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157" w:rsidRPr="00A76EF1" w:rsidRDefault="00AA5157" w:rsidP="00AA5157">
      <w:pPr>
        <w:tabs>
          <w:tab w:val="left" w:pos="360"/>
          <w:tab w:val="left" w:pos="720"/>
          <w:tab w:val="left" w:pos="1080"/>
        </w:tabs>
        <w:ind w:right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g.</w:t>
      </w:r>
      <w:r>
        <w:rPr>
          <w:rFonts w:ascii="Arial" w:hAnsi="Arial" w:cs="Arial"/>
          <w:b/>
          <w:color w:val="000000"/>
          <w:sz w:val="22"/>
          <w:szCs w:val="22"/>
        </w:rPr>
        <w:tab/>
        <w:t>10-079 (January 5, 2010):  En-route RNAV fix use designation.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E5EBF">
        <w:rPr>
          <w:rFonts w:ascii="Arial" w:hAnsi="Arial" w:cs="Arial"/>
          <w:sz w:val="22"/>
          <w:szCs w:val="22"/>
        </w:rPr>
        <w:t xml:space="preserve"> </w:t>
      </w:r>
      <w:r w:rsidRPr="0083183F">
        <w:rPr>
          <w:rFonts w:ascii="Arial" w:hAnsi="Arial" w:cs="Arial"/>
          <w:sz w:val="22"/>
          <w:szCs w:val="22"/>
          <w:u w:val="single"/>
        </w:rPr>
        <w:t>ISSUE</w:t>
      </w:r>
      <w:r>
        <w:rPr>
          <w:rFonts w:ascii="Arial" w:hAnsi="Arial" w:cs="Arial"/>
          <w:sz w:val="22"/>
          <w:szCs w:val="22"/>
        </w:rPr>
        <w:t xml:space="preserve">: </w:t>
      </w:r>
      <w:r w:rsidRPr="0083183F">
        <w:rPr>
          <w:rFonts w:ascii="Arial" w:hAnsi="Arial" w:cs="Arial"/>
          <w:sz w:val="22"/>
          <w:szCs w:val="22"/>
        </w:rPr>
        <w:t>In</w:t>
      </w:r>
      <w:r w:rsidRPr="008E5EBF">
        <w:rPr>
          <w:rFonts w:ascii="Arial" w:hAnsi="Arial" w:cs="Arial"/>
          <w:sz w:val="22"/>
          <w:szCs w:val="22"/>
        </w:rPr>
        <w:t xml:space="preserve"> order to more readily differentiate </w:t>
      </w:r>
      <w:r>
        <w:rPr>
          <w:rFonts w:ascii="Arial" w:hAnsi="Arial" w:cs="Arial"/>
          <w:sz w:val="22"/>
          <w:szCs w:val="22"/>
        </w:rPr>
        <w:t xml:space="preserve">en-route </w:t>
      </w:r>
      <w:r w:rsidRPr="008E5EBF">
        <w:rPr>
          <w:rFonts w:ascii="Arial" w:hAnsi="Arial" w:cs="Arial"/>
          <w:sz w:val="22"/>
          <w:szCs w:val="22"/>
        </w:rPr>
        <w:t>RNAV</w:t>
      </w:r>
      <w:r>
        <w:rPr>
          <w:rFonts w:ascii="Arial" w:hAnsi="Arial" w:cs="Arial"/>
          <w:sz w:val="22"/>
          <w:szCs w:val="22"/>
        </w:rPr>
        <w:t xml:space="preserve"> fixes in navigation databases, i</w:t>
      </w:r>
      <w:r w:rsidRPr="008E5EBF">
        <w:rPr>
          <w:rFonts w:ascii="Arial" w:hAnsi="Arial" w:cs="Arial"/>
          <w:sz w:val="22"/>
          <w:szCs w:val="22"/>
        </w:rPr>
        <w:t>t is recommended that the NASR field "chart use" be expanded to indicate "T" route and "Q" route.</w:t>
      </w:r>
      <w:r>
        <w:rPr>
          <w:rFonts w:ascii="Arial" w:hAnsi="Arial" w:cs="Arial"/>
          <w:sz w:val="22"/>
          <w:szCs w:val="22"/>
        </w:rPr>
        <w:t xml:space="preserve">  This information will enable more accurate population of National Flight Database (NFD) ARINC Waypoint (EA) records in column 30, which designates whether a waypoint/fix is used for En-route RNAV (non-Terminal RNAV).  A designation in NASR that a given fix is used on a “T” or “Q” route would readily identify the point as having En-route RNAV usage.  Alternatively, modifying the “Chart </w:t>
      </w:r>
      <w:proofErr w:type="spellStart"/>
      <w:r>
        <w:rPr>
          <w:rFonts w:ascii="Arial" w:hAnsi="Arial" w:cs="Arial"/>
          <w:sz w:val="22"/>
          <w:szCs w:val="22"/>
        </w:rPr>
        <w:t>Rmrks</w:t>
      </w:r>
      <w:proofErr w:type="spellEnd"/>
      <w:r w:rsidRPr="00A76EF1">
        <w:rPr>
          <w:rFonts w:ascii="Arial" w:hAnsi="Arial" w:cs="Arial"/>
          <w:color w:val="000000"/>
          <w:sz w:val="22"/>
          <w:szCs w:val="22"/>
        </w:rPr>
        <w:t>” field to say Q route or T route would also be adequate - See below.</w:t>
      </w:r>
    </w:p>
    <w:p w:rsidR="00AA5157" w:rsidRPr="00A76EF1" w:rsidRDefault="00AA5157" w:rsidP="00AA5157">
      <w:pPr>
        <w:tabs>
          <w:tab w:val="left" w:pos="360"/>
          <w:tab w:val="left" w:pos="1080"/>
        </w:tabs>
        <w:rPr>
          <w:rFonts w:ascii="Arial" w:hAnsi="Arial" w:cs="Arial"/>
          <w:color w:val="000000"/>
          <w:sz w:val="22"/>
          <w:szCs w:val="22"/>
        </w:rPr>
      </w:pPr>
    </w:p>
    <w:p w:rsidR="00AA5157" w:rsidRPr="00AA5157" w:rsidRDefault="00AA5157" w:rsidP="00AA5157">
      <w:pPr>
        <w:tabs>
          <w:tab w:val="left" w:pos="360"/>
          <w:tab w:val="left" w:pos="720"/>
          <w:tab w:val="left" w:pos="1080"/>
        </w:tabs>
        <w:ind w:right="360"/>
        <w:rPr>
          <w:rFonts w:ascii="Arial" w:hAnsi="Arial" w:cs="Arial"/>
          <w:sz w:val="22"/>
          <w:szCs w:val="22"/>
        </w:rPr>
      </w:pPr>
      <w:r w:rsidRPr="00A76EF1">
        <w:rPr>
          <w:rFonts w:ascii="Arial" w:hAnsi="Arial" w:cs="Arial"/>
          <w:color w:val="000000"/>
          <w:sz w:val="22"/>
          <w:szCs w:val="22"/>
          <w:u w:val="single"/>
        </w:rPr>
        <w:t>Status 01-05-10</w:t>
      </w:r>
      <w:r w:rsidRPr="00A76EF1">
        <w:rPr>
          <w:rFonts w:ascii="Arial" w:hAnsi="Arial" w:cs="Arial"/>
          <w:color w:val="000000"/>
          <w:sz w:val="22"/>
          <w:szCs w:val="22"/>
        </w:rPr>
        <w:t xml:space="preserve">:  New issue presented by Scott </w:t>
      </w:r>
      <w:proofErr w:type="spellStart"/>
      <w:r w:rsidRPr="00A76EF1">
        <w:rPr>
          <w:rFonts w:ascii="Arial" w:hAnsi="Arial" w:cs="Arial"/>
          <w:color w:val="000000"/>
          <w:sz w:val="22"/>
          <w:szCs w:val="22"/>
        </w:rPr>
        <w:t>Jerdan</w:t>
      </w:r>
      <w:proofErr w:type="spellEnd"/>
      <w:r w:rsidRPr="00A76EF1">
        <w:rPr>
          <w:rFonts w:ascii="Arial" w:hAnsi="Arial" w:cs="Arial"/>
          <w:color w:val="000000"/>
          <w:sz w:val="22"/>
          <w:szCs w:val="22"/>
        </w:rPr>
        <w:t xml:space="preserve"> of AeroNav Services.  Greg Pray stated that modifying the “Chart </w:t>
      </w:r>
      <w:proofErr w:type="spellStart"/>
      <w:r w:rsidRPr="00A76EF1">
        <w:rPr>
          <w:rFonts w:ascii="Arial" w:hAnsi="Arial" w:cs="Arial"/>
          <w:color w:val="000000"/>
          <w:sz w:val="22"/>
          <w:szCs w:val="22"/>
        </w:rPr>
        <w:t>Rmks</w:t>
      </w:r>
      <w:proofErr w:type="spellEnd"/>
      <w:r w:rsidRPr="00A76EF1">
        <w:rPr>
          <w:rFonts w:ascii="Arial" w:hAnsi="Arial" w:cs="Arial"/>
          <w:color w:val="000000"/>
          <w:sz w:val="22"/>
          <w:szCs w:val="22"/>
        </w:rPr>
        <w:t xml:space="preserve">” field would be an easy fix and could be implemented immediately.  He would have to check with NFDC contractors to determine the impact of adding a “Check Box” feature under the “Fix Use” entry.  Val Watson added that the “TK” designator would also have to be considered for copter RNAV routes and </w:t>
      </w:r>
      <w:r w:rsidRPr="004E355E">
        <w:rPr>
          <w:rFonts w:ascii="Arial" w:hAnsi="Arial" w:cs="Arial"/>
          <w:color w:val="000000"/>
          <w:sz w:val="22"/>
          <w:szCs w:val="22"/>
        </w:rPr>
        <w:t xml:space="preserve">suggested that perhaps a more generic term could be applied that would accommodate future possibilities.  </w:t>
      </w:r>
      <w:r w:rsidRPr="004E355E">
        <w:rPr>
          <w:rFonts w:ascii="Arial" w:hAnsi="Arial" w:cs="Arial"/>
          <w:color w:val="000000"/>
          <w:sz w:val="22"/>
          <w:szCs w:val="22"/>
          <w:u w:val="single"/>
        </w:rPr>
        <w:t>IOU</w:t>
      </w:r>
      <w:r w:rsidRPr="004E355E">
        <w:rPr>
          <w:rFonts w:ascii="Arial" w:hAnsi="Arial" w:cs="Arial"/>
          <w:color w:val="000000"/>
          <w:sz w:val="22"/>
          <w:szCs w:val="22"/>
        </w:rPr>
        <w:t xml:space="preserve">s: Scott </w:t>
      </w:r>
      <w:proofErr w:type="spellStart"/>
      <w:r w:rsidRPr="004E355E">
        <w:rPr>
          <w:rFonts w:ascii="Arial" w:hAnsi="Arial" w:cs="Arial"/>
          <w:color w:val="000000"/>
          <w:sz w:val="22"/>
          <w:szCs w:val="22"/>
        </w:rPr>
        <w:t>Jerdan</w:t>
      </w:r>
      <w:proofErr w:type="spellEnd"/>
      <w:r w:rsidRPr="004E355E">
        <w:rPr>
          <w:rFonts w:ascii="Arial" w:hAnsi="Arial" w:cs="Arial"/>
          <w:color w:val="000000"/>
          <w:sz w:val="22"/>
          <w:szCs w:val="22"/>
        </w:rPr>
        <w:t xml:space="preserve"> will investigate how the chart remark would best be worded.  Curtis Davis </w:t>
      </w:r>
      <w:r w:rsidRPr="00AA5157">
        <w:rPr>
          <w:rFonts w:ascii="Arial" w:hAnsi="Arial" w:cs="Arial"/>
          <w:sz w:val="22"/>
          <w:szCs w:val="22"/>
        </w:rPr>
        <w:t xml:space="preserve">will coordinate the change to the current NASR and report.  </w:t>
      </w:r>
      <w:r w:rsidRPr="00AA5157">
        <w:rPr>
          <w:rFonts w:ascii="Arial" w:hAnsi="Arial" w:cs="Arial"/>
          <w:b/>
          <w:sz w:val="22"/>
          <w:szCs w:val="22"/>
        </w:rPr>
        <w:t>OPEN.</w:t>
      </w:r>
    </w:p>
    <w:p w:rsidR="00AA5157" w:rsidRPr="00AA5157" w:rsidRDefault="00AA5157" w:rsidP="00AA5157">
      <w:pPr>
        <w:tabs>
          <w:tab w:val="left" w:pos="360"/>
        </w:tabs>
        <w:ind w:right="360"/>
        <w:rPr>
          <w:rFonts w:ascii="Arial" w:hAnsi="Arial" w:cs="Arial"/>
          <w:b/>
          <w:sz w:val="22"/>
          <w:szCs w:val="22"/>
        </w:rPr>
      </w:pPr>
    </w:p>
    <w:p w:rsidR="00AA5157" w:rsidRPr="00AA5157" w:rsidRDefault="00AA5157" w:rsidP="00AA5157">
      <w:pPr>
        <w:tabs>
          <w:tab w:val="left" w:pos="360"/>
          <w:tab w:val="left" w:pos="720"/>
          <w:tab w:val="left" w:pos="1080"/>
        </w:tabs>
        <w:ind w:right="360"/>
        <w:rPr>
          <w:rFonts w:ascii="Arial" w:hAnsi="Arial" w:cs="Arial"/>
          <w:sz w:val="22"/>
          <w:szCs w:val="22"/>
        </w:rPr>
      </w:pPr>
      <w:r w:rsidRPr="00AA5157">
        <w:rPr>
          <w:rFonts w:ascii="Arial" w:hAnsi="Arial" w:cs="Arial"/>
          <w:sz w:val="22"/>
          <w:szCs w:val="22"/>
          <w:u w:val="single"/>
        </w:rPr>
        <w:t>Status 03-30-10</w:t>
      </w:r>
      <w:r w:rsidRPr="00AA5157">
        <w:rPr>
          <w:rFonts w:ascii="Arial" w:hAnsi="Arial" w:cs="Arial"/>
          <w:sz w:val="22"/>
          <w:szCs w:val="22"/>
        </w:rPr>
        <w:t xml:space="preserve">: Scott </w:t>
      </w:r>
      <w:proofErr w:type="spellStart"/>
      <w:r w:rsidRPr="00AA5157">
        <w:rPr>
          <w:rFonts w:ascii="Arial" w:hAnsi="Arial" w:cs="Arial"/>
          <w:sz w:val="22"/>
          <w:szCs w:val="22"/>
        </w:rPr>
        <w:t>Jerdan</w:t>
      </w:r>
      <w:proofErr w:type="spellEnd"/>
      <w:r w:rsidRPr="00AA5157">
        <w:rPr>
          <w:rFonts w:ascii="Arial" w:hAnsi="Arial" w:cs="Arial"/>
          <w:sz w:val="22"/>
          <w:szCs w:val="22"/>
        </w:rPr>
        <w:t xml:space="preserve"> briefed that he has coordinated this issue with the NFDC and determined that AeroNav services has the capability to do the research in-house.  The issue is withdrawn.  </w:t>
      </w:r>
      <w:r w:rsidRPr="00AA5157">
        <w:rPr>
          <w:rFonts w:ascii="Arial" w:hAnsi="Arial" w:cs="Arial"/>
          <w:b/>
          <w:sz w:val="22"/>
          <w:szCs w:val="22"/>
        </w:rPr>
        <w:t>CLOSED</w:t>
      </w:r>
      <w:r w:rsidRPr="00AA5157">
        <w:rPr>
          <w:rFonts w:ascii="Arial" w:hAnsi="Arial" w:cs="Arial"/>
          <w:sz w:val="22"/>
          <w:szCs w:val="22"/>
        </w:rPr>
        <w:t>.</w:t>
      </w:r>
    </w:p>
    <w:p w:rsidR="00BB2EB5" w:rsidRDefault="00BB2EB5"/>
    <w:sectPr w:rsidR="00BB2EB5" w:rsidSect="00BB2E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20"/>
  <w:characterSpacingControl w:val="doNotCompress"/>
  <w:compat/>
  <w:rsids>
    <w:rsidRoot w:val="00AA5157"/>
    <w:rsid w:val="000F4EB6"/>
    <w:rsid w:val="00202847"/>
    <w:rsid w:val="00283039"/>
    <w:rsid w:val="002D65F1"/>
    <w:rsid w:val="00976DAC"/>
    <w:rsid w:val="009E1EC0"/>
    <w:rsid w:val="00AA5157"/>
    <w:rsid w:val="00BB2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1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Spacing"/>
    <w:qFormat/>
    <w:rsid w:val="002D65F1"/>
    <w:rPr>
      <w:rFonts w:ascii="Arial" w:hAnsi="Arial"/>
    </w:rPr>
  </w:style>
  <w:style w:type="paragraph" w:styleId="NoSpacing">
    <w:name w:val="No Spacing"/>
    <w:uiPriority w:val="1"/>
    <w:qFormat/>
    <w:rsid w:val="002D65F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2010-06-14T14:51:00Z</dcterms:created>
  <dcterms:modified xsi:type="dcterms:W3CDTF">2010-06-14T14:53:00Z</dcterms:modified>
</cp:coreProperties>
</file>