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9B" w:rsidRPr="003C785D" w:rsidRDefault="00DD202F">
      <w:pPr>
        <w:rPr>
          <w:rFonts w:ascii="Times New Roman" w:hAnsi="Times New Roman"/>
          <w:sz w:val="24"/>
          <w:szCs w:val="24"/>
        </w:rPr>
      </w:pPr>
      <w:r w:rsidRPr="003C785D">
        <w:rPr>
          <w:rFonts w:ascii="Times New Roman" w:hAnsi="Times New Roman"/>
          <w:sz w:val="24"/>
          <w:szCs w:val="24"/>
        </w:rPr>
        <w:t xml:space="preserve">OPEN </w:t>
      </w:r>
      <w:r w:rsidR="00EA47FD" w:rsidRPr="003C785D">
        <w:rPr>
          <w:rFonts w:ascii="Times New Roman" w:hAnsi="Times New Roman"/>
          <w:sz w:val="24"/>
          <w:szCs w:val="24"/>
        </w:rPr>
        <w:t>Action Items</w:t>
      </w:r>
      <w:r w:rsidR="002643FB" w:rsidRPr="003C785D">
        <w:rPr>
          <w:rFonts w:ascii="Times New Roman" w:hAnsi="Times New Roman"/>
          <w:sz w:val="24"/>
          <w:szCs w:val="24"/>
        </w:rPr>
        <w:t xml:space="preserve"> Status List as </w:t>
      </w:r>
      <w:r w:rsidR="007626C8" w:rsidRPr="003C785D">
        <w:rPr>
          <w:rFonts w:ascii="Times New Roman" w:hAnsi="Times New Roman"/>
          <w:sz w:val="24"/>
          <w:szCs w:val="24"/>
        </w:rPr>
        <w:t>of Winter</w:t>
      </w:r>
      <w:r w:rsidRPr="003C785D">
        <w:rPr>
          <w:rFonts w:ascii="Times New Roman" w:hAnsi="Times New Roman"/>
          <w:sz w:val="24"/>
          <w:szCs w:val="24"/>
        </w:rPr>
        <w:t>/Spring 2016 meeting</w:t>
      </w:r>
      <w:r w:rsidR="00A272DB" w:rsidRPr="003C785D">
        <w:rPr>
          <w:rFonts w:ascii="Times New Roman" w:hAnsi="Times New Roman"/>
          <w:sz w:val="24"/>
          <w:szCs w:val="24"/>
        </w:rPr>
        <w:t xml:space="preserve"> –</w:t>
      </w:r>
      <w:r w:rsidR="00964DC6" w:rsidRPr="003C785D">
        <w:rPr>
          <w:rFonts w:ascii="Times New Roman" w:hAnsi="Times New Roman"/>
          <w:sz w:val="24"/>
          <w:szCs w:val="24"/>
        </w:rPr>
        <w:t xml:space="preserve"> Updated</w:t>
      </w:r>
      <w:r w:rsidR="005867B4" w:rsidRPr="003C785D">
        <w:rPr>
          <w:rFonts w:ascii="Times New Roman" w:hAnsi="Times New Roman"/>
          <w:sz w:val="24"/>
          <w:szCs w:val="24"/>
        </w:rPr>
        <w:t xml:space="preserve"> </w:t>
      </w:r>
      <w:r w:rsidRPr="003C785D">
        <w:rPr>
          <w:rFonts w:ascii="Times New Roman" w:hAnsi="Times New Roman"/>
          <w:sz w:val="24"/>
          <w:szCs w:val="24"/>
        </w:rPr>
        <w:t>April 5</w:t>
      </w:r>
      <w:r w:rsidR="00EA5148" w:rsidRPr="003C785D">
        <w:rPr>
          <w:rFonts w:ascii="Times New Roman" w:hAnsi="Times New Roman"/>
          <w:sz w:val="24"/>
          <w:szCs w:val="24"/>
        </w:rPr>
        <w:t>, 2015</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90"/>
        <w:gridCol w:w="5580"/>
        <w:gridCol w:w="1620"/>
        <w:gridCol w:w="1620"/>
      </w:tblGrid>
      <w:tr w:rsidR="00AB6B62" w:rsidRPr="003C785D" w:rsidTr="00EA19F1">
        <w:trPr>
          <w:trHeight w:val="360"/>
          <w:tblHeader/>
        </w:trPr>
        <w:tc>
          <w:tcPr>
            <w:tcW w:w="558" w:type="dxa"/>
            <w:tcBorders>
              <w:bottom w:val="single" w:sz="4" w:space="0" w:color="auto"/>
            </w:tcBorders>
          </w:tcPr>
          <w:p w:rsidR="00AB6B62" w:rsidRPr="003C785D" w:rsidRDefault="00AB6B62" w:rsidP="00886D93">
            <w:pPr>
              <w:spacing w:after="60"/>
              <w:jc w:val="center"/>
              <w:rPr>
                <w:rFonts w:ascii="Times New Roman" w:hAnsi="Times New Roman"/>
                <w:b/>
                <w:color w:val="000000"/>
                <w:sz w:val="24"/>
                <w:szCs w:val="24"/>
              </w:rPr>
            </w:pPr>
            <w:r w:rsidRPr="003C785D">
              <w:rPr>
                <w:rFonts w:ascii="Times New Roman" w:hAnsi="Times New Roman"/>
                <w:b/>
                <w:color w:val="000000"/>
                <w:sz w:val="24"/>
                <w:szCs w:val="24"/>
              </w:rPr>
              <w:t>No.</w:t>
            </w:r>
          </w:p>
        </w:tc>
        <w:tc>
          <w:tcPr>
            <w:tcW w:w="1890" w:type="dxa"/>
            <w:tcBorders>
              <w:bottom w:val="single" w:sz="4" w:space="0" w:color="auto"/>
            </w:tcBorders>
            <w:shd w:val="clear" w:color="auto" w:fill="auto"/>
          </w:tcPr>
          <w:p w:rsidR="00AB6B62" w:rsidRPr="003C785D" w:rsidRDefault="00AB6B62" w:rsidP="00886D93">
            <w:pPr>
              <w:spacing w:after="60"/>
              <w:jc w:val="center"/>
              <w:rPr>
                <w:rFonts w:ascii="Times New Roman" w:hAnsi="Times New Roman"/>
                <w:b/>
                <w:color w:val="000000"/>
                <w:sz w:val="24"/>
                <w:szCs w:val="24"/>
              </w:rPr>
            </w:pPr>
            <w:r w:rsidRPr="003C785D">
              <w:rPr>
                <w:rFonts w:ascii="Times New Roman" w:hAnsi="Times New Roman"/>
                <w:b/>
                <w:color w:val="000000"/>
                <w:sz w:val="24"/>
                <w:szCs w:val="24"/>
              </w:rPr>
              <w:t>ID</w:t>
            </w:r>
          </w:p>
        </w:tc>
        <w:tc>
          <w:tcPr>
            <w:tcW w:w="5580" w:type="dxa"/>
            <w:tcBorders>
              <w:bottom w:val="single" w:sz="4" w:space="0" w:color="auto"/>
            </w:tcBorders>
            <w:shd w:val="clear" w:color="auto" w:fill="auto"/>
          </w:tcPr>
          <w:p w:rsidR="00AB6B62" w:rsidRPr="003C785D" w:rsidRDefault="00AB6B62" w:rsidP="00886D93">
            <w:pPr>
              <w:spacing w:after="60"/>
              <w:jc w:val="center"/>
              <w:rPr>
                <w:rFonts w:ascii="Times New Roman" w:hAnsi="Times New Roman"/>
                <w:b/>
                <w:color w:val="000000"/>
                <w:sz w:val="24"/>
                <w:szCs w:val="24"/>
              </w:rPr>
            </w:pPr>
            <w:r w:rsidRPr="003C785D">
              <w:rPr>
                <w:rFonts w:ascii="Times New Roman" w:hAnsi="Times New Roman"/>
                <w:b/>
                <w:color w:val="000000"/>
                <w:sz w:val="24"/>
                <w:szCs w:val="24"/>
              </w:rPr>
              <w:t>Action Item</w:t>
            </w:r>
          </w:p>
        </w:tc>
        <w:tc>
          <w:tcPr>
            <w:tcW w:w="1620" w:type="dxa"/>
            <w:tcBorders>
              <w:bottom w:val="single" w:sz="4" w:space="0" w:color="auto"/>
            </w:tcBorders>
            <w:shd w:val="clear" w:color="auto" w:fill="auto"/>
          </w:tcPr>
          <w:p w:rsidR="00AB6B62" w:rsidRPr="003C785D" w:rsidRDefault="00AB6B62" w:rsidP="00886D93">
            <w:pPr>
              <w:spacing w:after="60"/>
              <w:rPr>
                <w:rFonts w:ascii="Times New Roman" w:hAnsi="Times New Roman"/>
                <w:b/>
                <w:color w:val="000000"/>
                <w:sz w:val="24"/>
                <w:szCs w:val="24"/>
              </w:rPr>
            </w:pPr>
            <w:r w:rsidRPr="003C785D">
              <w:rPr>
                <w:rFonts w:ascii="Times New Roman" w:hAnsi="Times New Roman"/>
                <w:b/>
                <w:color w:val="000000"/>
                <w:sz w:val="24"/>
                <w:szCs w:val="24"/>
              </w:rPr>
              <w:t xml:space="preserve">Meeting </w:t>
            </w:r>
          </w:p>
        </w:tc>
        <w:tc>
          <w:tcPr>
            <w:tcW w:w="1620" w:type="dxa"/>
            <w:tcBorders>
              <w:bottom w:val="single" w:sz="4" w:space="0" w:color="auto"/>
            </w:tcBorders>
            <w:shd w:val="clear" w:color="auto" w:fill="auto"/>
          </w:tcPr>
          <w:p w:rsidR="00AB6B62" w:rsidRPr="003C785D" w:rsidRDefault="00AB6B62" w:rsidP="00886D93">
            <w:pPr>
              <w:spacing w:after="60"/>
              <w:rPr>
                <w:rFonts w:ascii="Times New Roman" w:hAnsi="Times New Roman"/>
                <w:b/>
                <w:color w:val="000000"/>
                <w:sz w:val="24"/>
                <w:szCs w:val="24"/>
              </w:rPr>
            </w:pPr>
            <w:r w:rsidRPr="003C785D">
              <w:rPr>
                <w:rFonts w:ascii="Times New Roman" w:hAnsi="Times New Roman"/>
                <w:b/>
                <w:color w:val="000000"/>
                <w:sz w:val="24"/>
                <w:szCs w:val="24"/>
              </w:rPr>
              <w:t>Summer 2015 Status</w:t>
            </w:r>
          </w:p>
        </w:tc>
      </w:tr>
      <w:tr w:rsidR="00AB6B62" w:rsidRPr="003C785D" w:rsidTr="00EA19F1">
        <w:tc>
          <w:tcPr>
            <w:tcW w:w="558" w:type="dxa"/>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1</w:t>
            </w:r>
          </w:p>
        </w:tc>
        <w:tc>
          <w:tcPr>
            <w:tcW w:w="1890" w:type="dxa"/>
            <w:shd w:val="clear" w:color="auto" w:fill="auto"/>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Winter 2015_03</w:t>
            </w:r>
          </w:p>
        </w:tc>
        <w:tc>
          <w:tcPr>
            <w:tcW w:w="5580" w:type="dxa"/>
            <w:shd w:val="clear" w:color="auto" w:fill="auto"/>
          </w:tcPr>
          <w:p w:rsidR="00AB6B62" w:rsidRPr="003C785D" w:rsidRDefault="00AB6B62" w:rsidP="00EA5148">
            <w:pPr>
              <w:spacing w:before="60" w:after="60" w:line="240" w:lineRule="auto"/>
              <w:rPr>
                <w:rFonts w:ascii="Times" w:hAnsi="Times" w:cs="Arial"/>
                <w:color w:val="000000"/>
                <w:sz w:val="24"/>
                <w:szCs w:val="24"/>
              </w:rPr>
            </w:pPr>
            <w:r w:rsidRPr="003C785D">
              <w:rPr>
                <w:rFonts w:ascii="Times" w:hAnsi="Times" w:cs="Arial"/>
                <w:color w:val="000000"/>
                <w:sz w:val="24"/>
                <w:szCs w:val="24"/>
              </w:rPr>
              <w:t>Provide briefing on monitoring research results, when available. Identified as action of the guidance for FMS uses. (</w:t>
            </w:r>
            <w:r w:rsidRPr="003C785D">
              <w:rPr>
                <w:rFonts w:ascii="Times" w:hAnsi="Times" w:cs="Arial"/>
                <w:b/>
                <w:color w:val="000000"/>
                <w:sz w:val="24"/>
                <w:szCs w:val="24"/>
              </w:rPr>
              <w:t>Kathy Abbott</w:t>
            </w:r>
            <w:r w:rsidRPr="003C785D">
              <w:rPr>
                <w:rFonts w:ascii="Times" w:hAnsi="Times" w:cs="Arial"/>
                <w:color w:val="000000"/>
                <w:sz w:val="24"/>
                <w:szCs w:val="24"/>
              </w:rPr>
              <w:t>)</w:t>
            </w:r>
            <w:bookmarkStart w:id="0" w:name="_GoBack"/>
            <w:bookmarkEnd w:id="0"/>
          </w:p>
        </w:tc>
        <w:tc>
          <w:tcPr>
            <w:tcW w:w="1620" w:type="dxa"/>
            <w:shd w:val="clear" w:color="auto" w:fill="auto"/>
          </w:tcPr>
          <w:p w:rsidR="00AB6B62" w:rsidRPr="003C785D" w:rsidRDefault="00AB6B62" w:rsidP="00A83F72">
            <w:pPr>
              <w:spacing w:before="60" w:after="60" w:line="240" w:lineRule="auto"/>
              <w:rPr>
                <w:rFonts w:ascii="Times" w:hAnsi="Times"/>
                <w:color w:val="000000"/>
                <w:sz w:val="24"/>
                <w:szCs w:val="24"/>
              </w:rPr>
            </w:pPr>
            <w:r w:rsidRPr="003C785D">
              <w:rPr>
                <w:rFonts w:ascii="Times" w:hAnsi="Times"/>
                <w:color w:val="000000"/>
                <w:sz w:val="24"/>
                <w:szCs w:val="24"/>
              </w:rPr>
              <w:t>Winter</w:t>
            </w:r>
            <w:r w:rsidR="00EA19F1" w:rsidRPr="003C785D">
              <w:rPr>
                <w:rFonts w:ascii="Times" w:hAnsi="Times"/>
                <w:color w:val="000000"/>
                <w:sz w:val="24"/>
                <w:szCs w:val="24"/>
              </w:rPr>
              <w:t>/Spring</w:t>
            </w:r>
            <w:r w:rsidRPr="003C785D">
              <w:rPr>
                <w:rFonts w:ascii="Times" w:hAnsi="Times"/>
                <w:color w:val="000000"/>
                <w:sz w:val="24"/>
                <w:szCs w:val="24"/>
              </w:rPr>
              <w:t xml:space="preserve"> 2015</w:t>
            </w:r>
          </w:p>
        </w:tc>
        <w:tc>
          <w:tcPr>
            <w:tcW w:w="1620" w:type="dxa"/>
            <w:shd w:val="clear" w:color="auto" w:fill="auto"/>
          </w:tcPr>
          <w:p w:rsidR="00AB6B62" w:rsidRPr="003C785D" w:rsidRDefault="00AB6B62" w:rsidP="00130C05">
            <w:pPr>
              <w:spacing w:before="60" w:after="60" w:line="240" w:lineRule="auto"/>
              <w:rPr>
                <w:rFonts w:ascii="Times New Roman" w:hAnsi="Times New Roman"/>
                <w:color w:val="000000"/>
                <w:sz w:val="24"/>
                <w:szCs w:val="24"/>
              </w:rPr>
            </w:pPr>
            <w:r w:rsidRPr="003C785D">
              <w:rPr>
                <w:rFonts w:ascii="Times New Roman" w:hAnsi="Times New Roman"/>
                <w:color w:val="000000"/>
                <w:sz w:val="24"/>
                <w:szCs w:val="24"/>
              </w:rPr>
              <w:t xml:space="preserve">Deferred to Next meeting– </w:t>
            </w:r>
            <w:r w:rsidR="00CC3362" w:rsidRPr="003C785D">
              <w:rPr>
                <w:rFonts w:ascii="Times New Roman" w:hAnsi="Times New Roman"/>
                <w:sz w:val="24"/>
                <w:szCs w:val="24"/>
              </w:rPr>
              <w:t>Summer/Fall 2016 – Monitoring research results are not yet available until March</w:t>
            </w:r>
          </w:p>
        </w:tc>
      </w:tr>
      <w:tr w:rsidR="00AB6B62" w:rsidRPr="003C785D" w:rsidTr="00EA19F1">
        <w:tc>
          <w:tcPr>
            <w:tcW w:w="558" w:type="dxa"/>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2</w:t>
            </w:r>
          </w:p>
        </w:tc>
        <w:tc>
          <w:tcPr>
            <w:tcW w:w="1890" w:type="dxa"/>
            <w:shd w:val="clear" w:color="auto" w:fill="auto"/>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Winter 2015_05</w:t>
            </w:r>
          </w:p>
        </w:tc>
        <w:tc>
          <w:tcPr>
            <w:tcW w:w="5580" w:type="dxa"/>
            <w:shd w:val="clear" w:color="auto" w:fill="auto"/>
          </w:tcPr>
          <w:p w:rsidR="00AB6B62" w:rsidRPr="003C785D" w:rsidRDefault="00AB6B62" w:rsidP="0060162A">
            <w:pPr>
              <w:spacing w:before="60" w:after="60" w:line="240" w:lineRule="auto"/>
              <w:rPr>
                <w:rFonts w:ascii="Times" w:hAnsi="Times" w:cs="Arial"/>
                <w:color w:val="000000"/>
                <w:sz w:val="24"/>
                <w:szCs w:val="24"/>
              </w:rPr>
            </w:pPr>
            <w:r w:rsidRPr="003C785D">
              <w:rPr>
                <w:rFonts w:ascii="Times New Roman" w:hAnsi="Times New Roman"/>
                <w:color w:val="000000"/>
                <w:sz w:val="24"/>
                <w:szCs w:val="24"/>
              </w:rPr>
              <w:t>Have the software and digital systems team brief on the V&amp;V work they are doing.  </w:t>
            </w:r>
            <w:r w:rsidR="0060162A" w:rsidRPr="003C785D">
              <w:rPr>
                <w:rFonts w:ascii="Times New Roman" w:hAnsi="Times New Roman"/>
                <w:color w:val="000000"/>
                <w:sz w:val="24"/>
                <w:szCs w:val="24"/>
              </w:rPr>
              <w:t xml:space="preserve">Note that the FAA Tech Center and NASA briefed on their V&amp;V work at the September meeting. </w:t>
            </w:r>
            <w:r w:rsidRPr="003C785D">
              <w:rPr>
                <w:rFonts w:ascii="Times" w:hAnsi="Times" w:cs="Arial"/>
                <w:b/>
                <w:color w:val="000000"/>
                <w:sz w:val="24"/>
                <w:szCs w:val="24"/>
              </w:rPr>
              <w:t>(Kathy Abbott, Michelle Yeh</w:t>
            </w:r>
            <w:r w:rsidRPr="003C785D">
              <w:rPr>
                <w:rFonts w:ascii="Times" w:hAnsi="Times" w:cs="Arial"/>
                <w:color w:val="000000"/>
                <w:sz w:val="24"/>
                <w:szCs w:val="24"/>
              </w:rPr>
              <w:t>)</w:t>
            </w:r>
          </w:p>
        </w:tc>
        <w:tc>
          <w:tcPr>
            <w:tcW w:w="1620" w:type="dxa"/>
            <w:shd w:val="clear" w:color="auto" w:fill="auto"/>
          </w:tcPr>
          <w:p w:rsidR="00AB6B62" w:rsidRPr="003C785D" w:rsidRDefault="00AB6B62" w:rsidP="00A83F72">
            <w:pPr>
              <w:spacing w:before="60" w:after="60" w:line="240" w:lineRule="auto"/>
              <w:rPr>
                <w:rFonts w:ascii="Times" w:hAnsi="Times"/>
                <w:color w:val="000000"/>
                <w:sz w:val="24"/>
                <w:szCs w:val="24"/>
              </w:rPr>
            </w:pPr>
            <w:r w:rsidRPr="003C785D">
              <w:rPr>
                <w:rFonts w:ascii="Times" w:hAnsi="Times"/>
                <w:color w:val="000000"/>
                <w:sz w:val="24"/>
                <w:szCs w:val="24"/>
              </w:rPr>
              <w:t>Winter</w:t>
            </w:r>
            <w:r w:rsidR="00EA19F1" w:rsidRPr="003C785D">
              <w:rPr>
                <w:rFonts w:ascii="Times" w:hAnsi="Times"/>
                <w:color w:val="000000"/>
                <w:sz w:val="24"/>
                <w:szCs w:val="24"/>
              </w:rPr>
              <w:t>/Spring</w:t>
            </w:r>
            <w:r w:rsidRPr="003C785D">
              <w:rPr>
                <w:rFonts w:ascii="Times" w:hAnsi="Times"/>
                <w:color w:val="000000"/>
                <w:sz w:val="24"/>
                <w:szCs w:val="24"/>
              </w:rPr>
              <w:t xml:space="preserve"> 2015</w:t>
            </w:r>
          </w:p>
        </w:tc>
        <w:tc>
          <w:tcPr>
            <w:tcW w:w="1620" w:type="dxa"/>
            <w:shd w:val="clear" w:color="auto" w:fill="auto"/>
          </w:tcPr>
          <w:p w:rsidR="00130C05" w:rsidRPr="003C785D" w:rsidRDefault="00130C05" w:rsidP="00886D93">
            <w:pPr>
              <w:spacing w:before="60" w:after="60" w:line="240" w:lineRule="auto"/>
              <w:rPr>
                <w:rFonts w:ascii="Times New Roman" w:hAnsi="Times New Roman"/>
                <w:color w:val="000000"/>
                <w:sz w:val="24"/>
                <w:szCs w:val="24"/>
              </w:rPr>
            </w:pPr>
            <w:r w:rsidRPr="003C785D">
              <w:rPr>
                <w:rFonts w:ascii="Times New Roman" w:hAnsi="Times New Roman"/>
                <w:color w:val="000000"/>
                <w:sz w:val="24"/>
                <w:szCs w:val="24"/>
              </w:rPr>
              <w:t>Deferred to SAS – remove from HF</w:t>
            </w:r>
            <w:r w:rsidR="00DD202F" w:rsidRPr="003C785D">
              <w:rPr>
                <w:rFonts w:ascii="Times New Roman" w:hAnsi="Times New Roman"/>
                <w:color w:val="000000"/>
                <w:sz w:val="24"/>
                <w:szCs w:val="24"/>
              </w:rPr>
              <w:t xml:space="preserve"> </w:t>
            </w:r>
            <w:r w:rsidR="00DD202F" w:rsidRPr="003C785D">
              <w:rPr>
                <w:rFonts w:ascii="Times New Roman" w:hAnsi="Times New Roman"/>
                <w:i/>
                <w:color w:val="000000"/>
                <w:sz w:val="24"/>
                <w:szCs w:val="24"/>
              </w:rPr>
              <w:t>(pending confirmation)</w:t>
            </w:r>
          </w:p>
        </w:tc>
      </w:tr>
      <w:tr w:rsidR="00AB6B62" w:rsidRPr="003C785D" w:rsidTr="00EA19F1">
        <w:tc>
          <w:tcPr>
            <w:tcW w:w="558" w:type="dxa"/>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3</w:t>
            </w:r>
          </w:p>
        </w:tc>
        <w:tc>
          <w:tcPr>
            <w:tcW w:w="1890" w:type="dxa"/>
            <w:shd w:val="clear" w:color="auto" w:fill="auto"/>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Summer 2015_01</w:t>
            </w:r>
          </w:p>
        </w:tc>
        <w:tc>
          <w:tcPr>
            <w:tcW w:w="5580" w:type="dxa"/>
            <w:shd w:val="clear" w:color="auto" w:fill="auto"/>
          </w:tcPr>
          <w:p w:rsidR="00AB6B62" w:rsidRPr="003C785D" w:rsidRDefault="00AB6B62" w:rsidP="0029517D">
            <w:pPr>
              <w:spacing w:before="60" w:after="60"/>
              <w:rPr>
                <w:rFonts w:ascii="Times" w:hAnsi="Times" w:cs="Arial"/>
                <w:color w:val="000000"/>
                <w:sz w:val="24"/>
                <w:szCs w:val="24"/>
              </w:rPr>
            </w:pPr>
            <w:r w:rsidRPr="003C785D">
              <w:rPr>
                <w:rFonts w:ascii="Times New Roman" w:hAnsi="Times New Roman"/>
                <w:sz w:val="24"/>
                <w:szCs w:val="24"/>
              </w:rPr>
              <w:t>Every meeting present updates on all FAA UAS human factors research projects.</w:t>
            </w:r>
          </w:p>
        </w:tc>
        <w:tc>
          <w:tcPr>
            <w:tcW w:w="1620" w:type="dxa"/>
            <w:shd w:val="clear" w:color="auto" w:fill="auto"/>
          </w:tcPr>
          <w:p w:rsidR="00AB6B62" w:rsidRPr="003C785D" w:rsidRDefault="00AB6B62" w:rsidP="00A83F72">
            <w:pPr>
              <w:spacing w:before="60" w:after="60" w:line="240" w:lineRule="auto"/>
              <w:rPr>
                <w:rFonts w:ascii="Times" w:hAnsi="Times"/>
                <w:color w:val="000000"/>
                <w:sz w:val="24"/>
                <w:szCs w:val="24"/>
              </w:rPr>
            </w:pPr>
            <w:r w:rsidRPr="003C785D">
              <w:rPr>
                <w:rFonts w:ascii="Times" w:hAnsi="Times"/>
                <w:color w:val="000000"/>
                <w:sz w:val="24"/>
                <w:szCs w:val="24"/>
              </w:rPr>
              <w:t>Summer</w:t>
            </w:r>
            <w:r w:rsidR="00247E34" w:rsidRPr="003C785D">
              <w:rPr>
                <w:rFonts w:ascii="Times" w:hAnsi="Times"/>
                <w:color w:val="000000"/>
                <w:sz w:val="24"/>
                <w:szCs w:val="24"/>
              </w:rPr>
              <w:t>/Fall</w:t>
            </w:r>
            <w:r w:rsidRPr="003C785D">
              <w:rPr>
                <w:rFonts w:ascii="Times" w:hAnsi="Times"/>
                <w:color w:val="000000"/>
                <w:sz w:val="24"/>
                <w:szCs w:val="24"/>
              </w:rPr>
              <w:t xml:space="preserve"> 2015</w:t>
            </w:r>
          </w:p>
        </w:tc>
        <w:tc>
          <w:tcPr>
            <w:tcW w:w="1620" w:type="dxa"/>
            <w:shd w:val="clear" w:color="auto" w:fill="auto"/>
          </w:tcPr>
          <w:p w:rsidR="00AB6B62" w:rsidRPr="003C785D" w:rsidRDefault="00AB6B62" w:rsidP="00886D93">
            <w:pPr>
              <w:spacing w:before="60" w:after="60" w:line="240" w:lineRule="auto"/>
              <w:rPr>
                <w:rFonts w:ascii="Times New Roman" w:hAnsi="Times New Roman"/>
                <w:sz w:val="24"/>
                <w:szCs w:val="24"/>
              </w:rPr>
            </w:pPr>
            <w:r w:rsidRPr="003C785D">
              <w:rPr>
                <w:rFonts w:ascii="Times New Roman" w:hAnsi="Times New Roman"/>
                <w:sz w:val="24"/>
                <w:szCs w:val="24"/>
              </w:rPr>
              <w:t>Open</w:t>
            </w:r>
          </w:p>
        </w:tc>
      </w:tr>
      <w:tr w:rsidR="00AB6B62" w:rsidRPr="003C785D" w:rsidTr="00EA19F1">
        <w:tc>
          <w:tcPr>
            <w:tcW w:w="558" w:type="dxa"/>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4</w:t>
            </w:r>
          </w:p>
        </w:tc>
        <w:tc>
          <w:tcPr>
            <w:tcW w:w="1890" w:type="dxa"/>
            <w:shd w:val="clear" w:color="auto" w:fill="auto"/>
          </w:tcPr>
          <w:p w:rsidR="00AB6B62" w:rsidRPr="003C785D" w:rsidRDefault="00AB6B62" w:rsidP="0056115F">
            <w:pPr>
              <w:rPr>
                <w:rFonts w:ascii="Times New Roman" w:hAnsi="Times New Roman"/>
                <w:color w:val="000000"/>
                <w:sz w:val="24"/>
                <w:szCs w:val="24"/>
              </w:rPr>
            </w:pPr>
            <w:r w:rsidRPr="003C785D">
              <w:rPr>
                <w:rFonts w:ascii="Times New Roman" w:hAnsi="Times New Roman"/>
                <w:color w:val="000000"/>
                <w:sz w:val="24"/>
                <w:szCs w:val="24"/>
              </w:rPr>
              <w:t>Summer 2015_02</w:t>
            </w:r>
          </w:p>
        </w:tc>
        <w:tc>
          <w:tcPr>
            <w:tcW w:w="5580" w:type="dxa"/>
            <w:shd w:val="clear" w:color="auto" w:fill="auto"/>
          </w:tcPr>
          <w:p w:rsidR="00AB6B62" w:rsidRPr="003C785D" w:rsidRDefault="00AB6B62" w:rsidP="0029517D">
            <w:pPr>
              <w:spacing w:after="0"/>
              <w:contextualSpacing/>
              <w:rPr>
                <w:rFonts w:ascii="Times" w:hAnsi="Times" w:cs="Arial"/>
                <w:color w:val="000000"/>
                <w:sz w:val="24"/>
                <w:szCs w:val="24"/>
              </w:rPr>
            </w:pPr>
            <w:r w:rsidRPr="003C785D">
              <w:rPr>
                <w:rFonts w:ascii="Times New Roman" w:hAnsi="Times New Roman"/>
                <w:sz w:val="24"/>
                <w:szCs w:val="24"/>
              </w:rPr>
              <w:t>Every meeting present updates on NASA’s program for data mining of operational data and identification of unique anomalies. (</w:t>
            </w:r>
            <w:r w:rsidRPr="003C785D">
              <w:rPr>
                <w:rFonts w:ascii="Times New Roman" w:hAnsi="Times New Roman"/>
                <w:b/>
                <w:sz w:val="24"/>
                <w:szCs w:val="24"/>
              </w:rPr>
              <w:t>Jessica Nowinski</w:t>
            </w:r>
            <w:r w:rsidRPr="003C785D">
              <w:rPr>
                <w:rFonts w:ascii="Times New Roman" w:hAnsi="Times New Roman"/>
                <w:sz w:val="24"/>
                <w:szCs w:val="24"/>
              </w:rPr>
              <w:t>)</w:t>
            </w:r>
          </w:p>
        </w:tc>
        <w:tc>
          <w:tcPr>
            <w:tcW w:w="1620" w:type="dxa"/>
            <w:shd w:val="clear" w:color="auto" w:fill="auto"/>
          </w:tcPr>
          <w:p w:rsidR="00AB6B62" w:rsidRPr="003C785D" w:rsidRDefault="00247E34" w:rsidP="00A83F72">
            <w:pPr>
              <w:spacing w:before="60" w:after="60" w:line="240" w:lineRule="auto"/>
              <w:rPr>
                <w:rFonts w:ascii="Times" w:hAnsi="Times"/>
                <w:color w:val="000000"/>
                <w:sz w:val="24"/>
                <w:szCs w:val="24"/>
              </w:rPr>
            </w:pPr>
            <w:r w:rsidRPr="003C785D">
              <w:rPr>
                <w:rFonts w:ascii="Times" w:hAnsi="Times"/>
                <w:color w:val="000000"/>
                <w:sz w:val="24"/>
                <w:szCs w:val="24"/>
              </w:rPr>
              <w:t>Summer/Fall 2015</w:t>
            </w:r>
          </w:p>
        </w:tc>
        <w:tc>
          <w:tcPr>
            <w:tcW w:w="1620" w:type="dxa"/>
            <w:shd w:val="clear" w:color="auto" w:fill="auto"/>
          </w:tcPr>
          <w:p w:rsidR="00AB6B62" w:rsidRPr="003C785D" w:rsidRDefault="00AB6B62" w:rsidP="00886D93">
            <w:pPr>
              <w:spacing w:before="60" w:after="60" w:line="240" w:lineRule="auto"/>
              <w:rPr>
                <w:rFonts w:ascii="Times New Roman" w:hAnsi="Times New Roman"/>
                <w:color w:val="FF0000"/>
                <w:sz w:val="24"/>
                <w:szCs w:val="24"/>
              </w:rPr>
            </w:pPr>
            <w:r w:rsidRPr="003C785D">
              <w:rPr>
                <w:rFonts w:ascii="Times New Roman" w:hAnsi="Times New Roman"/>
                <w:sz w:val="24"/>
                <w:szCs w:val="24"/>
              </w:rPr>
              <w:t>Open</w:t>
            </w:r>
          </w:p>
        </w:tc>
      </w:tr>
      <w:tr w:rsidR="00AB6B62" w:rsidRPr="003C785D" w:rsidTr="00EA19F1">
        <w:tc>
          <w:tcPr>
            <w:tcW w:w="558" w:type="dxa"/>
          </w:tcPr>
          <w:p w:rsidR="00AB6B62" w:rsidRPr="003C785D" w:rsidRDefault="00EA19F1" w:rsidP="00EC54B4">
            <w:pPr>
              <w:rPr>
                <w:rFonts w:ascii="Times New Roman" w:hAnsi="Times New Roman"/>
                <w:color w:val="000000"/>
                <w:sz w:val="24"/>
                <w:szCs w:val="24"/>
              </w:rPr>
            </w:pPr>
            <w:r w:rsidRPr="003C785D">
              <w:rPr>
                <w:rFonts w:ascii="Times New Roman" w:hAnsi="Times New Roman"/>
                <w:color w:val="000000"/>
                <w:sz w:val="24"/>
                <w:szCs w:val="24"/>
              </w:rPr>
              <w:t>5</w:t>
            </w:r>
          </w:p>
        </w:tc>
        <w:tc>
          <w:tcPr>
            <w:tcW w:w="1890" w:type="dxa"/>
            <w:shd w:val="clear" w:color="auto" w:fill="auto"/>
          </w:tcPr>
          <w:p w:rsidR="00AB6B62" w:rsidRPr="003C785D" w:rsidRDefault="00AB6B62" w:rsidP="00AB6B62">
            <w:pPr>
              <w:rPr>
                <w:rFonts w:ascii="Times New Roman" w:hAnsi="Times New Roman"/>
                <w:color w:val="000000"/>
                <w:sz w:val="24"/>
                <w:szCs w:val="24"/>
              </w:rPr>
            </w:pPr>
            <w:r w:rsidRPr="003C785D">
              <w:rPr>
                <w:rFonts w:ascii="Times New Roman" w:hAnsi="Times New Roman"/>
                <w:color w:val="000000"/>
                <w:sz w:val="24"/>
                <w:szCs w:val="24"/>
              </w:rPr>
              <w:t>Summer 2015_04</w:t>
            </w:r>
          </w:p>
        </w:tc>
        <w:tc>
          <w:tcPr>
            <w:tcW w:w="5580" w:type="dxa"/>
            <w:shd w:val="clear" w:color="auto" w:fill="auto"/>
          </w:tcPr>
          <w:p w:rsidR="00AB6B62" w:rsidRPr="003C785D" w:rsidRDefault="00AB6B62" w:rsidP="0029517D">
            <w:pPr>
              <w:spacing w:after="0"/>
              <w:contextualSpacing/>
              <w:rPr>
                <w:rFonts w:ascii="Times" w:hAnsi="Times" w:cs="Arial"/>
                <w:color w:val="000000"/>
                <w:sz w:val="24"/>
                <w:szCs w:val="24"/>
              </w:rPr>
            </w:pPr>
            <w:r w:rsidRPr="003C785D">
              <w:rPr>
                <w:rFonts w:ascii="Times New Roman" w:hAnsi="Times New Roman"/>
                <w:sz w:val="24"/>
                <w:szCs w:val="24"/>
              </w:rPr>
              <w:t>FAA to brief on the Human Performance Center of Excellence.</w:t>
            </w:r>
          </w:p>
        </w:tc>
        <w:tc>
          <w:tcPr>
            <w:tcW w:w="1620" w:type="dxa"/>
            <w:shd w:val="clear" w:color="auto" w:fill="auto"/>
          </w:tcPr>
          <w:p w:rsidR="00AB6B62" w:rsidRPr="003C785D" w:rsidRDefault="00247E34" w:rsidP="00D5711C">
            <w:pPr>
              <w:spacing w:before="60" w:after="60" w:line="240" w:lineRule="auto"/>
              <w:rPr>
                <w:rFonts w:ascii="Times" w:hAnsi="Times"/>
                <w:color w:val="000000"/>
                <w:sz w:val="24"/>
                <w:szCs w:val="24"/>
              </w:rPr>
            </w:pPr>
            <w:r w:rsidRPr="003C785D">
              <w:rPr>
                <w:rFonts w:ascii="Times" w:hAnsi="Times"/>
                <w:color w:val="000000"/>
                <w:sz w:val="24"/>
                <w:szCs w:val="24"/>
              </w:rPr>
              <w:t>Summer/Fall 2015</w:t>
            </w:r>
          </w:p>
        </w:tc>
        <w:tc>
          <w:tcPr>
            <w:tcW w:w="1620" w:type="dxa"/>
            <w:shd w:val="clear" w:color="auto" w:fill="auto"/>
          </w:tcPr>
          <w:p w:rsidR="00AB6B62" w:rsidRPr="003C785D" w:rsidRDefault="004B482E" w:rsidP="00886D93">
            <w:pPr>
              <w:spacing w:before="60" w:after="60" w:line="240" w:lineRule="auto"/>
              <w:rPr>
                <w:rFonts w:ascii="Times New Roman" w:hAnsi="Times New Roman"/>
                <w:color w:val="FF0000"/>
                <w:sz w:val="24"/>
                <w:szCs w:val="24"/>
              </w:rPr>
            </w:pPr>
            <w:r w:rsidRPr="003C785D">
              <w:rPr>
                <w:rFonts w:ascii="Times New Roman" w:hAnsi="Times New Roman"/>
                <w:sz w:val="24"/>
                <w:szCs w:val="24"/>
              </w:rPr>
              <w:t xml:space="preserve">Deferred to next meeting Summer/Fall 2016 </w:t>
            </w:r>
          </w:p>
        </w:tc>
      </w:tr>
      <w:tr w:rsidR="00297662" w:rsidRPr="003C785D" w:rsidTr="00EA19F1">
        <w:trPr>
          <w:trHeight w:val="800"/>
        </w:trPr>
        <w:tc>
          <w:tcPr>
            <w:tcW w:w="558" w:type="dxa"/>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6</w:t>
            </w:r>
          </w:p>
        </w:tc>
        <w:tc>
          <w:tcPr>
            <w:tcW w:w="1890" w:type="dxa"/>
            <w:shd w:val="clear" w:color="auto" w:fill="auto"/>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Winter 2016_01</w:t>
            </w:r>
          </w:p>
        </w:tc>
        <w:tc>
          <w:tcPr>
            <w:tcW w:w="558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Provide a more detailed description of the research plan for maintenance human factors to the REDAC Human Factors Subcommittee at the next meeting and invite the CSTA for Maintenance Human Factors to the meeting to discuss the overall plan.</w:t>
            </w:r>
          </w:p>
        </w:tc>
        <w:tc>
          <w:tcPr>
            <w:tcW w:w="162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Winter</w:t>
            </w:r>
            <w:r w:rsidR="00EA19F1" w:rsidRPr="003C785D">
              <w:rPr>
                <w:rFonts w:ascii="Times New Roman" w:hAnsi="Times New Roman"/>
                <w:sz w:val="24"/>
                <w:szCs w:val="24"/>
              </w:rPr>
              <w:t>/Spring</w:t>
            </w:r>
            <w:r w:rsidRPr="003C785D">
              <w:rPr>
                <w:rFonts w:ascii="Times New Roman" w:hAnsi="Times New Roman"/>
                <w:sz w:val="24"/>
                <w:szCs w:val="24"/>
              </w:rPr>
              <w:t xml:space="preserve"> 2016</w:t>
            </w:r>
          </w:p>
        </w:tc>
        <w:tc>
          <w:tcPr>
            <w:tcW w:w="1620" w:type="dxa"/>
            <w:shd w:val="clear" w:color="auto" w:fill="auto"/>
          </w:tcPr>
          <w:p w:rsidR="00297662" w:rsidRPr="003C785D" w:rsidDel="00DF5F29" w:rsidRDefault="00EA19F1" w:rsidP="00EA19F1">
            <w:pPr>
              <w:spacing w:after="0"/>
              <w:contextualSpacing/>
              <w:rPr>
                <w:rFonts w:ascii="Times New Roman" w:hAnsi="Times New Roman"/>
                <w:sz w:val="24"/>
                <w:szCs w:val="24"/>
              </w:rPr>
            </w:pPr>
            <w:r w:rsidRPr="003C785D">
              <w:rPr>
                <w:rFonts w:ascii="Times New Roman" w:hAnsi="Times New Roman"/>
                <w:sz w:val="24"/>
                <w:szCs w:val="24"/>
              </w:rPr>
              <w:t>Open</w:t>
            </w:r>
          </w:p>
        </w:tc>
      </w:tr>
      <w:tr w:rsidR="00297662" w:rsidRPr="003C785D" w:rsidTr="00EA19F1">
        <w:trPr>
          <w:trHeight w:val="800"/>
        </w:trPr>
        <w:tc>
          <w:tcPr>
            <w:tcW w:w="558" w:type="dxa"/>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7</w:t>
            </w:r>
          </w:p>
        </w:tc>
        <w:tc>
          <w:tcPr>
            <w:tcW w:w="1890" w:type="dxa"/>
            <w:shd w:val="clear" w:color="auto" w:fill="auto"/>
          </w:tcPr>
          <w:p w:rsidR="00297662" w:rsidRPr="003C785D" w:rsidRDefault="00EA19F1" w:rsidP="00EA19F1">
            <w:pPr>
              <w:spacing w:after="0"/>
              <w:contextualSpacing/>
              <w:rPr>
                <w:rFonts w:ascii="Times New Roman" w:hAnsi="Times New Roman"/>
                <w:sz w:val="24"/>
                <w:szCs w:val="24"/>
              </w:rPr>
            </w:pPr>
            <w:r w:rsidRPr="003C785D">
              <w:rPr>
                <w:rFonts w:ascii="Times New Roman" w:hAnsi="Times New Roman"/>
                <w:sz w:val="24"/>
                <w:szCs w:val="24"/>
              </w:rPr>
              <w:t>Winter 2016_02</w:t>
            </w:r>
          </w:p>
        </w:tc>
        <w:tc>
          <w:tcPr>
            <w:tcW w:w="558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 xml:space="preserve">Provide a status briefing to the REDAC Human Factors Subcommittee on progress of the </w:t>
            </w:r>
            <w:r w:rsidR="003A44A8" w:rsidRPr="003C785D">
              <w:rPr>
                <w:rFonts w:ascii="Times New Roman" w:hAnsi="Times New Roman"/>
                <w:sz w:val="24"/>
                <w:szCs w:val="24"/>
              </w:rPr>
              <w:t xml:space="preserve">Air Traffic Organization’s </w:t>
            </w:r>
            <w:r w:rsidRPr="003C785D">
              <w:rPr>
                <w:rFonts w:ascii="Times New Roman" w:hAnsi="Times New Roman"/>
                <w:sz w:val="24"/>
                <w:szCs w:val="24"/>
              </w:rPr>
              <w:t>Human Performance efforts and specifically on the roundtable process at the next meeting.</w:t>
            </w:r>
            <w:r w:rsidR="00780720" w:rsidRPr="003C785D">
              <w:rPr>
                <w:rFonts w:ascii="Times New Roman" w:hAnsi="Times New Roman"/>
                <w:sz w:val="24"/>
                <w:szCs w:val="24"/>
              </w:rPr>
              <w:t xml:space="preserve"> (</w:t>
            </w:r>
            <w:r w:rsidR="00780720" w:rsidRPr="003C785D">
              <w:rPr>
                <w:rFonts w:ascii="Times New Roman" w:hAnsi="Times New Roman"/>
                <w:b/>
                <w:sz w:val="24"/>
                <w:szCs w:val="24"/>
              </w:rPr>
              <w:t>Jason Demagalski</w:t>
            </w:r>
            <w:r w:rsidR="00780720" w:rsidRPr="003C785D">
              <w:rPr>
                <w:rFonts w:ascii="Times New Roman" w:hAnsi="Times New Roman"/>
                <w:sz w:val="24"/>
                <w:szCs w:val="24"/>
              </w:rPr>
              <w:t>)</w:t>
            </w:r>
          </w:p>
        </w:tc>
        <w:tc>
          <w:tcPr>
            <w:tcW w:w="1620" w:type="dxa"/>
            <w:shd w:val="clear" w:color="auto" w:fill="auto"/>
          </w:tcPr>
          <w:p w:rsidR="00297662" w:rsidRPr="003C785D" w:rsidRDefault="00297662" w:rsidP="00EA19F1">
            <w:pPr>
              <w:spacing w:after="0"/>
              <w:contextualSpacing/>
              <w:rPr>
                <w:rFonts w:ascii="Times New Roman" w:hAnsi="Times New Roman"/>
                <w:sz w:val="24"/>
                <w:szCs w:val="24"/>
              </w:rPr>
            </w:pPr>
            <w:r w:rsidRPr="003C785D">
              <w:rPr>
                <w:rFonts w:ascii="Times New Roman" w:hAnsi="Times New Roman"/>
                <w:sz w:val="24"/>
                <w:szCs w:val="24"/>
              </w:rPr>
              <w:t>Winter</w:t>
            </w:r>
            <w:r w:rsidR="00EA19F1" w:rsidRPr="003C785D">
              <w:rPr>
                <w:rFonts w:ascii="Times New Roman" w:hAnsi="Times New Roman"/>
                <w:sz w:val="24"/>
                <w:szCs w:val="24"/>
              </w:rPr>
              <w:t>/Spring 2</w:t>
            </w:r>
            <w:r w:rsidRPr="003C785D">
              <w:rPr>
                <w:rFonts w:ascii="Times New Roman" w:hAnsi="Times New Roman"/>
                <w:sz w:val="24"/>
                <w:szCs w:val="24"/>
              </w:rPr>
              <w:t>016</w:t>
            </w:r>
          </w:p>
        </w:tc>
        <w:tc>
          <w:tcPr>
            <w:tcW w:w="1620" w:type="dxa"/>
            <w:shd w:val="clear" w:color="auto" w:fill="auto"/>
          </w:tcPr>
          <w:p w:rsidR="00297662" w:rsidRPr="003C785D" w:rsidDel="00DF5F29" w:rsidRDefault="00EA19F1" w:rsidP="00EA19F1">
            <w:pPr>
              <w:spacing w:after="0"/>
              <w:contextualSpacing/>
              <w:rPr>
                <w:rFonts w:ascii="Times New Roman" w:hAnsi="Times New Roman"/>
                <w:sz w:val="24"/>
                <w:szCs w:val="24"/>
              </w:rPr>
            </w:pPr>
            <w:r w:rsidRPr="003C785D">
              <w:rPr>
                <w:rFonts w:ascii="Times New Roman" w:hAnsi="Times New Roman"/>
                <w:sz w:val="24"/>
                <w:szCs w:val="24"/>
              </w:rPr>
              <w:t>Open</w:t>
            </w:r>
          </w:p>
        </w:tc>
      </w:tr>
      <w:tr w:rsidR="00DD202F" w:rsidRPr="003C785D" w:rsidTr="00EA19F1">
        <w:trPr>
          <w:trHeight w:val="800"/>
        </w:trPr>
        <w:tc>
          <w:tcPr>
            <w:tcW w:w="558" w:type="dxa"/>
          </w:tcPr>
          <w:p w:rsidR="00DD202F" w:rsidRPr="003C785D" w:rsidRDefault="00DD202F" w:rsidP="00EA19F1">
            <w:pPr>
              <w:spacing w:after="0"/>
              <w:contextualSpacing/>
              <w:rPr>
                <w:rFonts w:ascii="Times New Roman" w:hAnsi="Times New Roman"/>
                <w:sz w:val="24"/>
                <w:szCs w:val="24"/>
              </w:rPr>
            </w:pPr>
            <w:r w:rsidRPr="003C785D">
              <w:rPr>
                <w:rFonts w:ascii="Times New Roman" w:hAnsi="Times New Roman"/>
                <w:sz w:val="24"/>
                <w:szCs w:val="24"/>
              </w:rPr>
              <w:t>8</w:t>
            </w:r>
          </w:p>
        </w:tc>
        <w:tc>
          <w:tcPr>
            <w:tcW w:w="1890" w:type="dxa"/>
            <w:shd w:val="clear" w:color="auto" w:fill="auto"/>
          </w:tcPr>
          <w:p w:rsidR="00DD202F" w:rsidRPr="003C785D" w:rsidRDefault="00DD202F" w:rsidP="00B36ABD">
            <w:pPr>
              <w:spacing w:after="0"/>
              <w:contextualSpacing/>
              <w:rPr>
                <w:rFonts w:ascii="Times New Roman" w:hAnsi="Times New Roman"/>
                <w:sz w:val="24"/>
                <w:szCs w:val="24"/>
              </w:rPr>
            </w:pPr>
            <w:r w:rsidRPr="003C785D">
              <w:rPr>
                <w:rFonts w:ascii="Times New Roman" w:hAnsi="Times New Roman"/>
                <w:sz w:val="24"/>
                <w:szCs w:val="24"/>
              </w:rPr>
              <w:t>Winter 2016_</w:t>
            </w:r>
            <w:r w:rsidR="00247E34" w:rsidRPr="003C785D">
              <w:rPr>
                <w:rFonts w:ascii="Times New Roman" w:hAnsi="Times New Roman"/>
                <w:sz w:val="24"/>
                <w:szCs w:val="24"/>
              </w:rPr>
              <w:t>03</w:t>
            </w:r>
          </w:p>
        </w:tc>
        <w:tc>
          <w:tcPr>
            <w:tcW w:w="5580" w:type="dxa"/>
            <w:shd w:val="clear" w:color="auto" w:fill="auto"/>
          </w:tcPr>
          <w:p w:rsidR="00DD202F" w:rsidRPr="003C785D" w:rsidRDefault="003A44A8" w:rsidP="00980BF5">
            <w:pPr>
              <w:spacing w:after="0"/>
              <w:contextualSpacing/>
              <w:rPr>
                <w:rFonts w:ascii="Times New Roman" w:hAnsi="Times New Roman"/>
                <w:sz w:val="24"/>
                <w:szCs w:val="24"/>
              </w:rPr>
            </w:pPr>
            <w:r w:rsidRPr="003C785D">
              <w:rPr>
                <w:rFonts w:ascii="Times New Roman" w:hAnsi="Times New Roman"/>
                <w:sz w:val="24"/>
                <w:szCs w:val="24"/>
              </w:rPr>
              <w:t xml:space="preserve">Provide a status briefing to the REDAC Human Factors Subcommittee on </w:t>
            </w:r>
            <w:r w:rsidR="00DD202F" w:rsidRPr="003C785D">
              <w:rPr>
                <w:rFonts w:ascii="Times New Roman" w:hAnsi="Times New Roman"/>
                <w:sz w:val="24"/>
                <w:szCs w:val="24"/>
              </w:rPr>
              <w:t>the status and progress of</w:t>
            </w:r>
            <w:r w:rsidR="00980BF5" w:rsidRPr="003C785D">
              <w:rPr>
                <w:rFonts w:ascii="Times New Roman" w:hAnsi="Times New Roman"/>
                <w:sz w:val="24"/>
                <w:szCs w:val="24"/>
              </w:rPr>
              <w:t xml:space="preserve"> UAS </w:t>
            </w:r>
            <w:r w:rsidR="00DD202F" w:rsidRPr="003C785D">
              <w:rPr>
                <w:rFonts w:ascii="Times New Roman" w:hAnsi="Times New Roman"/>
                <w:sz w:val="24"/>
                <w:szCs w:val="24"/>
              </w:rPr>
              <w:t xml:space="preserve">recommendations at the next subcommittee meeting. </w:t>
            </w:r>
          </w:p>
        </w:tc>
        <w:tc>
          <w:tcPr>
            <w:tcW w:w="1620" w:type="dxa"/>
            <w:shd w:val="clear" w:color="auto" w:fill="auto"/>
          </w:tcPr>
          <w:p w:rsidR="00DD202F" w:rsidRPr="003C785D" w:rsidRDefault="00DD202F" w:rsidP="00B36ABD">
            <w:pPr>
              <w:spacing w:after="0"/>
              <w:contextualSpacing/>
              <w:rPr>
                <w:rFonts w:ascii="Times New Roman" w:hAnsi="Times New Roman"/>
                <w:sz w:val="24"/>
                <w:szCs w:val="24"/>
              </w:rPr>
            </w:pPr>
            <w:r w:rsidRPr="003C785D">
              <w:rPr>
                <w:rFonts w:ascii="Times New Roman" w:hAnsi="Times New Roman"/>
                <w:sz w:val="24"/>
                <w:szCs w:val="24"/>
              </w:rPr>
              <w:t>Winter/Spring 2016</w:t>
            </w:r>
          </w:p>
        </w:tc>
        <w:tc>
          <w:tcPr>
            <w:tcW w:w="1620" w:type="dxa"/>
            <w:shd w:val="clear" w:color="auto" w:fill="auto"/>
          </w:tcPr>
          <w:p w:rsidR="00DD202F" w:rsidRPr="003C785D" w:rsidDel="00DF5F29" w:rsidRDefault="00DD202F" w:rsidP="00B36ABD">
            <w:pPr>
              <w:spacing w:after="0"/>
              <w:contextualSpacing/>
              <w:rPr>
                <w:rFonts w:ascii="Times New Roman" w:hAnsi="Times New Roman"/>
                <w:sz w:val="24"/>
                <w:szCs w:val="24"/>
              </w:rPr>
            </w:pPr>
            <w:r w:rsidRPr="003C785D">
              <w:rPr>
                <w:rFonts w:ascii="Times New Roman" w:hAnsi="Times New Roman"/>
                <w:sz w:val="24"/>
                <w:szCs w:val="24"/>
              </w:rPr>
              <w:t>Open</w:t>
            </w:r>
          </w:p>
        </w:tc>
      </w:tr>
      <w:tr w:rsidR="00DD202F" w:rsidRPr="003C785D" w:rsidTr="00EA19F1">
        <w:trPr>
          <w:trHeight w:val="800"/>
        </w:trPr>
        <w:tc>
          <w:tcPr>
            <w:tcW w:w="558" w:type="dxa"/>
          </w:tcPr>
          <w:p w:rsidR="00DD202F" w:rsidRPr="003C785D" w:rsidRDefault="00DD202F" w:rsidP="00EA19F1">
            <w:pPr>
              <w:spacing w:after="0"/>
              <w:contextualSpacing/>
              <w:rPr>
                <w:rFonts w:ascii="Times New Roman" w:hAnsi="Times New Roman"/>
                <w:sz w:val="24"/>
                <w:szCs w:val="24"/>
              </w:rPr>
            </w:pPr>
            <w:r w:rsidRPr="003C785D">
              <w:rPr>
                <w:rFonts w:ascii="Times New Roman" w:hAnsi="Times New Roman"/>
                <w:sz w:val="24"/>
                <w:szCs w:val="24"/>
              </w:rPr>
              <w:t>9</w:t>
            </w:r>
          </w:p>
        </w:tc>
        <w:tc>
          <w:tcPr>
            <w:tcW w:w="1890" w:type="dxa"/>
            <w:shd w:val="clear" w:color="auto" w:fill="auto"/>
          </w:tcPr>
          <w:p w:rsidR="00DD202F" w:rsidRPr="003C785D" w:rsidRDefault="00DD202F" w:rsidP="00636906">
            <w:pPr>
              <w:spacing w:after="0"/>
              <w:contextualSpacing/>
              <w:rPr>
                <w:rFonts w:ascii="Times New Roman" w:hAnsi="Times New Roman"/>
                <w:sz w:val="24"/>
                <w:szCs w:val="24"/>
              </w:rPr>
            </w:pPr>
            <w:r w:rsidRPr="003C785D">
              <w:rPr>
                <w:rFonts w:ascii="Times New Roman" w:hAnsi="Times New Roman"/>
                <w:sz w:val="24"/>
                <w:szCs w:val="24"/>
              </w:rPr>
              <w:t>Winter 2016_</w:t>
            </w:r>
            <w:r w:rsidR="00247E34" w:rsidRPr="003C785D">
              <w:rPr>
                <w:rFonts w:ascii="Times New Roman" w:hAnsi="Times New Roman"/>
                <w:sz w:val="24"/>
                <w:szCs w:val="24"/>
              </w:rPr>
              <w:t>04</w:t>
            </w:r>
          </w:p>
        </w:tc>
        <w:tc>
          <w:tcPr>
            <w:tcW w:w="5580" w:type="dxa"/>
            <w:shd w:val="clear" w:color="auto" w:fill="auto"/>
          </w:tcPr>
          <w:p w:rsidR="00DD202F" w:rsidRPr="003C785D" w:rsidRDefault="00DD202F" w:rsidP="003A44A8">
            <w:pPr>
              <w:spacing w:after="0"/>
              <w:contextualSpacing/>
              <w:rPr>
                <w:sz w:val="24"/>
                <w:szCs w:val="24"/>
              </w:rPr>
            </w:pPr>
            <w:r w:rsidRPr="003C785D">
              <w:rPr>
                <w:rFonts w:ascii="Times New Roman" w:hAnsi="Times New Roman"/>
                <w:sz w:val="24"/>
                <w:szCs w:val="24"/>
              </w:rPr>
              <w:t xml:space="preserve">There are two areas that the REDAC Human Factors subcommittee feels the FAA should initiate research on.  First, distance learning is already in the </w:t>
            </w:r>
            <w:r w:rsidRPr="003C785D">
              <w:rPr>
                <w:rFonts w:ascii="Times New Roman" w:hAnsi="Times New Roman"/>
                <w:sz w:val="24"/>
                <w:szCs w:val="24"/>
              </w:rPr>
              <w:lastRenderedPageBreak/>
              <w:t>requirements, but funding has not be</w:t>
            </w:r>
            <w:r w:rsidR="003A44A8" w:rsidRPr="003C785D">
              <w:rPr>
                <w:rFonts w:ascii="Times New Roman" w:hAnsi="Times New Roman"/>
                <w:sz w:val="24"/>
                <w:szCs w:val="24"/>
              </w:rPr>
              <w:t>en</w:t>
            </w:r>
            <w:r w:rsidRPr="003C785D">
              <w:rPr>
                <w:rFonts w:ascii="Times New Roman" w:hAnsi="Times New Roman"/>
                <w:sz w:val="24"/>
                <w:szCs w:val="24"/>
              </w:rPr>
              <w:t xml:space="preserve"> initiated.  The FAA should provide a briefing to the REDAC Human Factors Subcommittee at the next meeting on how funding for this research will be incorporated in the portfolio.</w:t>
            </w:r>
          </w:p>
        </w:tc>
        <w:tc>
          <w:tcPr>
            <w:tcW w:w="1620" w:type="dxa"/>
            <w:shd w:val="clear" w:color="auto" w:fill="auto"/>
          </w:tcPr>
          <w:p w:rsidR="00DD202F" w:rsidRPr="003C785D" w:rsidRDefault="00DD202F" w:rsidP="00636906">
            <w:pPr>
              <w:spacing w:after="0"/>
              <w:contextualSpacing/>
              <w:rPr>
                <w:rFonts w:ascii="Times New Roman" w:hAnsi="Times New Roman"/>
                <w:sz w:val="24"/>
                <w:szCs w:val="24"/>
              </w:rPr>
            </w:pPr>
            <w:r w:rsidRPr="003C785D">
              <w:rPr>
                <w:rFonts w:ascii="Times New Roman" w:hAnsi="Times New Roman"/>
                <w:sz w:val="24"/>
                <w:szCs w:val="24"/>
              </w:rPr>
              <w:lastRenderedPageBreak/>
              <w:t>Winter/Spring 2016</w:t>
            </w:r>
          </w:p>
        </w:tc>
        <w:tc>
          <w:tcPr>
            <w:tcW w:w="1620" w:type="dxa"/>
            <w:shd w:val="clear" w:color="auto" w:fill="auto"/>
          </w:tcPr>
          <w:p w:rsidR="00DD202F" w:rsidRPr="003C785D" w:rsidDel="00DF5F29" w:rsidRDefault="00DD202F" w:rsidP="00636906">
            <w:pPr>
              <w:spacing w:after="0"/>
              <w:contextualSpacing/>
              <w:rPr>
                <w:rFonts w:ascii="Times New Roman" w:hAnsi="Times New Roman"/>
                <w:sz w:val="24"/>
                <w:szCs w:val="24"/>
              </w:rPr>
            </w:pPr>
            <w:r w:rsidRPr="003C785D">
              <w:rPr>
                <w:rFonts w:ascii="Times New Roman" w:hAnsi="Times New Roman"/>
                <w:sz w:val="24"/>
                <w:szCs w:val="24"/>
              </w:rPr>
              <w:t>Open</w:t>
            </w:r>
          </w:p>
        </w:tc>
      </w:tr>
      <w:tr w:rsidR="00E662E3" w:rsidRPr="003C785D" w:rsidTr="00EA19F1">
        <w:trPr>
          <w:trHeight w:val="800"/>
        </w:trPr>
        <w:tc>
          <w:tcPr>
            <w:tcW w:w="558" w:type="dxa"/>
          </w:tcPr>
          <w:p w:rsidR="00E662E3" w:rsidRPr="003C785D" w:rsidRDefault="00E662E3" w:rsidP="00EA19F1">
            <w:pPr>
              <w:spacing w:after="0"/>
              <w:contextualSpacing/>
              <w:rPr>
                <w:rFonts w:ascii="Times New Roman" w:hAnsi="Times New Roman"/>
                <w:sz w:val="24"/>
                <w:szCs w:val="24"/>
              </w:rPr>
            </w:pPr>
            <w:r w:rsidRPr="003C785D">
              <w:rPr>
                <w:rFonts w:ascii="Times New Roman" w:hAnsi="Times New Roman"/>
                <w:sz w:val="24"/>
                <w:szCs w:val="24"/>
              </w:rPr>
              <w:lastRenderedPageBreak/>
              <w:t>11</w:t>
            </w:r>
          </w:p>
        </w:tc>
        <w:tc>
          <w:tcPr>
            <w:tcW w:w="189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 2016_05</w:t>
            </w:r>
          </w:p>
        </w:tc>
        <w:tc>
          <w:tcPr>
            <w:tcW w:w="5580" w:type="dxa"/>
            <w:shd w:val="clear" w:color="auto" w:fill="auto"/>
          </w:tcPr>
          <w:p w:rsidR="00E662E3" w:rsidRPr="003C785D" w:rsidRDefault="00E662E3" w:rsidP="00906501">
            <w:pPr>
              <w:spacing w:after="0"/>
              <w:contextualSpacing/>
              <w:rPr>
                <w:rFonts w:ascii="Times New Roman" w:hAnsi="Times New Roman"/>
                <w:sz w:val="24"/>
                <w:szCs w:val="24"/>
              </w:rPr>
            </w:pPr>
            <w:r w:rsidRPr="003C785D">
              <w:rPr>
                <w:rFonts w:ascii="Times New Roman" w:hAnsi="Times New Roman"/>
                <w:sz w:val="24"/>
                <w:szCs w:val="24"/>
              </w:rPr>
              <w:t>The subcommittee recommends the FAA initiate research on training methodologies (including required knowledge and skills) required for current and future NextGen systems. Provide a briefing to the REDAC Human Factors Subcommittee at the next meeting on their progress and how this research will be incorporated in the portfolio and funded.</w:t>
            </w:r>
          </w:p>
        </w:tc>
        <w:tc>
          <w:tcPr>
            <w:tcW w:w="162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Winter/Spring 2016</w:t>
            </w:r>
          </w:p>
        </w:tc>
        <w:tc>
          <w:tcPr>
            <w:tcW w:w="162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Open</w:t>
            </w:r>
          </w:p>
        </w:tc>
      </w:tr>
      <w:tr w:rsidR="00E662E3" w:rsidRPr="003C785D" w:rsidTr="00EA19F1">
        <w:trPr>
          <w:trHeight w:val="800"/>
        </w:trPr>
        <w:tc>
          <w:tcPr>
            <w:tcW w:w="558" w:type="dxa"/>
          </w:tcPr>
          <w:p w:rsidR="00E662E3" w:rsidRPr="003C785D" w:rsidRDefault="00E662E3" w:rsidP="00EA19F1">
            <w:pPr>
              <w:spacing w:after="0"/>
              <w:contextualSpacing/>
              <w:rPr>
                <w:rFonts w:ascii="Times New Roman" w:hAnsi="Times New Roman"/>
                <w:sz w:val="24"/>
                <w:szCs w:val="24"/>
              </w:rPr>
            </w:pPr>
            <w:r w:rsidRPr="003C785D">
              <w:rPr>
                <w:rFonts w:ascii="Times New Roman" w:hAnsi="Times New Roman"/>
                <w:sz w:val="24"/>
                <w:szCs w:val="24"/>
              </w:rPr>
              <w:t>10</w:t>
            </w:r>
          </w:p>
        </w:tc>
        <w:tc>
          <w:tcPr>
            <w:tcW w:w="189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 2016_06</w:t>
            </w:r>
          </w:p>
        </w:tc>
        <w:tc>
          <w:tcPr>
            <w:tcW w:w="5580" w:type="dxa"/>
            <w:shd w:val="clear" w:color="auto" w:fill="auto"/>
          </w:tcPr>
          <w:p w:rsidR="00E662E3" w:rsidRPr="003C785D" w:rsidRDefault="00E662E3" w:rsidP="00906501">
            <w:pPr>
              <w:spacing w:after="0"/>
              <w:contextualSpacing/>
              <w:rPr>
                <w:rFonts w:ascii="Times New Roman" w:hAnsi="Times New Roman"/>
                <w:sz w:val="24"/>
                <w:szCs w:val="24"/>
              </w:rPr>
            </w:pPr>
            <w:r w:rsidRPr="003C785D">
              <w:rPr>
                <w:rFonts w:ascii="Times New Roman" w:hAnsi="Times New Roman"/>
                <w:sz w:val="24"/>
                <w:szCs w:val="24"/>
              </w:rPr>
              <w:t>Provide a status briefing</w:t>
            </w:r>
            <w:r w:rsidRPr="003C785D" w:rsidDel="003A44A8">
              <w:rPr>
                <w:rFonts w:ascii="Times New Roman" w:hAnsi="Times New Roman"/>
                <w:sz w:val="24"/>
                <w:szCs w:val="24"/>
              </w:rPr>
              <w:t xml:space="preserve"> </w:t>
            </w:r>
            <w:r w:rsidRPr="003C785D">
              <w:rPr>
                <w:rFonts w:ascii="Times New Roman" w:hAnsi="Times New Roman"/>
                <w:sz w:val="24"/>
                <w:szCs w:val="24"/>
              </w:rPr>
              <w:t>on the Administrator’s initiative on risk based decision making.</w:t>
            </w:r>
          </w:p>
        </w:tc>
        <w:tc>
          <w:tcPr>
            <w:tcW w:w="1620" w:type="dxa"/>
            <w:shd w:val="clear" w:color="auto" w:fill="auto"/>
          </w:tcPr>
          <w:p w:rsidR="00E662E3" w:rsidRPr="003C785D" w:rsidRDefault="00E662E3" w:rsidP="00C76724">
            <w:pPr>
              <w:spacing w:after="0"/>
              <w:contextualSpacing/>
              <w:rPr>
                <w:rFonts w:ascii="Times New Roman" w:hAnsi="Times New Roman"/>
                <w:sz w:val="24"/>
                <w:szCs w:val="24"/>
              </w:rPr>
            </w:pPr>
            <w:r w:rsidRPr="003C785D">
              <w:rPr>
                <w:rFonts w:ascii="Times New Roman" w:hAnsi="Times New Roman"/>
                <w:sz w:val="24"/>
                <w:szCs w:val="24"/>
              </w:rPr>
              <w:t>Winter/Spring 2016</w:t>
            </w:r>
          </w:p>
        </w:tc>
        <w:tc>
          <w:tcPr>
            <w:tcW w:w="1620" w:type="dxa"/>
            <w:shd w:val="clear" w:color="auto" w:fill="auto"/>
          </w:tcPr>
          <w:p w:rsidR="00E662E3" w:rsidRPr="003C785D" w:rsidDel="00DF5F29" w:rsidRDefault="00E662E3" w:rsidP="00C76724">
            <w:pPr>
              <w:spacing w:after="0"/>
              <w:contextualSpacing/>
              <w:rPr>
                <w:rFonts w:ascii="Times New Roman" w:hAnsi="Times New Roman"/>
                <w:sz w:val="24"/>
                <w:szCs w:val="24"/>
              </w:rPr>
            </w:pPr>
            <w:r w:rsidRPr="003C785D">
              <w:rPr>
                <w:rFonts w:ascii="Times New Roman" w:hAnsi="Times New Roman"/>
                <w:sz w:val="24"/>
                <w:szCs w:val="24"/>
              </w:rPr>
              <w:t>Open</w:t>
            </w:r>
          </w:p>
        </w:tc>
      </w:tr>
    </w:tbl>
    <w:p w:rsidR="00813720" w:rsidRPr="003C785D" w:rsidRDefault="00813720" w:rsidP="00EA19F1">
      <w:pPr>
        <w:spacing w:after="0"/>
        <w:contextualSpacing/>
        <w:rPr>
          <w:rFonts w:ascii="Times New Roman" w:hAnsi="Times New Roman"/>
          <w:sz w:val="24"/>
          <w:szCs w:val="24"/>
        </w:rPr>
      </w:pPr>
      <w:r w:rsidRPr="003C785D">
        <w:rPr>
          <w:rFonts w:ascii="Times New Roman" w:hAnsi="Times New Roman"/>
          <w:sz w:val="24"/>
          <w:szCs w:val="24"/>
        </w:rPr>
        <w:t xml:space="preserve"> </w:t>
      </w:r>
    </w:p>
    <w:sectPr w:rsidR="00813720" w:rsidRPr="003C785D" w:rsidSect="007475D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8D" w:rsidRDefault="00896F8D" w:rsidP="00886D93">
      <w:pPr>
        <w:spacing w:after="0" w:line="240" w:lineRule="auto"/>
      </w:pPr>
      <w:r>
        <w:separator/>
      </w:r>
    </w:p>
  </w:endnote>
  <w:endnote w:type="continuationSeparator" w:id="0">
    <w:p w:rsidR="00896F8D" w:rsidRDefault="00896F8D" w:rsidP="0088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8D" w:rsidRDefault="00896F8D" w:rsidP="00886D93">
      <w:pPr>
        <w:spacing w:after="0" w:line="240" w:lineRule="auto"/>
      </w:pPr>
      <w:r>
        <w:separator/>
      </w:r>
    </w:p>
  </w:footnote>
  <w:footnote w:type="continuationSeparator" w:id="0">
    <w:p w:rsidR="00896F8D" w:rsidRDefault="00896F8D" w:rsidP="0088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93" w:rsidRDefault="00886D93" w:rsidP="00886D93">
    <w:pPr>
      <w:pStyle w:val="Header"/>
      <w:jc w:val="right"/>
    </w:pPr>
    <w:r>
      <w:fldChar w:fldCharType="begin"/>
    </w:r>
    <w:r>
      <w:instrText xml:space="preserve"> PAGE   \* MERGEFORMAT </w:instrText>
    </w:r>
    <w:r>
      <w:fldChar w:fldCharType="separate"/>
    </w:r>
    <w:r w:rsidR="003C785D">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460"/>
    <w:multiLevelType w:val="hybridMultilevel"/>
    <w:tmpl w:val="13A62C14"/>
    <w:lvl w:ilvl="0" w:tplc="4ACE3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3107A2E">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D54AA"/>
    <w:multiLevelType w:val="hybridMultilevel"/>
    <w:tmpl w:val="735E7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DA16E5"/>
    <w:multiLevelType w:val="hybridMultilevel"/>
    <w:tmpl w:val="067E89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CF3EFF"/>
    <w:multiLevelType w:val="hybridMultilevel"/>
    <w:tmpl w:val="6164BC0E"/>
    <w:lvl w:ilvl="0" w:tplc="B1823E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03C00"/>
    <w:multiLevelType w:val="hybridMultilevel"/>
    <w:tmpl w:val="F254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20F78"/>
    <w:multiLevelType w:val="hybridMultilevel"/>
    <w:tmpl w:val="66F8945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F0F751C"/>
    <w:multiLevelType w:val="hybridMultilevel"/>
    <w:tmpl w:val="7640E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85"/>
    <w:rsid w:val="00010E5A"/>
    <w:rsid w:val="00074A73"/>
    <w:rsid w:val="00076E9C"/>
    <w:rsid w:val="000B309F"/>
    <w:rsid w:val="00125A4D"/>
    <w:rsid w:val="00130C05"/>
    <w:rsid w:val="001608B3"/>
    <w:rsid w:val="00180EB8"/>
    <w:rsid w:val="001B2ECB"/>
    <w:rsid w:val="001B72A9"/>
    <w:rsid w:val="001F0B31"/>
    <w:rsid w:val="001F3DED"/>
    <w:rsid w:val="00201529"/>
    <w:rsid w:val="00227B0E"/>
    <w:rsid w:val="00237894"/>
    <w:rsid w:val="002448AA"/>
    <w:rsid w:val="00247E34"/>
    <w:rsid w:val="0025498E"/>
    <w:rsid w:val="00262D59"/>
    <w:rsid w:val="002643FB"/>
    <w:rsid w:val="0029517D"/>
    <w:rsid w:val="00297662"/>
    <w:rsid w:val="002D342B"/>
    <w:rsid w:val="002D5E1F"/>
    <w:rsid w:val="00304966"/>
    <w:rsid w:val="00346308"/>
    <w:rsid w:val="00380518"/>
    <w:rsid w:val="003A0C22"/>
    <w:rsid w:val="003A44A8"/>
    <w:rsid w:val="003C785D"/>
    <w:rsid w:val="003E7828"/>
    <w:rsid w:val="004112C3"/>
    <w:rsid w:val="004213EF"/>
    <w:rsid w:val="0043186D"/>
    <w:rsid w:val="004343AA"/>
    <w:rsid w:val="0044169A"/>
    <w:rsid w:val="00474FFF"/>
    <w:rsid w:val="004861A6"/>
    <w:rsid w:val="004B482E"/>
    <w:rsid w:val="005123F0"/>
    <w:rsid w:val="00520404"/>
    <w:rsid w:val="00557FD1"/>
    <w:rsid w:val="0056115F"/>
    <w:rsid w:val="00572620"/>
    <w:rsid w:val="00580761"/>
    <w:rsid w:val="005852D2"/>
    <w:rsid w:val="00586585"/>
    <w:rsid w:val="005867B4"/>
    <w:rsid w:val="005B641E"/>
    <w:rsid w:val="005F426F"/>
    <w:rsid w:val="0060162A"/>
    <w:rsid w:val="00617E28"/>
    <w:rsid w:val="006352EA"/>
    <w:rsid w:val="00665BDD"/>
    <w:rsid w:val="00670450"/>
    <w:rsid w:val="006B66C7"/>
    <w:rsid w:val="006E37DF"/>
    <w:rsid w:val="006F2777"/>
    <w:rsid w:val="007475D7"/>
    <w:rsid w:val="007612DE"/>
    <w:rsid w:val="007626C8"/>
    <w:rsid w:val="00780720"/>
    <w:rsid w:val="007A744A"/>
    <w:rsid w:val="007C03E2"/>
    <w:rsid w:val="007C17BB"/>
    <w:rsid w:val="00801C4C"/>
    <w:rsid w:val="00813720"/>
    <w:rsid w:val="00834085"/>
    <w:rsid w:val="008400C4"/>
    <w:rsid w:val="0084108D"/>
    <w:rsid w:val="00886D93"/>
    <w:rsid w:val="00896F8D"/>
    <w:rsid w:val="008C28DF"/>
    <w:rsid w:val="008C404B"/>
    <w:rsid w:val="008C4903"/>
    <w:rsid w:val="008C613F"/>
    <w:rsid w:val="008E2E1B"/>
    <w:rsid w:val="00906501"/>
    <w:rsid w:val="00913CD7"/>
    <w:rsid w:val="009216EC"/>
    <w:rsid w:val="009411E7"/>
    <w:rsid w:val="00947712"/>
    <w:rsid w:val="00952347"/>
    <w:rsid w:val="00964DC6"/>
    <w:rsid w:val="00966FA3"/>
    <w:rsid w:val="00980BF5"/>
    <w:rsid w:val="00987115"/>
    <w:rsid w:val="009A0F03"/>
    <w:rsid w:val="009A539C"/>
    <w:rsid w:val="009C7235"/>
    <w:rsid w:val="009D113A"/>
    <w:rsid w:val="009D408B"/>
    <w:rsid w:val="009F71AB"/>
    <w:rsid w:val="00A0033F"/>
    <w:rsid w:val="00A15336"/>
    <w:rsid w:val="00A23BDE"/>
    <w:rsid w:val="00A272DB"/>
    <w:rsid w:val="00A304F9"/>
    <w:rsid w:val="00A35976"/>
    <w:rsid w:val="00A439B9"/>
    <w:rsid w:val="00A4620F"/>
    <w:rsid w:val="00A52467"/>
    <w:rsid w:val="00A647CC"/>
    <w:rsid w:val="00A745C0"/>
    <w:rsid w:val="00A805BB"/>
    <w:rsid w:val="00A83F72"/>
    <w:rsid w:val="00A8732E"/>
    <w:rsid w:val="00AA02C4"/>
    <w:rsid w:val="00AA204D"/>
    <w:rsid w:val="00AA7E02"/>
    <w:rsid w:val="00AA7E79"/>
    <w:rsid w:val="00AB6B62"/>
    <w:rsid w:val="00AC4821"/>
    <w:rsid w:val="00B41FD0"/>
    <w:rsid w:val="00B665BA"/>
    <w:rsid w:val="00B67636"/>
    <w:rsid w:val="00BE3DA2"/>
    <w:rsid w:val="00BE5BCB"/>
    <w:rsid w:val="00BF717C"/>
    <w:rsid w:val="00C05C4B"/>
    <w:rsid w:val="00C75F9B"/>
    <w:rsid w:val="00C815D9"/>
    <w:rsid w:val="00C84C9E"/>
    <w:rsid w:val="00CA1EC0"/>
    <w:rsid w:val="00CA468A"/>
    <w:rsid w:val="00CB6E69"/>
    <w:rsid w:val="00CC3362"/>
    <w:rsid w:val="00D12061"/>
    <w:rsid w:val="00D12CEB"/>
    <w:rsid w:val="00D22CD1"/>
    <w:rsid w:val="00D35C7B"/>
    <w:rsid w:val="00D37F2F"/>
    <w:rsid w:val="00D5711C"/>
    <w:rsid w:val="00D60EAA"/>
    <w:rsid w:val="00D73518"/>
    <w:rsid w:val="00D80C57"/>
    <w:rsid w:val="00DA05C7"/>
    <w:rsid w:val="00DD202F"/>
    <w:rsid w:val="00DF5F29"/>
    <w:rsid w:val="00DF7621"/>
    <w:rsid w:val="00E03BE4"/>
    <w:rsid w:val="00E33CC2"/>
    <w:rsid w:val="00E33DB1"/>
    <w:rsid w:val="00E45F48"/>
    <w:rsid w:val="00E54DBE"/>
    <w:rsid w:val="00E64ABF"/>
    <w:rsid w:val="00E662E3"/>
    <w:rsid w:val="00E945D0"/>
    <w:rsid w:val="00E975F7"/>
    <w:rsid w:val="00EA19F1"/>
    <w:rsid w:val="00EA47FD"/>
    <w:rsid w:val="00EA5148"/>
    <w:rsid w:val="00EB3259"/>
    <w:rsid w:val="00EC54B4"/>
    <w:rsid w:val="00ED436C"/>
    <w:rsid w:val="00EE15E4"/>
    <w:rsid w:val="00F00CCB"/>
    <w:rsid w:val="00F01F33"/>
    <w:rsid w:val="00F5467D"/>
    <w:rsid w:val="00FD5D71"/>
    <w:rsid w:val="00FD7CD4"/>
    <w:rsid w:val="00FE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3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32E"/>
    <w:rPr>
      <w:rFonts w:ascii="Tahoma" w:hAnsi="Tahoma" w:cs="Tahoma"/>
      <w:sz w:val="16"/>
      <w:szCs w:val="16"/>
    </w:rPr>
  </w:style>
  <w:style w:type="paragraph" w:styleId="Header">
    <w:name w:val="header"/>
    <w:basedOn w:val="Normal"/>
    <w:link w:val="HeaderChar"/>
    <w:uiPriority w:val="99"/>
    <w:unhideWhenUsed/>
    <w:rsid w:val="00886D93"/>
    <w:pPr>
      <w:tabs>
        <w:tab w:val="center" w:pos="4680"/>
        <w:tab w:val="right" w:pos="9360"/>
      </w:tabs>
    </w:pPr>
  </w:style>
  <w:style w:type="character" w:customStyle="1" w:styleId="HeaderChar">
    <w:name w:val="Header Char"/>
    <w:link w:val="Header"/>
    <w:uiPriority w:val="99"/>
    <w:rsid w:val="00886D93"/>
    <w:rPr>
      <w:sz w:val="22"/>
      <w:szCs w:val="22"/>
    </w:rPr>
  </w:style>
  <w:style w:type="paragraph" w:styleId="Footer">
    <w:name w:val="footer"/>
    <w:basedOn w:val="Normal"/>
    <w:link w:val="FooterChar"/>
    <w:uiPriority w:val="99"/>
    <w:unhideWhenUsed/>
    <w:rsid w:val="00886D93"/>
    <w:pPr>
      <w:tabs>
        <w:tab w:val="center" w:pos="4680"/>
        <w:tab w:val="right" w:pos="9360"/>
      </w:tabs>
    </w:pPr>
  </w:style>
  <w:style w:type="character" w:customStyle="1" w:styleId="FooterChar">
    <w:name w:val="Footer Char"/>
    <w:link w:val="Footer"/>
    <w:uiPriority w:val="99"/>
    <w:rsid w:val="00886D93"/>
    <w:rPr>
      <w:sz w:val="22"/>
      <w:szCs w:val="22"/>
    </w:rPr>
  </w:style>
  <w:style w:type="character" w:styleId="CommentReference">
    <w:name w:val="annotation reference"/>
    <w:uiPriority w:val="99"/>
    <w:semiHidden/>
    <w:rsid w:val="00FD5D71"/>
    <w:rPr>
      <w:sz w:val="16"/>
      <w:szCs w:val="16"/>
    </w:rPr>
  </w:style>
  <w:style w:type="paragraph" w:styleId="CommentText">
    <w:name w:val="annotation text"/>
    <w:basedOn w:val="Normal"/>
    <w:link w:val="CommentTextChar"/>
    <w:uiPriority w:val="99"/>
    <w:semiHidden/>
    <w:rsid w:val="00FD5D71"/>
    <w:pPr>
      <w:spacing w:before="120" w:after="40" w:line="240" w:lineRule="auto"/>
      <w:ind w:left="72"/>
    </w:pPr>
    <w:rPr>
      <w:rFonts w:ascii="Palatino Linotype" w:eastAsia="Times New Roman" w:hAnsi="Palatino Linotype" w:cs="Palatino Linotype"/>
      <w:sz w:val="20"/>
      <w:szCs w:val="20"/>
      <w:lang w:eastAsia="ja-JP"/>
    </w:rPr>
  </w:style>
  <w:style w:type="character" w:customStyle="1" w:styleId="CommentTextChar">
    <w:name w:val="Comment Text Char"/>
    <w:link w:val="CommentText"/>
    <w:uiPriority w:val="99"/>
    <w:semiHidden/>
    <w:rsid w:val="00FD5D71"/>
    <w:rPr>
      <w:rFonts w:ascii="Palatino Linotype" w:eastAsia="Times New Roman" w:hAnsi="Palatino Linotype" w:cs="Palatino Linotype"/>
      <w:lang w:eastAsia="ja-JP"/>
    </w:rPr>
  </w:style>
  <w:style w:type="paragraph" w:styleId="ListParagraph">
    <w:name w:val="List Paragraph"/>
    <w:basedOn w:val="Normal"/>
    <w:uiPriority w:val="34"/>
    <w:qFormat/>
    <w:rsid w:val="00EA5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3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32E"/>
    <w:rPr>
      <w:rFonts w:ascii="Tahoma" w:hAnsi="Tahoma" w:cs="Tahoma"/>
      <w:sz w:val="16"/>
      <w:szCs w:val="16"/>
    </w:rPr>
  </w:style>
  <w:style w:type="paragraph" w:styleId="Header">
    <w:name w:val="header"/>
    <w:basedOn w:val="Normal"/>
    <w:link w:val="HeaderChar"/>
    <w:uiPriority w:val="99"/>
    <w:unhideWhenUsed/>
    <w:rsid w:val="00886D93"/>
    <w:pPr>
      <w:tabs>
        <w:tab w:val="center" w:pos="4680"/>
        <w:tab w:val="right" w:pos="9360"/>
      </w:tabs>
    </w:pPr>
  </w:style>
  <w:style w:type="character" w:customStyle="1" w:styleId="HeaderChar">
    <w:name w:val="Header Char"/>
    <w:link w:val="Header"/>
    <w:uiPriority w:val="99"/>
    <w:rsid w:val="00886D93"/>
    <w:rPr>
      <w:sz w:val="22"/>
      <w:szCs w:val="22"/>
    </w:rPr>
  </w:style>
  <w:style w:type="paragraph" w:styleId="Footer">
    <w:name w:val="footer"/>
    <w:basedOn w:val="Normal"/>
    <w:link w:val="FooterChar"/>
    <w:uiPriority w:val="99"/>
    <w:unhideWhenUsed/>
    <w:rsid w:val="00886D93"/>
    <w:pPr>
      <w:tabs>
        <w:tab w:val="center" w:pos="4680"/>
        <w:tab w:val="right" w:pos="9360"/>
      </w:tabs>
    </w:pPr>
  </w:style>
  <w:style w:type="character" w:customStyle="1" w:styleId="FooterChar">
    <w:name w:val="Footer Char"/>
    <w:link w:val="Footer"/>
    <w:uiPriority w:val="99"/>
    <w:rsid w:val="00886D93"/>
    <w:rPr>
      <w:sz w:val="22"/>
      <w:szCs w:val="22"/>
    </w:rPr>
  </w:style>
  <w:style w:type="character" w:styleId="CommentReference">
    <w:name w:val="annotation reference"/>
    <w:uiPriority w:val="99"/>
    <w:semiHidden/>
    <w:rsid w:val="00FD5D71"/>
    <w:rPr>
      <w:sz w:val="16"/>
      <w:szCs w:val="16"/>
    </w:rPr>
  </w:style>
  <w:style w:type="paragraph" w:styleId="CommentText">
    <w:name w:val="annotation text"/>
    <w:basedOn w:val="Normal"/>
    <w:link w:val="CommentTextChar"/>
    <w:uiPriority w:val="99"/>
    <w:semiHidden/>
    <w:rsid w:val="00FD5D71"/>
    <w:pPr>
      <w:spacing w:before="120" w:after="40" w:line="240" w:lineRule="auto"/>
      <w:ind w:left="72"/>
    </w:pPr>
    <w:rPr>
      <w:rFonts w:ascii="Palatino Linotype" w:eastAsia="Times New Roman" w:hAnsi="Palatino Linotype" w:cs="Palatino Linotype"/>
      <w:sz w:val="20"/>
      <w:szCs w:val="20"/>
      <w:lang w:eastAsia="ja-JP"/>
    </w:rPr>
  </w:style>
  <w:style w:type="character" w:customStyle="1" w:styleId="CommentTextChar">
    <w:name w:val="Comment Text Char"/>
    <w:link w:val="CommentText"/>
    <w:uiPriority w:val="99"/>
    <w:semiHidden/>
    <w:rsid w:val="00FD5D71"/>
    <w:rPr>
      <w:rFonts w:ascii="Palatino Linotype" w:eastAsia="Times New Roman" w:hAnsi="Palatino Linotype" w:cs="Palatino Linotype"/>
      <w:lang w:eastAsia="ja-JP"/>
    </w:rPr>
  </w:style>
  <w:style w:type="paragraph" w:styleId="ListParagraph">
    <w:name w:val="List Paragraph"/>
    <w:basedOn w:val="Normal"/>
    <w:uiPriority w:val="34"/>
    <w:qFormat/>
    <w:rsid w:val="00EA5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70410">
      <w:bodyDiv w:val="1"/>
      <w:marLeft w:val="0"/>
      <w:marRight w:val="0"/>
      <w:marTop w:val="0"/>
      <w:marBottom w:val="0"/>
      <w:divBdr>
        <w:top w:val="none" w:sz="0" w:space="0" w:color="auto"/>
        <w:left w:val="none" w:sz="0" w:space="0" w:color="auto"/>
        <w:bottom w:val="none" w:sz="0" w:space="0" w:color="auto"/>
        <w:right w:val="none" w:sz="0" w:space="0" w:color="auto"/>
      </w:divBdr>
    </w:div>
    <w:div w:id="1062873559">
      <w:bodyDiv w:val="1"/>
      <w:marLeft w:val="0"/>
      <w:marRight w:val="0"/>
      <w:marTop w:val="0"/>
      <w:marBottom w:val="0"/>
      <w:divBdr>
        <w:top w:val="none" w:sz="0" w:space="0" w:color="auto"/>
        <w:left w:val="none" w:sz="0" w:space="0" w:color="auto"/>
        <w:bottom w:val="none" w:sz="0" w:space="0" w:color="auto"/>
        <w:right w:val="none" w:sz="0" w:space="0" w:color="auto"/>
      </w:divBdr>
    </w:div>
    <w:div w:id="1419906215">
      <w:bodyDiv w:val="1"/>
      <w:marLeft w:val="0"/>
      <w:marRight w:val="0"/>
      <w:marTop w:val="0"/>
      <w:marBottom w:val="0"/>
      <w:divBdr>
        <w:top w:val="none" w:sz="0" w:space="0" w:color="auto"/>
        <w:left w:val="none" w:sz="0" w:space="0" w:color="auto"/>
        <w:bottom w:val="none" w:sz="0" w:space="0" w:color="auto"/>
        <w:right w:val="none" w:sz="0" w:space="0" w:color="auto"/>
      </w:divBdr>
    </w:div>
    <w:div w:id="17337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C5A51-5E2B-4DF0-927B-6B79860B68F2}">
  <ds:schemaRefs>
    <ds:schemaRef ds:uri="http://schemas.openxmlformats.org/officeDocument/2006/bibliography"/>
  </ds:schemaRefs>
</ds:datastoreItem>
</file>

<file path=customXml/itemProps2.xml><?xml version="1.0" encoding="utf-8"?>
<ds:datastoreItem xmlns:ds="http://schemas.openxmlformats.org/officeDocument/2006/customXml" ds:itemID="{4EDC387C-8596-4651-84B7-B96F0A385C2C}"/>
</file>

<file path=customXml/itemProps3.xml><?xml version="1.0" encoding="utf-8"?>
<ds:datastoreItem xmlns:ds="http://schemas.openxmlformats.org/officeDocument/2006/customXml" ds:itemID="{C0904242-7E54-4A71-A691-EC08C1F49853}"/>
</file>

<file path=customXml/itemProps4.xml><?xml version="1.0" encoding="utf-8"?>
<ds:datastoreItem xmlns:ds="http://schemas.openxmlformats.org/officeDocument/2006/customXml" ds:itemID="{95A78E0B-8F27-4F2F-BA10-B899EE3F3274}"/>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Yeh</dc:creator>
  <cp:lastModifiedBy>Phi Anh Nguyen</cp:lastModifiedBy>
  <cp:revision>4</cp:revision>
  <cp:lastPrinted>2013-08-06T13:54:00Z</cp:lastPrinted>
  <dcterms:created xsi:type="dcterms:W3CDTF">2016-04-07T17:43:00Z</dcterms:created>
  <dcterms:modified xsi:type="dcterms:W3CDTF">2016-04-13T14:32:00Z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