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2605" w14:textId="77777777"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465B2613" w14:textId="77777777" w:rsidTr="004835A7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65B2606" w14:textId="77777777" w:rsidR="0042098F" w:rsidRPr="005D06DA" w:rsidRDefault="0042098F" w:rsidP="00033D78">
            <w:pPr>
              <w:jc w:val="center"/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7" w14:textId="77777777" w:rsidR="0042098F" w:rsidRPr="005D06DA" w:rsidRDefault="00993991" w:rsidP="00033D78">
            <w:pPr>
              <w:jc w:val="center"/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8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465B2609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A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465B260B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C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465B260D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E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465B260F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465B2610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11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465B2612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465B261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1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1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6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1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1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1A" w14:textId="77777777" w:rsidR="0042098F" w:rsidRPr="00993991" w:rsidRDefault="0042098F" w:rsidP="00993991"/>
        </w:tc>
      </w:tr>
      <w:tr w:rsidR="005D06DA" w14:paraId="465B262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1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1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2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2" w14:textId="77777777" w:rsidR="0042098F" w:rsidRPr="00993991" w:rsidRDefault="0042098F" w:rsidP="00993991"/>
        </w:tc>
      </w:tr>
      <w:tr w:rsidR="005D06DA" w14:paraId="465B262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24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2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2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A" w14:textId="77777777" w:rsidR="0042098F" w:rsidRPr="00993991" w:rsidRDefault="0042098F" w:rsidP="00993991"/>
        </w:tc>
      </w:tr>
      <w:tr w:rsidR="005D06DA" w14:paraId="465B263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2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2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E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3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2" w14:textId="77777777" w:rsidR="0042098F" w:rsidRPr="00993991" w:rsidRDefault="0042098F" w:rsidP="00993991"/>
        </w:tc>
      </w:tr>
      <w:tr w:rsidR="005D06DA" w14:paraId="465B263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3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3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3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A" w14:textId="77777777" w:rsidR="0042098F" w:rsidRPr="00993991" w:rsidRDefault="0042098F" w:rsidP="00993991"/>
        </w:tc>
      </w:tr>
      <w:tr w:rsidR="005D06DA" w14:paraId="465B264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3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3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E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4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2" w14:textId="77777777" w:rsidR="0042098F" w:rsidRPr="00993991" w:rsidRDefault="0042098F" w:rsidP="00993991"/>
        </w:tc>
      </w:tr>
      <w:tr w:rsidR="005D06DA" w14:paraId="465B264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4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4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4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4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4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A" w14:textId="77777777" w:rsidR="0042098F" w:rsidRPr="00993991" w:rsidRDefault="0042098F" w:rsidP="00993991"/>
        </w:tc>
      </w:tr>
    </w:tbl>
    <w:p w14:paraId="465B264C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264F" w14:textId="77777777" w:rsidR="00FF5BCE" w:rsidRDefault="00FF5BCE">
      <w:r>
        <w:separator/>
      </w:r>
    </w:p>
  </w:endnote>
  <w:endnote w:type="continuationSeparator" w:id="0">
    <w:p w14:paraId="465B2650" w14:textId="77777777" w:rsidR="00FF5BCE" w:rsidRDefault="00FF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FDE5" w14:textId="77777777" w:rsidR="00FD7641" w:rsidRDefault="00FD7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648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B2654" w14:textId="12F6E0D5" w:rsidR="00993991" w:rsidRDefault="00904E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01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B2664" w14:textId="4078EA60" w:rsidR="00993991" w:rsidRDefault="00904E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264D" w14:textId="77777777" w:rsidR="00FF5BCE" w:rsidRDefault="00FF5BCE">
      <w:r>
        <w:separator/>
      </w:r>
    </w:p>
  </w:footnote>
  <w:footnote w:type="continuationSeparator" w:id="0">
    <w:p w14:paraId="465B264E" w14:textId="77777777" w:rsidR="00FF5BCE" w:rsidRDefault="00FF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291A" w14:textId="77777777" w:rsidR="00FD7641" w:rsidRDefault="00FD7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5316" w14:textId="77777777" w:rsidR="00FD7641" w:rsidRDefault="00FD7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2655" w14:textId="6C7DA768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465B2656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465B2657" w14:textId="77777777"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9810BB" w14:paraId="465B2662" w14:textId="77777777">
      <w:trPr>
        <w:cantSplit/>
        <w:trHeight w:val="660"/>
      </w:trPr>
      <w:tc>
        <w:tcPr>
          <w:tcW w:w="1872" w:type="dxa"/>
        </w:tcPr>
        <w:p w14:paraId="465B2658" w14:textId="77777777" w:rsidR="009810BB" w:rsidRPr="006829A4" w:rsidRDefault="009810BB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Originating Office:</w:t>
          </w:r>
        </w:p>
        <w:p w14:paraId="465B2659" w14:textId="2EB1D7D6" w:rsidR="009810BB" w:rsidRPr="00993991" w:rsidRDefault="0050184E" w:rsidP="001961E2">
          <w:pPr>
            <w:rPr>
              <w:sz w:val="18"/>
            </w:rPr>
          </w:pPr>
          <w:r w:rsidRPr="0050184E">
            <w:rPr>
              <w:color w:val="000000" w:themeColor="text1"/>
              <w:sz w:val="18"/>
            </w:rPr>
            <w:t>AFS-800/AFS-830</w:t>
          </w:r>
        </w:p>
      </w:tc>
      <w:tc>
        <w:tcPr>
          <w:tcW w:w="4176" w:type="dxa"/>
        </w:tcPr>
        <w:p w14:paraId="465B265A" w14:textId="1167F6CB" w:rsidR="00DF292E" w:rsidRPr="0050184E" w:rsidRDefault="009810BB" w:rsidP="00DF292E">
          <w:pPr>
            <w:rPr>
              <w:b/>
              <w:color w:val="000000" w:themeColor="text1"/>
              <w:sz w:val="18"/>
            </w:rPr>
          </w:pPr>
          <w:r w:rsidRPr="006829A4">
            <w:rPr>
              <w:b/>
              <w:sz w:val="18"/>
            </w:rPr>
            <w:t>Document Description:</w:t>
          </w:r>
          <w:r>
            <w:rPr>
              <w:b/>
              <w:sz w:val="18"/>
            </w:rPr>
            <w:t xml:space="preserve"> </w:t>
          </w:r>
          <w:r w:rsidR="00993991" w:rsidRPr="0050184E">
            <w:rPr>
              <w:b/>
              <w:color w:val="000000" w:themeColor="text1"/>
              <w:sz w:val="18"/>
            </w:rPr>
            <w:t xml:space="preserve">Draft </w:t>
          </w:r>
          <w:r w:rsidR="00E2049A" w:rsidRPr="0050184E">
            <w:rPr>
              <w:b/>
              <w:color w:val="000000" w:themeColor="text1"/>
              <w:sz w:val="18"/>
            </w:rPr>
            <w:t>AC</w:t>
          </w:r>
        </w:p>
        <w:p w14:paraId="465B265B" w14:textId="2C3BA093" w:rsidR="009810BB" w:rsidRPr="00993991" w:rsidRDefault="0050184E" w:rsidP="0069779D">
          <w:pPr>
            <w:rPr>
              <w:bCs/>
              <w:sz w:val="18"/>
            </w:rPr>
          </w:pPr>
          <w:r w:rsidRPr="0050184E">
            <w:rPr>
              <w:bCs/>
              <w:color w:val="000000" w:themeColor="text1"/>
              <w:sz w:val="18"/>
            </w:rPr>
            <w:t>AC 00-1.1C, Public Aircraft O</w:t>
          </w:r>
          <w:r w:rsidRPr="0050184E">
            <w:rPr>
              <w:bCs/>
              <w:sz w:val="18"/>
            </w:rPr>
            <w:t>perations—Manned and Unmanned</w:t>
          </w:r>
        </w:p>
      </w:tc>
      <w:tc>
        <w:tcPr>
          <w:tcW w:w="4176" w:type="dxa"/>
        </w:tcPr>
        <w:p w14:paraId="465B265C" w14:textId="77777777" w:rsidR="009810BB" w:rsidRPr="00B81A6F" w:rsidRDefault="009810BB" w:rsidP="00B81A6F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Project Lead:</w:t>
          </w:r>
        </w:p>
        <w:p w14:paraId="465B265D" w14:textId="366093CD" w:rsidR="009810BB" w:rsidRPr="00993991" w:rsidRDefault="0050184E" w:rsidP="00A13154">
          <w:pPr>
            <w:rPr>
              <w:sz w:val="18"/>
            </w:rPr>
          </w:pPr>
          <w:r w:rsidRPr="0050184E">
            <w:rPr>
              <w:sz w:val="18"/>
            </w:rPr>
            <w:t>Michael Folkerts, 719-640-4960, michael.j.folkerts@faa.gov</w:t>
          </w:r>
        </w:p>
      </w:tc>
      <w:tc>
        <w:tcPr>
          <w:tcW w:w="2088" w:type="dxa"/>
        </w:tcPr>
        <w:p w14:paraId="465B265E" w14:textId="77777777" w:rsidR="009810BB" w:rsidRDefault="009810BB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Reviewing Office:</w:t>
          </w:r>
        </w:p>
        <w:p w14:paraId="465B265F" w14:textId="77777777" w:rsidR="0042098F" w:rsidRPr="00993991" w:rsidRDefault="0042098F">
          <w:pPr>
            <w:rPr>
              <w:sz w:val="18"/>
              <w:highlight w:val="yellow"/>
            </w:rPr>
          </w:pPr>
          <w:r w:rsidRPr="00993991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465B2660" w14:textId="77777777" w:rsidR="009810BB" w:rsidRDefault="0042098F">
          <w:pPr>
            <w:rPr>
              <w:b/>
              <w:sz w:val="18"/>
            </w:rPr>
          </w:pPr>
          <w:r>
            <w:rPr>
              <w:b/>
              <w:sz w:val="18"/>
            </w:rPr>
            <w:t>Review Deadline Date</w:t>
          </w:r>
          <w:r w:rsidR="009810BB" w:rsidRPr="0082727A">
            <w:rPr>
              <w:b/>
              <w:sz w:val="18"/>
            </w:rPr>
            <w:t>:</w:t>
          </w:r>
        </w:p>
        <w:p w14:paraId="465B2661" w14:textId="76E55E40" w:rsidR="009810BB" w:rsidRPr="00993991" w:rsidRDefault="00FD7641" w:rsidP="000136FB">
          <w:pPr>
            <w:rPr>
              <w:sz w:val="18"/>
            </w:rPr>
          </w:pPr>
          <w:r w:rsidRPr="00FD7641">
            <w:rPr>
              <w:color w:val="000000" w:themeColor="text1"/>
              <w:sz w:val="18"/>
            </w:rPr>
            <w:t>4/9/26</w:t>
          </w:r>
        </w:p>
      </w:tc>
    </w:tr>
  </w:tbl>
  <w:p w14:paraId="465B2663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2123180566">
    <w:abstractNumId w:val="0"/>
  </w:num>
  <w:num w:numId="2" w16cid:durableId="500778096">
    <w:abstractNumId w:val="3"/>
  </w:num>
  <w:num w:numId="3" w16cid:durableId="752555655">
    <w:abstractNumId w:val="2"/>
  </w:num>
  <w:num w:numId="4" w16cid:durableId="216474475">
    <w:abstractNumId w:val="4"/>
  </w:num>
  <w:num w:numId="5" w16cid:durableId="187349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6E"/>
    <w:rsid w:val="0001023A"/>
    <w:rsid w:val="000136FB"/>
    <w:rsid w:val="00024534"/>
    <w:rsid w:val="0003155A"/>
    <w:rsid w:val="00032E14"/>
    <w:rsid w:val="00032E5E"/>
    <w:rsid w:val="00033D78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857A3"/>
    <w:rsid w:val="00190985"/>
    <w:rsid w:val="001961E2"/>
    <w:rsid w:val="001A20F6"/>
    <w:rsid w:val="001E41A9"/>
    <w:rsid w:val="0023703C"/>
    <w:rsid w:val="00241411"/>
    <w:rsid w:val="00262107"/>
    <w:rsid w:val="00275D3A"/>
    <w:rsid w:val="002B21A9"/>
    <w:rsid w:val="002D66C0"/>
    <w:rsid w:val="003077EE"/>
    <w:rsid w:val="00324855"/>
    <w:rsid w:val="003431F4"/>
    <w:rsid w:val="003669A2"/>
    <w:rsid w:val="00371005"/>
    <w:rsid w:val="00371D2C"/>
    <w:rsid w:val="00374279"/>
    <w:rsid w:val="003A1507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835A7"/>
    <w:rsid w:val="00491116"/>
    <w:rsid w:val="004A0CA4"/>
    <w:rsid w:val="004E27C3"/>
    <w:rsid w:val="004E59FA"/>
    <w:rsid w:val="004E7D81"/>
    <w:rsid w:val="004F2DFC"/>
    <w:rsid w:val="004F32F9"/>
    <w:rsid w:val="0050184E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61B8"/>
    <w:rsid w:val="006F2942"/>
    <w:rsid w:val="00751E1D"/>
    <w:rsid w:val="00754F9B"/>
    <w:rsid w:val="007609D2"/>
    <w:rsid w:val="007751D9"/>
    <w:rsid w:val="0079176E"/>
    <w:rsid w:val="00792C4A"/>
    <w:rsid w:val="007B5B8E"/>
    <w:rsid w:val="007C0443"/>
    <w:rsid w:val="007E2DD4"/>
    <w:rsid w:val="007E3AD6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04E56"/>
    <w:rsid w:val="00910AFC"/>
    <w:rsid w:val="00912693"/>
    <w:rsid w:val="00920736"/>
    <w:rsid w:val="00922B40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6188B"/>
    <w:rsid w:val="00A61E73"/>
    <w:rsid w:val="00A63376"/>
    <w:rsid w:val="00A9693F"/>
    <w:rsid w:val="00AA568A"/>
    <w:rsid w:val="00AF0CB8"/>
    <w:rsid w:val="00B42D86"/>
    <w:rsid w:val="00B50D09"/>
    <w:rsid w:val="00B6663E"/>
    <w:rsid w:val="00B815FB"/>
    <w:rsid w:val="00B81A6F"/>
    <w:rsid w:val="00B86F2B"/>
    <w:rsid w:val="00B94559"/>
    <w:rsid w:val="00BA4F41"/>
    <w:rsid w:val="00BA6D58"/>
    <w:rsid w:val="00BB56E4"/>
    <w:rsid w:val="00BC63A2"/>
    <w:rsid w:val="00BF1D86"/>
    <w:rsid w:val="00BF2EFC"/>
    <w:rsid w:val="00C1391D"/>
    <w:rsid w:val="00C21EAD"/>
    <w:rsid w:val="00C30E98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A7BD6"/>
    <w:rsid w:val="00DE531C"/>
    <w:rsid w:val="00DF292E"/>
    <w:rsid w:val="00E16F39"/>
    <w:rsid w:val="00E2049A"/>
    <w:rsid w:val="00E73D4B"/>
    <w:rsid w:val="00E83048"/>
    <w:rsid w:val="00E83A84"/>
    <w:rsid w:val="00E86568"/>
    <w:rsid w:val="00E92C10"/>
    <w:rsid w:val="00E9457E"/>
    <w:rsid w:val="00EF73AB"/>
    <w:rsid w:val="00F42638"/>
    <w:rsid w:val="00F71D09"/>
    <w:rsid w:val="00F95FA0"/>
    <w:rsid w:val="00F97CD3"/>
    <w:rsid w:val="00FA0D60"/>
    <w:rsid w:val="00FB025A"/>
    <w:rsid w:val="00FD7641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2605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0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</Words>
  <Characters>127</Characters>
  <Application>Microsoft Office Word</Application>
  <DocSecurity>0</DocSecurity>
  <Lines>65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Form (CF) - Public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00-1.1C</dc:title>
  <dc:subject>Public Aircraft Operations—Manned and Unmanned</dc:subject>
  <dc:creator/>
  <cp:lastModifiedBy>McDonald, Robert CTR (FAA)</cp:lastModifiedBy>
  <cp:revision>4</cp:revision>
  <cp:lastPrinted>2012-12-05T20:51:00Z</cp:lastPrinted>
  <dcterms:created xsi:type="dcterms:W3CDTF">2026-03-03T18:42:00Z</dcterms:created>
  <dcterms:modified xsi:type="dcterms:W3CDTF">2026-03-11T14:33:00Z</dcterms:modified>
</cp:coreProperties>
</file>