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2D5EE" w14:textId="77777777" w:rsidR="008F78A2" w:rsidRPr="000557C0" w:rsidRDefault="008F78A2" w:rsidP="008F78A2">
      <w:pPr>
        <w:ind w:left="0" w:firstLine="0"/>
        <w:jc w:val="center"/>
        <w:rPr>
          <w:b/>
          <w:szCs w:val="24"/>
          <w:lang w:val="en-GB"/>
        </w:rPr>
      </w:pPr>
      <w:r>
        <w:rPr>
          <w:b/>
          <w:szCs w:val="24"/>
          <w:lang w:val="en-GB"/>
        </w:rPr>
        <w:t>Thirty-First</w:t>
      </w:r>
      <w:r w:rsidRPr="000557C0">
        <w:rPr>
          <w:b/>
          <w:szCs w:val="24"/>
          <w:lang w:val="en-GB"/>
        </w:rPr>
        <w:t xml:space="preserve"> Meeting of the</w:t>
      </w:r>
    </w:p>
    <w:p w14:paraId="4DB5D723" w14:textId="77777777" w:rsidR="008F78A2" w:rsidRDefault="008F78A2" w:rsidP="008F78A2">
      <w:pPr>
        <w:ind w:left="0" w:firstLine="0"/>
        <w:jc w:val="center"/>
        <w:rPr>
          <w:b/>
          <w:szCs w:val="24"/>
          <w:lang w:val="en-GB"/>
        </w:rPr>
      </w:pPr>
      <w:r w:rsidRPr="000557C0">
        <w:rPr>
          <w:b/>
          <w:szCs w:val="24"/>
          <w:lang w:val="en-GB"/>
        </w:rPr>
        <w:t xml:space="preserve">Informal South Pacific </w:t>
      </w:r>
      <w:smartTag w:uri="urn:schemas-microsoft-com:office:smarttags" w:element="PostalCode">
        <w:r w:rsidRPr="000557C0">
          <w:rPr>
            <w:b/>
            <w:szCs w:val="24"/>
            <w:lang w:val="en-GB"/>
          </w:rPr>
          <w:t>ATS</w:t>
        </w:r>
      </w:smartTag>
      <w:r w:rsidRPr="000557C0">
        <w:rPr>
          <w:b/>
          <w:szCs w:val="24"/>
          <w:lang w:val="en-GB"/>
        </w:rPr>
        <w:t xml:space="preserve"> Co-ordinating Group</w:t>
      </w:r>
    </w:p>
    <w:p w14:paraId="540B4516" w14:textId="77777777" w:rsidR="008F78A2" w:rsidRPr="000557C0" w:rsidRDefault="008F78A2" w:rsidP="008F78A2">
      <w:pPr>
        <w:ind w:left="0" w:firstLine="0"/>
        <w:jc w:val="center"/>
        <w:rPr>
          <w:b/>
          <w:szCs w:val="24"/>
          <w:lang w:val="en-GB"/>
        </w:rPr>
      </w:pPr>
      <w:r w:rsidRPr="000557C0">
        <w:rPr>
          <w:b/>
          <w:szCs w:val="24"/>
          <w:lang w:val="en-GB"/>
        </w:rPr>
        <w:t>(ISPACG/</w:t>
      </w:r>
      <w:r>
        <w:rPr>
          <w:b/>
          <w:szCs w:val="24"/>
          <w:lang w:val="en-GB"/>
        </w:rPr>
        <w:t>31</w:t>
      </w:r>
      <w:r w:rsidRPr="000557C0">
        <w:rPr>
          <w:b/>
          <w:szCs w:val="24"/>
          <w:lang w:val="en-GB"/>
        </w:rPr>
        <w:t>)</w:t>
      </w:r>
    </w:p>
    <w:p w14:paraId="4F6641FF" w14:textId="77777777" w:rsidR="008F78A2" w:rsidRPr="000557C0" w:rsidRDefault="008F78A2" w:rsidP="008F78A2">
      <w:pPr>
        <w:ind w:left="0" w:firstLine="0"/>
        <w:jc w:val="center"/>
        <w:rPr>
          <w:b/>
          <w:szCs w:val="24"/>
          <w:lang w:val="en-GB"/>
        </w:rPr>
      </w:pPr>
    </w:p>
    <w:p w14:paraId="20FEA7C9" w14:textId="77777777" w:rsidR="008F78A2" w:rsidRDefault="008F78A2" w:rsidP="008F78A2">
      <w:pPr>
        <w:ind w:left="0" w:firstLine="0"/>
        <w:jc w:val="center"/>
        <w:rPr>
          <w:b/>
          <w:lang w:val="en-GB"/>
        </w:rPr>
      </w:pPr>
      <w:r>
        <w:rPr>
          <w:b/>
          <w:lang w:val="en-GB"/>
        </w:rPr>
        <w:t>Hawaii, USA</w:t>
      </w:r>
    </w:p>
    <w:p w14:paraId="64777CD2" w14:textId="77777777" w:rsidR="008F78A2" w:rsidRPr="000557C0" w:rsidRDefault="008F78A2" w:rsidP="008F78A2">
      <w:pPr>
        <w:ind w:left="0" w:firstLine="0"/>
        <w:jc w:val="center"/>
        <w:rPr>
          <w:b/>
          <w:lang w:val="en-GB"/>
        </w:rPr>
      </w:pPr>
      <w:r>
        <w:rPr>
          <w:b/>
          <w:lang w:val="en-GB"/>
        </w:rPr>
        <w:t>6 to 9 March 2017</w:t>
      </w:r>
    </w:p>
    <w:p w14:paraId="56FC63F9" w14:textId="77777777" w:rsidR="00FB33F9" w:rsidRPr="00597C55" w:rsidRDefault="00597C55" w:rsidP="001235FF">
      <w:pPr>
        <w:tabs>
          <w:tab w:val="right" w:pos="9090"/>
        </w:tabs>
        <w:ind w:left="0" w:firstLine="0"/>
        <w:rPr>
          <w:b/>
          <w:u w:val="single"/>
          <w:lang w:val="en-GB"/>
        </w:rPr>
      </w:pPr>
      <w:r>
        <w:rPr>
          <w:b/>
          <w:u w:val="single"/>
          <w:lang w:val="en-GB"/>
        </w:rPr>
        <w:tab/>
      </w:r>
    </w:p>
    <w:p w14:paraId="2B941F93" w14:textId="77777777" w:rsidR="00FB33F9" w:rsidRPr="00F66D15" w:rsidRDefault="00FB33F9" w:rsidP="001235FF">
      <w:pPr>
        <w:ind w:left="0" w:firstLine="0"/>
        <w:jc w:val="center"/>
        <w:rPr>
          <w:szCs w:val="24"/>
          <w:lang w:val="en-GB"/>
        </w:rPr>
      </w:pPr>
    </w:p>
    <w:p w14:paraId="6C8C1541" w14:textId="77777777" w:rsidR="00740517" w:rsidRPr="006E2FCC" w:rsidRDefault="00740517" w:rsidP="001235FF">
      <w:pPr>
        <w:ind w:left="0" w:firstLine="0"/>
        <w:jc w:val="center"/>
        <w:rPr>
          <w:b/>
          <w:spacing w:val="-2"/>
          <w:szCs w:val="24"/>
          <w:lang w:val="en-GB"/>
        </w:rPr>
      </w:pPr>
      <w:r w:rsidRPr="001E63B5">
        <w:rPr>
          <w:b/>
          <w:szCs w:val="24"/>
          <w:lang w:val="en-GB"/>
        </w:rPr>
        <w:t xml:space="preserve">Agenda </w:t>
      </w:r>
      <w:r w:rsidR="007F6BC0">
        <w:rPr>
          <w:b/>
          <w:szCs w:val="24"/>
          <w:lang w:val="en-GB"/>
        </w:rPr>
        <w:t xml:space="preserve">Item </w:t>
      </w:r>
      <w:r w:rsidR="006E2FCC" w:rsidRPr="006E2FCC">
        <w:rPr>
          <w:b/>
          <w:szCs w:val="24"/>
          <w:lang w:val="en-GB"/>
        </w:rPr>
        <w:t>6, Other Business</w:t>
      </w:r>
    </w:p>
    <w:p w14:paraId="55184A0F" w14:textId="77777777" w:rsidR="007A6534" w:rsidRDefault="007A6534" w:rsidP="001235FF">
      <w:pPr>
        <w:ind w:left="0" w:firstLine="0"/>
        <w:jc w:val="center"/>
        <w:rPr>
          <w:szCs w:val="24"/>
          <w:lang w:val="en-GB"/>
        </w:rPr>
      </w:pPr>
    </w:p>
    <w:p w14:paraId="1FDE0D93" w14:textId="77777777" w:rsidR="00647B33" w:rsidRPr="006E2FCC" w:rsidRDefault="001165E3" w:rsidP="001235FF">
      <w:pPr>
        <w:ind w:left="0" w:firstLine="0"/>
        <w:jc w:val="center"/>
        <w:rPr>
          <w:i/>
          <w:szCs w:val="24"/>
        </w:rPr>
      </w:pPr>
      <w:r w:rsidRPr="006E2FCC">
        <w:rPr>
          <w:szCs w:val="24"/>
        </w:rPr>
        <w:t>Volcanic Ash Exercise – VOLKAM Update</w:t>
      </w:r>
    </w:p>
    <w:p w14:paraId="24BB7800" w14:textId="77777777" w:rsidR="00647B33" w:rsidRPr="00F66D15" w:rsidRDefault="00647B33" w:rsidP="001235FF">
      <w:pPr>
        <w:ind w:left="0" w:firstLine="0"/>
        <w:jc w:val="center"/>
        <w:rPr>
          <w:szCs w:val="24"/>
        </w:rPr>
      </w:pPr>
    </w:p>
    <w:p w14:paraId="46F7694C" w14:textId="77777777" w:rsidR="00647B33" w:rsidRPr="00F66D15" w:rsidRDefault="00647B33" w:rsidP="001235FF">
      <w:pPr>
        <w:ind w:left="0" w:firstLine="0"/>
        <w:jc w:val="center"/>
        <w:rPr>
          <w:szCs w:val="24"/>
        </w:rPr>
      </w:pPr>
      <w:r w:rsidRPr="005949E2">
        <w:rPr>
          <w:szCs w:val="24"/>
        </w:rPr>
        <w:t xml:space="preserve">Presented by </w:t>
      </w:r>
      <w:r w:rsidR="005949E2">
        <w:rPr>
          <w:szCs w:val="24"/>
        </w:rPr>
        <w:t>the United States (U.S.) Federal Aviation Administration (</w:t>
      </w:r>
      <w:r w:rsidR="001165E3" w:rsidRPr="005949E2">
        <w:rPr>
          <w:szCs w:val="24"/>
        </w:rPr>
        <w:t>F</w:t>
      </w:r>
      <w:r w:rsidR="001165E3">
        <w:rPr>
          <w:szCs w:val="24"/>
        </w:rPr>
        <w:t>AA</w:t>
      </w:r>
      <w:r w:rsidR="005949E2">
        <w:rPr>
          <w:szCs w:val="24"/>
        </w:rPr>
        <w:t>)</w:t>
      </w:r>
    </w:p>
    <w:p w14:paraId="1C8F6586" w14:textId="77777777" w:rsidR="008F6B60" w:rsidRPr="00F66D15" w:rsidRDefault="008F6B60" w:rsidP="001235FF">
      <w:pPr>
        <w:ind w:left="0" w:firstLine="0"/>
        <w:jc w:val="center"/>
        <w:rPr>
          <w:szCs w:val="24"/>
        </w:rPr>
      </w:pPr>
    </w:p>
    <w:p w14:paraId="44368226" w14:textId="77777777" w:rsidR="007A6534" w:rsidRPr="00F66D15" w:rsidRDefault="007A6534" w:rsidP="001235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ind w:left="0" w:firstLine="0"/>
        <w:jc w:val="center"/>
        <w:rPr>
          <w:b/>
          <w:szCs w:val="24"/>
          <w:u w:val="single"/>
        </w:rPr>
      </w:pPr>
      <w:r w:rsidRPr="00F66D15">
        <w:rPr>
          <w:b/>
          <w:szCs w:val="24"/>
          <w:u w:val="single"/>
        </w:rPr>
        <w:t>SUMMARY</w:t>
      </w:r>
    </w:p>
    <w:p w14:paraId="7A2BB5AE" w14:textId="77777777" w:rsidR="007A6534" w:rsidRDefault="007A6534" w:rsidP="001235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ind w:left="0" w:firstLine="0"/>
        <w:jc w:val="center"/>
        <w:rPr>
          <w:szCs w:val="24"/>
        </w:rPr>
      </w:pPr>
    </w:p>
    <w:p w14:paraId="79E5D828" w14:textId="77777777" w:rsidR="001E63B5" w:rsidRDefault="001165E3" w:rsidP="002A11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tabs>
          <w:tab w:val="left" w:pos="720"/>
          <w:tab w:val="left" w:pos="1440"/>
        </w:tabs>
        <w:ind w:left="0" w:firstLine="0"/>
        <w:jc w:val="both"/>
        <w:rPr>
          <w:szCs w:val="24"/>
        </w:rPr>
      </w:pPr>
      <w:r w:rsidRPr="001165E3">
        <w:rPr>
          <w:szCs w:val="24"/>
        </w:rPr>
        <w:t xml:space="preserve">A summary of a volcanic ash exercise conducted in the far Eastern part of the </w:t>
      </w:r>
      <w:r w:rsidR="005949E2">
        <w:rPr>
          <w:szCs w:val="24"/>
        </w:rPr>
        <w:t>Europe (</w:t>
      </w:r>
      <w:r w:rsidRPr="001165E3">
        <w:rPr>
          <w:szCs w:val="24"/>
        </w:rPr>
        <w:t>EUR</w:t>
      </w:r>
      <w:r w:rsidR="005949E2">
        <w:rPr>
          <w:szCs w:val="24"/>
        </w:rPr>
        <w:t xml:space="preserve">) Region </w:t>
      </w:r>
      <w:r w:rsidRPr="001165E3">
        <w:rPr>
          <w:szCs w:val="24"/>
        </w:rPr>
        <w:t>is</w:t>
      </w:r>
      <w:r w:rsidR="005949E2">
        <w:rPr>
          <w:szCs w:val="24"/>
        </w:rPr>
        <w:t xml:space="preserve"> </w:t>
      </w:r>
      <w:r w:rsidRPr="001165E3">
        <w:rPr>
          <w:szCs w:val="24"/>
        </w:rPr>
        <w:t>provided in this paper.</w:t>
      </w:r>
    </w:p>
    <w:p w14:paraId="01A271CB" w14:textId="77777777" w:rsidR="00D86CE6" w:rsidRDefault="00D86CE6" w:rsidP="002A11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tabs>
          <w:tab w:val="left" w:pos="720"/>
          <w:tab w:val="left" w:pos="1440"/>
        </w:tabs>
        <w:ind w:left="0" w:firstLine="0"/>
        <w:jc w:val="both"/>
        <w:rPr>
          <w:szCs w:val="24"/>
        </w:rPr>
      </w:pPr>
    </w:p>
    <w:p w14:paraId="4FF42494" w14:textId="77777777" w:rsidR="001E63B5" w:rsidRPr="00F66D15" w:rsidRDefault="001E63B5" w:rsidP="002A11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tabs>
          <w:tab w:val="left" w:pos="720"/>
          <w:tab w:val="left" w:pos="1440"/>
        </w:tabs>
        <w:ind w:left="0" w:firstLine="0"/>
        <w:jc w:val="both"/>
        <w:rPr>
          <w:szCs w:val="24"/>
        </w:rPr>
      </w:pPr>
    </w:p>
    <w:p w14:paraId="642C2592" w14:textId="77777777" w:rsidR="00647B33" w:rsidRPr="00F66D15" w:rsidRDefault="00647B33" w:rsidP="002A11E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auto"/>
        <w:tabs>
          <w:tab w:val="left" w:pos="720"/>
          <w:tab w:val="left" w:pos="1440"/>
        </w:tabs>
        <w:ind w:left="0" w:firstLine="0"/>
        <w:jc w:val="both"/>
        <w:rPr>
          <w:szCs w:val="24"/>
        </w:rPr>
      </w:pPr>
    </w:p>
    <w:p w14:paraId="0CAA353F" w14:textId="77777777" w:rsidR="00647B33" w:rsidRPr="00F66D15" w:rsidRDefault="00647B33" w:rsidP="001235FF">
      <w:pPr>
        <w:tabs>
          <w:tab w:val="left" w:pos="720"/>
          <w:tab w:val="left" w:pos="1440"/>
        </w:tabs>
        <w:ind w:left="0" w:firstLine="0"/>
        <w:rPr>
          <w:szCs w:val="24"/>
        </w:rPr>
      </w:pPr>
    </w:p>
    <w:p w14:paraId="78C9783E" w14:textId="77777777" w:rsidR="003515B7" w:rsidRPr="00F66D15" w:rsidRDefault="003515B7" w:rsidP="001235FF">
      <w:pPr>
        <w:tabs>
          <w:tab w:val="left" w:pos="720"/>
          <w:tab w:val="left" w:pos="1440"/>
        </w:tabs>
        <w:ind w:left="0" w:firstLine="0"/>
        <w:rPr>
          <w:szCs w:val="24"/>
        </w:rPr>
      </w:pPr>
    </w:p>
    <w:p w14:paraId="6416D1DD" w14:textId="77777777" w:rsidR="003515B7" w:rsidRPr="005949E2" w:rsidRDefault="003515B7" w:rsidP="001235FF">
      <w:pPr>
        <w:widowControl w:val="0"/>
        <w:tabs>
          <w:tab w:val="left" w:pos="720"/>
          <w:tab w:val="left" w:pos="1440"/>
        </w:tabs>
        <w:ind w:left="0" w:firstLine="0"/>
        <w:rPr>
          <w:b/>
          <w:snapToGrid w:val="0"/>
          <w:szCs w:val="24"/>
          <w:lang w:val="en-US" w:eastAsia="en-US"/>
        </w:rPr>
      </w:pPr>
      <w:r w:rsidRPr="005949E2">
        <w:rPr>
          <w:b/>
          <w:snapToGrid w:val="0"/>
          <w:szCs w:val="24"/>
          <w:lang w:val="en-US" w:eastAsia="en-US"/>
        </w:rPr>
        <w:t>1.</w:t>
      </w:r>
      <w:r w:rsidRPr="005949E2">
        <w:rPr>
          <w:b/>
          <w:snapToGrid w:val="0"/>
          <w:szCs w:val="24"/>
          <w:lang w:val="en-US" w:eastAsia="en-US"/>
        </w:rPr>
        <w:tab/>
        <w:t>INTRODUCTION</w:t>
      </w:r>
    </w:p>
    <w:p w14:paraId="5A7E087D" w14:textId="77777777" w:rsidR="003515B7" w:rsidRPr="005949E2" w:rsidRDefault="003515B7" w:rsidP="001235FF">
      <w:pPr>
        <w:widowControl w:val="0"/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</w:p>
    <w:p w14:paraId="30189142" w14:textId="77777777" w:rsidR="001165E3" w:rsidRPr="005949E2" w:rsidRDefault="003515B7" w:rsidP="00E8012D">
      <w:pPr>
        <w:pStyle w:val="BodyText"/>
        <w:spacing w:before="8"/>
        <w:jc w:val="both"/>
        <w:rPr>
          <w:b/>
          <w:szCs w:val="24"/>
          <w:lang w:val="en-US" w:eastAsia="en-US"/>
        </w:rPr>
      </w:pPr>
      <w:r w:rsidRPr="005949E2">
        <w:rPr>
          <w:snapToGrid w:val="0"/>
          <w:szCs w:val="24"/>
          <w:lang w:val="en-US" w:eastAsia="en-US"/>
        </w:rPr>
        <w:t>1.1</w:t>
      </w:r>
      <w:r w:rsidR="005949E2">
        <w:rPr>
          <w:snapToGrid w:val="0"/>
          <w:szCs w:val="24"/>
          <w:lang w:val="en-US" w:eastAsia="en-US"/>
        </w:rPr>
        <w:tab/>
      </w:r>
      <w:r w:rsidR="001165E3" w:rsidRPr="005949E2">
        <w:rPr>
          <w:szCs w:val="24"/>
          <w:lang w:val="en-US" w:eastAsia="en-US"/>
        </w:rPr>
        <w:t xml:space="preserve">Two steering groups were formed by the European Air Navigation Planning Group (EANPG) </w:t>
      </w:r>
      <w:proofErr w:type="spellStart"/>
      <w:r w:rsidR="001165E3" w:rsidRPr="005949E2">
        <w:rPr>
          <w:szCs w:val="24"/>
          <w:lang w:val="en-US" w:eastAsia="en-US"/>
        </w:rPr>
        <w:t>Programme</w:t>
      </w:r>
      <w:proofErr w:type="spellEnd"/>
      <w:r w:rsidR="006E2FCC">
        <w:rPr>
          <w:szCs w:val="24"/>
          <w:lang w:val="en-US" w:eastAsia="en-US"/>
        </w:rPr>
        <w:t xml:space="preserve"> </w:t>
      </w:r>
      <w:r w:rsidR="001165E3" w:rsidRPr="005949E2">
        <w:rPr>
          <w:szCs w:val="24"/>
          <w:lang w:val="en-US" w:eastAsia="en-US"/>
        </w:rPr>
        <w:t>Coordinating Group (COG) and No</w:t>
      </w:r>
      <w:r w:rsidR="005949E2">
        <w:rPr>
          <w:szCs w:val="24"/>
          <w:lang w:val="en-US" w:eastAsia="en-US"/>
        </w:rPr>
        <w:t xml:space="preserve">rth Atlantic (NAT) </w:t>
      </w:r>
      <w:r w:rsidR="001165E3" w:rsidRPr="005949E2">
        <w:rPr>
          <w:szCs w:val="24"/>
          <w:lang w:val="en-US" w:eastAsia="en-US"/>
        </w:rPr>
        <w:t xml:space="preserve">Implementation Management Group (IMG) to ensure continuation of regular volcanic ash exercises in the EUR and </w:t>
      </w:r>
      <w:r w:rsidR="005949E2">
        <w:rPr>
          <w:szCs w:val="24"/>
          <w:lang w:val="en-US" w:eastAsia="en-US"/>
        </w:rPr>
        <w:t>North Atlantic (</w:t>
      </w:r>
      <w:r w:rsidR="001165E3" w:rsidRPr="005949E2">
        <w:rPr>
          <w:szCs w:val="24"/>
          <w:lang w:val="en-US" w:eastAsia="en-US"/>
        </w:rPr>
        <w:t>NAT</w:t>
      </w:r>
      <w:r w:rsidR="005949E2">
        <w:rPr>
          <w:szCs w:val="24"/>
          <w:lang w:val="en-US" w:eastAsia="en-US"/>
        </w:rPr>
        <w:t>)</w:t>
      </w:r>
      <w:r w:rsidR="001165E3" w:rsidRPr="005949E2">
        <w:rPr>
          <w:szCs w:val="24"/>
          <w:lang w:val="en-US" w:eastAsia="en-US"/>
        </w:rPr>
        <w:t xml:space="preserve"> Regions.</w:t>
      </w:r>
      <w:r w:rsidR="005949E2">
        <w:rPr>
          <w:szCs w:val="24"/>
          <w:lang w:val="en-US" w:eastAsia="en-US"/>
        </w:rPr>
        <w:t xml:space="preserve">  </w:t>
      </w:r>
      <w:r w:rsidR="001165E3" w:rsidRPr="005949E2">
        <w:rPr>
          <w:szCs w:val="24"/>
          <w:lang w:val="en-US" w:eastAsia="en-US"/>
        </w:rPr>
        <w:t>The Volcanic Ash Exercises Steering Group for the far Eastern part of the EUR Region (EUR (EAST) VOLCEX/SG) planned and conducted a volcanic ash exercise called VOLKAM16 that simulated a volcano eruption of Karpinsky (Northern Kurile Islands) from 2200</w:t>
      </w:r>
      <w:r w:rsidR="00E8012D">
        <w:rPr>
          <w:szCs w:val="24"/>
          <w:lang w:val="en-US" w:eastAsia="en-US"/>
        </w:rPr>
        <w:t xml:space="preserve"> Coordinated Universal </w:t>
      </w:r>
      <w:proofErr w:type="gramStart"/>
      <w:r w:rsidR="00E8012D">
        <w:rPr>
          <w:szCs w:val="24"/>
          <w:lang w:val="en-US" w:eastAsia="en-US"/>
        </w:rPr>
        <w:t xml:space="preserve">Time </w:t>
      </w:r>
      <w:r w:rsidR="001165E3" w:rsidRPr="005949E2">
        <w:rPr>
          <w:szCs w:val="24"/>
          <w:lang w:val="en-US" w:eastAsia="en-US"/>
        </w:rPr>
        <w:t xml:space="preserve"> </w:t>
      </w:r>
      <w:r w:rsidR="00E8012D">
        <w:rPr>
          <w:szCs w:val="24"/>
          <w:lang w:val="en-US" w:eastAsia="en-US"/>
        </w:rPr>
        <w:t>(</w:t>
      </w:r>
      <w:proofErr w:type="gramEnd"/>
      <w:r w:rsidR="001165E3" w:rsidRPr="005949E2">
        <w:rPr>
          <w:szCs w:val="24"/>
          <w:lang w:val="en-US" w:eastAsia="en-US"/>
        </w:rPr>
        <w:t>UTC</w:t>
      </w:r>
      <w:r w:rsidR="00E8012D">
        <w:rPr>
          <w:szCs w:val="24"/>
          <w:lang w:val="en-US" w:eastAsia="en-US"/>
        </w:rPr>
        <w:t>)</w:t>
      </w:r>
      <w:r w:rsidR="001165E3" w:rsidRPr="005949E2">
        <w:rPr>
          <w:szCs w:val="24"/>
          <w:lang w:val="en-US" w:eastAsia="en-US"/>
        </w:rPr>
        <w:t xml:space="preserve"> on 21 April 2016 to 0130 UTC on 22 April</w:t>
      </w:r>
      <w:r w:rsidR="001165E3" w:rsidRPr="005949E2">
        <w:rPr>
          <w:spacing w:val="-4"/>
          <w:szCs w:val="24"/>
          <w:lang w:val="en-US" w:eastAsia="en-US"/>
        </w:rPr>
        <w:t xml:space="preserve"> </w:t>
      </w:r>
      <w:r w:rsidR="001165E3" w:rsidRPr="005949E2">
        <w:rPr>
          <w:szCs w:val="24"/>
          <w:lang w:val="en-US" w:eastAsia="en-US"/>
        </w:rPr>
        <w:t>2016.</w:t>
      </w:r>
    </w:p>
    <w:p w14:paraId="39894F64" w14:textId="77777777" w:rsidR="001165E3" w:rsidRPr="005949E2" w:rsidRDefault="001165E3" w:rsidP="001165E3">
      <w:pPr>
        <w:widowControl w:val="0"/>
        <w:autoSpaceDE w:val="0"/>
        <w:autoSpaceDN w:val="0"/>
        <w:spacing w:before="2"/>
        <w:ind w:left="0" w:firstLine="0"/>
        <w:rPr>
          <w:szCs w:val="24"/>
          <w:lang w:val="en-US" w:eastAsia="en-US"/>
        </w:rPr>
      </w:pPr>
    </w:p>
    <w:p w14:paraId="63B794EE" w14:textId="77777777" w:rsidR="001165E3" w:rsidRPr="005949E2" w:rsidRDefault="00E8012D" w:rsidP="00DD0547">
      <w:pPr>
        <w:widowControl w:val="0"/>
        <w:numPr>
          <w:ilvl w:val="0"/>
          <w:numId w:val="48"/>
        </w:numPr>
        <w:tabs>
          <w:tab w:val="left" w:pos="720"/>
        </w:tabs>
        <w:autoSpaceDE w:val="0"/>
        <w:autoSpaceDN w:val="0"/>
        <w:ind w:left="90" w:firstLine="0"/>
        <w:jc w:val="both"/>
        <w:outlineLvl w:val="2"/>
        <w:rPr>
          <w:b/>
          <w:bCs/>
          <w:szCs w:val="24"/>
          <w:lang w:val="en-US" w:eastAsia="en-US"/>
        </w:rPr>
      </w:pPr>
      <w:r>
        <w:rPr>
          <w:b/>
          <w:bCs/>
          <w:szCs w:val="24"/>
          <w:lang w:val="en-US" w:eastAsia="en-US"/>
        </w:rPr>
        <w:t>DISCUSSION</w:t>
      </w:r>
    </w:p>
    <w:p w14:paraId="14D953FE" w14:textId="77777777" w:rsidR="001165E3" w:rsidRPr="005949E2" w:rsidRDefault="001165E3" w:rsidP="001165E3">
      <w:pPr>
        <w:widowControl w:val="0"/>
        <w:autoSpaceDE w:val="0"/>
        <w:autoSpaceDN w:val="0"/>
        <w:spacing w:before="11"/>
        <w:ind w:left="0" w:firstLine="0"/>
        <w:rPr>
          <w:b/>
          <w:szCs w:val="24"/>
          <w:lang w:val="en-US" w:eastAsia="en-US"/>
        </w:rPr>
      </w:pPr>
    </w:p>
    <w:p w14:paraId="7077EF78" w14:textId="77777777" w:rsidR="001165E3" w:rsidRPr="005949E2" w:rsidRDefault="00DD0547" w:rsidP="00DD0547">
      <w:pPr>
        <w:widowControl w:val="0"/>
        <w:numPr>
          <w:ilvl w:val="1"/>
          <w:numId w:val="48"/>
        </w:numPr>
        <w:tabs>
          <w:tab w:val="left" w:pos="720"/>
          <w:tab w:val="left" w:pos="1440"/>
        </w:tabs>
        <w:autoSpaceDE w:val="0"/>
        <w:autoSpaceDN w:val="0"/>
        <w:ind w:left="720" w:right="115" w:hanging="720"/>
        <w:rPr>
          <w:szCs w:val="24"/>
          <w:lang w:val="en-US" w:eastAsia="en-US"/>
        </w:rPr>
      </w:pPr>
      <w:r>
        <w:rPr>
          <w:szCs w:val="24"/>
          <w:lang w:val="en-US" w:eastAsia="en-US"/>
        </w:rPr>
        <w:t xml:space="preserve">Elaborating </w:t>
      </w:r>
      <w:r w:rsidR="001165E3" w:rsidRPr="005949E2">
        <w:rPr>
          <w:szCs w:val="24"/>
          <w:lang w:val="en-US" w:eastAsia="en-US"/>
        </w:rPr>
        <w:t xml:space="preserve">on VOLKAM16, two volcanic ash plumes emanated from the simulated eruption of Karpinsky. </w:t>
      </w:r>
      <w:r>
        <w:rPr>
          <w:szCs w:val="24"/>
          <w:lang w:val="en-US" w:eastAsia="en-US"/>
        </w:rPr>
        <w:t xml:space="preserve"> </w:t>
      </w:r>
      <w:r w:rsidR="001165E3" w:rsidRPr="005949E2">
        <w:rPr>
          <w:szCs w:val="24"/>
          <w:lang w:val="en-US" w:eastAsia="en-US"/>
        </w:rPr>
        <w:t xml:space="preserve">One volcanic ash plume with height to </w:t>
      </w:r>
      <w:r>
        <w:rPr>
          <w:szCs w:val="24"/>
          <w:lang w:val="en-US" w:eastAsia="en-US"/>
        </w:rPr>
        <w:t>flight level (</w:t>
      </w:r>
      <w:r w:rsidR="001165E3" w:rsidRPr="005949E2">
        <w:rPr>
          <w:szCs w:val="24"/>
          <w:lang w:val="en-US" w:eastAsia="en-US"/>
        </w:rPr>
        <w:t>FL</w:t>
      </w:r>
      <w:r>
        <w:rPr>
          <w:szCs w:val="24"/>
          <w:lang w:val="en-US" w:eastAsia="en-US"/>
        </w:rPr>
        <w:t>)</w:t>
      </w:r>
      <w:r w:rsidR="001165E3" w:rsidRPr="005949E2">
        <w:rPr>
          <w:szCs w:val="24"/>
          <w:lang w:val="en-US" w:eastAsia="en-US"/>
        </w:rPr>
        <w:t>400</w:t>
      </w:r>
      <w:r w:rsidR="00E8012D">
        <w:rPr>
          <w:szCs w:val="24"/>
          <w:lang w:val="en-US" w:eastAsia="en-US"/>
        </w:rPr>
        <w:t>,</w:t>
      </w:r>
      <w:r w:rsidR="001165E3" w:rsidRPr="005949E2">
        <w:rPr>
          <w:szCs w:val="24"/>
          <w:lang w:val="en-US" w:eastAsia="en-US"/>
        </w:rPr>
        <w:t xml:space="preserve"> moved to the southeast – east then northeast impacting trans-east and Northern Pacific (NOPAC) routes. </w:t>
      </w:r>
      <w:r>
        <w:rPr>
          <w:szCs w:val="24"/>
          <w:lang w:val="en-US" w:eastAsia="en-US"/>
        </w:rPr>
        <w:t xml:space="preserve"> </w:t>
      </w:r>
      <w:r w:rsidR="001165E3" w:rsidRPr="005949E2">
        <w:rPr>
          <w:szCs w:val="24"/>
          <w:lang w:val="en-US" w:eastAsia="en-US"/>
        </w:rPr>
        <w:t>The other plume</w:t>
      </w:r>
      <w:r w:rsidR="00E8012D">
        <w:rPr>
          <w:szCs w:val="24"/>
          <w:lang w:val="en-US" w:eastAsia="en-US"/>
        </w:rPr>
        <w:t>,</w:t>
      </w:r>
      <w:r w:rsidR="001165E3" w:rsidRPr="005949E2">
        <w:rPr>
          <w:szCs w:val="24"/>
          <w:lang w:val="en-US" w:eastAsia="en-US"/>
        </w:rPr>
        <w:t xml:space="preserve"> with height to FL200</w:t>
      </w:r>
      <w:r w:rsidR="00E8012D">
        <w:rPr>
          <w:szCs w:val="24"/>
          <w:lang w:val="en-US" w:eastAsia="en-US"/>
        </w:rPr>
        <w:t>,</w:t>
      </w:r>
      <w:r w:rsidR="001165E3" w:rsidRPr="005949E2">
        <w:rPr>
          <w:szCs w:val="24"/>
          <w:lang w:val="en-US" w:eastAsia="en-US"/>
        </w:rPr>
        <w:t xml:space="preserve"> moved to the northeast </w:t>
      </w:r>
      <w:proofErr w:type="gramStart"/>
      <w:r w:rsidR="001165E3" w:rsidRPr="005949E2">
        <w:rPr>
          <w:szCs w:val="24"/>
          <w:lang w:val="en-US" w:eastAsia="en-US"/>
        </w:rPr>
        <w:t>in order to</w:t>
      </w:r>
      <w:proofErr w:type="gramEnd"/>
      <w:r w:rsidR="001165E3" w:rsidRPr="005949E2">
        <w:rPr>
          <w:szCs w:val="24"/>
          <w:lang w:val="en-US" w:eastAsia="en-US"/>
        </w:rPr>
        <w:t xml:space="preserve"> test </w:t>
      </w:r>
      <w:r>
        <w:rPr>
          <w:szCs w:val="24"/>
          <w:lang w:val="en-US" w:eastAsia="en-US"/>
        </w:rPr>
        <w:t>Volcanic Ash Advisory Center (</w:t>
      </w:r>
      <w:r w:rsidR="001165E3" w:rsidRPr="005949E2">
        <w:rPr>
          <w:szCs w:val="24"/>
          <w:lang w:val="en-US" w:eastAsia="en-US"/>
        </w:rPr>
        <w:t>VAAC</w:t>
      </w:r>
      <w:r>
        <w:rPr>
          <w:szCs w:val="24"/>
          <w:lang w:val="en-US" w:eastAsia="en-US"/>
        </w:rPr>
        <w:t>)</w:t>
      </w:r>
      <w:r w:rsidR="001165E3" w:rsidRPr="005949E2">
        <w:rPr>
          <w:szCs w:val="24"/>
          <w:lang w:val="en-US" w:eastAsia="en-US"/>
        </w:rPr>
        <w:t xml:space="preserve"> Tokyo to VAAC Anchorage handover on </w:t>
      </w:r>
      <w:proofErr w:type="gramStart"/>
      <w:r w:rsidR="001165E3" w:rsidRPr="005949E2">
        <w:rPr>
          <w:szCs w:val="24"/>
          <w:lang w:val="en-US" w:eastAsia="en-US"/>
        </w:rPr>
        <w:t>the their</w:t>
      </w:r>
      <w:proofErr w:type="gramEnd"/>
      <w:r w:rsidR="001165E3" w:rsidRPr="005949E2">
        <w:rPr>
          <w:szCs w:val="24"/>
          <w:lang w:val="en-US" w:eastAsia="en-US"/>
        </w:rPr>
        <w:t xml:space="preserve"> border at 60N. </w:t>
      </w:r>
      <w:r>
        <w:rPr>
          <w:szCs w:val="24"/>
          <w:lang w:val="en-US" w:eastAsia="en-US"/>
        </w:rPr>
        <w:t xml:space="preserve"> </w:t>
      </w:r>
      <w:r w:rsidR="001165E3" w:rsidRPr="005949E2">
        <w:rPr>
          <w:szCs w:val="24"/>
          <w:lang w:val="en-US" w:eastAsia="en-US"/>
        </w:rPr>
        <w:t>The following aims and objectives were</w:t>
      </w:r>
      <w:r w:rsidR="001165E3" w:rsidRPr="005949E2">
        <w:rPr>
          <w:spacing w:val="-16"/>
          <w:szCs w:val="24"/>
          <w:lang w:val="en-US" w:eastAsia="en-US"/>
        </w:rPr>
        <w:t xml:space="preserve"> </w:t>
      </w:r>
      <w:r w:rsidR="001165E3" w:rsidRPr="005949E2">
        <w:rPr>
          <w:szCs w:val="24"/>
          <w:lang w:val="en-US" w:eastAsia="en-US"/>
        </w:rPr>
        <w:t>met.</w:t>
      </w:r>
    </w:p>
    <w:p w14:paraId="442AB146" w14:textId="77777777" w:rsidR="001165E3" w:rsidRPr="005949E2" w:rsidRDefault="001165E3" w:rsidP="001165E3">
      <w:pPr>
        <w:widowControl w:val="0"/>
        <w:autoSpaceDE w:val="0"/>
        <w:autoSpaceDN w:val="0"/>
        <w:spacing w:before="11"/>
        <w:ind w:left="0" w:firstLine="0"/>
        <w:rPr>
          <w:szCs w:val="24"/>
          <w:lang w:val="en-US" w:eastAsia="en-US"/>
        </w:rPr>
      </w:pPr>
    </w:p>
    <w:p w14:paraId="34DFACD0" w14:textId="77777777" w:rsidR="001165E3" w:rsidRPr="005949E2" w:rsidRDefault="001165E3" w:rsidP="00DD0547">
      <w:pPr>
        <w:widowControl w:val="0"/>
        <w:numPr>
          <w:ilvl w:val="1"/>
          <w:numId w:val="48"/>
        </w:numPr>
        <w:tabs>
          <w:tab w:val="left" w:pos="720"/>
          <w:tab w:val="left" w:pos="1538"/>
          <w:tab w:val="left" w:pos="1539"/>
        </w:tabs>
        <w:autoSpaceDE w:val="0"/>
        <w:autoSpaceDN w:val="0"/>
        <w:ind w:left="720" w:right="115" w:hanging="720"/>
        <w:jc w:val="both"/>
        <w:rPr>
          <w:szCs w:val="24"/>
          <w:lang w:val="en-US" w:eastAsia="en-US"/>
        </w:rPr>
      </w:pPr>
      <w:r w:rsidRPr="005949E2">
        <w:rPr>
          <w:szCs w:val="24"/>
          <w:lang w:val="en-US" w:eastAsia="en-US"/>
        </w:rPr>
        <w:t xml:space="preserve">The objectives of the exercise (in bold) were met, </w:t>
      </w:r>
      <w:r w:rsidR="00E8012D">
        <w:rPr>
          <w:szCs w:val="24"/>
          <w:lang w:val="en-US" w:eastAsia="en-US"/>
        </w:rPr>
        <w:t>with a note that</w:t>
      </w:r>
      <w:r w:rsidRPr="005949E2">
        <w:rPr>
          <w:szCs w:val="24"/>
          <w:lang w:val="en-US" w:eastAsia="en-US"/>
        </w:rPr>
        <w:t xml:space="preserve"> improvements can be made in some</w:t>
      </w:r>
      <w:r w:rsidRPr="005949E2">
        <w:rPr>
          <w:spacing w:val="-1"/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>areas.</w:t>
      </w:r>
    </w:p>
    <w:p w14:paraId="03F56E00" w14:textId="77777777" w:rsidR="001165E3" w:rsidRPr="005949E2" w:rsidRDefault="001165E3" w:rsidP="001165E3">
      <w:pPr>
        <w:widowControl w:val="0"/>
        <w:autoSpaceDE w:val="0"/>
        <w:autoSpaceDN w:val="0"/>
        <w:spacing w:before="3"/>
        <w:ind w:left="0" w:firstLine="0"/>
        <w:rPr>
          <w:szCs w:val="24"/>
          <w:lang w:val="en-US" w:eastAsia="en-US"/>
        </w:rPr>
      </w:pPr>
    </w:p>
    <w:p w14:paraId="79899F95" w14:textId="77777777" w:rsidR="001165E3" w:rsidRPr="00944083" w:rsidRDefault="001165E3" w:rsidP="00E77845">
      <w:pPr>
        <w:widowControl w:val="0"/>
        <w:numPr>
          <w:ilvl w:val="2"/>
          <w:numId w:val="48"/>
        </w:numPr>
        <w:tabs>
          <w:tab w:val="left" w:pos="720"/>
          <w:tab w:val="left" w:pos="1538"/>
          <w:tab w:val="left" w:pos="1539"/>
        </w:tabs>
        <w:autoSpaceDE w:val="0"/>
        <w:autoSpaceDN w:val="0"/>
        <w:ind w:left="720" w:right="113"/>
        <w:outlineLvl w:val="2"/>
        <w:rPr>
          <w:rFonts w:ascii="Symbol"/>
          <w:b/>
          <w:bCs/>
          <w:szCs w:val="24"/>
          <w:lang w:val="en-US" w:eastAsia="en-US"/>
        </w:rPr>
      </w:pPr>
      <w:r w:rsidRPr="005949E2">
        <w:rPr>
          <w:b/>
          <w:bCs/>
          <w:szCs w:val="24"/>
          <w:lang w:val="en-US" w:eastAsia="en-US"/>
        </w:rPr>
        <w:t xml:space="preserve">Demonstrate coordination procedures between all participating parties (Air Navigation Service Providers, Air Traffic Management </w:t>
      </w:r>
      <w:proofErr w:type="spellStart"/>
      <w:r w:rsidRPr="005949E2">
        <w:rPr>
          <w:b/>
          <w:bCs/>
          <w:szCs w:val="24"/>
          <w:lang w:val="en-US" w:eastAsia="en-US"/>
        </w:rPr>
        <w:t>Centres</w:t>
      </w:r>
      <w:proofErr w:type="spellEnd"/>
      <w:r w:rsidRPr="005949E2">
        <w:rPr>
          <w:b/>
          <w:bCs/>
          <w:szCs w:val="24"/>
          <w:lang w:val="en-US" w:eastAsia="en-US"/>
        </w:rPr>
        <w:t xml:space="preserve">, Aeronautical Information Services, Volcano Observatory, Volcanic Ash Advisory </w:t>
      </w:r>
      <w:proofErr w:type="spellStart"/>
      <w:r w:rsidRPr="005949E2">
        <w:rPr>
          <w:b/>
          <w:bCs/>
          <w:szCs w:val="24"/>
          <w:lang w:val="en-US" w:eastAsia="en-US"/>
        </w:rPr>
        <w:t>Centres</w:t>
      </w:r>
      <w:proofErr w:type="spellEnd"/>
      <w:r w:rsidRPr="005949E2">
        <w:rPr>
          <w:b/>
          <w:bCs/>
          <w:szCs w:val="24"/>
          <w:lang w:val="en-US" w:eastAsia="en-US"/>
        </w:rPr>
        <w:t>, Meteorological Watch Offices and</w:t>
      </w:r>
      <w:r w:rsidRPr="005949E2">
        <w:rPr>
          <w:b/>
          <w:bCs/>
          <w:spacing w:val="-5"/>
          <w:szCs w:val="24"/>
          <w:lang w:val="en-US" w:eastAsia="en-US"/>
        </w:rPr>
        <w:t xml:space="preserve"> </w:t>
      </w:r>
      <w:r w:rsidRPr="005949E2">
        <w:rPr>
          <w:b/>
          <w:bCs/>
          <w:szCs w:val="24"/>
          <w:lang w:val="en-US" w:eastAsia="en-US"/>
        </w:rPr>
        <w:t>users)</w:t>
      </w:r>
    </w:p>
    <w:p w14:paraId="2FBC1011" w14:textId="77777777" w:rsidR="00944083" w:rsidRPr="005949E2" w:rsidRDefault="00944083" w:rsidP="00944083">
      <w:pPr>
        <w:widowControl w:val="0"/>
        <w:tabs>
          <w:tab w:val="left" w:pos="720"/>
          <w:tab w:val="left" w:pos="1538"/>
          <w:tab w:val="left" w:pos="1539"/>
        </w:tabs>
        <w:autoSpaceDE w:val="0"/>
        <w:autoSpaceDN w:val="0"/>
        <w:ind w:right="113" w:firstLine="0"/>
        <w:outlineLvl w:val="2"/>
        <w:rPr>
          <w:rFonts w:ascii="Symbol"/>
          <w:b/>
          <w:bCs/>
          <w:szCs w:val="24"/>
          <w:lang w:val="en-US" w:eastAsia="en-US"/>
        </w:rPr>
      </w:pPr>
    </w:p>
    <w:p w14:paraId="5CC1163E" w14:textId="77777777" w:rsidR="001165E3" w:rsidRPr="005949E2" w:rsidRDefault="001165E3" w:rsidP="00E77845">
      <w:pPr>
        <w:widowControl w:val="0"/>
        <w:numPr>
          <w:ilvl w:val="3"/>
          <w:numId w:val="48"/>
        </w:numPr>
        <w:tabs>
          <w:tab w:val="left" w:pos="720"/>
          <w:tab w:val="left" w:pos="1159"/>
        </w:tabs>
        <w:autoSpaceDE w:val="0"/>
        <w:autoSpaceDN w:val="0"/>
        <w:spacing w:before="78" w:line="235" w:lineRule="auto"/>
        <w:ind w:right="114" w:hanging="895"/>
        <w:rPr>
          <w:szCs w:val="24"/>
          <w:lang w:val="en-US" w:eastAsia="en-US"/>
        </w:rPr>
      </w:pPr>
      <w:r w:rsidRPr="005949E2">
        <w:rPr>
          <w:szCs w:val="24"/>
          <w:lang w:val="en-US" w:eastAsia="en-US"/>
        </w:rPr>
        <w:t xml:space="preserve">Volcano Observatory provided Volcano Observatory Notice for Aviation (VONA) to Volcanic Ash Advisory Centre (VAAC) Tokyo, Meteorological Watch Office (MWO) </w:t>
      </w:r>
      <w:proofErr w:type="spellStart"/>
      <w:r w:rsidRPr="005949E2">
        <w:rPr>
          <w:szCs w:val="24"/>
          <w:lang w:val="en-US" w:eastAsia="en-US"/>
        </w:rPr>
        <w:t>Yelizovo</w:t>
      </w:r>
      <w:proofErr w:type="spellEnd"/>
      <w:r w:rsidRPr="005949E2">
        <w:rPr>
          <w:szCs w:val="24"/>
          <w:lang w:val="en-US" w:eastAsia="en-US"/>
        </w:rPr>
        <w:t xml:space="preserve">, and Main Air Traffic Management Centre (MATMC) Moscow that triggered a Volcanic Ash Advisory from VAAC Tokyo, SIGMET from MWO </w:t>
      </w:r>
      <w:proofErr w:type="spellStart"/>
      <w:r w:rsidRPr="005949E2">
        <w:rPr>
          <w:szCs w:val="24"/>
          <w:lang w:val="en-US" w:eastAsia="en-US"/>
        </w:rPr>
        <w:t>Yelizovo</w:t>
      </w:r>
      <w:proofErr w:type="spellEnd"/>
      <w:r w:rsidRPr="005949E2">
        <w:rPr>
          <w:szCs w:val="24"/>
          <w:lang w:val="en-US" w:eastAsia="en-US"/>
        </w:rPr>
        <w:t xml:space="preserve"> and </w:t>
      </w:r>
      <w:r w:rsidR="00E77845">
        <w:rPr>
          <w:szCs w:val="24"/>
          <w:lang w:val="en-US" w:eastAsia="en-US"/>
        </w:rPr>
        <w:t>Notice to Airman (</w:t>
      </w:r>
      <w:r w:rsidRPr="005949E2">
        <w:rPr>
          <w:szCs w:val="24"/>
          <w:lang w:val="en-US" w:eastAsia="en-US"/>
        </w:rPr>
        <w:t>NOTAM</w:t>
      </w:r>
      <w:r w:rsidR="00E77845">
        <w:rPr>
          <w:szCs w:val="24"/>
          <w:lang w:val="en-US" w:eastAsia="en-US"/>
        </w:rPr>
        <w:t>)</w:t>
      </w:r>
      <w:r w:rsidRPr="005949E2">
        <w:rPr>
          <w:szCs w:val="24"/>
          <w:lang w:val="en-US" w:eastAsia="en-US"/>
        </w:rPr>
        <w:t xml:space="preserve"> from NOTAM Office</w:t>
      </w:r>
      <w:r w:rsidRPr="005949E2">
        <w:rPr>
          <w:spacing w:val="-16"/>
          <w:szCs w:val="24"/>
          <w:lang w:val="en-US" w:eastAsia="en-US"/>
        </w:rPr>
        <w:t xml:space="preserve"> </w:t>
      </w:r>
      <w:proofErr w:type="gramStart"/>
      <w:r w:rsidRPr="005949E2">
        <w:rPr>
          <w:szCs w:val="24"/>
          <w:lang w:val="en-US" w:eastAsia="en-US"/>
        </w:rPr>
        <w:t>Moscow;</w:t>
      </w:r>
      <w:proofErr w:type="gramEnd"/>
    </w:p>
    <w:p w14:paraId="767F3FF5" w14:textId="77777777" w:rsidR="001165E3" w:rsidRPr="005949E2" w:rsidRDefault="001165E3" w:rsidP="001165E3">
      <w:pPr>
        <w:widowControl w:val="0"/>
        <w:autoSpaceDE w:val="0"/>
        <w:autoSpaceDN w:val="0"/>
        <w:ind w:left="0" w:firstLine="0"/>
        <w:rPr>
          <w:szCs w:val="24"/>
          <w:lang w:val="en-US" w:eastAsia="en-US"/>
        </w:rPr>
      </w:pPr>
    </w:p>
    <w:p w14:paraId="0AC58860" w14:textId="77777777" w:rsidR="001165E3" w:rsidRPr="005949E2" w:rsidRDefault="001165E3" w:rsidP="00E77845">
      <w:pPr>
        <w:widowControl w:val="0"/>
        <w:numPr>
          <w:ilvl w:val="3"/>
          <w:numId w:val="48"/>
        </w:numPr>
        <w:tabs>
          <w:tab w:val="left" w:pos="720"/>
          <w:tab w:val="left" w:pos="1159"/>
        </w:tabs>
        <w:autoSpaceDE w:val="0"/>
        <w:autoSpaceDN w:val="0"/>
        <w:spacing w:line="237" w:lineRule="auto"/>
        <w:ind w:right="114" w:hanging="895"/>
        <w:rPr>
          <w:szCs w:val="24"/>
          <w:lang w:val="en-US" w:eastAsia="en-US"/>
        </w:rPr>
      </w:pPr>
      <w:r w:rsidRPr="005949E2">
        <w:rPr>
          <w:szCs w:val="24"/>
          <w:lang w:val="en-US" w:eastAsia="en-US"/>
        </w:rPr>
        <w:t xml:space="preserve">Area Control Centre (ACC) coordination between Petropavlovsk-Kamchatsky and Fukuoka was demonstrated by utilizing the VOLKAM16 Letter of Agreement (LOA) contingency routing; ACC coordination between Anchorage and Oakland was demonstrated by transferring dozens of flights from Anchorage to Oakland; ACC coordination between Fukuoka and Oakland was demonstrated by adjusting Track 1 of Pacific Organized Track System (PACOTS) </w:t>
      </w:r>
      <w:proofErr w:type="gramStart"/>
      <w:r w:rsidRPr="005949E2">
        <w:rPr>
          <w:szCs w:val="24"/>
          <w:lang w:val="en-US" w:eastAsia="en-US"/>
        </w:rPr>
        <w:t>in order to</w:t>
      </w:r>
      <w:proofErr w:type="gramEnd"/>
      <w:r w:rsidRPr="005949E2">
        <w:rPr>
          <w:szCs w:val="24"/>
          <w:lang w:val="en-US" w:eastAsia="en-US"/>
        </w:rPr>
        <w:t xml:space="preserve"> avoid volcanic</w:t>
      </w:r>
      <w:r w:rsidRPr="005949E2">
        <w:rPr>
          <w:spacing w:val="-21"/>
          <w:szCs w:val="24"/>
          <w:lang w:val="en-US" w:eastAsia="en-US"/>
        </w:rPr>
        <w:t xml:space="preserve"> </w:t>
      </w:r>
      <w:proofErr w:type="gramStart"/>
      <w:r w:rsidRPr="005949E2">
        <w:rPr>
          <w:szCs w:val="24"/>
          <w:lang w:val="en-US" w:eastAsia="en-US"/>
        </w:rPr>
        <w:t>ash;</w:t>
      </w:r>
      <w:proofErr w:type="gramEnd"/>
    </w:p>
    <w:p w14:paraId="570D93C7" w14:textId="77777777" w:rsidR="001165E3" w:rsidRPr="005949E2" w:rsidRDefault="001165E3" w:rsidP="001165E3">
      <w:pPr>
        <w:widowControl w:val="0"/>
        <w:autoSpaceDE w:val="0"/>
        <w:autoSpaceDN w:val="0"/>
        <w:spacing w:before="3"/>
        <w:ind w:left="0" w:firstLine="0"/>
        <w:rPr>
          <w:szCs w:val="24"/>
          <w:lang w:val="en-US" w:eastAsia="en-US"/>
        </w:rPr>
      </w:pPr>
    </w:p>
    <w:p w14:paraId="3EEB2F61" w14:textId="77777777" w:rsidR="001165E3" w:rsidRPr="005949E2" w:rsidRDefault="001165E3" w:rsidP="00E77845">
      <w:pPr>
        <w:widowControl w:val="0"/>
        <w:numPr>
          <w:ilvl w:val="3"/>
          <w:numId w:val="48"/>
        </w:numPr>
        <w:tabs>
          <w:tab w:val="left" w:pos="720"/>
          <w:tab w:val="left" w:pos="1159"/>
        </w:tabs>
        <w:autoSpaceDE w:val="0"/>
        <w:autoSpaceDN w:val="0"/>
        <w:spacing w:line="232" w:lineRule="auto"/>
        <w:ind w:right="114" w:hanging="895"/>
        <w:rPr>
          <w:szCs w:val="24"/>
          <w:lang w:val="en-US" w:eastAsia="en-US"/>
        </w:rPr>
      </w:pPr>
      <w:r w:rsidRPr="005949E2">
        <w:rPr>
          <w:szCs w:val="24"/>
          <w:lang w:val="en-US" w:eastAsia="en-US"/>
        </w:rPr>
        <w:t>MATMC Moscow coordination with ACCs Petropavlovsk-Kamchatsky, Khabarovsk and Magadan was demonstrated in that reroutes were reviewed and accepted into Russian Federation</w:t>
      </w:r>
      <w:r w:rsidRPr="005949E2">
        <w:rPr>
          <w:spacing w:val="-4"/>
          <w:szCs w:val="24"/>
          <w:lang w:val="en-US" w:eastAsia="en-US"/>
        </w:rPr>
        <w:t xml:space="preserve"> </w:t>
      </w:r>
      <w:proofErr w:type="gramStart"/>
      <w:r w:rsidRPr="005949E2">
        <w:rPr>
          <w:szCs w:val="24"/>
          <w:lang w:val="en-US" w:eastAsia="en-US"/>
        </w:rPr>
        <w:t>airspace;</w:t>
      </w:r>
      <w:proofErr w:type="gramEnd"/>
    </w:p>
    <w:p w14:paraId="5F858044" w14:textId="77777777" w:rsidR="001165E3" w:rsidRPr="005949E2" w:rsidRDefault="001165E3" w:rsidP="001165E3">
      <w:pPr>
        <w:widowControl w:val="0"/>
        <w:autoSpaceDE w:val="0"/>
        <w:autoSpaceDN w:val="0"/>
        <w:spacing w:before="4"/>
        <w:ind w:left="0" w:firstLine="0"/>
        <w:rPr>
          <w:szCs w:val="24"/>
          <w:lang w:val="en-US" w:eastAsia="en-US"/>
        </w:rPr>
      </w:pPr>
    </w:p>
    <w:p w14:paraId="1F969D5A" w14:textId="77777777" w:rsidR="001165E3" w:rsidRPr="005949E2" w:rsidRDefault="001165E3" w:rsidP="00DD0547">
      <w:pPr>
        <w:widowControl w:val="0"/>
        <w:numPr>
          <w:ilvl w:val="0"/>
          <w:numId w:val="46"/>
        </w:numPr>
        <w:tabs>
          <w:tab w:val="left" w:pos="720"/>
          <w:tab w:val="left" w:pos="1158"/>
          <w:tab w:val="left" w:pos="1159"/>
        </w:tabs>
        <w:autoSpaceDE w:val="0"/>
        <w:autoSpaceDN w:val="0"/>
        <w:ind w:left="720" w:hanging="720"/>
        <w:outlineLvl w:val="2"/>
        <w:rPr>
          <w:b/>
          <w:bCs/>
          <w:szCs w:val="24"/>
          <w:lang w:val="en-US" w:eastAsia="en-US"/>
        </w:rPr>
      </w:pPr>
      <w:r w:rsidRPr="005949E2">
        <w:rPr>
          <w:b/>
          <w:bCs/>
          <w:szCs w:val="24"/>
          <w:lang w:val="en-US" w:eastAsia="en-US"/>
        </w:rPr>
        <w:t>Demonstrate tactical re-routes using available methods (use matrix from</w:t>
      </w:r>
      <w:r w:rsidRPr="005949E2">
        <w:rPr>
          <w:b/>
          <w:bCs/>
          <w:spacing w:val="-27"/>
          <w:szCs w:val="24"/>
          <w:lang w:val="en-US" w:eastAsia="en-US"/>
        </w:rPr>
        <w:t xml:space="preserve"> </w:t>
      </w:r>
      <w:r w:rsidRPr="005949E2">
        <w:rPr>
          <w:b/>
          <w:bCs/>
          <w:szCs w:val="24"/>
          <w:lang w:val="en-US" w:eastAsia="en-US"/>
        </w:rPr>
        <w:t>CPWG)</w:t>
      </w:r>
    </w:p>
    <w:p w14:paraId="701F47B4" w14:textId="77777777" w:rsidR="001165E3" w:rsidRPr="005949E2" w:rsidRDefault="001165E3" w:rsidP="001165E3">
      <w:pPr>
        <w:widowControl w:val="0"/>
        <w:autoSpaceDE w:val="0"/>
        <w:autoSpaceDN w:val="0"/>
        <w:spacing w:before="7"/>
        <w:ind w:left="0" w:firstLine="0"/>
        <w:rPr>
          <w:b/>
          <w:szCs w:val="24"/>
          <w:lang w:val="en-US" w:eastAsia="en-US"/>
        </w:rPr>
      </w:pPr>
    </w:p>
    <w:p w14:paraId="7B0EC590" w14:textId="77777777" w:rsidR="001165E3" w:rsidRPr="005949E2" w:rsidRDefault="001165E3" w:rsidP="00E77845">
      <w:pPr>
        <w:widowControl w:val="0"/>
        <w:numPr>
          <w:ilvl w:val="1"/>
          <w:numId w:val="46"/>
        </w:numPr>
        <w:tabs>
          <w:tab w:val="left" w:pos="1160"/>
        </w:tabs>
        <w:autoSpaceDE w:val="0"/>
        <w:autoSpaceDN w:val="0"/>
        <w:spacing w:line="237" w:lineRule="auto"/>
        <w:ind w:right="114" w:hanging="360"/>
        <w:rPr>
          <w:szCs w:val="24"/>
          <w:lang w:val="en-US" w:eastAsia="en-US"/>
        </w:rPr>
      </w:pPr>
      <w:r w:rsidRPr="005949E2">
        <w:rPr>
          <w:szCs w:val="24"/>
          <w:lang w:val="en-US" w:eastAsia="en-US"/>
        </w:rPr>
        <w:t>Tactical reroutes were demonstrated between six airl</w:t>
      </w:r>
      <w:r w:rsidR="00E77845">
        <w:rPr>
          <w:szCs w:val="24"/>
          <w:lang w:val="en-US" w:eastAsia="en-US"/>
        </w:rPr>
        <w:t xml:space="preserve">ines (American, Delta, United, </w:t>
      </w:r>
      <w:r w:rsidRPr="005949E2">
        <w:rPr>
          <w:szCs w:val="24"/>
          <w:lang w:val="en-US" w:eastAsia="en-US"/>
        </w:rPr>
        <w:t xml:space="preserve">Japan, All Nippon and Cathay Pacific) and seven ACCs serving seven </w:t>
      </w:r>
      <w:r w:rsidR="00E77845">
        <w:rPr>
          <w:szCs w:val="24"/>
          <w:lang w:val="en-US" w:eastAsia="en-US"/>
        </w:rPr>
        <w:t>flight information regions (</w:t>
      </w:r>
      <w:r w:rsidRPr="005949E2">
        <w:rPr>
          <w:szCs w:val="24"/>
          <w:lang w:val="en-US" w:eastAsia="en-US"/>
        </w:rPr>
        <w:t>FIRs</w:t>
      </w:r>
      <w:r w:rsidR="00E77845">
        <w:rPr>
          <w:szCs w:val="24"/>
          <w:lang w:val="en-US" w:eastAsia="en-US"/>
        </w:rPr>
        <w:t>), namely</w:t>
      </w:r>
      <w:r w:rsidRPr="005949E2">
        <w:rPr>
          <w:szCs w:val="24"/>
          <w:lang w:val="en-US" w:eastAsia="en-US"/>
        </w:rPr>
        <w:t xml:space="preserve"> (Oakland, Anchorage, Petropavlovsk-Kamchatsky, Fukuoka, Sapporo, Magadan and Khabarovsk)</w:t>
      </w:r>
      <w:r w:rsidR="00E77845">
        <w:rPr>
          <w:szCs w:val="24"/>
          <w:lang w:val="en-US" w:eastAsia="en-US"/>
        </w:rPr>
        <w:t>,</w:t>
      </w:r>
      <w:r w:rsidRPr="005949E2">
        <w:rPr>
          <w:szCs w:val="24"/>
          <w:lang w:val="en-US" w:eastAsia="en-US"/>
        </w:rPr>
        <w:t xml:space="preserve"> noting a majority of reroutes would not require an unplanned stop for fuel. In addition, some aircraft, depending on performance and fuel availability, </w:t>
      </w:r>
      <w:proofErr w:type="gramStart"/>
      <w:r w:rsidRPr="005949E2">
        <w:rPr>
          <w:szCs w:val="24"/>
          <w:lang w:val="en-US" w:eastAsia="en-US"/>
        </w:rPr>
        <w:t>overflew</w:t>
      </w:r>
      <w:proofErr w:type="gramEnd"/>
      <w:r w:rsidRPr="005949E2">
        <w:rPr>
          <w:szCs w:val="24"/>
          <w:lang w:val="en-US" w:eastAsia="en-US"/>
        </w:rPr>
        <w:t xml:space="preserve"> the ash </w:t>
      </w:r>
      <w:proofErr w:type="gramStart"/>
      <w:r w:rsidRPr="005949E2">
        <w:rPr>
          <w:szCs w:val="24"/>
          <w:lang w:val="en-US" w:eastAsia="en-US"/>
        </w:rPr>
        <w:t>cloud  that</w:t>
      </w:r>
      <w:proofErr w:type="gramEnd"/>
      <w:r w:rsidRPr="005949E2">
        <w:rPr>
          <w:szCs w:val="24"/>
          <w:lang w:val="en-US" w:eastAsia="en-US"/>
        </w:rPr>
        <w:t xml:space="preserve"> moved north with height to</w:t>
      </w:r>
      <w:r w:rsidRPr="005949E2">
        <w:rPr>
          <w:spacing w:val="-10"/>
          <w:szCs w:val="24"/>
          <w:lang w:val="en-US" w:eastAsia="en-US"/>
        </w:rPr>
        <w:t xml:space="preserve"> </w:t>
      </w:r>
      <w:proofErr w:type="gramStart"/>
      <w:r w:rsidRPr="005949E2">
        <w:rPr>
          <w:szCs w:val="24"/>
          <w:lang w:val="en-US" w:eastAsia="en-US"/>
        </w:rPr>
        <w:t>FL200;</w:t>
      </w:r>
      <w:proofErr w:type="gramEnd"/>
    </w:p>
    <w:p w14:paraId="00BE2B37" w14:textId="77777777" w:rsidR="001165E3" w:rsidRPr="001165E3" w:rsidRDefault="001165E3" w:rsidP="001165E3">
      <w:pPr>
        <w:widowControl w:val="0"/>
        <w:autoSpaceDE w:val="0"/>
        <w:autoSpaceDN w:val="0"/>
        <w:spacing w:line="237" w:lineRule="auto"/>
        <w:ind w:left="0" w:firstLine="0"/>
        <w:jc w:val="both"/>
        <w:rPr>
          <w:sz w:val="22"/>
          <w:szCs w:val="22"/>
          <w:lang w:val="en-US" w:eastAsia="en-US"/>
        </w:rPr>
        <w:sectPr w:rsidR="001165E3" w:rsidRPr="001165E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360" w:right="1320" w:bottom="1240" w:left="1700" w:header="0" w:footer="1046" w:gutter="0"/>
          <w:pgNumType w:start="2"/>
          <w:cols w:space="720"/>
        </w:sectPr>
      </w:pPr>
    </w:p>
    <w:p w14:paraId="1A8C80E0" w14:textId="77777777" w:rsidR="001165E3" w:rsidRPr="001165E3" w:rsidRDefault="001165E3" w:rsidP="001165E3">
      <w:pPr>
        <w:widowControl w:val="0"/>
        <w:autoSpaceDE w:val="0"/>
        <w:autoSpaceDN w:val="0"/>
        <w:ind w:left="0" w:firstLine="0"/>
        <w:rPr>
          <w:sz w:val="20"/>
          <w:szCs w:val="22"/>
          <w:lang w:val="en-US" w:eastAsia="en-US"/>
        </w:rPr>
      </w:pPr>
    </w:p>
    <w:p w14:paraId="1B38C514" w14:textId="77777777" w:rsidR="001165E3" w:rsidRPr="001165E3" w:rsidRDefault="001165E3" w:rsidP="001165E3">
      <w:pPr>
        <w:widowControl w:val="0"/>
        <w:autoSpaceDE w:val="0"/>
        <w:autoSpaceDN w:val="0"/>
        <w:ind w:left="0" w:firstLine="0"/>
        <w:rPr>
          <w:sz w:val="20"/>
          <w:szCs w:val="22"/>
          <w:lang w:val="en-US" w:eastAsia="en-US"/>
        </w:rPr>
      </w:pPr>
    </w:p>
    <w:p w14:paraId="6BED5BFA" w14:textId="77777777" w:rsidR="001165E3" w:rsidRPr="001165E3" w:rsidRDefault="001165E3" w:rsidP="001165E3">
      <w:pPr>
        <w:widowControl w:val="0"/>
        <w:autoSpaceDE w:val="0"/>
        <w:autoSpaceDN w:val="0"/>
        <w:ind w:left="0" w:firstLine="0"/>
        <w:rPr>
          <w:sz w:val="20"/>
          <w:szCs w:val="22"/>
          <w:lang w:val="en-US" w:eastAsia="en-US"/>
        </w:rPr>
      </w:pPr>
    </w:p>
    <w:p w14:paraId="0BEE87DD" w14:textId="77777777" w:rsidR="001165E3" w:rsidRPr="001165E3" w:rsidRDefault="001165E3" w:rsidP="001165E3">
      <w:pPr>
        <w:widowControl w:val="0"/>
        <w:autoSpaceDE w:val="0"/>
        <w:autoSpaceDN w:val="0"/>
        <w:ind w:left="0" w:firstLine="0"/>
        <w:rPr>
          <w:sz w:val="20"/>
          <w:szCs w:val="22"/>
          <w:lang w:val="en-US" w:eastAsia="en-US"/>
        </w:rPr>
      </w:pPr>
    </w:p>
    <w:p w14:paraId="58DED2B8" w14:textId="77777777" w:rsidR="001165E3" w:rsidRPr="001165E3" w:rsidRDefault="001165E3" w:rsidP="001165E3">
      <w:pPr>
        <w:widowControl w:val="0"/>
        <w:autoSpaceDE w:val="0"/>
        <w:autoSpaceDN w:val="0"/>
        <w:spacing w:before="5"/>
        <w:ind w:left="0" w:firstLine="0"/>
        <w:rPr>
          <w:sz w:val="22"/>
          <w:szCs w:val="22"/>
          <w:lang w:val="en-US" w:eastAsia="en-US"/>
        </w:rPr>
      </w:pPr>
    </w:p>
    <w:p w14:paraId="7746C7D7" w14:textId="4A6F3D54" w:rsidR="001165E3" w:rsidRPr="001165E3" w:rsidRDefault="00C846D1" w:rsidP="001165E3">
      <w:pPr>
        <w:widowControl w:val="0"/>
        <w:autoSpaceDE w:val="0"/>
        <w:autoSpaceDN w:val="0"/>
        <w:ind w:left="664" w:firstLine="0"/>
        <w:rPr>
          <w:sz w:val="20"/>
          <w:szCs w:val="22"/>
          <w:lang w:val="en-US" w:eastAsia="en-US"/>
        </w:rPr>
      </w:pPr>
      <w:r w:rsidRPr="001165E3">
        <w:rPr>
          <w:noProof/>
          <w:sz w:val="20"/>
          <w:szCs w:val="22"/>
          <w:lang w:val="en-US" w:eastAsia="en-US"/>
        </w:rPr>
        <w:drawing>
          <wp:inline distT="0" distB="0" distL="0" distR="0" wp14:anchorId="4D5310D2" wp14:editId="425B7A4A">
            <wp:extent cx="5208905" cy="3587115"/>
            <wp:effectExtent l="0" t="0" r="0" b="0"/>
            <wp:docPr id="2101662360" name="image1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þÿ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905" cy="358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D6BA1" w14:textId="77777777" w:rsidR="001165E3" w:rsidRPr="001165E3" w:rsidRDefault="001165E3" w:rsidP="001165E3">
      <w:pPr>
        <w:widowControl w:val="0"/>
        <w:autoSpaceDE w:val="0"/>
        <w:autoSpaceDN w:val="0"/>
        <w:ind w:left="0" w:firstLine="0"/>
        <w:rPr>
          <w:sz w:val="20"/>
          <w:szCs w:val="22"/>
          <w:lang w:val="en-US" w:eastAsia="en-US"/>
        </w:rPr>
      </w:pPr>
    </w:p>
    <w:p w14:paraId="0DC6E851" w14:textId="77777777" w:rsidR="001165E3" w:rsidRPr="001165E3" w:rsidRDefault="001165E3" w:rsidP="001165E3">
      <w:pPr>
        <w:widowControl w:val="0"/>
        <w:autoSpaceDE w:val="0"/>
        <w:autoSpaceDN w:val="0"/>
        <w:ind w:left="0" w:firstLine="0"/>
        <w:rPr>
          <w:sz w:val="20"/>
          <w:szCs w:val="22"/>
          <w:lang w:val="en-US" w:eastAsia="en-US"/>
        </w:rPr>
      </w:pPr>
    </w:p>
    <w:p w14:paraId="22CB2366" w14:textId="77777777" w:rsidR="001165E3" w:rsidRPr="001165E3" w:rsidRDefault="001165E3" w:rsidP="001165E3">
      <w:pPr>
        <w:widowControl w:val="0"/>
        <w:autoSpaceDE w:val="0"/>
        <w:autoSpaceDN w:val="0"/>
        <w:ind w:left="0" w:firstLine="0"/>
        <w:rPr>
          <w:sz w:val="20"/>
          <w:szCs w:val="22"/>
          <w:lang w:val="en-US" w:eastAsia="en-US"/>
        </w:rPr>
      </w:pPr>
    </w:p>
    <w:p w14:paraId="6619CDD4" w14:textId="77777777" w:rsidR="001165E3" w:rsidRPr="001165E3" w:rsidRDefault="001165E3" w:rsidP="001165E3">
      <w:pPr>
        <w:widowControl w:val="0"/>
        <w:autoSpaceDE w:val="0"/>
        <w:autoSpaceDN w:val="0"/>
        <w:ind w:left="0" w:firstLine="0"/>
        <w:rPr>
          <w:sz w:val="20"/>
          <w:szCs w:val="22"/>
          <w:lang w:val="en-US" w:eastAsia="en-US"/>
        </w:rPr>
      </w:pPr>
    </w:p>
    <w:p w14:paraId="06FA2CB0" w14:textId="77777777" w:rsidR="001165E3" w:rsidRPr="001165E3" w:rsidRDefault="001165E3" w:rsidP="001165E3">
      <w:pPr>
        <w:widowControl w:val="0"/>
        <w:autoSpaceDE w:val="0"/>
        <w:autoSpaceDN w:val="0"/>
        <w:ind w:left="0" w:firstLine="0"/>
        <w:rPr>
          <w:sz w:val="20"/>
          <w:szCs w:val="22"/>
          <w:lang w:val="en-US" w:eastAsia="en-US"/>
        </w:rPr>
      </w:pPr>
    </w:p>
    <w:p w14:paraId="46911A47" w14:textId="77777777" w:rsidR="001165E3" w:rsidRPr="001165E3" w:rsidRDefault="001165E3" w:rsidP="001165E3">
      <w:pPr>
        <w:widowControl w:val="0"/>
        <w:autoSpaceDE w:val="0"/>
        <w:autoSpaceDN w:val="0"/>
        <w:ind w:left="0" w:firstLine="0"/>
        <w:rPr>
          <w:sz w:val="20"/>
          <w:szCs w:val="22"/>
          <w:lang w:val="en-US" w:eastAsia="en-US"/>
        </w:rPr>
      </w:pPr>
    </w:p>
    <w:p w14:paraId="47A9F46D" w14:textId="77777777" w:rsidR="001165E3" w:rsidRPr="001165E3" w:rsidRDefault="001165E3" w:rsidP="001165E3">
      <w:pPr>
        <w:widowControl w:val="0"/>
        <w:autoSpaceDE w:val="0"/>
        <w:autoSpaceDN w:val="0"/>
        <w:ind w:left="0" w:firstLine="0"/>
        <w:rPr>
          <w:sz w:val="20"/>
          <w:szCs w:val="22"/>
          <w:lang w:val="en-US" w:eastAsia="en-US"/>
        </w:rPr>
      </w:pPr>
    </w:p>
    <w:p w14:paraId="5E12E33F" w14:textId="77777777" w:rsidR="001165E3" w:rsidRPr="001165E3" w:rsidRDefault="001165E3" w:rsidP="001165E3">
      <w:pPr>
        <w:widowControl w:val="0"/>
        <w:autoSpaceDE w:val="0"/>
        <w:autoSpaceDN w:val="0"/>
        <w:spacing w:before="10"/>
        <w:ind w:left="0" w:firstLine="0"/>
        <w:rPr>
          <w:sz w:val="25"/>
          <w:szCs w:val="22"/>
          <w:lang w:val="en-US" w:eastAsia="en-US"/>
        </w:rPr>
      </w:pPr>
    </w:p>
    <w:p w14:paraId="15A4C613" w14:textId="77777777" w:rsidR="001165E3" w:rsidRPr="005949E2" w:rsidRDefault="001165E3" w:rsidP="00DD0547">
      <w:pPr>
        <w:widowControl w:val="0"/>
        <w:numPr>
          <w:ilvl w:val="0"/>
          <w:numId w:val="46"/>
        </w:numPr>
        <w:tabs>
          <w:tab w:val="left" w:pos="720"/>
          <w:tab w:val="left" w:pos="1260"/>
        </w:tabs>
        <w:autoSpaceDE w:val="0"/>
        <w:autoSpaceDN w:val="0"/>
        <w:spacing w:before="101"/>
        <w:ind w:left="720" w:hanging="720"/>
        <w:outlineLvl w:val="2"/>
        <w:rPr>
          <w:b/>
          <w:bCs/>
          <w:szCs w:val="24"/>
          <w:lang w:val="en-US" w:eastAsia="en-US"/>
        </w:rPr>
      </w:pPr>
      <w:r w:rsidRPr="005949E2">
        <w:rPr>
          <w:b/>
          <w:bCs/>
          <w:szCs w:val="24"/>
          <w:lang w:val="en-US" w:eastAsia="en-US"/>
        </w:rPr>
        <w:t>Demonstrate VAAC Tokyo and VAAC Anchorage</w:t>
      </w:r>
      <w:r w:rsidRPr="005949E2">
        <w:rPr>
          <w:b/>
          <w:bCs/>
          <w:spacing w:val="-20"/>
          <w:szCs w:val="24"/>
          <w:lang w:val="en-US" w:eastAsia="en-US"/>
        </w:rPr>
        <w:t xml:space="preserve"> </w:t>
      </w:r>
      <w:r w:rsidRPr="005949E2">
        <w:rPr>
          <w:b/>
          <w:bCs/>
          <w:szCs w:val="24"/>
          <w:lang w:val="en-US" w:eastAsia="en-US"/>
        </w:rPr>
        <w:t>handover</w:t>
      </w:r>
    </w:p>
    <w:p w14:paraId="6D4F86BD" w14:textId="77777777" w:rsidR="001165E3" w:rsidRPr="005949E2" w:rsidRDefault="001165E3" w:rsidP="001165E3">
      <w:pPr>
        <w:widowControl w:val="0"/>
        <w:autoSpaceDE w:val="0"/>
        <w:autoSpaceDN w:val="0"/>
        <w:spacing w:before="7"/>
        <w:ind w:left="0" w:firstLine="0"/>
        <w:rPr>
          <w:b/>
          <w:szCs w:val="24"/>
          <w:lang w:val="en-US" w:eastAsia="en-US"/>
        </w:rPr>
      </w:pPr>
    </w:p>
    <w:p w14:paraId="1EF0F793" w14:textId="77777777" w:rsidR="001165E3" w:rsidRPr="005949E2" w:rsidRDefault="001165E3" w:rsidP="001165E3">
      <w:pPr>
        <w:widowControl w:val="0"/>
        <w:numPr>
          <w:ilvl w:val="1"/>
          <w:numId w:val="46"/>
        </w:numPr>
        <w:tabs>
          <w:tab w:val="left" w:pos="1178"/>
          <w:tab w:val="left" w:pos="1179"/>
        </w:tabs>
        <w:autoSpaceDE w:val="0"/>
        <w:autoSpaceDN w:val="0"/>
        <w:spacing w:before="1" w:line="254" w:lineRule="exact"/>
        <w:ind w:left="1200" w:right="114" w:hanging="360"/>
        <w:rPr>
          <w:szCs w:val="24"/>
          <w:lang w:val="en-US" w:eastAsia="en-US"/>
        </w:rPr>
      </w:pPr>
      <w:r w:rsidRPr="005949E2">
        <w:rPr>
          <w:szCs w:val="24"/>
          <w:lang w:val="en-US" w:eastAsia="en-US"/>
        </w:rPr>
        <w:t>VAAC Tokyo handover to VAAC Anchorage was demonstrated for the volcanic ash plume moving north of</w:t>
      </w:r>
      <w:r w:rsidRPr="005949E2">
        <w:rPr>
          <w:spacing w:val="-7"/>
          <w:szCs w:val="24"/>
          <w:lang w:val="en-US" w:eastAsia="en-US"/>
        </w:rPr>
        <w:t xml:space="preserve"> </w:t>
      </w:r>
      <w:proofErr w:type="gramStart"/>
      <w:r w:rsidRPr="005949E2">
        <w:rPr>
          <w:szCs w:val="24"/>
          <w:lang w:val="en-US" w:eastAsia="en-US"/>
        </w:rPr>
        <w:t>60N;</w:t>
      </w:r>
      <w:proofErr w:type="gramEnd"/>
    </w:p>
    <w:p w14:paraId="1D568012" w14:textId="77777777" w:rsidR="001165E3" w:rsidRPr="005949E2" w:rsidRDefault="001165E3" w:rsidP="001165E3">
      <w:pPr>
        <w:widowControl w:val="0"/>
        <w:autoSpaceDE w:val="0"/>
        <w:autoSpaceDN w:val="0"/>
        <w:spacing w:before="9"/>
        <w:ind w:left="0" w:firstLine="0"/>
        <w:rPr>
          <w:szCs w:val="24"/>
          <w:lang w:val="en-US" w:eastAsia="en-US"/>
        </w:rPr>
      </w:pPr>
    </w:p>
    <w:p w14:paraId="1A7BF8D3" w14:textId="77777777" w:rsidR="001165E3" w:rsidRPr="005949E2" w:rsidRDefault="001165E3" w:rsidP="00DD0547">
      <w:pPr>
        <w:widowControl w:val="0"/>
        <w:numPr>
          <w:ilvl w:val="0"/>
          <w:numId w:val="46"/>
        </w:numPr>
        <w:tabs>
          <w:tab w:val="left" w:pos="720"/>
          <w:tab w:val="left" w:pos="1178"/>
          <w:tab w:val="left" w:pos="1179"/>
        </w:tabs>
        <w:autoSpaceDE w:val="0"/>
        <w:autoSpaceDN w:val="0"/>
        <w:ind w:left="720" w:right="114" w:hanging="720"/>
        <w:jc w:val="both"/>
        <w:outlineLvl w:val="2"/>
        <w:rPr>
          <w:b/>
          <w:bCs/>
          <w:szCs w:val="24"/>
          <w:lang w:val="en-US" w:eastAsia="en-US"/>
        </w:rPr>
      </w:pPr>
      <w:r w:rsidRPr="005949E2">
        <w:rPr>
          <w:b/>
          <w:bCs/>
          <w:szCs w:val="24"/>
          <w:lang w:val="en-US" w:eastAsia="en-US"/>
        </w:rPr>
        <w:t xml:space="preserve">Demonstrate transmission of special air-reports on volcanic ash in accordance </w:t>
      </w:r>
      <w:proofErr w:type="gramStart"/>
      <w:r w:rsidRPr="005949E2">
        <w:rPr>
          <w:b/>
          <w:bCs/>
          <w:szCs w:val="24"/>
          <w:lang w:val="en-US" w:eastAsia="en-US"/>
        </w:rPr>
        <w:t>to</w:t>
      </w:r>
      <w:proofErr w:type="gramEnd"/>
      <w:r w:rsidRPr="005949E2">
        <w:rPr>
          <w:b/>
          <w:bCs/>
          <w:szCs w:val="24"/>
          <w:lang w:val="en-US" w:eastAsia="en-US"/>
        </w:rPr>
        <w:t xml:space="preserve"> Annex 3 (aircraft-&gt;ACC-&gt;MWO-&gt;VAAC) beginning with voice communication from pilot to</w:t>
      </w:r>
      <w:r w:rsidRPr="005949E2">
        <w:rPr>
          <w:b/>
          <w:bCs/>
          <w:spacing w:val="2"/>
          <w:szCs w:val="24"/>
          <w:lang w:val="en-US" w:eastAsia="en-US"/>
        </w:rPr>
        <w:t xml:space="preserve"> </w:t>
      </w:r>
      <w:r w:rsidRPr="005949E2">
        <w:rPr>
          <w:b/>
          <w:bCs/>
          <w:spacing w:val="-2"/>
          <w:szCs w:val="24"/>
          <w:lang w:val="en-US" w:eastAsia="en-US"/>
        </w:rPr>
        <w:t>ACC</w:t>
      </w:r>
    </w:p>
    <w:p w14:paraId="210578AB" w14:textId="77777777" w:rsidR="001165E3" w:rsidRPr="005949E2" w:rsidRDefault="001165E3" w:rsidP="001165E3">
      <w:pPr>
        <w:widowControl w:val="0"/>
        <w:autoSpaceDE w:val="0"/>
        <w:autoSpaceDN w:val="0"/>
        <w:spacing w:before="7"/>
        <w:ind w:left="0" w:firstLine="0"/>
        <w:rPr>
          <w:b/>
          <w:szCs w:val="24"/>
          <w:lang w:val="en-US" w:eastAsia="en-US"/>
        </w:rPr>
      </w:pPr>
    </w:p>
    <w:p w14:paraId="69F2EC92" w14:textId="77777777" w:rsidR="001165E3" w:rsidRPr="005949E2" w:rsidRDefault="00E77845" w:rsidP="00256910">
      <w:pPr>
        <w:widowControl w:val="0"/>
        <w:numPr>
          <w:ilvl w:val="1"/>
          <w:numId w:val="46"/>
        </w:numPr>
        <w:tabs>
          <w:tab w:val="left" w:pos="1178"/>
          <w:tab w:val="left" w:pos="1179"/>
        </w:tabs>
        <w:autoSpaceDE w:val="0"/>
        <w:autoSpaceDN w:val="0"/>
        <w:spacing w:before="1" w:line="252" w:lineRule="exact"/>
        <w:ind w:left="1200" w:right="116" w:hanging="360"/>
        <w:rPr>
          <w:szCs w:val="24"/>
          <w:lang w:val="en-US" w:eastAsia="en-US"/>
        </w:rPr>
      </w:pPr>
      <w:r>
        <w:rPr>
          <w:szCs w:val="24"/>
          <w:lang w:val="en-US" w:eastAsia="en-US"/>
        </w:rPr>
        <w:t xml:space="preserve">Transmission </w:t>
      </w:r>
      <w:r w:rsidR="001165E3" w:rsidRPr="005949E2">
        <w:rPr>
          <w:szCs w:val="24"/>
          <w:lang w:val="en-US" w:eastAsia="en-US"/>
        </w:rPr>
        <w:t xml:space="preserve">of special air-reports </w:t>
      </w:r>
      <w:proofErr w:type="gramStart"/>
      <w:r>
        <w:rPr>
          <w:szCs w:val="24"/>
          <w:lang w:val="en-US" w:eastAsia="en-US"/>
        </w:rPr>
        <w:t>were</w:t>
      </w:r>
      <w:proofErr w:type="gramEnd"/>
      <w:r>
        <w:rPr>
          <w:szCs w:val="24"/>
          <w:lang w:val="en-US" w:eastAsia="en-US"/>
        </w:rPr>
        <w:t xml:space="preserve"> </w:t>
      </w:r>
      <w:r w:rsidR="001165E3" w:rsidRPr="005949E2">
        <w:rPr>
          <w:szCs w:val="24"/>
          <w:lang w:val="en-US" w:eastAsia="en-US"/>
        </w:rPr>
        <w:t xml:space="preserve">successful as observed </w:t>
      </w:r>
      <w:proofErr w:type="gramStart"/>
      <w:r w:rsidR="001165E3" w:rsidRPr="005949E2">
        <w:rPr>
          <w:szCs w:val="24"/>
          <w:lang w:val="en-US" w:eastAsia="en-US"/>
        </w:rPr>
        <w:t>on</w:t>
      </w:r>
      <w:proofErr w:type="gramEnd"/>
      <w:r w:rsidR="001165E3" w:rsidRPr="005949E2">
        <w:rPr>
          <w:szCs w:val="24"/>
          <w:lang w:val="en-US" w:eastAsia="en-US"/>
        </w:rPr>
        <w:t xml:space="preserve"> </w:t>
      </w:r>
      <w:r>
        <w:rPr>
          <w:szCs w:val="24"/>
          <w:lang w:val="en-US" w:eastAsia="en-US"/>
        </w:rPr>
        <w:t>Satellite Distribution Service (</w:t>
      </w:r>
      <w:r w:rsidR="001165E3" w:rsidRPr="005949E2">
        <w:rPr>
          <w:szCs w:val="24"/>
          <w:lang w:val="en-US" w:eastAsia="en-US"/>
        </w:rPr>
        <w:t>SADIS</w:t>
      </w:r>
      <w:r>
        <w:rPr>
          <w:szCs w:val="24"/>
          <w:lang w:val="en-US" w:eastAsia="en-US"/>
        </w:rPr>
        <w:t>)</w:t>
      </w:r>
      <w:r w:rsidR="001165E3" w:rsidRPr="005949E2">
        <w:rPr>
          <w:szCs w:val="24"/>
          <w:lang w:val="en-US" w:eastAsia="en-US"/>
        </w:rPr>
        <w:t xml:space="preserve">. </w:t>
      </w:r>
      <w:r>
        <w:rPr>
          <w:szCs w:val="24"/>
          <w:lang w:val="en-US" w:eastAsia="en-US"/>
        </w:rPr>
        <w:t xml:space="preserve"> </w:t>
      </w:r>
      <w:r w:rsidR="001165E3" w:rsidRPr="005949E2">
        <w:rPr>
          <w:szCs w:val="24"/>
          <w:lang w:val="en-US" w:eastAsia="en-US"/>
        </w:rPr>
        <w:t>One special air- report was provided by</w:t>
      </w:r>
      <w:r w:rsidR="001165E3" w:rsidRPr="005949E2">
        <w:rPr>
          <w:spacing w:val="-6"/>
          <w:szCs w:val="24"/>
          <w:lang w:val="en-US" w:eastAsia="en-US"/>
        </w:rPr>
        <w:t xml:space="preserve"> </w:t>
      </w:r>
      <w:proofErr w:type="gramStart"/>
      <w:r w:rsidR="001165E3" w:rsidRPr="005949E2">
        <w:rPr>
          <w:szCs w:val="24"/>
          <w:lang w:val="en-US" w:eastAsia="en-US"/>
        </w:rPr>
        <w:t>voice;</w:t>
      </w:r>
      <w:proofErr w:type="gramEnd"/>
    </w:p>
    <w:p w14:paraId="276A7C93" w14:textId="77777777" w:rsidR="001165E3" w:rsidRPr="005949E2" w:rsidRDefault="001165E3" w:rsidP="00256910">
      <w:pPr>
        <w:widowControl w:val="0"/>
        <w:autoSpaceDE w:val="0"/>
        <w:autoSpaceDN w:val="0"/>
        <w:ind w:left="0" w:firstLine="0"/>
        <w:rPr>
          <w:szCs w:val="24"/>
          <w:lang w:val="en-US" w:eastAsia="en-US"/>
        </w:rPr>
      </w:pPr>
    </w:p>
    <w:p w14:paraId="3B39DD95" w14:textId="77777777" w:rsidR="001165E3" w:rsidRPr="005949E2" w:rsidRDefault="001165E3" w:rsidP="00DD0547">
      <w:pPr>
        <w:widowControl w:val="0"/>
        <w:numPr>
          <w:ilvl w:val="0"/>
          <w:numId w:val="46"/>
        </w:numPr>
        <w:tabs>
          <w:tab w:val="left" w:pos="720"/>
          <w:tab w:val="left" w:pos="1178"/>
          <w:tab w:val="left" w:pos="1179"/>
        </w:tabs>
        <w:autoSpaceDE w:val="0"/>
        <w:autoSpaceDN w:val="0"/>
        <w:ind w:left="720" w:right="115" w:hanging="720"/>
        <w:jc w:val="both"/>
        <w:outlineLvl w:val="2"/>
        <w:rPr>
          <w:b/>
          <w:bCs/>
          <w:szCs w:val="24"/>
          <w:lang w:val="en-US" w:eastAsia="en-US"/>
        </w:rPr>
      </w:pPr>
      <w:r w:rsidRPr="005949E2">
        <w:rPr>
          <w:b/>
          <w:bCs/>
          <w:szCs w:val="24"/>
          <w:lang w:val="en-US" w:eastAsia="en-US"/>
        </w:rPr>
        <w:t>Demonstrate information sharing via teleconferences and website (website to be confirmed)</w:t>
      </w:r>
    </w:p>
    <w:p w14:paraId="35F6703A" w14:textId="77777777" w:rsidR="001165E3" w:rsidRPr="005949E2" w:rsidRDefault="001165E3" w:rsidP="001165E3">
      <w:pPr>
        <w:widowControl w:val="0"/>
        <w:autoSpaceDE w:val="0"/>
        <w:autoSpaceDN w:val="0"/>
        <w:ind w:left="0" w:firstLine="0"/>
        <w:jc w:val="both"/>
        <w:rPr>
          <w:szCs w:val="24"/>
          <w:lang w:val="en-US" w:eastAsia="en-US"/>
        </w:rPr>
        <w:sectPr w:rsidR="001165E3" w:rsidRPr="005949E2">
          <w:pgSz w:w="12240" w:h="15840"/>
          <w:pgMar w:top="1500" w:right="1320" w:bottom="1240" w:left="1680" w:header="0" w:footer="1046" w:gutter="0"/>
          <w:cols w:space="720"/>
        </w:sectPr>
      </w:pPr>
    </w:p>
    <w:p w14:paraId="4A3C2568" w14:textId="77777777" w:rsidR="001165E3" w:rsidRPr="005949E2" w:rsidRDefault="001165E3" w:rsidP="00E77845">
      <w:pPr>
        <w:widowControl w:val="0"/>
        <w:numPr>
          <w:ilvl w:val="1"/>
          <w:numId w:val="46"/>
        </w:numPr>
        <w:tabs>
          <w:tab w:val="left" w:pos="1519"/>
        </w:tabs>
        <w:autoSpaceDE w:val="0"/>
        <w:autoSpaceDN w:val="0"/>
        <w:spacing w:before="77" w:line="252" w:lineRule="exact"/>
        <w:ind w:left="1540" w:right="113" w:hanging="360"/>
        <w:rPr>
          <w:szCs w:val="24"/>
          <w:lang w:val="en-US" w:eastAsia="en-US"/>
        </w:rPr>
      </w:pPr>
      <w:r w:rsidRPr="005949E2">
        <w:rPr>
          <w:szCs w:val="24"/>
          <w:lang w:val="en-US" w:eastAsia="en-US"/>
        </w:rPr>
        <w:lastRenderedPageBreak/>
        <w:t>Information sharing was demonstrated via two teleconference calls. Participants provided relevant information in a succinct</w:t>
      </w:r>
      <w:r w:rsidRPr="005949E2">
        <w:rPr>
          <w:spacing w:val="-11"/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>manner.</w:t>
      </w:r>
    </w:p>
    <w:p w14:paraId="0073D370" w14:textId="77777777" w:rsidR="001165E3" w:rsidRPr="005949E2" w:rsidRDefault="001165E3" w:rsidP="001165E3">
      <w:pPr>
        <w:widowControl w:val="0"/>
        <w:autoSpaceDE w:val="0"/>
        <w:autoSpaceDN w:val="0"/>
        <w:spacing w:before="7"/>
        <w:ind w:left="0" w:firstLine="0"/>
        <w:rPr>
          <w:szCs w:val="24"/>
          <w:lang w:val="en-US" w:eastAsia="en-US"/>
        </w:rPr>
      </w:pPr>
    </w:p>
    <w:p w14:paraId="76831C31" w14:textId="77777777" w:rsidR="001165E3" w:rsidRPr="005949E2" w:rsidRDefault="001165E3" w:rsidP="00E77845">
      <w:pPr>
        <w:widowControl w:val="0"/>
        <w:numPr>
          <w:ilvl w:val="1"/>
          <w:numId w:val="48"/>
        </w:numPr>
        <w:tabs>
          <w:tab w:val="left" w:pos="720"/>
          <w:tab w:val="left" w:pos="1440"/>
        </w:tabs>
        <w:autoSpaceDE w:val="0"/>
        <w:autoSpaceDN w:val="0"/>
        <w:spacing w:before="1"/>
        <w:ind w:left="720" w:right="114" w:hanging="720"/>
        <w:rPr>
          <w:szCs w:val="24"/>
          <w:lang w:val="en-US" w:eastAsia="en-US"/>
        </w:rPr>
      </w:pPr>
      <w:r w:rsidRPr="005949E2">
        <w:rPr>
          <w:szCs w:val="24"/>
          <w:lang w:val="en-US" w:eastAsia="en-US"/>
        </w:rPr>
        <w:t xml:space="preserve">The corresponding debrief meeting took place in Paris on 11 May 2016 </w:t>
      </w:r>
      <w:proofErr w:type="gramStart"/>
      <w:r w:rsidRPr="005949E2">
        <w:rPr>
          <w:szCs w:val="24"/>
          <w:lang w:val="en-US" w:eastAsia="en-US"/>
        </w:rPr>
        <w:t>in order to</w:t>
      </w:r>
      <w:proofErr w:type="gramEnd"/>
      <w:r w:rsidRPr="005949E2">
        <w:rPr>
          <w:szCs w:val="24"/>
          <w:lang w:val="en-US" w:eastAsia="en-US"/>
        </w:rPr>
        <w:t xml:space="preserve"> develop recommendations for improving the response in future real volcanic ash events</w:t>
      </w:r>
      <w:r w:rsidR="00E77845">
        <w:rPr>
          <w:szCs w:val="24"/>
          <w:lang w:val="en-US" w:eastAsia="en-US"/>
        </w:rPr>
        <w:t>,</w:t>
      </w:r>
      <w:r w:rsidRPr="005949E2">
        <w:rPr>
          <w:szCs w:val="24"/>
          <w:lang w:val="en-US" w:eastAsia="en-US"/>
        </w:rPr>
        <w:t xml:space="preserve"> a</w:t>
      </w:r>
      <w:r w:rsidR="00E77845">
        <w:rPr>
          <w:szCs w:val="24"/>
          <w:lang w:val="en-US" w:eastAsia="en-US"/>
        </w:rPr>
        <w:t xml:space="preserve">s well as for future exercises.  </w:t>
      </w:r>
      <w:r w:rsidRPr="005949E2">
        <w:rPr>
          <w:szCs w:val="24"/>
          <w:lang w:val="en-US" w:eastAsia="en-US"/>
        </w:rPr>
        <w:t>A total of eight recommendations were formulated by the debrief meeting which were documented in the summary of discussions and posted on the ICAO Portal under group EEVOLCEXSG, subt</w:t>
      </w:r>
      <w:r w:rsidR="0032193F">
        <w:rPr>
          <w:szCs w:val="24"/>
          <w:lang w:val="en-US" w:eastAsia="en-US"/>
        </w:rPr>
        <w:t xml:space="preserve">itle VOLKAM16.  </w:t>
      </w:r>
      <w:r w:rsidRPr="005949E2">
        <w:rPr>
          <w:szCs w:val="24"/>
          <w:lang w:val="en-US" w:eastAsia="en-US"/>
        </w:rPr>
        <w:t>Three recommendations related to routing around the vol</w:t>
      </w:r>
      <w:r w:rsidR="0032193F">
        <w:rPr>
          <w:szCs w:val="24"/>
          <w:lang w:val="en-US" w:eastAsia="en-US"/>
        </w:rPr>
        <w:t>c</w:t>
      </w:r>
      <w:r w:rsidRPr="005949E2">
        <w:rPr>
          <w:szCs w:val="24"/>
          <w:lang w:val="en-US" w:eastAsia="en-US"/>
        </w:rPr>
        <w:t>anic ash cloud are reproduced</w:t>
      </w:r>
      <w:r w:rsidRPr="005949E2">
        <w:rPr>
          <w:spacing w:val="-1"/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>below:</w:t>
      </w:r>
    </w:p>
    <w:p w14:paraId="1EDD7FF6" w14:textId="77777777" w:rsidR="001165E3" w:rsidRPr="005949E2" w:rsidRDefault="001165E3" w:rsidP="001165E3">
      <w:pPr>
        <w:widowControl w:val="0"/>
        <w:autoSpaceDE w:val="0"/>
        <w:autoSpaceDN w:val="0"/>
        <w:ind w:left="0" w:firstLine="0"/>
        <w:rPr>
          <w:szCs w:val="24"/>
          <w:lang w:val="en-US" w:eastAsia="en-US"/>
        </w:rPr>
      </w:pPr>
    </w:p>
    <w:p w14:paraId="3282BEA2" w14:textId="77777777" w:rsidR="001165E3" w:rsidRPr="005949E2" w:rsidRDefault="001165E3" w:rsidP="00DD0547">
      <w:pPr>
        <w:widowControl w:val="0"/>
        <w:numPr>
          <w:ilvl w:val="2"/>
          <w:numId w:val="48"/>
        </w:numPr>
        <w:tabs>
          <w:tab w:val="left" w:pos="720"/>
        </w:tabs>
        <w:autoSpaceDE w:val="0"/>
        <w:autoSpaceDN w:val="0"/>
        <w:spacing w:before="1"/>
        <w:ind w:left="810" w:hanging="810"/>
        <w:outlineLvl w:val="2"/>
        <w:rPr>
          <w:rFonts w:ascii="Symbol"/>
          <w:b/>
          <w:bCs/>
          <w:szCs w:val="24"/>
          <w:lang w:val="en-US" w:eastAsia="en-US"/>
        </w:rPr>
      </w:pPr>
      <w:r w:rsidRPr="005949E2">
        <w:rPr>
          <w:b/>
          <w:bCs/>
          <w:szCs w:val="24"/>
          <w:lang w:val="en-US" w:eastAsia="en-US"/>
        </w:rPr>
        <w:t>Standardize reroute</w:t>
      </w:r>
      <w:r w:rsidRPr="005949E2">
        <w:rPr>
          <w:b/>
          <w:bCs/>
          <w:spacing w:val="-10"/>
          <w:szCs w:val="24"/>
          <w:lang w:val="en-US" w:eastAsia="en-US"/>
        </w:rPr>
        <w:t xml:space="preserve"> </w:t>
      </w:r>
      <w:proofErr w:type="gramStart"/>
      <w:r w:rsidRPr="005949E2">
        <w:rPr>
          <w:b/>
          <w:bCs/>
          <w:szCs w:val="24"/>
          <w:lang w:val="en-US" w:eastAsia="en-US"/>
        </w:rPr>
        <w:t>requests;</w:t>
      </w:r>
      <w:proofErr w:type="gramEnd"/>
    </w:p>
    <w:p w14:paraId="5CD82484" w14:textId="77777777" w:rsidR="001165E3" w:rsidRPr="005949E2" w:rsidRDefault="001165E3" w:rsidP="0032193F">
      <w:pPr>
        <w:widowControl w:val="0"/>
        <w:numPr>
          <w:ilvl w:val="3"/>
          <w:numId w:val="48"/>
        </w:numPr>
        <w:tabs>
          <w:tab w:val="left" w:pos="720"/>
        </w:tabs>
        <w:autoSpaceDE w:val="0"/>
        <w:autoSpaceDN w:val="0"/>
        <w:spacing w:before="120" w:line="235" w:lineRule="auto"/>
        <w:ind w:left="810" w:right="113" w:hanging="810"/>
        <w:rPr>
          <w:szCs w:val="24"/>
          <w:lang w:val="en-US" w:eastAsia="en-US"/>
        </w:rPr>
      </w:pPr>
      <w:r w:rsidRPr="005949E2">
        <w:rPr>
          <w:szCs w:val="24"/>
          <w:lang w:val="en-US" w:eastAsia="en-US"/>
        </w:rPr>
        <w:t xml:space="preserve">Reroute requests were provided in various formats (Excel files, texts or copies of ATS plan). </w:t>
      </w:r>
      <w:r w:rsidR="0032193F">
        <w:rPr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 xml:space="preserve">Providing a standard format template (FPL format recommended) in advance would assist in interpretation of reroute requests. </w:t>
      </w:r>
      <w:r w:rsidR="0032193F">
        <w:rPr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>Consider using one email for all reroute requests that all participants will have access to or which will forward all incoming messages to participants</w:t>
      </w:r>
      <w:r w:rsidRPr="005949E2">
        <w:rPr>
          <w:spacing w:val="-11"/>
          <w:szCs w:val="24"/>
          <w:lang w:val="en-US" w:eastAsia="en-US"/>
        </w:rPr>
        <w:t xml:space="preserve"> </w:t>
      </w:r>
      <w:proofErr w:type="gramStart"/>
      <w:r w:rsidRPr="005949E2">
        <w:rPr>
          <w:szCs w:val="24"/>
          <w:lang w:val="en-US" w:eastAsia="en-US"/>
        </w:rPr>
        <w:t>concerned;</w:t>
      </w:r>
      <w:proofErr w:type="gramEnd"/>
    </w:p>
    <w:p w14:paraId="6AFDC9B9" w14:textId="77777777" w:rsidR="001165E3" w:rsidRPr="005949E2" w:rsidRDefault="001165E3" w:rsidP="00E8012D">
      <w:pPr>
        <w:widowControl w:val="0"/>
        <w:numPr>
          <w:ilvl w:val="2"/>
          <w:numId w:val="48"/>
        </w:numPr>
        <w:tabs>
          <w:tab w:val="left" w:pos="720"/>
        </w:tabs>
        <w:autoSpaceDE w:val="0"/>
        <w:autoSpaceDN w:val="0"/>
        <w:spacing w:before="125"/>
        <w:ind w:left="720" w:hanging="630"/>
        <w:outlineLvl w:val="0"/>
        <w:rPr>
          <w:rFonts w:ascii="Symbol"/>
          <w:b/>
          <w:bCs/>
          <w:szCs w:val="24"/>
          <w:lang w:val="en-US" w:eastAsia="en-US"/>
        </w:rPr>
      </w:pPr>
      <w:r w:rsidRPr="005949E2">
        <w:rPr>
          <w:b/>
          <w:bCs/>
          <w:szCs w:val="24"/>
          <w:lang w:val="en-US" w:eastAsia="en-US"/>
        </w:rPr>
        <w:t>Include coordination procedures in Exercise LOA on contingency</w:t>
      </w:r>
      <w:r w:rsidRPr="005949E2">
        <w:rPr>
          <w:b/>
          <w:bCs/>
          <w:spacing w:val="-21"/>
          <w:szCs w:val="24"/>
          <w:lang w:val="en-US" w:eastAsia="en-US"/>
        </w:rPr>
        <w:t xml:space="preserve"> </w:t>
      </w:r>
      <w:proofErr w:type="gramStart"/>
      <w:r w:rsidRPr="005949E2">
        <w:rPr>
          <w:b/>
          <w:bCs/>
          <w:szCs w:val="24"/>
          <w:lang w:val="en-US" w:eastAsia="en-US"/>
        </w:rPr>
        <w:t>routes;</w:t>
      </w:r>
      <w:proofErr w:type="gramEnd"/>
    </w:p>
    <w:p w14:paraId="25309C05" w14:textId="77777777" w:rsidR="001165E3" w:rsidRPr="005949E2" w:rsidRDefault="001165E3" w:rsidP="001165E3">
      <w:pPr>
        <w:widowControl w:val="0"/>
        <w:autoSpaceDE w:val="0"/>
        <w:autoSpaceDN w:val="0"/>
        <w:spacing w:before="2"/>
        <w:ind w:left="0" w:firstLine="0"/>
        <w:rPr>
          <w:b/>
          <w:szCs w:val="24"/>
          <w:lang w:val="en-US" w:eastAsia="en-US"/>
        </w:rPr>
      </w:pPr>
    </w:p>
    <w:p w14:paraId="54DE2F2D" w14:textId="77777777" w:rsidR="001165E3" w:rsidRPr="005949E2" w:rsidRDefault="001165E3" w:rsidP="0032193F">
      <w:pPr>
        <w:widowControl w:val="0"/>
        <w:numPr>
          <w:ilvl w:val="3"/>
          <w:numId w:val="48"/>
        </w:numPr>
        <w:tabs>
          <w:tab w:val="left" w:pos="720"/>
          <w:tab w:val="left" w:pos="1620"/>
        </w:tabs>
        <w:autoSpaceDE w:val="0"/>
        <w:autoSpaceDN w:val="0"/>
        <w:spacing w:line="237" w:lineRule="auto"/>
        <w:ind w:left="810" w:right="114" w:hanging="810"/>
        <w:rPr>
          <w:szCs w:val="24"/>
          <w:lang w:val="en-US" w:eastAsia="en-US"/>
        </w:rPr>
      </w:pPr>
      <w:r w:rsidRPr="005949E2">
        <w:rPr>
          <w:szCs w:val="24"/>
          <w:lang w:val="en-US" w:eastAsia="en-US"/>
        </w:rPr>
        <w:t xml:space="preserve">Japan could not carry out flight information exchange between USA and Russian Federation since the coordination was </w:t>
      </w:r>
      <w:r w:rsidR="00E8012D">
        <w:rPr>
          <w:szCs w:val="24"/>
          <w:lang w:val="en-US" w:eastAsia="en-US"/>
        </w:rPr>
        <w:t>conducted</w:t>
      </w:r>
      <w:r w:rsidRPr="005949E2">
        <w:rPr>
          <w:szCs w:val="24"/>
          <w:lang w:val="en-US" w:eastAsia="en-US"/>
        </w:rPr>
        <w:t xml:space="preserve"> in advance. </w:t>
      </w:r>
      <w:r w:rsidR="0032193F">
        <w:rPr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>Providing the coordination procedures among countries as an Appendix to the Exercise LOA</w:t>
      </w:r>
      <w:r w:rsidR="00E8012D">
        <w:rPr>
          <w:szCs w:val="24"/>
          <w:lang w:val="en-US" w:eastAsia="en-US"/>
        </w:rPr>
        <w:t xml:space="preserve"> would assist in flight informa</w:t>
      </w:r>
      <w:r w:rsidRPr="005949E2">
        <w:rPr>
          <w:szCs w:val="24"/>
          <w:lang w:val="en-US" w:eastAsia="en-US"/>
        </w:rPr>
        <w:t>t</w:t>
      </w:r>
      <w:r w:rsidR="00E8012D">
        <w:rPr>
          <w:szCs w:val="24"/>
          <w:lang w:val="en-US" w:eastAsia="en-US"/>
        </w:rPr>
        <w:t>i</w:t>
      </w:r>
      <w:r w:rsidRPr="005949E2">
        <w:rPr>
          <w:szCs w:val="24"/>
          <w:lang w:val="en-US" w:eastAsia="en-US"/>
        </w:rPr>
        <w:t>on e</w:t>
      </w:r>
      <w:r w:rsidR="00E8012D">
        <w:rPr>
          <w:szCs w:val="24"/>
          <w:lang w:val="en-US" w:eastAsia="en-US"/>
        </w:rPr>
        <w:t>xchange considering the forthco</w:t>
      </w:r>
      <w:r w:rsidRPr="005949E2">
        <w:rPr>
          <w:szCs w:val="24"/>
          <w:lang w:val="en-US" w:eastAsia="en-US"/>
        </w:rPr>
        <w:t xml:space="preserve">ming change in FIR boundaries. </w:t>
      </w:r>
      <w:r w:rsidR="0032193F">
        <w:rPr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 xml:space="preserve">ATC facilities are encouraged to conclude the permanent LOA to allow use of proposed detour </w:t>
      </w:r>
      <w:proofErr w:type="gramStart"/>
      <w:r w:rsidRPr="005949E2">
        <w:rPr>
          <w:szCs w:val="24"/>
          <w:lang w:val="en-US" w:eastAsia="en-US"/>
        </w:rPr>
        <w:t>routes;</w:t>
      </w:r>
      <w:proofErr w:type="gramEnd"/>
    </w:p>
    <w:p w14:paraId="6AC4B680" w14:textId="77777777" w:rsidR="001165E3" w:rsidRPr="005949E2" w:rsidRDefault="001165E3" w:rsidP="00E8012D">
      <w:pPr>
        <w:widowControl w:val="0"/>
        <w:numPr>
          <w:ilvl w:val="2"/>
          <w:numId w:val="48"/>
        </w:numPr>
        <w:tabs>
          <w:tab w:val="left" w:pos="720"/>
        </w:tabs>
        <w:autoSpaceDE w:val="0"/>
        <w:autoSpaceDN w:val="0"/>
        <w:spacing w:before="123"/>
        <w:ind w:left="720"/>
        <w:outlineLvl w:val="2"/>
        <w:rPr>
          <w:rFonts w:ascii="Symbol"/>
          <w:b/>
          <w:bCs/>
          <w:szCs w:val="24"/>
          <w:lang w:val="en-US" w:eastAsia="en-US"/>
        </w:rPr>
      </w:pPr>
      <w:r w:rsidRPr="005949E2">
        <w:rPr>
          <w:b/>
          <w:bCs/>
          <w:szCs w:val="24"/>
          <w:lang w:val="en-US" w:eastAsia="en-US"/>
        </w:rPr>
        <w:t>Include procedures to publish ad-hoc traffic management initiatives in a volcanic ash</w:t>
      </w:r>
      <w:r w:rsidRPr="005949E2">
        <w:rPr>
          <w:b/>
          <w:bCs/>
          <w:spacing w:val="-35"/>
          <w:szCs w:val="24"/>
          <w:lang w:val="en-US" w:eastAsia="en-US"/>
        </w:rPr>
        <w:t xml:space="preserve"> </w:t>
      </w:r>
      <w:proofErr w:type="gramStart"/>
      <w:r w:rsidRPr="005949E2">
        <w:rPr>
          <w:b/>
          <w:bCs/>
          <w:szCs w:val="24"/>
          <w:lang w:val="en-US" w:eastAsia="en-US"/>
        </w:rPr>
        <w:t>event;</w:t>
      </w:r>
      <w:proofErr w:type="gramEnd"/>
    </w:p>
    <w:p w14:paraId="179A2E95" w14:textId="77777777" w:rsidR="001165E3" w:rsidRPr="005949E2" w:rsidRDefault="001165E3" w:rsidP="0032193F">
      <w:pPr>
        <w:widowControl w:val="0"/>
        <w:numPr>
          <w:ilvl w:val="3"/>
          <w:numId w:val="48"/>
        </w:numPr>
        <w:tabs>
          <w:tab w:val="left" w:pos="810"/>
          <w:tab w:val="left" w:pos="1440"/>
        </w:tabs>
        <w:autoSpaceDE w:val="0"/>
        <w:autoSpaceDN w:val="0"/>
        <w:spacing w:before="118" w:line="237" w:lineRule="auto"/>
        <w:ind w:left="810" w:right="114" w:hanging="810"/>
        <w:rPr>
          <w:szCs w:val="24"/>
          <w:lang w:val="en-US" w:eastAsia="en-US"/>
        </w:rPr>
      </w:pPr>
      <w:r w:rsidRPr="005949E2">
        <w:rPr>
          <w:szCs w:val="24"/>
          <w:lang w:val="en-US" w:eastAsia="en-US"/>
        </w:rPr>
        <w:t xml:space="preserve">Since pre-coordinated routings may not work for a given volcanic ash situation (a different volcano erupts and/or different wind scenario), all navigation elements (waypoints, airways, etc.) used should be ones that are </w:t>
      </w:r>
      <w:proofErr w:type="gramStart"/>
      <w:r w:rsidRPr="005949E2">
        <w:rPr>
          <w:szCs w:val="24"/>
          <w:lang w:val="en-US" w:eastAsia="en-US"/>
        </w:rPr>
        <w:t>actually loaded</w:t>
      </w:r>
      <w:proofErr w:type="gramEnd"/>
      <w:r w:rsidRPr="005949E2">
        <w:rPr>
          <w:szCs w:val="24"/>
          <w:lang w:val="en-US" w:eastAsia="en-US"/>
        </w:rPr>
        <w:t xml:space="preserve"> in the existing databases (e.g. preflight). </w:t>
      </w:r>
      <w:r w:rsidR="0032193F">
        <w:rPr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 xml:space="preserve">Publish ad-hoc traffic management initiatives in a real volcanic ash event (as well as for exercises) via NOTAM. </w:t>
      </w:r>
      <w:r w:rsidR="0032193F">
        <w:rPr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>This will reduce the number of reroute requests as well as overall workload for controllers, flight crews and</w:t>
      </w:r>
      <w:r w:rsidRPr="005949E2">
        <w:rPr>
          <w:spacing w:val="-27"/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>dispatch.</w:t>
      </w:r>
    </w:p>
    <w:p w14:paraId="10F9DB21" w14:textId="77777777" w:rsidR="001165E3" w:rsidRPr="005949E2" w:rsidRDefault="001165E3" w:rsidP="001165E3">
      <w:pPr>
        <w:widowControl w:val="0"/>
        <w:autoSpaceDE w:val="0"/>
        <w:autoSpaceDN w:val="0"/>
        <w:spacing w:before="4"/>
        <w:ind w:left="0" w:firstLine="0"/>
        <w:rPr>
          <w:szCs w:val="24"/>
          <w:lang w:val="en-US" w:eastAsia="en-US"/>
        </w:rPr>
      </w:pPr>
    </w:p>
    <w:p w14:paraId="5C584206" w14:textId="77777777" w:rsidR="001165E3" w:rsidRPr="005949E2" w:rsidRDefault="001165E3" w:rsidP="0032193F">
      <w:pPr>
        <w:widowControl w:val="0"/>
        <w:numPr>
          <w:ilvl w:val="1"/>
          <w:numId w:val="48"/>
        </w:numPr>
        <w:tabs>
          <w:tab w:val="left" w:pos="720"/>
          <w:tab w:val="left" w:pos="1440"/>
        </w:tabs>
        <w:autoSpaceDE w:val="0"/>
        <w:autoSpaceDN w:val="0"/>
        <w:ind w:left="720" w:right="115" w:hanging="720"/>
        <w:rPr>
          <w:szCs w:val="24"/>
          <w:lang w:val="en-US" w:eastAsia="en-US"/>
        </w:rPr>
      </w:pPr>
      <w:r w:rsidRPr="005949E2">
        <w:rPr>
          <w:szCs w:val="24"/>
          <w:lang w:val="en-US" w:eastAsia="en-US"/>
        </w:rPr>
        <w:t>For more information related to VOLKAM16, the meeting is advised to review the report of the associated debrief meeting on the ICAO Portal (group</w:t>
      </w:r>
      <w:r w:rsidRPr="005949E2">
        <w:rPr>
          <w:spacing w:val="-16"/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>EEVOLCEXSG).</w:t>
      </w:r>
    </w:p>
    <w:p w14:paraId="40E9D37F" w14:textId="77777777" w:rsidR="001165E3" w:rsidRPr="005949E2" w:rsidRDefault="001165E3" w:rsidP="001165E3">
      <w:pPr>
        <w:widowControl w:val="0"/>
        <w:autoSpaceDE w:val="0"/>
        <w:autoSpaceDN w:val="0"/>
        <w:spacing w:before="8"/>
        <w:ind w:left="0" w:firstLine="0"/>
        <w:rPr>
          <w:szCs w:val="24"/>
          <w:lang w:val="en-US" w:eastAsia="en-US"/>
        </w:rPr>
      </w:pPr>
    </w:p>
    <w:p w14:paraId="65637784" w14:textId="77777777" w:rsidR="001165E3" w:rsidRPr="005949E2" w:rsidRDefault="001165E3" w:rsidP="0032193F">
      <w:pPr>
        <w:widowControl w:val="0"/>
        <w:numPr>
          <w:ilvl w:val="1"/>
          <w:numId w:val="48"/>
        </w:numPr>
        <w:tabs>
          <w:tab w:val="left" w:pos="720"/>
          <w:tab w:val="left" w:pos="1518"/>
          <w:tab w:val="left" w:pos="1519"/>
        </w:tabs>
        <w:autoSpaceDE w:val="0"/>
        <w:autoSpaceDN w:val="0"/>
        <w:ind w:left="720" w:right="114" w:hanging="720"/>
        <w:rPr>
          <w:szCs w:val="24"/>
          <w:lang w:val="en-US" w:eastAsia="en-US"/>
        </w:rPr>
      </w:pPr>
      <w:r w:rsidRPr="005949E2">
        <w:rPr>
          <w:szCs w:val="24"/>
          <w:lang w:val="en-US" w:eastAsia="en-US"/>
        </w:rPr>
        <w:t>The EUR (EAST) VOLCEX/SG/9 meeting was held in Petropavlovsk-Kamchatsky, Russian Federation</w:t>
      </w:r>
      <w:r w:rsidR="0032193F">
        <w:rPr>
          <w:szCs w:val="24"/>
          <w:lang w:val="en-US" w:eastAsia="en-US"/>
        </w:rPr>
        <w:t>,</w:t>
      </w:r>
      <w:r w:rsidRPr="005949E2">
        <w:rPr>
          <w:szCs w:val="24"/>
          <w:lang w:val="en-US" w:eastAsia="en-US"/>
        </w:rPr>
        <w:t xml:space="preserve"> from 8 to 10 August 2016</w:t>
      </w:r>
      <w:r w:rsidR="0032193F">
        <w:rPr>
          <w:szCs w:val="24"/>
          <w:lang w:val="en-US" w:eastAsia="en-US"/>
        </w:rPr>
        <w:t>,</w:t>
      </w:r>
      <w:r w:rsidRPr="005949E2">
        <w:rPr>
          <w:szCs w:val="24"/>
          <w:lang w:val="en-US" w:eastAsia="en-US"/>
        </w:rPr>
        <w:t xml:space="preserve"> which developed a first draft VOLKAM17 Exercise Directive.</w:t>
      </w:r>
      <w:r w:rsidR="0032193F">
        <w:rPr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 xml:space="preserve"> A simulated volcano eruption of a volcano named Koshelev</w:t>
      </w:r>
      <w:r w:rsidR="0032193F">
        <w:rPr>
          <w:szCs w:val="24"/>
          <w:lang w:val="en-US" w:eastAsia="en-US"/>
        </w:rPr>
        <w:t>,</w:t>
      </w:r>
      <w:r w:rsidRPr="005949E2">
        <w:rPr>
          <w:szCs w:val="24"/>
          <w:lang w:val="en-US" w:eastAsia="en-US"/>
        </w:rPr>
        <w:t xml:space="preserve"> located in Kamchatka</w:t>
      </w:r>
      <w:r w:rsidR="0032193F">
        <w:rPr>
          <w:szCs w:val="24"/>
          <w:lang w:val="en-US" w:eastAsia="en-US"/>
        </w:rPr>
        <w:t>,</w:t>
      </w:r>
      <w:r w:rsidRPr="005949E2">
        <w:rPr>
          <w:szCs w:val="24"/>
          <w:lang w:val="en-US" w:eastAsia="en-US"/>
        </w:rPr>
        <w:t xml:space="preserve"> will take place from 2200 UTC on 20 April 2017 to 0130 UTC on 21 April 2017. </w:t>
      </w:r>
      <w:r w:rsidR="0032193F">
        <w:rPr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 xml:space="preserve">The simulated volcanic ash cloud to FL450 will move south-east to impact trans-east routes, NOPAC routes and possibly PACOTS. The objectives are </w:t>
      </w:r>
      <w:proofErr w:type="gramStart"/>
      <w:r w:rsidRPr="005949E2">
        <w:rPr>
          <w:szCs w:val="24"/>
          <w:lang w:val="en-US" w:eastAsia="en-US"/>
        </w:rPr>
        <w:t>similar to</w:t>
      </w:r>
      <w:proofErr w:type="gramEnd"/>
      <w:r w:rsidRPr="005949E2">
        <w:rPr>
          <w:szCs w:val="24"/>
          <w:lang w:val="en-US" w:eastAsia="en-US"/>
        </w:rPr>
        <w:t xml:space="preserve"> those from the previous exercise</w:t>
      </w:r>
      <w:r w:rsidR="0032193F">
        <w:rPr>
          <w:szCs w:val="24"/>
          <w:lang w:val="en-US" w:eastAsia="en-US"/>
        </w:rPr>
        <w:t>,</w:t>
      </w:r>
      <w:r w:rsidRPr="005949E2">
        <w:rPr>
          <w:szCs w:val="24"/>
          <w:lang w:val="en-US" w:eastAsia="en-US"/>
        </w:rPr>
        <w:t xml:space="preserve"> except that the plume will warrant a VAAC handover from VAAC Tokyo to Anchorage and then from VAAC Anchorage to Washington. </w:t>
      </w:r>
      <w:r w:rsidR="0032193F">
        <w:rPr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 xml:space="preserve">In addition, Magadan and Fukuoka ACCs will </w:t>
      </w:r>
      <w:r w:rsidRPr="005949E2">
        <w:rPr>
          <w:szCs w:val="24"/>
          <w:lang w:val="en-US" w:eastAsia="en-US"/>
        </w:rPr>
        <w:lastRenderedPageBreak/>
        <w:t>develop a draft letter of agreement for contingency routes around ash (canned routes) for VOLKAM17 that may include Petropavlovsk-Kamchatsky. The reason for this is that by VOLKAM17, Magadan will control en-route airspace in both sectors in the</w:t>
      </w:r>
      <w:r w:rsidR="0032193F">
        <w:rPr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 xml:space="preserve">vicinity of Kamchatka. </w:t>
      </w:r>
      <w:r w:rsidR="0032193F">
        <w:rPr>
          <w:szCs w:val="24"/>
          <w:lang w:val="en-US" w:eastAsia="en-US"/>
        </w:rPr>
        <w:t>Finally</w:t>
      </w:r>
      <w:r w:rsidRPr="005949E2">
        <w:rPr>
          <w:szCs w:val="24"/>
          <w:lang w:val="en-US" w:eastAsia="en-US"/>
        </w:rPr>
        <w:t>, KVERT will publish aeronautical information (e.g. FIR boundaries) on the website containing the PUFF model</w:t>
      </w:r>
      <w:r w:rsidRPr="005949E2">
        <w:rPr>
          <w:spacing w:val="-2"/>
          <w:szCs w:val="24"/>
          <w:lang w:val="en-US" w:eastAsia="en-US"/>
        </w:rPr>
        <w:t xml:space="preserve"> </w:t>
      </w:r>
      <w:r w:rsidRPr="005949E2">
        <w:rPr>
          <w:szCs w:val="24"/>
          <w:lang w:val="en-US" w:eastAsia="en-US"/>
        </w:rPr>
        <w:t>output.</w:t>
      </w:r>
    </w:p>
    <w:p w14:paraId="33ECEEA0" w14:textId="77777777" w:rsidR="00E97BDC" w:rsidRPr="005949E2" w:rsidRDefault="00E97BDC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14:paraId="238B4AA4" w14:textId="77777777" w:rsidR="00FB33F9" w:rsidRPr="005949E2" w:rsidRDefault="00FB33F9" w:rsidP="001235FF">
      <w:pPr>
        <w:widowControl w:val="0"/>
        <w:tabs>
          <w:tab w:val="left" w:pos="720"/>
          <w:tab w:val="left" w:pos="1440"/>
        </w:tabs>
        <w:ind w:left="0" w:firstLine="0"/>
        <w:rPr>
          <w:b/>
          <w:snapToGrid w:val="0"/>
          <w:szCs w:val="24"/>
          <w:lang w:val="en-US" w:eastAsia="en-US"/>
        </w:rPr>
      </w:pPr>
      <w:r w:rsidRPr="005949E2">
        <w:rPr>
          <w:b/>
          <w:snapToGrid w:val="0"/>
          <w:szCs w:val="24"/>
          <w:lang w:val="en-US" w:eastAsia="en-US"/>
        </w:rPr>
        <w:t>3.</w:t>
      </w:r>
      <w:r w:rsidRPr="005949E2">
        <w:rPr>
          <w:b/>
          <w:snapToGrid w:val="0"/>
          <w:szCs w:val="24"/>
          <w:lang w:val="en-US" w:eastAsia="en-US"/>
        </w:rPr>
        <w:tab/>
        <w:t>ACTION BY THE MEETING</w:t>
      </w:r>
    </w:p>
    <w:p w14:paraId="31BB393D" w14:textId="77777777" w:rsidR="00FB33F9" w:rsidRPr="005949E2" w:rsidRDefault="00FB33F9" w:rsidP="001235FF">
      <w:pPr>
        <w:widowControl w:val="0"/>
        <w:tabs>
          <w:tab w:val="left" w:pos="720"/>
          <w:tab w:val="left" w:pos="1440"/>
        </w:tabs>
        <w:ind w:left="0" w:firstLine="0"/>
        <w:rPr>
          <w:snapToGrid w:val="0"/>
          <w:szCs w:val="24"/>
          <w:lang w:val="en-US" w:eastAsia="en-US"/>
        </w:rPr>
      </w:pPr>
    </w:p>
    <w:p w14:paraId="768FB3D2" w14:textId="77777777" w:rsidR="006E2FCC" w:rsidRDefault="00FB33F9" w:rsidP="001235FF">
      <w:pPr>
        <w:widowControl w:val="0"/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 w:rsidRPr="005949E2">
        <w:rPr>
          <w:snapToGrid w:val="0"/>
          <w:szCs w:val="24"/>
          <w:lang w:val="en-US" w:eastAsia="en-US"/>
        </w:rPr>
        <w:t>3.1</w:t>
      </w:r>
      <w:r w:rsidRPr="005949E2">
        <w:rPr>
          <w:b/>
          <w:snapToGrid w:val="0"/>
          <w:szCs w:val="24"/>
          <w:lang w:val="en-US" w:eastAsia="en-US"/>
        </w:rPr>
        <w:tab/>
      </w:r>
      <w:r w:rsidRPr="005949E2">
        <w:rPr>
          <w:snapToGrid w:val="0"/>
          <w:szCs w:val="24"/>
          <w:lang w:val="en-US" w:eastAsia="en-US"/>
        </w:rPr>
        <w:t>The meeting is invited to:</w:t>
      </w:r>
      <w:r w:rsidR="001165E3" w:rsidRPr="005949E2">
        <w:rPr>
          <w:snapToGrid w:val="0"/>
          <w:szCs w:val="24"/>
          <w:lang w:val="en-US" w:eastAsia="en-US"/>
        </w:rPr>
        <w:t xml:space="preserve"> </w:t>
      </w:r>
    </w:p>
    <w:p w14:paraId="01F27741" w14:textId="77777777" w:rsidR="00FB33F9" w:rsidRPr="005949E2" w:rsidRDefault="006E2FCC" w:rsidP="001235FF">
      <w:pPr>
        <w:widowControl w:val="0"/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  <w:r>
        <w:rPr>
          <w:snapToGrid w:val="0"/>
          <w:szCs w:val="24"/>
          <w:lang w:val="en-US" w:eastAsia="en-US"/>
        </w:rPr>
        <w:tab/>
        <w:t>a)</w:t>
      </w:r>
      <w:r>
        <w:rPr>
          <w:snapToGrid w:val="0"/>
          <w:szCs w:val="24"/>
          <w:lang w:val="en-US" w:eastAsia="en-US"/>
        </w:rPr>
        <w:tab/>
      </w:r>
      <w:r w:rsidR="001165E3" w:rsidRPr="005949E2">
        <w:rPr>
          <w:snapToGrid w:val="0"/>
          <w:szCs w:val="24"/>
          <w:lang w:val="en-US" w:eastAsia="en-US"/>
        </w:rPr>
        <w:t>Note the information provided</w:t>
      </w:r>
      <w:r w:rsidR="00FB33F9" w:rsidRPr="005949E2">
        <w:rPr>
          <w:snapToGrid w:val="0"/>
          <w:szCs w:val="24"/>
          <w:lang w:val="en-US" w:eastAsia="en-US"/>
        </w:rPr>
        <w:t xml:space="preserve"> </w:t>
      </w:r>
    </w:p>
    <w:p w14:paraId="4DD5A4BF" w14:textId="77777777" w:rsidR="00E97BDC" w:rsidRPr="005949E2" w:rsidRDefault="00E97BDC" w:rsidP="002A11E8">
      <w:pPr>
        <w:tabs>
          <w:tab w:val="left" w:pos="720"/>
          <w:tab w:val="left" w:pos="1440"/>
        </w:tabs>
        <w:rPr>
          <w:snapToGrid w:val="0"/>
          <w:szCs w:val="24"/>
          <w:lang w:val="en-US" w:eastAsia="en-US"/>
        </w:rPr>
      </w:pPr>
    </w:p>
    <w:p w14:paraId="181E0CB5" w14:textId="77777777" w:rsidR="00E97BDC" w:rsidRPr="005949E2" w:rsidRDefault="00E97BDC" w:rsidP="002A11E8">
      <w:pPr>
        <w:tabs>
          <w:tab w:val="left" w:pos="720"/>
          <w:tab w:val="left" w:pos="1440"/>
        </w:tabs>
        <w:ind w:left="1440" w:hanging="1440"/>
        <w:rPr>
          <w:snapToGrid w:val="0"/>
          <w:szCs w:val="24"/>
          <w:lang w:val="en-US" w:eastAsia="en-US"/>
        </w:rPr>
      </w:pPr>
    </w:p>
    <w:p w14:paraId="53DA33A6" w14:textId="77777777" w:rsidR="005949E2" w:rsidRPr="005949E2" w:rsidRDefault="005949E2">
      <w:pPr>
        <w:tabs>
          <w:tab w:val="left" w:pos="720"/>
          <w:tab w:val="left" w:pos="1440"/>
        </w:tabs>
        <w:ind w:left="1440" w:hanging="1440"/>
        <w:rPr>
          <w:snapToGrid w:val="0"/>
          <w:szCs w:val="24"/>
          <w:lang w:val="en-US" w:eastAsia="en-US"/>
        </w:rPr>
      </w:pPr>
    </w:p>
    <w:sectPr w:rsidR="005949E2" w:rsidRPr="005949E2" w:rsidSect="009E38DF">
      <w:headerReference w:type="default" r:id="rId15"/>
      <w:headerReference w:type="first" r:id="rId16"/>
      <w:type w:val="continuous"/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DE33" w14:textId="77777777" w:rsidR="005E2F23" w:rsidRDefault="005E2F23">
      <w:r>
        <w:separator/>
      </w:r>
    </w:p>
  </w:endnote>
  <w:endnote w:type="continuationSeparator" w:id="0">
    <w:p w14:paraId="5E51805D" w14:textId="77777777" w:rsidR="005E2F23" w:rsidRDefault="005E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131B" w14:textId="77777777" w:rsidR="00ED6A60" w:rsidRDefault="00ED6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7A01" w14:textId="2290A863" w:rsidR="001165E3" w:rsidRDefault="00C846D1">
    <w:pPr>
      <w:pStyle w:val="BodyText"/>
      <w:spacing w:line="14" w:lineRule="auto"/>
      <w:rPr>
        <w:sz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C117229" wp14:editId="2FA330B7">
              <wp:simplePos x="0" y="0"/>
              <wp:positionH relativeFrom="page">
                <wp:posOffset>3825875</wp:posOffset>
              </wp:positionH>
              <wp:positionV relativeFrom="page">
                <wp:posOffset>9253855</wp:posOffset>
              </wp:positionV>
              <wp:extent cx="121285" cy="181610"/>
              <wp:effectExtent l="0" t="0" r="0" b="3810"/>
              <wp:wrapNone/>
              <wp:docPr id="1255958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D7EBCE" w14:textId="77777777" w:rsidR="001165E3" w:rsidRDefault="001165E3">
                          <w:pPr>
                            <w:pStyle w:val="BodyText"/>
                            <w:spacing w:before="12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6A6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1172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1.25pt;margin-top:728.65pt;width:9.55pt;height:14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" filled="f" stroked="f">
              <v:textbox inset="0,0,0,0">
                <w:txbxContent>
                  <w:p w14:paraId="4BD7EBCE" w14:textId="77777777" w:rsidR="001165E3" w:rsidRDefault="001165E3">
                    <w:pPr>
                      <w:pStyle w:val="BodyText"/>
                      <w:spacing w:before="12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D6A6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E442" w14:textId="77777777" w:rsidR="00ED6A60" w:rsidRDefault="00ED6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98C0" w14:textId="77777777" w:rsidR="005E2F23" w:rsidRDefault="005E2F23">
      <w:r>
        <w:separator/>
      </w:r>
    </w:p>
  </w:footnote>
  <w:footnote w:type="continuationSeparator" w:id="0">
    <w:p w14:paraId="72673DA2" w14:textId="77777777" w:rsidR="005E2F23" w:rsidRDefault="005E2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055F9" w14:textId="77777777" w:rsidR="00ED6A60" w:rsidRDefault="00ED6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E35B" w14:textId="77777777" w:rsidR="00205C72" w:rsidRDefault="00205C72">
    <w:pPr>
      <w:pStyle w:val="Header"/>
    </w:pPr>
  </w:p>
  <w:p w14:paraId="0B30F759" w14:textId="77777777" w:rsidR="00205C72" w:rsidRDefault="00205C72">
    <w:pPr>
      <w:pStyle w:val="Header"/>
    </w:pPr>
  </w:p>
  <w:p w14:paraId="708DCA46" w14:textId="46A85A52" w:rsidR="00205C72" w:rsidRPr="00FF4BF1" w:rsidRDefault="00C846D1" w:rsidP="00205C72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b/>
        <w:snapToGrid w:val="0"/>
        <w:sz w:val="18"/>
        <w:szCs w:val="18"/>
        <w:lang w:eastAsia="en-US"/>
      </w:rPr>
    </w:pPr>
    <w:r>
      <w:rPr>
        <w:b/>
        <w:noProof/>
        <w:sz w:val="18"/>
        <w:szCs w:val="18"/>
        <w:lang w:val="en-NZ" w:eastAsia="en-NZ"/>
      </w:rPr>
      <w:drawing>
        <wp:anchor distT="0" distB="0" distL="114300" distR="114300" simplePos="0" relativeHeight="251659264" behindDoc="0" locked="0" layoutInCell="1" allowOverlap="1" wp14:anchorId="66DFA031" wp14:editId="6437AB02">
          <wp:simplePos x="0" y="0"/>
          <wp:positionH relativeFrom="column">
            <wp:posOffset>-7620</wp:posOffset>
          </wp:positionH>
          <wp:positionV relativeFrom="paragraph">
            <wp:posOffset>-23495</wp:posOffset>
          </wp:positionV>
          <wp:extent cx="656590" cy="36576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C72" w:rsidRPr="00FF4BF1">
      <w:rPr>
        <w:b/>
        <w:snapToGrid w:val="0"/>
        <w:sz w:val="18"/>
        <w:szCs w:val="18"/>
        <w:lang w:eastAsia="en-US"/>
      </w:rPr>
      <w:t>ISPACG/</w:t>
    </w:r>
    <w:r w:rsidR="00205C72">
      <w:rPr>
        <w:b/>
        <w:snapToGrid w:val="0"/>
        <w:sz w:val="18"/>
        <w:szCs w:val="18"/>
        <w:lang w:eastAsia="en-US"/>
      </w:rPr>
      <w:t>31</w:t>
    </w:r>
  </w:p>
  <w:p w14:paraId="0A95E16F" w14:textId="77777777" w:rsidR="00205C72" w:rsidRPr="00FF4BF1" w:rsidRDefault="00ED6A60" w:rsidP="00205C72">
    <w:pPr>
      <w:pStyle w:val="Header"/>
      <w:tabs>
        <w:tab w:val="clear" w:pos="4153"/>
        <w:tab w:val="clear" w:pos="8306"/>
        <w:tab w:val="left" w:pos="1260"/>
        <w:tab w:val="right" w:pos="9000"/>
      </w:tabs>
      <w:ind w:left="0" w:right="27" w:firstLine="0"/>
      <w:jc w:val="right"/>
      <w:rPr>
        <w:b/>
        <w:snapToGrid w:val="0"/>
        <w:sz w:val="18"/>
        <w:szCs w:val="18"/>
        <w:lang w:eastAsia="en-US"/>
      </w:rPr>
    </w:pPr>
    <w:r>
      <w:rPr>
        <w:b/>
        <w:snapToGrid w:val="0"/>
        <w:sz w:val="18"/>
        <w:szCs w:val="18"/>
        <w:lang w:eastAsia="en-US"/>
      </w:rPr>
      <w:t>IP_</w:t>
    </w:r>
    <w:r w:rsidR="00205C72">
      <w:rPr>
        <w:b/>
        <w:snapToGrid w:val="0"/>
        <w:sz w:val="18"/>
        <w:szCs w:val="18"/>
        <w:lang w:eastAsia="en-US"/>
      </w:rPr>
      <w:t>08</w:t>
    </w:r>
  </w:p>
  <w:p w14:paraId="32F6187F" w14:textId="77777777" w:rsidR="00205C72" w:rsidRPr="00FF4BF1" w:rsidRDefault="00205C72" w:rsidP="00205C72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rStyle w:val="PageNumber"/>
        <w:b/>
        <w:sz w:val="18"/>
        <w:szCs w:val="18"/>
      </w:rPr>
    </w:pPr>
    <w:r w:rsidRPr="00FF4BF1">
      <w:rPr>
        <w:b/>
        <w:sz w:val="18"/>
        <w:szCs w:val="18"/>
      </w:rPr>
      <w:t xml:space="preserve">Page </w:t>
    </w:r>
    <w:r w:rsidRPr="00FF4BF1">
      <w:rPr>
        <w:rStyle w:val="PageNumber"/>
        <w:b/>
        <w:sz w:val="18"/>
        <w:szCs w:val="18"/>
      </w:rPr>
      <w:fldChar w:fldCharType="begin"/>
    </w:r>
    <w:r w:rsidRPr="00FF4BF1">
      <w:rPr>
        <w:rStyle w:val="PageNumber"/>
        <w:b/>
        <w:sz w:val="18"/>
        <w:szCs w:val="18"/>
      </w:rPr>
      <w:instrText xml:space="preserve"> PAGE </w:instrText>
    </w:r>
    <w:r w:rsidRPr="00FF4BF1">
      <w:rPr>
        <w:rStyle w:val="PageNumber"/>
        <w:b/>
        <w:sz w:val="18"/>
        <w:szCs w:val="18"/>
      </w:rPr>
      <w:fldChar w:fldCharType="separate"/>
    </w:r>
    <w:r w:rsidR="00ED6A60">
      <w:rPr>
        <w:rStyle w:val="PageNumber"/>
        <w:b/>
        <w:noProof/>
        <w:sz w:val="18"/>
        <w:szCs w:val="18"/>
      </w:rPr>
      <w:t>2</w:t>
    </w:r>
    <w:r w:rsidRPr="00FF4BF1">
      <w:rPr>
        <w:rStyle w:val="PageNumber"/>
        <w:b/>
        <w:sz w:val="18"/>
        <w:szCs w:val="18"/>
      </w:rPr>
      <w:fldChar w:fldCharType="end"/>
    </w:r>
    <w:r w:rsidRPr="00FF4BF1">
      <w:rPr>
        <w:rStyle w:val="PageNumber"/>
        <w:b/>
        <w:sz w:val="18"/>
        <w:szCs w:val="18"/>
      </w:rPr>
      <w:t xml:space="preserve"> of </w:t>
    </w:r>
    <w:r w:rsidRPr="00FF4BF1">
      <w:rPr>
        <w:rStyle w:val="PageNumber"/>
        <w:b/>
        <w:sz w:val="18"/>
        <w:szCs w:val="18"/>
      </w:rPr>
      <w:fldChar w:fldCharType="begin"/>
    </w:r>
    <w:r w:rsidRPr="00FF4BF1">
      <w:rPr>
        <w:rStyle w:val="PageNumber"/>
        <w:b/>
        <w:sz w:val="18"/>
        <w:szCs w:val="18"/>
      </w:rPr>
      <w:instrText xml:space="preserve"> NUMPAGES </w:instrText>
    </w:r>
    <w:r w:rsidRPr="00FF4BF1">
      <w:rPr>
        <w:rStyle w:val="PageNumber"/>
        <w:b/>
        <w:sz w:val="18"/>
        <w:szCs w:val="18"/>
      </w:rPr>
      <w:fldChar w:fldCharType="separate"/>
    </w:r>
    <w:r w:rsidR="00ED6A60">
      <w:rPr>
        <w:rStyle w:val="PageNumber"/>
        <w:b/>
        <w:noProof/>
        <w:sz w:val="18"/>
        <w:szCs w:val="18"/>
      </w:rPr>
      <w:t>5</w:t>
    </w:r>
    <w:r w:rsidRPr="00FF4BF1">
      <w:rPr>
        <w:rStyle w:val="PageNumber"/>
        <w:b/>
        <w:sz w:val="18"/>
        <w:szCs w:val="18"/>
      </w:rPr>
      <w:fldChar w:fldCharType="end"/>
    </w:r>
  </w:p>
  <w:p w14:paraId="26168A51" w14:textId="77777777" w:rsidR="00205C72" w:rsidRDefault="00205C72" w:rsidP="00205C72">
    <w:pPr>
      <w:pStyle w:val="Header"/>
    </w:pPr>
  </w:p>
  <w:p w14:paraId="49C51885" w14:textId="77777777" w:rsidR="00205C72" w:rsidRDefault="00205C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C7FC" w14:textId="77777777" w:rsidR="00ED6A60" w:rsidRDefault="00ED6A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9AF61" w14:textId="5019CC6E" w:rsidR="00C934EC" w:rsidRPr="00FF4BF1" w:rsidRDefault="00C846D1" w:rsidP="00C934EC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b/>
        <w:snapToGrid w:val="0"/>
        <w:sz w:val="18"/>
        <w:szCs w:val="18"/>
        <w:lang w:eastAsia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4555A20" wp14:editId="4E2A8414">
          <wp:simplePos x="0" y="0"/>
          <wp:positionH relativeFrom="column">
            <wp:posOffset>-7620</wp:posOffset>
          </wp:positionH>
          <wp:positionV relativeFrom="paragraph">
            <wp:posOffset>-23495</wp:posOffset>
          </wp:positionV>
          <wp:extent cx="656590" cy="365760"/>
          <wp:effectExtent l="0" t="0" r="0" b="0"/>
          <wp:wrapNone/>
          <wp:docPr id="2" name="Picture 7" descr="COV-GN2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OV-GN2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34EC" w:rsidRPr="00FF4BF1">
      <w:rPr>
        <w:b/>
        <w:snapToGrid w:val="0"/>
        <w:sz w:val="18"/>
        <w:szCs w:val="18"/>
        <w:lang w:eastAsia="en-US"/>
      </w:rPr>
      <w:t>ISPACG/</w:t>
    </w:r>
    <w:r w:rsidR="008F78A2">
      <w:rPr>
        <w:b/>
        <w:snapToGrid w:val="0"/>
        <w:sz w:val="18"/>
        <w:szCs w:val="18"/>
        <w:lang w:eastAsia="en-US"/>
      </w:rPr>
      <w:t>31</w:t>
    </w:r>
  </w:p>
  <w:p w14:paraId="2E59E4FF" w14:textId="77777777" w:rsidR="00C934EC" w:rsidRPr="00FF4BF1" w:rsidRDefault="004C11A7" w:rsidP="00FF4BF1">
    <w:pPr>
      <w:pStyle w:val="Header"/>
      <w:tabs>
        <w:tab w:val="clear" w:pos="4153"/>
        <w:tab w:val="clear" w:pos="8306"/>
        <w:tab w:val="left" w:pos="1260"/>
        <w:tab w:val="right" w:pos="9000"/>
      </w:tabs>
      <w:ind w:left="0" w:right="27" w:firstLine="0"/>
      <w:jc w:val="right"/>
      <w:rPr>
        <w:b/>
        <w:snapToGrid w:val="0"/>
        <w:sz w:val="18"/>
        <w:szCs w:val="18"/>
        <w:lang w:eastAsia="en-US"/>
      </w:rPr>
    </w:pPr>
    <w:r>
      <w:rPr>
        <w:b/>
        <w:snapToGrid w:val="0"/>
        <w:sz w:val="18"/>
        <w:szCs w:val="18"/>
        <w:lang w:eastAsia="en-US"/>
      </w:rPr>
      <w:t>W</w:t>
    </w:r>
    <w:r w:rsidR="00C934EC" w:rsidRPr="00FF4BF1">
      <w:rPr>
        <w:b/>
        <w:snapToGrid w:val="0"/>
        <w:sz w:val="18"/>
        <w:szCs w:val="18"/>
        <w:lang w:eastAsia="en-US"/>
      </w:rPr>
      <w:t>P-xxx</w:t>
    </w:r>
  </w:p>
  <w:p w14:paraId="49B2CC6C" w14:textId="77777777" w:rsidR="00C934EC" w:rsidRPr="00FF4BF1" w:rsidRDefault="00C934EC" w:rsidP="00C934EC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rStyle w:val="PageNumber"/>
        <w:b/>
        <w:sz w:val="18"/>
        <w:szCs w:val="18"/>
      </w:rPr>
    </w:pPr>
    <w:r w:rsidRPr="00FF4BF1">
      <w:rPr>
        <w:b/>
        <w:sz w:val="18"/>
        <w:szCs w:val="18"/>
      </w:rPr>
      <w:t xml:space="preserve">Page </w:t>
    </w:r>
    <w:r w:rsidRPr="00FF4BF1">
      <w:rPr>
        <w:rStyle w:val="PageNumber"/>
        <w:b/>
        <w:sz w:val="18"/>
        <w:szCs w:val="18"/>
      </w:rPr>
      <w:fldChar w:fldCharType="begin"/>
    </w:r>
    <w:r w:rsidRPr="00FF4BF1">
      <w:rPr>
        <w:rStyle w:val="PageNumber"/>
        <w:b/>
        <w:sz w:val="18"/>
        <w:szCs w:val="18"/>
      </w:rPr>
      <w:instrText xml:space="preserve"> PAGE </w:instrText>
    </w:r>
    <w:r w:rsidRPr="00FF4BF1">
      <w:rPr>
        <w:rStyle w:val="PageNumber"/>
        <w:b/>
        <w:sz w:val="18"/>
        <w:szCs w:val="18"/>
      </w:rPr>
      <w:fldChar w:fldCharType="separate"/>
    </w:r>
    <w:r w:rsidR="00ED6A60">
      <w:rPr>
        <w:rStyle w:val="PageNumber"/>
        <w:b/>
        <w:noProof/>
        <w:sz w:val="18"/>
        <w:szCs w:val="18"/>
      </w:rPr>
      <w:t>6</w:t>
    </w:r>
    <w:r w:rsidRPr="00FF4BF1">
      <w:rPr>
        <w:rStyle w:val="PageNumber"/>
        <w:b/>
        <w:sz w:val="18"/>
        <w:szCs w:val="18"/>
      </w:rPr>
      <w:fldChar w:fldCharType="end"/>
    </w:r>
    <w:r w:rsidRPr="00FF4BF1">
      <w:rPr>
        <w:rStyle w:val="PageNumber"/>
        <w:b/>
        <w:sz w:val="18"/>
        <w:szCs w:val="18"/>
      </w:rPr>
      <w:t xml:space="preserve"> of </w:t>
    </w:r>
    <w:r w:rsidRPr="00FF4BF1">
      <w:rPr>
        <w:rStyle w:val="PageNumber"/>
        <w:b/>
        <w:sz w:val="18"/>
        <w:szCs w:val="18"/>
      </w:rPr>
      <w:fldChar w:fldCharType="begin"/>
    </w:r>
    <w:r w:rsidRPr="00FF4BF1">
      <w:rPr>
        <w:rStyle w:val="PageNumber"/>
        <w:b/>
        <w:sz w:val="18"/>
        <w:szCs w:val="18"/>
      </w:rPr>
      <w:instrText xml:space="preserve"> NUMPAGES </w:instrText>
    </w:r>
    <w:r w:rsidRPr="00FF4BF1">
      <w:rPr>
        <w:rStyle w:val="PageNumber"/>
        <w:b/>
        <w:sz w:val="18"/>
        <w:szCs w:val="18"/>
      </w:rPr>
      <w:fldChar w:fldCharType="separate"/>
    </w:r>
    <w:r w:rsidR="00ED6A60">
      <w:rPr>
        <w:rStyle w:val="PageNumber"/>
        <w:b/>
        <w:noProof/>
        <w:sz w:val="18"/>
        <w:szCs w:val="18"/>
      </w:rPr>
      <w:t>5</w:t>
    </w:r>
    <w:r w:rsidRPr="00FF4BF1">
      <w:rPr>
        <w:rStyle w:val="PageNumber"/>
        <w:b/>
        <w:sz w:val="18"/>
        <w:szCs w:val="18"/>
      </w:rPr>
      <w:fldChar w:fldCharType="end"/>
    </w:r>
  </w:p>
  <w:p w14:paraId="6B593781" w14:textId="77777777" w:rsidR="00C934EC" w:rsidRDefault="00C934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870E4" w14:textId="26600C7A" w:rsidR="00597C55" w:rsidRPr="005E23AB" w:rsidRDefault="00C846D1" w:rsidP="00136670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b/>
        <w:snapToGrid w:val="0"/>
        <w:sz w:val="22"/>
        <w:szCs w:val="22"/>
        <w:lang w:eastAsia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96F3F30" wp14:editId="067DE252">
          <wp:simplePos x="0" y="0"/>
          <wp:positionH relativeFrom="column">
            <wp:posOffset>-28575</wp:posOffset>
          </wp:positionH>
          <wp:positionV relativeFrom="paragraph">
            <wp:posOffset>-15240</wp:posOffset>
          </wp:positionV>
          <wp:extent cx="1224280" cy="667385"/>
          <wp:effectExtent l="0" t="0" r="0" b="0"/>
          <wp:wrapNone/>
          <wp:docPr id="1" name="Picture 3" descr="ispac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pacg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02A" w:rsidRPr="005E23AB">
      <w:rPr>
        <w:b/>
        <w:snapToGrid w:val="0"/>
        <w:sz w:val="22"/>
        <w:szCs w:val="22"/>
        <w:lang w:eastAsia="en-US"/>
      </w:rPr>
      <w:t>ISPACG</w:t>
    </w:r>
    <w:r w:rsidR="00597C55" w:rsidRPr="005E23AB">
      <w:rPr>
        <w:b/>
        <w:snapToGrid w:val="0"/>
        <w:sz w:val="22"/>
        <w:szCs w:val="22"/>
        <w:lang w:eastAsia="en-US"/>
      </w:rPr>
      <w:t>/2</w:t>
    </w:r>
    <w:r w:rsidR="00DE3245">
      <w:rPr>
        <w:b/>
        <w:snapToGrid w:val="0"/>
        <w:sz w:val="22"/>
        <w:szCs w:val="22"/>
        <w:lang w:eastAsia="en-US"/>
      </w:rPr>
      <w:t>4</w:t>
    </w:r>
  </w:p>
  <w:p w14:paraId="31DFDEDA" w14:textId="77777777" w:rsidR="006043A8" w:rsidRPr="005E23AB" w:rsidRDefault="00D05E39" w:rsidP="00136670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b/>
        <w:snapToGrid w:val="0"/>
        <w:sz w:val="22"/>
        <w:szCs w:val="22"/>
        <w:lang w:eastAsia="en-US"/>
      </w:rPr>
    </w:pPr>
    <w:r>
      <w:rPr>
        <w:b/>
        <w:snapToGrid w:val="0"/>
        <w:sz w:val="22"/>
        <w:szCs w:val="22"/>
        <w:lang w:eastAsia="en-US"/>
      </w:rPr>
      <w:t>IP</w:t>
    </w:r>
    <w:r w:rsidR="001E63B5">
      <w:rPr>
        <w:b/>
        <w:snapToGrid w:val="0"/>
        <w:sz w:val="22"/>
        <w:szCs w:val="22"/>
        <w:lang w:eastAsia="en-US"/>
      </w:rPr>
      <w:t>-</w:t>
    </w:r>
    <w:r w:rsidR="003515B7" w:rsidRPr="005E23AB">
      <w:rPr>
        <w:b/>
        <w:snapToGrid w:val="0"/>
        <w:sz w:val="22"/>
        <w:szCs w:val="22"/>
        <w:lang w:eastAsia="en-US"/>
      </w:rPr>
      <w:t>x</w:t>
    </w:r>
    <w:r w:rsidR="001E63B5">
      <w:rPr>
        <w:b/>
        <w:snapToGrid w:val="0"/>
        <w:sz w:val="22"/>
        <w:szCs w:val="22"/>
        <w:lang w:eastAsia="en-US"/>
      </w:rPr>
      <w:t>xx</w:t>
    </w:r>
  </w:p>
  <w:p w14:paraId="74752D21" w14:textId="77777777" w:rsidR="006043A8" w:rsidRPr="00D86CE6" w:rsidRDefault="00D86CE6" w:rsidP="00136670">
    <w:pPr>
      <w:pStyle w:val="Header"/>
      <w:tabs>
        <w:tab w:val="clear" w:pos="4153"/>
        <w:tab w:val="clear" w:pos="8306"/>
        <w:tab w:val="right" w:pos="9000"/>
      </w:tabs>
      <w:ind w:left="0" w:right="27" w:firstLine="0"/>
      <w:jc w:val="right"/>
      <w:rPr>
        <w:sz w:val="22"/>
        <w:szCs w:val="22"/>
      </w:rPr>
    </w:pPr>
    <w:r w:rsidRPr="00D86CE6">
      <w:rPr>
        <w:sz w:val="22"/>
        <w:szCs w:val="22"/>
      </w:rPr>
      <w:t xml:space="preserve">Page </w:t>
    </w:r>
    <w:r w:rsidRPr="00D86CE6">
      <w:rPr>
        <w:rStyle w:val="PageNumber"/>
        <w:sz w:val="22"/>
        <w:szCs w:val="22"/>
      </w:rPr>
      <w:fldChar w:fldCharType="begin"/>
    </w:r>
    <w:r w:rsidRPr="00D86CE6">
      <w:rPr>
        <w:rStyle w:val="PageNumber"/>
        <w:sz w:val="22"/>
        <w:szCs w:val="22"/>
      </w:rPr>
      <w:instrText xml:space="preserve"> PAGE </w:instrText>
    </w:r>
    <w:r w:rsidRPr="00D86CE6">
      <w:rPr>
        <w:rStyle w:val="PageNumber"/>
        <w:sz w:val="22"/>
        <w:szCs w:val="22"/>
      </w:rPr>
      <w:fldChar w:fldCharType="separate"/>
    </w:r>
    <w:r w:rsidR="005F287E">
      <w:rPr>
        <w:rStyle w:val="PageNumber"/>
        <w:noProof/>
        <w:sz w:val="22"/>
        <w:szCs w:val="22"/>
      </w:rPr>
      <w:t>1</w:t>
    </w:r>
    <w:r w:rsidRPr="00D86CE6">
      <w:rPr>
        <w:rStyle w:val="PageNumber"/>
        <w:sz w:val="22"/>
        <w:szCs w:val="22"/>
      </w:rPr>
      <w:fldChar w:fldCharType="end"/>
    </w:r>
    <w:r w:rsidRPr="00D86CE6">
      <w:rPr>
        <w:rStyle w:val="PageNumber"/>
        <w:sz w:val="22"/>
        <w:szCs w:val="22"/>
      </w:rPr>
      <w:t xml:space="preserve"> of </w:t>
    </w:r>
    <w:r w:rsidRPr="00D86CE6">
      <w:rPr>
        <w:rStyle w:val="PageNumber"/>
        <w:sz w:val="22"/>
        <w:szCs w:val="22"/>
      </w:rPr>
      <w:fldChar w:fldCharType="begin"/>
    </w:r>
    <w:r w:rsidRPr="00D86CE6">
      <w:rPr>
        <w:rStyle w:val="PageNumber"/>
        <w:sz w:val="22"/>
        <w:szCs w:val="22"/>
      </w:rPr>
      <w:instrText xml:space="preserve"> NUMPAGES </w:instrText>
    </w:r>
    <w:r w:rsidRPr="00D86CE6">
      <w:rPr>
        <w:rStyle w:val="PageNumber"/>
        <w:sz w:val="22"/>
        <w:szCs w:val="22"/>
      </w:rPr>
      <w:fldChar w:fldCharType="separate"/>
    </w:r>
    <w:r w:rsidR="007F4647">
      <w:rPr>
        <w:rStyle w:val="PageNumber"/>
        <w:noProof/>
        <w:sz w:val="22"/>
        <w:szCs w:val="22"/>
      </w:rPr>
      <w:t>1</w:t>
    </w:r>
    <w:r w:rsidRPr="00D86CE6">
      <w:rPr>
        <w:rStyle w:val="PageNumber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70C"/>
    <w:multiLevelType w:val="multilevel"/>
    <w:tmpl w:val="93360BE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C4785D"/>
    <w:multiLevelType w:val="hybridMultilevel"/>
    <w:tmpl w:val="DC2C3202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B66B9"/>
    <w:multiLevelType w:val="hybridMultilevel"/>
    <w:tmpl w:val="E23A8E90"/>
    <w:lvl w:ilvl="0" w:tplc="0C2A0EA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734A97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286AFB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 w15:restartNumberingAfterBreak="0">
    <w:nsid w:val="10CF0C27"/>
    <w:multiLevelType w:val="multilevel"/>
    <w:tmpl w:val="D74E7EBA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603AF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4485236"/>
    <w:multiLevelType w:val="multilevel"/>
    <w:tmpl w:val="5892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7EF59C9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 w15:restartNumberingAfterBreak="0">
    <w:nsid w:val="1BCD4469"/>
    <w:multiLevelType w:val="multilevel"/>
    <w:tmpl w:val="EF6A5F30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D142EB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E347755"/>
    <w:multiLevelType w:val="singleLevel"/>
    <w:tmpl w:val="9F9CCE38"/>
    <w:lvl w:ilvl="0">
      <w:start w:val="2"/>
      <w:numFmt w:val="lowerLetter"/>
      <w:lvlText w:val="%1) "/>
      <w:legacy w:legacy="1" w:legacySpace="0" w:legacyIndent="283"/>
      <w:lvlJc w:val="left"/>
      <w:pPr>
        <w:ind w:left="31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4981145"/>
    <w:multiLevelType w:val="multilevel"/>
    <w:tmpl w:val="41FCBD40"/>
    <w:lvl w:ilvl="0">
      <w:start w:val="1"/>
      <w:numFmt w:val="decimal"/>
      <w:lvlText w:val="%1."/>
      <w:lvlJc w:val="left"/>
      <w:pPr>
        <w:ind w:left="828" w:hanging="709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20" w:hanging="141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"/>
      <w:lvlJc w:val="left"/>
      <w:pPr>
        <w:ind w:left="820" w:hanging="361"/>
      </w:pPr>
      <w:rPr>
        <w:rFonts w:hint="default"/>
        <w:w w:val="100"/>
      </w:rPr>
    </w:lvl>
    <w:lvl w:ilvl="3">
      <w:numFmt w:val="bullet"/>
      <w:lvlText w:val="o"/>
      <w:lvlJc w:val="left"/>
      <w:pPr>
        <w:ind w:left="1180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1520" w:hanging="361"/>
      </w:pPr>
      <w:rPr>
        <w:rFonts w:hint="default"/>
      </w:rPr>
    </w:lvl>
    <w:lvl w:ilvl="5">
      <w:numFmt w:val="bullet"/>
      <w:lvlText w:val="•"/>
      <w:lvlJc w:val="left"/>
      <w:pPr>
        <w:ind w:left="1540" w:hanging="361"/>
      </w:pPr>
      <w:rPr>
        <w:rFonts w:hint="default"/>
      </w:rPr>
    </w:lvl>
    <w:lvl w:ilvl="6">
      <w:numFmt w:val="bullet"/>
      <w:lvlText w:val="•"/>
      <w:lvlJc w:val="left"/>
      <w:pPr>
        <w:ind w:left="2996" w:hanging="361"/>
      </w:pPr>
      <w:rPr>
        <w:rFonts w:hint="default"/>
      </w:rPr>
    </w:lvl>
    <w:lvl w:ilvl="7">
      <w:numFmt w:val="bullet"/>
      <w:lvlText w:val="•"/>
      <w:lvlJc w:val="left"/>
      <w:pPr>
        <w:ind w:left="4452" w:hanging="361"/>
      </w:pPr>
      <w:rPr>
        <w:rFonts w:hint="default"/>
      </w:rPr>
    </w:lvl>
    <w:lvl w:ilvl="8">
      <w:numFmt w:val="bullet"/>
      <w:lvlText w:val="•"/>
      <w:lvlJc w:val="left"/>
      <w:pPr>
        <w:ind w:left="5908" w:hanging="361"/>
      </w:pPr>
      <w:rPr>
        <w:rFonts w:hint="default"/>
      </w:rPr>
    </w:lvl>
  </w:abstractNum>
  <w:abstractNum w:abstractNumId="12" w15:restartNumberingAfterBreak="0">
    <w:nsid w:val="24FB5D8C"/>
    <w:multiLevelType w:val="multilevel"/>
    <w:tmpl w:val="EF6A5F30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953EC3"/>
    <w:multiLevelType w:val="hybridMultilevel"/>
    <w:tmpl w:val="20DA8CD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271AD0"/>
    <w:multiLevelType w:val="multilevel"/>
    <w:tmpl w:val="2230CD2C"/>
    <w:lvl w:ilvl="0">
      <w:start w:val="2"/>
      <w:numFmt w:val="decimal"/>
      <w:lvlText w:val="%1."/>
      <w:lvlJc w:val="left"/>
      <w:pPr>
        <w:ind w:left="4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3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59" w:hanging="1440"/>
      </w:pPr>
      <w:rPr>
        <w:rFonts w:hint="default"/>
      </w:rPr>
    </w:lvl>
  </w:abstractNum>
  <w:abstractNum w:abstractNumId="15" w15:restartNumberingAfterBreak="0">
    <w:nsid w:val="34CE12A6"/>
    <w:multiLevelType w:val="multilevel"/>
    <w:tmpl w:val="4FACD3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4366E2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8136CB9"/>
    <w:multiLevelType w:val="multilevel"/>
    <w:tmpl w:val="019AF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05A06D2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 w15:restartNumberingAfterBreak="0">
    <w:nsid w:val="4B0117CD"/>
    <w:multiLevelType w:val="hybridMultilevel"/>
    <w:tmpl w:val="8190F4B0"/>
    <w:lvl w:ilvl="0" w:tplc="CF6E2C9A">
      <w:numFmt w:val="bullet"/>
      <w:lvlText w:val=""/>
      <w:lvlJc w:val="left"/>
      <w:pPr>
        <w:ind w:left="480" w:hanging="1059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7A8C8EA">
      <w:numFmt w:val="bullet"/>
      <w:lvlText w:val="o"/>
      <w:lvlJc w:val="left"/>
      <w:pPr>
        <w:ind w:left="1180" w:hanging="339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4B9041A0">
      <w:numFmt w:val="bullet"/>
      <w:lvlText w:val="•"/>
      <w:lvlJc w:val="left"/>
      <w:pPr>
        <w:ind w:left="1200" w:hanging="339"/>
      </w:pPr>
      <w:rPr>
        <w:rFonts w:hint="default"/>
      </w:rPr>
    </w:lvl>
    <w:lvl w:ilvl="3" w:tplc="E3D610C4">
      <w:numFmt w:val="bullet"/>
      <w:lvlText w:val="•"/>
      <w:lvlJc w:val="left"/>
      <w:pPr>
        <w:ind w:left="1540" w:hanging="339"/>
      </w:pPr>
      <w:rPr>
        <w:rFonts w:hint="default"/>
      </w:rPr>
    </w:lvl>
    <w:lvl w:ilvl="4" w:tplc="A79E080E">
      <w:numFmt w:val="bullet"/>
      <w:lvlText w:val="•"/>
      <w:lvlJc w:val="left"/>
      <w:pPr>
        <w:ind w:left="2637" w:hanging="339"/>
      </w:pPr>
      <w:rPr>
        <w:rFonts w:hint="default"/>
      </w:rPr>
    </w:lvl>
    <w:lvl w:ilvl="5" w:tplc="545A6292">
      <w:numFmt w:val="bullet"/>
      <w:lvlText w:val="•"/>
      <w:lvlJc w:val="left"/>
      <w:pPr>
        <w:ind w:left="3734" w:hanging="339"/>
      </w:pPr>
      <w:rPr>
        <w:rFonts w:hint="default"/>
      </w:rPr>
    </w:lvl>
    <w:lvl w:ilvl="6" w:tplc="FCE69BFE">
      <w:numFmt w:val="bullet"/>
      <w:lvlText w:val="•"/>
      <w:lvlJc w:val="left"/>
      <w:pPr>
        <w:ind w:left="4831" w:hanging="339"/>
      </w:pPr>
      <w:rPr>
        <w:rFonts w:hint="default"/>
      </w:rPr>
    </w:lvl>
    <w:lvl w:ilvl="7" w:tplc="C916E4CC">
      <w:numFmt w:val="bullet"/>
      <w:lvlText w:val="•"/>
      <w:lvlJc w:val="left"/>
      <w:pPr>
        <w:ind w:left="5928" w:hanging="339"/>
      </w:pPr>
      <w:rPr>
        <w:rFonts w:hint="default"/>
      </w:rPr>
    </w:lvl>
    <w:lvl w:ilvl="8" w:tplc="F3CEDCC6">
      <w:numFmt w:val="bullet"/>
      <w:lvlText w:val="•"/>
      <w:lvlJc w:val="left"/>
      <w:pPr>
        <w:ind w:left="7025" w:hanging="339"/>
      </w:pPr>
      <w:rPr>
        <w:rFonts w:hint="default"/>
      </w:rPr>
    </w:lvl>
  </w:abstractNum>
  <w:abstractNum w:abstractNumId="20" w15:restartNumberingAfterBreak="0">
    <w:nsid w:val="50FC2915"/>
    <w:multiLevelType w:val="hybridMultilevel"/>
    <w:tmpl w:val="94807498"/>
    <w:lvl w:ilvl="0" w:tplc="0C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39D7D00"/>
    <w:multiLevelType w:val="multilevel"/>
    <w:tmpl w:val="2230CD2C"/>
    <w:lvl w:ilvl="0">
      <w:start w:val="2"/>
      <w:numFmt w:val="decimal"/>
      <w:lvlText w:val="%1."/>
      <w:lvlJc w:val="left"/>
      <w:pPr>
        <w:ind w:left="5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5" w:hanging="1440"/>
      </w:pPr>
      <w:rPr>
        <w:rFonts w:hint="default"/>
      </w:rPr>
    </w:lvl>
  </w:abstractNum>
  <w:abstractNum w:abstractNumId="22" w15:restartNumberingAfterBreak="0">
    <w:nsid w:val="5A4E2C09"/>
    <w:multiLevelType w:val="hybridMultilevel"/>
    <w:tmpl w:val="91747FB0"/>
    <w:lvl w:ilvl="0" w:tplc="947613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7CA8C1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9AD6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2A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3280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A2E00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48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2412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CA44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D447C"/>
    <w:multiLevelType w:val="multilevel"/>
    <w:tmpl w:val="F5E2A8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8"/>
        </w:tabs>
        <w:ind w:left="86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30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80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96"/>
        </w:tabs>
        <w:ind w:left="230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81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6"/>
        </w:tabs>
        <w:ind w:left="331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82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396" w:hanging="1440"/>
      </w:pPr>
      <w:rPr>
        <w:rFonts w:hint="default"/>
      </w:rPr>
    </w:lvl>
  </w:abstractNum>
  <w:abstractNum w:abstractNumId="24" w15:restartNumberingAfterBreak="0">
    <w:nsid w:val="60835FD0"/>
    <w:multiLevelType w:val="multilevel"/>
    <w:tmpl w:val="9078C7F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3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17B7973"/>
    <w:multiLevelType w:val="multilevel"/>
    <w:tmpl w:val="FBBC0E4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6" w15:restartNumberingAfterBreak="0">
    <w:nsid w:val="69181E9B"/>
    <w:multiLevelType w:val="hybridMultilevel"/>
    <w:tmpl w:val="A4F03C54"/>
    <w:lvl w:ilvl="0" w:tplc="5F5250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90003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90005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90001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A70235B"/>
    <w:multiLevelType w:val="singleLevel"/>
    <w:tmpl w:val="CE0AEF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092610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22D0142"/>
    <w:multiLevelType w:val="multilevel"/>
    <w:tmpl w:val="E4146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38C1862"/>
    <w:multiLevelType w:val="hybridMultilevel"/>
    <w:tmpl w:val="226290EC"/>
    <w:lvl w:ilvl="0" w:tplc="0C09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B315B2"/>
    <w:multiLevelType w:val="multilevel"/>
    <w:tmpl w:val="DAFA4F5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icao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2" w15:restartNumberingAfterBreak="0">
    <w:nsid w:val="79FE47B5"/>
    <w:multiLevelType w:val="multilevel"/>
    <w:tmpl w:val="4FACD3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CF106A3"/>
    <w:multiLevelType w:val="multilevel"/>
    <w:tmpl w:val="EF6A5F30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724838355">
    <w:abstractNumId w:val="10"/>
  </w:num>
  <w:num w:numId="2" w16cid:durableId="1979455259">
    <w:abstractNumId w:val="16"/>
  </w:num>
  <w:num w:numId="3" w16cid:durableId="473448414">
    <w:abstractNumId w:val="27"/>
  </w:num>
  <w:num w:numId="4" w16cid:durableId="1553614432">
    <w:abstractNumId w:val="9"/>
  </w:num>
  <w:num w:numId="5" w16cid:durableId="523130390">
    <w:abstractNumId w:val="28"/>
  </w:num>
  <w:num w:numId="6" w16cid:durableId="1560248248">
    <w:abstractNumId w:val="5"/>
  </w:num>
  <w:num w:numId="7" w16cid:durableId="326322210">
    <w:abstractNumId w:val="3"/>
  </w:num>
  <w:num w:numId="8" w16cid:durableId="1946115815">
    <w:abstractNumId w:val="7"/>
  </w:num>
  <w:num w:numId="9" w16cid:durableId="547692752">
    <w:abstractNumId w:val="18"/>
  </w:num>
  <w:num w:numId="10" w16cid:durableId="366952409">
    <w:abstractNumId w:val="25"/>
  </w:num>
  <w:num w:numId="11" w16cid:durableId="631638141">
    <w:abstractNumId w:val="31"/>
  </w:num>
  <w:num w:numId="12" w16cid:durableId="1201556315">
    <w:abstractNumId w:val="13"/>
  </w:num>
  <w:num w:numId="13" w16cid:durableId="829633697">
    <w:abstractNumId w:val="30"/>
  </w:num>
  <w:num w:numId="14" w16cid:durableId="1169903431">
    <w:abstractNumId w:val="2"/>
  </w:num>
  <w:num w:numId="15" w16cid:durableId="237903451">
    <w:abstractNumId w:val="1"/>
  </w:num>
  <w:num w:numId="16" w16cid:durableId="1317613084">
    <w:abstractNumId w:val="26"/>
  </w:num>
  <w:num w:numId="17" w16cid:durableId="813527925">
    <w:abstractNumId w:val="24"/>
  </w:num>
  <w:num w:numId="18" w16cid:durableId="608509720">
    <w:abstractNumId w:val="6"/>
  </w:num>
  <w:num w:numId="19" w16cid:durableId="108092001">
    <w:abstractNumId w:val="24"/>
  </w:num>
  <w:num w:numId="20" w16cid:durableId="2092769533">
    <w:abstractNumId w:val="17"/>
  </w:num>
  <w:num w:numId="21" w16cid:durableId="1423720503">
    <w:abstractNumId w:val="31"/>
    <w:lvlOverride w:ilvl="0">
      <w:startOverride w:val="5"/>
    </w:lvlOverride>
    <w:lvlOverride w:ilvl="1">
      <w:startOverride w:val="1"/>
    </w:lvlOverride>
  </w:num>
  <w:num w:numId="22" w16cid:durableId="807823501">
    <w:abstractNumId w:val="0"/>
  </w:num>
  <w:num w:numId="23" w16cid:durableId="687364785">
    <w:abstractNumId w:val="22"/>
  </w:num>
  <w:num w:numId="24" w16cid:durableId="218397831">
    <w:abstractNumId w:val="4"/>
  </w:num>
  <w:num w:numId="25" w16cid:durableId="170145182">
    <w:abstractNumId w:val="24"/>
  </w:num>
  <w:num w:numId="26" w16cid:durableId="694189371">
    <w:abstractNumId w:val="24"/>
  </w:num>
  <w:num w:numId="27" w16cid:durableId="27488393">
    <w:abstractNumId w:val="24"/>
  </w:num>
  <w:num w:numId="28" w16cid:durableId="4325835">
    <w:abstractNumId w:val="24"/>
  </w:num>
  <w:num w:numId="29" w16cid:durableId="1919439483">
    <w:abstractNumId w:val="24"/>
  </w:num>
  <w:num w:numId="30" w16cid:durableId="2091996498">
    <w:abstractNumId w:val="24"/>
  </w:num>
  <w:num w:numId="31" w16cid:durableId="1978486227">
    <w:abstractNumId w:val="24"/>
  </w:num>
  <w:num w:numId="32" w16cid:durableId="1851603462">
    <w:abstractNumId w:val="24"/>
  </w:num>
  <w:num w:numId="33" w16cid:durableId="1232228705">
    <w:abstractNumId w:val="12"/>
  </w:num>
  <w:num w:numId="34" w16cid:durableId="1106001789">
    <w:abstractNumId w:val="33"/>
  </w:num>
  <w:num w:numId="35" w16cid:durableId="1507742600">
    <w:abstractNumId w:val="8"/>
  </w:num>
  <w:num w:numId="36" w16cid:durableId="1153792348">
    <w:abstractNumId w:val="24"/>
  </w:num>
  <w:num w:numId="37" w16cid:durableId="590311104">
    <w:abstractNumId w:val="23"/>
  </w:num>
  <w:num w:numId="38" w16cid:durableId="138034105">
    <w:abstractNumId w:val="32"/>
  </w:num>
  <w:num w:numId="39" w16cid:durableId="2014914994">
    <w:abstractNumId w:val="24"/>
  </w:num>
  <w:num w:numId="40" w16cid:durableId="1522039839">
    <w:abstractNumId w:val="15"/>
  </w:num>
  <w:num w:numId="41" w16cid:durableId="127748842">
    <w:abstractNumId w:val="24"/>
  </w:num>
  <w:num w:numId="42" w16cid:durableId="838348982">
    <w:abstractNumId w:val="29"/>
  </w:num>
  <w:num w:numId="43" w16cid:durableId="42950374">
    <w:abstractNumId w:val="31"/>
  </w:num>
  <w:num w:numId="44" w16cid:durableId="1430930280">
    <w:abstractNumId w:val="31"/>
  </w:num>
  <w:num w:numId="45" w16cid:durableId="879977778">
    <w:abstractNumId w:val="20"/>
  </w:num>
  <w:num w:numId="46" w16cid:durableId="1816676829">
    <w:abstractNumId w:val="19"/>
  </w:num>
  <w:num w:numId="47" w16cid:durableId="1450276817">
    <w:abstractNumId w:val="11"/>
  </w:num>
  <w:num w:numId="48" w16cid:durableId="1538809481">
    <w:abstractNumId w:val="21"/>
  </w:num>
  <w:num w:numId="49" w16cid:durableId="20683343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ctiveWritingStyle w:appName="MSWord" w:lang="en-US" w:vendorID="64" w:dllVersion="131078" w:nlCheck="1" w:checkStyle="0"/>
  <w:activeWritingStyle w:appName="MSWord" w:lang="en-AU" w:vendorID="64" w:dllVersion="131078" w:nlCheck="1" w:checkStyle="0"/>
  <w:activeWritingStyle w:appName="MSWord" w:lang="en-GB" w:vendorID="64" w:dllVersion="131078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AC"/>
    <w:rsid w:val="00011101"/>
    <w:rsid w:val="00012B9B"/>
    <w:rsid w:val="00031A1C"/>
    <w:rsid w:val="00050BF1"/>
    <w:rsid w:val="000557C0"/>
    <w:rsid w:val="000A1809"/>
    <w:rsid w:val="000C0414"/>
    <w:rsid w:val="000C26E1"/>
    <w:rsid w:val="000C3426"/>
    <w:rsid w:val="000C4025"/>
    <w:rsid w:val="000C6F8A"/>
    <w:rsid w:val="000D39B4"/>
    <w:rsid w:val="000E3EF4"/>
    <w:rsid w:val="000F4215"/>
    <w:rsid w:val="00103DEB"/>
    <w:rsid w:val="001107C3"/>
    <w:rsid w:val="001109C2"/>
    <w:rsid w:val="001136DB"/>
    <w:rsid w:val="001165E3"/>
    <w:rsid w:val="001235FF"/>
    <w:rsid w:val="00136670"/>
    <w:rsid w:val="001464F2"/>
    <w:rsid w:val="00181F01"/>
    <w:rsid w:val="00197396"/>
    <w:rsid w:val="001B704D"/>
    <w:rsid w:val="001D0E46"/>
    <w:rsid w:val="001D7E6F"/>
    <w:rsid w:val="001E63B5"/>
    <w:rsid w:val="00205C72"/>
    <w:rsid w:val="002345D6"/>
    <w:rsid w:val="00244011"/>
    <w:rsid w:val="0024679D"/>
    <w:rsid w:val="00256910"/>
    <w:rsid w:val="002611C9"/>
    <w:rsid w:val="00267428"/>
    <w:rsid w:val="002706B4"/>
    <w:rsid w:val="00290733"/>
    <w:rsid w:val="002A11E8"/>
    <w:rsid w:val="002D50E7"/>
    <w:rsid w:val="002E5570"/>
    <w:rsid w:val="0032112C"/>
    <w:rsid w:val="0032193F"/>
    <w:rsid w:val="00324E64"/>
    <w:rsid w:val="00324FD2"/>
    <w:rsid w:val="00342934"/>
    <w:rsid w:val="003466D8"/>
    <w:rsid w:val="003515B7"/>
    <w:rsid w:val="00352635"/>
    <w:rsid w:val="00370DF1"/>
    <w:rsid w:val="00386346"/>
    <w:rsid w:val="003B694A"/>
    <w:rsid w:val="003B7FDB"/>
    <w:rsid w:val="003D2A2A"/>
    <w:rsid w:val="004178CE"/>
    <w:rsid w:val="00483C96"/>
    <w:rsid w:val="004967D1"/>
    <w:rsid w:val="004A6D63"/>
    <w:rsid w:val="004B2372"/>
    <w:rsid w:val="004C11A7"/>
    <w:rsid w:val="004C27CA"/>
    <w:rsid w:val="004D0124"/>
    <w:rsid w:val="004D5E54"/>
    <w:rsid w:val="004F07B6"/>
    <w:rsid w:val="004F600A"/>
    <w:rsid w:val="00505C16"/>
    <w:rsid w:val="00507087"/>
    <w:rsid w:val="00513351"/>
    <w:rsid w:val="00534746"/>
    <w:rsid w:val="005949E2"/>
    <w:rsid w:val="00597C55"/>
    <w:rsid w:val="005A25D9"/>
    <w:rsid w:val="005B014E"/>
    <w:rsid w:val="005B0AD7"/>
    <w:rsid w:val="005B6F2B"/>
    <w:rsid w:val="005C3D9F"/>
    <w:rsid w:val="005C3ED3"/>
    <w:rsid w:val="005E23AB"/>
    <w:rsid w:val="005E2F23"/>
    <w:rsid w:val="005F287E"/>
    <w:rsid w:val="005F789B"/>
    <w:rsid w:val="006043A8"/>
    <w:rsid w:val="006237A9"/>
    <w:rsid w:val="006275B5"/>
    <w:rsid w:val="00647B33"/>
    <w:rsid w:val="006A3840"/>
    <w:rsid w:val="006C11CF"/>
    <w:rsid w:val="006C2CB8"/>
    <w:rsid w:val="006E08CB"/>
    <w:rsid w:val="006E2FCC"/>
    <w:rsid w:val="006E496B"/>
    <w:rsid w:val="00705BE5"/>
    <w:rsid w:val="007066AC"/>
    <w:rsid w:val="00714BB8"/>
    <w:rsid w:val="00732539"/>
    <w:rsid w:val="00732E4C"/>
    <w:rsid w:val="00740517"/>
    <w:rsid w:val="0074078D"/>
    <w:rsid w:val="00742C0B"/>
    <w:rsid w:val="00767852"/>
    <w:rsid w:val="007823C3"/>
    <w:rsid w:val="007924B8"/>
    <w:rsid w:val="007A6534"/>
    <w:rsid w:val="007D688E"/>
    <w:rsid w:val="007F4647"/>
    <w:rsid w:val="007F6BC0"/>
    <w:rsid w:val="00807E03"/>
    <w:rsid w:val="00847E2D"/>
    <w:rsid w:val="00847E88"/>
    <w:rsid w:val="00875C40"/>
    <w:rsid w:val="008846C9"/>
    <w:rsid w:val="008C6FAB"/>
    <w:rsid w:val="008E4AAF"/>
    <w:rsid w:val="008F6B60"/>
    <w:rsid w:val="008F78A2"/>
    <w:rsid w:val="009258CF"/>
    <w:rsid w:val="009428F8"/>
    <w:rsid w:val="00944083"/>
    <w:rsid w:val="00955D2C"/>
    <w:rsid w:val="00981FDF"/>
    <w:rsid w:val="009850BC"/>
    <w:rsid w:val="009A5C84"/>
    <w:rsid w:val="009C5BDF"/>
    <w:rsid w:val="009D446C"/>
    <w:rsid w:val="009E38DF"/>
    <w:rsid w:val="009F7718"/>
    <w:rsid w:val="00A11C07"/>
    <w:rsid w:val="00A37281"/>
    <w:rsid w:val="00A61A89"/>
    <w:rsid w:val="00A6780E"/>
    <w:rsid w:val="00A73446"/>
    <w:rsid w:val="00A87E00"/>
    <w:rsid w:val="00AE36F4"/>
    <w:rsid w:val="00AE60B3"/>
    <w:rsid w:val="00B060E9"/>
    <w:rsid w:val="00B10003"/>
    <w:rsid w:val="00B13656"/>
    <w:rsid w:val="00B224BE"/>
    <w:rsid w:val="00BB0CCD"/>
    <w:rsid w:val="00BC0E57"/>
    <w:rsid w:val="00BD2B1A"/>
    <w:rsid w:val="00BD4F4F"/>
    <w:rsid w:val="00C10A59"/>
    <w:rsid w:val="00C1103D"/>
    <w:rsid w:val="00C125BD"/>
    <w:rsid w:val="00C410EB"/>
    <w:rsid w:val="00C4441A"/>
    <w:rsid w:val="00C72408"/>
    <w:rsid w:val="00C82D58"/>
    <w:rsid w:val="00C846D1"/>
    <w:rsid w:val="00C934EC"/>
    <w:rsid w:val="00C94F54"/>
    <w:rsid w:val="00C96FCD"/>
    <w:rsid w:val="00CA26D6"/>
    <w:rsid w:val="00CA3A05"/>
    <w:rsid w:val="00CB51F1"/>
    <w:rsid w:val="00CE4E57"/>
    <w:rsid w:val="00D05E39"/>
    <w:rsid w:val="00D22CBF"/>
    <w:rsid w:val="00D6173D"/>
    <w:rsid w:val="00D72C89"/>
    <w:rsid w:val="00D86CE6"/>
    <w:rsid w:val="00D87156"/>
    <w:rsid w:val="00DA0936"/>
    <w:rsid w:val="00DB75B4"/>
    <w:rsid w:val="00DD0547"/>
    <w:rsid w:val="00DE3245"/>
    <w:rsid w:val="00DE4C50"/>
    <w:rsid w:val="00E03497"/>
    <w:rsid w:val="00E112FD"/>
    <w:rsid w:val="00E13157"/>
    <w:rsid w:val="00E15023"/>
    <w:rsid w:val="00E322B7"/>
    <w:rsid w:val="00E36CEA"/>
    <w:rsid w:val="00E37A2C"/>
    <w:rsid w:val="00E4047C"/>
    <w:rsid w:val="00E50AF4"/>
    <w:rsid w:val="00E7702A"/>
    <w:rsid w:val="00E77845"/>
    <w:rsid w:val="00E8012D"/>
    <w:rsid w:val="00E820A6"/>
    <w:rsid w:val="00E87B59"/>
    <w:rsid w:val="00E92B9D"/>
    <w:rsid w:val="00E97BDC"/>
    <w:rsid w:val="00EB33E8"/>
    <w:rsid w:val="00EC0E6D"/>
    <w:rsid w:val="00ED2A87"/>
    <w:rsid w:val="00ED6A60"/>
    <w:rsid w:val="00EF4B05"/>
    <w:rsid w:val="00F01FAE"/>
    <w:rsid w:val="00F5679E"/>
    <w:rsid w:val="00F65A8B"/>
    <w:rsid w:val="00F66D15"/>
    <w:rsid w:val="00F70E61"/>
    <w:rsid w:val="00F87CC0"/>
    <w:rsid w:val="00F94FB2"/>
    <w:rsid w:val="00F9776D"/>
    <w:rsid w:val="00FB33F9"/>
    <w:rsid w:val="00FC3997"/>
    <w:rsid w:val="00FC55ED"/>
    <w:rsid w:val="00FD2E75"/>
    <w:rsid w:val="00FF4BF1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  <w14:docId w14:val="2620A47D"/>
  <w15:chartTrackingRefBased/>
  <w15:docId w15:val="{792594E1-B8C5-40F0-81D6-DD0609B6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720" w:hanging="720"/>
    </w:pPr>
    <w:rPr>
      <w:sz w:val="24"/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numPr>
        <w:numId w:val="17"/>
      </w:numPr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numPr>
        <w:ilvl w:val="1"/>
        <w:numId w:val="17"/>
      </w:numPr>
      <w:spacing w:before="240" w:after="60"/>
      <w:outlineLvl w:val="1"/>
    </w:pPr>
    <w:rPr>
      <w:lang w:val="en-GB"/>
    </w:rPr>
  </w:style>
  <w:style w:type="paragraph" w:styleId="Heading3">
    <w:name w:val="heading 3"/>
    <w:basedOn w:val="Normal"/>
    <w:next w:val="Normal"/>
    <w:qFormat/>
    <w:pPr>
      <w:spacing w:before="240" w:after="60"/>
      <w:ind w:left="810" w:hanging="360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</w:tabs>
      <w:spacing w:before="240" w:after="60"/>
      <w:ind w:left="0" w:firstLine="0"/>
      <w:outlineLvl w:val="3"/>
    </w:pPr>
    <w:rPr>
      <w:b/>
      <w:i/>
      <w:lang w:val="en-GB"/>
    </w:rPr>
  </w:style>
  <w:style w:type="paragraph" w:styleId="Heading5">
    <w:name w:val="heading 5"/>
    <w:basedOn w:val="Normal"/>
    <w:next w:val="Normal"/>
    <w:qFormat/>
    <w:pPr>
      <w:keepNext/>
      <w:ind w:left="14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1440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extpara">
    <w:name w:val="Textpara"/>
    <w:basedOn w:val="Normal"/>
    <w:pPr>
      <w:ind w:firstLine="0"/>
      <w:jc w:val="both"/>
    </w:pPr>
    <w:rPr>
      <w:sz w:val="22"/>
    </w:rPr>
  </w:style>
  <w:style w:type="paragraph" w:styleId="BodyTextIndent">
    <w:name w:val="Body Text Indent"/>
    <w:basedOn w:val="Normal"/>
  </w:style>
  <w:style w:type="paragraph" w:styleId="BodyTextIndent2">
    <w:name w:val="Body Text Indent 2"/>
    <w:basedOn w:val="Normal"/>
    <w:pPr>
      <w:jc w:val="center"/>
    </w:pPr>
    <w:rPr>
      <w:rFonts w:ascii="Arial" w:hAnsi="Arial"/>
      <w:snapToGrid w:val="0"/>
      <w:color w:val="000000"/>
      <w:sz w:val="16"/>
      <w:lang w:eastAsia="en-US"/>
    </w:rPr>
  </w:style>
  <w:style w:type="paragraph" w:styleId="BalloonText">
    <w:name w:val="Balloon Text"/>
    <w:basedOn w:val="Normal"/>
    <w:semiHidden/>
    <w:rsid w:val="007066AC"/>
    <w:rPr>
      <w:rFonts w:ascii="Tahoma" w:hAnsi="Tahoma" w:cs="Tahoma"/>
      <w:sz w:val="16"/>
      <w:szCs w:val="16"/>
    </w:rPr>
  </w:style>
  <w:style w:type="paragraph" w:customStyle="1" w:styleId="p1">
    <w:name w:val="p1"/>
    <w:rsid w:val="0032112C"/>
    <w:pPr>
      <w:widowControl w:val="0"/>
      <w:tabs>
        <w:tab w:val="left" w:pos="-720"/>
        <w:tab w:val="left" w:pos="0"/>
      </w:tabs>
      <w:suppressAutoHyphens/>
      <w:ind w:left="720"/>
    </w:pPr>
    <w:rPr>
      <w:rFonts w:ascii="CG Times" w:hAnsi="CG Times"/>
      <w:sz w:val="22"/>
      <w:lang w:val="fr-FR" w:eastAsia="fr-FR"/>
    </w:rPr>
  </w:style>
  <w:style w:type="character" w:styleId="Hyperlink">
    <w:name w:val="Hyperlink"/>
    <w:rsid w:val="00CE4E57"/>
    <w:rPr>
      <w:color w:val="0000FF"/>
      <w:u w:val="single"/>
    </w:rPr>
  </w:style>
  <w:style w:type="table" w:styleId="TableGrid">
    <w:name w:val="Table Grid"/>
    <w:basedOn w:val="TableNormal"/>
    <w:rsid w:val="000A1809"/>
    <w:pPr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cao">
    <w:name w:val="icao"/>
    <w:basedOn w:val="Heading1"/>
    <w:rsid w:val="00981FDF"/>
    <w:pPr>
      <w:numPr>
        <w:ilvl w:val="1"/>
        <w:numId w:val="11"/>
      </w:numPr>
    </w:pPr>
  </w:style>
  <w:style w:type="paragraph" w:styleId="BodyText">
    <w:name w:val="Body Text"/>
    <w:basedOn w:val="Normal"/>
    <w:link w:val="BodyTextChar"/>
    <w:uiPriority w:val="99"/>
    <w:unhideWhenUsed/>
    <w:rsid w:val="001165E3"/>
    <w:pPr>
      <w:spacing w:after="120"/>
    </w:pPr>
  </w:style>
  <w:style w:type="character" w:customStyle="1" w:styleId="BodyTextChar">
    <w:name w:val="Body Text Char"/>
    <w:link w:val="BodyText"/>
    <w:uiPriority w:val="99"/>
    <w:rsid w:val="001165E3"/>
    <w:rPr>
      <w:sz w:val="24"/>
      <w:lang w:val="en-AU" w:eastAsia="en-AU"/>
    </w:rPr>
  </w:style>
  <w:style w:type="character" w:customStyle="1" w:styleId="HeaderChar">
    <w:name w:val="Header Char"/>
    <w:link w:val="Header"/>
    <w:rsid w:val="00205C72"/>
    <w:rPr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AO\APANPIRG%2002\CNSATMIC%209\AU_IC9_3_03.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EDB37-10DB-4173-BCD4-681D3DDB7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AU_IC9_3_03.doc</Template>
  <TotalTime>1</TotalTime>
  <Pages>5</Pages>
  <Words>1119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COMMETNAVSUR header</vt:lpstr>
    </vt:vector>
  </TitlesOfParts>
  <Company>Airservices Australia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COMMETNAVSUR header</dc:title>
  <dc:subject/>
  <dc:creator>Jeffrey Bollard</dc:creator>
  <cp:keywords/>
  <cp:lastModifiedBy>Backscheider, Richard A (FAA)</cp:lastModifiedBy>
  <cp:revision>2</cp:revision>
  <cp:lastPrinted>2013-10-16T17:35:00Z</cp:lastPrinted>
  <dcterms:created xsi:type="dcterms:W3CDTF">2025-08-22T13:49:00Z</dcterms:created>
  <dcterms:modified xsi:type="dcterms:W3CDTF">2025-08-22T13:49:00Z</dcterms:modified>
</cp:coreProperties>
</file>