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1FA8" w14:textId="77777777"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7414C8C7" w14:textId="77777777" w:rsidTr="00993991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54ED3770" w14:textId="77777777" w:rsidR="0042098F" w:rsidRPr="005D06DA" w:rsidRDefault="0042098F">
            <w:pPr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B74A180" w14:textId="77777777" w:rsidR="0042098F" w:rsidRPr="005D06DA" w:rsidRDefault="00993991" w:rsidP="005D06DA">
            <w:pPr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4646EDD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0BFDD314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39761FC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0196D179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11EEC908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10A2E29F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53DC9AE8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512F8DC2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285E3AF9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20920B9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733930DF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4769F507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77E8A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96E64E7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B21B38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6F22CED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79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4A574C4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63C9" w14:textId="77777777" w:rsidR="0042098F" w:rsidRPr="00993991" w:rsidRDefault="0042098F" w:rsidP="00993991"/>
        </w:tc>
      </w:tr>
      <w:tr w:rsidR="005D06DA" w14:paraId="52922DD5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F3A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35D711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48868E3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02CB1C4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C39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1F1FF63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5A25" w14:textId="77777777" w:rsidR="0042098F" w:rsidRPr="00993991" w:rsidRDefault="0042098F" w:rsidP="00993991"/>
        </w:tc>
      </w:tr>
      <w:tr w:rsidR="005D06DA" w14:paraId="1B733139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52FE7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53B7D7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64A3D0B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914829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D5F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D1626AA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05F" w14:textId="77777777" w:rsidR="0042098F" w:rsidRPr="00993991" w:rsidRDefault="0042098F" w:rsidP="00993991"/>
        </w:tc>
      </w:tr>
      <w:tr w:rsidR="005D06DA" w14:paraId="122FCD99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420D7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DC965F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081922F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5D1B61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7AB5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2466FA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AA8" w14:textId="77777777" w:rsidR="0042098F" w:rsidRPr="00993991" w:rsidRDefault="0042098F" w:rsidP="00993991"/>
        </w:tc>
      </w:tr>
      <w:tr w:rsidR="005D06DA" w14:paraId="1D18A243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F33C2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A176C3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255F62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6D0EB71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D82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E0FBDCE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8B1" w14:textId="77777777" w:rsidR="0042098F" w:rsidRPr="00993991" w:rsidRDefault="0042098F" w:rsidP="00993991"/>
        </w:tc>
      </w:tr>
      <w:tr w:rsidR="005D06DA" w14:paraId="2C82D61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5B483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BAED11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A257918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AA37858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8DA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FE316AA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26D1" w14:textId="77777777" w:rsidR="0042098F" w:rsidRPr="00993991" w:rsidRDefault="0042098F" w:rsidP="00993991"/>
        </w:tc>
      </w:tr>
      <w:tr w:rsidR="005D06DA" w14:paraId="36DC4121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C636F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5F77D0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2841BE9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12FA012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812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7CE42BD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8FB" w14:textId="77777777" w:rsidR="0042098F" w:rsidRPr="00993991" w:rsidRDefault="0042098F" w:rsidP="00993991"/>
        </w:tc>
      </w:tr>
    </w:tbl>
    <w:p w14:paraId="3ABB4E74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B233" w14:textId="77777777" w:rsidR="00FF5BCE" w:rsidRDefault="00FF5BCE">
      <w:r>
        <w:separator/>
      </w:r>
    </w:p>
  </w:endnote>
  <w:endnote w:type="continuationSeparator" w:id="0">
    <w:p w14:paraId="291B6DDE" w14:textId="77777777" w:rsidR="00FF5BCE" w:rsidRDefault="00FF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690F" w14:textId="77777777" w:rsidR="003572D6" w:rsidRDefault="00357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614C" w14:textId="77777777" w:rsidR="003572D6" w:rsidRDefault="00357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0630" w14:textId="77777777" w:rsidR="003572D6" w:rsidRDefault="00357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8C36" w14:textId="77777777" w:rsidR="00FF5BCE" w:rsidRDefault="00FF5BCE">
      <w:r>
        <w:separator/>
      </w:r>
    </w:p>
  </w:footnote>
  <w:footnote w:type="continuationSeparator" w:id="0">
    <w:p w14:paraId="3389A05E" w14:textId="77777777" w:rsidR="00FF5BCE" w:rsidRDefault="00FF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BA46" w14:textId="77777777" w:rsidR="003572D6" w:rsidRDefault="00357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7EFF" w14:textId="77777777" w:rsidR="003572D6" w:rsidRDefault="003572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42BE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521E5999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716035F8" w14:textId="77777777"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9810BB" w14:paraId="1E3A43D5" w14:textId="77777777">
      <w:trPr>
        <w:cantSplit/>
        <w:trHeight w:val="660"/>
      </w:trPr>
      <w:tc>
        <w:tcPr>
          <w:tcW w:w="1872" w:type="dxa"/>
        </w:tcPr>
        <w:p w14:paraId="130360CF" w14:textId="77777777" w:rsidR="009810BB" w:rsidRPr="006829A4" w:rsidRDefault="009810BB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Originating Office:</w:t>
          </w:r>
        </w:p>
        <w:p w14:paraId="03A5A677" w14:textId="76248267" w:rsidR="009810BB" w:rsidRPr="00993991" w:rsidRDefault="000265FD" w:rsidP="001961E2">
          <w:pPr>
            <w:rPr>
              <w:sz w:val="18"/>
            </w:rPr>
          </w:pPr>
          <w:r w:rsidRPr="00A66B5A">
            <w:rPr>
              <w:sz w:val="18"/>
            </w:rPr>
            <w:t>AFS-400/AFS-410B</w:t>
          </w:r>
        </w:p>
      </w:tc>
      <w:tc>
        <w:tcPr>
          <w:tcW w:w="4176" w:type="dxa"/>
        </w:tcPr>
        <w:p w14:paraId="04EFDEBA" w14:textId="5D7DD9C9" w:rsidR="00DF292E" w:rsidRPr="00A66B5A" w:rsidRDefault="009810BB" w:rsidP="00DF292E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Document Description:</w:t>
          </w:r>
          <w:r>
            <w:rPr>
              <w:b/>
              <w:sz w:val="18"/>
            </w:rPr>
            <w:t xml:space="preserve"> </w:t>
          </w:r>
          <w:r w:rsidR="00993991">
            <w:rPr>
              <w:b/>
              <w:sz w:val="18"/>
            </w:rPr>
            <w:t>Draf</w:t>
          </w:r>
          <w:r w:rsidR="00993991" w:rsidRPr="00A66B5A">
            <w:rPr>
              <w:b/>
              <w:sz w:val="18"/>
            </w:rPr>
            <w:t xml:space="preserve">t </w:t>
          </w:r>
          <w:r w:rsidR="00E2049A" w:rsidRPr="00A66B5A">
            <w:rPr>
              <w:b/>
              <w:sz w:val="18"/>
            </w:rPr>
            <w:t>AC</w:t>
          </w:r>
        </w:p>
        <w:p w14:paraId="01404198" w14:textId="369059A6" w:rsidR="009810BB" w:rsidRPr="00993991" w:rsidRDefault="00D91DE9" w:rsidP="00D91DE9">
          <w:pPr>
            <w:spacing w:after="60"/>
            <w:rPr>
              <w:bCs/>
              <w:sz w:val="18"/>
            </w:rPr>
          </w:pPr>
          <w:r w:rsidRPr="00A66B5A">
            <w:rPr>
              <w:sz w:val="18"/>
            </w:rPr>
            <w:t>AC 90-80C CHG 1, Approval of Offshore Standard Approach Procedures, Airborne Radar Approaches, and Helicopter En Route Descent Areas</w:t>
          </w:r>
        </w:p>
      </w:tc>
      <w:tc>
        <w:tcPr>
          <w:tcW w:w="4176" w:type="dxa"/>
        </w:tcPr>
        <w:p w14:paraId="1921044A" w14:textId="77777777" w:rsidR="009810BB" w:rsidRPr="00A66B5A" w:rsidRDefault="009810BB" w:rsidP="00B81A6F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P</w:t>
          </w:r>
          <w:r w:rsidRPr="00A66B5A">
            <w:rPr>
              <w:b/>
              <w:sz w:val="18"/>
            </w:rPr>
            <w:t>roject Lead:</w:t>
          </w:r>
        </w:p>
        <w:p w14:paraId="22AE5AD6" w14:textId="13A721B8" w:rsidR="009810BB" w:rsidRPr="00993991" w:rsidRDefault="006E1818" w:rsidP="00A13154">
          <w:pPr>
            <w:rPr>
              <w:sz w:val="18"/>
            </w:rPr>
          </w:pPr>
          <w:r w:rsidRPr="00A66B5A">
            <w:rPr>
              <w:sz w:val="18"/>
            </w:rPr>
            <w:t>Shawn Silverman, 703-282-8588,</w:t>
          </w:r>
          <w:r w:rsidRPr="00A66B5A">
            <w:rPr>
              <w:sz w:val="18"/>
            </w:rPr>
            <w:br/>
            <w:t>shawn.g-ctr.silverman@faa.gov</w:t>
          </w:r>
        </w:p>
      </w:tc>
      <w:tc>
        <w:tcPr>
          <w:tcW w:w="2088" w:type="dxa"/>
        </w:tcPr>
        <w:p w14:paraId="15DF7B74" w14:textId="77777777" w:rsidR="009810BB" w:rsidRDefault="009810BB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Reviewing Office:</w:t>
          </w:r>
        </w:p>
        <w:p w14:paraId="398FD9B6" w14:textId="77777777" w:rsidR="0042098F" w:rsidRPr="00993991" w:rsidRDefault="0042098F">
          <w:pPr>
            <w:rPr>
              <w:sz w:val="18"/>
              <w:highlight w:val="yellow"/>
            </w:rPr>
          </w:pPr>
          <w:r w:rsidRPr="00993991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5E9FDEAA" w14:textId="77777777" w:rsidR="009810BB" w:rsidRDefault="0042098F">
          <w:pPr>
            <w:rPr>
              <w:b/>
              <w:sz w:val="18"/>
            </w:rPr>
          </w:pPr>
          <w:r>
            <w:rPr>
              <w:b/>
              <w:sz w:val="18"/>
            </w:rPr>
            <w:t>Review Deadline Date</w:t>
          </w:r>
          <w:r w:rsidR="009810BB" w:rsidRPr="0082727A">
            <w:rPr>
              <w:b/>
              <w:sz w:val="18"/>
            </w:rPr>
            <w:t>:</w:t>
          </w:r>
        </w:p>
        <w:p w14:paraId="362E031D" w14:textId="2CED1557" w:rsidR="009810BB" w:rsidRPr="00993991" w:rsidRDefault="003572D6" w:rsidP="000136FB">
          <w:pPr>
            <w:rPr>
              <w:sz w:val="18"/>
            </w:rPr>
          </w:pPr>
          <w:r w:rsidRPr="003572D6">
            <w:rPr>
              <w:sz w:val="18"/>
            </w:rPr>
            <w:t>2/20/24</w:t>
          </w:r>
        </w:p>
      </w:tc>
    </w:tr>
  </w:tbl>
  <w:p w14:paraId="3C49031E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036740637">
    <w:abstractNumId w:val="0"/>
  </w:num>
  <w:num w:numId="2" w16cid:durableId="1046177399">
    <w:abstractNumId w:val="3"/>
  </w:num>
  <w:num w:numId="3" w16cid:durableId="1547184932">
    <w:abstractNumId w:val="2"/>
  </w:num>
  <w:num w:numId="4" w16cid:durableId="1660502505">
    <w:abstractNumId w:val="4"/>
  </w:num>
  <w:num w:numId="5" w16cid:durableId="84941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6E"/>
    <w:rsid w:val="0001023A"/>
    <w:rsid w:val="000136FB"/>
    <w:rsid w:val="00024534"/>
    <w:rsid w:val="000265FD"/>
    <w:rsid w:val="0003155A"/>
    <w:rsid w:val="00032E14"/>
    <w:rsid w:val="00032E5E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857A3"/>
    <w:rsid w:val="00190985"/>
    <w:rsid w:val="001961E2"/>
    <w:rsid w:val="001A20F6"/>
    <w:rsid w:val="001E41A9"/>
    <w:rsid w:val="0023703C"/>
    <w:rsid w:val="00241411"/>
    <w:rsid w:val="00262107"/>
    <w:rsid w:val="00275D3A"/>
    <w:rsid w:val="00292637"/>
    <w:rsid w:val="002B21A9"/>
    <w:rsid w:val="002D66C0"/>
    <w:rsid w:val="003077EE"/>
    <w:rsid w:val="00324855"/>
    <w:rsid w:val="003431F4"/>
    <w:rsid w:val="003572D6"/>
    <w:rsid w:val="003669A2"/>
    <w:rsid w:val="00371D2C"/>
    <w:rsid w:val="00374279"/>
    <w:rsid w:val="003A1507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91116"/>
    <w:rsid w:val="004A0CA4"/>
    <w:rsid w:val="004E27C3"/>
    <w:rsid w:val="004E59FA"/>
    <w:rsid w:val="004E7D81"/>
    <w:rsid w:val="004F2DFC"/>
    <w:rsid w:val="004F32F9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61B8"/>
    <w:rsid w:val="006E1818"/>
    <w:rsid w:val="006F2942"/>
    <w:rsid w:val="00751E1D"/>
    <w:rsid w:val="00754F9B"/>
    <w:rsid w:val="007751D9"/>
    <w:rsid w:val="0079176E"/>
    <w:rsid w:val="00792C4A"/>
    <w:rsid w:val="007B5B8E"/>
    <w:rsid w:val="007C0443"/>
    <w:rsid w:val="007E2DD4"/>
    <w:rsid w:val="007E3AD6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10AFC"/>
    <w:rsid w:val="00912693"/>
    <w:rsid w:val="00920736"/>
    <w:rsid w:val="00922B40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368B3"/>
    <w:rsid w:val="00A4455C"/>
    <w:rsid w:val="00A6188B"/>
    <w:rsid w:val="00A61E73"/>
    <w:rsid w:val="00A66B5A"/>
    <w:rsid w:val="00A9693F"/>
    <w:rsid w:val="00AA568A"/>
    <w:rsid w:val="00AF0CB8"/>
    <w:rsid w:val="00B26501"/>
    <w:rsid w:val="00B42D86"/>
    <w:rsid w:val="00B50D09"/>
    <w:rsid w:val="00B6663E"/>
    <w:rsid w:val="00B815FB"/>
    <w:rsid w:val="00B81A6F"/>
    <w:rsid w:val="00B86F2B"/>
    <w:rsid w:val="00B94559"/>
    <w:rsid w:val="00BA4F41"/>
    <w:rsid w:val="00BA6D58"/>
    <w:rsid w:val="00BB56E4"/>
    <w:rsid w:val="00BC63A2"/>
    <w:rsid w:val="00BF1D86"/>
    <w:rsid w:val="00BF2EFC"/>
    <w:rsid w:val="00C21EAD"/>
    <w:rsid w:val="00C30E98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45EC2"/>
    <w:rsid w:val="00D91DE9"/>
    <w:rsid w:val="00DE531C"/>
    <w:rsid w:val="00DF292E"/>
    <w:rsid w:val="00E16F39"/>
    <w:rsid w:val="00E2049A"/>
    <w:rsid w:val="00E73D4B"/>
    <w:rsid w:val="00E83048"/>
    <w:rsid w:val="00E83A84"/>
    <w:rsid w:val="00E86568"/>
    <w:rsid w:val="00E92C10"/>
    <w:rsid w:val="00E9457E"/>
    <w:rsid w:val="00EF73AB"/>
    <w:rsid w:val="00F71D09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B3FDD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90-80C CHG 1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90-80C CHG 1</dc:title>
  <dc:subject>Approval of Offshore Standard Approach Procedures, Airborne Radar Approaches, and Helicopter En Route Descent Areas</dc:subject>
  <dc:creator/>
  <cp:lastModifiedBy>Pillow, Elizabeth T-CTR (FAA)</cp:lastModifiedBy>
  <cp:revision>9</cp:revision>
  <cp:lastPrinted>2012-12-05T20:51:00Z</cp:lastPrinted>
  <dcterms:created xsi:type="dcterms:W3CDTF">2024-01-04T16:18:00Z</dcterms:created>
  <dcterms:modified xsi:type="dcterms:W3CDTF">2024-01-18T15:51:00Z</dcterms:modified>
</cp:coreProperties>
</file>