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ED" w:rsidRDefault="00F768ED" w:rsidP="00F768ED">
      <w:pPr>
        <w:spacing w:before="29"/>
        <w:ind w:left="0" w:right="96" w:firstLine="0"/>
        <w:jc w:val="center"/>
        <w:rPr>
          <w:szCs w:val="24"/>
        </w:rPr>
      </w:pPr>
      <w:r>
        <w:rPr>
          <w:b/>
          <w:bCs/>
          <w:spacing w:val="-3"/>
          <w:szCs w:val="24"/>
        </w:rPr>
        <w:t>F</w:t>
      </w:r>
      <w:r>
        <w:rPr>
          <w:b/>
          <w:bCs/>
          <w:szCs w:val="24"/>
        </w:rPr>
        <w:t>ANS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I</w:t>
      </w:r>
      <w:r>
        <w:rPr>
          <w:b/>
          <w:bCs/>
          <w:spacing w:val="1"/>
          <w:szCs w:val="24"/>
        </w:rPr>
        <w:t>n</w:t>
      </w:r>
      <w:r>
        <w:rPr>
          <w:b/>
          <w:bCs/>
          <w:spacing w:val="-1"/>
          <w:szCs w:val="24"/>
        </w:rPr>
        <w:t>ter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>p</w:t>
      </w:r>
      <w:r>
        <w:rPr>
          <w:b/>
          <w:bCs/>
          <w:spacing w:val="-1"/>
          <w:szCs w:val="24"/>
        </w:rPr>
        <w:t>er</w:t>
      </w:r>
      <w:r>
        <w:rPr>
          <w:b/>
          <w:bCs/>
          <w:szCs w:val="24"/>
        </w:rPr>
        <w:t>a</w:t>
      </w:r>
      <w:r>
        <w:rPr>
          <w:b/>
          <w:bCs/>
          <w:spacing w:val="1"/>
          <w:szCs w:val="24"/>
        </w:rPr>
        <w:t>b</w:t>
      </w:r>
      <w:r>
        <w:rPr>
          <w:b/>
          <w:bCs/>
          <w:szCs w:val="24"/>
        </w:rPr>
        <w:t>ili</w:t>
      </w:r>
      <w:r>
        <w:rPr>
          <w:b/>
          <w:bCs/>
          <w:spacing w:val="-1"/>
          <w:szCs w:val="24"/>
        </w:rPr>
        <w:t>t</w:t>
      </w:r>
      <w:r>
        <w:rPr>
          <w:b/>
          <w:bCs/>
          <w:szCs w:val="24"/>
        </w:rPr>
        <w:t xml:space="preserve">y </w:t>
      </w:r>
      <w:r>
        <w:rPr>
          <w:b/>
          <w:bCs/>
          <w:spacing w:val="1"/>
          <w:szCs w:val="24"/>
        </w:rPr>
        <w:t>T</w:t>
      </w:r>
      <w:r>
        <w:rPr>
          <w:b/>
          <w:bCs/>
          <w:spacing w:val="-1"/>
          <w:szCs w:val="24"/>
        </w:rPr>
        <w:t>e</w:t>
      </w:r>
      <w:r>
        <w:rPr>
          <w:b/>
          <w:bCs/>
          <w:szCs w:val="24"/>
        </w:rPr>
        <w:t>am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pacing w:val="-1"/>
          <w:szCs w:val="24"/>
        </w:rPr>
        <w:t>Meet</w:t>
      </w:r>
      <w:r>
        <w:rPr>
          <w:b/>
          <w:bCs/>
          <w:szCs w:val="24"/>
        </w:rPr>
        <w:t>i</w:t>
      </w:r>
      <w:r>
        <w:rPr>
          <w:b/>
          <w:bCs/>
          <w:spacing w:val="1"/>
          <w:szCs w:val="24"/>
        </w:rPr>
        <w:t>n</w:t>
      </w:r>
      <w:r>
        <w:rPr>
          <w:b/>
          <w:bCs/>
          <w:szCs w:val="24"/>
        </w:rPr>
        <w:t>g</w:t>
      </w:r>
    </w:p>
    <w:p w:rsidR="00F768ED" w:rsidRDefault="00F768ED" w:rsidP="00F768ED">
      <w:pPr>
        <w:spacing w:before="7"/>
        <w:ind w:left="0" w:right="96" w:firstLine="0"/>
        <w:jc w:val="center"/>
        <w:rPr>
          <w:szCs w:val="24"/>
        </w:rPr>
      </w:pPr>
      <w:r>
        <w:rPr>
          <w:b/>
          <w:bCs/>
          <w:spacing w:val="-1"/>
          <w:szCs w:val="24"/>
        </w:rPr>
        <w:t>(</w:t>
      </w:r>
      <w:r>
        <w:rPr>
          <w:b/>
          <w:bCs/>
          <w:spacing w:val="-3"/>
          <w:szCs w:val="24"/>
        </w:rPr>
        <w:t>F</w:t>
      </w:r>
      <w:r>
        <w:rPr>
          <w:b/>
          <w:bCs/>
          <w:szCs w:val="24"/>
        </w:rPr>
        <w:t>I</w:t>
      </w:r>
      <w:r>
        <w:rPr>
          <w:b/>
          <w:bCs/>
          <w:spacing w:val="1"/>
          <w:szCs w:val="24"/>
        </w:rPr>
        <w:t>T</w:t>
      </w:r>
      <w:r>
        <w:rPr>
          <w:b/>
          <w:bCs/>
          <w:szCs w:val="24"/>
        </w:rPr>
        <w:t>/23)</w:t>
      </w:r>
    </w:p>
    <w:p w:rsidR="00F94FB2" w:rsidRPr="000557C0" w:rsidRDefault="00F94FB2" w:rsidP="00F768ED">
      <w:pPr>
        <w:ind w:left="0" w:firstLine="0"/>
        <w:jc w:val="center"/>
        <w:rPr>
          <w:b/>
          <w:szCs w:val="24"/>
          <w:lang w:val="en-GB"/>
        </w:rPr>
      </w:pPr>
    </w:p>
    <w:p w:rsidR="00F94FB2" w:rsidRPr="000557C0" w:rsidRDefault="00F94FB2" w:rsidP="00F768ED">
      <w:pPr>
        <w:ind w:left="0" w:firstLine="0"/>
        <w:jc w:val="center"/>
        <w:rPr>
          <w:b/>
          <w:szCs w:val="24"/>
          <w:lang w:val="en-GB"/>
        </w:rPr>
      </w:pPr>
    </w:p>
    <w:p w:rsidR="00F94FB2" w:rsidRDefault="00F94FB2" w:rsidP="00F768ED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Surfers Paradise, Australia</w:t>
      </w:r>
    </w:p>
    <w:p w:rsidR="00F94FB2" w:rsidRPr="000557C0" w:rsidRDefault="00F94FB2" w:rsidP="00F768ED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1</w:t>
      </w:r>
      <w:r w:rsidR="00F768ED">
        <w:rPr>
          <w:b/>
          <w:lang w:val="en-GB"/>
        </w:rPr>
        <w:t>5</w:t>
      </w:r>
      <w:r w:rsidR="00F768ED" w:rsidRPr="00F768ED">
        <w:rPr>
          <w:b/>
          <w:vertAlign w:val="superscript"/>
          <w:lang w:val="en-GB"/>
        </w:rPr>
        <w:t>th</w:t>
      </w:r>
      <w:r w:rsidR="00F768ED">
        <w:rPr>
          <w:b/>
          <w:lang w:val="en-GB"/>
        </w:rPr>
        <w:t xml:space="preserve"> </w:t>
      </w:r>
      <w:r>
        <w:rPr>
          <w:b/>
          <w:lang w:val="en-GB"/>
        </w:rPr>
        <w:t>March 2016</w:t>
      </w:r>
    </w:p>
    <w:p w:rsidR="00FB33F9" w:rsidRPr="00597C55" w:rsidRDefault="00597C55" w:rsidP="001235FF">
      <w:pPr>
        <w:tabs>
          <w:tab w:val="right" w:pos="9090"/>
        </w:tabs>
        <w:ind w:left="0" w:firstLine="0"/>
        <w:rPr>
          <w:b/>
          <w:u w:val="single"/>
          <w:lang w:val="en-GB"/>
        </w:rPr>
      </w:pPr>
      <w:r>
        <w:rPr>
          <w:b/>
          <w:u w:val="single"/>
          <w:lang w:val="en-GB"/>
        </w:rPr>
        <w:tab/>
      </w:r>
    </w:p>
    <w:p w:rsidR="00FB33F9" w:rsidRPr="00F66D15" w:rsidRDefault="00FB33F9" w:rsidP="001235FF">
      <w:pPr>
        <w:ind w:left="0" w:firstLine="0"/>
        <w:jc w:val="center"/>
        <w:rPr>
          <w:szCs w:val="24"/>
          <w:lang w:val="en-GB"/>
        </w:rPr>
      </w:pPr>
    </w:p>
    <w:p w:rsidR="00740517" w:rsidRPr="000203A7" w:rsidRDefault="00740517" w:rsidP="001235FF">
      <w:pPr>
        <w:ind w:left="0" w:firstLine="0"/>
        <w:jc w:val="center"/>
        <w:rPr>
          <w:b/>
          <w:spacing w:val="-2"/>
          <w:szCs w:val="24"/>
          <w:lang w:val="en-GB"/>
        </w:rPr>
      </w:pPr>
      <w:r w:rsidRPr="000203A7">
        <w:rPr>
          <w:b/>
          <w:szCs w:val="24"/>
          <w:lang w:val="en-GB"/>
        </w:rPr>
        <w:t xml:space="preserve">Agenda </w:t>
      </w:r>
      <w:r w:rsidR="007F6BC0" w:rsidRPr="000203A7">
        <w:rPr>
          <w:b/>
          <w:szCs w:val="24"/>
          <w:lang w:val="en-GB"/>
        </w:rPr>
        <w:t xml:space="preserve">Item </w:t>
      </w:r>
      <w:r w:rsidR="00FE3665">
        <w:rPr>
          <w:b/>
          <w:szCs w:val="24"/>
          <w:lang w:val="en-GB"/>
        </w:rPr>
        <w:t xml:space="preserve">[5] </w:t>
      </w:r>
    </w:p>
    <w:p w:rsidR="007A6534" w:rsidRDefault="007A6534" w:rsidP="001235FF">
      <w:pPr>
        <w:ind w:left="0" w:firstLine="0"/>
        <w:jc w:val="center"/>
        <w:rPr>
          <w:szCs w:val="24"/>
          <w:lang w:val="en-GB"/>
        </w:rPr>
      </w:pPr>
    </w:p>
    <w:p w:rsidR="00647B33" w:rsidRPr="005B0AD7" w:rsidRDefault="00C13AA3" w:rsidP="001235FF">
      <w:pPr>
        <w:ind w:left="0" w:firstLine="0"/>
        <w:jc w:val="center"/>
        <w:rPr>
          <w:b/>
          <w:i/>
          <w:szCs w:val="24"/>
        </w:rPr>
      </w:pPr>
      <w:r>
        <w:rPr>
          <w:b/>
          <w:szCs w:val="24"/>
        </w:rPr>
        <w:t>Use of UM42</w:t>
      </w:r>
      <w:r w:rsidR="00FB6511">
        <w:rPr>
          <w:b/>
          <w:szCs w:val="24"/>
        </w:rPr>
        <w:t xml:space="preserve"> by Australian ATC</w:t>
      </w:r>
    </w:p>
    <w:p w:rsidR="00647B33" w:rsidRPr="00F66D15" w:rsidRDefault="00647B33" w:rsidP="001235FF">
      <w:pPr>
        <w:ind w:left="0" w:firstLine="0"/>
        <w:jc w:val="center"/>
        <w:rPr>
          <w:szCs w:val="24"/>
        </w:rPr>
      </w:pPr>
    </w:p>
    <w:p w:rsidR="00647B33" w:rsidRPr="00BC205D" w:rsidRDefault="00647B33" w:rsidP="001235FF">
      <w:pPr>
        <w:ind w:left="0" w:firstLine="0"/>
        <w:jc w:val="center"/>
        <w:rPr>
          <w:b/>
          <w:szCs w:val="24"/>
        </w:rPr>
      </w:pPr>
      <w:r w:rsidRPr="00BC205D">
        <w:rPr>
          <w:b/>
          <w:szCs w:val="24"/>
        </w:rPr>
        <w:t xml:space="preserve">Presented by </w:t>
      </w:r>
      <w:r w:rsidR="00BC205D" w:rsidRPr="00BC205D">
        <w:rPr>
          <w:b/>
          <w:szCs w:val="24"/>
        </w:rPr>
        <w:t>Airservices Australia</w:t>
      </w:r>
    </w:p>
    <w:p w:rsidR="008F6B60" w:rsidRDefault="008F6B60" w:rsidP="001235FF">
      <w:pPr>
        <w:ind w:left="0" w:firstLine="0"/>
        <w:jc w:val="center"/>
        <w:rPr>
          <w:szCs w:val="24"/>
        </w:rPr>
      </w:pPr>
    </w:p>
    <w:p w:rsidR="000203A7" w:rsidRPr="00F66D15" w:rsidRDefault="000203A7" w:rsidP="001235FF">
      <w:pPr>
        <w:ind w:left="0" w:firstLine="0"/>
        <w:jc w:val="center"/>
        <w:rPr>
          <w:szCs w:val="24"/>
        </w:rPr>
      </w:pPr>
    </w:p>
    <w:p w:rsidR="007A6534" w:rsidRPr="00F66D15" w:rsidRDefault="007A6534" w:rsidP="000203A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b/>
          <w:szCs w:val="24"/>
          <w:u w:val="single"/>
        </w:rPr>
      </w:pPr>
      <w:r w:rsidRPr="00F66D15">
        <w:rPr>
          <w:b/>
          <w:szCs w:val="24"/>
          <w:u w:val="single"/>
        </w:rPr>
        <w:t>SUMMARY</w:t>
      </w:r>
    </w:p>
    <w:p w:rsidR="007A6534" w:rsidRDefault="007A6534" w:rsidP="000203A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szCs w:val="24"/>
        </w:rPr>
      </w:pPr>
    </w:p>
    <w:p w:rsidR="00D86CE6" w:rsidRDefault="000203A7" w:rsidP="000203A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  <w:r>
        <w:rPr>
          <w:szCs w:val="24"/>
        </w:rPr>
        <w:t>Support for UM42 and other uplink message elements has been discontinued by Airbus. This has the potential to impact CPDLC operations in Australia</w:t>
      </w:r>
    </w:p>
    <w:p w:rsidR="001E63B5" w:rsidRPr="00F66D15" w:rsidRDefault="001E63B5" w:rsidP="000203A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:rsidR="00647B33" w:rsidRPr="00F66D15" w:rsidRDefault="00647B33" w:rsidP="000203A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:rsidR="00647B33" w:rsidRPr="00F66D15" w:rsidRDefault="00647B33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:rsidR="003515B7" w:rsidRPr="00F66D15" w:rsidRDefault="003515B7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:rsidR="003515B7" w:rsidRPr="00F66D15" w:rsidRDefault="003515B7" w:rsidP="00392777">
      <w:pPr>
        <w:widowControl w:val="0"/>
        <w:tabs>
          <w:tab w:val="left" w:pos="567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1.</w:t>
      </w:r>
      <w:r w:rsidRPr="00F66D15">
        <w:rPr>
          <w:b/>
          <w:snapToGrid w:val="0"/>
          <w:szCs w:val="24"/>
          <w:lang w:val="en-US" w:eastAsia="en-US"/>
        </w:rPr>
        <w:tab/>
        <w:t>INTRODUCTION</w:t>
      </w:r>
    </w:p>
    <w:p w:rsidR="003515B7" w:rsidRPr="00F66D15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1E63B5" w:rsidRDefault="00725668" w:rsidP="00392777">
      <w:pPr>
        <w:numPr>
          <w:ilvl w:val="1"/>
          <w:numId w:val="47"/>
        </w:numPr>
        <w:tabs>
          <w:tab w:val="left" w:pos="0"/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 xml:space="preserve">A recent FIT PR was submitted </w:t>
      </w:r>
      <w:r w:rsidR="00E91877">
        <w:rPr>
          <w:snapToGrid w:val="0"/>
          <w:szCs w:val="24"/>
          <w:lang w:val="en-US" w:eastAsia="en-US"/>
        </w:rPr>
        <w:t xml:space="preserve">by Airservices Australia </w:t>
      </w:r>
      <w:r>
        <w:rPr>
          <w:snapToGrid w:val="0"/>
          <w:szCs w:val="24"/>
          <w:lang w:val="en-US" w:eastAsia="en-US"/>
        </w:rPr>
        <w:t xml:space="preserve">when it was discovered that on occasions the </w:t>
      </w:r>
      <w:proofErr w:type="spellStart"/>
      <w:r>
        <w:rPr>
          <w:snapToGrid w:val="0"/>
          <w:szCs w:val="24"/>
          <w:lang w:val="en-US" w:eastAsia="en-US"/>
        </w:rPr>
        <w:t>uplinking</w:t>
      </w:r>
      <w:proofErr w:type="spellEnd"/>
      <w:r>
        <w:rPr>
          <w:snapToGrid w:val="0"/>
          <w:szCs w:val="24"/>
          <w:lang w:val="en-US" w:eastAsia="en-US"/>
        </w:rPr>
        <w:t xml:space="preserve"> of UM42 to an Airbus </w:t>
      </w:r>
      <w:r w:rsidR="00E67953">
        <w:rPr>
          <w:snapToGrid w:val="0"/>
          <w:szCs w:val="24"/>
          <w:lang w:val="en-US" w:eastAsia="en-US"/>
        </w:rPr>
        <w:t xml:space="preserve">aircraft </w:t>
      </w:r>
      <w:r>
        <w:rPr>
          <w:snapToGrid w:val="0"/>
          <w:szCs w:val="24"/>
          <w:lang w:val="en-US" w:eastAsia="en-US"/>
        </w:rPr>
        <w:t>resulted in an error message being downlinked</w:t>
      </w:r>
      <w:r w:rsidR="00E91877">
        <w:rPr>
          <w:snapToGrid w:val="0"/>
          <w:szCs w:val="24"/>
          <w:lang w:val="en-US" w:eastAsia="en-US"/>
        </w:rPr>
        <w:t>.</w:t>
      </w:r>
    </w:p>
    <w:p w:rsidR="00E91877" w:rsidRDefault="00E91877" w:rsidP="00E91877">
      <w:pPr>
        <w:tabs>
          <w:tab w:val="left" w:pos="720"/>
          <w:tab w:val="left" w:pos="1440"/>
        </w:tabs>
        <w:ind w:firstLine="0"/>
        <w:rPr>
          <w:snapToGrid w:val="0"/>
          <w:szCs w:val="24"/>
          <w:lang w:val="en-US" w:eastAsia="en-US"/>
        </w:rPr>
      </w:pPr>
    </w:p>
    <w:p w:rsidR="00E91877" w:rsidRDefault="00E91877" w:rsidP="00392777">
      <w:pPr>
        <w:numPr>
          <w:ilvl w:val="1"/>
          <w:numId w:val="47"/>
        </w:numPr>
        <w:tabs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 xml:space="preserve">Subsequent investigation revealed that this functionality had in fact been deliberately implemented by Airbus on the basis that this </w:t>
      </w:r>
      <w:r w:rsidR="00287CBE">
        <w:rPr>
          <w:snapToGrid w:val="0"/>
          <w:szCs w:val="24"/>
          <w:lang w:val="en-US" w:eastAsia="en-US"/>
        </w:rPr>
        <w:t xml:space="preserve">uplink </w:t>
      </w:r>
      <w:r>
        <w:rPr>
          <w:snapToGrid w:val="0"/>
          <w:szCs w:val="24"/>
          <w:lang w:val="en-US" w:eastAsia="en-US"/>
        </w:rPr>
        <w:t xml:space="preserve">message </w:t>
      </w:r>
      <w:r w:rsidR="002612A3">
        <w:rPr>
          <w:snapToGrid w:val="0"/>
          <w:szCs w:val="24"/>
          <w:lang w:val="en-US" w:eastAsia="en-US"/>
        </w:rPr>
        <w:t xml:space="preserve">element </w:t>
      </w:r>
      <w:r>
        <w:rPr>
          <w:snapToGrid w:val="0"/>
          <w:szCs w:val="24"/>
          <w:lang w:val="en-US" w:eastAsia="en-US"/>
        </w:rPr>
        <w:t xml:space="preserve">(and others) had been recommended as “not to </w:t>
      </w:r>
      <w:r w:rsidR="00287CBE">
        <w:rPr>
          <w:snapToGrid w:val="0"/>
          <w:szCs w:val="24"/>
          <w:lang w:val="en-US" w:eastAsia="en-US"/>
        </w:rPr>
        <w:t xml:space="preserve">be </w:t>
      </w:r>
      <w:r>
        <w:rPr>
          <w:snapToGrid w:val="0"/>
          <w:szCs w:val="24"/>
          <w:lang w:val="en-US" w:eastAsia="en-US"/>
        </w:rPr>
        <w:t>use</w:t>
      </w:r>
      <w:r w:rsidR="00287CBE">
        <w:rPr>
          <w:snapToGrid w:val="0"/>
          <w:szCs w:val="24"/>
          <w:lang w:val="en-US" w:eastAsia="en-US"/>
        </w:rPr>
        <w:t>d</w:t>
      </w:r>
      <w:r>
        <w:rPr>
          <w:snapToGrid w:val="0"/>
          <w:szCs w:val="24"/>
          <w:lang w:val="en-US" w:eastAsia="en-US"/>
        </w:rPr>
        <w:t>” by ICAO.</w:t>
      </w:r>
    </w:p>
    <w:p w:rsidR="00E97BDC" w:rsidRDefault="00E97BDC" w:rsidP="00392777">
      <w:pPr>
        <w:tabs>
          <w:tab w:val="left" w:pos="567"/>
        </w:tabs>
        <w:ind w:left="567" w:hanging="567"/>
        <w:rPr>
          <w:snapToGrid w:val="0"/>
          <w:szCs w:val="24"/>
          <w:lang w:val="en-US" w:eastAsia="en-US"/>
        </w:rPr>
      </w:pPr>
    </w:p>
    <w:p w:rsidR="001E63B5" w:rsidRDefault="001E63B5" w:rsidP="00392777">
      <w:pPr>
        <w:tabs>
          <w:tab w:val="left" w:pos="567"/>
        </w:tabs>
        <w:ind w:left="567" w:hanging="567"/>
        <w:rPr>
          <w:snapToGrid w:val="0"/>
          <w:szCs w:val="24"/>
          <w:lang w:val="en-US" w:eastAsia="en-US"/>
        </w:rPr>
      </w:pPr>
    </w:p>
    <w:p w:rsidR="007A6534" w:rsidRPr="00F66D15" w:rsidRDefault="007A6534" w:rsidP="00392777">
      <w:pPr>
        <w:tabs>
          <w:tab w:val="left" w:pos="567"/>
        </w:tabs>
        <w:ind w:left="567" w:hanging="567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2.</w:t>
      </w:r>
      <w:r w:rsidRPr="00F66D15">
        <w:rPr>
          <w:b/>
          <w:snapToGrid w:val="0"/>
          <w:szCs w:val="24"/>
          <w:lang w:val="en-US" w:eastAsia="en-US"/>
        </w:rPr>
        <w:tab/>
        <w:t>DISCUSSION</w:t>
      </w:r>
    </w:p>
    <w:p w:rsidR="007A6534" w:rsidRPr="00F66D15" w:rsidRDefault="007A6534" w:rsidP="00392777">
      <w:pPr>
        <w:tabs>
          <w:tab w:val="left" w:pos="567"/>
        </w:tabs>
        <w:ind w:left="567" w:hanging="567"/>
        <w:rPr>
          <w:snapToGrid w:val="0"/>
          <w:szCs w:val="24"/>
          <w:lang w:val="en-US" w:eastAsia="en-US"/>
        </w:rPr>
      </w:pPr>
    </w:p>
    <w:p w:rsidR="00E36941" w:rsidRDefault="00FB33F9" w:rsidP="00392777">
      <w:pPr>
        <w:tabs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2.1</w:t>
      </w:r>
      <w:r w:rsidRPr="00F66D15">
        <w:rPr>
          <w:snapToGrid w:val="0"/>
          <w:szCs w:val="24"/>
          <w:lang w:val="en-US" w:eastAsia="en-US"/>
        </w:rPr>
        <w:tab/>
      </w:r>
      <w:r w:rsidR="00E36941">
        <w:rPr>
          <w:snapToGrid w:val="0"/>
          <w:szCs w:val="24"/>
          <w:lang w:val="en-US" w:eastAsia="en-US"/>
        </w:rPr>
        <w:t>The following table contains the CPDLC uplink message elements that Airbus has advised they are no longer supporting.</w:t>
      </w:r>
      <w:r w:rsidR="00E36941" w:rsidRPr="0005607E">
        <w:rPr>
          <w:snapToGrid w:val="0"/>
          <w:szCs w:val="24"/>
          <w:lang w:val="en-US" w:eastAsia="en-US"/>
        </w:rPr>
        <w:t xml:space="preserve"> </w:t>
      </w:r>
      <w:r w:rsidR="00E36941">
        <w:rPr>
          <w:snapToGrid w:val="0"/>
          <w:szCs w:val="24"/>
          <w:lang w:val="en-US" w:eastAsia="en-US"/>
        </w:rPr>
        <w:t xml:space="preserve">Some of these message elements are currently not available (via data adaptation) to controllers in Australia. The table also contains the Australian usage of these message elements in the period </w:t>
      </w:r>
      <w:r w:rsidR="00E36941" w:rsidRPr="00E36941">
        <w:rPr>
          <w:snapToGrid w:val="0"/>
          <w:szCs w:val="24"/>
          <w:lang w:val="en-US" w:eastAsia="en-US"/>
        </w:rPr>
        <w:t xml:space="preserve">Feb 2015 </w:t>
      </w:r>
      <w:r w:rsidR="00E36941">
        <w:rPr>
          <w:snapToGrid w:val="0"/>
          <w:szCs w:val="24"/>
          <w:lang w:val="en-US" w:eastAsia="en-US"/>
        </w:rPr>
        <w:t>to</w:t>
      </w:r>
      <w:r w:rsidR="00E36941" w:rsidRPr="00E36941">
        <w:rPr>
          <w:snapToGrid w:val="0"/>
          <w:szCs w:val="24"/>
          <w:lang w:val="en-US" w:eastAsia="en-US"/>
        </w:rPr>
        <w:t xml:space="preserve"> Jan 2016 inclusive</w:t>
      </w:r>
      <w:r w:rsidR="002612A3">
        <w:rPr>
          <w:snapToGrid w:val="0"/>
          <w:szCs w:val="24"/>
          <w:lang w:val="en-US" w:eastAsia="en-US"/>
        </w:rPr>
        <w:t>:</w:t>
      </w:r>
    </w:p>
    <w:p w:rsidR="00E36941" w:rsidRDefault="000203A7" w:rsidP="00E36941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br w:type="page"/>
      </w:r>
    </w:p>
    <w:p w:rsidR="00E36941" w:rsidRDefault="00E36941" w:rsidP="00E36941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124"/>
        <w:gridCol w:w="1418"/>
        <w:gridCol w:w="1247"/>
      </w:tblGrid>
      <w:tr w:rsidR="00E36941" w:rsidRPr="005D279F" w:rsidTr="002A5119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E36941" w:rsidRPr="005D279F" w:rsidRDefault="00E36941" w:rsidP="000203A7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b/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b/>
                <w:snapToGrid w:val="0"/>
                <w:sz w:val="22"/>
                <w:szCs w:val="24"/>
                <w:lang w:val="en-US" w:eastAsia="en-US"/>
              </w:rPr>
              <w:t>UM</w:t>
            </w:r>
          </w:p>
        </w:tc>
        <w:tc>
          <w:tcPr>
            <w:tcW w:w="6124" w:type="dxa"/>
            <w:vMerge w:val="restart"/>
            <w:shd w:val="clear" w:color="auto" w:fill="auto"/>
          </w:tcPr>
          <w:p w:rsidR="00E36941" w:rsidRPr="005D279F" w:rsidRDefault="00E36941" w:rsidP="000203A7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b/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b/>
                <w:snapToGrid w:val="0"/>
                <w:sz w:val="22"/>
                <w:szCs w:val="24"/>
                <w:lang w:val="en-US" w:eastAsia="en-US"/>
              </w:rPr>
              <w:t>CPDLC message element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b/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b/>
                <w:snapToGrid w:val="0"/>
                <w:sz w:val="22"/>
                <w:szCs w:val="24"/>
                <w:lang w:val="en-US" w:eastAsia="en-US"/>
              </w:rPr>
              <w:t>Airservices</w:t>
            </w:r>
          </w:p>
        </w:tc>
      </w:tr>
      <w:tr w:rsidR="00E36941" w:rsidRPr="005D279F" w:rsidTr="002A5119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</w:p>
        </w:tc>
        <w:tc>
          <w:tcPr>
            <w:tcW w:w="6124" w:type="dxa"/>
            <w:vMerge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Available</w:t>
            </w:r>
          </w:p>
        </w:tc>
        <w:tc>
          <w:tcPr>
            <w:tcW w:w="1247" w:type="dxa"/>
            <w:shd w:val="clear" w:color="auto" w:fill="auto"/>
            <w:tcMar>
              <w:left w:w="28" w:type="dxa"/>
              <w:right w:w="28" w:type="dxa"/>
            </w:tcMar>
          </w:tcPr>
          <w:p w:rsidR="00E36941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Usage</w:t>
            </w:r>
          </w:p>
          <w:p w:rsidR="00B50EBF" w:rsidRPr="005D279F" w:rsidRDefault="002A5119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2A5119">
              <w:rPr>
                <w:snapToGrid w:val="0"/>
                <w:sz w:val="16"/>
                <w:szCs w:val="24"/>
                <w:lang w:val="en-US" w:eastAsia="en-US"/>
              </w:rPr>
              <w:t>(</w:t>
            </w:r>
            <w:r w:rsidR="00B50EBF" w:rsidRPr="002A5119">
              <w:rPr>
                <w:snapToGrid w:val="0"/>
                <w:sz w:val="16"/>
                <w:szCs w:val="24"/>
                <w:lang w:val="en-US" w:eastAsia="en-US"/>
              </w:rPr>
              <w:t>YBBB, YMMM</w:t>
            </w:r>
            <w:r w:rsidRPr="002A5119">
              <w:rPr>
                <w:snapToGrid w:val="0"/>
                <w:sz w:val="16"/>
                <w:szCs w:val="24"/>
                <w:lang w:val="en-US" w:eastAsia="en-US"/>
              </w:rPr>
              <w:t>)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13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AT [time] EXPECT CLIMB TO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13,18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14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AT [position] EXPECT CLIMB TO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10,14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15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AT [time] EXPECT DESCENT TO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1,1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16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AT [position] EXPECT DESCENT TO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7,0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17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AT [time] EXPECT CRUISE CLIMB TO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N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18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AT [position] EXPECT CRUISE CLIMB TO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N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33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CRUISE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N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40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IMMEDIATELY STOP CLIMB AT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41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IMMEDIATELY STOP DESCENT AT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42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EXPECT TO CROSS [position] AT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477,162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43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EXPECT TO CROSS [position] AT OR ABOVE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44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EXPECT TO CROSS [position] AT OR BELOW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45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EXPECT TO CROSS [position] AT AND MAINTAIN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Y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1,0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175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REPORT REACHING [altitude]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N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  <w:tr w:rsidR="00E36941" w:rsidRPr="005D279F" w:rsidTr="002A5119">
        <w:tc>
          <w:tcPr>
            <w:tcW w:w="709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178</w:t>
            </w:r>
          </w:p>
        </w:tc>
        <w:tc>
          <w:tcPr>
            <w:tcW w:w="6124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TRACK DETAIL MESSAGE</w:t>
            </w:r>
          </w:p>
        </w:tc>
        <w:tc>
          <w:tcPr>
            <w:tcW w:w="1418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N</w:t>
            </w:r>
          </w:p>
        </w:tc>
        <w:tc>
          <w:tcPr>
            <w:tcW w:w="1247" w:type="dxa"/>
            <w:shd w:val="clear" w:color="auto" w:fill="auto"/>
          </w:tcPr>
          <w:p w:rsidR="00E36941" w:rsidRPr="005D279F" w:rsidRDefault="00E36941" w:rsidP="009B27AA">
            <w:pPr>
              <w:tabs>
                <w:tab w:val="left" w:pos="720"/>
                <w:tab w:val="left" w:pos="1440"/>
              </w:tabs>
              <w:ind w:left="0" w:firstLine="0"/>
              <w:jc w:val="center"/>
              <w:rPr>
                <w:snapToGrid w:val="0"/>
                <w:sz w:val="22"/>
                <w:szCs w:val="24"/>
                <w:lang w:val="en-US" w:eastAsia="en-US"/>
              </w:rPr>
            </w:pPr>
            <w:r w:rsidRPr="005D279F">
              <w:rPr>
                <w:snapToGrid w:val="0"/>
                <w:sz w:val="22"/>
                <w:szCs w:val="24"/>
                <w:lang w:val="en-US" w:eastAsia="en-US"/>
              </w:rPr>
              <w:t>0</w:t>
            </w:r>
          </w:p>
        </w:tc>
      </w:tr>
    </w:tbl>
    <w:p w:rsidR="00E36941" w:rsidRDefault="00E36941" w:rsidP="00E36941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E36941" w:rsidRDefault="00E36941" w:rsidP="00E36941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DE6CA4" w:rsidRDefault="00E36941" w:rsidP="00392777">
      <w:pPr>
        <w:tabs>
          <w:tab w:val="left" w:pos="0"/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2.2</w:t>
      </w:r>
      <w:r>
        <w:rPr>
          <w:snapToGrid w:val="0"/>
          <w:szCs w:val="24"/>
          <w:lang w:val="en-US" w:eastAsia="en-US"/>
        </w:rPr>
        <w:tab/>
        <w:t xml:space="preserve">While the usage of most of these message elements is non-existent or minimal, it can be seen that UM42 is </w:t>
      </w:r>
      <w:r w:rsidR="00E67953">
        <w:rPr>
          <w:snapToGrid w:val="0"/>
          <w:szCs w:val="24"/>
          <w:lang w:val="en-US" w:eastAsia="en-US"/>
        </w:rPr>
        <w:t xml:space="preserve">commonly </w:t>
      </w:r>
      <w:r>
        <w:rPr>
          <w:snapToGrid w:val="0"/>
          <w:szCs w:val="24"/>
          <w:lang w:val="en-US" w:eastAsia="en-US"/>
        </w:rPr>
        <w:t>used.</w:t>
      </w:r>
      <w:r w:rsidR="00392777">
        <w:rPr>
          <w:snapToGrid w:val="0"/>
          <w:szCs w:val="24"/>
          <w:lang w:val="en-US" w:eastAsia="en-US"/>
        </w:rPr>
        <w:t xml:space="preserve"> </w:t>
      </w:r>
      <w:r w:rsidR="00DE6CA4">
        <w:rPr>
          <w:snapToGrid w:val="0"/>
          <w:szCs w:val="24"/>
          <w:lang w:val="en-US" w:eastAsia="en-US"/>
        </w:rPr>
        <w:t>The following plots show the (approximate) positions of aircraft when UM42 was uplinked. The data was derived</w:t>
      </w:r>
      <w:r w:rsidR="00392777">
        <w:rPr>
          <w:snapToGrid w:val="0"/>
          <w:szCs w:val="24"/>
          <w:lang w:val="en-US" w:eastAsia="en-US"/>
        </w:rPr>
        <w:t xml:space="preserve"> by cross-referencing the </w:t>
      </w:r>
      <w:proofErr w:type="spellStart"/>
      <w:r w:rsidR="00392777">
        <w:rPr>
          <w:snapToGrid w:val="0"/>
          <w:szCs w:val="24"/>
          <w:lang w:val="en-US" w:eastAsia="en-US"/>
        </w:rPr>
        <w:t>uplinking</w:t>
      </w:r>
      <w:proofErr w:type="spellEnd"/>
      <w:r w:rsidR="00392777">
        <w:rPr>
          <w:snapToGrid w:val="0"/>
          <w:szCs w:val="24"/>
          <w:lang w:val="en-US" w:eastAsia="en-US"/>
        </w:rPr>
        <w:t xml:space="preserve"> of UM42 with </w:t>
      </w:r>
      <w:r w:rsidR="00392777">
        <w:t>the closest previous position report (ADS-C or CPDLC) (up to a maximum of 20 minutes prior).</w:t>
      </w:r>
    </w:p>
    <w:p w:rsidR="00DE6CA4" w:rsidRDefault="006D512A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noProof/>
          <w:snapToGrid w:val="0"/>
          <w:szCs w:val="24"/>
          <w:lang w:val="en-NZ" w:eastAsia="en-NZ"/>
        </w:rPr>
        <w:drawing>
          <wp:inline distT="0" distB="0" distL="0" distR="0">
            <wp:extent cx="5343525" cy="3200400"/>
            <wp:effectExtent l="0" t="0" r="0" b="0"/>
            <wp:docPr id="1" name="Picture 1" descr="BE_U42_201502_20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_U42_201502_2016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74" w:rsidRPr="00392777" w:rsidRDefault="00392777" w:rsidP="00392777">
      <w:pPr>
        <w:tabs>
          <w:tab w:val="left" w:pos="720"/>
          <w:tab w:val="left" w:pos="1440"/>
        </w:tabs>
        <w:jc w:val="center"/>
        <w:rPr>
          <w:b/>
          <w:snapToGrid w:val="0"/>
          <w:sz w:val="20"/>
          <w:szCs w:val="24"/>
          <w:lang w:val="en-US" w:eastAsia="en-US"/>
        </w:rPr>
      </w:pPr>
      <w:r w:rsidRPr="00392777">
        <w:rPr>
          <w:b/>
          <w:snapToGrid w:val="0"/>
          <w:sz w:val="20"/>
          <w:szCs w:val="24"/>
          <w:lang w:val="en-US" w:eastAsia="en-US"/>
        </w:rPr>
        <w:t xml:space="preserve">Fig 1. </w:t>
      </w:r>
      <w:r w:rsidR="00A30B74" w:rsidRPr="00392777">
        <w:rPr>
          <w:b/>
          <w:snapToGrid w:val="0"/>
          <w:sz w:val="20"/>
          <w:szCs w:val="24"/>
          <w:lang w:val="en-US" w:eastAsia="en-US"/>
        </w:rPr>
        <w:t xml:space="preserve">Use of UM42 by YBBB February 2015 </w:t>
      </w:r>
      <w:r>
        <w:rPr>
          <w:b/>
          <w:snapToGrid w:val="0"/>
          <w:sz w:val="20"/>
          <w:szCs w:val="24"/>
          <w:lang w:val="en-US" w:eastAsia="en-US"/>
        </w:rPr>
        <w:t xml:space="preserve">to </w:t>
      </w:r>
      <w:r w:rsidR="00A30B74" w:rsidRPr="00392777">
        <w:rPr>
          <w:b/>
          <w:snapToGrid w:val="0"/>
          <w:sz w:val="20"/>
          <w:szCs w:val="24"/>
          <w:lang w:val="en-US" w:eastAsia="en-US"/>
        </w:rPr>
        <w:t>January 2016</w:t>
      </w:r>
    </w:p>
    <w:p w:rsidR="00A30B74" w:rsidRDefault="00A30B74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403DA" w:rsidRDefault="00392777" w:rsidP="00392777">
      <w:pPr>
        <w:tabs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2.3</w:t>
      </w:r>
      <w:r>
        <w:rPr>
          <w:snapToGrid w:val="0"/>
          <w:szCs w:val="24"/>
          <w:lang w:val="en-US" w:eastAsia="en-US"/>
        </w:rPr>
        <w:tab/>
        <w:t>Figure 1 shows the approximate position of 358 of the 477</w:t>
      </w:r>
      <w:r w:rsidR="00A403DA" w:rsidRPr="00A403DA">
        <w:rPr>
          <w:snapToGrid w:val="0"/>
          <w:szCs w:val="24"/>
          <w:lang w:val="en-US" w:eastAsia="en-US"/>
        </w:rPr>
        <w:t xml:space="preserve"> U</w:t>
      </w:r>
      <w:r>
        <w:rPr>
          <w:snapToGrid w:val="0"/>
          <w:szCs w:val="24"/>
          <w:lang w:val="en-US" w:eastAsia="en-US"/>
        </w:rPr>
        <w:t>M</w:t>
      </w:r>
      <w:r w:rsidR="00A403DA" w:rsidRPr="00A403DA">
        <w:rPr>
          <w:snapToGrid w:val="0"/>
          <w:szCs w:val="24"/>
          <w:lang w:val="en-US" w:eastAsia="en-US"/>
        </w:rPr>
        <w:t>42</w:t>
      </w:r>
      <w:r>
        <w:rPr>
          <w:snapToGrid w:val="0"/>
          <w:szCs w:val="24"/>
          <w:lang w:val="en-US" w:eastAsia="en-US"/>
        </w:rPr>
        <w:t>s</w:t>
      </w:r>
      <w:r w:rsidR="009D27DC">
        <w:rPr>
          <w:snapToGrid w:val="0"/>
          <w:szCs w:val="24"/>
          <w:lang w:val="en-US" w:eastAsia="en-US"/>
        </w:rPr>
        <w:t xml:space="preserve"> uplinked</w:t>
      </w:r>
      <w:r>
        <w:rPr>
          <w:snapToGrid w:val="0"/>
          <w:szCs w:val="24"/>
          <w:lang w:val="en-US" w:eastAsia="en-US"/>
        </w:rPr>
        <w:t xml:space="preserve"> by YBBB</w:t>
      </w:r>
      <w:r w:rsidR="009D27DC">
        <w:rPr>
          <w:snapToGrid w:val="0"/>
          <w:szCs w:val="24"/>
          <w:lang w:val="en-US" w:eastAsia="en-US"/>
        </w:rPr>
        <w:t xml:space="preserve">. The omitted </w:t>
      </w:r>
      <w:r w:rsidR="005D279F">
        <w:rPr>
          <w:snapToGrid w:val="0"/>
          <w:szCs w:val="24"/>
          <w:lang w:val="en-US" w:eastAsia="en-US"/>
        </w:rPr>
        <w:t>messages</w:t>
      </w:r>
      <w:r w:rsidR="009D27DC">
        <w:rPr>
          <w:snapToGrid w:val="0"/>
          <w:szCs w:val="24"/>
          <w:lang w:val="en-US" w:eastAsia="en-US"/>
        </w:rPr>
        <w:t xml:space="preserve"> are </w:t>
      </w:r>
      <w:r w:rsidR="00DE6CA4">
        <w:rPr>
          <w:snapToGrid w:val="0"/>
          <w:szCs w:val="24"/>
          <w:lang w:val="en-US" w:eastAsia="en-US"/>
        </w:rPr>
        <w:t>those for which no position report within the previous 20</w:t>
      </w:r>
      <w:r>
        <w:rPr>
          <w:snapToGrid w:val="0"/>
          <w:szCs w:val="24"/>
          <w:lang w:val="en-US" w:eastAsia="en-US"/>
        </w:rPr>
        <w:t xml:space="preserve"> </w:t>
      </w:r>
      <w:r w:rsidR="00DE6CA4">
        <w:rPr>
          <w:snapToGrid w:val="0"/>
          <w:szCs w:val="24"/>
          <w:lang w:val="en-US" w:eastAsia="en-US"/>
        </w:rPr>
        <w:t>minutes ha</w:t>
      </w:r>
      <w:r>
        <w:rPr>
          <w:snapToGrid w:val="0"/>
          <w:szCs w:val="24"/>
          <w:lang w:val="en-US" w:eastAsia="en-US"/>
        </w:rPr>
        <w:t>s</w:t>
      </w:r>
      <w:r w:rsidR="00DE6CA4">
        <w:rPr>
          <w:snapToGrid w:val="0"/>
          <w:szCs w:val="24"/>
          <w:lang w:val="en-US" w:eastAsia="en-US"/>
        </w:rPr>
        <w:t xml:space="preserve"> been received</w:t>
      </w:r>
      <w:r w:rsidR="00AD1398">
        <w:rPr>
          <w:snapToGrid w:val="0"/>
          <w:szCs w:val="24"/>
          <w:lang w:val="en-US" w:eastAsia="en-US"/>
        </w:rPr>
        <w:t>.</w:t>
      </w:r>
    </w:p>
    <w:p w:rsidR="00A403DA" w:rsidRDefault="00A403DA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30B74" w:rsidRDefault="006D512A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noProof/>
          <w:snapToGrid w:val="0"/>
          <w:szCs w:val="24"/>
          <w:lang w:val="en-NZ" w:eastAsia="en-NZ"/>
        </w:rPr>
        <w:lastRenderedPageBreak/>
        <w:drawing>
          <wp:inline distT="0" distB="0" distL="0" distR="0">
            <wp:extent cx="5248275" cy="3133725"/>
            <wp:effectExtent l="0" t="0" r="0" b="0"/>
            <wp:docPr id="2" name="Picture 2" descr="ME_U42_201502_20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_U42_201502_2016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77" w:rsidRPr="00392777" w:rsidRDefault="00392777" w:rsidP="00392777">
      <w:pPr>
        <w:tabs>
          <w:tab w:val="left" w:pos="720"/>
          <w:tab w:val="left" w:pos="1440"/>
        </w:tabs>
        <w:jc w:val="center"/>
        <w:rPr>
          <w:b/>
          <w:snapToGrid w:val="0"/>
          <w:sz w:val="20"/>
          <w:szCs w:val="24"/>
          <w:lang w:val="en-US" w:eastAsia="en-US"/>
        </w:rPr>
      </w:pPr>
      <w:r w:rsidRPr="00392777">
        <w:rPr>
          <w:b/>
          <w:snapToGrid w:val="0"/>
          <w:sz w:val="20"/>
          <w:szCs w:val="24"/>
          <w:lang w:val="en-US" w:eastAsia="en-US"/>
        </w:rPr>
        <w:t xml:space="preserve">Fig </w:t>
      </w:r>
      <w:r>
        <w:rPr>
          <w:b/>
          <w:snapToGrid w:val="0"/>
          <w:sz w:val="20"/>
          <w:szCs w:val="24"/>
          <w:lang w:val="en-US" w:eastAsia="en-US"/>
        </w:rPr>
        <w:t>2</w:t>
      </w:r>
      <w:r w:rsidRPr="00392777">
        <w:rPr>
          <w:b/>
          <w:snapToGrid w:val="0"/>
          <w:sz w:val="20"/>
          <w:szCs w:val="24"/>
          <w:lang w:val="en-US" w:eastAsia="en-US"/>
        </w:rPr>
        <w:t>. Use of UM42 by Y</w:t>
      </w:r>
      <w:r>
        <w:rPr>
          <w:b/>
          <w:snapToGrid w:val="0"/>
          <w:sz w:val="20"/>
          <w:szCs w:val="24"/>
          <w:lang w:val="en-US" w:eastAsia="en-US"/>
        </w:rPr>
        <w:t>MMM</w:t>
      </w:r>
      <w:r w:rsidRPr="00392777">
        <w:rPr>
          <w:b/>
          <w:snapToGrid w:val="0"/>
          <w:sz w:val="20"/>
          <w:szCs w:val="24"/>
          <w:lang w:val="en-US" w:eastAsia="en-US"/>
        </w:rPr>
        <w:t xml:space="preserve"> February 2015 </w:t>
      </w:r>
      <w:r>
        <w:rPr>
          <w:b/>
          <w:snapToGrid w:val="0"/>
          <w:sz w:val="20"/>
          <w:szCs w:val="24"/>
          <w:lang w:val="en-US" w:eastAsia="en-US"/>
        </w:rPr>
        <w:t xml:space="preserve">to </w:t>
      </w:r>
      <w:r w:rsidRPr="00392777">
        <w:rPr>
          <w:b/>
          <w:snapToGrid w:val="0"/>
          <w:sz w:val="20"/>
          <w:szCs w:val="24"/>
          <w:lang w:val="en-US" w:eastAsia="en-US"/>
        </w:rPr>
        <w:t>January 2016</w:t>
      </w:r>
    </w:p>
    <w:p w:rsidR="00A30B74" w:rsidRDefault="00A30B74" w:rsidP="00A30B74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30B74" w:rsidRDefault="00A30B74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392777" w:rsidRDefault="00AD1398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2.4</w:t>
      </w:r>
      <w:r>
        <w:rPr>
          <w:snapToGrid w:val="0"/>
          <w:szCs w:val="24"/>
          <w:lang w:val="en-US" w:eastAsia="en-US"/>
        </w:rPr>
        <w:tab/>
      </w:r>
      <w:r w:rsidR="00392777">
        <w:rPr>
          <w:snapToGrid w:val="0"/>
          <w:szCs w:val="24"/>
          <w:lang w:val="en-US" w:eastAsia="en-US"/>
        </w:rPr>
        <w:t>Figure 2 shows the approximate position of 152 of the 162</w:t>
      </w:r>
      <w:r w:rsidR="00392777" w:rsidRPr="00A403DA">
        <w:rPr>
          <w:snapToGrid w:val="0"/>
          <w:szCs w:val="24"/>
          <w:lang w:val="en-US" w:eastAsia="en-US"/>
        </w:rPr>
        <w:t xml:space="preserve"> U</w:t>
      </w:r>
      <w:r w:rsidR="00392777">
        <w:rPr>
          <w:snapToGrid w:val="0"/>
          <w:szCs w:val="24"/>
          <w:lang w:val="en-US" w:eastAsia="en-US"/>
        </w:rPr>
        <w:t>M</w:t>
      </w:r>
      <w:r w:rsidR="00392777" w:rsidRPr="00A403DA">
        <w:rPr>
          <w:snapToGrid w:val="0"/>
          <w:szCs w:val="24"/>
          <w:lang w:val="en-US" w:eastAsia="en-US"/>
        </w:rPr>
        <w:t>42</w:t>
      </w:r>
      <w:r w:rsidR="00392777">
        <w:rPr>
          <w:snapToGrid w:val="0"/>
          <w:szCs w:val="24"/>
          <w:lang w:val="en-US" w:eastAsia="en-US"/>
        </w:rPr>
        <w:t>s uplinked by YMMM.</w:t>
      </w:r>
      <w:r>
        <w:rPr>
          <w:snapToGrid w:val="0"/>
          <w:szCs w:val="24"/>
          <w:lang w:val="en-US" w:eastAsia="en-US"/>
        </w:rPr>
        <w:t xml:space="preserve"> The omitted </w:t>
      </w:r>
      <w:r w:rsidR="005D279F">
        <w:rPr>
          <w:snapToGrid w:val="0"/>
          <w:szCs w:val="24"/>
          <w:lang w:val="en-US" w:eastAsia="en-US"/>
        </w:rPr>
        <w:t>messages</w:t>
      </w:r>
      <w:r>
        <w:rPr>
          <w:snapToGrid w:val="0"/>
          <w:szCs w:val="24"/>
          <w:lang w:val="en-US" w:eastAsia="en-US"/>
        </w:rPr>
        <w:t xml:space="preserve"> are those for which no position report within the previous 20 minutes has been received</w:t>
      </w:r>
    </w:p>
    <w:p w:rsidR="00E97BDC" w:rsidRDefault="00E97BDC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</w:p>
    <w:p w:rsidR="00BC31C8" w:rsidRDefault="00BC31C8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2.5</w:t>
      </w:r>
      <w:r>
        <w:rPr>
          <w:snapToGrid w:val="0"/>
          <w:szCs w:val="24"/>
          <w:lang w:val="en-US" w:eastAsia="en-US"/>
        </w:rPr>
        <w:tab/>
        <w:t>This message element is used extensively by some ATC Groups in Australia, typically for flights heading north</w:t>
      </w:r>
      <w:r w:rsidR="00E67953">
        <w:rPr>
          <w:snapToGrid w:val="0"/>
          <w:szCs w:val="24"/>
          <w:lang w:val="en-US" w:eastAsia="en-US"/>
        </w:rPr>
        <w:t>-</w:t>
      </w:r>
      <w:r>
        <w:rPr>
          <w:snapToGrid w:val="0"/>
          <w:szCs w:val="24"/>
          <w:lang w:val="en-US" w:eastAsia="en-US"/>
        </w:rPr>
        <w:t>west to Makassar (</w:t>
      </w:r>
      <w:r w:rsidR="00460707">
        <w:rPr>
          <w:snapToGrid w:val="0"/>
          <w:szCs w:val="24"/>
          <w:lang w:val="en-US" w:eastAsia="en-US"/>
        </w:rPr>
        <w:t xml:space="preserve">by </w:t>
      </w:r>
      <w:r>
        <w:rPr>
          <w:snapToGrid w:val="0"/>
          <w:szCs w:val="24"/>
          <w:lang w:val="en-US" w:eastAsia="en-US"/>
        </w:rPr>
        <w:t xml:space="preserve">YBBB) and Colombo (by YMMM). This </w:t>
      </w:r>
      <w:r w:rsidR="005D279F">
        <w:rPr>
          <w:snapToGrid w:val="0"/>
          <w:szCs w:val="24"/>
          <w:lang w:val="en-US" w:eastAsia="en-US"/>
        </w:rPr>
        <w:t xml:space="preserve">usage </w:t>
      </w:r>
      <w:r>
        <w:rPr>
          <w:snapToGrid w:val="0"/>
          <w:szCs w:val="24"/>
          <w:lang w:val="en-US" w:eastAsia="en-US"/>
        </w:rPr>
        <w:t xml:space="preserve">can be </w:t>
      </w:r>
      <w:r w:rsidR="005D279F">
        <w:rPr>
          <w:snapToGrid w:val="0"/>
          <w:szCs w:val="24"/>
          <w:lang w:val="en-US" w:eastAsia="en-US"/>
        </w:rPr>
        <w:t>observed</w:t>
      </w:r>
      <w:r>
        <w:rPr>
          <w:snapToGrid w:val="0"/>
          <w:szCs w:val="24"/>
          <w:lang w:val="en-US" w:eastAsia="en-US"/>
        </w:rPr>
        <w:t xml:space="preserve"> from the above data plots.</w:t>
      </w:r>
    </w:p>
    <w:p w:rsidR="00BC31C8" w:rsidRDefault="00BC31C8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</w:p>
    <w:p w:rsidR="00287CBE" w:rsidRDefault="00515009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2.6</w:t>
      </w:r>
      <w:r>
        <w:rPr>
          <w:snapToGrid w:val="0"/>
          <w:szCs w:val="24"/>
          <w:lang w:val="en-US" w:eastAsia="en-US"/>
        </w:rPr>
        <w:tab/>
      </w:r>
      <w:r w:rsidR="00BC31C8">
        <w:rPr>
          <w:snapToGrid w:val="0"/>
          <w:szCs w:val="24"/>
          <w:lang w:val="en-US" w:eastAsia="en-US"/>
        </w:rPr>
        <w:t>Due to the increased separation standards at the FIR boundaries to the north and north</w:t>
      </w:r>
      <w:r w:rsidR="00E67953">
        <w:rPr>
          <w:snapToGrid w:val="0"/>
          <w:szCs w:val="24"/>
          <w:lang w:val="en-US" w:eastAsia="en-US"/>
        </w:rPr>
        <w:t>-</w:t>
      </w:r>
      <w:r w:rsidR="00BC31C8">
        <w:rPr>
          <w:snapToGrid w:val="0"/>
          <w:szCs w:val="24"/>
          <w:lang w:val="en-US" w:eastAsia="en-US"/>
        </w:rPr>
        <w:t>west of Australia</w:t>
      </w:r>
      <w:r>
        <w:rPr>
          <w:snapToGrid w:val="0"/>
          <w:szCs w:val="24"/>
          <w:lang w:val="en-US" w:eastAsia="en-US"/>
        </w:rPr>
        <w:t xml:space="preserve">, level changes are </w:t>
      </w:r>
      <w:r w:rsidR="00E67953">
        <w:rPr>
          <w:snapToGrid w:val="0"/>
          <w:szCs w:val="24"/>
          <w:lang w:val="en-US" w:eastAsia="en-US"/>
        </w:rPr>
        <w:t xml:space="preserve">often </w:t>
      </w:r>
      <w:r>
        <w:rPr>
          <w:snapToGrid w:val="0"/>
          <w:szCs w:val="24"/>
          <w:lang w:val="en-US" w:eastAsia="en-US"/>
        </w:rPr>
        <w:t xml:space="preserve">required by the FIR boundary for north bound </w:t>
      </w:r>
      <w:r w:rsidR="00E67953">
        <w:rPr>
          <w:snapToGrid w:val="0"/>
          <w:szCs w:val="24"/>
          <w:lang w:val="en-US" w:eastAsia="en-US"/>
        </w:rPr>
        <w:t>aircraft</w:t>
      </w:r>
      <w:r>
        <w:rPr>
          <w:snapToGrid w:val="0"/>
          <w:szCs w:val="24"/>
          <w:lang w:val="en-US" w:eastAsia="en-US"/>
        </w:rPr>
        <w:t xml:space="preserve">. </w:t>
      </w:r>
      <w:r w:rsidR="00E67953">
        <w:rPr>
          <w:snapToGrid w:val="0"/>
          <w:szCs w:val="24"/>
          <w:lang w:val="en-US" w:eastAsia="en-US"/>
        </w:rPr>
        <w:t>As t</w:t>
      </w:r>
      <w:r>
        <w:rPr>
          <w:snapToGrid w:val="0"/>
          <w:szCs w:val="24"/>
          <w:lang w:val="en-US" w:eastAsia="en-US"/>
        </w:rPr>
        <w:t xml:space="preserve">hese level changes </w:t>
      </w:r>
      <w:r w:rsidR="00E67953">
        <w:rPr>
          <w:snapToGrid w:val="0"/>
          <w:szCs w:val="24"/>
          <w:lang w:val="en-US" w:eastAsia="en-US"/>
        </w:rPr>
        <w:t>can</w:t>
      </w:r>
      <w:r>
        <w:rPr>
          <w:snapToGrid w:val="0"/>
          <w:szCs w:val="24"/>
          <w:lang w:val="en-US" w:eastAsia="en-US"/>
        </w:rPr>
        <w:t xml:space="preserve"> be </w:t>
      </w:r>
      <w:r w:rsidR="00E67953">
        <w:rPr>
          <w:snapToGrid w:val="0"/>
          <w:szCs w:val="24"/>
          <w:lang w:val="en-US" w:eastAsia="en-US"/>
        </w:rPr>
        <w:t xml:space="preserve">in </w:t>
      </w:r>
      <w:r>
        <w:rPr>
          <w:snapToGrid w:val="0"/>
          <w:szCs w:val="24"/>
          <w:lang w:val="en-US" w:eastAsia="en-US"/>
        </w:rPr>
        <w:t xml:space="preserve">the order of 4000 feet or more, many controllers use UM42 to provide the flight crew with an expectation of what level they can expect crossing the FIR boundary. </w:t>
      </w:r>
    </w:p>
    <w:p w:rsidR="00287CBE" w:rsidRDefault="00287CBE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</w:p>
    <w:p w:rsidR="00515009" w:rsidRDefault="00515009" w:rsidP="00515009">
      <w:pPr>
        <w:tabs>
          <w:tab w:val="left" w:pos="0"/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2.7</w:t>
      </w:r>
      <w:r>
        <w:rPr>
          <w:snapToGrid w:val="0"/>
          <w:szCs w:val="24"/>
          <w:lang w:val="en-US" w:eastAsia="en-US"/>
        </w:rPr>
        <w:tab/>
        <w:t>As the support for these uplink message elements (primarily UM42) has been withdrawn by Airbus, possible options for Australian ATCs include:</w:t>
      </w:r>
    </w:p>
    <w:p w:rsidR="00515009" w:rsidRDefault="00515009" w:rsidP="00515009">
      <w:pPr>
        <w:tabs>
          <w:tab w:val="left" w:pos="0"/>
          <w:tab w:val="left" w:pos="567"/>
        </w:tabs>
        <w:ind w:left="0" w:firstLine="0"/>
        <w:rPr>
          <w:snapToGrid w:val="0"/>
          <w:szCs w:val="24"/>
          <w:lang w:val="en-US" w:eastAsia="en-US"/>
        </w:rPr>
      </w:pPr>
    </w:p>
    <w:p w:rsidR="00515009" w:rsidRDefault="00515009" w:rsidP="00515009">
      <w:pPr>
        <w:numPr>
          <w:ilvl w:val="0"/>
          <w:numId w:val="46"/>
        </w:numPr>
        <w:tabs>
          <w:tab w:val="left" w:pos="993"/>
          <w:tab w:val="left" w:pos="6804"/>
        </w:tabs>
        <w:ind w:left="993" w:hanging="426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Continu</w:t>
      </w:r>
      <w:r w:rsidR="00E67953">
        <w:rPr>
          <w:snapToGrid w:val="0"/>
          <w:szCs w:val="24"/>
          <w:lang w:val="en-US" w:eastAsia="en-US"/>
        </w:rPr>
        <w:t>ing</w:t>
      </w:r>
      <w:r>
        <w:rPr>
          <w:snapToGrid w:val="0"/>
          <w:szCs w:val="24"/>
          <w:lang w:val="en-US" w:eastAsia="en-US"/>
        </w:rPr>
        <w:t xml:space="preserve"> to use the message element with the knowledge that over time there will be an increasing number of instances of the message element being rejected</w:t>
      </w:r>
      <w:r w:rsidR="005D279F">
        <w:rPr>
          <w:snapToGrid w:val="0"/>
          <w:szCs w:val="24"/>
          <w:lang w:val="en-US" w:eastAsia="en-US"/>
        </w:rPr>
        <w:t xml:space="preserve"> (i.e. as aircraft are loaded with the new </w:t>
      </w:r>
      <w:r w:rsidR="002612A3">
        <w:rPr>
          <w:snapToGrid w:val="0"/>
          <w:szCs w:val="24"/>
          <w:lang w:val="en-US" w:eastAsia="en-US"/>
        </w:rPr>
        <w:t xml:space="preserve">Airbus </w:t>
      </w:r>
      <w:r w:rsidR="005D279F">
        <w:rPr>
          <w:snapToGrid w:val="0"/>
          <w:szCs w:val="24"/>
          <w:lang w:val="en-US" w:eastAsia="en-US"/>
        </w:rPr>
        <w:t>FANS software)</w:t>
      </w:r>
      <w:r>
        <w:rPr>
          <w:snapToGrid w:val="0"/>
          <w:szCs w:val="24"/>
          <w:lang w:val="en-US" w:eastAsia="en-US"/>
        </w:rPr>
        <w:t>;</w:t>
      </w:r>
    </w:p>
    <w:p w:rsidR="00515009" w:rsidRDefault="00515009" w:rsidP="00515009">
      <w:pPr>
        <w:tabs>
          <w:tab w:val="left" w:pos="993"/>
          <w:tab w:val="left" w:pos="6804"/>
        </w:tabs>
        <w:ind w:left="993" w:hanging="426"/>
        <w:rPr>
          <w:snapToGrid w:val="0"/>
          <w:szCs w:val="24"/>
          <w:lang w:val="en-US" w:eastAsia="en-US"/>
        </w:rPr>
      </w:pPr>
    </w:p>
    <w:p w:rsidR="00515009" w:rsidRDefault="00515009" w:rsidP="00515009">
      <w:pPr>
        <w:numPr>
          <w:ilvl w:val="0"/>
          <w:numId w:val="46"/>
        </w:numPr>
        <w:tabs>
          <w:tab w:val="left" w:pos="993"/>
          <w:tab w:val="left" w:pos="6804"/>
        </w:tabs>
        <w:ind w:left="993" w:hanging="426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Determin</w:t>
      </w:r>
      <w:r w:rsidR="00E67953">
        <w:rPr>
          <w:snapToGrid w:val="0"/>
          <w:szCs w:val="24"/>
          <w:lang w:val="en-US" w:eastAsia="en-US"/>
        </w:rPr>
        <w:t>ing</w:t>
      </w:r>
      <w:r>
        <w:rPr>
          <w:snapToGrid w:val="0"/>
          <w:szCs w:val="24"/>
          <w:lang w:val="en-US" w:eastAsia="en-US"/>
        </w:rPr>
        <w:t xml:space="preserve"> whether another CPDLC message element meets the operational requirements for which this message is currently used</w:t>
      </w:r>
      <w:r w:rsidR="00E67953">
        <w:rPr>
          <w:snapToGrid w:val="0"/>
          <w:szCs w:val="24"/>
          <w:lang w:val="en-US" w:eastAsia="en-US"/>
        </w:rPr>
        <w:t>; or</w:t>
      </w:r>
    </w:p>
    <w:p w:rsidR="00515009" w:rsidRDefault="00515009" w:rsidP="005D279F">
      <w:pPr>
        <w:tabs>
          <w:tab w:val="left" w:pos="993"/>
          <w:tab w:val="left" w:pos="6804"/>
        </w:tabs>
        <w:ind w:left="0" w:firstLine="0"/>
        <w:rPr>
          <w:snapToGrid w:val="0"/>
          <w:szCs w:val="24"/>
          <w:lang w:val="en-US" w:eastAsia="en-US"/>
        </w:rPr>
      </w:pPr>
    </w:p>
    <w:p w:rsidR="00515009" w:rsidRDefault="00515009" w:rsidP="00515009">
      <w:pPr>
        <w:numPr>
          <w:ilvl w:val="0"/>
          <w:numId w:val="46"/>
        </w:numPr>
        <w:tabs>
          <w:tab w:val="left" w:pos="993"/>
          <w:tab w:val="left" w:pos="6804"/>
        </w:tabs>
        <w:ind w:left="993" w:hanging="426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Us</w:t>
      </w:r>
      <w:r w:rsidR="00E67953">
        <w:rPr>
          <w:snapToGrid w:val="0"/>
          <w:szCs w:val="24"/>
          <w:lang w:val="en-US" w:eastAsia="en-US"/>
        </w:rPr>
        <w:t>ing</w:t>
      </w:r>
      <w:r>
        <w:rPr>
          <w:snapToGrid w:val="0"/>
          <w:szCs w:val="24"/>
          <w:lang w:val="en-US" w:eastAsia="en-US"/>
        </w:rPr>
        <w:t xml:space="preserve"> a free text message element</w:t>
      </w:r>
      <w:r w:rsidR="000203A7">
        <w:rPr>
          <w:snapToGrid w:val="0"/>
          <w:szCs w:val="24"/>
          <w:lang w:val="en-US" w:eastAsia="en-US"/>
        </w:rPr>
        <w:t xml:space="preserve"> to mimic the discontinued message element</w:t>
      </w:r>
      <w:r w:rsidR="00E67953">
        <w:rPr>
          <w:snapToGrid w:val="0"/>
          <w:szCs w:val="24"/>
          <w:lang w:val="en-US" w:eastAsia="en-US"/>
        </w:rPr>
        <w:t>.</w:t>
      </w:r>
    </w:p>
    <w:p w:rsidR="00515009" w:rsidRPr="00287CBE" w:rsidRDefault="00515009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</w:p>
    <w:p w:rsidR="00287CBE" w:rsidRPr="00287CBE" w:rsidRDefault="00B33B45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2.8</w:t>
      </w:r>
      <w:r>
        <w:rPr>
          <w:snapToGrid w:val="0"/>
          <w:szCs w:val="24"/>
          <w:lang w:val="en-US" w:eastAsia="en-US"/>
        </w:rPr>
        <w:tab/>
      </w:r>
      <w:r w:rsidR="00515009">
        <w:rPr>
          <w:snapToGrid w:val="0"/>
          <w:szCs w:val="24"/>
          <w:lang w:val="en-US" w:eastAsia="en-US"/>
        </w:rPr>
        <w:t xml:space="preserve">There are concerns that the removal of </w:t>
      </w:r>
      <w:r w:rsidR="005D279F">
        <w:rPr>
          <w:snapToGrid w:val="0"/>
          <w:szCs w:val="24"/>
          <w:lang w:val="en-US" w:eastAsia="en-US"/>
        </w:rPr>
        <w:t>controller availability to</w:t>
      </w:r>
      <w:r>
        <w:rPr>
          <w:snapToGrid w:val="0"/>
          <w:szCs w:val="24"/>
          <w:lang w:val="en-US" w:eastAsia="en-US"/>
        </w:rPr>
        <w:t xml:space="preserve"> UM42 (and other message elements</w:t>
      </w:r>
      <w:r w:rsidR="00D8362D">
        <w:rPr>
          <w:snapToGrid w:val="0"/>
          <w:szCs w:val="24"/>
          <w:lang w:val="en-US" w:eastAsia="en-US"/>
        </w:rPr>
        <w:t>) will result in a widesp</w:t>
      </w:r>
      <w:r w:rsidR="005D279F">
        <w:rPr>
          <w:snapToGrid w:val="0"/>
          <w:szCs w:val="24"/>
          <w:lang w:val="en-US" w:eastAsia="en-US"/>
        </w:rPr>
        <w:t>read increase in the use of non-</w:t>
      </w:r>
      <w:r w:rsidR="00D8362D">
        <w:rPr>
          <w:snapToGrid w:val="0"/>
          <w:szCs w:val="24"/>
          <w:lang w:val="en-US" w:eastAsia="en-US"/>
        </w:rPr>
        <w:t>standard free text to mimic the intent of UM42. This is clearly an undesirable outcome.</w:t>
      </w:r>
    </w:p>
    <w:p w:rsidR="00287CBE" w:rsidRDefault="00287CBE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</w:p>
    <w:p w:rsidR="00B33B45" w:rsidRDefault="000203A7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2.9</w:t>
      </w:r>
      <w:r>
        <w:rPr>
          <w:snapToGrid w:val="0"/>
          <w:szCs w:val="24"/>
          <w:lang w:val="en-US" w:eastAsia="en-US"/>
        </w:rPr>
        <w:tab/>
      </w:r>
      <w:r w:rsidR="00B33B45">
        <w:rPr>
          <w:snapToGrid w:val="0"/>
          <w:szCs w:val="24"/>
          <w:lang w:val="en-US" w:eastAsia="en-US"/>
        </w:rPr>
        <w:t xml:space="preserve">Various options for </w:t>
      </w:r>
      <w:r>
        <w:rPr>
          <w:snapToGrid w:val="0"/>
          <w:szCs w:val="24"/>
          <w:lang w:val="en-US" w:eastAsia="en-US"/>
        </w:rPr>
        <w:t>a standardized free text message element that have been discussed include:</w:t>
      </w:r>
    </w:p>
    <w:p w:rsidR="00B33B45" w:rsidRPr="00287CBE" w:rsidRDefault="00B33B45" w:rsidP="00AD1398">
      <w:pPr>
        <w:tabs>
          <w:tab w:val="left" w:pos="567"/>
          <w:tab w:val="left" w:pos="1440"/>
        </w:tabs>
        <w:ind w:left="0" w:hanging="11"/>
        <w:rPr>
          <w:snapToGrid w:val="0"/>
          <w:szCs w:val="24"/>
          <w:lang w:val="en-US" w:eastAsia="en-US"/>
        </w:rPr>
      </w:pPr>
    </w:p>
    <w:p w:rsidR="00287CBE" w:rsidRPr="00D14A40" w:rsidRDefault="00287CBE" w:rsidP="000203A7">
      <w:pPr>
        <w:numPr>
          <w:ilvl w:val="0"/>
          <w:numId w:val="49"/>
        </w:numPr>
        <w:tabs>
          <w:tab w:val="left" w:pos="993"/>
          <w:tab w:val="left" w:pos="1440"/>
        </w:tabs>
        <w:ind w:left="4395" w:hanging="3828"/>
        <w:rPr>
          <w:snapToGrid w:val="0"/>
          <w:sz w:val="22"/>
          <w:szCs w:val="24"/>
          <w:lang w:val="en-US" w:eastAsia="en-US"/>
        </w:rPr>
      </w:pPr>
      <w:r w:rsidRPr="00D14A40">
        <w:rPr>
          <w:snapToGrid w:val="0"/>
          <w:sz w:val="22"/>
          <w:szCs w:val="24"/>
          <w:lang w:val="en-US" w:eastAsia="en-US"/>
        </w:rPr>
        <w:t xml:space="preserve">EXPECT A HIGHER </w:t>
      </w:r>
      <w:r w:rsidR="000203A7" w:rsidRPr="00D14A40">
        <w:rPr>
          <w:snapToGrid w:val="0"/>
          <w:sz w:val="22"/>
          <w:szCs w:val="24"/>
          <w:lang w:val="en-US" w:eastAsia="en-US"/>
        </w:rPr>
        <w:t xml:space="preserve">(or “LOWER”) </w:t>
      </w:r>
      <w:r w:rsidRPr="00D14A40">
        <w:rPr>
          <w:snapToGrid w:val="0"/>
          <w:sz w:val="22"/>
          <w:szCs w:val="24"/>
          <w:lang w:val="en-US" w:eastAsia="en-US"/>
        </w:rPr>
        <w:t>LEVEL AT (or “BEFORE”) [position]</w:t>
      </w:r>
    </w:p>
    <w:p w:rsidR="00287CBE" w:rsidRDefault="000203A7" w:rsidP="000203A7">
      <w:pPr>
        <w:numPr>
          <w:ilvl w:val="0"/>
          <w:numId w:val="49"/>
        </w:numPr>
        <w:tabs>
          <w:tab w:val="left" w:pos="993"/>
          <w:tab w:val="left" w:pos="1440"/>
        </w:tabs>
        <w:ind w:left="4395" w:hanging="3828"/>
        <w:rPr>
          <w:snapToGrid w:val="0"/>
          <w:szCs w:val="24"/>
          <w:lang w:val="en-US" w:eastAsia="en-US"/>
        </w:rPr>
      </w:pPr>
      <w:r w:rsidRPr="00D14A40">
        <w:rPr>
          <w:snapToGrid w:val="0"/>
          <w:sz w:val="22"/>
          <w:szCs w:val="24"/>
          <w:lang w:val="en-US" w:eastAsia="en-US"/>
        </w:rPr>
        <w:t>EXPECT REQUESTED (or “</w:t>
      </w:r>
      <w:r w:rsidR="00287CBE" w:rsidRPr="00D14A40">
        <w:rPr>
          <w:snapToGrid w:val="0"/>
          <w:sz w:val="22"/>
          <w:szCs w:val="24"/>
          <w:lang w:val="en-US" w:eastAsia="en-US"/>
        </w:rPr>
        <w:t>PREFERRED</w:t>
      </w:r>
      <w:r w:rsidRPr="00D14A40">
        <w:rPr>
          <w:snapToGrid w:val="0"/>
          <w:sz w:val="22"/>
          <w:szCs w:val="24"/>
          <w:lang w:val="en-US" w:eastAsia="en-US"/>
        </w:rPr>
        <w:t>”</w:t>
      </w:r>
      <w:r w:rsidR="00287CBE" w:rsidRPr="00D14A40">
        <w:rPr>
          <w:snapToGrid w:val="0"/>
          <w:sz w:val="22"/>
          <w:szCs w:val="24"/>
          <w:lang w:val="en-US" w:eastAsia="en-US"/>
        </w:rPr>
        <w:t xml:space="preserve"> LEVEL </w:t>
      </w:r>
      <w:r w:rsidRPr="00D14A40">
        <w:rPr>
          <w:snapToGrid w:val="0"/>
          <w:sz w:val="22"/>
          <w:szCs w:val="24"/>
          <w:lang w:val="en-US" w:eastAsia="en-US"/>
        </w:rPr>
        <w:t>AT (or “</w:t>
      </w:r>
      <w:r w:rsidR="00287CBE" w:rsidRPr="00D14A40">
        <w:rPr>
          <w:snapToGrid w:val="0"/>
          <w:sz w:val="22"/>
          <w:szCs w:val="24"/>
          <w:lang w:val="en-US" w:eastAsia="en-US"/>
        </w:rPr>
        <w:t>BEFORE</w:t>
      </w:r>
      <w:r w:rsidRPr="00D14A40">
        <w:rPr>
          <w:snapToGrid w:val="0"/>
          <w:sz w:val="22"/>
          <w:szCs w:val="24"/>
          <w:lang w:val="en-US" w:eastAsia="en-US"/>
        </w:rPr>
        <w:t>”)</w:t>
      </w:r>
      <w:r w:rsidR="00287CBE" w:rsidRPr="00D14A40">
        <w:rPr>
          <w:snapToGrid w:val="0"/>
          <w:sz w:val="22"/>
          <w:szCs w:val="24"/>
          <w:lang w:val="en-US" w:eastAsia="en-US"/>
        </w:rPr>
        <w:t xml:space="preserve"> </w:t>
      </w:r>
      <w:r w:rsidR="00287CBE" w:rsidRPr="00287CBE">
        <w:rPr>
          <w:snapToGrid w:val="0"/>
          <w:szCs w:val="24"/>
          <w:lang w:val="en-US" w:eastAsia="en-US"/>
        </w:rPr>
        <w:t>[position]</w:t>
      </w:r>
    </w:p>
    <w:p w:rsidR="00287CBE" w:rsidRDefault="00287CBE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287CBE" w:rsidRDefault="000203A7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2.10</w:t>
      </w:r>
      <w:r>
        <w:rPr>
          <w:snapToGrid w:val="0"/>
          <w:szCs w:val="24"/>
          <w:lang w:val="en-US" w:eastAsia="en-US"/>
        </w:rPr>
        <w:tab/>
        <w:t xml:space="preserve">Further action to address this issue </w:t>
      </w:r>
      <w:r w:rsidR="00585069">
        <w:rPr>
          <w:snapToGrid w:val="0"/>
          <w:szCs w:val="24"/>
          <w:lang w:val="en-US" w:eastAsia="en-US"/>
        </w:rPr>
        <w:t>is pending input from FIT/ISPACG</w:t>
      </w:r>
      <w:r w:rsidR="00E67953">
        <w:rPr>
          <w:snapToGrid w:val="0"/>
          <w:szCs w:val="24"/>
          <w:lang w:val="en-US" w:eastAsia="en-US"/>
        </w:rPr>
        <w:t>.</w:t>
      </w:r>
    </w:p>
    <w:p w:rsidR="00BC31C8" w:rsidRDefault="00BC31C8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 xml:space="preserve"> </w:t>
      </w:r>
    </w:p>
    <w:p w:rsidR="00BC31C8" w:rsidRPr="00F66D15" w:rsidRDefault="00BC31C8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FB33F9" w:rsidRPr="00F66D15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3.</w:t>
      </w:r>
      <w:r w:rsidRPr="00F66D15">
        <w:rPr>
          <w:b/>
          <w:snapToGrid w:val="0"/>
          <w:szCs w:val="24"/>
          <w:lang w:val="en-US" w:eastAsia="en-US"/>
        </w:rPr>
        <w:tab/>
        <w:t>ACTION BY THE MEETING</w:t>
      </w:r>
    </w:p>
    <w:p w:rsidR="00FB33F9" w:rsidRPr="00F66D15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FB33F9" w:rsidRPr="00F66D15" w:rsidRDefault="00FB33F9" w:rsidP="001235FF">
      <w:pPr>
        <w:widowControl w:val="0"/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3.1</w:t>
      </w:r>
      <w:r w:rsidRPr="00F66D15">
        <w:rPr>
          <w:b/>
          <w:snapToGrid w:val="0"/>
          <w:szCs w:val="24"/>
          <w:lang w:val="en-US" w:eastAsia="en-US"/>
        </w:rPr>
        <w:tab/>
      </w:r>
      <w:r w:rsidRPr="00F66D15">
        <w:rPr>
          <w:snapToGrid w:val="0"/>
          <w:szCs w:val="24"/>
          <w:lang w:val="en-US" w:eastAsia="en-US"/>
        </w:rPr>
        <w:t xml:space="preserve">The meeting is invited to: </w:t>
      </w:r>
    </w:p>
    <w:p w:rsidR="00E97BDC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FB33F9" w:rsidRDefault="005E23AB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ab/>
        <w:t>a)</w:t>
      </w:r>
      <w:r w:rsidRPr="00F66D15">
        <w:rPr>
          <w:snapToGrid w:val="0"/>
          <w:szCs w:val="24"/>
          <w:lang w:val="en-US" w:eastAsia="en-US"/>
        </w:rPr>
        <w:tab/>
      </w:r>
      <w:r w:rsidR="00585069">
        <w:rPr>
          <w:snapToGrid w:val="0"/>
          <w:szCs w:val="24"/>
          <w:lang w:val="en-US" w:eastAsia="en-US"/>
        </w:rPr>
        <w:t>Note</w:t>
      </w:r>
      <w:r w:rsidR="005D279F">
        <w:rPr>
          <w:snapToGrid w:val="0"/>
          <w:szCs w:val="24"/>
          <w:lang w:val="en-US" w:eastAsia="en-US"/>
        </w:rPr>
        <w:t xml:space="preserve"> the discontinued support of various CPDLC uplink message elements, and assess the impact on </w:t>
      </w:r>
      <w:r w:rsidR="00D14A40">
        <w:rPr>
          <w:snapToGrid w:val="0"/>
          <w:szCs w:val="24"/>
          <w:lang w:val="en-US" w:eastAsia="en-US"/>
        </w:rPr>
        <w:t xml:space="preserve">their own </w:t>
      </w:r>
      <w:r w:rsidR="005D279F">
        <w:rPr>
          <w:snapToGrid w:val="0"/>
          <w:szCs w:val="24"/>
          <w:lang w:val="en-US" w:eastAsia="en-US"/>
        </w:rPr>
        <w:t>operations</w:t>
      </w:r>
      <w:r w:rsidR="00E67953">
        <w:rPr>
          <w:snapToGrid w:val="0"/>
          <w:szCs w:val="24"/>
          <w:lang w:val="en-US" w:eastAsia="en-US"/>
        </w:rPr>
        <w:t>; and</w:t>
      </w:r>
    </w:p>
    <w:p w:rsidR="00E97BDC" w:rsidRDefault="00E97BDC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p w:rsidR="00FB33F9" w:rsidRPr="00F66D15" w:rsidRDefault="005E23AB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ab/>
        <w:t>b)</w:t>
      </w:r>
      <w:r w:rsidRPr="00F66D15">
        <w:rPr>
          <w:snapToGrid w:val="0"/>
          <w:szCs w:val="24"/>
          <w:lang w:val="en-US" w:eastAsia="en-US"/>
        </w:rPr>
        <w:tab/>
      </w:r>
      <w:r w:rsidR="005D279F">
        <w:rPr>
          <w:snapToGrid w:val="0"/>
          <w:szCs w:val="24"/>
          <w:lang w:val="en-US" w:eastAsia="en-US"/>
        </w:rPr>
        <w:t>Discuss options for processing north bound aircraft in Australia where significant level changes may be required, including the options for standardized free text</w:t>
      </w:r>
      <w:r w:rsidR="00E67953">
        <w:rPr>
          <w:snapToGrid w:val="0"/>
          <w:szCs w:val="24"/>
          <w:lang w:val="en-US" w:eastAsia="en-US"/>
        </w:rPr>
        <w:t>.</w:t>
      </w:r>
    </w:p>
    <w:p w:rsidR="00E97BDC" w:rsidRDefault="00E97BDC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p w:rsidR="005D279F" w:rsidRDefault="005D279F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sectPr w:rsidR="005D279F" w:rsidSect="009E3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67" w:rsidRDefault="00F70667">
      <w:r>
        <w:separator/>
      </w:r>
    </w:p>
  </w:endnote>
  <w:endnote w:type="continuationSeparator" w:id="0">
    <w:p w:rsidR="00F70667" w:rsidRDefault="00F7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84" w:rsidRDefault="009711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84" w:rsidRDefault="009711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84" w:rsidRDefault="00971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67" w:rsidRDefault="00F70667">
      <w:r>
        <w:separator/>
      </w:r>
    </w:p>
  </w:footnote>
  <w:footnote w:type="continuationSeparator" w:id="0">
    <w:p w:rsidR="00F70667" w:rsidRDefault="00F70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84" w:rsidRDefault="009711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ED" w:rsidRPr="004D367C" w:rsidRDefault="006D512A" w:rsidP="00F768ED">
    <w:pPr>
      <w:pStyle w:val="Header"/>
      <w:tabs>
        <w:tab w:val="clear" w:pos="4153"/>
        <w:tab w:val="clear" w:pos="8306"/>
        <w:tab w:val="center" w:pos="4500"/>
        <w:tab w:val="right" w:pos="9000"/>
      </w:tabs>
      <w:ind w:left="0" w:right="27" w:firstLine="0"/>
      <w:rPr>
        <w:b/>
        <w:snapToGrid w:val="0"/>
        <w:sz w:val="18"/>
        <w:szCs w:val="18"/>
        <w:lang w:eastAsia="en-US"/>
      </w:rPr>
    </w:pPr>
    <w:r>
      <w:rPr>
        <w:b/>
        <w:noProof/>
        <w:sz w:val="18"/>
        <w:szCs w:val="18"/>
        <w:lang w:val="en-NZ" w:eastAsia="en-NZ"/>
      </w:rPr>
      <w:drawing>
        <wp:anchor distT="0" distB="0" distL="114300" distR="114300" simplePos="0" relativeHeight="251660288" behindDoc="0" locked="0" layoutInCell="1" allowOverlap="1" wp14:anchorId="20278F1F" wp14:editId="28AA4AFD">
          <wp:simplePos x="0" y="0"/>
          <wp:positionH relativeFrom="column">
            <wp:posOffset>1905</wp:posOffset>
          </wp:positionH>
          <wp:positionV relativeFrom="paragraph">
            <wp:posOffset>5080</wp:posOffset>
          </wp:positionV>
          <wp:extent cx="656590" cy="365760"/>
          <wp:effectExtent l="0" t="0" r="0" b="0"/>
          <wp:wrapNone/>
          <wp:docPr id="9" name="Picture 9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8"/>
        <w:szCs w:val="18"/>
        <w:lang w:val="en-NZ" w:eastAsia="en-NZ"/>
      </w:rPr>
      <w:drawing>
        <wp:anchor distT="0" distB="0" distL="114300" distR="114300" simplePos="0" relativeHeight="251659264" behindDoc="0" locked="0" layoutInCell="1" allowOverlap="1" wp14:anchorId="280BA4A1" wp14:editId="61B76A5C">
          <wp:simplePos x="0" y="0"/>
          <wp:positionH relativeFrom="column">
            <wp:posOffset>1905</wp:posOffset>
          </wp:positionH>
          <wp:positionV relativeFrom="paragraph">
            <wp:posOffset>5080</wp:posOffset>
          </wp:positionV>
          <wp:extent cx="656590" cy="365760"/>
          <wp:effectExtent l="0" t="0" r="0" b="0"/>
          <wp:wrapNone/>
          <wp:docPr id="8" name="Picture 8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8ED">
      <w:rPr>
        <w:szCs w:val="24"/>
        <w:lang w:val="en-GB"/>
      </w:rPr>
      <w:tab/>
    </w:r>
    <w:r w:rsidR="00F768ED">
      <w:rPr>
        <w:b/>
        <w:sz w:val="18"/>
        <w:szCs w:val="18"/>
        <w:lang w:val="en-GB"/>
      </w:rPr>
      <w:t>Thirtieth</w:t>
    </w:r>
    <w:r w:rsidR="00F768ED" w:rsidRPr="004D367C">
      <w:rPr>
        <w:b/>
        <w:sz w:val="18"/>
        <w:szCs w:val="18"/>
        <w:lang w:val="en-GB"/>
      </w:rPr>
      <w:t xml:space="preserve"> Meeting of the</w:t>
    </w:r>
    <w:r w:rsidR="00F768ED" w:rsidRPr="004D367C">
      <w:rPr>
        <w:b/>
        <w:sz w:val="18"/>
        <w:szCs w:val="18"/>
        <w:lang w:val="en-GB"/>
      </w:rPr>
      <w:tab/>
    </w:r>
    <w:r w:rsidR="00F768ED">
      <w:rPr>
        <w:b/>
        <w:snapToGrid w:val="0"/>
        <w:sz w:val="18"/>
        <w:szCs w:val="18"/>
        <w:lang w:eastAsia="en-US"/>
      </w:rPr>
      <w:t>FIT/23</w:t>
    </w:r>
  </w:p>
  <w:p w:rsidR="00F768ED" w:rsidRPr="004D367C" w:rsidRDefault="00F768ED" w:rsidP="00F768ED">
    <w:pPr>
      <w:pStyle w:val="Header"/>
      <w:tabs>
        <w:tab w:val="clear" w:pos="4153"/>
        <w:tab w:val="clear" w:pos="8306"/>
        <w:tab w:val="center" w:pos="4500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 w:rsidRPr="004D367C">
      <w:rPr>
        <w:b/>
        <w:sz w:val="18"/>
        <w:szCs w:val="18"/>
        <w:lang w:val="en-GB"/>
      </w:rPr>
      <w:tab/>
      <w:t xml:space="preserve">Informal South Pacific </w:t>
    </w:r>
    <w:smartTag w:uri="urn:schemas-microsoft-com:office:smarttags" w:element="stockticker">
      <w:r w:rsidRPr="004D367C">
        <w:rPr>
          <w:b/>
          <w:sz w:val="18"/>
          <w:szCs w:val="18"/>
          <w:lang w:val="en-GB"/>
        </w:rPr>
        <w:t>ATS</w:t>
      </w:r>
    </w:smartTag>
    <w:r w:rsidRPr="004D367C">
      <w:rPr>
        <w:b/>
        <w:sz w:val="18"/>
        <w:szCs w:val="18"/>
        <w:lang w:val="en-GB"/>
      </w:rPr>
      <w:t xml:space="preserve"> Co-ordinating Group</w:t>
    </w:r>
    <w:r w:rsidRPr="004D367C">
      <w:rPr>
        <w:b/>
        <w:snapToGrid w:val="0"/>
        <w:sz w:val="18"/>
        <w:szCs w:val="18"/>
        <w:lang w:eastAsia="en-US"/>
      </w:rPr>
      <w:tab/>
    </w:r>
    <w:r w:rsidRPr="004D367C">
      <w:rPr>
        <w:b/>
        <w:snapToGrid w:val="0"/>
        <w:sz w:val="18"/>
        <w:szCs w:val="18"/>
        <w:lang w:eastAsia="en-US"/>
      </w:rPr>
      <w:t>WP-</w:t>
    </w:r>
    <w:r w:rsidR="00971184">
      <w:rPr>
        <w:b/>
        <w:snapToGrid w:val="0"/>
        <w:sz w:val="18"/>
        <w:szCs w:val="18"/>
        <w:lang w:eastAsia="en-US"/>
      </w:rPr>
      <w:t>05</w:t>
    </w:r>
    <w:bookmarkStart w:id="0" w:name="_GoBack"/>
    <w:bookmarkEnd w:id="0"/>
  </w:p>
  <w:p w:rsidR="00F768ED" w:rsidRPr="004D367C" w:rsidRDefault="00F768ED" w:rsidP="00F768ED">
    <w:pPr>
      <w:pStyle w:val="Header"/>
      <w:tabs>
        <w:tab w:val="clear" w:pos="4153"/>
        <w:tab w:val="clear" w:pos="8306"/>
        <w:tab w:val="center" w:pos="4500"/>
        <w:tab w:val="right" w:pos="9000"/>
      </w:tabs>
      <w:ind w:left="0" w:right="27" w:firstLine="0"/>
      <w:jc w:val="right"/>
      <w:rPr>
        <w:rStyle w:val="PageNumber"/>
        <w:b/>
        <w:sz w:val="18"/>
        <w:szCs w:val="18"/>
      </w:rPr>
    </w:pPr>
    <w:r w:rsidRPr="004D367C">
      <w:rPr>
        <w:b/>
        <w:sz w:val="18"/>
        <w:szCs w:val="18"/>
        <w:lang w:val="en-GB"/>
      </w:rPr>
      <w:t>(ISPACG/</w:t>
    </w:r>
    <w:r>
      <w:rPr>
        <w:b/>
        <w:sz w:val="18"/>
        <w:szCs w:val="18"/>
        <w:lang w:val="en-GB"/>
      </w:rPr>
      <w:t>30</w:t>
    </w:r>
    <w:r w:rsidRPr="004D367C">
      <w:rPr>
        <w:b/>
        <w:sz w:val="18"/>
        <w:szCs w:val="18"/>
        <w:lang w:val="en-GB"/>
      </w:rPr>
      <w:t>)</w:t>
    </w:r>
    <w:r w:rsidRPr="004D367C">
      <w:rPr>
        <w:b/>
        <w:sz w:val="18"/>
        <w:szCs w:val="18"/>
        <w:lang w:val="en-GB"/>
      </w:rPr>
      <w:tab/>
    </w:r>
    <w:r w:rsidRPr="004D367C">
      <w:rPr>
        <w:b/>
        <w:sz w:val="18"/>
        <w:szCs w:val="18"/>
      </w:rPr>
      <w:t xml:space="preserve">Page </w:t>
    </w:r>
    <w:r w:rsidRPr="004D367C">
      <w:rPr>
        <w:rStyle w:val="PageNumber"/>
        <w:b/>
        <w:sz w:val="18"/>
        <w:szCs w:val="18"/>
      </w:rPr>
      <w:fldChar w:fldCharType="begin"/>
    </w:r>
    <w:r w:rsidRPr="004D367C">
      <w:rPr>
        <w:rStyle w:val="PageNumber"/>
        <w:b/>
        <w:sz w:val="18"/>
        <w:szCs w:val="18"/>
      </w:rPr>
      <w:instrText xml:space="preserve"> PAGE </w:instrText>
    </w:r>
    <w:r w:rsidRPr="004D367C">
      <w:rPr>
        <w:rStyle w:val="PageNumber"/>
        <w:b/>
        <w:sz w:val="18"/>
        <w:szCs w:val="18"/>
      </w:rPr>
      <w:fldChar w:fldCharType="separate"/>
    </w:r>
    <w:r w:rsidR="00971184">
      <w:rPr>
        <w:rStyle w:val="PageNumber"/>
        <w:b/>
        <w:noProof/>
        <w:sz w:val="18"/>
        <w:szCs w:val="18"/>
      </w:rPr>
      <w:t>1</w:t>
    </w:r>
    <w:r w:rsidRPr="004D367C">
      <w:rPr>
        <w:rStyle w:val="PageNumber"/>
        <w:b/>
        <w:sz w:val="18"/>
        <w:szCs w:val="18"/>
      </w:rPr>
      <w:fldChar w:fldCharType="end"/>
    </w:r>
    <w:r w:rsidRPr="004D367C">
      <w:rPr>
        <w:rStyle w:val="PageNumber"/>
        <w:b/>
        <w:sz w:val="18"/>
        <w:szCs w:val="18"/>
      </w:rPr>
      <w:t xml:space="preserve"> of </w:t>
    </w:r>
    <w:r w:rsidRPr="004D367C">
      <w:rPr>
        <w:rStyle w:val="PageNumber"/>
        <w:b/>
        <w:sz w:val="18"/>
        <w:szCs w:val="18"/>
      </w:rPr>
      <w:fldChar w:fldCharType="begin"/>
    </w:r>
    <w:r w:rsidRPr="004D367C">
      <w:rPr>
        <w:rStyle w:val="PageNumber"/>
        <w:b/>
        <w:sz w:val="18"/>
        <w:szCs w:val="18"/>
      </w:rPr>
      <w:instrText xml:space="preserve"> NUMPAGES </w:instrText>
    </w:r>
    <w:r w:rsidRPr="004D367C">
      <w:rPr>
        <w:rStyle w:val="PageNumber"/>
        <w:b/>
        <w:sz w:val="18"/>
        <w:szCs w:val="18"/>
      </w:rPr>
      <w:fldChar w:fldCharType="separate"/>
    </w:r>
    <w:r w:rsidR="00971184">
      <w:rPr>
        <w:rStyle w:val="PageNumber"/>
        <w:b/>
        <w:noProof/>
        <w:sz w:val="18"/>
        <w:szCs w:val="18"/>
      </w:rPr>
      <w:t>4</w:t>
    </w:r>
    <w:r w:rsidRPr="004D367C">
      <w:rPr>
        <w:rStyle w:val="PageNumber"/>
        <w:b/>
        <w:sz w:val="18"/>
        <w:szCs w:val="18"/>
      </w:rPr>
      <w:fldChar w:fldCharType="end"/>
    </w:r>
  </w:p>
  <w:p w:rsidR="00C934EC" w:rsidRPr="00F768ED" w:rsidRDefault="00C934EC" w:rsidP="00F768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55" w:rsidRPr="005E23AB" w:rsidRDefault="006D512A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 w:rsidRPr="005E23AB">
      <w:rPr>
        <w:noProof/>
        <w:sz w:val="22"/>
        <w:szCs w:val="22"/>
        <w:lang w:val="en-NZ" w:eastAsia="en-N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-15240</wp:posOffset>
          </wp:positionV>
          <wp:extent cx="1224280" cy="667385"/>
          <wp:effectExtent l="0" t="0" r="0" b="0"/>
          <wp:wrapNone/>
          <wp:docPr id="3" name="Picture 3" descr="ispa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pac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02A" w:rsidRPr="005E23AB">
      <w:rPr>
        <w:b/>
        <w:snapToGrid w:val="0"/>
        <w:sz w:val="22"/>
        <w:szCs w:val="22"/>
        <w:lang w:eastAsia="en-US"/>
      </w:rPr>
      <w:t>ISPACG</w:t>
    </w:r>
    <w:r w:rsidR="00597C55" w:rsidRPr="005E23AB">
      <w:rPr>
        <w:b/>
        <w:snapToGrid w:val="0"/>
        <w:sz w:val="22"/>
        <w:szCs w:val="22"/>
        <w:lang w:eastAsia="en-US"/>
      </w:rPr>
      <w:t>/2</w:t>
    </w:r>
    <w:r w:rsidR="00DE3245">
      <w:rPr>
        <w:b/>
        <w:snapToGrid w:val="0"/>
        <w:sz w:val="22"/>
        <w:szCs w:val="22"/>
        <w:lang w:eastAsia="en-US"/>
      </w:rPr>
      <w:t>4</w:t>
    </w:r>
  </w:p>
  <w:p w:rsidR="006043A8" w:rsidRPr="005E23AB" w:rsidRDefault="00D05E39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b/>
        <w:snapToGrid w:val="0"/>
        <w:sz w:val="22"/>
        <w:szCs w:val="22"/>
        <w:lang w:eastAsia="en-US"/>
      </w:rPr>
      <w:t>IP</w:t>
    </w:r>
    <w:r w:rsidR="001E63B5">
      <w:rPr>
        <w:b/>
        <w:snapToGrid w:val="0"/>
        <w:sz w:val="22"/>
        <w:szCs w:val="22"/>
        <w:lang w:eastAsia="en-US"/>
      </w:rPr>
      <w:t>-</w:t>
    </w:r>
    <w:r w:rsidR="003515B7" w:rsidRPr="005E23AB">
      <w:rPr>
        <w:b/>
        <w:snapToGrid w:val="0"/>
        <w:sz w:val="22"/>
        <w:szCs w:val="22"/>
        <w:lang w:eastAsia="en-US"/>
      </w:rPr>
      <w:t>x</w:t>
    </w:r>
    <w:r w:rsidR="001E63B5">
      <w:rPr>
        <w:b/>
        <w:snapToGrid w:val="0"/>
        <w:sz w:val="22"/>
        <w:szCs w:val="22"/>
        <w:lang w:eastAsia="en-US"/>
      </w:rPr>
      <w:t>xx</w:t>
    </w:r>
  </w:p>
  <w:p w:rsidR="006043A8" w:rsidRPr="00D86CE6" w:rsidRDefault="00D86CE6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sz w:val="22"/>
        <w:szCs w:val="22"/>
      </w:rPr>
    </w:pPr>
    <w:r w:rsidRPr="00D86CE6">
      <w:rPr>
        <w:sz w:val="22"/>
        <w:szCs w:val="22"/>
      </w:rPr>
      <w:t xml:space="preserve">Page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PAGE </w:instrText>
    </w:r>
    <w:r w:rsidRPr="00D86CE6">
      <w:rPr>
        <w:rStyle w:val="PageNumber"/>
        <w:sz w:val="22"/>
        <w:szCs w:val="22"/>
      </w:rPr>
      <w:fldChar w:fldCharType="separate"/>
    </w:r>
    <w:r w:rsidR="005F287E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  <w:r w:rsidRPr="00D86CE6">
      <w:rPr>
        <w:rStyle w:val="PageNumber"/>
        <w:sz w:val="22"/>
        <w:szCs w:val="22"/>
      </w:rPr>
      <w:t xml:space="preserve"> of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NUMPAGES </w:instrText>
    </w:r>
    <w:r w:rsidRPr="00D86CE6">
      <w:rPr>
        <w:rStyle w:val="PageNumber"/>
        <w:sz w:val="22"/>
        <w:szCs w:val="22"/>
      </w:rPr>
      <w:fldChar w:fldCharType="separate"/>
    </w:r>
    <w:r w:rsidR="0005607E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70C"/>
    <w:multiLevelType w:val="multilevel"/>
    <w:tmpl w:val="93360BE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C4785D"/>
    <w:multiLevelType w:val="hybridMultilevel"/>
    <w:tmpl w:val="DC2C320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B66B9"/>
    <w:multiLevelType w:val="hybridMultilevel"/>
    <w:tmpl w:val="E23A8E90"/>
    <w:lvl w:ilvl="0" w:tplc="0C2A0E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34A9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286AFB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10CF0C27"/>
    <w:multiLevelType w:val="multilevel"/>
    <w:tmpl w:val="D74E7EB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1603A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485236"/>
    <w:multiLevelType w:val="multilevel"/>
    <w:tmpl w:val="5892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7EF59C9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1BCD4469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D142E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347755"/>
    <w:multiLevelType w:val="singleLevel"/>
    <w:tmpl w:val="9F9CCE38"/>
    <w:lvl w:ilvl="0">
      <w:start w:val="2"/>
      <w:numFmt w:val="lowerLetter"/>
      <w:lvlText w:val="%1) "/>
      <w:legacy w:legacy="1" w:legacySpace="0" w:legacyIndent="283"/>
      <w:lvlJc w:val="left"/>
      <w:pPr>
        <w:ind w:left="31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4FB5D8C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7953EC3"/>
    <w:multiLevelType w:val="hybridMultilevel"/>
    <w:tmpl w:val="20DA8C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B13F2"/>
    <w:multiLevelType w:val="hybridMultilevel"/>
    <w:tmpl w:val="99B433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33475D91"/>
    <w:multiLevelType w:val="hybridMultilevel"/>
    <w:tmpl w:val="83885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E12A6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4366E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8136CB9"/>
    <w:multiLevelType w:val="multilevel"/>
    <w:tmpl w:val="019AF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E9348B7"/>
    <w:multiLevelType w:val="multilevel"/>
    <w:tmpl w:val="9AFA00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05A06D2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>
    <w:nsid w:val="490C15FD"/>
    <w:multiLevelType w:val="hybridMultilevel"/>
    <w:tmpl w:val="5FF0ED26"/>
    <w:lvl w:ilvl="0" w:tplc="0409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50FC2915"/>
    <w:multiLevelType w:val="hybridMultilevel"/>
    <w:tmpl w:val="94807498"/>
    <w:lvl w:ilvl="0" w:tplc="0C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A4E2C09"/>
    <w:multiLevelType w:val="hybridMultilevel"/>
    <w:tmpl w:val="91747FB0"/>
    <w:lvl w:ilvl="0" w:tplc="9F40F5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6B44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A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8D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84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24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C1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0C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7CC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0D447C"/>
    <w:multiLevelType w:val="multilevel"/>
    <w:tmpl w:val="F5E2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8"/>
        </w:tabs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396" w:hanging="1440"/>
      </w:pPr>
      <w:rPr>
        <w:rFonts w:hint="default"/>
      </w:rPr>
    </w:lvl>
  </w:abstractNum>
  <w:abstractNum w:abstractNumId="24">
    <w:nsid w:val="60835FD0"/>
    <w:multiLevelType w:val="multilevel"/>
    <w:tmpl w:val="9078C7F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17B7973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>
    <w:nsid w:val="69181E9B"/>
    <w:multiLevelType w:val="hybridMultilevel"/>
    <w:tmpl w:val="A4F03C54"/>
    <w:lvl w:ilvl="0" w:tplc="5F525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A70235B"/>
    <w:multiLevelType w:val="singleLevel"/>
    <w:tmpl w:val="CE0AEF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092610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2D0142"/>
    <w:multiLevelType w:val="multilevel"/>
    <w:tmpl w:val="E414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38C1862"/>
    <w:multiLevelType w:val="hybridMultilevel"/>
    <w:tmpl w:val="226290EC"/>
    <w:lvl w:ilvl="0" w:tplc="0C0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315B2"/>
    <w:multiLevelType w:val="multilevel"/>
    <w:tmpl w:val="DAFA4F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icao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9FE47B5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CF106A3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9"/>
  </w:num>
  <w:num w:numId="5">
    <w:abstractNumId w:val="28"/>
  </w:num>
  <w:num w:numId="6">
    <w:abstractNumId w:val="5"/>
  </w:num>
  <w:num w:numId="7">
    <w:abstractNumId w:val="3"/>
  </w:num>
  <w:num w:numId="8">
    <w:abstractNumId w:val="7"/>
  </w:num>
  <w:num w:numId="9">
    <w:abstractNumId w:val="19"/>
  </w:num>
  <w:num w:numId="10">
    <w:abstractNumId w:val="25"/>
  </w:num>
  <w:num w:numId="11">
    <w:abstractNumId w:val="31"/>
  </w:num>
  <w:num w:numId="12">
    <w:abstractNumId w:val="12"/>
  </w:num>
  <w:num w:numId="13">
    <w:abstractNumId w:val="30"/>
  </w:num>
  <w:num w:numId="14">
    <w:abstractNumId w:val="2"/>
  </w:num>
  <w:num w:numId="15">
    <w:abstractNumId w:val="1"/>
  </w:num>
  <w:num w:numId="16">
    <w:abstractNumId w:val="26"/>
  </w:num>
  <w:num w:numId="17">
    <w:abstractNumId w:val="24"/>
  </w:num>
  <w:num w:numId="18">
    <w:abstractNumId w:val="6"/>
  </w:num>
  <w:num w:numId="19">
    <w:abstractNumId w:val="24"/>
  </w:num>
  <w:num w:numId="20">
    <w:abstractNumId w:val="17"/>
  </w:num>
  <w:num w:numId="21">
    <w:abstractNumId w:val="31"/>
    <w:lvlOverride w:ilvl="0">
      <w:startOverride w:val="5"/>
    </w:lvlOverride>
    <w:lvlOverride w:ilvl="1">
      <w:startOverride w:val="1"/>
    </w:lvlOverride>
  </w:num>
  <w:num w:numId="22">
    <w:abstractNumId w:val="0"/>
  </w:num>
  <w:num w:numId="23">
    <w:abstractNumId w:val="22"/>
  </w:num>
  <w:num w:numId="24">
    <w:abstractNumId w:val="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11"/>
  </w:num>
  <w:num w:numId="34">
    <w:abstractNumId w:val="33"/>
  </w:num>
  <w:num w:numId="35">
    <w:abstractNumId w:val="8"/>
  </w:num>
  <w:num w:numId="36">
    <w:abstractNumId w:val="24"/>
  </w:num>
  <w:num w:numId="37">
    <w:abstractNumId w:val="23"/>
  </w:num>
  <w:num w:numId="38">
    <w:abstractNumId w:val="32"/>
  </w:num>
  <w:num w:numId="39">
    <w:abstractNumId w:val="24"/>
  </w:num>
  <w:num w:numId="40">
    <w:abstractNumId w:val="15"/>
  </w:num>
  <w:num w:numId="41">
    <w:abstractNumId w:val="24"/>
  </w:num>
  <w:num w:numId="42">
    <w:abstractNumId w:val="29"/>
  </w:num>
  <w:num w:numId="43">
    <w:abstractNumId w:val="31"/>
  </w:num>
  <w:num w:numId="44">
    <w:abstractNumId w:val="31"/>
  </w:num>
  <w:num w:numId="45">
    <w:abstractNumId w:val="21"/>
  </w:num>
  <w:num w:numId="46">
    <w:abstractNumId w:val="14"/>
  </w:num>
  <w:num w:numId="47">
    <w:abstractNumId w:val="18"/>
  </w:num>
  <w:num w:numId="48">
    <w:abstractNumId w:val="2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C"/>
    <w:rsid w:val="00011101"/>
    <w:rsid w:val="00012B9B"/>
    <w:rsid w:val="000203A7"/>
    <w:rsid w:val="00031A1C"/>
    <w:rsid w:val="00050BF1"/>
    <w:rsid w:val="000557C0"/>
    <w:rsid w:val="0005607E"/>
    <w:rsid w:val="00080BAA"/>
    <w:rsid w:val="000A1809"/>
    <w:rsid w:val="000C0414"/>
    <w:rsid w:val="000C3426"/>
    <w:rsid w:val="000C4025"/>
    <w:rsid w:val="000C6F8A"/>
    <w:rsid w:val="000E3EF4"/>
    <w:rsid w:val="000F4215"/>
    <w:rsid w:val="00103DEB"/>
    <w:rsid w:val="001107C3"/>
    <w:rsid w:val="001109C2"/>
    <w:rsid w:val="001136DB"/>
    <w:rsid w:val="001235FF"/>
    <w:rsid w:val="00136670"/>
    <w:rsid w:val="001464F2"/>
    <w:rsid w:val="00181F01"/>
    <w:rsid w:val="00197396"/>
    <w:rsid w:val="001B704D"/>
    <w:rsid w:val="001D0E46"/>
    <w:rsid w:val="001D7E6F"/>
    <w:rsid w:val="001E63B5"/>
    <w:rsid w:val="002345D6"/>
    <w:rsid w:val="0024679D"/>
    <w:rsid w:val="002612A3"/>
    <w:rsid w:val="00267428"/>
    <w:rsid w:val="002706B4"/>
    <w:rsid w:val="00287CBE"/>
    <w:rsid w:val="00290733"/>
    <w:rsid w:val="002A11E8"/>
    <w:rsid w:val="002A5119"/>
    <w:rsid w:val="002D50E7"/>
    <w:rsid w:val="002E5570"/>
    <w:rsid w:val="00316DA4"/>
    <w:rsid w:val="0032112C"/>
    <w:rsid w:val="00324E64"/>
    <w:rsid w:val="00324FD2"/>
    <w:rsid w:val="00342934"/>
    <w:rsid w:val="003466D8"/>
    <w:rsid w:val="003515B7"/>
    <w:rsid w:val="00352635"/>
    <w:rsid w:val="00370DF1"/>
    <w:rsid w:val="00386346"/>
    <w:rsid w:val="00392777"/>
    <w:rsid w:val="003B694A"/>
    <w:rsid w:val="003B7FDB"/>
    <w:rsid w:val="003D2A2A"/>
    <w:rsid w:val="003F661D"/>
    <w:rsid w:val="004178CE"/>
    <w:rsid w:val="00460707"/>
    <w:rsid w:val="00483C96"/>
    <w:rsid w:val="004967D1"/>
    <w:rsid w:val="004A6D63"/>
    <w:rsid w:val="004B2372"/>
    <w:rsid w:val="004C11A7"/>
    <w:rsid w:val="004C27CA"/>
    <w:rsid w:val="004D0124"/>
    <w:rsid w:val="004D5E54"/>
    <w:rsid w:val="004F07B6"/>
    <w:rsid w:val="004F600A"/>
    <w:rsid w:val="00505C16"/>
    <w:rsid w:val="00507087"/>
    <w:rsid w:val="00513351"/>
    <w:rsid w:val="00515009"/>
    <w:rsid w:val="00584045"/>
    <w:rsid w:val="00585069"/>
    <w:rsid w:val="00597C55"/>
    <w:rsid w:val="005A25D9"/>
    <w:rsid w:val="005B014E"/>
    <w:rsid w:val="005B0AD7"/>
    <w:rsid w:val="005B6F2B"/>
    <w:rsid w:val="005C3D9F"/>
    <w:rsid w:val="005C3ED3"/>
    <w:rsid w:val="005D279F"/>
    <w:rsid w:val="005E23AB"/>
    <w:rsid w:val="005F287E"/>
    <w:rsid w:val="005F789B"/>
    <w:rsid w:val="006043A8"/>
    <w:rsid w:val="006237A9"/>
    <w:rsid w:val="006275B5"/>
    <w:rsid w:val="00647B33"/>
    <w:rsid w:val="006A3840"/>
    <w:rsid w:val="006C11CF"/>
    <w:rsid w:val="006C2CB8"/>
    <w:rsid w:val="006D512A"/>
    <w:rsid w:val="006E08CB"/>
    <w:rsid w:val="00705BE5"/>
    <w:rsid w:val="007066AC"/>
    <w:rsid w:val="00725668"/>
    <w:rsid w:val="00732539"/>
    <w:rsid w:val="00732E4C"/>
    <w:rsid w:val="00740517"/>
    <w:rsid w:val="0074078D"/>
    <w:rsid w:val="00742C0B"/>
    <w:rsid w:val="00767852"/>
    <w:rsid w:val="007823C3"/>
    <w:rsid w:val="007924B8"/>
    <w:rsid w:val="007A6534"/>
    <w:rsid w:val="007D688E"/>
    <w:rsid w:val="007F2F94"/>
    <w:rsid w:val="007F4647"/>
    <w:rsid w:val="007F6BC0"/>
    <w:rsid w:val="00807E03"/>
    <w:rsid w:val="00847E2D"/>
    <w:rsid w:val="00847E88"/>
    <w:rsid w:val="00875C40"/>
    <w:rsid w:val="008846C9"/>
    <w:rsid w:val="008C6FAB"/>
    <w:rsid w:val="008F6B60"/>
    <w:rsid w:val="009428F8"/>
    <w:rsid w:val="00955D2C"/>
    <w:rsid w:val="00971184"/>
    <w:rsid w:val="00981FDF"/>
    <w:rsid w:val="009850BC"/>
    <w:rsid w:val="009A5C84"/>
    <w:rsid w:val="009B27AA"/>
    <w:rsid w:val="009D27DC"/>
    <w:rsid w:val="009D446C"/>
    <w:rsid w:val="009E38DF"/>
    <w:rsid w:val="009F7718"/>
    <w:rsid w:val="00A02D2B"/>
    <w:rsid w:val="00A11C07"/>
    <w:rsid w:val="00A30B74"/>
    <w:rsid w:val="00A37281"/>
    <w:rsid w:val="00A403DA"/>
    <w:rsid w:val="00A61A89"/>
    <w:rsid w:val="00A6780E"/>
    <w:rsid w:val="00A73446"/>
    <w:rsid w:val="00A87E00"/>
    <w:rsid w:val="00AD1398"/>
    <w:rsid w:val="00AE36F4"/>
    <w:rsid w:val="00AE60B3"/>
    <w:rsid w:val="00B10003"/>
    <w:rsid w:val="00B13656"/>
    <w:rsid w:val="00B1776E"/>
    <w:rsid w:val="00B224BE"/>
    <w:rsid w:val="00B33B45"/>
    <w:rsid w:val="00B50EBF"/>
    <w:rsid w:val="00BB0CCD"/>
    <w:rsid w:val="00BC0E57"/>
    <w:rsid w:val="00BC205D"/>
    <w:rsid w:val="00BC31C8"/>
    <w:rsid w:val="00BD2B1A"/>
    <w:rsid w:val="00BD4F4F"/>
    <w:rsid w:val="00C10A59"/>
    <w:rsid w:val="00C1103D"/>
    <w:rsid w:val="00C125BD"/>
    <w:rsid w:val="00C13AA3"/>
    <w:rsid w:val="00C410EB"/>
    <w:rsid w:val="00C4441A"/>
    <w:rsid w:val="00C72408"/>
    <w:rsid w:val="00C82D58"/>
    <w:rsid w:val="00C934EC"/>
    <w:rsid w:val="00C94F54"/>
    <w:rsid w:val="00C96FCD"/>
    <w:rsid w:val="00CA26D6"/>
    <w:rsid w:val="00CA3A05"/>
    <w:rsid w:val="00CB51F1"/>
    <w:rsid w:val="00CE4E57"/>
    <w:rsid w:val="00D05E39"/>
    <w:rsid w:val="00D14A40"/>
    <w:rsid w:val="00D22CBF"/>
    <w:rsid w:val="00D6173D"/>
    <w:rsid w:val="00D72C89"/>
    <w:rsid w:val="00D8362D"/>
    <w:rsid w:val="00D86CE6"/>
    <w:rsid w:val="00D87156"/>
    <w:rsid w:val="00DA0936"/>
    <w:rsid w:val="00DB75B4"/>
    <w:rsid w:val="00DE3245"/>
    <w:rsid w:val="00DE4C50"/>
    <w:rsid w:val="00DE6CA4"/>
    <w:rsid w:val="00E0141C"/>
    <w:rsid w:val="00E112FD"/>
    <w:rsid w:val="00E13157"/>
    <w:rsid w:val="00E15023"/>
    <w:rsid w:val="00E322B7"/>
    <w:rsid w:val="00E36941"/>
    <w:rsid w:val="00E37A2C"/>
    <w:rsid w:val="00E4047C"/>
    <w:rsid w:val="00E67953"/>
    <w:rsid w:val="00E7702A"/>
    <w:rsid w:val="00E820A6"/>
    <w:rsid w:val="00E87B59"/>
    <w:rsid w:val="00E91877"/>
    <w:rsid w:val="00E92B9D"/>
    <w:rsid w:val="00E97BDC"/>
    <w:rsid w:val="00EB33E8"/>
    <w:rsid w:val="00EC0E6D"/>
    <w:rsid w:val="00ED2A87"/>
    <w:rsid w:val="00EF4B05"/>
    <w:rsid w:val="00F01FAE"/>
    <w:rsid w:val="00F5679E"/>
    <w:rsid w:val="00F65A8B"/>
    <w:rsid w:val="00F66D15"/>
    <w:rsid w:val="00F70667"/>
    <w:rsid w:val="00F70E61"/>
    <w:rsid w:val="00F74EF9"/>
    <w:rsid w:val="00F768ED"/>
    <w:rsid w:val="00F87CC0"/>
    <w:rsid w:val="00F94FB2"/>
    <w:rsid w:val="00F9776D"/>
    <w:rsid w:val="00FB33F9"/>
    <w:rsid w:val="00FB6511"/>
    <w:rsid w:val="00FC3997"/>
    <w:rsid w:val="00FC55ED"/>
    <w:rsid w:val="00FD2E75"/>
    <w:rsid w:val="00FE3665"/>
    <w:rsid w:val="00FF4BF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7"/>
      </w:numPr>
      <w:spacing w:before="240" w:after="60"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spacing w:before="240" w:after="60"/>
      <w:ind w:left="810" w:hanging="360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spacing w:before="240" w:after="60"/>
      <w:ind w:left="0" w:firstLine="0"/>
      <w:outlineLvl w:val="3"/>
    </w:pPr>
    <w:rPr>
      <w:b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extpara">
    <w:name w:val="Textpara"/>
    <w:basedOn w:val="Normal"/>
    <w:pPr>
      <w:ind w:firstLine="0"/>
      <w:jc w:val="both"/>
    </w:pPr>
    <w:rPr>
      <w:sz w:val="22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jc w:val="center"/>
    </w:pPr>
    <w:rPr>
      <w:rFonts w:ascii="Arial" w:hAnsi="Arial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semiHidden/>
    <w:rsid w:val="007066AC"/>
    <w:rPr>
      <w:rFonts w:ascii="Tahoma" w:hAnsi="Tahoma" w:cs="Tahoma"/>
      <w:sz w:val="16"/>
      <w:szCs w:val="16"/>
    </w:rPr>
  </w:style>
  <w:style w:type="paragraph" w:customStyle="1" w:styleId="p1">
    <w:name w:val="p1"/>
    <w:rsid w:val="0032112C"/>
    <w:pPr>
      <w:widowControl w:val="0"/>
      <w:tabs>
        <w:tab w:val="left" w:pos="-720"/>
        <w:tab w:val="left" w:pos="0"/>
      </w:tabs>
      <w:suppressAutoHyphens/>
      <w:ind w:left="720"/>
    </w:pPr>
    <w:rPr>
      <w:rFonts w:ascii="CG Times" w:hAnsi="CG Times"/>
      <w:sz w:val="22"/>
      <w:lang w:val="fr-FR" w:eastAsia="fr-FR"/>
    </w:rPr>
  </w:style>
  <w:style w:type="character" w:styleId="Hyperlink">
    <w:name w:val="Hyperlink"/>
    <w:rsid w:val="00CE4E57"/>
    <w:rPr>
      <w:color w:val="0000FF"/>
      <w:u w:val="single"/>
    </w:rPr>
  </w:style>
  <w:style w:type="table" w:styleId="TableGrid">
    <w:name w:val="Table Grid"/>
    <w:basedOn w:val="TableNormal"/>
    <w:rsid w:val="000A1809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ao">
    <w:name w:val="icao"/>
    <w:basedOn w:val="Heading1"/>
    <w:rsid w:val="00981FDF"/>
    <w:pPr>
      <w:numPr>
        <w:ilvl w:val="1"/>
        <w:numId w:val="11"/>
      </w:numPr>
    </w:pPr>
  </w:style>
  <w:style w:type="paragraph" w:styleId="ListParagraph">
    <w:name w:val="List Paragraph"/>
    <w:basedOn w:val="Normal"/>
    <w:uiPriority w:val="34"/>
    <w:qFormat/>
    <w:rsid w:val="00515009"/>
  </w:style>
  <w:style w:type="character" w:styleId="CommentReference">
    <w:name w:val="annotation reference"/>
    <w:basedOn w:val="DefaultParagraphFont"/>
    <w:uiPriority w:val="99"/>
    <w:semiHidden/>
    <w:unhideWhenUsed/>
    <w:rsid w:val="00E67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53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53"/>
    <w:rPr>
      <w:b/>
      <w:bCs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7"/>
      </w:numPr>
      <w:spacing w:before="240" w:after="60"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spacing w:before="240" w:after="60"/>
      <w:ind w:left="810" w:hanging="360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spacing w:before="240" w:after="60"/>
      <w:ind w:left="0" w:firstLine="0"/>
      <w:outlineLvl w:val="3"/>
    </w:pPr>
    <w:rPr>
      <w:b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extpara">
    <w:name w:val="Textpara"/>
    <w:basedOn w:val="Normal"/>
    <w:pPr>
      <w:ind w:firstLine="0"/>
      <w:jc w:val="both"/>
    </w:pPr>
    <w:rPr>
      <w:sz w:val="22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jc w:val="center"/>
    </w:pPr>
    <w:rPr>
      <w:rFonts w:ascii="Arial" w:hAnsi="Arial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semiHidden/>
    <w:rsid w:val="007066AC"/>
    <w:rPr>
      <w:rFonts w:ascii="Tahoma" w:hAnsi="Tahoma" w:cs="Tahoma"/>
      <w:sz w:val="16"/>
      <w:szCs w:val="16"/>
    </w:rPr>
  </w:style>
  <w:style w:type="paragraph" w:customStyle="1" w:styleId="p1">
    <w:name w:val="p1"/>
    <w:rsid w:val="0032112C"/>
    <w:pPr>
      <w:widowControl w:val="0"/>
      <w:tabs>
        <w:tab w:val="left" w:pos="-720"/>
        <w:tab w:val="left" w:pos="0"/>
      </w:tabs>
      <w:suppressAutoHyphens/>
      <w:ind w:left="720"/>
    </w:pPr>
    <w:rPr>
      <w:rFonts w:ascii="CG Times" w:hAnsi="CG Times"/>
      <w:sz w:val="22"/>
      <w:lang w:val="fr-FR" w:eastAsia="fr-FR"/>
    </w:rPr>
  </w:style>
  <w:style w:type="character" w:styleId="Hyperlink">
    <w:name w:val="Hyperlink"/>
    <w:rsid w:val="00CE4E57"/>
    <w:rPr>
      <w:color w:val="0000FF"/>
      <w:u w:val="single"/>
    </w:rPr>
  </w:style>
  <w:style w:type="table" w:styleId="TableGrid">
    <w:name w:val="Table Grid"/>
    <w:basedOn w:val="TableNormal"/>
    <w:rsid w:val="000A1809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ao">
    <w:name w:val="icao"/>
    <w:basedOn w:val="Heading1"/>
    <w:rsid w:val="00981FDF"/>
    <w:pPr>
      <w:numPr>
        <w:ilvl w:val="1"/>
        <w:numId w:val="11"/>
      </w:numPr>
    </w:pPr>
  </w:style>
  <w:style w:type="paragraph" w:styleId="ListParagraph">
    <w:name w:val="List Paragraph"/>
    <w:basedOn w:val="Normal"/>
    <w:uiPriority w:val="34"/>
    <w:qFormat/>
    <w:rsid w:val="00515009"/>
  </w:style>
  <w:style w:type="character" w:styleId="CommentReference">
    <w:name w:val="annotation reference"/>
    <w:basedOn w:val="DefaultParagraphFont"/>
    <w:uiPriority w:val="99"/>
    <w:semiHidden/>
    <w:unhideWhenUsed/>
    <w:rsid w:val="00E67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53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53"/>
    <w:rPr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AO\APANPIRG%2002\CNSATMIC%209\AU_IC9_3_03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8FC2-5EF1-4E22-AB01-4A2C2CC0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AU_IC9_3_03.doc</Template>
  <TotalTime>0</TotalTime>
  <Pages>4</Pages>
  <Words>735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COMMETNAVSUR header</vt:lpstr>
    </vt:vector>
  </TitlesOfParts>
  <Company>Airservices Australia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COMMETNAVSUR header</dc:title>
  <dc:creator>Jeffrey Bollard</dc:creator>
  <cp:lastModifiedBy>Smith, Emma</cp:lastModifiedBy>
  <cp:revision>2</cp:revision>
  <cp:lastPrinted>2016-03-02T05:00:00Z</cp:lastPrinted>
  <dcterms:created xsi:type="dcterms:W3CDTF">2016-03-10T23:24:00Z</dcterms:created>
  <dcterms:modified xsi:type="dcterms:W3CDTF">2016-03-10T23:24:00Z</dcterms:modified>
</cp:coreProperties>
</file>