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ED" w:rsidRDefault="00F768ED" w:rsidP="00F768ED">
      <w:pPr>
        <w:spacing w:before="29"/>
        <w:ind w:left="0" w:right="96" w:firstLine="0"/>
        <w:jc w:val="center"/>
        <w:rPr>
          <w:szCs w:val="24"/>
        </w:rPr>
      </w:pPr>
      <w:r>
        <w:rPr>
          <w:b/>
          <w:bCs/>
          <w:spacing w:val="-3"/>
          <w:szCs w:val="24"/>
        </w:rPr>
        <w:t>F</w:t>
      </w:r>
      <w:r>
        <w:rPr>
          <w:b/>
          <w:bCs/>
          <w:szCs w:val="24"/>
        </w:rPr>
        <w:t>ANS</w:t>
      </w:r>
      <w:r>
        <w:rPr>
          <w:b/>
          <w:bCs/>
          <w:spacing w:val="1"/>
          <w:szCs w:val="24"/>
        </w:rPr>
        <w:t xml:space="preserve"> </w:t>
      </w:r>
      <w:r>
        <w:rPr>
          <w:b/>
          <w:bCs/>
          <w:szCs w:val="24"/>
        </w:rPr>
        <w:t>I</w:t>
      </w:r>
      <w:r>
        <w:rPr>
          <w:b/>
          <w:bCs/>
          <w:spacing w:val="1"/>
          <w:szCs w:val="24"/>
        </w:rPr>
        <w:t>n</w:t>
      </w:r>
      <w:r>
        <w:rPr>
          <w:b/>
          <w:bCs/>
          <w:spacing w:val="-1"/>
          <w:szCs w:val="24"/>
        </w:rPr>
        <w:t>ter</w:t>
      </w:r>
      <w:r>
        <w:rPr>
          <w:b/>
          <w:bCs/>
          <w:szCs w:val="24"/>
        </w:rPr>
        <w:t>o</w:t>
      </w:r>
      <w:r>
        <w:rPr>
          <w:b/>
          <w:bCs/>
          <w:spacing w:val="1"/>
          <w:szCs w:val="24"/>
        </w:rPr>
        <w:t>p</w:t>
      </w:r>
      <w:r>
        <w:rPr>
          <w:b/>
          <w:bCs/>
          <w:spacing w:val="-1"/>
          <w:szCs w:val="24"/>
        </w:rPr>
        <w:t>er</w:t>
      </w:r>
      <w:r>
        <w:rPr>
          <w:b/>
          <w:bCs/>
          <w:szCs w:val="24"/>
        </w:rPr>
        <w:t>a</w:t>
      </w:r>
      <w:r>
        <w:rPr>
          <w:b/>
          <w:bCs/>
          <w:spacing w:val="1"/>
          <w:szCs w:val="24"/>
        </w:rPr>
        <w:t>b</w:t>
      </w:r>
      <w:r>
        <w:rPr>
          <w:b/>
          <w:bCs/>
          <w:szCs w:val="24"/>
        </w:rPr>
        <w:t>ili</w:t>
      </w:r>
      <w:r>
        <w:rPr>
          <w:b/>
          <w:bCs/>
          <w:spacing w:val="-1"/>
          <w:szCs w:val="24"/>
        </w:rPr>
        <w:t>t</w:t>
      </w:r>
      <w:r>
        <w:rPr>
          <w:b/>
          <w:bCs/>
          <w:szCs w:val="24"/>
        </w:rPr>
        <w:t xml:space="preserve">y </w:t>
      </w:r>
      <w:r>
        <w:rPr>
          <w:b/>
          <w:bCs/>
          <w:spacing w:val="1"/>
          <w:szCs w:val="24"/>
        </w:rPr>
        <w:t>T</w:t>
      </w:r>
      <w:r>
        <w:rPr>
          <w:b/>
          <w:bCs/>
          <w:spacing w:val="-1"/>
          <w:szCs w:val="24"/>
        </w:rPr>
        <w:t>e</w:t>
      </w:r>
      <w:r>
        <w:rPr>
          <w:b/>
          <w:bCs/>
          <w:szCs w:val="24"/>
        </w:rPr>
        <w:t>am</w:t>
      </w:r>
      <w:r>
        <w:rPr>
          <w:b/>
          <w:bCs/>
          <w:spacing w:val="-3"/>
          <w:szCs w:val="24"/>
        </w:rPr>
        <w:t xml:space="preserve"> </w:t>
      </w:r>
      <w:r>
        <w:rPr>
          <w:b/>
          <w:bCs/>
          <w:spacing w:val="-1"/>
          <w:szCs w:val="24"/>
        </w:rPr>
        <w:t>Meet</w:t>
      </w:r>
      <w:r>
        <w:rPr>
          <w:b/>
          <w:bCs/>
          <w:szCs w:val="24"/>
        </w:rPr>
        <w:t>i</w:t>
      </w:r>
      <w:r>
        <w:rPr>
          <w:b/>
          <w:bCs/>
          <w:spacing w:val="1"/>
          <w:szCs w:val="24"/>
        </w:rPr>
        <w:t>n</w:t>
      </w:r>
      <w:r>
        <w:rPr>
          <w:b/>
          <w:bCs/>
          <w:szCs w:val="24"/>
        </w:rPr>
        <w:t>g</w:t>
      </w:r>
    </w:p>
    <w:p w:rsidR="00F768ED" w:rsidRDefault="00F768ED" w:rsidP="00F768ED">
      <w:pPr>
        <w:spacing w:before="7"/>
        <w:ind w:left="0" w:right="96" w:firstLine="0"/>
        <w:jc w:val="center"/>
        <w:rPr>
          <w:szCs w:val="24"/>
        </w:rPr>
      </w:pPr>
      <w:r>
        <w:rPr>
          <w:b/>
          <w:bCs/>
          <w:spacing w:val="-1"/>
          <w:szCs w:val="24"/>
        </w:rPr>
        <w:t>(</w:t>
      </w:r>
      <w:r>
        <w:rPr>
          <w:b/>
          <w:bCs/>
          <w:spacing w:val="-3"/>
          <w:szCs w:val="24"/>
        </w:rPr>
        <w:t>F</w:t>
      </w:r>
      <w:r>
        <w:rPr>
          <w:b/>
          <w:bCs/>
          <w:szCs w:val="24"/>
        </w:rPr>
        <w:t>I</w:t>
      </w:r>
      <w:r>
        <w:rPr>
          <w:b/>
          <w:bCs/>
          <w:spacing w:val="1"/>
          <w:szCs w:val="24"/>
        </w:rPr>
        <w:t>T</w:t>
      </w:r>
      <w:r>
        <w:rPr>
          <w:b/>
          <w:bCs/>
          <w:szCs w:val="24"/>
        </w:rPr>
        <w:t>/23)</w:t>
      </w:r>
    </w:p>
    <w:p w:rsidR="00F94FB2" w:rsidRPr="000557C0" w:rsidRDefault="00F94FB2" w:rsidP="00F768ED">
      <w:pPr>
        <w:ind w:left="0" w:firstLine="0"/>
        <w:jc w:val="center"/>
        <w:rPr>
          <w:b/>
          <w:szCs w:val="24"/>
          <w:lang w:val="en-GB"/>
        </w:rPr>
      </w:pPr>
    </w:p>
    <w:p w:rsidR="00F94FB2" w:rsidRPr="000557C0" w:rsidRDefault="00F94FB2" w:rsidP="00F768ED">
      <w:pPr>
        <w:ind w:left="0" w:firstLine="0"/>
        <w:jc w:val="center"/>
        <w:rPr>
          <w:b/>
          <w:szCs w:val="24"/>
          <w:lang w:val="en-GB"/>
        </w:rPr>
      </w:pPr>
    </w:p>
    <w:p w:rsidR="00F94FB2" w:rsidRDefault="00F94FB2" w:rsidP="00F768ED">
      <w:pPr>
        <w:ind w:left="0" w:firstLine="0"/>
        <w:jc w:val="center"/>
        <w:rPr>
          <w:b/>
          <w:lang w:val="en-GB"/>
        </w:rPr>
      </w:pPr>
      <w:r>
        <w:rPr>
          <w:b/>
          <w:lang w:val="en-GB"/>
        </w:rPr>
        <w:t>Surfers Paradise, Australia</w:t>
      </w:r>
    </w:p>
    <w:p w:rsidR="00F94FB2" w:rsidRPr="000557C0" w:rsidRDefault="00F94FB2" w:rsidP="00F768ED">
      <w:pPr>
        <w:ind w:left="0" w:firstLine="0"/>
        <w:jc w:val="center"/>
        <w:rPr>
          <w:b/>
          <w:lang w:val="en-GB"/>
        </w:rPr>
      </w:pPr>
      <w:r>
        <w:rPr>
          <w:b/>
          <w:lang w:val="en-GB"/>
        </w:rPr>
        <w:t>1</w:t>
      </w:r>
      <w:r w:rsidR="00F768ED">
        <w:rPr>
          <w:b/>
          <w:lang w:val="en-GB"/>
        </w:rPr>
        <w:t>5</w:t>
      </w:r>
      <w:r w:rsidR="00F768ED" w:rsidRPr="00F768ED">
        <w:rPr>
          <w:b/>
          <w:vertAlign w:val="superscript"/>
          <w:lang w:val="en-GB"/>
        </w:rPr>
        <w:t>th</w:t>
      </w:r>
      <w:r w:rsidR="00F768ED">
        <w:rPr>
          <w:b/>
          <w:lang w:val="en-GB"/>
        </w:rPr>
        <w:t xml:space="preserve"> </w:t>
      </w:r>
      <w:r>
        <w:rPr>
          <w:b/>
          <w:lang w:val="en-GB"/>
        </w:rPr>
        <w:t>March 2016</w:t>
      </w:r>
    </w:p>
    <w:p w:rsidR="00FB33F9" w:rsidRPr="00597C55" w:rsidRDefault="00597C55" w:rsidP="001235FF">
      <w:pPr>
        <w:tabs>
          <w:tab w:val="right" w:pos="9090"/>
        </w:tabs>
        <w:ind w:left="0" w:firstLine="0"/>
        <w:rPr>
          <w:b/>
          <w:u w:val="single"/>
          <w:lang w:val="en-GB"/>
        </w:rPr>
      </w:pPr>
      <w:r>
        <w:rPr>
          <w:b/>
          <w:u w:val="single"/>
          <w:lang w:val="en-GB"/>
        </w:rPr>
        <w:tab/>
      </w:r>
    </w:p>
    <w:p w:rsidR="00FB33F9" w:rsidRPr="00F66D15" w:rsidRDefault="00FB33F9" w:rsidP="001235FF">
      <w:pPr>
        <w:ind w:left="0" w:firstLine="0"/>
        <w:jc w:val="center"/>
        <w:rPr>
          <w:szCs w:val="24"/>
          <w:lang w:val="en-GB"/>
        </w:rPr>
      </w:pPr>
    </w:p>
    <w:p w:rsidR="00740517" w:rsidRPr="000203A7" w:rsidRDefault="00740517" w:rsidP="001235FF">
      <w:pPr>
        <w:ind w:left="0" w:firstLine="0"/>
        <w:jc w:val="center"/>
        <w:rPr>
          <w:b/>
          <w:spacing w:val="-2"/>
          <w:szCs w:val="24"/>
          <w:lang w:val="en-GB"/>
        </w:rPr>
      </w:pPr>
      <w:r w:rsidRPr="000203A7">
        <w:rPr>
          <w:b/>
          <w:szCs w:val="24"/>
          <w:lang w:val="en-GB"/>
        </w:rPr>
        <w:t xml:space="preserve">Agenda </w:t>
      </w:r>
      <w:r w:rsidR="007F6BC0" w:rsidRPr="000203A7">
        <w:rPr>
          <w:b/>
          <w:szCs w:val="24"/>
          <w:lang w:val="en-GB"/>
        </w:rPr>
        <w:t xml:space="preserve">Item </w:t>
      </w:r>
      <w:r w:rsidR="000203A7" w:rsidRPr="000203A7">
        <w:rPr>
          <w:b/>
          <w:szCs w:val="24"/>
          <w:lang w:val="en-GB"/>
        </w:rPr>
        <w:t>5 – Working Papers</w:t>
      </w:r>
    </w:p>
    <w:p w:rsidR="007A6534" w:rsidRDefault="007A6534" w:rsidP="001235FF">
      <w:pPr>
        <w:ind w:left="0" w:firstLine="0"/>
        <w:jc w:val="center"/>
        <w:rPr>
          <w:szCs w:val="24"/>
          <w:lang w:val="en-GB"/>
        </w:rPr>
      </w:pPr>
      <w:bookmarkStart w:id="0" w:name="_GoBack"/>
      <w:bookmarkEnd w:id="0"/>
    </w:p>
    <w:p w:rsidR="00647B33" w:rsidRPr="005B0AD7" w:rsidRDefault="00576A36" w:rsidP="001235FF">
      <w:pPr>
        <w:ind w:left="0" w:firstLine="0"/>
        <w:jc w:val="center"/>
        <w:rPr>
          <w:b/>
          <w:i/>
          <w:szCs w:val="24"/>
        </w:rPr>
      </w:pPr>
      <w:r>
        <w:rPr>
          <w:b/>
          <w:szCs w:val="24"/>
        </w:rPr>
        <w:t>Pilot initiated CPDLC Disconnections</w:t>
      </w:r>
    </w:p>
    <w:p w:rsidR="00647B33" w:rsidRPr="00F66D15" w:rsidRDefault="00647B33" w:rsidP="001235FF">
      <w:pPr>
        <w:ind w:left="0" w:firstLine="0"/>
        <w:jc w:val="center"/>
        <w:rPr>
          <w:szCs w:val="24"/>
        </w:rPr>
      </w:pPr>
    </w:p>
    <w:p w:rsidR="00647B33" w:rsidRPr="00BC205D" w:rsidRDefault="00647B33" w:rsidP="001235FF">
      <w:pPr>
        <w:ind w:left="0" w:firstLine="0"/>
        <w:jc w:val="center"/>
        <w:rPr>
          <w:b/>
          <w:szCs w:val="24"/>
        </w:rPr>
      </w:pPr>
      <w:r w:rsidRPr="00BC205D">
        <w:rPr>
          <w:b/>
          <w:szCs w:val="24"/>
        </w:rPr>
        <w:t xml:space="preserve">Presented by </w:t>
      </w:r>
      <w:r w:rsidR="00BC205D" w:rsidRPr="00BC205D">
        <w:rPr>
          <w:b/>
          <w:szCs w:val="24"/>
        </w:rPr>
        <w:t>Airservices Australia</w:t>
      </w:r>
    </w:p>
    <w:p w:rsidR="008F6B60" w:rsidRDefault="008F6B60" w:rsidP="001235FF">
      <w:pPr>
        <w:ind w:left="0" w:firstLine="0"/>
        <w:jc w:val="center"/>
        <w:rPr>
          <w:szCs w:val="24"/>
        </w:rPr>
      </w:pPr>
    </w:p>
    <w:p w:rsidR="000203A7" w:rsidRPr="00F66D15" w:rsidRDefault="000203A7" w:rsidP="001235FF">
      <w:pPr>
        <w:ind w:left="0" w:firstLine="0"/>
        <w:jc w:val="center"/>
        <w:rPr>
          <w:szCs w:val="24"/>
        </w:rPr>
      </w:pPr>
    </w:p>
    <w:p w:rsidR="007A6534" w:rsidRPr="00F66D15" w:rsidRDefault="007A6534" w:rsidP="000203A7">
      <w:pPr>
        <w:pBdr>
          <w:top w:val="single" w:sz="4" w:space="1" w:color="auto" w:shadow="1"/>
          <w:left w:val="single" w:sz="4" w:space="4" w:color="auto" w:shadow="1"/>
          <w:bottom w:val="single" w:sz="4" w:space="0" w:color="auto" w:shadow="1"/>
          <w:right w:val="single" w:sz="4" w:space="4" w:color="auto" w:shadow="1"/>
        </w:pBdr>
        <w:shd w:val="pct5" w:color="auto" w:fill="auto"/>
        <w:ind w:left="0" w:firstLine="0"/>
        <w:jc w:val="center"/>
        <w:rPr>
          <w:b/>
          <w:szCs w:val="24"/>
          <w:u w:val="single"/>
        </w:rPr>
      </w:pPr>
      <w:r w:rsidRPr="00F66D15">
        <w:rPr>
          <w:b/>
          <w:szCs w:val="24"/>
          <w:u w:val="single"/>
        </w:rPr>
        <w:t>SUMMARY</w:t>
      </w:r>
    </w:p>
    <w:p w:rsidR="007A6534" w:rsidRDefault="007A6534" w:rsidP="000203A7">
      <w:pPr>
        <w:pBdr>
          <w:top w:val="single" w:sz="4" w:space="1" w:color="auto" w:shadow="1"/>
          <w:left w:val="single" w:sz="4" w:space="4" w:color="auto" w:shadow="1"/>
          <w:bottom w:val="single" w:sz="4" w:space="0" w:color="auto" w:shadow="1"/>
          <w:right w:val="single" w:sz="4" w:space="4" w:color="auto" w:shadow="1"/>
        </w:pBdr>
        <w:shd w:val="pct5" w:color="auto" w:fill="auto"/>
        <w:ind w:left="0" w:firstLine="0"/>
        <w:jc w:val="center"/>
        <w:rPr>
          <w:szCs w:val="24"/>
        </w:rPr>
      </w:pPr>
    </w:p>
    <w:p w:rsidR="001E63B5" w:rsidRPr="00F66D15" w:rsidRDefault="00585396" w:rsidP="000203A7">
      <w:pPr>
        <w:pBdr>
          <w:top w:val="single" w:sz="4" w:space="1" w:color="auto" w:shadow="1"/>
          <w:left w:val="single" w:sz="4" w:space="4" w:color="auto" w:shadow="1"/>
          <w:bottom w:val="single" w:sz="4" w:space="0" w:color="auto" w:shadow="1"/>
          <w:right w:val="single" w:sz="4" w:space="4" w:color="auto" w:shadow="1"/>
        </w:pBdr>
        <w:shd w:val="pct5" w:color="auto" w:fill="auto"/>
        <w:tabs>
          <w:tab w:val="left" w:pos="720"/>
          <w:tab w:val="left" w:pos="1440"/>
        </w:tabs>
        <w:ind w:left="0" w:firstLine="0"/>
        <w:jc w:val="both"/>
        <w:rPr>
          <w:szCs w:val="24"/>
        </w:rPr>
      </w:pPr>
      <w:r>
        <w:rPr>
          <w:szCs w:val="24"/>
        </w:rPr>
        <w:t xml:space="preserve">An initial analysis of pilot initiated CPDLC disconnections </w:t>
      </w:r>
      <w:r w:rsidR="00564776">
        <w:rPr>
          <w:szCs w:val="24"/>
        </w:rPr>
        <w:t xml:space="preserve">received by YBBB and YMMM </w:t>
      </w:r>
      <w:r>
        <w:rPr>
          <w:szCs w:val="24"/>
        </w:rPr>
        <w:t>indicates that these are not uncommon occurrences. This may have an impacts on ATC workload, and the transfer of ADS</w:t>
      </w:r>
      <w:r>
        <w:rPr>
          <w:szCs w:val="24"/>
        </w:rPr>
        <w:noBreakHyphen/>
        <w:t xml:space="preserve">C distance separation standards (e.g. 30NM, 50NM) across an FIR boundary. </w:t>
      </w:r>
      <w:r w:rsidR="00564776">
        <w:rPr>
          <w:szCs w:val="24"/>
        </w:rPr>
        <w:t>While further investigation is required, t</w:t>
      </w:r>
      <w:r>
        <w:rPr>
          <w:szCs w:val="24"/>
        </w:rPr>
        <w:t xml:space="preserve">his working paper presents the initial </w:t>
      </w:r>
      <w:r w:rsidR="0095345B">
        <w:rPr>
          <w:szCs w:val="24"/>
        </w:rPr>
        <w:t>observations</w:t>
      </w:r>
      <w:r>
        <w:rPr>
          <w:szCs w:val="24"/>
        </w:rPr>
        <w:t>.</w:t>
      </w:r>
    </w:p>
    <w:p w:rsidR="00647B33" w:rsidRPr="00F66D15" w:rsidRDefault="00647B33" w:rsidP="000203A7">
      <w:pPr>
        <w:pBdr>
          <w:top w:val="single" w:sz="4" w:space="1" w:color="auto" w:shadow="1"/>
          <w:left w:val="single" w:sz="4" w:space="4" w:color="auto" w:shadow="1"/>
          <w:bottom w:val="single" w:sz="4" w:space="0" w:color="auto" w:shadow="1"/>
          <w:right w:val="single" w:sz="4" w:space="4" w:color="auto" w:shadow="1"/>
        </w:pBdr>
        <w:shd w:val="pct5" w:color="auto" w:fill="auto"/>
        <w:tabs>
          <w:tab w:val="left" w:pos="720"/>
          <w:tab w:val="left" w:pos="1440"/>
        </w:tabs>
        <w:ind w:left="0" w:firstLine="0"/>
        <w:jc w:val="both"/>
        <w:rPr>
          <w:szCs w:val="24"/>
        </w:rPr>
      </w:pPr>
    </w:p>
    <w:p w:rsidR="00647B33" w:rsidRPr="00F66D15" w:rsidRDefault="00647B33" w:rsidP="001235FF">
      <w:pPr>
        <w:tabs>
          <w:tab w:val="left" w:pos="720"/>
          <w:tab w:val="left" w:pos="1440"/>
        </w:tabs>
        <w:ind w:left="0" w:firstLine="0"/>
        <w:rPr>
          <w:szCs w:val="24"/>
        </w:rPr>
      </w:pPr>
    </w:p>
    <w:p w:rsidR="003515B7" w:rsidRPr="00F66D15" w:rsidRDefault="003515B7" w:rsidP="001235FF">
      <w:pPr>
        <w:tabs>
          <w:tab w:val="left" w:pos="720"/>
          <w:tab w:val="left" w:pos="1440"/>
        </w:tabs>
        <w:ind w:left="0" w:firstLine="0"/>
        <w:rPr>
          <w:szCs w:val="24"/>
        </w:rPr>
      </w:pPr>
    </w:p>
    <w:p w:rsidR="003515B7" w:rsidRPr="00F66D15" w:rsidRDefault="003515B7" w:rsidP="00392777">
      <w:pPr>
        <w:widowControl w:val="0"/>
        <w:tabs>
          <w:tab w:val="left" w:pos="567"/>
          <w:tab w:val="left" w:pos="1440"/>
        </w:tabs>
        <w:ind w:left="0" w:firstLine="0"/>
        <w:rPr>
          <w:b/>
          <w:snapToGrid w:val="0"/>
          <w:szCs w:val="24"/>
          <w:lang w:val="en-US" w:eastAsia="en-US"/>
        </w:rPr>
      </w:pPr>
      <w:r w:rsidRPr="00F66D15">
        <w:rPr>
          <w:b/>
          <w:snapToGrid w:val="0"/>
          <w:szCs w:val="24"/>
          <w:lang w:val="en-US" w:eastAsia="en-US"/>
        </w:rPr>
        <w:t>1.</w:t>
      </w:r>
      <w:r w:rsidRPr="00F66D15">
        <w:rPr>
          <w:b/>
          <w:snapToGrid w:val="0"/>
          <w:szCs w:val="24"/>
          <w:lang w:val="en-US" w:eastAsia="en-US"/>
        </w:rPr>
        <w:tab/>
        <w:t>INTRODUCTION</w:t>
      </w:r>
    </w:p>
    <w:p w:rsidR="003515B7" w:rsidRPr="00F66D15" w:rsidRDefault="003515B7" w:rsidP="001235FF">
      <w:pPr>
        <w:widowControl w:val="0"/>
        <w:tabs>
          <w:tab w:val="left" w:pos="720"/>
          <w:tab w:val="left" w:pos="1440"/>
        </w:tabs>
        <w:ind w:left="0" w:firstLine="0"/>
        <w:rPr>
          <w:snapToGrid w:val="0"/>
          <w:szCs w:val="24"/>
          <w:lang w:val="en-US" w:eastAsia="en-US"/>
        </w:rPr>
      </w:pPr>
    </w:p>
    <w:p w:rsidR="00A417BD" w:rsidRDefault="00485524" w:rsidP="007705D2">
      <w:pPr>
        <w:numPr>
          <w:ilvl w:val="1"/>
          <w:numId w:val="3"/>
        </w:numPr>
        <w:tabs>
          <w:tab w:val="left" w:pos="0"/>
          <w:tab w:val="left" w:pos="567"/>
        </w:tabs>
        <w:ind w:left="0" w:firstLine="0"/>
        <w:rPr>
          <w:snapToGrid w:val="0"/>
          <w:szCs w:val="24"/>
          <w:lang w:val="en-US" w:eastAsia="en-US"/>
        </w:rPr>
      </w:pPr>
      <w:r>
        <w:rPr>
          <w:snapToGrid w:val="0"/>
          <w:szCs w:val="24"/>
          <w:lang w:val="en-US" w:eastAsia="en-US"/>
        </w:rPr>
        <w:t>T</w:t>
      </w:r>
      <w:r w:rsidR="00A417BD">
        <w:rPr>
          <w:snapToGrid w:val="0"/>
          <w:szCs w:val="24"/>
          <w:lang w:val="en-US" w:eastAsia="en-US"/>
        </w:rPr>
        <w:t xml:space="preserve">he original concept of CNS-ATM involved the “seamless transfer” of CPDLC connections across </w:t>
      </w:r>
      <w:r>
        <w:rPr>
          <w:snapToGrid w:val="0"/>
          <w:szCs w:val="24"/>
          <w:lang w:val="en-US" w:eastAsia="en-US"/>
        </w:rPr>
        <w:t>FIR boundaries</w:t>
      </w:r>
      <w:r w:rsidR="00A417BD">
        <w:rPr>
          <w:snapToGrid w:val="0"/>
          <w:szCs w:val="24"/>
          <w:lang w:val="en-US" w:eastAsia="en-US"/>
        </w:rPr>
        <w:t>. In theory, this allowed the transfer of a CPDLC connection without intervention by the flight crew.</w:t>
      </w:r>
    </w:p>
    <w:p w:rsidR="00A417BD" w:rsidRDefault="00A417BD" w:rsidP="00A417BD">
      <w:pPr>
        <w:tabs>
          <w:tab w:val="left" w:pos="0"/>
          <w:tab w:val="left" w:pos="567"/>
        </w:tabs>
        <w:ind w:left="0" w:firstLine="0"/>
        <w:rPr>
          <w:snapToGrid w:val="0"/>
          <w:szCs w:val="24"/>
          <w:lang w:val="en-US" w:eastAsia="en-US"/>
        </w:rPr>
      </w:pPr>
    </w:p>
    <w:p w:rsidR="001E63B5" w:rsidRDefault="00A417BD" w:rsidP="007705D2">
      <w:pPr>
        <w:numPr>
          <w:ilvl w:val="1"/>
          <w:numId w:val="3"/>
        </w:numPr>
        <w:tabs>
          <w:tab w:val="left" w:pos="0"/>
          <w:tab w:val="left" w:pos="567"/>
        </w:tabs>
        <w:ind w:left="0" w:firstLine="0"/>
        <w:rPr>
          <w:snapToGrid w:val="0"/>
          <w:szCs w:val="24"/>
          <w:lang w:val="en-US" w:eastAsia="en-US"/>
        </w:rPr>
      </w:pPr>
      <w:r>
        <w:rPr>
          <w:snapToGrid w:val="0"/>
          <w:szCs w:val="24"/>
          <w:lang w:val="en-US" w:eastAsia="en-US"/>
        </w:rPr>
        <w:t xml:space="preserve">While it was acknowledged that occasionally a </w:t>
      </w:r>
      <w:r w:rsidR="00485524">
        <w:rPr>
          <w:snapToGrid w:val="0"/>
          <w:szCs w:val="24"/>
          <w:lang w:val="en-US" w:eastAsia="en-US"/>
        </w:rPr>
        <w:t xml:space="preserve">CPDLC </w:t>
      </w:r>
      <w:r>
        <w:rPr>
          <w:snapToGrid w:val="0"/>
          <w:szCs w:val="24"/>
          <w:lang w:val="en-US" w:eastAsia="en-US"/>
        </w:rPr>
        <w:t xml:space="preserve">transfer may not be successful, </w:t>
      </w:r>
      <w:r w:rsidR="00485524">
        <w:rPr>
          <w:snapToGrid w:val="0"/>
          <w:szCs w:val="24"/>
          <w:lang w:val="en-US" w:eastAsia="en-US"/>
        </w:rPr>
        <w:t xml:space="preserve">thereby </w:t>
      </w:r>
      <w:r>
        <w:rPr>
          <w:snapToGrid w:val="0"/>
          <w:szCs w:val="24"/>
          <w:lang w:val="en-US" w:eastAsia="en-US"/>
        </w:rPr>
        <w:t>requiring flight crew intervention, this was expected to be an uncommon occurrence. Data analysis indicates, however, that flight crew initiated disconnections are not an uncommon event.</w:t>
      </w:r>
    </w:p>
    <w:p w:rsidR="00E91877" w:rsidRDefault="00E91877" w:rsidP="00E91877">
      <w:pPr>
        <w:tabs>
          <w:tab w:val="left" w:pos="720"/>
          <w:tab w:val="left" w:pos="1440"/>
        </w:tabs>
        <w:ind w:firstLine="0"/>
        <w:rPr>
          <w:snapToGrid w:val="0"/>
          <w:szCs w:val="24"/>
          <w:lang w:val="en-US" w:eastAsia="en-US"/>
        </w:rPr>
      </w:pPr>
    </w:p>
    <w:p w:rsidR="00E97BDC" w:rsidRDefault="00E97BDC" w:rsidP="00392777">
      <w:pPr>
        <w:tabs>
          <w:tab w:val="left" w:pos="567"/>
        </w:tabs>
        <w:ind w:left="567" w:hanging="567"/>
        <w:rPr>
          <w:snapToGrid w:val="0"/>
          <w:szCs w:val="24"/>
          <w:lang w:val="en-US" w:eastAsia="en-US"/>
        </w:rPr>
      </w:pPr>
    </w:p>
    <w:p w:rsidR="001E63B5" w:rsidRDefault="001E63B5" w:rsidP="00392777">
      <w:pPr>
        <w:tabs>
          <w:tab w:val="left" w:pos="567"/>
        </w:tabs>
        <w:ind w:left="567" w:hanging="567"/>
        <w:rPr>
          <w:snapToGrid w:val="0"/>
          <w:szCs w:val="24"/>
          <w:lang w:val="en-US" w:eastAsia="en-US"/>
        </w:rPr>
      </w:pPr>
    </w:p>
    <w:p w:rsidR="007A6534" w:rsidRPr="00F66D15" w:rsidRDefault="007A6534" w:rsidP="00392777">
      <w:pPr>
        <w:tabs>
          <w:tab w:val="left" w:pos="567"/>
        </w:tabs>
        <w:ind w:left="567" w:hanging="567"/>
        <w:rPr>
          <w:b/>
          <w:snapToGrid w:val="0"/>
          <w:szCs w:val="24"/>
          <w:lang w:val="en-US" w:eastAsia="en-US"/>
        </w:rPr>
      </w:pPr>
      <w:r w:rsidRPr="00F66D15">
        <w:rPr>
          <w:b/>
          <w:snapToGrid w:val="0"/>
          <w:szCs w:val="24"/>
          <w:lang w:val="en-US" w:eastAsia="en-US"/>
        </w:rPr>
        <w:t>2.</w:t>
      </w:r>
      <w:r w:rsidRPr="00F66D15">
        <w:rPr>
          <w:b/>
          <w:snapToGrid w:val="0"/>
          <w:szCs w:val="24"/>
          <w:lang w:val="en-US" w:eastAsia="en-US"/>
        </w:rPr>
        <w:tab/>
        <w:t>DISCUSSION</w:t>
      </w:r>
    </w:p>
    <w:p w:rsidR="007A6534" w:rsidRPr="00F66D15" w:rsidRDefault="007A6534" w:rsidP="00392777">
      <w:pPr>
        <w:tabs>
          <w:tab w:val="left" w:pos="567"/>
        </w:tabs>
        <w:ind w:left="567" w:hanging="567"/>
        <w:rPr>
          <w:snapToGrid w:val="0"/>
          <w:szCs w:val="24"/>
          <w:lang w:val="en-US" w:eastAsia="en-US"/>
        </w:rPr>
      </w:pPr>
    </w:p>
    <w:p w:rsidR="00485524" w:rsidRDefault="00FB33F9" w:rsidP="00485524">
      <w:pPr>
        <w:tabs>
          <w:tab w:val="left" w:pos="567"/>
        </w:tabs>
        <w:ind w:left="0" w:firstLine="0"/>
        <w:rPr>
          <w:snapToGrid w:val="0"/>
          <w:szCs w:val="24"/>
          <w:lang w:val="en-US" w:eastAsia="en-US"/>
        </w:rPr>
      </w:pPr>
      <w:r w:rsidRPr="00F66D15">
        <w:rPr>
          <w:snapToGrid w:val="0"/>
          <w:szCs w:val="24"/>
          <w:lang w:val="en-US" w:eastAsia="en-US"/>
        </w:rPr>
        <w:t>2.1</w:t>
      </w:r>
      <w:r w:rsidRPr="00F66D15">
        <w:rPr>
          <w:snapToGrid w:val="0"/>
          <w:szCs w:val="24"/>
          <w:lang w:val="en-US" w:eastAsia="en-US"/>
        </w:rPr>
        <w:tab/>
      </w:r>
      <w:r w:rsidR="00485524">
        <w:rPr>
          <w:snapToGrid w:val="0"/>
          <w:szCs w:val="24"/>
          <w:lang w:val="en-US" w:eastAsia="en-US"/>
        </w:rPr>
        <w:t xml:space="preserve">Data extracted from YBBB and </w:t>
      </w:r>
      <w:r w:rsidR="00564776">
        <w:rPr>
          <w:snapToGrid w:val="0"/>
          <w:szCs w:val="24"/>
          <w:lang w:val="en-US" w:eastAsia="en-US"/>
        </w:rPr>
        <w:t xml:space="preserve">YMMM shows that in October 2015, </w:t>
      </w:r>
      <w:r w:rsidR="00485524">
        <w:rPr>
          <w:snapToGrid w:val="0"/>
          <w:szCs w:val="24"/>
          <w:lang w:val="en-US" w:eastAsia="en-US"/>
        </w:rPr>
        <w:t xml:space="preserve">732 </w:t>
      </w:r>
      <w:r w:rsidR="0095345B">
        <w:rPr>
          <w:snapToGrid w:val="0"/>
          <w:szCs w:val="24"/>
          <w:lang w:val="en-US" w:eastAsia="en-US"/>
        </w:rPr>
        <w:t xml:space="preserve">pilot initiated CPDLC disconnections were received by YBBB </w:t>
      </w:r>
      <w:r w:rsidR="00564776">
        <w:rPr>
          <w:snapToGrid w:val="0"/>
          <w:szCs w:val="24"/>
          <w:lang w:val="en-US" w:eastAsia="en-US"/>
        </w:rPr>
        <w:t>and</w:t>
      </w:r>
      <w:r w:rsidR="00485524">
        <w:rPr>
          <w:snapToGrid w:val="0"/>
          <w:szCs w:val="24"/>
          <w:lang w:val="en-US" w:eastAsia="en-US"/>
        </w:rPr>
        <w:t xml:space="preserve"> 2094</w:t>
      </w:r>
      <w:r w:rsidR="0095345B">
        <w:rPr>
          <w:snapToGrid w:val="0"/>
          <w:szCs w:val="24"/>
          <w:lang w:val="en-US" w:eastAsia="en-US"/>
        </w:rPr>
        <w:t xml:space="preserve"> being received by YMMM.</w:t>
      </w:r>
    </w:p>
    <w:p w:rsidR="00576A36" w:rsidRPr="0095345B" w:rsidRDefault="00576A36" w:rsidP="0095345B">
      <w:pPr>
        <w:tabs>
          <w:tab w:val="left" w:pos="993"/>
          <w:tab w:val="left" w:pos="1440"/>
        </w:tabs>
        <w:ind w:left="0" w:firstLine="0"/>
        <w:rPr>
          <w:snapToGrid w:val="0"/>
          <w:szCs w:val="24"/>
          <w:lang w:val="en-US" w:eastAsia="en-US"/>
        </w:rPr>
      </w:pPr>
    </w:p>
    <w:p w:rsidR="00A417BD" w:rsidRDefault="00A417BD" w:rsidP="00E36941">
      <w:pPr>
        <w:tabs>
          <w:tab w:val="left" w:pos="720"/>
          <w:tab w:val="left" w:pos="1440"/>
        </w:tabs>
        <w:rPr>
          <w:snapToGrid w:val="0"/>
          <w:szCs w:val="24"/>
          <w:lang w:val="en-US" w:eastAsia="en-US"/>
        </w:rPr>
      </w:pPr>
    </w:p>
    <w:p w:rsidR="00576A36" w:rsidRDefault="00884265" w:rsidP="00884265">
      <w:pPr>
        <w:tabs>
          <w:tab w:val="left" w:pos="567"/>
          <w:tab w:val="left" w:pos="1440"/>
        </w:tabs>
        <w:ind w:left="0" w:firstLine="0"/>
        <w:rPr>
          <w:snapToGrid w:val="0"/>
          <w:szCs w:val="24"/>
          <w:lang w:val="en-US" w:eastAsia="en-US"/>
        </w:rPr>
      </w:pPr>
      <w:r>
        <w:rPr>
          <w:snapToGrid w:val="0"/>
          <w:szCs w:val="24"/>
          <w:lang w:val="en-US" w:eastAsia="en-US"/>
        </w:rPr>
        <w:t>2.2</w:t>
      </w:r>
      <w:r>
        <w:rPr>
          <w:snapToGrid w:val="0"/>
          <w:szCs w:val="24"/>
          <w:lang w:val="en-US" w:eastAsia="en-US"/>
        </w:rPr>
        <w:tab/>
      </w:r>
      <w:r w:rsidR="00A417BD">
        <w:rPr>
          <w:snapToGrid w:val="0"/>
          <w:szCs w:val="24"/>
          <w:lang w:val="en-US" w:eastAsia="en-US"/>
        </w:rPr>
        <w:t xml:space="preserve">The following </w:t>
      </w:r>
      <w:r w:rsidR="0095345B">
        <w:rPr>
          <w:snapToGrid w:val="0"/>
          <w:szCs w:val="24"/>
          <w:lang w:val="en-US" w:eastAsia="en-US"/>
        </w:rPr>
        <w:t>diagrams</w:t>
      </w:r>
      <w:r w:rsidR="00A417BD">
        <w:rPr>
          <w:snapToGrid w:val="0"/>
          <w:szCs w:val="24"/>
          <w:lang w:val="en-US" w:eastAsia="en-US"/>
        </w:rPr>
        <w:t xml:space="preserve"> depict </w:t>
      </w:r>
      <w:r w:rsidR="00573E7B">
        <w:rPr>
          <w:snapToGrid w:val="0"/>
          <w:szCs w:val="24"/>
          <w:lang w:val="en-US" w:eastAsia="en-US"/>
        </w:rPr>
        <w:t xml:space="preserve">the approximate locations where </w:t>
      </w:r>
      <w:r w:rsidR="00A417BD">
        <w:rPr>
          <w:snapToGrid w:val="0"/>
          <w:szCs w:val="24"/>
          <w:lang w:val="en-US" w:eastAsia="en-US"/>
        </w:rPr>
        <w:t>flight crew initiated CPDLC connections</w:t>
      </w:r>
      <w:r w:rsidR="00573E7B">
        <w:rPr>
          <w:snapToGrid w:val="0"/>
          <w:szCs w:val="24"/>
          <w:lang w:val="en-US" w:eastAsia="en-US"/>
        </w:rPr>
        <w:t xml:space="preserve"> were received during </w:t>
      </w:r>
      <w:r w:rsidR="0042124E">
        <w:rPr>
          <w:snapToGrid w:val="0"/>
          <w:szCs w:val="24"/>
          <w:lang w:val="en-US" w:eastAsia="en-US"/>
        </w:rPr>
        <w:t xml:space="preserve">October 2015. The data was derived by cross-referencing the receipt of DM62 (indicating a flight crew initiated disconnection) with </w:t>
      </w:r>
      <w:r w:rsidR="0042124E">
        <w:t xml:space="preserve">the closest previous position report (ADS-C or CPDLC). Reports received within 20 minutes are displayed in red, and </w:t>
      </w:r>
      <w:r w:rsidR="0095345B">
        <w:t xml:space="preserve">the </w:t>
      </w:r>
      <w:r w:rsidR="0042124E">
        <w:t>less accurate data (&gt; 20 minutes) are displayed in green.</w:t>
      </w:r>
    </w:p>
    <w:p w:rsidR="00E109AC" w:rsidRDefault="00E109AC" w:rsidP="00884265">
      <w:pPr>
        <w:tabs>
          <w:tab w:val="left" w:pos="567"/>
          <w:tab w:val="left" w:pos="1440"/>
        </w:tabs>
        <w:ind w:left="0" w:firstLine="0"/>
        <w:rPr>
          <w:snapToGrid w:val="0"/>
          <w:szCs w:val="24"/>
          <w:lang w:val="en-US" w:eastAsia="en-US"/>
        </w:rPr>
      </w:pPr>
    </w:p>
    <w:p w:rsidR="00E109AC" w:rsidRDefault="00E109AC" w:rsidP="00884265">
      <w:pPr>
        <w:tabs>
          <w:tab w:val="left" w:pos="567"/>
          <w:tab w:val="left" w:pos="1440"/>
        </w:tabs>
        <w:ind w:left="0" w:firstLine="0"/>
        <w:rPr>
          <w:snapToGrid w:val="0"/>
          <w:szCs w:val="24"/>
          <w:lang w:val="en-US" w:eastAsia="en-US"/>
        </w:rPr>
      </w:pPr>
    </w:p>
    <w:p w:rsidR="00576A36" w:rsidRDefault="00163F11" w:rsidP="007705D2">
      <w:pPr>
        <w:tabs>
          <w:tab w:val="left" w:pos="720"/>
          <w:tab w:val="left" w:pos="1440"/>
        </w:tabs>
        <w:jc w:val="center"/>
        <w:rPr>
          <w:snapToGrid w:val="0"/>
          <w:szCs w:val="24"/>
          <w:lang w:val="en-US" w:eastAsia="en-US"/>
        </w:rPr>
      </w:pPr>
      <w:r>
        <w:rPr>
          <w:snapToGrid w:val="0"/>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302.25pt">
            <v:imagedata r:id="rId9" o:title="BE1512_D62_commandTermination_positions"/>
          </v:shape>
        </w:pict>
      </w:r>
    </w:p>
    <w:p w:rsidR="00576A36" w:rsidRDefault="00576A36" w:rsidP="00E36941">
      <w:pPr>
        <w:tabs>
          <w:tab w:val="left" w:pos="720"/>
          <w:tab w:val="left" w:pos="1440"/>
        </w:tabs>
        <w:rPr>
          <w:snapToGrid w:val="0"/>
          <w:szCs w:val="24"/>
          <w:lang w:val="en-US" w:eastAsia="en-US"/>
        </w:rPr>
      </w:pPr>
    </w:p>
    <w:p w:rsidR="00576A36" w:rsidRPr="0042124E" w:rsidRDefault="0042124E" w:rsidP="007705D2">
      <w:pPr>
        <w:tabs>
          <w:tab w:val="left" w:pos="720"/>
          <w:tab w:val="left" w:pos="1440"/>
        </w:tabs>
        <w:jc w:val="center"/>
        <w:rPr>
          <w:b/>
          <w:snapToGrid w:val="0"/>
          <w:sz w:val="22"/>
          <w:szCs w:val="24"/>
          <w:lang w:val="en-US" w:eastAsia="en-US"/>
        </w:rPr>
      </w:pPr>
      <w:r w:rsidRPr="0042124E">
        <w:rPr>
          <w:b/>
          <w:snapToGrid w:val="0"/>
          <w:sz w:val="22"/>
          <w:szCs w:val="24"/>
          <w:lang w:val="en-US" w:eastAsia="en-US"/>
        </w:rPr>
        <w:t>Figure 1. Receipt of DM62 (Pilot initiated disconnection) by YBBB October 2015</w:t>
      </w:r>
    </w:p>
    <w:p w:rsidR="00576A36" w:rsidRDefault="00163F11" w:rsidP="007705D2">
      <w:pPr>
        <w:tabs>
          <w:tab w:val="left" w:pos="720"/>
          <w:tab w:val="left" w:pos="1440"/>
        </w:tabs>
        <w:jc w:val="center"/>
        <w:rPr>
          <w:snapToGrid w:val="0"/>
          <w:szCs w:val="24"/>
          <w:lang w:val="en-US" w:eastAsia="en-US"/>
        </w:rPr>
      </w:pPr>
      <w:r>
        <w:rPr>
          <w:snapToGrid w:val="0"/>
          <w:szCs w:val="24"/>
          <w:lang w:val="en-US" w:eastAsia="en-US"/>
        </w:rPr>
        <w:pict>
          <v:shape id="_x0000_i1026" type="#_x0000_t75" style="width:388.5pt;height:4in">
            <v:imagedata r:id="rId10" o:title="ME1512_D62_commandTermination_positions"/>
          </v:shape>
        </w:pict>
      </w:r>
    </w:p>
    <w:p w:rsidR="0042124E" w:rsidRPr="0042124E" w:rsidRDefault="0042124E" w:rsidP="0042124E">
      <w:pPr>
        <w:tabs>
          <w:tab w:val="left" w:pos="720"/>
          <w:tab w:val="left" w:pos="1440"/>
        </w:tabs>
        <w:jc w:val="center"/>
        <w:rPr>
          <w:b/>
          <w:snapToGrid w:val="0"/>
          <w:sz w:val="22"/>
          <w:szCs w:val="24"/>
          <w:lang w:val="en-US" w:eastAsia="en-US"/>
        </w:rPr>
      </w:pPr>
      <w:r w:rsidRPr="0042124E">
        <w:rPr>
          <w:b/>
          <w:snapToGrid w:val="0"/>
          <w:sz w:val="22"/>
          <w:szCs w:val="24"/>
          <w:lang w:val="en-US" w:eastAsia="en-US"/>
        </w:rPr>
        <w:t xml:space="preserve">Figure </w:t>
      </w:r>
      <w:r>
        <w:rPr>
          <w:b/>
          <w:snapToGrid w:val="0"/>
          <w:sz w:val="22"/>
          <w:szCs w:val="24"/>
          <w:lang w:val="en-US" w:eastAsia="en-US"/>
        </w:rPr>
        <w:t>2</w:t>
      </w:r>
      <w:r w:rsidRPr="0042124E">
        <w:rPr>
          <w:b/>
          <w:snapToGrid w:val="0"/>
          <w:sz w:val="22"/>
          <w:szCs w:val="24"/>
          <w:lang w:val="en-US" w:eastAsia="en-US"/>
        </w:rPr>
        <w:t>. Receipt of DM62 (Pilot initiated disconnection) by Y</w:t>
      </w:r>
      <w:r>
        <w:rPr>
          <w:b/>
          <w:snapToGrid w:val="0"/>
          <w:sz w:val="22"/>
          <w:szCs w:val="24"/>
          <w:lang w:val="en-US" w:eastAsia="en-US"/>
        </w:rPr>
        <w:t>MMM</w:t>
      </w:r>
      <w:r w:rsidRPr="0042124E">
        <w:rPr>
          <w:b/>
          <w:snapToGrid w:val="0"/>
          <w:sz w:val="22"/>
          <w:szCs w:val="24"/>
          <w:lang w:val="en-US" w:eastAsia="en-US"/>
        </w:rPr>
        <w:t xml:space="preserve"> October 2015</w:t>
      </w:r>
    </w:p>
    <w:p w:rsidR="00576A36" w:rsidRDefault="00576A36" w:rsidP="00E36941">
      <w:pPr>
        <w:tabs>
          <w:tab w:val="left" w:pos="720"/>
          <w:tab w:val="left" w:pos="1440"/>
        </w:tabs>
        <w:rPr>
          <w:snapToGrid w:val="0"/>
          <w:szCs w:val="24"/>
          <w:lang w:val="en-US" w:eastAsia="en-US"/>
        </w:rPr>
      </w:pPr>
    </w:p>
    <w:p w:rsidR="00576A36" w:rsidRDefault="00576A36" w:rsidP="00E36941">
      <w:pPr>
        <w:tabs>
          <w:tab w:val="left" w:pos="720"/>
          <w:tab w:val="left" w:pos="1440"/>
        </w:tabs>
        <w:rPr>
          <w:snapToGrid w:val="0"/>
          <w:szCs w:val="24"/>
          <w:lang w:val="en-US" w:eastAsia="en-US"/>
        </w:rPr>
      </w:pPr>
    </w:p>
    <w:p w:rsidR="00576A36" w:rsidRDefault="00576A36" w:rsidP="00E36941">
      <w:pPr>
        <w:tabs>
          <w:tab w:val="left" w:pos="720"/>
          <w:tab w:val="left" w:pos="1440"/>
        </w:tabs>
        <w:rPr>
          <w:snapToGrid w:val="0"/>
          <w:szCs w:val="24"/>
          <w:lang w:val="en-US" w:eastAsia="en-US"/>
        </w:rPr>
      </w:pPr>
    </w:p>
    <w:p w:rsidR="00937CF8" w:rsidRDefault="00937CF8" w:rsidP="00E36941">
      <w:pPr>
        <w:tabs>
          <w:tab w:val="left" w:pos="720"/>
          <w:tab w:val="left" w:pos="1440"/>
        </w:tabs>
        <w:rPr>
          <w:snapToGrid w:val="0"/>
          <w:szCs w:val="24"/>
          <w:lang w:val="en-US" w:eastAsia="en-US"/>
        </w:rPr>
      </w:pPr>
    </w:p>
    <w:p w:rsidR="00576A36" w:rsidRDefault="0095345B" w:rsidP="0095345B">
      <w:pPr>
        <w:tabs>
          <w:tab w:val="left" w:pos="567"/>
          <w:tab w:val="left" w:pos="1440"/>
        </w:tabs>
        <w:ind w:left="0" w:firstLine="0"/>
        <w:rPr>
          <w:snapToGrid w:val="0"/>
          <w:szCs w:val="24"/>
          <w:lang w:val="en-US" w:eastAsia="en-US"/>
        </w:rPr>
      </w:pPr>
      <w:r>
        <w:rPr>
          <w:snapToGrid w:val="0"/>
          <w:szCs w:val="24"/>
          <w:lang w:val="en-US" w:eastAsia="en-US"/>
        </w:rPr>
        <w:t>2.3</w:t>
      </w:r>
      <w:r>
        <w:rPr>
          <w:snapToGrid w:val="0"/>
          <w:szCs w:val="24"/>
          <w:lang w:val="en-US" w:eastAsia="en-US"/>
        </w:rPr>
        <w:tab/>
        <w:t>The following Table breaks down the receipt of these disconnections during October 2015 by aircraft type.</w:t>
      </w:r>
    </w:p>
    <w:p w:rsidR="0095345B" w:rsidRDefault="0095345B" w:rsidP="00E36941">
      <w:pPr>
        <w:tabs>
          <w:tab w:val="left" w:pos="720"/>
          <w:tab w:val="left" w:pos="1440"/>
        </w:tabs>
        <w:rPr>
          <w:snapToGrid w:val="0"/>
          <w:szCs w:val="24"/>
          <w:lang w:val="en-US" w:eastAsia="en-US"/>
        </w:rPr>
      </w:pPr>
    </w:p>
    <w:p w:rsidR="0042124E" w:rsidRDefault="0042124E" w:rsidP="00E36941">
      <w:pPr>
        <w:tabs>
          <w:tab w:val="left" w:pos="720"/>
          <w:tab w:val="left" w:pos="1440"/>
        </w:tabs>
        <w:rPr>
          <w:snapToGrid w:val="0"/>
          <w:szCs w:val="24"/>
          <w:lang w:val="en-US" w:eastAsia="en-US"/>
        </w:rPr>
      </w:pPr>
    </w:p>
    <w:tbl>
      <w:tblPr>
        <w:tblStyle w:val="TableGrid"/>
        <w:tblW w:w="7650" w:type="dxa"/>
        <w:jc w:val="center"/>
        <w:tblLook w:val="04A0" w:firstRow="1" w:lastRow="0" w:firstColumn="1" w:lastColumn="0" w:noHBand="0" w:noVBand="1"/>
      </w:tblPr>
      <w:tblGrid>
        <w:gridCol w:w="960"/>
        <w:gridCol w:w="959"/>
        <w:gridCol w:w="1069"/>
        <w:gridCol w:w="1543"/>
        <w:gridCol w:w="993"/>
        <w:gridCol w:w="992"/>
        <w:gridCol w:w="1134"/>
      </w:tblGrid>
      <w:tr w:rsidR="00937CF8" w:rsidRPr="0042124E" w:rsidTr="00D17D57">
        <w:trPr>
          <w:trHeight w:val="300"/>
          <w:jc w:val="center"/>
        </w:trPr>
        <w:tc>
          <w:tcPr>
            <w:tcW w:w="960" w:type="dxa"/>
            <w:noWrap/>
          </w:tcPr>
          <w:p w:rsidR="00937CF8" w:rsidRPr="00937CF8" w:rsidRDefault="00937CF8" w:rsidP="00937CF8">
            <w:pPr>
              <w:tabs>
                <w:tab w:val="left" w:pos="720"/>
                <w:tab w:val="left" w:pos="1440"/>
              </w:tabs>
              <w:jc w:val="center"/>
              <w:rPr>
                <w:b/>
                <w:snapToGrid w:val="0"/>
                <w:szCs w:val="24"/>
                <w:lang w:eastAsia="en-US"/>
              </w:rPr>
            </w:pPr>
            <w:r w:rsidRPr="00937CF8">
              <w:rPr>
                <w:b/>
                <w:snapToGrid w:val="0"/>
                <w:szCs w:val="24"/>
                <w:lang w:eastAsia="en-US"/>
              </w:rPr>
              <w:t>Type</w:t>
            </w:r>
          </w:p>
        </w:tc>
        <w:tc>
          <w:tcPr>
            <w:tcW w:w="959" w:type="dxa"/>
          </w:tcPr>
          <w:p w:rsidR="00937CF8" w:rsidRPr="00937CF8" w:rsidRDefault="00937CF8" w:rsidP="00937CF8">
            <w:pPr>
              <w:tabs>
                <w:tab w:val="left" w:pos="720"/>
                <w:tab w:val="left" w:pos="1440"/>
              </w:tabs>
              <w:jc w:val="center"/>
              <w:rPr>
                <w:b/>
                <w:snapToGrid w:val="0"/>
                <w:szCs w:val="24"/>
                <w:lang w:eastAsia="en-US"/>
              </w:rPr>
            </w:pPr>
            <w:r w:rsidRPr="00937CF8">
              <w:rPr>
                <w:b/>
                <w:snapToGrid w:val="0"/>
                <w:szCs w:val="24"/>
                <w:lang w:eastAsia="en-US"/>
              </w:rPr>
              <w:t>YBBB</w:t>
            </w:r>
          </w:p>
        </w:tc>
        <w:tc>
          <w:tcPr>
            <w:tcW w:w="1069" w:type="dxa"/>
          </w:tcPr>
          <w:p w:rsidR="00937CF8" w:rsidRPr="00937CF8" w:rsidRDefault="00937CF8" w:rsidP="00937CF8">
            <w:pPr>
              <w:tabs>
                <w:tab w:val="left" w:pos="720"/>
                <w:tab w:val="left" w:pos="1440"/>
              </w:tabs>
              <w:jc w:val="center"/>
              <w:rPr>
                <w:b/>
                <w:snapToGrid w:val="0"/>
                <w:szCs w:val="24"/>
                <w:lang w:eastAsia="en-US"/>
              </w:rPr>
            </w:pPr>
            <w:r w:rsidRPr="00937CF8">
              <w:rPr>
                <w:b/>
                <w:snapToGrid w:val="0"/>
                <w:szCs w:val="24"/>
                <w:lang w:eastAsia="en-US"/>
              </w:rPr>
              <w:t>YMMM</w:t>
            </w:r>
          </w:p>
        </w:tc>
        <w:tc>
          <w:tcPr>
            <w:tcW w:w="1543" w:type="dxa"/>
            <w:tcBorders>
              <w:top w:val="nil"/>
              <w:bottom w:val="nil"/>
            </w:tcBorders>
          </w:tcPr>
          <w:p w:rsidR="00937CF8" w:rsidRPr="00937CF8" w:rsidRDefault="00937CF8" w:rsidP="00937CF8">
            <w:pPr>
              <w:tabs>
                <w:tab w:val="left" w:pos="720"/>
                <w:tab w:val="left" w:pos="1440"/>
              </w:tabs>
              <w:jc w:val="center"/>
              <w:rPr>
                <w:b/>
                <w:snapToGrid w:val="0"/>
                <w:szCs w:val="24"/>
                <w:lang w:eastAsia="en-US"/>
              </w:rPr>
            </w:pPr>
          </w:p>
        </w:tc>
        <w:tc>
          <w:tcPr>
            <w:tcW w:w="993" w:type="dxa"/>
          </w:tcPr>
          <w:p w:rsidR="00937CF8" w:rsidRPr="00937CF8" w:rsidRDefault="00937CF8" w:rsidP="00937CF8">
            <w:pPr>
              <w:tabs>
                <w:tab w:val="left" w:pos="720"/>
                <w:tab w:val="left" w:pos="1440"/>
              </w:tabs>
              <w:jc w:val="center"/>
              <w:rPr>
                <w:b/>
                <w:snapToGrid w:val="0"/>
                <w:szCs w:val="24"/>
                <w:lang w:eastAsia="en-US"/>
              </w:rPr>
            </w:pPr>
            <w:r w:rsidRPr="00937CF8">
              <w:rPr>
                <w:b/>
                <w:snapToGrid w:val="0"/>
                <w:szCs w:val="24"/>
                <w:lang w:eastAsia="en-US"/>
              </w:rPr>
              <w:t>Type</w:t>
            </w:r>
          </w:p>
        </w:tc>
        <w:tc>
          <w:tcPr>
            <w:tcW w:w="992" w:type="dxa"/>
          </w:tcPr>
          <w:p w:rsidR="00937CF8" w:rsidRPr="00937CF8" w:rsidRDefault="00937CF8" w:rsidP="00937CF8">
            <w:pPr>
              <w:tabs>
                <w:tab w:val="left" w:pos="720"/>
                <w:tab w:val="left" w:pos="1440"/>
              </w:tabs>
              <w:jc w:val="center"/>
              <w:rPr>
                <w:b/>
                <w:snapToGrid w:val="0"/>
                <w:szCs w:val="24"/>
                <w:lang w:eastAsia="en-US"/>
              </w:rPr>
            </w:pPr>
            <w:r w:rsidRPr="00937CF8">
              <w:rPr>
                <w:b/>
                <w:snapToGrid w:val="0"/>
                <w:szCs w:val="24"/>
                <w:lang w:eastAsia="en-US"/>
              </w:rPr>
              <w:t>YBBB</w:t>
            </w:r>
          </w:p>
        </w:tc>
        <w:tc>
          <w:tcPr>
            <w:tcW w:w="1134" w:type="dxa"/>
          </w:tcPr>
          <w:p w:rsidR="00937CF8" w:rsidRPr="00937CF8" w:rsidRDefault="00937CF8" w:rsidP="00937CF8">
            <w:pPr>
              <w:tabs>
                <w:tab w:val="left" w:pos="720"/>
                <w:tab w:val="left" w:pos="1440"/>
              </w:tabs>
              <w:jc w:val="center"/>
              <w:rPr>
                <w:b/>
                <w:snapToGrid w:val="0"/>
                <w:szCs w:val="24"/>
                <w:lang w:eastAsia="en-US"/>
              </w:rPr>
            </w:pPr>
            <w:r w:rsidRPr="00937CF8">
              <w:rPr>
                <w:b/>
                <w:snapToGrid w:val="0"/>
                <w:szCs w:val="24"/>
                <w:lang w:eastAsia="en-US"/>
              </w:rPr>
              <w:t>YMMM</w:t>
            </w:r>
          </w:p>
        </w:tc>
      </w:tr>
      <w:tr w:rsidR="00937CF8" w:rsidRPr="0042124E" w:rsidTr="00D17D57">
        <w:trPr>
          <w:trHeight w:val="300"/>
          <w:jc w:val="center"/>
        </w:trPr>
        <w:tc>
          <w:tcPr>
            <w:tcW w:w="960" w:type="dxa"/>
            <w:noWrap/>
            <w:hideMark/>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A320</w:t>
            </w:r>
          </w:p>
        </w:tc>
        <w:tc>
          <w:tcPr>
            <w:tcW w:w="959" w:type="dxa"/>
          </w:tcPr>
          <w:p w:rsidR="00937CF8" w:rsidRPr="00691843" w:rsidRDefault="00937CF8" w:rsidP="0028394B">
            <w:pPr>
              <w:jc w:val="center"/>
            </w:pPr>
            <w:r w:rsidRPr="00691843">
              <w:t>2</w:t>
            </w:r>
          </w:p>
        </w:tc>
        <w:tc>
          <w:tcPr>
            <w:tcW w:w="1069" w:type="dxa"/>
          </w:tcPr>
          <w:p w:rsidR="00937CF8" w:rsidRPr="00535C65" w:rsidRDefault="00937CF8" w:rsidP="0028394B">
            <w:pPr>
              <w:jc w:val="center"/>
            </w:pPr>
            <w:r w:rsidRPr="00535C65">
              <w:t>1</w:t>
            </w:r>
          </w:p>
        </w:tc>
        <w:tc>
          <w:tcPr>
            <w:tcW w:w="1543" w:type="dxa"/>
            <w:tcBorders>
              <w:top w:val="nil"/>
              <w:bottom w:val="nil"/>
            </w:tcBorders>
          </w:tcPr>
          <w:p w:rsidR="00937CF8" w:rsidRPr="00535C65" w:rsidRDefault="00937CF8" w:rsidP="00937CF8"/>
        </w:tc>
        <w:tc>
          <w:tcPr>
            <w:tcW w:w="993" w:type="dxa"/>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B772</w:t>
            </w:r>
          </w:p>
        </w:tc>
        <w:tc>
          <w:tcPr>
            <w:tcW w:w="992" w:type="dxa"/>
          </w:tcPr>
          <w:p w:rsidR="00937CF8" w:rsidRPr="00691843" w:rsidRDefault="00937CF8" w:rsidP="0028394B">
            <w:pPr>
              <w:jc w:val="center"/>
            </w:pPr>
            <w:r w:rsidRPr="00691843">
              <w:t>20</w:t>
            </w:r>
          </w:p>
        </w:tc>
        <w:tc>
          <w:tcPr>
            <w:tcW w:w="1134" w:type="dxa"/>
          </w:tcPr>
          <w:p w:rsidR="00937CF8" w:rsidRPr="00535C65" w:rsidRDefault="00937CF8" w:rsidP="0028394B">
            <w:pPr>
              <w:jc w:val="center"/>
            </w:pPr>
            <w:r w:rsidRPr="00535C65">
              <w:t>47</w:t>
            </w:r>
          </w:p>
        </w:tc>
      </w:tr>
      <w:tr w:rsidR="00937CF8" w:rsidRPr="0042124E" w:rsidTr="00D17D57">
        <w:trPr>
          <w:trHeight w:val="300"/>
          <w:jc w:val="center"/>
        </w:trPr>
        <w:tc>
          <w:tcPr>
            <w:tcW w:w="960" w:type="dxa"/>
            <w:noWrap/>
            <w:hideMark/>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A332</w:t>
            </w:r>
          </w:p>
        </w:tc>
        <w:tc>
          <w:tcPr>
            <w:tcW w:w="959" w:type="dxa"/>
          </w:tcPr>
          <w:p w:rsidR="00937CF8" w:rsidRPr="00691843" w:rsidRDefault="00937CF8" w:rsidP="0028394B">
            <w:pPr>
              <w:jc w:val="center"/>
            </w:pPr>
            <w:r w:rsidRPr="00691843">
              <w:t>149</w:t>
            </w:r>
          </w:p>
        </w:tc>
        <w:tc>
          <w:tcPr>
            <w:tcW w:w="1069" w:type="dxa"/>
          </w:tcPr>
          <w:p w:rsidR="00937CF8" w:rsidRPr="00535C65" w:rsidRDefault="00937CF8" w:rsidP="0028394B">
            <w:pPr>
              <w:jc w:val="center"/>
            </w:pPr>
            <w:r w:rsidRPr="00535C65">
              <w:t>763</w:t>
            </w:r>
          </w:p>
        </w:tc>
        <w:tc>
          <w:tcPr>
            <w:tcW w:w="1543" w:type="dxa"/>
            <w:tcBorders>
              <w:top w:val="nil"/>
              <w:bottom w:val="nil"/>
            </w:tcBorders>
          </w:tcPr>
          <w:p w:rsidR="00937CF8" w:rsidRPr="00535C65" w:rsidRDefault="00937CF8" w:rsidP="00937CF8"/>
        </w:tc>
        <w:tc>
          <w:tcPr>
            <w:tcW w:w="993" w:type="dxa"/>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B773</w:t>
            </w:r>
          </w:p>
        </w:tc>
        <w:tc>
          <w:tcPr>
            <w:tcW w:w="992" w:type="dxa"/>
          </w:tcPr>
          <w:p w:rsidR="00937CF8" w:rsidRPr="00691843" w:rsidRDefault="00937CF8" w:rsidP="0028394B">
            <w:pPr>
              <w:jc w:val="center"/>
            </w:pPr>
            <w:r w:rsidRPr="00691843">
              <w:t>7</w:t>
            </w:r>
          </w:p>
        </w:tc>
        <w:tc>
          <w:tcPr>
            <w:tcW w:w="1134" w:type="dxa"/>
          </w:tcPr>
          <w:p w:rsidR="00937CF8" w:rsidRPr="00535C65" w:rsidRDefault="00937CF8" w:rsidP="0028394B">
            <w:pPr>
              <w:jc w:val="center"/>
            </w:pPr>
            <w:r w:rsidRPr="00535C65">
              <w:t>6</w:t>
            </w:r>
          </w:p>
        </w:tc>
      </w:tr>
      <w:tr w:rsidR="00937CF8" w:rsidRPr="0042124E" w:rsidTr="00D17D57">
        <w:trPr>
          <w:trHeight w:val="300"/>
          <w:jc w:val="center"/>
        </w:trPr>
        <w:tc>
          <w:tcPr>
            <w:tcW w:w="960" w:type="dxa"/>
            <w:noWrap/>
            <w:hideMark/>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A333</w:t>
            </w:r>
          </w:p>
        </w:tc>
        <w:tc>
          <w:tcPr>
            <w:tcW w:w="959" w:type="dxa"/>
          </w:tcPr>
          <w:p w:rsidR="00937CF8" w:rsidRPr="00691843" w:rsidRDefault="00937CF8" w:rsidP="0028394B">
            <w:pPr>
              <w:jc w:val="center"/>
            </w:pPr>
            <w:r w:rsidRPr="00691843">
              <w:t>221</w:t>
            </w:r>
          </w:p>
        </w:tc>
        <w:tc>
          <w:tcPr>
            <w:tcW w:w="1069" w:type="dxa"/>
          </w:tcPr>
          <w:p w:rsidR="00937CF8" w:rsidRPr="00535C65" w:rsidRDefault="00937CF8" w:rsidP="0028394B">
            <w:pPr>
              <w:jc w:val="center"/>
            </w:pPr>
            <w:r w:rsidRPr="00535C65">
              <w:t>545</w:t>
            </w:r>
          </w:p>
        </w:tc>
        <w:tc>
          <w:tcPr>
            <w:tcW w:w="1543" w:type="dxa"/>
            <w:tcBorders>
              <w:top w:val="nil"/>
              <w:bottom w:val="nil"/>
            </w:tcBorders>
          </w:tcPr>
          <w:p w:rsidR="00937CF8" w:rsidRPr="00535C65" w:rsidRDefault="00937CF8" w:rsidP="00937CF8"/>
        </w:tc>
        <w:tc>
          <w:tcPr>
            <w:tcW w:w="993" w:type="dxa"/>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B77L</w:t>
            </w:r>
          </w:p>
        </w:tc>
        <w:tc>
          <w:tcPr>
            <w:tcW w:w="992" w:type="dxa"/>
          </w:tcPr>
          <w:p w:rsidR="00937CF8" w:rsidRPr="00691843" w:rsidRDefault="00937CF8" w:rsidP="0028394B">
            <w:pPr>
              <w:jc w:val="center"/>
            </w:pPr>
            <w:r w:rsidRPr="00691843">
              <w:t>32</w:t>
            </w:r>
          </w:p>
        </w:tc>
        <w:tc>
          <w:tcPr>
            <w:tcW w:w="1134" w:type="dxa"/>
          </w:tcPr>
          <w:p w:rsidR="00937CF8" w:rsidRPr="00535C65" w:rsidRDefault="00937CF8" w:rsidP="0028394B">
            <w:pPr>
              <w:jc w:val="center"/>
            </w:pPr>
            <w:r w:rsidRPr="00535C65">
              <w:t>33</w:t>
            </w:r>
          </w:p>
        </w:tc>
      </w:tr>
      <w:tr w:rsidR="00937CF8" w:rsidRPr="0042124E" w:rsidTr="00D17D57">
        <w:trPr>
          <w:trHeight w:val="300"/>
          <w:jc w:val="center"/>
        </w:trPr>
        <w:tc>
          <w:tcPr>
            <w:tcW w:w="960" w:type="dxa"/>
            <w:noWrap/>
            <w:hideMark/>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A343</w:t>
            </w:r>
          </w:p>
        </w:tc>
        <w:tc>
          <w:tcPr>
            <w:tcW w:w="959" w:type="dxa"/>
          </w:tcPr>
          <w:p w:rsidR="00937CF8" w:rsidRPr="00691843" w:rsidRDefault="00937CF8" w:rsidP="0028394B">
            <w:pPr>
              <w:jc w:val="center"/>
            </w:pPr>
            <w:r w:rsidRPr="00691843">
              <w:t>7</w:t>
            </w:r>
          </w:p>
        </w:tc>
        <w:tc>
          <w:tcPr>
            <w:tcW w:w="1069" w:type="dxa"/>
          </w:tcPr>
          <w:p w:rsidR="00937CF8" w:rsidRPr="00535C65" w:rsidRDefault="00937CF8" w:rsidP="0028394B">
            <w:pPr>
              <w:jc w:val="center"/>
            </w:pPr>
            <w:r w:rsidRPr="00535C65">
              <w:t>37</w:t>
            </w:r>
          </w:p>
        </w:tc>
        <w:tc>
          <w:tcPr>
            <w:tcW w:w="1543" w:type="dxa"/>
            <w:tcBorders>
              <w:top w:val="nil"/>
              <w:bottom w:val="nil"/>
            </w:tcBorders>
          </w:tcPr>
          <w:p w:rsidR="00937CF8" w:rsidRPr="00535C65" w:rsidRDefault="00937CF8" w:rsidP="00937CF8"/>
        </w:tc>
        <w:tc>
          <w:tcPr>
            <w:tcW w:w="993" w:type="dxa"/>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B77W</w:t>
            </w:r>
          </w:p>
        </w:tc>
        <w:tc>
          <w:tcPr>
            <w:tcW w:w="992" w:type="dxa"/>
          </w:tcPr>
          <w:p w:rsidR="00937CF8" w:rsidRPr="00691843" w:rsidRDefault="00937CF8" w:rsidP="0028394B">
            <w:pPr>
              <w:jc w:val="center"/>
            </w:pPr>
            <w:r w:rsidRPr="00691843">
              <w:t>43</w:t>
            </w:r>
          </w:p>
        </w:tc>
        <w:tc>
          <w:tcPr>
            <w:tcW w:w="1134" w:type="dxa"/>
          </w:tcPr>
          <w:p w:rsidR="00937CF8" w:rsidRPr="00535C65" w:rsidRDefault="00937CF8" w:rsidP="0028394B">
            <w:pPr>
              <w:jc w:val="center"/>
            </w:pPr>
            <w:r w:rsidRPr="00535C65">
              <w:t>89</w:t>
            </w:r>
          </w:p>
        </w:tc>
      </w:tr>
      <w:tr w:rsidR="00937CF8" w:rsidRPr="0042124E" w:rsidTr="00D17D57">
        <w:trPr>
          <w:trHeight w:val="300"/>
          <w:jc w:val="center"/>
        </w:trPr>
        <w:tc>
          <w:tcPr>
            <w:tcW w:w="960" w:type="dxa"/>
            <w:noWrap/>
            <w:hideMark/>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A388</w:t>
            </w:r>
          </w:p>
        </w:tc>
        <w:tc>
          <w:tcPr>
            <w:tcW w:w="959" w:type="dxa"/>
          </w:tcPr>
          <w:p w:rsidR="00937CF8" w:rsidRPr="00691843" w:rsidRDefault="00937CF8" w:rsidP="0028394B">
            <w:pPr>
              <w:jc w:val="center"/>
            </w:pPr>
            <w:r w:rsidRPr="00691843">
              <w:t>71</w:t>
            </w:r>
          </w:p>
        </w:tc>
        <w:tc>
          <w:tcPr>
            <w:tcW w:w="1069" w:type="dxa"/>
          </w:tcPr>
          <w:p w:rsidR="00937CF8" w:rsidRPr="00535C65" w:rsidRDefault="00937CF8" w:rsidP="0028394B">
            <w:pPr>
              <w:jc w:val="center"/>
            </w:pPr>
            <w:r w:rsidRPr="00535C65">
              <w:t>220</w:t>
            </w:r>
          </w:p>
        </w:tc>
        <w:tc>
          <w:tcPr>
            <w:tcW w:w="1543" w:type="dxa"/>
            <w:tcBorders>
              <w:top w:val="nil"/>
              <w:bottom w:val="nil"/>
            </w:tcBorders>
          </w:tcPr>
          <w:p w:rsidR="00937CF8" w:rsidRPr="00535C65" w:rsidRDefault="00937CF8" w:rsidP="00937CF8"/>
        </w:tc>
        <w:tc>
          <w:tcPr>
            <w:tcW w:w="993" w:type="dxa"/>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B788</w:t>
            </w:r>
          </w:p>
        </w:tc>
        <w:tc>
          <w:tcPr>
            <w:tcW w:w="992" w:type="dxa"/>
          </w:tcPr>
          <w:p w:rsidR="00937CF8" w:rsidRPr="00691843" w:rsidRDefault="00937CF8" w:rsidP="0028394B">
            <w:pPr>
              <w:jc w:val="center"/>
            </w:pPr>
            <w:r w:rsidRPr="00691843">
              <w:t>32</w:t>
            </w:r>
          </w:p>
        </w:tc>
        <w:tc>
          <w:tcPr>
            <w:tcW w:w="1134" w:type="dxa"/>
          </w:tcPr>
          <w:p w:rsidR="00937CF8" w:rsidRPr="00535C65" w:rsidRDefault="00937CF8" w:rsidP="0028394B">
            <w:pPr>
              <w:jc w:val="center"/>
            </w:pPr>
            <w:r w:rsidRPr="00535C65">
              <w:t>23</w:t>
            </w:r>
          </w:p>
        </w:tc>
      </w:tr>
      <w:tr w:rsidR="00937CF8" w:rsidRPr="0042124E" w:rsidTr="00D17D57">
        <w:trPr>
          <w:trHeight w:val="300"/>
          <w:jc w:val="center"/>
        </w:trPr>
        <w:tc>
          <w:tcPr>
            <w:tcW w:w="960" w:type="dxa"/>
            <w:noWrap/>
            <w:hideMark/>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B737</w:t>
            </w:r>
          </w:p>
        </w:tc>
        <w:tc>
          <w:tcPr>
            <w:tcW w:w="959" w:type="dxa"/>
          </w:tcPr>
          <w:p w:rsidR="00937CF8" w:rsidRPr="00691843" w:rsidRDefault="00937CF8" w:rsidP="0028394B">
            <w:pPr>
              <w:jc w:val="center"/>
            </w:pPr>
            <w:r w:rsidRPr="00691843">
              <w:t>2</w:t>
            </w:r>
          </w:p>
        </w:tc>
        <w:tc>
          <w:tcPr>
            <w:tcW w:w="1069" w:type="dxa"/>
          </w:tcPr>
          <w:p w:rsidR="00937CF8" w:rsidRPr="00535C65" w:rsidRDefault="00937CF8" w:rsidP="0028394B">
            <w:pPr>
              <w:jc w:val="center"/>
            </w:pPr>
            <w:r w:rsidRPr="00535C65">
              <w:t>5</w:t>
            </w:r>
          </w:p>
        </w:tc>
        <w:tc>
          <w:tcPr>
            <w:tcW w:w="1543" w:type="dxa"/>
            <w:tcBorders>
              <w:top w:val="nil"/>
              <w:bottom w:val="nil"/>
            </w:tcBorders>
          </w:tcPr>
          <w:p w:rsidR="00937CF8" w:rsidRPr="00535C65" w:rsidRDefault="00937CF8" w:rsidP="00937CF8"/>
        </w:tc>
        <w:tc>
          <w:tcPr>
            <w:tcW w:w="993" w:type="dxa"/>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B789</w:t>
            </w:r>
          </w:p>
        </w:tc>
        <w:tc>
          <w:tcPr>
            <w:tcW w:w="992" w:type="dxa"/>
          </w:tcPr>
          <w:p w:rsidR="00937CF8" w:rsidRPr="00691843" w:rsidRDefault="00937CF8" w:rsidP="0028394B">
            <w:pPr>
              <w:jc w:val="center"/>
            </w:pPr>
            <w:r w:rsidRPr="00691843">
              <w:t>11</w:t>
            </w:r>
          </w:p>
        </w:tc>
        <w:tc>
          <w:tcPr>
            <w:tcW w:w="1134" w:type="dxa"/>
          </w:tcPr>
          <w:p w:rsidR="00937CF8" w:rsidRPr="00535C65" w:rsidRDefault="00937CF8" w:rsidP="0028394B">
            <w:pPr>
              <w:jc w:val="center"/>
            </w:pPr>
            <w:r w:rsidRPr="00535C65">
              <w:t>7</w:t>
            </w:r>
          </w:p>
        </w:tc>
      </w:tr>
      <w:tr w:rsidR="00937CF8" w:rsidRPr="0042124E" w:rsidTr="00D17D57">
        <w:trPr>
          <w:trHeight w:val="300"/>
          <w:jc w:val="center"/>
        </w:trPr>
        <w:tc>
          <w:tcPr>
            <w:tcW w:w="960" w:type="dxa"/>
            <w:noWrap/>
            <w:hideMark/>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B738</w:t>
            </w:r>
          </w:p>
        </w:tc>
        <w:tc>
          <w:tcPr>
            <w:tcW w:w="959" w:type="dxa"/>
          </w:tcPr>
          <w:p w:rsidR="00937CF8" w:rsidRPr="00691843" w:rsidRDefault="00937CF8" w:rsidP="0028394B">
            <w:pPr>
              <w:jc w:val="center"/>
            </w:pPr>
            <w:r w:rsidRPr="00691843">
              <w:t>38</w:t>
            </w:r>
          </w:p>
        </w:tc>
        <w:tc>
          <w:tcPr>
            <w:tcW w:w="1069" w:type="dxa"/>
          </w:tcPr>
          <w:p w:rsidR="00937CF8" w:rsidRPr="00535C65" w:rsidRDefault="00937CF8" w:rsidP="0028394B">
            <w:pPr>
              <w:jc w:val="center"/>
            </w:pPr>
            <w:r w:rsidRPr="00535C65">
              <w:t>6</w:t>
            </w:r>
          </w:p>
        </w:tc>
        <w:tc>
          <w:tcPr>
            <w:tcW w:w="1543" w:type="dxa"/>
            <w:tcBorders>
              <w:top w:val="nil"/>
              <w:bottom w:val="nil"/>
            </w:tcBorders>
          </w:tcPr>
          <w:p w:rsidR="00937CF8" w:rsidRPr="00535C65" w:rsidRDefault="00937CF8" w:rsidP="00937CF8"/>
        </w:tc>
        <w:tc>
          <w:tcPr>
            <w:tcW w:w="993" w:type="dxa"/>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GL5T</w:t>
            </w:r>
          </w:p>
        </w:tc>
        <w:tc>
          <w:tcPr>
            <w:tcW w:w="992" w:type="dxa"/>
          </w:tcPr>
          <w:p w:rsidR="00937CF8" w:rsidRPr="00691843" w:rsidRDefault="00937CF8" w:rsidP="0028394B">
            <w:pPr>
              <w:jc w:val="center"/>
            </w:pPr>
            <w:r w:rsidRPr="00691843">
              <w:t>2</w:t>
            </w:r>
          </w:p>
        </w:tc>
        <w:tc>
          <w:tcPr>
            <w:tcW w:w="1134" w:type="dxa"/>
          </w:tcPr>
          <w:p w:rsidR="00937CF8" w:rsidRPr="00535C65" w:rsidRDefault="00937CF8" w:rsidP="0028394B">
            <w:pPr>
              <w:jc w:val="center"/>
            </w:pPr>
            <w:r w:rsidRPr="00535C65">
              <w:t>0</w:t>
            </w:r>
          </w:p>
        </w:tc>
      </w:tr>
      <w:tr w:rsidR="00937CF8" w:rsidRPr="0042124E" w:rsidTr="00D17D57">
        <w:trPr>
          <w:trHeight w:val="300"/>
          <w:jc w:val="center"/>
        </w:trPr>
        <w:tc>
          <w:tcPr>
            <w:tcW w:w="960" w:type="dxa"/>
            <w:noWrap/>
            <w:hideMark/>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B744</w:t>
            </w:r>
          </w:p>
        </w:tc>
        <w:tc>
          <w:tcPr>
            <w:tcW w:w="959" w:type="dxa"/>
          </w:tcPr>
          <w:p w:rsidR="00937CF8" w:rsidRPr="00691843" w:rsidRDefault="00937CF8" w:rsidP="0028394B">
            <w:pPr>
              <w:jc w:val="center"/>
            </w:pPr>
            <w:r w:rsidRPr="00691843">
              <w:t>71</w:t>
            </w:r>
          </w:p>
        </w:tc>
        <w:tc>
          <w:tcPr>
            <w:tcW w:w="1069" w:type="dxa"/>
          </w:tcPr>
          <w:p w:rsidR="00937CF8" w:rsidRPr="00535C65" w:rsidRDefault="00937CF8" w:rsidP="0028394B">
            <w:pPr>
              <w:jc w:val="center"/>
            </w:pPr>
            <w:r w:rsidRPr="00535C65">
              <w:t>180</w:t>
            </w:r>
          </w:p>
        </w:tc>
        <w:tc>
          <w:tcPr>
            <w:tcW w:w="1543" w:type="dxa"/>
            <w:tcBorders>
              <w:top w:val="nil"/>
              <w:bottom w:val="nil"/>
            </w:tcBorders>
          </w:tcPr>
          <w:p w:rsidR="00937CF8" w:rsidRPr="00535C65" w:rsidRDefault="00937CF8" w:rsidP="00937CF8"/>
        </w:tc>
        <w:tc>
          <w:tcPr>
            <w:tcW w:w="993" w:type="dxa"/>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GLEX</w:t>
            </w:r>
          </w:p>
        </w:tc>
        <w:tc>
          <w:tcPr>
            <w:tcW w:w="992" w:type="dxa"/>
          </w:tcPr>
          <w:p w:rsidR="00937CF8" w:rsidRPr="00691843" w:rsidRDefault="00937CF8" w:rsidP="0028394B">
            <w:pPr>
              <w:jc w:val="center"/>
            </w:pPr>
            <w:r w:rsidRPr="00691843">
              <w:t>3</w:t>
            </w:r>
          </w:p>
        </w:tc>
        <w:tc>
          <w:tcPr>
            <w:tcW w:w="1134" w:type="dxa"/>
          </w:tcPr>
          <w:p w:rsidR="00937CF8" w:rsidRPr="00535C65" w:rsidRDefault="00937CF8" w:rsidP="0028394B">
            <w:pPr>
              <w:jc w:val="center"/>
            </w:pPr>
            <w:r w:rsidRPr="00535C65">
              <w:t>3</w:t>
            </w:r>
          </w:p>
        </w:tc>
      </w:tr>
      <w:tr w:rsidR="00937CF8" w:rsidRPr="0042124E" w:rsidTr="00D17D57">
        <w:trPr>
          <w:trHeight w:val="300"/>
          <w:jc w:val="center"/>
        </w:trPr>
        <w:tc>
          <w:tcPr>
            <w:tcW w:w="960" w:type="dxa"/>
            <w:noWrap/>
            <w:hideMark/>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B748</w:t>
            </w:r>
          </w:p>
        </w:tc>
        <w:tc>
          <w:tcPr>
            <w:tcW w:w="959" w:type="dxa"/>
          </w:tcPr>
          <w:p w:rsidR="00937CF8" w:rsidRPr="00691843" w:rsidRDefault="00937CF8" w:rsidP="0028394B">
            <w:pPr>
              <w:jc w:val="center"/>
            </w:pPr>
            <w:r w:rsidRPr="00691843">
              <w:t>2</w:t>
            </w:r>
          </w:p>
        </w:tc>
        <w:tc>
          <w:tcPr>
            <w:tcW w:w="1069" w:type="dxa"/>
          </w:tcPr>
          <w:p w:rsidR="00937CF8" w:rsidRPr="00535C65" w:rsidRDefault="00937CF8" w:rsidP="0028394B">
            <w:pPr>
              <w:jc w:val="center"/>
            </w:pPr>
            <w:r w:rsidRPr="00535C65">
              <w:t>7</w:t>
            </w:r>
          </w:p>
        </w:tc>
        <w:tc>
          <w:tcPr>
            <w:tcW w:w="1543" w:type="dxa"/>
            <w:tcBorders>
              <w:top w:val="nil"/>
              <w:bottom w:val="nil"/>
            </w:tcBorders>
          </w:tcPr>
          <w:p w:rsidR="00937CF8" w:rsidRPr="00535C65" w:rsidRDefault="00937CF8" w:rsidP="00937CF8"/>
        </w:tc>
        <w:tc>
          <w:tcPr>
            <w:tcW w:w="993" w:type="dxa"/>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GLF5</w:t>
            </w:r>
          </w:p>
        </w:tc>
        <w:tc>
          <w:tcPr>
            <w:tcW w:w="992" w:type="dxa"/>
          </w:tcPr>
          <w:p w:rsidR="00937CF8" w:rsidRPr="00691843" w:rsidRDefault="00937CF8" w:rsidP="0028394B">
            <w:pPr>
              <w:jc w:val="center"/>
            </w:pPr>
            <w:r w:rsidRPr="00691843">
              <w:t>1</w:t>
            </w:r>
          </w:p>
        </w:tc>
        <w:tc>
          <w:tcPr>
            <w:tcW w:w="1134" w:type="dxa"/>
          </w:tcPr>
          <w:p w:rsidR="00937CF8" w:rsidRPr="00535C65" w:rsidRDefault="00937CF8" w:rsidP="0028394B">
            <w:pPr>
              <w:jc w:val="center"/>
            </w:pPr>
            <w:r w:rsidRPr="00535C65">
              <w:t>5</w:t>
            </w:r>
          </w:p>
        </w:tc>
      </w:tr>
      <w:tr w:rsidR="00937CF8" w:rsidRPr="0042124E" w:rsidTr="00D17D57">
        <w:trPr>
          <w:trHeight w:val="300"/>
          <w:jc w:val="center"/>
        </w:trPr>
        <w:tc>
          <w:tcPr>
            <w:tcW w:w="960" w:type="dxa"/>
            <w:noWrap/>
            <w:hideMark/>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B74D</w:t>
            </w:r>
          </w:p>
        </w:tc>
        <w:tc>
          <w:tcPr>
            <w:tcW w:w="959" w:type="dxa"/>
          </w:tcPr>
          <w:p w:rsidR="00937CF8" w:rsidRPr="00691843" w:rsidRDefault="00937CF8" w:rsidP="0028394B">
            <w:pPr>
              <w:jc w:val="center"/>
            </w:pPr>
            <w:r w:rsidRPr="00691843">
              <w:t>6</w:t>
            </w:r>
          </w:p>
        </w:tc>
        <w:tc>
          <w:tcPr>
            <w:tcW w:w="1069" w:type="dxa"/>
          </w:tcPr>
          <w:p w:rsidR="00937CF8" w:rsidRPr="00535C65" w:rsidRDefault="00937CF8" w:rsidP="0028394B">
            <w:pPr>
              <w:jc w:val="center"/>
            </w:pPr>
            <w:r w:rsidRPr="00535C65">
              <w:t>49</w:t>
            </w:r>
          </w:p>
        </w:tc>
        <w:tc>
          <w:tcPr>
            <w:tcW w:w="1543" w:type="dxa"/>
            <w:tcBorders>
              <w:top w:val="nil"/>
              <w:bottom w:val="nil"/>
            </w:tcBorders>
          </w:tcPr>
          <w:p w:rsidR="00937CF8" w:rsidRPr="00535C65" w:rsidRDefault="00937CF8" w:rsidP="00937CF8"/>
        </w:tc>
        <w:tc>
          <w:tcPr>
            <w:tcW w:w="993" w:type="dxa"/>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GLF6</w:t>
            </w:r>
          </w:p>
        </w:tc>
        <w:tc>
          <w:tcPr>
            <w:tcW w:w="992" w:type="dxa"/>
          </w:tcPr>
          <w:p w:rsidR="00937CF8" w:rsidRPr="00691843" w:rsidRDefault="00937CF8" w:rsidP="0028394B">
            <w:pPr>
              <w:jc w:val="center"/>
            </w:pPr>
            <w:r w:rsidRPr="00691843">
              <w:t>2</w:t>
            </w:r>
          </w:p>
        </w:tc>
        <w:tc>
          <w:tcPr>
            <w:tcW w:w="1134" w:type="dxa"/>
          </w:tcPr>
          <w:p w:rsidR="00937CF8" w:rsidRPr="00535C65" w:rsidRDefault="00937CF8" w:rsidP="0028394B">
            <w:pPr>
              <w:jc w:val="center"/>
            </w:pPr>
            <w:r w:rsidRPr="00535C65">
              <w:t>6</w:t>
            </w:r>
          </w:p>
        </w:tc>
      </w:tr>
      <w:tr w:rsidR="00937CF8" w:rsidRPr="0042124E" w:rsidTr="00485524">
        <w:trPr>
          <w:trHeight w:val="300"/>
          <w:jc w:val="center"/>
        </w:trPr>
        <w:tc>
          <w:tcPr>
            <w:tcW w:w="960" w:type="dxa"/>
            <w:tcBorders>
              <w:bottom w:val="single" w:sz="4" w:space="0" w:color="auto"/>
            </w:tcBorders>
            <w:noWrap/>
            <w:hideMark/>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B763</w:t>
            </w:r>
          </w:p>
        </w:tc>
        <w:tc>
          <w:tcPr>
            <w:tcW w:w="959" w:type="dxa"/>
            <w:tcBorders>
              <w:bottom w:val="single" w:sz="4" w:space="0" w:color="auto"/>
            </w:tcBorders>
          </w:tcPr>
          <w:p w:rsidR="00937CF8" w:rsidRPr="00691843" w:rsidRDefault="00937CF8" w:rsidP="0028394B">
            <w:pPr>
              <w:jc w:val="center"/>
            </w:pPr>
            <w:r w:rsidRPr="00691843">
              <w:t>3</w:t>
            </w:r>
          </w:p>
        </w:tc>
        <w:tc>
          <w:tcPr>
            <w:tcW w:w="1069" w:type="dxa"/>
            <w:tcBorders>
              <w:bottom w:val="single" w:sz="4" w:space="0" w:color="auto"/>
            </w:tcBorders>
          </w:tcPr>
          <w:p w:rsidR="00937CF8" w:rsidRPr="00535C65" w:rsidRDefault="00937CF8" w:rsidP="0028394B">
            <w:pPr>
              <w:jc w:val="center"/>
            </w:pPr>
            <w:r w:rsidRPr="00535C65">
              <w:t>13</w:t>
            </w:r>
          </w:p>
        </w:tc>
        <w:tc>
          <w:tcPr>
            <w:tcW w:w="1543" w:type="dxa"/>
            <w:tcBorders>
              <w:top w:val="nil"/>
              <w:bottom w:val="nil"/>
            </w:tcBorders>
          </w:tcPr>
          <w:p w:rsidR="00937CF8" w:rsidRPr="00535C65" w:rsidRDefault="00937CF8" w:rsidP="00937CF8"/>
        </w:tc>
        <w:tc>
          <w:tcPr>
            <w:tcW w:w="993" w:type="dxa"/>
          </w:tcPr>
          <w:p w:rsidR="00937CF8" w:rsidRPr="0042124E" w:rsidRDefault="00937CF8" w:rsidP="00937CF8">
            <w:pPr>
              <w:tabs>
                <w:tab w:val="left" w:pos="720"/>
                <w:tab w:val="left" w:pos="1440"/>
              </w:tabs>
              <w:rPr>
                <w:snapToGrid w:val="0"/>
                <w:szCs w:val="24"/>
                <w:lang w:eastAsia="en-US"/>
              </w:rPr>
            </w:pPr>
            <w:r w:rsidRPr="0042124E">
              <w:rPr>
                <w:snapToGrid w:val="0"/>
                <w:szCs w:val="24"/>
                <w:lang w:eastAsia="en-US"/>
              </w:rPr>
              <w:t>MD11</w:t>
            </w:r>
          </w:p>
        </w:tc>
        <w:tc>
          <w:tcPr>
            <w:tcW w:w="992" w:type="dxa"/>
          </w:tcPr>
          <w:p w:rsidR="00937CF8" w:rsidRDefault="00937CF8" w:rsidP="0028394B">
            <w:pPr>
              <w:jc w:val="center"/>
            </w:pPr>
            <w:r w:rsidRPr="00691843">
              <w:t>7</w:t>
            </w:r>
          </w:p>
        </w:tc>
        <w:tc>
          <w:tcPr>
            <w:tcW w:w="1134" w:type="dxa"/>
          </w:tcPr>
          <w:p w:rsidR="00937CF8" w:rsidRDefault="00937CF8" w:rsidP="0028394B">
            <w:pPr>
              <w:jc w:val="center"/>
            </w:pPr>
            <w:r w:rsidRPr="00535C65">
              <w:t>49</w:t>
            </w:r>
          </w:p>
        </w:tc>
      </w:tr>
      <w:tr w:rsidR="00485524" w:rsidRPr="0042124E" w:rsidTr="00485524">
        <w:trPr>
          <w:trHeight w:val="300"/>
          <w:jc w:val="center"/>
        </w:trPr>
        <w:tc>
          <w:tcPr>
            <w:tcW w:w="960" w:type="dxa"/>
            <w:tcBorders>
              <w:left w:val="nil"/>
              <w:bottom w:val="nil"/>
              <w:right w:val="nil"/>
            </w:tcBorders>
            <w:noWrap/>
          </w:tcPr>
          <w:p w:rsidR="00485524" w:rsidRPr="0042124E" w:rsidRDefault="00485524" w:rsidP="00937CF8">
            <w:pPr>
              <w:tabs>
                <w:tab w:val="left" w:pos="720"/>
                <w:tab w:val="left" w:pos="1440"/>
              </w:tabs>
              <w:rPr>
                <w:snapToGrid w:val="0"/>
                <w:szCs w:val="24"/>
                <w:lang w:eastAsia="en-US"/>
              </w:rPr>
            </w:pPr>
          </w:p>
        </w:tc>
        <w:tc>
          <w:tcPr>
            <w:tcW w:w="959" w:type="dxa"/>
            <w:tcBorders>
              <w:left w:val="nil"/>
              <w:bottom w:val="nil"/>
              <w:right w:val="nil"/>
            </w:tcBorders>
          </w:tcPr>
          <w:p w:rsidR="00485524" w:rsidRPr="00691843" w:rsidRDefault="00485524" w:rsidP="0028394B">
            <w:pPr>
              <w:jc w:val="center"/>
            </w:pPr>
          </w:p>
        </w:tc>
        <w:tc>
          <w:tcPr>
            <w:tcW w:w="1069" w:type="dxa"/>
            <w:tcBorders>
              <w:left w:val="nil"/>
              <w:bottom w:val="nil"/>
              <w:right w:val="nil"/>
            </w:tcBorders>
          </w:tcPr>
          <w:p w:rsidR="00485524" w:rsidRPr="00535C65" w:rsidRDefault="00485524" w:rsidP="0028394B">
            <w:pPr>
              <w:jc w:val="center"/>
            </w:pPr>
          </w:p>
        </w:tc>
        <w:tc>
          <w:tcPr>
            <w:tcW w:w="1543" w:type="dxa"/>
            <w:tcBorders>
              <w:top w:val="nil"/>
              <w:left w:val="nil"/>
              <w:bottom w:val="nil"/>
            </w:tcBorders>
          </w:tcPr>
          <w:p w:rsidR="00485524" w:rsidRPr="00535C65" w:rsidRDefault="00485524" w:rsidP="00937CF8"/>
        </w:tc>
        <w:tc>
          <w:tcPr>
            <w:tcW w:w="993" w:type="dxa"/>
          </w:tcPr>
          <w:p w:rsidR="00485524" w:rsidRPr="00485524" w:rsidRDefault="00485524" w:rsidP="00937CF8">
            <w:pPr>
              <w:tabs>
                <w:tab w:val="left" w:pos="720"/>
                <w:tab w:val="left" w:pos="1440"/>
              </w:tabs>
              <w:rPr>
                <w:b/>
                <w:snapToGrid w:val="0"/>
                <w:szCs w:val="24"/>
                <w:lang w:eastAsia="en-US"/>
              </w:rPr>
            </w:pPr>
            <w:r w:rsidRPr="00485524">
              <w:rPr>
                <w:b/>
                <w:snapToGrid w:val="0"/>
                <w:szCs w:val="24"/>
                <w:lang w:eastAsia="en-US"/>
              </w:rPr>
              <w:t>Total</w:t>
            </w:r>
          </w:p>
        </w:tc>
        <w:tc>
          <w:tcPr>
            <w:tcW w:w="992" w:type="dxa"/>
          </w:tcPr>
          <w:p w:rsidR="00485524" w:rsidRPr="00691843" w:rsidRDefault="00485524" w:rsidP="0028394B">
            <w:pPr>
              <w:jc w:val="center"/>
            </w:pPr>
            <w:r>
              <w:t>732</w:t>
            </w:r>
          </w:p>
        </w:tc>
        <w:tc>
          <w:tcPr>
            <w:tcW w:w="1134" w:type="dxa"/>
          </w:tcPr>
          <w:p w:rsidR="00485524" w:rsidRPr="00535C65" w:rsidRDefault="00485524" w:rsidP="0028394B">
            <w:pPr>
              <w:jc w:val="center"/>
            </w:pPr>
            <w:r>
              <w:t>2094</w:t>
            </w:r>
          </w:p>
        </w:tc>
      </w:tr>
    </w:tbl>
    <w:p w:rsidR="00937CF8" w:rsidRDefault="00937CF8"/>
    <w:p w:rsidR="007705D2" w:rsidRPr="007705D2" w:rsidRDefault="007705D2" w:rsidP="007705D2">
      <w:pPr>
        <w:jc w:val="center"/>
        <w:rPr>
          <w:b/>
          <w:sz w:val="22"/>
        </w:rPr>
      </w:pPr>
      <w:r w:rsidRPr="007705D2">
        <w:rPr>
          <w:b/>
          <w:sz w:val="22"/>
        </w:rPr>
        <w:t>Table 1. Breakdown of DM62 (Pilot initiated disconnection) per aircraft type</w:t>
      </w:r>
    </w:p>
    <w:p w:rsidR="00937CF8" w:rsidRDefault="00937CF8"/>
    <w:p w:rsidR="00526CBE" w:rsidRDefault="00526CBE"/>
    <w:p w:rsidR="00485524" w:rsidRDefault="0095345B" w:rsidP="00485524">
      <w:pPr>
        <w:tabs>
          <w:tab w:val="left" w:pos="567"/>
        </w:tabs>
        <w:ind w:left="0" w:firstLine="0"/>
        <w:rPr>
          <w:snapToGrid w:val="0"/>
          <w:szCs w:val="24"/>
          <w:lang w:val="en-US" w:eastAsia="en-US"/>
        </w:rPr>
      </w:pPr>
      <w:r>
        <w:rPr>
          <w:snapToGrid w:val="0"/>
          <w:szCs w:val="24"/>
          <w:lang w:val="en-US" w:eastAsia="en-US"/>
        </w:rPr>
        <w:t>2.4</w:t>
      </w:r>
      <w:r>
        <w:rPr>
          <w:snapToGrid w:val="0"/>
          <w:szCs w:val="24"/>
          <w:lang w:val="en-US" w:eastAsia="en-US"/>
        </w:rPr>
        <w:tab/>
      </w:r>
      <w:r w:rsidR="00485524">
        <w:rPr>
          <w:snapToGrid w:val="0"/>
          <w:szCs w:val="24"/>
          <w:lang w:val="en-US" w:eastAsia="en-US"/>
        </w:rPr>
        <w:t>There are a number of reasons why a flight crew initiated CPDLC disconnection may occur, including:</w:t>
      </w:r>
    </w:p>
    <w:p w:rsidR="00485524" w:rsidRDefault="00485524" w:rsidP="00485524">
      <w:pPr>
        <w:tabs>
          <w:tab w:val="left" w:pos="720"/>
          <w:tab w:val="left" w:pos="1440"/>
        </w:tabs>
        <w:rPr>
          <w:snapToGrid w:val="0"/>
          <w:szCs w:val="24"/>
          <w:lang w:val="en-US" w:eastAsia="en-US"/>
        </w:rPr>
      </w:pPr>
    </w:p>
    <w:p w:rsidR="00485524" w:rsidRDefault="00485524" w:rsidP="00485524">
      <w:pPr>
        <w:pStyle w:val="ListParagraph"/>
        <w:numPr>
          <w:ilvl w:val="0"/>
          <w:numId w:val="4"/>
        </w:numPr>
        <w:tabs>
          <w:tab w:val="left" w:pos="993"/>
          <w:tab w:val="left" w:pos="1440"/>
        </w:tabs>
        <w:ind w:left="993" w:hanging="426"/>
        <w:rPr>
          <w:snapToGrid w:val="0"/>
          <w:szCs w:val="24"/>
          <w:lang w:val="en-US" w:eastAsia="en-US"/>
        </w:rPr>
      </w:pPr>
      <w:r>
        <w:rPr>
          <w:snapToGrid w:val="0"/>
          <w:szCs w:val="24"/>
          <w:lang w:val="en-US" w:eastAsia="en-US"/>
        </w:rPr>
        <w:t>CPDLC t</w:t>
      </w:r>
      <w:r w:rsidRPr="00573E7B">
        <w:rPr>
          <w:snapToGrid w:val="0"/>
          <w:szCs w:val="24"/>
          <w:lang w:val="en-US" w:eastAsia="en-US"/>
        </w:rPr>
        <w:t xml:space="preserve">ransfer </w:t>
      </w:r>
      <w:r>
        <w:rPr>
          <w:snapToGrid w:val="0"/>
          <w:szCs w:val="24"/>
          <w:lang w:val="en-US" w:eastAsia="en-US"/>
        </w:rPr>
        <w:t xml:space="preserve">was unsuccessful. While there are ATC procedures to address this, sometimes flight crews take the initiative; </w:t>
      </w:r>
    </w:p>
    <w:p w:rsidR="0095345B" w:rsidRPr="00573E7B" w:rsidRDefault="0095345B" w:rsidP="0095345B">
      <w:pPr>
        <w:pStyle w:val="ListParagraph"/>
        <w:tabs>
          <w:tab w:val="left" w:pos="993"/>
          <w:tab w:val="left" w:pos="1440"/>
        </w:tabs>
        <w:ind w:left="993" w:firstLine="0"/>
        <w:rPr>
          <w:snapToGrid w:val="0"/>
          <w:szCs w:val="24"/>
          <w:lang w:val="en-US" w:eastAsia="en-US"/>
        </w:rPr>
      </w:pPr>
    </w:p>
    <w:p w:rsidR="00485524" w:rsidRDefault="00485524" w:rsidP="00485524">
      <w:pPr>
        <w:pStyle w:val="ListParagraph"/>
        <w:numPr>
          <w:ilvl w:val="0"/>
          <w:numId w:val="4"/>
        </w:numPr>
        <w:tabs>
          <w:tab w:val="left" w:pos="993"/>
          <w:tab w:val="left" w:pos="1440"/>
        </w:tabs>
        <w:ind w:left="993" w:hanging="426"/>
        <w:rPr>
          <w:snapToGrid w:val="0"/>
          <w:szCs w:val="24"/>
          <w:lang w:val="en-US" w:eastAsia="en-US"/>
        </w:rPr>
      </w:pPr>
      <w:r w:rsidRPr="00573E7B">
        <w:rPr>
          <w:snapToGrid w:val="0"/>
          <w:szCs w:val="24"/>
          <w:lang w:val="en-US" w:eastAsia="en-US"/>
        </w:rPr>
        <w:t xml:space="preserve">Avionics </w:t>
      </w:r>
      <w:r>
        <w:rPr>
          <w:snapToGrid w:val="0"/>
          <w:szCs w:val="24"/>
          <w:lang w:val="en-US" w:eastAsia="en-US"/>
        </w:rPr>
        <w:t>software fault, causing the apparent loss of the CPDLC</w:t>
      </w:r>
      <w:r w:rsidRPr="00573E7B">
        <w:rPr>
          <w:snapToGrid w:val="0"/>
          <w:szCs w:val="24"/>
          <w:lang w:val="en-US" w:eastAsia="en-US"/>
        </w:rPr>
        <w:t xml:space="preserve"> connection</w:t>
      </w:r>
      <w:r>
        <w:rPr>
          <w:snapToGrid w:val="0"/>
          <w:szCs w:val="24"/>
          <w:lang w:val="en-US" w:eastAsia="en-US"/>
        </w:rPr>
        <w:t xml:space="preserve">; </w:t>
      </w:r>
    </w:p>
    <w:p w:rsidR="0095345B" w:rsidRPr="0095345B" w:rsidRDefault="0095345B" w:rsidP="0095345B">
      <w:pPr>
        <w:pStyle w:val="ListParagraph"/>
        <w:rPr>
          <w:snapToGrid w:val="0"/>
          <w:szCs w:val="24"/>
          <w:lang w:val="en-US" w:eastAsia="en-US"/>
        </w:rPr>
      </w:pPr>
    </w:p>
    <w:p w:rsidR="0095345B" w:rsidRPr="00573E7B" w:rsidRDefault="0095345B" w:rsidP="00485524">
      <w:pPr>
        <w:pStyle w:val="ListParagraph"/>
        <w:numPr>
          <w:ilvl w:val="0"/>
          <w:numId w:val="4"/>
        </w:numPr>
        <w:tabs>
          <w:tab w:val="left" w:pos="993"/>
          <w:tab w:val="left" w:pos="1440"/>
        </w:tabs>
        <w:ind w:left="993" w:hanging="426"/>
        <w:rPr>
          <w:snapToGrid w:val="0"/>
          <w:szCs w:val="24"/>
          <w:lang w:val="en-US" w:eastAsia="en-US"/>
        </w:rPr>
      </w:pPr>
      <w:r w:rsidRPr="00573E7B">
        <w:rPr>
          <w:snapToGrid w:val="0"/>
          <w:szCs w:val="24"/>
          <w:lang w:val="en-US" w:eastAsia="en-US"/>
        </w:rPr>
        <w:t xml:space="preserve">Flight </w:t>
      </w:r>
      <w:r>
        <w:rPr>
          <w:snapToGrid w:val="0"/>
          <w:szCs w:val="24"/>
          <w:lang w:val="en-US" w:eastAsia="en-US"/>
        </w:rPr>
        <w:t>crews not following procedures, and attempting to control the CPDLC transfer</w:t>
      </w:r>
    </w:p>
    <w:p w:rsidR="00485524" w:rsidRDefault="00485524" w:rsidP="00485524">
      <w:pPr>
        <w:rPr>
          <w:snapToGrid w:val="0"/>
          <w:szCs w:val="24"/>
          <w:lang w:val="en-US" w:eastAsia="en-US"/>
        </w:rPr>
      </w:pPr>
    </w:p>
    <w:p w:rsidR="00485524" w:rsidRDefault="00485524" w:rsidP="00485524"/>
    <w:p w:rsidR="0028394B" w:rsidRDefault="00A6580D" w:rsidP="0095345B">
      <w:pPr>
        <w:tabs>
          <w:tab w:val="left" w:pos="567"/>
          <w:tab w:val="left" w:pos="1440"/>
        </w:tabs>
        <w:ind w:left="0" w:firstLine="0"/>
        <w:rPr>
          <w:snapToGrid w:val="0"/>
          <w:szCs w:val="24"/>
          <w:lang w:val="en-US" w:eastAsia="en-US"/>
        </w:rPr>
      </w:pPr>
      <w:r>
        <w:rPr>
          <w:snapToGrid w:val="0"/>
          <w:szCs w:val="24"/>
          <w:lang w:val="en-US" w:eastAsia="en-US"/>
        </w:rPr>
        <w:t>2.5</w:t>
      </w:r>
      <w:r w:rsidR="00D17D57">
        <w:rPr>
          <w:snapToGrid w:val="0"/>
          <w:szCs w:val="24"/>
          <w:lang w:val="en-US" w:eastAsia="en-US"/>
        </w:rPr>
        <w:tab/>
      </w:r>
      <w:r w:rsidR="0028394B">
        <w:rPr>
          <w:snapToGrid w:val="0"/>
          <w:szCs w:val="24"/>
          <w:lang w:val="en-US" w:eastAsia="en-US"/>
        </w:rPr>
        <w:t xml:space="preserve">No </w:t>
      </w:r>
      <w:r w:rsidR="0095345B">
        <w:rPr>
          <w:snapToGrid w:val="0"/>
          <w:szCs w:val="24"/>
          <w:lang w:val="en-US" w:eastAsia="en-US"/>
        </w:rPr>
        <w:t xml:space="preserve">rigorous analysis of </w:t>
      </w:r>
      <w:r w:rsidR="0028394B">
        <w:rPr>
          <w:snapToGrid w:val="0"/>
          <w:szCs w:val="24"/>
          <w:lang w:val="en-US" w:eastAsia="en-US"/>
        </w:rPr>
        <w:t xml:space="preserve">this data has been conducted. However </w:t>
      </w:r>
      <w:r w:rsidR="0095345B">
        <w:rPr>
          <w:snapToGrid w:val="0"/>
          <w:szCs w:val="24"/>
          <w:lang w:val="en-US" w:eastAsia="en-US"/>
        </w:rPr>
        <w:t xml:space="preserve">it is clear </w:t>
      </w:r>
      <w:r w:rsidR="0028394B">
        <w:rPr>
          <w:snapToGrid w:val="0"/>
          <w:szCs w:val="24"/>
          <w:lang w:val="en-US" w:eastAsia="en-US"/>
        </w:rPr>
        <w:t>that:</w:t>
      </w:r>
    </w:p>
    <w:p w:rsidR="0028394B" w:rsidRDefault="0028394B" w:rsidP="00E36941">
      <w:pPr>
        <w:tabs>
          <w:tab w:val="left" w:pos="720"/>
          <w:tab w:val="left" w:pos="1440"/>
        </w:tabs>
        <w:rPr>
          <w:snapToGrid w:val="0"/>
          <w:szCs w:val="24"/>
          <w:lang w:val="en-US" w:eastAsia="en-US"/>
        </w:rPr>
      </w:pPr>
    </w:p>
    <w:p w:rsidR="00D17D57" w:rsidRDefault="0028394B" w:rsidP="007705D2">
      <w:pPr>
        <w:pStyle w:val="ListParagraph"/>
        <w:numPr>
          <w:ilvl w:val="0"/>
          <w:numId w:val="5"/>
        </w:numPr>
        <w:tabs>
          <w:tab w:val="left" w:pos="720"/>
          <w:tab w:val="left" w:pos="1440"/>
        </w:tabs>
        <w:rPr>
          <w:snapToGrid w:val="0"/>
          <w:szCs w:val="24"/>
          <w:lang w:val="en-US" w:eastAsia="en-US"/>
        </w:rPr>
      </w:pPr>
      <w:r w:rsidRPr="0028394B">
        <w:rPr>
          <w:snapToGrid w:val="0"/>
          <w:szCs w:val="24"/>
          <w:lang w:val="en-US" w:eastAsia="en-US"/>
        </w:rPr>
        <w:t xml:space="preserve">YMMM has a much </w:t>
      </w:r>
      <w:r w:rsidR="00937CF8" w:rsidRPr="0028394B">
        <w:rPr>
          <w:snapToGrid w:val="0"/>
          <w:szCs w:val="24"/>
          <w:lang w:val="en-US" w:eastAsia="en-US"/>
        </w:rPr>
        <w:t>high</w:t>
      </w:r>
      <w:r w:rsidR="00A6580D">
        <w:rPr>
          <w:snapToGrid w:val="0"/>
          <w:szCs w:val="24"/>
          <w:lang w:val="en-US" w:eastAsia="en-US"/>
        </w:rPr>
        <w:t>er</w:t>
      </w:r>
      <w:r w:rsidR="00937CF8" w:rsidRPr="0028394B">
        <w:rPr>
          <w:snapToGrid w:val="0"/>
          <w:szCs w:val="24"/>
          <w:lang w:val="en-US" w:eastAsia="en-US"/>
        </w:rPr>
        <w:t xml:space="preserve"> incidence of receipt of DM62 </w:t>
      </w:r>
      <w:r w:rsidRPr="0028394B">
        <w:rPr>
          <w:snapToGrid w:val="0"/>
          <w:szCs w:val="24"/>
          <w:lang w:val="en-US" w:eastAsia="en-US"/>
        </w:rPr>
        <w:t>(pilot initiated disconnection)</w:t>
      </w:r>
      <w:r w:rsidR="00A6580D">
        <w:rPr>
          <w:snapToGrid w:val="0"/>
          <w:szCs w:val="24"/>
          <w:lang w:val="en-US" w:eastAsia="en-US"/>
        </w:rPr>
        <w:t xml:space="preserve"> than YBBB</w:t>
      </w:r>
      <w:r w:rsidRPr="0028394B">
        <w:rPr>
          <w:snapToGrid w:val="0"/>
          <w:szCs w:val="24"/>
          <w:lang w:val="en-US" w:eastAsia="en-US"/>
        </w:rPr>
        <w:t xml:space="preserve">. </w:t>
      </w:r>
      <w:r w:rsidR="00937CF8" w:rsidRPr="0028394B">
        <w:rPr>
          <w:snapToGrid w:val="0"/>
          <w:szCs w:val="24"/>
          <w:lang w:val="en-US" w:eastAsia="en-US"/>
        </w:rPr>
        <w:t xml:space="preserve">It is believed that problems associated with </w:t>
      </w:r>
      <w:r w:rsidR="00D17D57">
        <w:rPr>
          <w:snapToGrid w:val="0"/>
          <w:szCs w:val="24"/>
          <w:lang w:val="en-US" w:eastAsia="en-US"/>
        </w:rPr>
        <w:t xml:space="preserve">CPDLC transfers for </w:t>
      </w:r>
      <w:r w:rsidR="00937CF8" w:rsidRPr="0028394B">
        <w:rPr>
          <w:snapToGrid w:val="0"/>
          <w:szCs w:val="24"/>
          <w:lang w:val="en-US" w:eastAsia="en-US"/>
        </w:rPr>
        <w:t xml:space="preserve">aircraft departing YSSY </w:t>
      </w:r>
      <w:r w:rsidR="00D17D57">
        <w:rPr>
          <w:snapToGrid w:val="0"/>
          <w:szCs w:val="24"/>
          <w:lang w:val="en-US" w:eastAsia="en-US"/>
        </w:rPr>
        <w:t xml:space="preserve">northbound </w:t>
      </w:r>
      <w:r w:rsidR="00A6580D">
        <w:rPr>
          <w:snapToGrid w:val="0"/>
          <w:szCs w:val="24"/>
          <w:lang w:val="en-US" w:eastAsia="en-US"/>
        </w:rPr>
        <w:t xml:space="preserve">may contribute to this discrepancy </w:t>
      </w:r>
      <w:r w:rsidR="00D17D57">
        <w:rPr>
          <w:snapToGrid w:val="0"/>
          <w:szCs w:val="24"/>
          <w:lang w:val="en-US" w:eastAsia="en-US"/>
        </w:rPr>
        <w:t>(</w:t>
      </w:r>
      <w:r w:rsidR="00A6580D">
        <w:rPr>
          <w:snapToGrid w:val="0"/>
          <w:szCs w:val="24"/>
          <w:lang w:val="en-US" w:eastAsia="en-US"/>
        </w:rPr>
        <w:t xml:space="preserve">the YBBB/YMMM </w:t>
      </w:r>
      <w:r w:rsidR="00D17D57">
        <w:rPr>
          <w:snapToGrid w:val="0"/>
          <w:szCs w:val="24"/>
          <w:lang w:val="en-US" w:eastAsia="en-US"/>
        </w:rPr>
        <w:t>F</w:t>
      </w:r>
      <w:r w:rsidR="00A6580D">
        <w:rPr>
          <w:snapToGrid w:val="0"/>
          <w:szCs w:val="24"/>
          <w:lang w:val="en-US" w:eastAsia="en-US"/>
        </w:rPr>
        <w:t>IR boundary is 45NM north of YSSY);</w:t>
      </w:r>
    </w:p>
    <w:p w:rsidR="00A6580D" w:rsidRDefault="00A6580D" w:rsidP="00A6580D">
      <w:pPr>
        <w:pStyle w:val="ListParagraph"/>
        <w:tabs>
          <w:tab w:val="left" w:pos="720"/>
          <w:tab w:val="left" w:pos="1440"/>
        </w:tabs>
        <w:ind w:firstLine="0"/>
        <w:rPr>
          <w:snapToGrid w:val="0"/>
          <w:szCs w:val="24"/>
          <w:lang w:val="en-US" w:eastAsia="en-US"/>
        </w:rPr>
      </w:pPr>
    </w:p>
    <w:p w:rsidR="00A6580D" w:rsidRDefault="00A6580D" w:rsidP="00A6580D">
      <w:pPr>
        <w:pStyle w:val="ListParagraph"/>
        <w:numPr>
          <w:ilvl w:val="0"/>
          <w:numId w:val="5"/>
        </w:numPr>
        <w:tabs>
          <w:tab w:val="left" w:pos="720"/>
          <w:tab w:val="left" w:pos="1440"/>
        </w:tabs>
        <w:rPr>
          <w:snapToGrid w:val="0"/>
          <w:szCs w:val="24"/>
          <w:lang w:val="en-US" w:eastAsia="en-US"/>
        </w:rPr>
      </w:pPr>
      <w:r>
        <w:rPr>
          <w:snapToGrid w:val="0"/>
          <w:szCs w:val="24"/>
          <w:lang w:val="en-US" w:eastAsia="en-US"/>
        </w:rPr>
        <w:t xml:space="preserve">Many </w:t>
      </w:r>
      <w:r w:rsidR="00D17D57">
        <w:rPr>
          <w:snapToGrid w:val="0"/>
          <w:szCs w:val="24"/>
          <w:lang w:val="en-US" w:eastAsia="en-US"/>
        </w:rPr>
        <w:t xml:space="preserve">of the displayed disconnections for YMMM </w:t>
      </w:r>
      <w:r w:rsidR="00564776">
        <w:rPr>
          <w:snapToGrid w:val="0"/>
          <w:szCs w:val="24"/>
          <w:lang w:val="en-US" w:eastAsia="en-US"/>
        </w:rPr>
        <w:t xml:space="preserve">are for </w:t>
      </w:r>
      <w:r w:rsidR="00D17D57">
        <w:rPr>
          <w:snapToGrid w:val="0"/>
          <w:szCs w:val="24"/>
          <w:lang w:val="en-US" w:eastAsia="en-US"/>
        </w:rPr>
        <w:t>routine disconnections for f</w:t>
      </w:r>
      <w:r>
        <w:rPr>
          <w:snapToGrid w:val="0"/>
          <w:szCs w:val="24"/>
          <w:lang w:val="en-US" w:eastAsia="en-US"/>
        </w:rPr>
        <w:t xml:space="preserve">lights </w:t>
      </w:r>
      <w:r w:rsidR="00564776">
        <w:rPr>
          <w:snapToGrid w:val="0"/>
          <w:szCs w:val="24"/>
          <w:lang w:val="en-US" w:eastAsia="en-US"/>
        </w:rPr>
        <w:t xml:space="preserve">that have landed </w:t>
      </w:r>
      <w:r>
        <w:rPr>
          <w:snapToGrid w:val="0"/>
          <w:szCs w:val="24"/>
          <w:lang w:val="en-US" w:eastAsia="en-US"/>
        </w:rPr>
        <w:t>at YSSY, YMML and YPPH</w:t>
      </w:r>
      <w:r w:rsidR="00564776">
        <w:rPr>
          <w:snapToGrid w:val="0"/>
          <w:szCs w:val="24"/>
          <w:lang w:val="en-US" w:eastAsia="en-US"/>
        </w:rPr>
        <w:t>;</w:t>
      </w:r>
    </w:p>
    <w:p w:rsidR="00A6580D" w:rsidRPr="00A6580D" w:rsidRDefault="00A6580D" w:rsidP="00A6580D">
      <w:pPr>
        <w:pStyle w:val="ListParagraph"/>
        <w:rPr>
          <w:snapToGrid w:val="0"/>
          <w:szCs w:val="24"/>
          <w:lang w:val="en-US" w:eastAsia="en-US"/>
        </w:rPr>
      </w:pPr>
    </w:p>
    <w:p w:rsidR="0028394B" w:rsidRPr="0028394B" w:rsidRDefault="0028394B" w:rsidP="007705D2">
      <w:pPr>
        <w:pStyle w:val="ListParagraph"/>
        <w:numPr>
          <w:ilvl w:val="0"/>
          <w:numId w:val="5"/>
        </w:numPr>
        <w:tabs>
          <w:tab w:val="left" w:pos="720"/>
          <w:tab w:val="left" w:pos="1440"/>
        </w:tabs>
        <w:rPr>
          <w:snapToGrid w:val="0"/>
          <w:szCs w:val="24"/>
          <w:lang w:val="en-US" w:eastAsia="en-US"/>
        </w:rPr>
      </w:pPr>
      <w:r w:rsidRPr="0028394B">
        <w:rPr>
          <w:snapToGrid w:val="0"/>
          <w:szCs w:val="24"/>
          <w:lang w:val="en-US" w:eastAsia="en-US"/>
        </w:rPr>
        <w:t>A small number of aircraft types appear prominent in the data (A33</w:t>
      </w:r>
      <w:r w:rsidR="00A6580D">
        <w:rPr>
          <w:snapToGrid w:val="0"/>
          <w:szCs w:val="24"/>
          <w:lang w:val="en-US" w:eastAsia="en-US"/>
        </w:rPr>
        <w:t>0</w:t>
      </w:r>
      <w:r w:rsidRPr="0028394B">
        <w:rPr>
          <w:snapToGrid w:val="0"/>
          <w:szCs w:val="24"/>
          <w:lang w:val="en-US" w:eastAsia="en-US"/>
        </w:rPr>
        <w:t xml:space="preserve">, A388 and B744). It is unknown of this is indicative of a </w:t>
      </w:r>
      <w:r w:rsidR="00A6580D">
        <w:rPr>
          <w:snapToGrid w:val="0"/>
          <w:szCs w:val="24"/>
          <w:lang w:val="en-US" w:eastAsia="en-US"/>
        </w:rPr>
        <w:t xml:space="preserve">specific </w:t>
      </w:r>
      <w:r w:rsidRPr="0028394B">
        <w:rPr>
          <w:snapToGrid w:val="0"/>
          <w:szCs w:val="24"/>
          <w:lang w:val="en-US" w:eastAsia="en-US"/>
        </w:rPr>
        <w:t xml:space="preserve">problem, or the high incidence is </w:t>
      </w:r>
      <w:r w:rsidR="00A6580D">
        <w:rPr>
          <w:snapToGrid w:val="0"/>
          <w:szCs w:val="24"/>
          <w:lang w:val="en-US" w:eastAsia="en-US"/>
        </w:rPr>
        <w:t xml:space="preserve">simply </w:t>
      </w:r>
      <w:r w:rsidRPr="0028394B">
        <w:rPr>
          <w:snapToGrid w:val="0"/>
          <w:szCs w:val="24"/>
          <w:lang w:val="en-US" w:eastAsia="en-US"/>
        </w:rPr>
        <w:t>related to the number of these aircraft operating</w:t>
      </w:r>
      <w:r w:rsidR="00A6580D">
        <w:rPr>
          <w:snapToGrid w:val="0"/>
          <w:szCs w:val="24"/>
          <w:lang w:val="en-US" w:eastAsia="en-US"/>
        </w:rPr>
        <w:t xml:space="preserve"> in the airspace</w:t>
      </w:r>
    </w:p>
    <w:p w:rsidR="00937CF8" w:rsidRDefault="00937CF8" w:rsidP="00E36941">
      <w:pPr>
        <w:tabs>
          <w:tab w:val="left" w:pos="720"/>
          <w:tab w:val="left" w:pos="1440"/>
        </w:tabs>
        <w:rPr>
          <w:snapToGrid w:val="0"/>
          <w:szCs w:val="24"/>
          <w:lang w:val="en-US" w:eastAsia="en-US"/>
        </w:rPr>
      </w:pPr>
    </w:p>
    <w:p w:rsidR="00E36941" w:rsidRDefault="00E36941" w:rsidP="00E36941">
      <w:pPr>
        <w:tabs>
          <w:tab w:val="left" w:pos="720"/>
          <w:tab w:val="left" w:pos="1440"/>
        </w:tabs>
        <w:rPr>
          <w:snapToGrid w:val="0"/>
          <w:szCs w:val="24"/>
          <w:lang w:val="en-US" w:eastAsia="en-US"/>
        </w:rPr>
      </w:pPr>
    </w:p>
    <w:p w:rsidR="0028394B" w:rsidRDefault="00A6580D" w:rsidP="00A6580D">
      <w:pPr>
        <w:tabs>
          <w:tab w:val="left" w:pos="567"/>
          <w:tab w:val="left" w:pos="1440"/>
        </w:tabs>
        <w:ind w:left="0" w:firstLine="0"/>
        <w:rPr>
          <w:snapToGrid w:val="0"/>
          <w:szCs w:val="24"/>
          <w:lang w:val="en-US" w:eastAsia="en-US"/>
        </w:rPr>
      </w:pPr>
      <w:r>
        <w:rPr>
          <w:snapToGrid w:val="0"/>
          <w:szCs w:val="24"/>
          <w:lang w:val="en-US" w:eastAsia="en-US"/>
        </w:rPr>
        <w:t>2.6</w:t>
      </w:r>
      <w:r w:rsidR="00D17D57">
        <w:rPr>
          <w:snapToGrid w:val="0"/>
          <w:szCs w:val="24"/>
          <w:lang w:val="en-US" w:eastAsia="en-US"/>
        </w:rPr>
        <w:tab/>
        <w:t>While t</w:t>
      </w:r>
      <w:r w:rsidR="0028394B">
        <w:rPr>
          <w:snapToGrid w:val="0"/>
          <w:szCs w:val="24"/>
          <w:lang w:val="en-US" w:eastAsia="en-US"/>
        </w:rPr>
        <w:t xml:space="preserve">he data needs to be </w:t>
      </w:r>
      <w:r w:rsidR="00D17D57">
        <w:rPr>
          <w:snapToGrid w:val="0"/>
          <w:szCs w:val="24"/>
          <w:lang w:val="en-US" w:eastAsia="en-US"/>
        </w:rPr>
        <w:t>filtered to provide a better indication of problems</w:t>
      </w:r>
      <w:r>
        <w:rPr>
          <w:snapToGrid w:val="0"/>
          <w:szCs w:val="24"/>
          <w:lang w:val="en-US" w:eastAsia="en-US"/>
        </w:rPr>
        <w:t xml:space="preserve"> (e.g. </w:t>
      </w:r>
      <w:r w:rsidR="00564776">
        <w:rPr>
          <w:snapToGrid w:val="0"/>
          <w:szCs w:val="24"/>
          <w:lang w:val="en-US" w:eastAsia="en-US"/>
        </w:rPr>
        <w:t>filter</w:t>
      </w:r>
      <w:r>
        <w:rPr>
          <w:snapToGrid w:val="0"/>
          <w:szCs w:val="24"/>
          <w:lang w:val="en-US" w:eastAsia="en-US"/>
        </w:rPr>
        <w:t xml:space="preserve"> </w:t>
      </w:r>
      <w:r w:rsidR="00DC4C4F">
        <w:rPr>
          <w:snapToGrid w:val="0"/>
          <w:szCs w:val="24"/>
          <w:lang w:val="en-US" w:eastAsia="en-US"/>
        </w:rPr>
        <w:t>the display of DM62s received from aircraft</w:t>
      </w:r>
      <w:r>
        <w:rPr>
          <w:snapToGrid w:val="0"/>
          <w:szCs w:val="24"/>
          <w:lang w:val="en-US" w:eastAsia="en-US"/>
        </w:rPr>
        <w:t xml:space="preserve"> on the ground at YSSY)</w:t>
      </w:r>
      <w:r w:rsidR="00D17D57">
        <w:rPr>
          <w:snapToGrid w:val="0"/>
          <w:szCs w:val="24"/>
          <w:lang w:val="en-US" w:eastAsia="en-US"/>
        </w:rPr>
        <w:t xml:space="preserve">, </w:t>
      </w:r>
      <w:r w:rsidR="0028394B">
        <w:rPr>
          <w:snapToGrid w:val="0"/>
          <w:szCs w:val="24"/>
          <w:lang w:val="en-US" w:eastAsia="en-US"/>
        </w:rPr>
        <w:t>it is clear that problems exist at the FIR boundaries</w:t>
      </w:r>
      <w:r w:rsidR="00D17D57">
        <w:rPr>
          <w:snapToGrid w:val="0"/>
          <w:szCs w:val="24"/>
          <w:lang w:val="en-US" w:eastAsia="en-US"/>
        </w:rPr>
        <w:t xml:space="preserve">, especially to the north </w:t>
      </w:r>
      <w:r w:rsidR="00564776">
        <w:rPr>
          <w:snapToGrid w:val="0"/>
          <w:szCs w:val="24"/>
          <w:lang w:val="en-US" w:eastAsia="en-US"/>
        </w:rPr>
        <w:t xml:space="preserve">and north west </w:t>
      </w:r>
      <w:r w:rsidR="00D17D57">
        <w:rPr>
          <w:snapToGrid w:val="0"/>
          <w:szCs w:val="24"/>
          <w:lang w:val="en-US" w:eastAsia="en-US"/>
        </w:rPr>
        <w:t>of Australia where, for the most part, CPDLC transfers should be in place</w:t>
      </w:r>
      <w:r>
        <w:rPr>
          <w:snapToGrid w:val="0"/>
          <w:szCs w:val="24"/>
          <w:lang w:val="en-US" w:eastAsia="en-US"/>
        </w:rPr>
        <w:t>.</w:t>
      </w:r>
      <w:r w:rsidR="00DC4C4F">
        <w:rPr>
          <w:snapToGrid w:val="0"/>
          <w:szCs w:val="24"/>
          <w:lang w:val="en-US" w:eastAsia="en-US"/>
        </w:rPr>
        <w:t xml:space="preserve"> While CPDLC transfer issues around YSSY can be readily solved on VHF (although it is a workload issue), resolving these problems can be more troublesome outside VHF coverage.</w:t>
      </w:r>
    </w:p>
    <w:p w:rsidR="0028394B" w:rsidRDefault="0028394B" w:rsidP="00E36941">
      <w:pPr>
        <w:tabs>
          <w:tab w:val="left" w:pos="720"/>
          <w:tab w:val="left" w:pos="1440"/>
        </w:tabs>
        <w:rPr>
          <w:snapToGrid w:val="0"/>
          <w:szCs w:val="24"/>
          <w:lang w:val="en-US" w:eastAsia="en-US"/>
        </w:rPr>
      </w:pPr>
    </w:p>
    <w:p w:rsidR="00D17D57" w:rsidRDefault="00DC4C4F" w:rsidP="00DC4C4F">
      <w:pPr>
        <w:tabs>
          <w:tab w:val="left" w:pos="567"/>
          <w:tab w:val="left" w:pos="1440"/>
        </w:tabs>
        <w:ind w:left="0" w:firstLine="0"/>
        <w:rPr>
          <w:snapToGrid w:val="0"/>
          <w:szCs w:val="24"/>
          <w:lang w:val="en-US" w:eastAsia="en-US"/>
        </w:rPr>
      </w:pPr>
      <w:r>
        <w:rPr>
          <w:snapToGrid w:val="0"/>
          <w:szCs w:val="24"/>
          <w:lang w:val="en-US" w:eastAsia="en-US"/>
        </w:rPr>
        <w:t>2.7</w:t>
      </w:r>
      <w:r>
        <w:rPr>
          <w:snapToGrid w:val="0"/>
          <w:szCs w:val="24"/>
          <w:lang w:val="en-US" w:eastAsia="en-US"/>
        </w:rPr>
        <w:tab/>
      </w:r>
      <w:r w:rsidR="00A6580D">
        <w:rPr>
          <w:snapToGrid w:val="0"/>
          <w:szCs w:val="24"/>
          <w:lang w:val="en-US" w:eastAsia="en-US"/>
        </w:rPr>
        <w:t xml:space="preserve">Many of the </w:t>
      </w:r>
      <w:r>
        <w:rPr>
          <w:snapToGrid w:val="0"/>
          <w:szCs w:val="24"/>
          <w:lang w:val="en-US" w:eastAsia="en-US"/>
        </w:rPr>
        <w:t>disconnections</w:t>
      </w:r>
      <w:r w:rsidR="00A6580D">
        <w:rPr>
          <w:snapToGrid w:val="0"/>
          <w:szCs w:val="24"/>
          <w:lang w:val="en-US" w:eastAsia="en-US"/>
        </w:rPr>
        <w:t xml:space="preserve"> may be caused as a result of ATC and flight crews attempting to resolve CPDLC connection problems. Many FIT PRs have been raised on these problems.</w:t>
      </w:r>
    </w:p>
    <w:p w:rsidR="00A6580D" w:rsidRDefault="00A6580D" w:rsidP="00DC4C4F">
      <w:pPr>
        <w:tabs>
          <w:tab w:val="left" w:pos="567"/>
          <w:tab w:val="left" w:pos="1440"/>
        </w:tabs>
        <w:ind w:left="0" w:firstLine="0"/>
        <w:rPr>
          <w:snapToGrid w:val="0"/>
          <w:szCs w:val="24"/>
          <w:lang w:val="en-US" w:eastAsia="en-US"/>
        </w:rPr>
      </w:pPr>
    </w:p>
    <w:p w:rsidR="00A6580D" w:rsidRDefault="00DC4C4F" w:rsidP="00DC4C4F">
      <w:pPr>
        <w:tabs>
          <w:tab w:val="left" w:pos="567"/>
          <w:tab w:val="left" w:pos="1440"/>
        </w:tabs>
        <w:ind w:left="0" w:firstLine="0"/>
        <w:rPr>
          <w:snapToGrid w:val="0"/>
          <w:szCs w:val="24"/>
          <w:lang w:val="en-US" w:eastAsia="en-US"/>
        </w:rPr>
      </w:pPr>
      <w:r>
        <w:rPr>
          <w:snapToGrid w:val="0"/>
          <w:szCs w:val="24"/>
          <w:lang w:val="en-US" w:eastAsia="en-US"/>
        </w:rPr>
        <w:t>2.8</w:t>
      </w:r>
      <w:r>
        <w:rPr>
          <w:snapToGrid w:val="0"/>
          <w:szCs w:val="24"/>
          <w:lang w:val="en-US" w:eastAsia="en-US"/>
        </w:rPr>
        <w:tab/>
      </w:r>
      <w:r w:rsidR="00A6580D">
        <w:rPr>
          <w:snapToGrid w:val="0"/>
          <w:szCs w:val="24"/>
          <w:lang w:val="en-US" w:eastAsia="en-US"/>
        </w:rPr>
        <w:t>Insofar as the ISPACG forum is concerned, the number of pilot initiated disconnections occurring between NFFF and YBBB needs to be addressed. From experience, it is believed that the majority of these disconnections are for westbound flights.</w:t>
      </w:r>
    </w:p>
    <w:p w:rsidR="00BC31C8" w:rsidRDefault="00BC31C8" w:rsidP="002A11E8">
      <w:pPr>
        <w:tabs>
          <w:tab w:val="left" w:pos="720"/>
          <w:tab w:val="left" w:pos="1440"/>
        </w:tabs>
        <w:ind w:left="0" w:firstLine="0"/>
        <w:rPr>
          <w:snapToGrid w:val="0"/>
          <w:szCs w:val="24"/>
          <w:lang w:val="en-US" w:eastAsia="en-US"/>
        </w:rPr>
      </w:pPr>
      <w:r>
        <w:rPr>
          <w:snapToGrid w:val="0"/>
          <w:szCs w:val="24"/>
          <w:lang w:val="en-US" w:eastAsia="en-US"/>
        </w:rPr>
        <w:t xml:space="preserve"> </w:t>
      </w:r>
    </w:p>
    <w:p w:rsidR="00BC31C8" w:rsidRPr="00F66D15" w:rsidRDefault="00BC31C8" w:rsidP="002A11E8">
      <w:pPr>
        <w:tabs>
          <w:tab w:val="left" w:pos="720"/>
          <w:tab w:val="left" w:pos="1440"/>
        </w:tabs>
        <w:ind w:left="0" w:firstLine="0"/>
        <w:rPr>
          <w:snapToGrid w:val="0"/>
          <w:szCs w:val="24"/>
          <w:lang w:val="en-US" w:eastAsia="en-US"/>
        </w:rPr>
      </w:pPr>
    </w:p>
    <w:p w:rsidR="00FB33F9" w:rsidRPr="00F66D15" w:rsidRDefault="00FB33F9" w:rsidP="001235FF">
      <w:pPr>
        <w:widowControl w:val="0"/>
        <w:tabs>
          <w:tab w:val="left" w:pos="720"/>
          <w:tab w:val="left" w:pos="1440"/>
        </w:tabs>
        <w:ind w:left="0" w:firstLine="0"/>
        <w:rPr>
          <w:b/>
          <w:snapToGrid w:val="0"/>
          <w:szCs w:val="24"/>
          <w:lang w:val="en-US" w:eastAsia="en-US"/>
        </w:rPr>
      </w:pPr>
      <w:r w:rsidRPr="00F66D15">
        <w:rPr>
          <w:b/>
          <w:snapToGrid w:val="0"/>
          <w:szCs w:val="24"/>
          <w:lang w:val="en-US" w:eastAsia="en-US"/>
        </w:rPr>
        <w:t>3.</w:t>
      </w:r>
      <w:r w:rsidRPr="00F66D15">
        <w:rPr>
          <w:b/>
          <w:snapToGrid w:val="0"/>
          <w:szCs w:val="24"/>
          <w:lang w:val="en-US" w:eastAsia="en-US"/>
        </w:rPr>
        <w:tab/>
        <w:t>ACTION BY THE MEETING</w:t>
      </w:r>
    </w:p>
    <w:p w:rsidR="00FB33F9" w:rsidRPr="00F66D15" w:rsidRDefault="00FB33F9" w:rsidP="001235FF">
      <w:pPr>
        <w:widowControl w:val="0"/>
        <w:tabs>
          <w:tab w:val="left" w:pos="720"/>
          <w:tab w:val="left" w:pos="1440"/>
        </w:tabs>
        <w:ind w:left="0" w:firstLine="0"/>
        <w:rPr>
          <w:snapToGrid w:val="0"/>
          <w:szCs w:val="24"/>
          <w:lang w:val="en-US" w:eastAsia="en-US"/>
        </w:rPr>
      </w:pPr>
    </w:p>
    <w:p w:rsidR="00FB33F9" w:rsidRPr="00F66D15" w:rsidRDefault="00FB33F9" w:rsidP="001235FF">
      <w:pPr>
        <w:widowControl w:val="0"/>
        <w:tabs>
          <w:tab w:val="left" w:pos="720"/>
          <w:tab w:val="left" w:pos="1440"/>
        </w:tabs>
        <w:rPr>
          <w:snapToGrid w:val="0"/>
          <w:szCs w:val="24"/>
          <w:lang w:val="en-US" w:eastAsia="en-US"/>
        </w:rPr>
      </w:pPr>
      <w:r w:rsidRPr="00F66D15">
        <w:rPr>
          <w:snapToGrid w:val="0"/>
          <w:szCs w:val="24"/>
          <w:lang w:val="en-US" w:eastAsia="en-US"/>
        </w:rPr>
        <w:t>3.1</w:t>
      </w:r>
      <w:r w:rsidRPr="00F66D15">
        <w:rPr>
          <w:b/>
          <w:snapToGrid w:val="0"/>
          <w:szCs w:val="24"/>
          <w:lang w:val="en-US" w:eastAsia="en-US"/>
        </w:rPr>
        <w:tab/>
      </w:r>
      <w:r w:rsidR="00DC4C4F">
        <w:rPr>
          <w:snapToGrid w:val="0"/>
          <w:szCs w:val="24"/>
          <w:lang w:val="en-US" w:eastAsia="en-US"/>
        </w:rPr>
        <w:t>The following action items are recommended:</w:t>
      </w:r>
    </w:p>
    <w:p w:rsidR="00E97BDC" w:rsidRDefault="00E97BDC" w:rsidP="002A11E8">
      <w:pPr>
        <w:tabs>
          <w:tab w:val="left" w:pos="720"/>
          <w:tab w:val="left" w:pos="1440"/>
        </w:tabs>
        <w:rPr>
          <w:snapToGrid w:val="0"/>
          <w:szCs w:val="24"/>
          <w:lang w:val="en-US" w:eastAsia="en-US"/>
        </w:rPr>
      </w:pPr>
    </w:p>
    <w:p w:rsidR="00FB33F9" w:rsidRDefault="005E23AB" w:rsidP="002A11E8">
      <w:pPr>
        <w:tabs>
          <w:tab w:val="left" w:pos="720"/>
          <w:tab w:val="left" w:pos="1440"/>
        </w:tabs>
        <w:ind w:left="1440" w:hanging="1440"/>
        <w:rPr>
          <w:snapToGrid w:val="0"/>
          <w:szCs w:val="24"/>
          <w:lang w:val="en-US" w:eastAsia="en-US"/>
        </w:rPr>
      </w:pPr>
      <w:r w:rsidRPr="00F66D15">
        <w:rPr>
          <w:snapToGrid w:val="0"/>
          <w:szCs w:val="24"/>
          <w:lang w:val="en-US" w:eastAsia="en-US"/>
        </w:rPr>
        <w:tab/>
        <w:t>a)</w:t>
      </w:r>
      <w:r w:rsidRPr="00F66D15">
        <w:rPr>
          <w:snapToGrid w:val="0"/>
          <w:szCs w:val="24"/>
          <w:lang w:val="en-US" w:eastAsia="en-US"/>
        </w:rPr>
        <w:tab/>
      </w:r>
      <w:r w:rsidR="00DC4C4F">
        <w:rPr>
          <w:snapToGrid w:val="0"/>
          <w:szCs w:val="24"/>
          <w:lang w:val="en-US" w:eastAsia="en-US"/>
        </w:rPr>
        <w:t>Operators</w:t>
      </w:r>
      <w:proofErr w:type="gramStart"/>
      <w:r w:rsidR="00DC4C4F">
        <w:rPr>
          <w:snapToGrid w:val="0"/>
          <w:szCs w:val="24"/>
          <w:lang w:val="en-US" w:eastAsia="en-US"/>
        </w:rPr>
        <w:t>:-</w:t>
      </w:r>
      <w:proofErr w:type="gramEnd"/>
      <w:r w:rsidR="00DC4C4F">
        <w:rPr>
          <w:snapToGrid w:val="0"/>
          <w:szCs w:val="24"/>
          <w:lang w:val="en-US" w:eastAsia="en-US"/>
        </w:rPr>
        <w:t xml:space="preserve"> Ensure that flight crews are aware of regions where CPDLC transfers take place, and the procedures associated with CPDLC transfers</w:t>
      </w:r>
    </w:p>
    <w:p w:rsidR="00E97BDC" w:rsidRDefault="00E97BDC" w:rsidP="002A11E8">
      <w:pPr>
        <w:tabs>
          <w:tab w:val="left" w:pos="720"/>
          <w:tab w:val="left" w:pos="1440"/>
        </w:tabs>
        <w:ind w:left="1440" w:hanging="1440"/>
        <w:rPr>
          <w:snapToGrid w:val="0"/>
          <w:szCs w:val="24"/>
          <w:lang w:val="en-US" w:eastAsia="en-US"/>
        </w:rPr>
      </w:pPr>
    </w:p>
    <w:p w:rsidR="00FB33F9" w:rsidRDefault="005E23AB" w:rsidP="002A11E8">
      <w:pPr>
        <w:tabs>
          <w:tab w:val="left" w:pos="720"/>
          <w:tab w:val="left" w:pos="1440"/>
        </w:tabs>
        <w:ind w:left="1440" w:hanging="1440"/>
        <w:rPr>
          <w:snapToGrid w:val="0"/>
          <w:szCs w:val="24"/>
          <w:lang w:val="en-US" w:eastAsia="en-US"/>
        </w:rPr>
      </w:pPr>
      <w:r w:rsidRPr="00F66D15">
        <w:rPr>
          <w:snapToGrid w:val="0"/>
          <w:szCs w:val="24"/>
          <w:lang w:val="en-US" w:eastAsia="en-US"/>
        </w:rPr>
        <w:tab/>
        <w:t>b)</w:t>
      </w:r>
      <w:r w:rsidRPr="00F66D15">
        <w:rPr>
          <w:snapToGrid w:val="0"/>
          <w:szCs w:val="24"/>
          <w:lang w:val="en-US" w:eastAsia="en-US"/>
        </w:rPr>
        <w:tab/>
      </w:r>
      <w:r w:rsidR="00DC4C4F">
        <w:rPr>
          <w:snapToGrid w:val="0"/>
          <w:szCs w:val="24"/>
          <w:lang w:val="en-US" w:eastAsia="en-US"/>
        </w:rPr>
        <w:t>ANSPs</w:t>
      </w:r>
      <w:proofErr w:type="gramStart"/>
      <w:r w:rsidR="00DC4C4F">
        <w:rPr>
          <w:snapToGrid w:val="0"/>
          <w:szCs w:val="24"/>
          <w:lang w:val="en-US" w:eastAsia="en-US"/>
        </w:rPr>
        <w:t>:-</w:t>
      </w:r>
      <w:proofErr w:type="gramEnd"/>
      <w:r w:rsidR="00DC4C4F">
        <w:rPr>
          <w:snapToGrid w:val="0"/>
          <w:szCs w:val="24"/>
          <w:lang w:val="en-US" w:eastAsia="en-US"/>
        </w:rPr>
        <w:t xml:space="preserve"> Ensure that controllers are aware of procedures to resolve a failed CPDLC transfer</w:t>
      </w:r>
    </w:p>
    <w:p w:rsidR="00DC4C4F" w:rsidRDefault="00DC4C4F" w:rsidP="002A11E8">
      <w:pPr>
        <w:tabs>
          <w:tab w:val="left" w:pos="720"/>
          <w:tab w:val="left" w:pos="1440"/>
        </w:tabs>
        <w:ind w:left="1440" w:hanging="1440"/>
        <w:rPr>
          <w:snapToGrid w:val="0"/>
          <w:szCs w:val="24"/>
          <w:lang w:val="en-US" w:eastAsia="en-US"/>
        </w:rPr>
      </w:pPr>
    </w:p>
    <w:p w:rsidR="00DC4C4F" w:rsidRPr="00F66D15" w:rsidRDefault="00DC4C4F" w:rsidP="002A11E8">
      <w:pPr>
        <w:tabs>
          <w:tab w:val="left" w:pos="720"/>
          <w:tab w:val="left" w:pos="1440"/>
        </w:tabs>
        <w:ind w:left="1440" w:hanging="1440"/>
        <w:rPr>
          <w:snapToGrid w:val="0"/>
          <w:szCs w:val="24"/>
          <w:lang w:val="en-US" w:eastAsia="en-US"/>
        </w:rPr>
      </w:pPr>
      <w:r>
        <w:rPr>
          <w:snapToGrid w:val="0"/>
          <w:szCs w:val="24"/>
          <w:lang w:val="en-US" w:eastAsia="en-US"/>
        </w:rPr>
        <w:tab/>
        <w:t>c)</w:t>
      </w:r>
      <w:r>
        <w:rPr>
          <w:snapToGrid w:val="0"/>
          <w:szCs w:val="24"/>
          <w:lang w:val="en-US" w:eastAsia="en-US"/>
        </w:rPr>
        <w:tab/>
        <w:t>Avionics manufacturers</w:t>
      </w:r>
      <w:proofErr w:type="gramStart"/>
      <w:r>
        <w:rPr>
          <w:snapToGrid w:val="0"/>
          <w:szCs w:val="24"/>
          <w:lang w:val="en-US" w:eastAsia="en-US"/>
        </w:rPr>
        <w:t>:-</w:t>
      </w:r>
      <w:proofErr w:type="gramEnd"/>
      <w:r>
        <w:rPr>
          <w:snapToGrid w:val="0"/>
          <w:szCs w:val="24"/>
          <w:lang w:val="en-US" w:eastAsia="en-US"/>
        </w:rPr>
        <w:tab/>
        <w:t>Address software faults that cause CPDLC connection problems from occurring in the first place</w:t>
      </w:r>
    </w:p>
    <w:p w:rsidR="00E97BDC" w:rsidRDefault="00E97BDC" w:rsidP="002A11E8">
      <w:pPr>
        <w:tabs>
          <w:tab w:val="left" w:pos="720"/>
          <w:tab w:val="left" w:pos="1440"/>
        </w:tabs>
        <w:ind w:left="1440" w:hanging="1440"/>
        <w:rPr>
          <w:snapToGrid w:val="0"/>
          <w:szCs w:val="24"/>
          <w:lang w:val="en-US" w:eastAsia="en-US"/>
        </w:rPr>
      </w:pPr>
    </w:p>
    <w:p w:rsidR="005D279F" w:rsidRDefault="005D279F" w:rsidP="002A11E8">
      <w:pPr>
        <w:tabs>
          <w:tab w:val="left" w:pos="720"/>
          <w:tab w:val="left" w:pos="1440"/>
        </w:tabs>
        <w:ind w:left="1440" w:hanging="1440"/>
        <w:rPr>
          <w:snapToGrid w:val="0"/>
          <w:szCs w:val="24"/>
          <w:lang w:val="en-US" w:eastAsia="en-US"/>
        </w:rPr>
      </w:pPr>
    </w:p>
    <w:p w:rsidR="00564776" w:rsidRDefault="00564776" w:rsidP="002A11E8">
      <w:pPr>
        <w:tabs>
          <w:tab w:val="left" w:pos="720"/>
          <w:tab w:val="left" w:pos="1440"/>
        </w:tabs>
        <w:ind w:left="1440" w:hanging="1440"/>
        <w:rPr>
          <w:snapToGrid w:val="0"/>
          <w:szCs w:val="24"/>
          <w:lang w:val="en-US" w:eastAsia="en-US"/>
        </w:rPr>
      </w:pPr>
    </w:p>
    <w:p w:rsidR="007705D2" w:rsidRPr="00564776" w:rsidRDefault="00564776" w:rsidP="002A11E8">
      <w:pPr>
        <w:tabs>
          <w:tab w:val="left" w:pos="720"/>
          <w:tab w:val="left" w:pos="1440"/>
        </w:tabs>
        <w:ind w:left="1440" w:hanging="1440"/>
        <w:rPr>
          <w:b/>
          <w:snapToGrid w:val="0"/>
          <w:szCs w:val="24"/>
          <w:lang w:val="en-US" w:eastAsia="en-US"/>
        </w:rPr>
      </w:pPr>
      <w:r>
        <w:rPr>
          <w:b/>
          <w:snapToGrid w:val="0"/>
          <w:szCs w:val="24"/>
          <w:lang w:val="en-US" w:eastAsia="en-US"/>
        </w:rPr>
        <w:t>Related information</w:t>
      </w:r>
    </w:p>
    <w:p w:rsidR="007705D2" w:rsidRDefault="00DC4C4F" w:rsidP="002A11E8">
      <w:pPr>
        <w:tabs>
          <w:tab w:val="left" w:pos="720"/>
          <w:tab w:val="left" w:pos="1440"/>
        </w:tabs>
        <w:ind w:left="1440" w:hanging="1440"/>
        <w:rPr>
          <w:snapToGrid w:val="0"/>
          <w:szCs w:val="24"/>
          <w:lang w:val="en-US" w:eastAsia="en-US"/>
        </w:rPr>
      </w:pPr>
      <w:r>
        <w:rPr>
          <w:snapToGrid w:val="0"/>
          <w:szCs w:val="24"/>
          <w:lang w:val="en-US" w:eastAsia="en-US"/>
        </w:rPr>
        <w:t xml:space="preserve">Refer to </w:t>
      </w:r>
      <w:proofErr w:type="spellStart"/>
      <w:r>
        <w:rPr>
          <w:snapToGrid w:val="0"/>
          <w:szCs w:val="24"/>
          <w:lang w:val="en-US" w:eastAsia="en-US"/>
        </w:rPr>
        <w:t>Powerpoint</w:t>
      </w:r>
      <w:proofErr w:type="spellEnd"/>
      <w:r>
        <w:rPr>
          <w:snapToGrid w:val="0"/>
          <w:szCs w:val="24"/>
          <w:lang w:val="en-US" w:eastAsia="en-US"/>
        </w:rPr>
        <w:t xml:space="preserve"> “</w:t>
      </w:r>
      <w:r w:rsidR="00564776" w:rsidRPr="00564776">
        <w:rPr>
          <w:snapToGrid w:val="0"/>
          <w:szCs w:val="24"/>
          <w:lang w:val="en-US" w:eastAsia="en-US"/>
        </w:rPr>
        <w:t>Transferring CPDLC connections</w:t>
      </w:r>
      <w:r w:rsidR="00564776">
        <w:rPr>
          <w:snapToGrid w:val="0"/>
          <w:szCs w:val="24"/>
          <w:lang w:val="en-US" w:eastAsia="en-US"/>
        </w:rPr>
        <w:t>” (run as a slide show)</w:t>
      </w:r>
    </w:p>
    <w:sectPr w:rsidR="007705D2" w:rsidSect="009E38DF">
      <w:headerReference w:type="default" r:id="rId11"/>
      <w:headerReference w:type="first" r:id="rId12"/>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667" w:rsidRDefault="00F70667">
      <w:r>
        <w:separator/>
      </w:r>
    </w:p>
  </w:endnote>
  <w:endnote w:type="continuationSeparator" w:id="0">
    <w:p w:rsidR="00F70667" w:rsidRDefault="00F7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667" w:rsidRDefault="00F70667">
      <w:r>
        <w:separator/>
      </w:r>
    </w:p>
  </w:footnote>
  <w:footnote w:type="continuationSeparator" w:id="0">
    <w:p w:rsidR="00F70667" w:rsidRDefault="00F70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8ED" w:rsidRPr="004D367C" w:rsidRDefault="006D512A" w:rsidP="00F768ED">
    <w:pPr>
      <w:pStyle w:val="Header"/>
      <w:tabs>
        <w:tab w:val="clear" w:pos="4153"/>
        <w:tab w:val="clear" w:pos="8306"/>
        <w:tab w:val="center" w:pos="4500"/>
        <w:tab w:val="right" w:pos="9000"/>
      </w:tabs>
      <w:ind w:left="0" w:right="27" w:firstLine="0"/>
      <w:rPr>
        <w:b/>
        <w:snapToGrid w:val="0"/>
        <w:sz w:val="18"/>
        <w:szCs w:val="18"/>
        <w:lang w:eastAsia="en-US"/>
      </w:rPr>
    </w:pPr>
    <w:r>
      <w:rPr>
        <w:b/>
        <w:noProof/>
        <w:sz w:val="18"/>
        <w:szCs w:val="18"/>
        <w:lang w:val="en-NZ" w:eastAsia="en-NZ"/>
      </w:rPr>
      <w:drawing>
        <wp:anchor distT="0" distB="0" distL="114300" distR="114300" simplePos="0" relativeHeight="251660288" behindDoc="0" locked="0" layoutInCell="1" allowOverlap="1" wp14:anchorId="0BE56F57" wp14:editId="7BED1FBD">
          <wp:simplePos x="0" y="0"/>
          <wp:positionH relativeFrom="column">
            <wp:posOffset>1905</wp:posOffset>
          </wp:positionH>
          <wp:positionV relativeFrom="paragraph">
            <wp:posOffset>5080</wp:posOffset>
          </wp:positionV>
          <wp:extent cx="656590" cy="365760"/>
          <wp:effectExtent l="0" t="0" r="0" b="0"/>
          <wp:wrapNone/>
          <wp:docPr id="5" name="Picture 5" descr="COV-G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V-GN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365760"/>
                  </a:xfrm>
                  <a:prstGeom prst="rect">
                    <a:avLst/>
                  </a:prstGeom>
                  <a:noFill/>
                </pic:spPr>
              </pic:pic>
            </a:graphicData>
          </a:graphic>
          <wp14:sizeRelH relativeFrom="page">
            <wp14:pctWidth>0</wp14:pctWidth>
          </wp14:sizeRelH>
          <wp14:sizeRelV relativeFrom="page">
            <wp14:pctHeight>0</wp14:pctHeight>
          </wp14:sizeRelV>
        </wp:anchor>
      </w:drawing>
    </w:r>
    <w:r>
      <w:rPr>
        <w:b/>
        <w:noProof/>
        <w:sz w:val="18"/>
        <w:szCs w:val="18"/>
        <w:lang w:val="en-NZ" w:eastAsia="en-NZ"/>
      </w:rPr>
      <w:drawing>
        <wp:anchor distT="0" distB="0" distL="114300" distR="114300" simplePos="0" relativeHeight="251659264" behindDoc="0" locked="0" layoutInCell="1" allowOverlap="1" wp14:anchorId="52E78C45" wp14:editId="17FD2197">
          <wp:simplePos x="0" y="0"/>
          <wp:positionH relativeFrom="column">
            <wp:posOffset>1905</wp:posOffset>
          </wp:positionH>
          <wp:positionV relativeFrom="paragraph">
            <wp:posOffset>5080</wp:posOffset>
          </wp:positionV>
          <wp:extent cx="656590" cy="365760"/>
          <wp:effectExtent l="0" t="0" r="0" b="0"/>
          <wp:wrapNone/>
          <wp:docPr id="6" name="Picture 6" descr="COV-G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V-GN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365760"/>
                  </a:xfrm>
                  <a:prstGeom prst="rect">
                    <a:avLst/>
                  </a:prstGeom>
                  <a:noFill/>
                </pic:spPr>
              </pic:pic>
            </a:graphicData>
          </a:graphic>
          <wp14:sizeRelH relativeFrom="page">
            <wp14:pctWidth>0</wp14:pctWidth>
          </wp14:sizeRelH>
          <wp14:sizeRelV relativeFrom="page">
            <wp14:pctHeight>0</wp14:pctHeight>
          </wp14:sizeRelV>
        </wp:anchor>
      </w:drawing>
    </w:r>
    <w:r w:rsidR="00F768ED">
      <w:rPr>
        <w:szCs w:val="24"/>
        <w:lang w:val="en-GB"/>
      </w:rPr>
      <w:tab/>
    </w:r>
    <w:r w:rsidR="00F768ED">
      <w:rPr>
        <w:b/>
        <w:sz w:val="18"/>
        <w:szCs w:val="18"/>
        <w:lang w:val="en-GB"/>
      </w:rPr>
      <w:t>Thirtieth</w:t>
    </w:r>
    <w:r w:rsidR="00F768ED" w:rsidRPr="004D367C">
      <w:rPr>
        <w:b/>
        <w:sz w:val="18"/>
        <w:szCs w:val="18"/>
        <w:lang w:val="en-GB"/>
      </w:rPr>
      <w:t xml:space="preserve"> Meeting of the</w:t>
    </w:r>
    <w:r w:rsidR="00F768ED" w:rsidRPr="004D367C">
      <w:rPr>
        <w:b/>
        <w:sz w:val="18"/>
        <w:szCs w:val="18"/>
        <w:lang w:val="en-GB"/>
      </w:rPr>
      <w:tab/>
    </w:r>
    <w:r w:rsidR="00F768ED">
      <w:rPr>
        <w:b/>
        <w:snapToGrid w:val="0"/>
        <w:sz w:val="18"/>
        <w:szCs w:val="18"/>
        <w:lang w:eastAsia="en-US"/>
      </w:rPr>
      <w:t>FIT/23</w:t>
    </w:r>
  </w:p>
  <w:p w:rsidR="00F768ED" w:rsidRPr="004D367C" w:rsidRDefault="00F768ED" w:rsidP="00F768ED">
    <w:pPr>
      <w:pStyle w:val="Header"/>
      <w:tabs>
        <w:tab w:val="clear" w:pos="4153"/>
        <w:tab w:val="clear" w:pos="8306"/>
        <w:tab w:val="center" w:pos="4500"/>
        <w:tab w:val="right" w:pos="9000"/>
      </w:tabs>
      <w:ind w:left="0" w:right="27" w:firstLine="0"/>
      <w:jc w:val="right"/>
      <w:rPr>
        <w:b/>
        <w:snapToGrid w:val="0"/>
        <w:sz w:val="18"/>
        <w:szCs w:val="18"/>
        <w:lang w:eastAsia="en-US"/>
      </w:rPr>
    </w:pPr>
    <w:r w:rsidRPr="004D367C">
      <w:rPr>
        <w:b/>
        <w:sz w:val="18"/>
        <w:szCs w:val="18"/>
        <w:lang w:val="en-GB"/>
      </w:rPr>
      <w:tab/>
      <w:t xml:space="preserve">Informal South Pacific </w:t>
    </w:r>
    <w:smartTag w:uri="urn:schemas-microsoft-com:office:smarttags" w:element="stockticker">
      <w:r w:rsidRPr="004D367C">
        <w:rPr>
          <w:b/>
          <w:sz w:val="18"/>
          <w:szCs w:val="18"/>
          <w:lang w:val="en-GB"/>
        </w:rPr>
        <w:t>ATS</w:t>
      </w:r>
    </w:smartTag>
    <w:r w:rsidRPr="004D367C">
      <w:rPr>
        <w:b/>
        <w:sz w:val="18"/>
        <w:szCs w:val="18"/>
        <w:lang w:val="en-GB"/>
      </w:rPr>
      <w:t xml:space="preserve"> Co-ordinating Group</w:t>
    </w:r>
    <w:r w:rsidRPr="004D367C">
      <w:rPr>
        <w:b/>
        <w:snapToGrid w:val="0"/>
        <w:sz w:val="18"/>
        <w:szCs w:val="18"/>
        <w:lang w:eastAsia="en-US"/>
      </w:rPr>
      <w:tab/>
      <w:t>WP-</w:t>
    </w:r>
    <w:r w:rsidR="00163F11">
      <w:rPr>
        <w:b/>
        <w:snapToGrid w:val="0"/>
        <w:sz w:val="18"/>
        <w:szCs w:val="18"/>
        <w:lang w:eastAsia="en-US"/>
      </w:rPr>
      <w:t>11</w:t>
    </w:r>
  </w:p>
  <w:p w:rsidR="00F768ED" w:rsidRPr="004D367C" w:rsidRDefault="00F768ED" w:rsidP="00F768ED">
    <w:pPr>
      <w:pStyle w:val="Header"/>
      <w:tabs>
        <w:tab w:val="clear" w:pos="4153"/>
        <w:tab w:val="clear" w:pos="8306"/>
        <w:tab w:val="center" w:pos="4500"/>
        <w:tab w:val="right" w:pos="9000"/>
      </w:tabs>
      <w:ind w:left="0" w:right="27" w:firstLine="0"/>
      <w:jc w:val="right"/>
      <w:rPr>
        <w:rStyle w:val="PageNumber"/>
        <w:b/>
        <w:sz w:val="18"/>
        <w:szCs w:val="18"/>
      </w:rPr>
    </w:pPr>
    <w:r w:rsidRPr="004D367C">
      <w:rPr>
        <w:b/>
        <w:sz w:val="18"/>
        <w:szCs w:val="18"/>
        <w:lang w:val="en-GB"/>
      </w:rPr>
      <w:t>(ISPACG/</w:t>
    </w:r>
    <w:r>
      <w:rPr>
        <w:b/>
        <w:sz w:val="18"/>
        <w:szCs w:val="18"/>
        <w:lang w:val="en-GB"/>
      </w:rPr>
      <w:t>30</w:t>
    </w:r>
    <w:r w:rsidRPr="004D367C">
      <w:rPr>
        <w:b/>
        <w:sz w:val="18"/>
        <w:szCs w:val="18"/>
        <w:lang w:val="en-GB"/>
      </w:rPr>
      <w:t>)</w:t>
    </w:r>
    <w:r w:rsidRPr="004D367C">
      <w:rPr>
        <w:b/>
        <w:sz w:val="18"/>
        <w:szCs w:val="18"/>
        <w:lang w:val="en-GB"/>
      </w:rPr>
      <w:tab/>
    </w:r>
    <w:r w:rsidRPr="004D367C">
      <w:rPr>
        <w:b/>
        <w:sz w:val="18"/>
        <w:szCs w:val="18"/>
      </w:rPr>
      <w:t xml:space="preserve">Page </w:t>
    </w:r>
    <w:r w:rsidRPr="004D367C">
      <w:rPr>
        <w:rStyle w:val="PageNumber"/>
        <w:b/>
        <w:sz w:val="18"/>
        <w:szCs w:val="18"/>
      </w:rPr>
      <w:fldChar w:fldCharType="begin"/>
    </w:r>
    <w:r w:rsidRPr="004D367C">
      <w:rPr>
        <w:rStyle w:val="PageNumber"/>
        <w:b/>
        <w:sz w:val="18"/>
        <w:szCs w:val="18"/>
      </w:rPr>
      <w:instrText xml:space="preserve"> PAGE </w:instrText>
    </w:r>
    <w:r w:rsidRPr="004D367C">
      <w:rPr>
        <w:rStyle w:val="PageNumber"/>
        <w:b/>
        <w:sz w:val="18"/>
        <w:szCs w:val="18"/>
      </w:rPr>
      <w:fldChar w:fldCharType="separate"/>
    </w:r>
    <w:r w:rsidR="00163F11">
      <w:rPr>
        <w:rStyle w:val="PageNumber"/>
        <w:b/>
        <w:noProof/>
        <w:sz w:val="18"/>
        <w:szCs w:val="18"/>
      </w:rPr>
      <w:t>1</w:t>
    </w:r>
    <w:r w:rsidRPr="004D367C">
      <w:rPr>
        <w:rStyle w:val="PageNumber"/>
        <w:b/>
        <w:sz w:val="18"/>
        <w:szCs w:val="18"/>
      </w:rPr>
      <w:fldChar w:fldCharType="end"/>
    </w:r>
    <w:r w:rsidRPr="004D367C">
      <w:rPr>
        <w:rStyle w:val="PageNumber"/>
        <w:b/>
        <w:sz w:val="18"/>
        <w:szCs w:val="18"/>
      </w:rPr>
      <w:t xml:space="preserve"> of </w:t>
    </w:r>
    <w:r w:rsidRPr="004D367C">
      <w:rPr>
        <w:rStyle w:val="PageNumber"/>
        <w:b/>
        <w:sz w:val="18"/>
        <w:szCs w:val="18"/>
      </w:rPr>
      <w:fldChar w:fldCharType="begin"/>
    </w:r>
    <w:r w:rsidRPr="004D367C">
      <w:rPr>
        <w:rStyle w:val="PageNumber"/>
        <w:b/>
        <w:sz w:val="18"/>
        <w:szCs w:val="18"/>
      </w:rPr>
      <w:instrText xml:space="preserve"> NUMPAGES </w:instrText>
    </w:r>
    <w:r w:rsidRPr="004D367C">
      <w:rPr>
        <w:rStyle w:val="PageNumber"/>
        <w:b/>
        <w:sz w:val="18"/>
        <w:szCs w:val="18"/>
      </w:rPr>
      <w:fldChar w:fldCharType="separate"/>
    </w:r>
    <w:r w:rsidR="00163F11">
      <w:rPr>
        <w:rStyle w:val="PageNumber"/>
        <w:b/>
        <w:noProof/>
        <w:sz w:val="18"/>
        <w:szCs w:val="18"/>
      </w:rPr>
      <w:t>4</w:t>
    </w:r>
    <w:r w:rsidRPr="004D367C">
      <w:rPr>
        <w:rStyle w:val="PageNumber"/>
        <w:b/>
        <w:sz w:val="18"/>
        <w:szCs w:val="18"/>
      </w:rPr>
      <w:fldChar w:fldCharType="end"/>
    </w:r>
  </w:p>
  <w:p w:rsidR="00C934EC" w:rsidRPr="00F768ED" w:rsidRDefault="00C934EC" w:rsidP="00F76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55" w:rsidRPr="005E23AB" w:rsidRDefault="006D512A" w:rsidP="00136670">
    <w:pPr>
      <w:pStyle w:val="Header"/>
      <w:tabs>
        <w:tab w:val="clear" w:pos="4153"/>
        <w:tab w:val="clear" w:pos="8306"/>
        <w:tab w:val="right" w:pos="9000"/>
      </w:tabs>
      <w:ind w:left="0" w:right="27" w:firstLine="0"/>
      <w:jc w:val="right"/>
      <w:rPr>
        <w:b/>
        <w:snapToGrid w:val="0"/>
        <w:sz w:val="22"/>
        <w:szCs w:val="22"/>
        <w:lang w:eastAsia="en-US"/>
      </w:rPr>
    </w:pPr>
    <w:r w:rsidRPr="005E23AB">
      <w:rPr>
        <w:noProof/>
        <w:sz w:val="22"/>
        <w:szCs w:val="22"/>
        <w:lang w:val="en-NZ" w:eastAsia="en-NZ"/>
      </w:rPr>
      <w:drawing>
        <wp:anchor distT="0" distB="0" distL="114300" distR="114300" simplePos="0" relativeHeight="251657216" behindDoc="0" locked="0" layoutInCell="1" allowOverlap="1">
          <wp:simplePos x="0" y="0"/>
          <wp:positionH relativeFrom="column">
            <wp:posOffset>-28575</wp:posOffset>
          </wp:positionH>
          <wp:positionV relativeFrom="paragraph">
            <wp:posOffset>-15240</wp:posOffset>
          </wp:positionV>
          <wp:extent cx="1224280" cy="667385"/>
          <wp:effectExtent l="0" t="0" r="0" b="0"/>
          <wp:wrapNone/>
          <wp:docPr id="7" name="Picture 7" descr="ispa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ac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02A" w:rsidRPr="005E23AB">
      <w:rPr>
        <w:b/>
        <w:snapToGrid w:val="0"/>
        <w:sz w:val="22"/>
        <w:szCs w:val="22"/>
        <w:lang w:eastAsia="en-US"/>
      </w:rPr>
      <w:t>ISPACG</w:t>
    </w:r>
    <w:r w:rsidR="00597C55" w:rsidRPr="005E23AB">
      <w:rPr>
        <w:b/>
        <w:snapToGrid w:val="0"/>
        <w:sz w:val="22"/>
        <w:szCs w:val="22"/>
        <w:lang w:eastAsia="en-US"/>
      </w:rPr>
      <w:t>/2</w:t>
    </w:r>
    <w:r w:rsidR="00DE3245">
      <w:rPr>
        <w:b/>
        <w:snapToGrid w:val="0"/>
        <w:sz w:val="22"/>
        <w:szCs w:val="22"/>
        <w:lang w:eastAsia="en-US"/>
      </w:rPr>
      <w:t>4</w:t>
    </w:r>
  </w:p>
  <w:p w:rsidR="006043A8" w:rsidRPr="005E23AB" w:rsidRDefault="00D05E39" w:rsidP="00136670">
    <w:pPr>
      <w:pStyle w:val="Header"/>
      <w:tabs>
        <w:tab w:val="clear" w:pos="4153"/>
        <w:tab w:val="clear" w:pos="8306"/>
        <w:tab w:val="right" w:pos="9000"/>
      </w:tabs>
      <w:ind w:left="0" w:right="27" w:firstLine="0"/>
      <w:jc w:val="right"/>
      <w:rPr>
        <w:b/>
        <w:snapToGrid w:val="0"/>
        <w:sz w:val="22"/>
        <w:szCs w:val="22"/>
        <w:lang w:eastAsia="en-US"/>
      </w:rPr>
    </w:pPr>
    <w:r>
      <w:rPr>
        <w:b/>
        <w:snapToGrid w:val="0"/>
        <w:sz w:val="22"/>
        <w:szCs w:val="22"/>
        <w:lang w:eastAsia="en-US"/>
      </w:rPr>
      <w:t>IP</w:t>
    </w:r>
    <w:r w:rsidR="001E63B5">
      <w:rPr>
        <w:b/>
        <w:snapToGrid w:val="0"/>
        <w:sz w:val="22"/>
        <w:szCs w:val="22"/>
        <w:lang w:eastAsia="en-US"/>
      </w:rPr>
      <w:t>-</w:t>
    </w:r>
    <w:r w:rsidR="003515B7" w:rsidRPr="005E23AB">
      <w:rPr>
        <w:b/>
        <w:snapToGrid w:val="0"/>
        <w:sz w:val="22"/>
        <w:szCs w:val="22"/>
        <w:lang w:eastAsia="en-US"/>
      </w:rPr>
      <w:t>x</w:t>
    </w:r>
    <w:r w:rsidR="001E63B5">
      <w:rPr>
        <w:b/>
        <w:snapToGrid w:val="0"/>
        <w:sz w:val="22"/>
        <w:szCs w:val="22"/>
        <w:lang w:eastAsia="en-US"/>
      </w:rPr>
      <w:t>xx</w:t>
    </w:r>
  </w:p>
  <w:p w:rsidR="006043A8" w:rsidRPr="00D86CE6" w:rsidRDefault="00D86CE6" w:rsidP="00136670">
    <w:pPr>
      <w:pStyle w:val="Header"/>
      <w:tabs>
        <w:tab w:val="clear" w:pos="4153"/>
        <w:tab w:val="clear" w:pos="8306"/>
        <w:tab w:val="right" w:pos="9000"/>
      </w:tabs>
      <w:ind w:left="0" w:right="27" w:firstLine="0"/>
      <w:jc w:val="right"/>
      <w:rPr>
        <w:sz w:val="22"/>
        <w:szCs w:val="22"/>
      </w:rPr>
    </w:pPr>
    <w:r w:rsidRPr="00D86CE6">
      <w:rPr>
        <w:sz w:val="22"/>
        <w:szCs w:val="22"/>
      </w:rPr>
      <w:t xml:space="preserve">Page </w:t>
    </w:r>
    <w:r w:rsidRPr="00D86CE6">
      <w:rPr>
        <w:rStyle w:val="PageNumber"/>
        <w:sz w:val="22"/>
        <w:szCs w:val="22"/>
      </w:rPr>
      <w:fldChar w:fldCharType="begin"/>
    </w:r>
    <w:r w:rsidRPr="00D86CE6">
      <w:rPr>
        <w:rStyle w:val="PageNumber"/>
        <w:sz w:val="22"/>
        <w:szCs w:val="22"/>
      </w:rPr>
      <w:instrText xml:space="preserve"> PAGE </w:instrText>
    </w:r>
    <w:r w:rsidRPr="00D86CE6">
      <w:rPr>
        <w:rStyle w:val="PageNumber"/>
        <w:sz w:val="22"/>
        <w:szCs w:val="22"/>
      </w:rPr>
      <w:fldChar w:fldCharType="separate"/>
    </w:r>
    <w:r w:rsidR="005F287E">
      <w:rPr>
        <w:rStyle w:val="PageNumber"/>
        <w:noProof/>
        <w:sz w:val="22"/>
        <w:szCs w:val="22"/>
      </w:rPr>
      <w:t>1</w:t>
    </w:r>
    <w:r w:rsidRPr="00D86CE6">
      <w:rPr>
        <w:rStyle w:val="PageNumber"/>
        <w:sz w:val="22"/>
        <w:szCs w:val="22"/>
      </w:rPr>
      <w:fldChar w:fldCharType="end"/>
    </w:r>
    <w:r w:rsidRPr="00D86CE6">
      <w:rPr>
        <w:rStyle w:val="PageNumber"/>
        <w:sz w:val="22"/>
        <w:szCs w:val="22"/>
      </w:rPr>
      <w:t xml:space="preserve"> of </w:t>
    </w:r>
    <w:r w:rsidRPr="00D86CE6">
      <w:rPr>
        <w:rStyle w:val="PageNumber"/>
        <w:sz w:val="22"/>
        <w:szCs w:val="22"/>
      </w:rPr>
      <w:fldChar w:fldCharType="begin"/>
    </w:r>
    <w:r w:rsidRPr="00D86CE6">
      <w:rPr>
        <w:rStyle w:val="PageNumber"/>
        <w:sz w:val="22"/>
        <w:szCs w:val="22"/>
      </w:rPr>
      <w:instrText xml:space="preserve"> NUMPAGES </w:instrText>
    </w:r>
    <w:r w:rsidRPr="00D86CE6">
      <w:rPr>
        <w:rStyle w:val="PageNumber"/>
        <w:sz w:val="22"/>
        <w:szCs w:val="22"/>
      </w:rPr>
      <w:fldChar w:fldCharType="separate"/>
    </w:r>
    <w:r w:rsidR="00585396">
      <w:rPr>
        <w:rStyle w:val="PageNumber"/>
        <w:noProof/>
        <w:sz w:val="22"/>
        <w:szCs w:val="22"/>
      </w:rPr>
      <w:t>4</w:t>
    </w:r>
    <w:r w:rsidRPr="00D86CE6">
      <w:rPr>
        <w:rStyle w:val="PageNumbe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97D"/>
    <w:multiLevelType w:val="hybridMultilevel"/>
    <w:tmpl w:val="61184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E9348B7"/>
    <w:multiLevelType w:val="multilevel"/>
    <w:tmpl w:val="9AFA00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0835FD0"/>
    <w:multiLevelType w:val="multilevel"/>
    <w:tmpl w:val="9078C7FA"/>
    <w:lvl w:ilvl="0">
      <w:start w:val="1"/>
      <w:numFmt w:val="decimal"/>
      <w:pStyle w:val="Heading1"/>
      <w:lvlText w:val="%1."/>
      <w:lvlJc w:val="left"/>
      <w:pPr>
        <w:tabs>
          <w:tab w:val="num" w:pos="360"/>
        </w:tabs>
        <w:ind w:left="360" w:hanging="360"/>
      </w:pPr>
      <w:rPr>
        <w:rFonts w:hint="default"/>
      </w:rPr>
    </w:lvl>
    <w:lvl w:ilvl="1">
      <w:start w:val="1"/>
      <w:numFmt w:val="decimal"/>
      <w:lvlRestart w:val="0"/>
      <w:pStyle w:val="Heading2"/>
      <w:lvlText w:val="%1.%2."/>
      <w:lvlJc w:val="left"/>
      <w:pPr>
        <w:tabs>
          <w:tab w:val="num" w:pos="858"/>
        </w:tabs>
        <w:ind w:left="858" w:hanging="432"/>
      </w:pPr>
      <w:rPr>
        <w:rFonts w:hint="default"/>
      </w:rPr>
    </w:lvl>
    <w:lvl w:ilvl="2">
      <w:start w:val="1"/>
      <w:numFmt w:val="decimal"/>
      <w:lvlText w:val="%3%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687E779E"/>
    <w:multiLevelType w:val="hybridMultilevel"/>
    <w:tmpl w:val="70947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5B315B2"/>
    <w:multiLevelType w:val="multilevel"/>
    <w:tmpl w:val="DAFA4F5C"/>
    <w:lvl w:ilvl="0">
      <w:start w:val="1"/>
      <w:numFmt w:val="decimal"/>
      <w:lvlText w:val="%1."/>
      <w:lvlJc w:val="left"/>
      <w:pPr>
        <w:tabs>
          <w:tab w:val="num" w:pos="644"/>
        </w:tabs>
        <w:ind w:left="644" w:hanging="360"/>
      </w:pPr>
      <w:rPr>
        <w:rFonts w:hint="default"/>
      </w:rPr>
    </w:lvl>
    <w:lvl w:ilvl="1">
      <w:start w:val="1"/>
      <w:numFmt w:val="decimal"/>
      <w:pStyle w:val="icao"/>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abstractNumId w:val="4"/>
  </w:num>
  <w:num w:numId="2">
    <w:abstractNumId w:val="2"/>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en-NZ"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6AC"/>
    <w:rsid w:val="00011101"/>
    <w:rsid w:val="00012B9B"/>
    <w:rsid w:val="000203A7"/>
    <w:rsid w:val="00031A1C"/>
    <w:rsid w:val="00050BF1"/>
    <w:rsid w:val="000557C0"/>
    <w:rsid w:val="0005607E"/>
    <w:rsid w:val="00080BAA"/>
    <w:rsid w:val="000A1809"/>
    <w:rsid w:val="000C0414"/>
    <w:rsid w:val="000C3426"/>
    <w:rsid w:val="000C4025"/>
    <w:rsid w:val="000C6F8A"/>
    <w:rsid w:val="000D029A"/>
    <w:rsid w:val="000E3EF4"/>
    <w:rsid w:val="000F4215"/>
    <w:rsid w:val="00103DEB"/>
    <w:rsid w:val="001107C3"/>
    <w:rsid w:val="001109C2"/>
    <w:rsid w:val="001136DB"/>
    <w:rsid w:val="001235FF"/>
    <w:rsid w:val="00136670"/>
    <w:rsid w:val="001464F2"/>
    <w:rsid w:val="00163F11"/>
    <w:rsid w:val="00181F01"/>
    <w:rsid w:val="00197396"/>
    <w:rsid w:val="001B704D"/>
    <w:rsid w:val="001D0E46"/>
    <w:rsid w:val="001D7E6F"/>
    <w:rsid w:val="001E63B5"/>
    <w:rsid w:val="002345D6"/>
    <w:rsid w:val="0024679D"/>
    <w:rsid w:val="002612A3"/>
    <w:rsid w:val="00267428"/>
    <w:rsid w:val="002706B4"/>
    <w:rsid w:val="0028394B"/>
    <w:rsid w:val="00287CBE"/>
    <w:rsid w:val="00290733"/>
    <w:rsid w:val="002A11E8"/>
    <w:rsid w:val="002A5119"/>
    <w:rsid w:val="002D50E7"/>
    <w:rsid w:val="002E5570"/>
    <w:rsid w:val="00316DA4"/>
    <w:rsid w:val="0032112C"/>
    <w:rsid w:val="00324E64"/>
    <w:rsid w:val="00324FD2"/>
    <w:rsid w:val="00342934"/>
    <w:rsid w:val="003466D8"/>
    <w:rsid w:val="003515B7"/>
    <w:rsid w:val="00352635"/>
    <w:rsid w:val="00370DF1"/>
    <w:rsid w:val="00386346"/>
    <w:rsid w:val="00392777"/>
    <w:rsid w:val="003B694A"/>
    <w:rsid w:val="003B7FDB"/>
    <w:rsid w:val="003D2A2A"/>
    <w:rsid w:val="003F661D"/>
    <w:rsid w:val="004178CE"/>
    <w:rsid w:val="0042124E"/>
    <w:rsid w:val="00460707"/>
    <w:rsid w:val="00483C96"/>
    <w:rsid w:val="00485524"/>
    <w:rsid w:val="004967D1"/>
    <w:rsid w:val="004A6D63"/>
    <w:rsid w:val="004B2372"/>
    <w:rsid w:val="004C11A7"/>
    <w:rsid w:val="004C27CA"/>
    <w:rsid w:val="004D0124"/>
    <w:rsid w:val="004D5E54"/>
    <w:rsid w:val="004F07B6"/>
    <w:rsid w:val="004F600A"/>
    <w:rsid w:val="00505C16"/>
    <w:rsid w:val="00507087"/>
    <w:rsid w:val="00513351"/>
    <w:rsid w:val="00515009"/>
    <w:rsid w:val="00526CBE"/>
    <w:rsid w:val="00564776"/>
    <w:rsid w:val="00573B23"/>
    <w:rsid w:val="00573E7B"/>
    <w:rsid w:val="00576A36"/>
    <w:rsid w:val="00584045"/>
    <w:rsid w:val="00585069"/>
    <w:rsid w:val="00585396"/>
    <w:rsid w:val="00597C55"/>
    <w:rsid w:val="005A25D9"/>
    <w:rsid w:val="005B014E"/>
    <w:rsid w:val="005B0AD7"/>
    <w:rsid w:val="005B6F2B"/>
    <w:rsid w:val="005C3D9F"/>
    <w:rsid w:val="005C3ED3"/>
    <w:rsid w:val="005D279F"/>
    <w:rsid w:val="005E23AB"/>
    <w:rsid w:val="005F287E"/>
    <w:rsid w:val="005F789B"/>
    <w:rsid w:val="006043A8"/>
    <w:rsid w:val="006237A9"/>
    <w:rsid w:val="006275B5"/>
    <w:rsid w:val="00647B33"/>
    <w:rsid w:val="006A3840"/>
    <w:rsid w:val="006C11CF"/>
    <w:rsid w:val="006C2CB8"/>
    <w:rsid w:val="006D512A"/>
    <w:rsid w:val="006E08CB"/>
    <w:rsid w:val="00705BE5"/>
    <w:rsid w:val="007066AC"/>
    <w:rsid w:val="00725668"/>
    <w:rsid w:val="00732539"/>
    <w:rsid w:val="00732E4C"/>
    <w:rsid w:val="00740517"/>
    <w:rsid w:val="0074078D"/>
    <w:rsid w:val="00742C0B"/>
    <w:rsid w:val="00767852"/>
    <w:rsid w:val="007705D2"/>
    <w:rsid w:val="007823C3"/>
    <w:rsid w:val="007924B8"/>
    <w:rsid w:val="007A6534"/>
    <w:rsid w:val="007D688E"/>
    <w:rsid w:val="007F2F94"/>
    <w:rsid w:val="007F4647"/>
    <w:rsid w:val="007F6BC0"/>
    <w:rsid w:val="00807E03"/>
    <w:rsid w:val="00847E2D"/>
    <w:rsid w:val="00847E88"/>
    <w:rsid w:val="00875C40"/>
    <w:rsid w:val="00884265"/>
    <w:rsid w:val="008846C9"/>
    <w:rsid w:val="008C6FAB"/>
    <w:rsid w:val="008F6B60"/>
    <w:rsid w:val="00937CF8"/>
    <w:rsid w:val="009428F8"/>
    <w:rsid w:val="0095345B"/>
    <w:rsid w:val="00955D2C"/>
    <w:rsid w:val="00981FDF"/>
    <w:rsid w:val="009850BC"/>
    <w:rsid w:val="009A5C84"/>
    <w:rsid w:val="009B27AA"/>
    <w:rsid w:val="009D27DC"/>
    <w:rsid w:val="009D446C"/>
    <w:rsid w:val="009E38DF"/>
    <w:rsid w:val="009F7718"/>
    <w:rsid w:val="00A02D2B"/>
    <w:rsid w:val="00A11C07"/>
    <w:rsid w:val="00A30B74"/>
    <w:rsid w:val="00A37281"/>
    <w:rsid w:val="00A403DA"/>
    <w:rsid w:val="00A417BD"/>
    <w:rsid w:val="00A61A89"/>
    <w:rsid w:val="00A6580D"/>
    <w:rsid w:val="00A6780E"/>
    <w:rsid w:val="00A73446"/>
    <w:rsid w:val="00A87E00"/>
    <w:rsid w:val="00AD1398"/>
    <w:rsid w:val="00AE36F4"/>
    <w:rsid w:val="00AE60B3"/>
    <w:rsid w:val="00B10003"/>
    <w:rsid w:val="00B13656"/>
    <w:rsid w:val="00B1776E"/>
    <w:rsid w:val="00B224BE"/>
    <w:rsid w:val="00B33B45"/>
    <w:rsid w:val="00B50EBF"/>
    <w:rsid w:val="00BB0CCD"/>
    <w:rsid w:val="00BC0E57"/>
    <w:rsid w:val="00BC205D"/>
    <w:rsid w:val="00BC31C8"/>
    <w:rsid w:val="00BD2B1A"/>
    <w:rsid w:val="00BD4F4F"/>
    <w:rsid w:val="00C10A59"/>
    <w:rsid w:val="00C1103D"/>
    <w:rsid w:val="00C125BD"/>
    <w:rsid w:val="00C13AA3"/>
    <w:rsid w:val="00C410EB"/>
    <w:rsid w:val="00C4441A"/>
    <w:rsid w:val="00C72408"/>
    <w:rsid w:val="00C82D58"/>
    <w:rsid w:val="00C934EC"/>
    <w:rsid w:val="00C94F54"/>
    <w:rsid w:val="00C96FCD"/>
    <w:rsid w:val="00CA26D6"/>
    <w:rsid w:val="00CA3A05"/>
    <w:rsid w:val="00CB51F1"/>
    <w:rsid w:val="00CE4E57"/>
    <w:rsid w:val="00D05E39"/>
    <w:rsid w:val="00D14A40"/>
    <w:rsid w:val="00D17D57"/>
    <w:rsid w:val="00D22CBF"/>
    <w:rsid w:val="00D6173D"/>
    <w:rsid w:val="00D72C89"/>
    <w:rsid w:val="00D8362D"/>
    <w:rsid w:val="00D86CE6"/>
    <w:rsid w:val="00D87156"/>
    <w:rsid w:val="00DA0936"/>
    <w:rsid w:val="00DB75B4"/>
    <w:rsid w:val="00DC4C4F"/>
    <w:rsid w:val="00DE3245"/>
    <w:rsid w:val="00DE4C50"/>
    <w:rsid w:val="00DE6CA4"/>
    <w:rsid w:val="00E0141C"/>
    <w:rsid w:val="00E109AC"/>
    <w:rsid w:val="00E112FD"/>
    <w:rsid w:val="00E13157"/>
    <w:rsid w:val="00E15023"/>
    <w:rsid w:val="00E322B7"/>
    <w:rsid w:val="00E36941"/>
    <w:rsid w:val="00E37A2C"/>
    <w:rsid w:val="00E4047C"/>
    <w:rsid w:val="00E67953"/>
    <w:rsid w:val="00E7702A"/>
    <w:rsid w:val="00E820A6"/>
    <w:rsid w:val="00E87B59"/>
    <w:rsid w:val="00E91877"/>
    <w:rsid w:val="00E92B9D"/>
    <w:rsid w:val="00E97BDC"/>
    <w:rsid w:val="00EB33E8"/>
    <w:rsid w:val="00EC0E6D"/>
    <w:rsid w:val="00ED2A87"/>
    <w:rsid w:val="00EF4B05"/>
    <w:rsid w:val="00F01FAE"/>
    <w:rsid w:val="00F5679E"/>
    <w:rsid w:val="00F65A8B"/>
    <w:rsid w:val="00F66D15"/>
    <w:rsid w:val="00F70667"/>
    <w:rsid w:val="00F70E61"/>
    <w:rsid w:val="00F74EF9"/>
    <w:rsid w:val="00F768ED"/>
    <w:rsid w:val="00F87CC0"/>
    <w:rsid w:val="00F94FB2"/>
    <w:rsid w:val="00F9776D"/>
    <w:rsid w:val="00FB33F9"/>
    <w:rsid w:val="00FB6511"/>
    <w:rsid w:val="00FC3997"/>
    <w:rsid w:val="00FC55ED"/>
    <w:rsid w:val="00FD2E75"/>
    <w:rsid w:val="00FF4BF1"/>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720" w:hanging="720"/>
    </w:pPr>
    <w:rPr>
      <w:sz w:val="24"/>
      <w:lang w:val="en-AU" w:eastAsia="en-AU"/>
    </w:rPr>
  </w:style>
  <w:style w:type="paragraph" w:styleId="Heading1">
    <w:name w:val="heading 1"/>
    <w:basedOn w:val="Normal"/>
    <w:next w:val="Normal"/>
    <w:qFormat/>
    <w:pPr>
      <w:keepNext/>
      <w:numPr>
        <w:numId w:val="2"/>
      </w:numPr>
      <w:spacing w:before="240" w:after="60"/>
      <w:outlineLvl w:val="0"/>
    </w:pPr>
    <w:rPr>
      <w:b/>
      <w:kern w:val="28"/>
    </w:rPr>
  </w:style>
  <w:style w:type="paragraph" w:styleId="Heading2">
    <w:name w:val="heading 2"/>
    <w:basedOn w:val="Normal"/>
    <w:next w:val="Normal"/>
    <w:qFormat/>
    <w:pPr>
      <w:numPr>
        <w:ilvl w:val="1"/>
        <w:numId w:val="2"/>
      </w:numPr>
      <w:spacing w:before="240" w:after="60"/>
      <w:outlineLvl w:val="1"/>
    </w:pPr>
    <w:rPr>
      <w:lang w:val="en-GB"/>
    </w:rPr>
  </w:style>
  <w:style w:type="paragraph" w:styleId="Heading3">
    <w:name w:val="heading 3"/>
    <w:basedOn w:val="Normal"/>
    <w:next w:val="Normal"/>
    <w:qFormat/>
    <w:pPr>
      <w:spacing w:before="240" w:after="60"/>
      <w:ind w:left="810" w:hanging="360"/>
      <w:outlineLvl w:val="2"/>
    </w:pPr>
    <w:rPr>
      <w:lang w:val="en-GB"/>
    </w:rPr>
  </w:style>
  <w:style w:type="paragraph" w:styleId="Heading4">
    <w:name w:val="heading 4"/>
    <w:basedOn w:val="Normal"/>
    <w:next w:val="Normal"/>
    <w:qFormat/>
    <w:pPr>
      <w:keepNext/>
      <w:tabs>
        <w:tab w:val="left" w:pos="2880"/>
      </w:tabs>
      <w:spacing w:before="240" w:after="60"/>
      <w:ind w:left="0" w:firstLine="0"/>
      <w:outlineLvl w:val="3"/>
    </w:pPr>
    <w:rPr>
      <w:b/>
      <w:i/>
      <w:lang w:val="en-GB"/>
    </w:rPr>
  </w:style>
  <w:style w:type="paragraph" w:styleId="Heading5">
    <w:name w:val="heading 5"/>
    <w:basedOn w:val="Normal"/>
    <w:next w:val="Normal"/>
    <w:qFormat/>
    <w:pPr>
      <w:keepNext/>
      <w:ind w:left="1440"/>
      <w:outlineLvl w:val="4"/>
    </w:pPr>
    <w:rPr>
      <w:b/>
    </w:rPr>
  </w:style>
  <w:style w:type="paragraph" w:styleId="Heading6">
    <w:name w:val="heading 6"/>
    <w:basedOn w:val="Normal"/>
    <w:next w:val="Normal"/>
    <w:qFormat/>
    <w:pPr>
      <w:keepNext/>
      <w:ind w:left="144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extpara">
    <w:name w:val="Textpara"/>
    <w:basedOn w:val="Normal"/>
    <w:pPr>
      <w:ind w:firstLine="0"/>
      <w:jc w:val="both"/>
    </w:pPr>
    <w:rPr>
      <w:sz w:val="22"/>
    </w:rPr>
  </w:style>
  <w:style w:type="paragraph" w:styleId="BodyTextIndent">
    <w:name w:val="Body Text Indent"/>
    <w:basedOn w:val="Normal"/>
  </w:style>
  <w:style w:type="paragraph" w:styleId="BodyTextIndent2">
    <w:name w:val="Body Text Indent 2"/>
    <w:basedOn w:val="Normal"/>
    <w:pPr>
      <w:jc w:val="center"/>
    </w:pPr>
    <w:rPr>
      <w:rFonts w:ascii="Arial" w:hAnsi="Arial"/>
      <w:snapToGrid w:val="0"/>
      <w:color w:val="000000"/>
      <w:sz w:val="16"/>
      <w:lang w:eastAsia="en-US"/>
    </w:rPr>
  </w:style>
  <w:style w:type="paragraph" w:styleId="BalloonText">
    <w:name w:val="Balloon Text"/>
    <w:basedOn w:val="Normal"/>
    <w:semiHidden/>
    <w:rsid w:val="007066AC"/>
    <w:rPr>
      <w:rFonts w:ascii="Tahoma" w:hAnsi="Tahoma" w:cs="Tahoma"/>
      <w:sz w:val="16"/>
      <w:szCs w:val="16"/>
    </w:rPr>
  </w:style>
  <w:style w:type="paragraph" w:customStyle="1" w:styleId="p1">
    <w:name w:val="p1"/>
    <w:rsid w:val="0032112C"/>
    <w:pPr>
      <w:widowControl w:val="0"/>
      <w:tabs>
        <w:tab w:val="left" w:pos="-720"/>
        <w:tab w:val="left" w:pos="0"/>
      </w:tabs>
      <w:suppressAutoHyphens/>
      <w:ind w:left="720"/>
    </w:pPr>
    <w:rPr>
      <w:rFonts w:ascii="CG Times" w:hAnsi="CG Times"/>
      <w:sz w:val="22"/>
      <w:lang w:val="fr-FR" w:eastAsia="fr-FR"/>
    </w:rPr>
  </w:style>
  <w:style w:type="character" w:styleId="Hyperlink">
    <w:name w:val="Hyperlink"/>
    <w:rsid w:val="00CE4E57"/>
    <w:rPr>
      <w:color w:val="0000FF"/>
      <w:u w:val="single"/>
    </w:rPr>
  </w:style>
  <w:style w:type="table" w:styleId="TableGrid">
    <w:name w:val="Table Grid"/>
    <w:basedOn w:val="TableNormal"/>
    <w:rsid w:val="000A1809"/>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ao">
    <w:name w:val="icao"/>
    <w:basedOn w:val="Heading1"/>
    <w:rsid w:val="00981FDF"/>
    <w:pPr>
      <w:numPr>
        <w:ilvl w:val="1"/>
        <w:numId w:val="1"/>
      </w:numPr>
    </w:pPr>
  </w:style>
  <w:style w:type="paragraph" w:styleId="ListParagraph">
    <w:name w:val="List Paragraph"/>
    <w:basedOn w:val="Normal"/>
    <w:uiPriority w:val="34"/>
    <w:qFormat/>
    <w:rsid w:val="00515009"/>
  </w:style>
  <w:style w:type="character" w:styleId="CommentReference">
    <w:name w:val="annotation reference"/>
    <w:basedOn w:val="DefaultParagraphFont"/>
    <w:uiPriority w:val="99"/>
    <w:semiHidden/>
    <w:unhideWhenUsed/>
    <w:rsid w:val="00E67953"/>
    <w:rPr>
      <w:sz w:val="16"/>
      <w:szCs w:val="16"/>
    </w:rPr>
  </w:style>
  <w:style w:type="paragraph" w:styleId="CommentText">
    <w:name w:val="annotation text"/>
    <w:basedOn w:val="Normal"/>
    <w:link w:val="CommentTextChar"/>
    <w:uiPriority w:val="99"/>
    <w:semiHidden/>
    <w:unhideWhenUsed/>
    <w:rsid w:val="00E67953"/>
    <w:rPr>
      <w:sz w:val="20"/>
    </w:rPr>
  </w:style>
  <w:style w:type="character" w:customStyle="1" w:styleId="CommentTextChar">
    <w:name w:val="Comment Text Char"/>
    <w:basedOn w:val="DefaultParagraphFont"/>
    <w:link w:val="CommentText"/>
    <w:uiPriority w:val="99"/>
    <w:semiHidden/>
    <w:rsid w:val="00E67953"/>
    <w:rPr>
      <w:lang w:val="en-AU" w:eastAsia="en-AU"/>
    </w:rPr>
  </w:style>
  <w:style w:type="paragraph" w:styleId="CommentSubject">
    <w:name w:val="annotation subject"/>
    <w:basedOn w:val="CommentText"/>
    <w:next w:val="CommentText"/>
    <w:link w:val="CommentSubjectChar"/>
    <w:uiPriority w:val="99"/>
    <w:semiHidden/>
    <w:unhideWhenUsed/>
    <w:rsid w:val="00E67953"/>
    <w:rPr>
      <w:b/>
      <w:bCs/>
    </w:rPr>
  </w:style>
  <w:style w:type="character" w:customStyle="1" w:styleId="CommentSubjectChar">
    <w:name w:val="Comment Subject Char"/>
    <w:basedOn w:val="CommentTextChar"/>
    <w:link w:val="CommentSubject"/>
    <w:uiPriority w:val="99"/>
    <w:semiHidden/>
    <w:rsid w:val="00E67953"/>
    <w:rPr>
      <w:b/>
      <w:bCs/>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720" w:hanging="720"/>
    </w:pPr>
    <w:rPr>
      <w:sz w:val="24"/>
      <w:lang w:val="en-AU" w:eastAsia="en-AU"/>
    </w:rPr>
  </w:style>
  <w:style w:type="paragraph" w:styleId="Heading1">
    <w:name w:val="heading 1"/>
    <w:basedOn w:val="Normal"/>
    <w:next w:val="Normal"/>
    <w:qFormat/>
    <w:pPr>
      <w:keepNext/>
      <w:numPr>
        <w:numId w:val="2"/>
      </w:numPr>
      <w:spacing w:before="240" w:after="60"/>
      <w:outlineLvl w:val="0"/>
    </w:pPr>
    <w:rPr>
      <w:b/>
      <w:kern w:val="28"/>
    </w:rPr>
  </w:style>
  <w:style w:type="paragraph" w:styleId="Heading2">
    <w:name w:val="heading 2"/>
    <w:basedOn w:val="Normal"/>
    <w:next w:val="Normal"/>
    <w:qFormat/>
    <w:pPr>
      <w:numPr>
        <w:ilvl w:val="1"/>
        <w:numId w:val="2"/>
      </w:numPr>
      <w:spacing w:before="240" w:after="60"/>
      <w:outlineLvl w:val="1"/>
    </w:pPr>
    <w:rPr>
      <w:lang w:val="en-GB"/>
    </w:rPr>
  </w:style>
  <w:style w:type="paragraph" w:styleId="Heading3">
    <w:name w:val="heading 3"/>
    <w:basedOn w:val="Normal"/>
    <w:next w:val="Normal"/>
    <w:qFormat/>
    <w:pPr>
      <w:spacing w:before="240" w:after="60"/>
      <w:ind w:left="810" w:hanging="360"/>
      <w:outlineLvl w:val="2"/>
    </w:pPr>
    <w:rPr>
      <w:lang w:val="en-GB"/>
    </w:rPr>
  </w:style>
  <w:style w:type="paragraph" w:styleId="Heading4">
    <w:name w:val="heading 4"/>
    <w:basedOn w:val="Normal"/>
    <w:next w:val="Normal"/>
    <w:qFormat/>
    <w:pPr>
      <w:keepNext/>
      <w:tabs>
        <w:tab w:val="left" w:pos="2880"/>
      </w:tabs>
      <w:spacing w:before="240" w:after="60"/>
      <w:ind w:left="0" w:firstLine="0"/>
      <w:outlineLvl w:val="3"/>
    </w:pPr>
    <w:rPr>
      <w:b/>
      <w:i/>
      <w:lang w:val="en-GB"/>
    </w:rPr>
  </w:style>
  <w:style w:type="paragraph" w:styleId="Heading5">
    <w:name w:val="heading 5"/>
    <w:basedOn w:val="Normal"/>
    <w:next w:val="Normal"/>
    <w:qFormat/>
    <w:pPr>
      <w:keepNext/>
      <w:ind w:left="1440"/>
      <w:outlineLvl w:val="4"/>
    </w:pPr>
    <w:rPr>
      <w:b/>
    </w:rPr>
  </w:style>
  <w:style w:type="paragraph" w:styleId="Heading6">
    <w:name w:val="heading 6"/>
    <w:basedOn w:val="Normal"/>
    <w:next w:val="Normal"/>
    <w:qFormat/>
    <w:pPr>
      <w:keepNext/>
      <w:ind w:left="144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extpara">
    <w:name w:val="Textpara"/>
    <w:basedOn w:val="Normal"/>
    <w:pPr>
      <w:ind w:firstLine="0"/>
      <w:jc w:val="both"/>
    </w:pPr>
    <w:rPr>
      <w:sz w:val="22"/>
    </w:rPr>
  </w:style>
  <w:style w:type="paragraph" w:styleId="BodyTextIndent">
    <w:name w:val="Body Text Indent"/>
    <w:basedOn w:val="Normal"/>
  </w:style>
  <w:style w:type="paragraph" w:styleId="BodyTextIndent2">
    <w:name w:val="Body Text Indent 2"/>
    <w:basedOn w:val="Normal"/>
    <w:pPr>
      <w:jc w:val="center"/>
    </w:pPr>
    <w:rPr>
      <w:rFonts w:ascii="Arial" w:hAnsi="Arial"/>
      <w:snapToGrid w:val="0"/>
      <w:color w:val="000000"/>
      <w:sz w:val="16"/>
      <w:lang w:eastAsia="en-US"/>
    </w:rPr>
  </w:style>
  <w:style w:type="paragraph" w:styleId="BalloonText">
    <w:name w:val="Balloon Text"/>
    <w:basedOn w:val="Normal"/>
    <w:semiHidden/>
    <w:rsid w:val="007066AC"/>
    <w:rPr>
      <w:rFonts w:ascii="Tahoma" w:hAnsi="Tahoma" w:cs="Tahoma"/>
      <w:sz w:val="16"/>
      <w:szCs w:val="16"/>
    </w:rPr>
  </w:style>
  <w:style w:type="paragraph" w:customStyle="1" w:styleId="p1">
    <w:name w:val="p1"/>
    <w:rsid w:val="0032112C"/>
    <w:pPr>
      <w:widowControl w:val="0"/>
      <w:tabs>
        <w:tab w:val="left" w:pos="-720"/>
        <w:tab w:val="left" w:pos="0"/>
      </w:tabs>
      <w:suppressAutoHyphens/>
      <w:ind w:left="720"/>
    </w:pPr>
    <w:rPr>
      <w:rFonts w:ascii="CG Times" w:hAnsi="CG Times"/>
      <w:sz w:val="22"/>
      <w:lang w:val="fr-FR" w:eastAsia="fr-FR"/>
    </w:rPr>
  </w:style>
  <w:style w:type="character" w:styleId="Hyperlink">
    <w:name w:val="Hyperlink"/>
    <w:rsid w:val="00CE4E57"/>
    <w:rPr>
      <w:color w:val="0000FF"/>
      <w:u w:val="single"/>
    </w:rPr>
  </w:style>
  <w:style w:type="table" w:styleId="TableGrid">
    <w:name w:val="Table Grid"/>
    <w:basedOn w:val="TableNormal"/>
    <w:rsid w:val="000A1809"/>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ao">
    <w:name w:val="icao"/>
    <w:basedOn w:val="Heading1"/>
    <w:rsid w:val="00981FDF"/>
    <w:pPr>
      <w:numPr>
        <w:ilvl w:val="1"/>
        <w:numId w:val="1"/>
      </w:numPr>
    </w:pPr>
  </w:style>
  <w:style w:type="paragraph" w:styleId="ListParagraph">
    <w:name w:val="List Paragraph"/>
    <w:basedOn w:val="Normal"/>
    <w:uiPriority w:val="34"/>
    <w:qFormat/>
    <w:rsid w:val="00515009"/>
  </w:style>
  <w:style w:type="character" w:styleId="CommentReference">
    <w:name w:val="annotation reference"/>
    <w:basedOn w:val="DefaultParagraphFont"/>
    <w:uiPriority w:val="99"/>
    <w:semiHidden/>
    <w:unhideWhenUsed/>
    <w:rsid w:val="00E67953"/>
    <w:rPr>
      <w:sz w:val="16"/>
      <w:szCs w:val="16"/>
    </w:rPr>
  </w:style>
  <w:style w:type="paragraph" w:styleId="CommentText">
    <w:name w:val="annotation text"/>
    <w:basedOn w:val="Normal"/>
    <w:link w:val="CommentTextChar"/>
    <w:uiPriority w:val="99"/>
    <w:semiHidden/>
    <w:unhideWhenUsed/>
    <w:rsid w:val="00E67953"/>
    <w:rPr>
      <w:sz w:val="20"/>
    </w:rPr>
  </w:style>
  <w:style w:type="character" w:customStyle="1" w:styleId="CommentTextChar">
    <w:name w:val="Comment Text Char"/>
    <w:basedOn w:val="DefaultParagraphFont"/>
    <w:link w:val="CommentText"/>
    <w:uiPriority w:val="99"/>
    <w:semiHidden/>
    <w:rsid w:val="00E67953"/>
    <w:rPr>
      <w:lang w:val="en-AU" w:eastAsia="en-AU"/>
    </w:rPr>
  </w:style>
  <w:style w:type="paragraph" w:styleId="CommentSubject">
    <w:name w:val="annotation subject"/>
    <w:basedOn w:val="CommentText"/>
    <w:next w:val="CommentText"/>
    <w:link w:val="CommentSubjectChar"/>
    <w:uiPriority w:val="99"/>
    <w:semiHidden/>
    <w:unhideWhenUsed/>
    <w:rsid w:val="00E67953"/>
    <w:rPr>
      <w:b/>
      <w:bCs/>
    </w:rPr>
  </w:style>
  <w:style w:type="character" w:customStyle="1" w:styleId="CommentSubjectChar">
    <w:name w:val="Comment Subject Char"/>
    <w:basedOn w:val="CommentTextChar"/>
    <w:link w:val="CommentSubject"/>
    <w:uiPriority w:val="99"/>
    <w:semiHidden/>
    <w:rsid w:val="00E67953"/>
    <w:rPr>
      <w:b/>
      <w:bCs/>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0544">
      <w:bodyDiv w:val="1"/>
      <w:marLeft w:val="0"/>
      <w:marRight w:val="0"/>
      <w:marTop w:val="0"/>
      <w:marBottom w:val="0"/>
      <w:divBdr>
        <w:top w:val="none" w:sz="0" w:space="0" w:color="auto"/>
        <w:left w:val="none" w:sz="0" w:space="0" w:color="auto"/>
        <w:bottom w:val="none" w:sz="0" w:space="0" w:color="auto"/>
        <w:right w:val="none" w:sz="0" w:space="0" w:color="auto"/>
      </w:divBdr>
    </w:div>
    <w:div w:id="1655450163">
      <w:bodyDiv w:val="1"/>
      <w:marLeft w:val="0"/>
      <w:marRight w:val="0"/>
      <w:marTop w:val="0"/>
      <w:marBottom w:val="0"/>
      <w:divBdr>
        <w:top w:val="none" w:sz="0" w:space="0" w:color="auto"/>
        <w:left w:val="none" w:sz="0" w:space="0" w:color="auto"/>
        <w:bottom w:val="none" w:sz="0" w:space="0" w:color="auto"/>
        <w:right w:val="none" w:sz="0" w:space="0" w:color="auto"/>
      </w:divBdr>
    </w:div>
    <w:div w:id="204867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AO\APANPIRG%2002\CNSATMIC%209\AU_IC9_3_03.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724C-5F8F-4E01-98B4-160854E9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AU_IC9_3_03.doc</Template>
  <TotalTime>0</TotalTime>
  <Pages>4</Pages>
  <Words>791</Words>
  <Characters>4198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COMMETNAVSUR header</vt:lpstr>
    </vt:vector>
  </TitlesOfParts>
  <Company>Airservices Australia</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COMMETNAVSUR header</dc:title>
  <dc:creator>Smith, Emma</dc:creator>
  <cp:lastModifiedBy>Smith, Emma</cp:lastModifiedBy>
  <cp:revision>2</cp:revision>
  <cp:lastPrinted>2016-03-11T03:54:00Z</cp:lastPrinted>
  <dcterms:created xsi:type="dcterms:W3CDTF">2016-03-13T20:16:00Z</dcterms:created>
  <dcterms:modified xsi:type="dcterms:W3CDTF">2016-03-13T20:16:00Z</dcterms:modified>
</cp:coreProperties>
</file>