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752A5" w14:textId="7283C50F" w:rsidR="0054534D" w:rsidRPr="0054534D" w:rsidRDefault="0054534D" w:rsidP="0054534D">
      <w:pPr>
        <w:spacing w:before="59" w:after="80"/>
        <w:jc w:val="right"/>
        <w:rPr>
          <w:rFonts w:ascii="Times New Roman" w:eastAsia="Times New Roman" w:hAnsi="Times New Roman"/>
          <w:b/>
          <w:color w:val="808080" w:themeColor="background1" w:themeShade="80"/>
          <w:sz w:val="24"/>
          <w:szCs w:val="24"/>
        </w:rPr>
      </w:pPr>
      <w:r w:rsidRPr="0054534D">
        <w:rPr>
          <w:rFonts w:ascii="Times New Roman" w:eastAsia="Times New Roman" w:hAnsi="Times New Roman"/>
          <w:b/>
          <w:color w:val="808080" w:themeColor="background1" w:themeShade="80"/>
          <w:sz w:val="24"/>
          <w:szCs w:val="24"/>
        </w:rPr>
        <w:t>Dec. 2, 2022 version</w:t>
      </w:r>
    </w:p>
    <w:p w14:paraId="6AB9C3D6" w14:textId="6D7C1750" w:rsidR="00F92779" w:rsidRPr="00A4103F" w:rsidRDefault="00F92779" w:rsidP="00F92779">
      <w:pPr>
        <w:spacing w:before="59" w:after="80"/>
        <w:jc w:val="center"/>
        <w:rPr>
          <w:rFonts w:ascii="Times New Roman" w:eastAsia="Times New Roman" w:hAnsi="Times New Roman"/>
          <w:b/>
          <w:sz w:val="28"/>
          <w:szCs w:val="28"/>
        </w:rPr>
      </w:pPr>
      <w:r w:rsidRPr="00A4103F">
        <w:rPr>
          <w:rFonts w:ascii="Times New Roman" w:eastAsia="Times New Roman" w:hAnsi="Times New Roman"/>
          <w:b/>
          <w:sz w:val="28"/>
          <w:szCs w:val="28"/>
        </w:rPr>
        <w:t>Sample Airport Sponsor Title VI Plan</w:t>
      </w:r>
    </w:p>
    <w:p w14:paraId="0E50805C" w14:textId="77777777" w:rsidR="00243FAE" w:rsidRDefault="00243FAE" w:rsidP="00F92779">
      <w:pPr>
        <w:widowControl w:val="0"/>
        <w:autoSpaceDE w:val="0"/>
        <w:autoSpaceDN w:val="0"/>
        <w:spacing w:before="59" w:after="0" w:line="240" w:lineRule="auto"/>
        <w:ind w:left="720" w:right="720"/>
        <w:jc w:val="center"/>
        <w:rPr>
          <w:rFonts w:ascii="Times New Roman" w:eastAsia="Times New Roman" w:hAnsi="Times New Roman"/>
          <w:b/>
          <w:sz w:val="28"/>
          <w:szCs w:val="28"/>
          <w:u w:val="single"/>
        </w:rPr>
      </w:pPr>
    </w:p>
    <w:p w14:paraId="739AEB57" w14:textId="709816BF" w:rsidR="00F92779" w:rsidRPr="005B166F" w:rsidRDefault="00322323" w:rsidP="005B166F">
      <w:pPr>
        <w:pStyle w:val="Heading1"/>
        <w:rPr>
          <w:vanish/>
          <w:specVanish/>
        </w:rPr>
      </w:pPr>
      <w:r w:rsidRPr="005B166F">
        <w:t xml:space="preserve">1. </w:t>
      </w:r>
      <w:r w:rsidR="00F92779" w:rsidRPr="005B166F">
        <w:t>Title VI Policy Statement</w:t>
      </w:r>
      <w:r w:rsidR="00110DFF" w:rsidRPr="005B166F">
        <w:rPr>
          <w:rStyle w:val="FootnoteReference"/>
        </w:rPr>
        <w:footnoteReference w:id="2"/>
      </w:r>
    </w:p>
    <w:p w14:paraId="19435973" w14:textId="39C9EEE8" w:rsidR="00F92779" w:rsidRDefault="005B166F" w:rsidP="00322323">
      <w:pPr>
        <w:widowControl w:val="0"/>
        <w:autoSpaceDE w:val="0"/>
        <w:autoSpaceDN w:val="0"/>
        <w:spacing w:after="0" w:line="240" w:lineRule="auto"/>
        <w:ind w:left="1915" w:right="1874"/>
        <w:jc w:val="center"/>
        <w:rPr>
          <w:rFonts w:ascii="Times New Roman" w:eastAsia="Times New Roman" w:hAnsi="Times New Roman"/>
          <w:sz w:val="24"/>
          <w:szCs w:val="24"/>
        </w:rPr>
      </w:pPr>
      <w:r>
        <w:rPr>
          <w:rFonts w:ascii="Times New Roman" w:eastAsia="Times New Roman" w:hAnsi="Times New Roman"/>
          <w:sz w:val="24"/>
          <w:szCs w:val="24"/>
        </w:rPr>
        <w:t xml:space="preserve"> </w:t>
      </w:r>
      <w:bookmarkStart w:id="0" w:name="_GoBack"/>
      <w:bookmarkEnd w:id="0"/>
    </w:p>
    <w:p w14:paraId="12DF0A02" w14:textId="77777777" w:rsidR="005B166F" w:rsidRPr="0081591E" w:rsidRDefault="005B166F" w:rsidP="00322323">
      <w:pPr>
        <w:widowControl w:val="0"/>
        <w:autoSpaceDE w:val="0"/>
        <w:autoSpaceDN w:val="0"/>
        <w:spacing w:after="0" w:line="240" w:lineRule="auto"/>
        <w:ind w:left="1915" w:right="1874"/>
        <w:jc w:val="center"/>
        <w:rPr>
          <w:rFonts w:ascii="Times New Roman" w:eastAsia="Times New Roman" w:hAnsi="Times New Roman"/>
          <w:sz w:val="24"/>
          <w:szCs w:val="24"/>
        </w:rPr>
      </w:pPr>
    </w:p>
    <w:p w14:paraId="47CB5988" w14:textId="321D8F03" w:rsidR="00F92779" w:rsidRPr="0081591E" w:rsidRDefault="00F92779" w:rsidP="00322323">
      <w:pPr>
        <w:widowControl w:val="0"/>
        <w:autoSpaceDE w:val="0"/>
        <w:autoSpaceDN w:val="0"/>
        <w:spacing w:after="0" w:line="240" w:lineRule="auto"/>
        <w:rPr>
          <w:rFonts w:ascii="Times New Roman" w:eastAsia="Times New Roman" w:hAnsi="Times New Roman"/>
          <w:sz w:val="24"/>
          <w:szCs w:val="24"/>
        </w:rPr>
      </w:pP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b/>
          <w:sz w:val="24"/>
          <w:szCs w:val="24"/>
        </w:rPr>
        <w:t xml:space="preserve"> </w:t>
      </w:r>
      <w:r w:rsidRPr="0081591E">
        <w:rPr>
          <w:rFonts w:ascii="Times New Roman" w:eastAsia="Times New Roman" w:hAnsi="Times New Roman"/>
          <w:sz w:val="24"/>
          <w:szCs w:val="24"/>
        </w:rPr>
        <w:t>assures that no person shall on the grounds of</w:t>
      </w:r>
      <w:r w:rsidR="00BB798C">
        <w:rPr>
          <w:rFonts w:ascii="Times New Roman" w:eastAsia="Times New Roman" w:hAnsi="Times New Roman"/>
          <w:sz w:val="24"/>
          <w:szCs w:val="24"/>
        </w:rPr>
        <w:t xml:space="preserve"> race, color, </w:t>
      </w:r>
      <w:r w:rsidR="00BB798C" w:rsidRPr="00BE3C6F">
        <w:rPr>
          <w:rFonts w:ascii="Times New Roman" w:eastAsia="Times New Roman" w:hAnsi="Times New Roman"/>
          <w:sz w:val="24"/>
          <w:szCs w:val="24"/>
        </w:rPr>
        <w:t>national origin</w:t>
      </w:r>
      <w:r w:rsidR="00BB798C">
        <w:rPr>
          <w:rFonts w:ascii="Times New Roman" w:eastAsia="Times New Roman" w:hAnsi="Times New Roman"/>
          <w:sz w:val="24"/>
          <w:szCs w:val="24"/>
        </w:rPr>
        <w:t xml:space="preserve"> (including limited English proficiency (LEP)), sex (including sexual orientation and</w:t>
      </w:r>
      <w:r w:rsidR="00BB798C" w:rsidRPr="00BE3C6F">
        <w:rPr>
          <w:rFonts w:ascii="Times New Roman" w:eastAsia="Times New Roman" w:hAnsi="Times New Roman"/>
          <w:sz w:val="24"/>
          <w:szCs w:val="24"/>
        </w:rPr>
        <w:t xml:space="preserve"> gender identity</w:t>
      </w:r>
      <w:r w:rsidR="00BB798C">
        <w:rPr>
          <w:rFonts w:ascii="Times New Roman" w:eastAsia="Times New Roman" w:hAnsi="Times New Roman"/>
          <w:sz w:val="24"/>
          <w:szCs w:val="24"/>
        </w:rPr>
        <w:t>), creed, or age</w:t>
      </w:r>
      <w:r w:rsidRPr="0081591E">
        <w:rPr>
          <w:rFonts w:ascii="Times New Roman" w:eastAsia="Times New Roman" w:hAnsi="Times New Roman"/>
          <w:sz w:val="24"/>
          <w:szCs w:val="24"/>
        </w:rPr>
        <w:t xml:space="preserve">, as provided by Title VI of the Civil Rights Act of 1964, the Civil Rights Restoration Act of 1987 (PL 100.259), Section 520 of the Airport and Airway Improvement Act of 1982, and related authorities (hereafter, “Title VI and related requirements”), be excluded from participation in, be denied the benefits of, or be otherwise subjected to discrimination under any program or </w:t>
      </w:r>
      <w:r w:rsidRPr="00DF1CE5">
        <w:rPr>
          <w:rFonts w:ascii="Times New Roman" w:eastAsia="Times New Roman" w:hAnsi="Times New Roman"/>
          <w:sz w:val="24"/>
          <w:szCs w:val="24"/>
        </w:rPr>
        <w:t>activity</w:t>
      </w:r>
      <w:r w:rsidR="00C5382F" w:rsidRPr="00DF1CE5">
        <w:rPr>
          <w:rFonts w:ascii="Times New Roman" w:eastAsia="Times New Roman" w:hAnsi="Times New Roman"/>
          <w:sz w:val="24"/>
          <w:szCs w:val="24"/>
        </w:rPr>
        <w:t xml:space="preserve"> that receives U.S. Department of Transportation </w:t>
      </w:r>
      <w:r w:rsidR="00A2439B" w:rsidRPr="00DF1CE5">
        <w:rPr>
          <w:rFonts w:ascii="Times New Roman" w:eastAsia="Times New Roman" w:hAnsi="Times New Roman"/>
          <w:sz w:val="24"/>
          <w:szCs w:val="24"/>
        </w:rPr>
        <w:t xml:space="preserve">(DOT) </w:t>
      </w:r>
      <w:r w:rsidR="00C5382F" w:rsidRPr="00DF1CE5">
        <w:rPr>
          <w:rFonts w:ascii="Times New Roman" w:eastAsia="Times New Roman" w:hAnsi="Times New Roman"/>
          <w:sz w:val="24"/>
          <w:szCs w:val="24"/>
        </w:rPr>
        <w:t>funding</w:t>
      </w:r>
      <w:r w:rsidR="00A2439B" w:rsidRPr="00DF1CE5">
        <w:rPr>
          <w:rFonts w:ascii="Times New Roman" w:eastAsia="Times New Roman" w:hAnsi="Times New Roman"/>
          <w:sz w:val="24"/>
          <w:szCs w:val="24"/>
        </w:rPr>
        <w:t>.</w:t>
      </w:r>
      <w:r w:rsidRPr="00DF1CE5">
        <w:rPr>
          <w:rFonts w:ascii="Times New Roman" w:eastAsia="Times New Roman" w:hAnsi="Times New Roman"/>
          <w:sz w:val="24"/>
          <w:szCs w:val="24"/>
        </w:rPr>
        <w:t xml:space="preserve">  </w:t>
      </w:r>
      <w:r w:rsidR="00C5382F" w:rsidRPr="00DF1CE5">
        <w:rPr>
          <w:rFonts w:ascii="Times New Roman" w:eastAsia="Times New Roman" w:hAnsi="Times New Roman"/>
          <w:sz w:val="24"/>
          <w:szCs w:val="24"/>
        </w:rPr>
        <w:t>Title VI also prohibits retaliation for asserting or otherwise participating in claims of discrimination.</w:t>
      </w:r>
    </w:p>
    <w:p w14:paraId="5F369E8E" w14:textId="77777777" w:rsidR="00F92779" w:rsidRPr="0081591E" w:rsidRDefault="00F92779" w:rsidP="00F92779">
      <w:pPr>
        <w:widowControl w:val="0"/>
        <w:autoSpaceDE w:val="0"/>
        <w:autoSpaceDN w:val="0"/>
        <w:spacing w:after="0" w:line="240" w:lineRule="auto"/>
        <w:rPr>
          <w:rFonts w:ascii="Times New Roman" w:eastAsia="Times New Roman" w:hAnsi="Times New Roman"/>
          <w:sz w:val="24"/>
          <w:szCs w:val="24"/>
        </w:rPr>
      </w:pPr>
    </w:p>
    <w:p w14:paraId="4D6D99DB" w14:textId="1E0742C1" w:rsidR="00F92779" w:rsidRPr="0081591E" w:rsidRDefault="00F92779" w:rsidP="00F92779">
      <w:pPr>
        <w:widowControl w:val="0"/>
        <w:autoSpaceDE w:val="0"/>
        <w:autoSpaceDN w:val="0"/>
        <w:spacing w:after="0" w:line="240" w:lineRule="auto"/>
        <w:rPr>
          <w:rFonts w:ascii="Times New Roman" w:eastAsia="Times New Roman" w:hAnsi="Times New Roman"/>
          <w:sz w:val="24"/>
          <w:szCs w:val="24"/>
        </w:rPr>
      </w:pP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b/>
          <w:sz w:val="24"/>
          <w:szCs w:val="24"/>
        </w:rPr>
        <w:t xml:space="preserve"> </w:t>
      </w:r>
      <w:r w:rsidRPr="0081591E">
        <w:rPr>
          <w:rFonts w:ascii="Times New Roman" w:eastAsia="Times New Roman" w:hAnsi="Times New Roman"/>
          <w:sz w:val="24"/>
          <w:szCs w:val="24"/>
        </w:rPr>
        <w:t xml:space="preserve">further assures every effort will be made to ensure nondiscrimination in all of its programs and activities, whether those programs are federally funded or not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If applicable:</w:t>
      </w:r>
      <w:r w:rsidRPr="00A4103F">
        <w:rPr>
          <w:rFonts w:ascii="Times New Roman" w:eastAsia="Times New Roman" w:hAnsi="Times New Roman"/>
          <w:i/>
          <w:sz w:val="24"/>
          <w:szCs w:val="24"/>
          <w:highlight w:val="cyan"/>
        </w:rPr>
        <w:t xml:space="preserve"> “, including any programs or activities of our sub-recipients”</w:t>
      </w:r>
      <w:r w:rsidRPr="0081591E">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w:t>
      </w:r>
      <w:r w:rsidR="00A2439B" w:rsidRPr="00DF1CE5">
        <w:rPr>
          <w:rFonts w:ascii="Times New Roman" w:eastAsia="Times New Roman" w:hAnsi="Times New Roman"/>
          <w:sz w:val="24"/>
          <w:szCs w:val="24"/>
        </w:rPr>
        <w:t>T</w:t>
      </w:r>
      <w:r w:rsidR="00C5382F" w:rsidRPr="00DF1CE5">
        <w:rPr>
          <w:rFonts w:ascii="Times New Roman" w:eastAsia="Times New Roman" w:hAnsi="Times New Roman"/>
          <w:sz w:val="24"/>
          <w:szCs w:val="24"/>
        </w:rPr>
        <w:t xml:space="preserve">he Airport Sponsor agrees, among other things, to understand the communities surrounding or in the </w:t>
      </w:r>
      <w:r w:rsidR="005C571F" w:rsidRPr="00DF1CE5">
        <w:rPr>
          <w:rFonts w:ascii="Times New Roman" w:eastAsia="Times New Roman" w:hAnsi="Times New Roman"/>
          <w:sz w:val="24"/>
          <w:szCs w:val="24"/>
        </w:rPr>
        <w:t>flight path</w:t>
      </w:r>
      <w:r w:rsidR="0017111E" w:rsidRPr="00DF1CE5">
        <w:rPr>
          <w:rFonts w:ascii="Times New Roman" w:eastAsia="Times New Roman" w:hAnsi="Times New Roman"/>
          <w:sz w:val="24"/>
          <w:szCs w:val="24"/>
        </w:rPr>
        <w:t>,</w:t>
      </w:r>
      <w:r w:rsidR="00C5382F" w:rsidRPr="00DF1CE5">
        <w:rPr>
          <w:rFonts w:ascii="Times New Roman" w:eastAsia="Times New Roman" w:hAnsi="Times New Roman"/>
          <w:sz w:val="24"/>
          <w:szCs w:val="24"/>
        </w:rPr>
        <w:t xml:space="preserve"> as well as customers that use the airport. </w:t>
      </w:r>
      <w:r w:rsidRPr="00DF1CE5">
        <w:rPr>
          <w:rFonts w:ascii="Times New Roman" w:eastAsia="Times New Roman" w:hAnsi="Times New Roman"/>
          <w:sz w:val="24"/>
          <w:szCs w:val="24"/>
        </w:rPr>
        <w:t>Anytime communities may be impacted by</w:t>
      </w:r>
      <w:r w:rsidRPr="0081591E">
        <w:rPr>
          <w:rFonts w:ascii="Times New Roman" w:eastAsia="Times New Roman" w:hAnsi="Times New Roman"/>
          <w:sz w:val="24"/>
          <w:szCs w:val="24"/>
        </w:rPr>
        <w:t xml:space="preserve"> programs or activities </w:t>
      </w:r>
      <w:r w:rsidR="00C5382F" w:rsidRPr="00DF1CE5">
        <w:rPr>
          <w:rFonts w:ascii="Times New Roman" w:eastAsia="Times New Roman" w:hAnsi="Times New Roman"/>
          <w:sz w:val="24"/>
          <w:szCs w:val="24"/>
        </w:rPr>
        <w:t xml:space="preserve">the </w:t>
      </w:r>
      <w:r w:rsidR="00C5382F" w:rsidRPr="00A2439B">
        <w:rPr>
          <w:rFonts w:ascii="Times New Roman" w:eastAsia="Times New Roman" w:hAnsi="Times New Roman"/>
          <w:b/>
          <w:sz w:val="24"/>
          <w:szCs w:val="24"/>
          <w:highlight w:val="cyan"/>
        </w:rPr>
        <w:t>[Airport Sponsor]</w:t>
      </w:r>
      <w:r w:rsidR="00C5382F" w:rsidRPr="00DF1CE5">
        <w:rPr>
          <w:rFonts w:ascii="Times New Roman" w:eastAsia="Times New Roman" w:hAnsi="Times New Roman"/>
          <w:sz w:val="24"/>
          <w:szCs w:val="24"/>
        </w:rPr>
        <w:t xml:space="preserve"> will take action</w:t>
      </w:r>
      <w:r w:rsidR="00C5382F">
        <w:rPr>
          <w:rFonts w:ascii="Times New Roman" w:eastAsia="Times New Roman" w:hAnsi="Times New Roman"/>
          <w:sz w:val="24"/>
          <w:szCs w:val="24"/>
        </w:rPr>
        <w:t xml:space="preserve"> </w:t>
      </w:r>
      <w:r w:rsidRPr="0081591E">
        <w:rPr>
          <w:rFonts w:ascii="Times New Roman" w:eastAsia="Times New Roman" w:hAnsi="Times New Roman"/>
          <w:sz w:val="24"/>
          <w:szCs w:val="24"/>
        </w:rPr>
        <w:t xml:space="preserve">to involve them and the general public in the decision making process.  </w:t>
      </w:r>
    </w:p>
    <w:p w14:paraId="00B45276" w14:textId="77777777" w:rsidR="00F92779" w:rsidRPr="0081591E" w:rsidRDefault="00F92779" w:rsidP="00F92779">
      <w:pPr>
        <w:widowControl w:val="0"/>
        <w:autoSpaceDE w:val="0"/>
        <w:autoSpaceDN w:val="0"/>
        <w:spacing w:after="0" w:line="240" w:lineRule="auto"/>
        <w:rPr>
          <w:rFonts w:ascii="Times New Roman" w:eastAsia="Times New Roman" w:hAnsi="Times New Roman"/>
          <w:sz w:val="24"/>
          <w:szCs w:val="24"/>
        </w:rPr>
      </w:pPr>
    </w:p>
    <w:p w14:paraId="20CC1B90" w14:textId="61304158" w:rsidR="00F92779" w:rsidRPr="0081591E" w:rsidRDefault="00F92779" w:rsidP="00F92779">
      <w:pPr>
        <w:widowControl w:val="0"/>
        <w:autoSpaceDE w:val="0"/>
        <w:autoSpaceDN w:val="0"/>
        <w:spacing w:after="0" w:line="240" w:lineRule="auto"/>
        <w:rPr>
          <w:rFonts w:ascii="Times New Roman" w:eastAsia="Times New Roman" w:hAnsi="Times New Roman"/>
          <w:sz w:val="24"/>
          <w:szCs w:val="24"/>
        </w:rPr>
      </w:pP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b/>
          <w:sz w:val="24"/>
          <w:szCs w:val="24"/>
        </w:rPr>
        <w:t xml:space="preserve"> </w:t>
      </w:r>
      <w:r w:rsidRPr="0081591E">
        <w:rPr>
          <w:rFonts w:ascii="Times New Roman" w:eastAsia="Times New Roman" w:hAnsi="Times New Roman"/>
          <w:sz w:val="24"/>
          <w:szCs w:val="24"/>
        </w:rPr>
        <w:t xml:space="preserve">requires nondiscrimination assurances, as </w:t>
      </w:r>
      <w:r w:rsidR="00A4103F" w:rsidRPr="0081591E">
        <w:rPr>
          <w:rFonts w:ascii="Times New Roman" w:eastAsia="Times New Roman" w:hAnsi="Times New Roman"/>
          <w:sz w:val="24"/>
          <w:szCs w:val="24"/>
        </w:rPr>
        <w:t>pr</w:t>
      </w:r>
      <w:r w:rsidR="00A4103F">
        <w:rPr>
          <w:rFonts w:ascii="Times New Roman" w:eastAsia="Times New Roman" w:hAnsi="Times New Roman"/>
          <w:sz w:val="24"/>
          <w:szCs w:val="24"/>
        </w:rPr>
        <w:t>e</w:t>
      </w:r>
      <w:r w:rsidR="00A4103F" w:rsidRPr="0081591E">
        <w:rPr>
          <w:rFonts w:ascii="Times New Roman" w:eastAsia="Times New Roman" w:hAnsi="Times New Roman"/>
          <w:sz w:val="24"/>
          <w:szCs w:val="24"/>
        </w:rPr>
        <w:t>scribed</w:t>
      </w:r>
      <w:r w:rsidRPr="0081591E">
        <w:rPr>
          <w:rFonts w:ascii="Times New Roman" w:eastAsia="Times New Roman" w:hAnsi="Times New Roman"/>
          <w:sz w:val="24"/>
          <w:szCs w:val="24"/>
        </w:rPr>
        <w:t xml:space="preserve"> by FAA, from each tenant, contractor, and concessionaire providing an activity, service, or facility at the airport.  Assurances must be included in any related lease, contract, or franchise agreement between </w:t>
      </w: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sz w:val="24"/>
          <w:szCs w:val="24"/>
        </w:rPr>
        <w:t xml:space="preserve"> and each tenant, contractor, and concessionaire, as well as in any similar agreements with their own sub-tenants and sub-contractors.  </w:t>
      </w:r>
    </w:p>
    <w:p w14:paraId="514A1A9C" w14:textId="77777777" w:rsidR="00F92779" w:rsidRPr="0081591E" w:rsidRDefault="00F92779" w:rsidP="00F92779">
      <w:pPr>
        <w:widowControl w:val="0"/>
        <w:autoSpaceDE w:val="0"/>
        <w:autoSpaceDN w:val="0"/>
        <w:spacing w:before="10" w:after="0" w:line="240" w:lineRule="auto"/>
        <w:rPr>
          <w:rFonts w:ascii="Times New Roman" w:eastAsia="Times New Roman" w:hAnsi="Times New Roman"/>
          <w:sz w:val="24"/>
          <w:szCs w:val="24"/>
        </w:rPr>
      </w:pPr>
    </w:p>
    <w:p w14:paraId="22EBB9F6" w14:textId="556092C4" w:rsidR="00F92779" w:rsidRPr="0081591E" w:rsidRDefault="00F92779" w:rsidP="00F92779">
      <w:pPr>
        <w:widowControl w:val="0"/>
        <w:autoSpaceDE w:val="0"/>
        <w:autoSpaceDN w:val="0"/>
        <w:spacing w:after="0" w:line="240" w:lineRule="auto"/>
        <w:rPr>
          <w:rFonts w:ascii="Times New Roman" w:eastAsia="Times New Roman" w:hAnsi="Times New Roman"/>
          <w:sz w:val="24"/>
          <w:szCs w:val="24"/>
        </w:rPr>
      </w:pPr>
      <w:r w:rsidRPr="0081591E">
        <w:rPr>
          <w:rFonts w:ascii="Times New Roman" w:eastAsia="Times New Roman" w:hAnsi="Times New Roman"/>
          <w:b/>
          <w:sz w:val="24"/>
          <w:szCs w:val="24"/>
          <w:highlight w:val="cyan"/>
        </w:rPr>
        <w:t>[Title VI Coordinator’s name</w:t>
      </w:r>
      <w:r w:rsidR="00D20CEE">
        <w:rPr>
          <w:rFonts w:ascii="Times New Roman" w:eastAsia="Times New Roman" w:hAnsi="Times New Roman"/>
          <w:b/>
          <w:sz w:val="24"/>
          <w:szCs w:val="24"/>
          <w:highlight w:val="cyan"/>
        </w:rPr>
        <w:t>]</w:t>
      </w:r>
      <w:r w:rsidRPr="0075427A">
        <w:rPr>
          <w:rFonts w:ascii="Times New Roman" w:eastAsia="Times New Roman" w:hAnsi="Times New Roman"/>
          <w:sz w:val="24"/>
          <w:szCs w:val="24"/>
        </w:rPr>
        <w:t>,</w:t>
      </w:r>
      <w:r w:rsidR="00D20CEE" w:rsidRPr="0075427A">
        <w:rPr>
          <w:rFonts w:ascii="Times New Roman" w:eastAsia="Times New Roman" w:hAnsi="Times New Roman"/>
          <w:sz w:val="24"/>
          <w:szCs w:val="24"/>
        </w:rPr>
        <w:t xml:space="preserve"> available at</w:t>
      </w:r>
      <w:r w:rsidRPr="0075427A">
        <w:rPr>
          <w:rFonts w:ascii="Times New Roman" w:eastAsia="Times New Roman" w:hAnsi="Times New Roman"/>
          <w:sz w:val="24"/>
          <w:szCs w:val="24"/>
        </w:rPr>
        <w:t xml:space="preserve"> </w:t>
      </w:r>
      <w:r w:rsidR="00D20CEE">
        <w:rPr>
          <w:rFonts w:ascii="Times New Roman" w:eastAsia="Times New Roman" w:hAnsi="Times New Roman"/>
          <w:b/>
          <w:sz w:val="24"/>
          <w:szCs w:val="24"/>
          <w:highlight w:val="cyan"/>
        </w:rPr>
        <w:t>[</w:t>
      </w:r>
      <w:r w:rsidRPr="0081591E">
        <w:rPr>
          <w:rFonts w:ascii="Times New Roman" w:eastAsia="Times New Roman" w:hAnsi="Times New Roman"/>
          <w:b/>
          <w:sz w:val="24"/>
          <w:szCs w:val="24"/>
          <w:highlight w:val="cyan"/>
        </w:rPr>
        <w:t>phone</w:t>
      </w:r>
      <w:r w:rsidR="00D20CEE">
        <w:rPr>
          <w:rFonts w:ascii="Times New Roman" w:eastAsia="Times New Roman" w:hAnsi="Times New Roman"/>
          <w:b/>
          <w:sz w:val="24"/>
          <w:szCs w:val="24"/>
          <w:highlight w:val="cyan"/>
        </w:rPr>
        <w:t>]</w:t>
      </w:r>
      <w:r w:rsidR="00D20CEE" w:rsidRPr="0075427A">
        <w:rPr>
          <w:rFonts w:ascii="Times New Roman" w:eastAsia="Times New Roman" w:hAnsi="Times New Roman"/>
          <w:b/>
          <w:sz w:val="24"/>
          <w:szCs w:val="24"/>
        </w:rPr>
        <w:t xml:space="preserve"> </w:t>
      </w:r>
      <w:r w:rsidR="00D20CEE" w:rsidRPr="0075427A">
        <w:rPr>
          <w:rFonts w:ascii="Times New Roman" w:eastAsia="Times New Roman" w:hAnsi="Times New Roman"/>
          <w:sz w:val="24"/>
          <w:szCs w:val="24"/>
        </w:rPr>
        <w:t>and</w:t>
      </w:r>
      <w:r w:rsidRPr="0075427A">
        <w:rPr>
          <w:rFonts w:ascii="Times New Roman" w:eastAsia="Times New Roman" w:hAnsi="Times New Roman"/>
          <w:b/>
          <w:sz w:val="24"/>
          <w:szCs w:val="24"/>
        </w:rPr>
        <w:t xml:space="preserve"> </w:t>
      </w:r>
      <w:r w:rsidR="00D20CEE">
        <w:rPr>
          <w:rFonts w:ascii="Times New Roman" w:eastAsia="Times New Roman" w:hAnsi="Times New Roman"/>
          <w:b/>
          <w:sz w:val="24"/>
          <w:szCs w:val="24"/>
          <w:highlight w:val="cyan"/>
        </w:rPr>
        <w:t>[</w:t>
      </w:r>
      <w:r w:rsidRPr="0081591E">
        <w:rPr>
          <w:rFonts w:ascii="Times New Roman" w:eastAsia="Times New Roman" w:hAnsi="Times New Roman"/>
          <w:b/>
          <w:sz w:val="24"/>
          <w:szCs w:val="24"/>
          <w:highlight w:val="cyan"/>
        </w:rPr>
        <w:t>email]</w:t>
      </w:r>
      <w:r w:rsidRPr="0081591E">
        <w:rPr>
          <w:rFonts w:ascii="Times New Roman" w:eastAsia="Times New Roman" w:hAnsi="Times New Roman"/>
          <w:sz w:val="24"/>
          <w:szCs w:val="24"/>
        </w:rPr>
        <w:t>,</w:t>
      </w:r>
      <w:r w:rsidR="00110DFF">
        <w:rPr>
          <w:rFonts w:ascii="Times New Roman" w:eastAsia="Times New Roman" w:hAnsi="Times New Roman"/>
          <w:b/>
          <w:sz w:val="24"/>
          <w:szCs w:val="24"/>
        </w:rPr>
        <w:t xml:space="preserve"> </w:t>
      </w:r>
      <w:r w:rsidRPr="00DF1CE5">
        <w:rPr>
          <w:rFonts w:ascii="Times New Roman" w:eastAsia="Times New Roman" w:hAnsi="Times New Roman"/>
          <w:sz w:val="24"/>
          <w:szCs w:val="24"/>
        </w:rPr>
        <w:t xml:space="preserve">is </w:t>
      </w:r>
      <w:r w:rsidR="00C5382F" w:rsidRPr="00DF1CE5">
        <w:rPr>
          <w:rFonts w:ascii="Times New Roman" w:eastAsia="Times New Roman" w:hAnsi="Times New Roman"/>
          <w:sz w:val="24"/>
          <w:szCs w:val="24"/>
        </w:rPr>
        <w:t xml:space="preserve">responsible for overseeing the Airport Sponsor’s compliance with Title VI and </w:t>
      </w:r>
      <w:r w:rsidRPr="00DF1CE5">
        <w:rPr>
          <w:rFonts w:ascii="Times New Roman" w:eastAsia="Times New Roman" w:hAnsi="Times New Roman"/>
          <w:sz w:val="24"/>
          <w:szCs w:val="24"/>
        </w:rPr>
        <w:t>the point of contact for</w:t>
      </w:r>
      <w:r w:rsidRPr="0081591E">
        <w:rPr>
          <w:rFonts w:ascii="Times New Roman" w:eastAsia="Times New Roman" w:hAnsi="Times New Roman"/>
          <w:sz w:val="24"/>
          <w:szCs w:val="24"/>
        </w:rPr>
        <w:t xml:space="preserve"> all </w:t>
      </w:r>
      <w:r w:rsidR="00D310FC">
        <w:rPr>
          <w:rFonts w:ascii="Times New Roman" w:eastAsia="Times New Roman" w:hAnsi="Times New Roman"/>
          <w:sz w:val="24"/>
          <w:szCs w:val="24"/>
        </w:rPr>
        <w:t xml:space="preserve">airport </w:t>
      </w:r>
      <w:r w:rsidRPr="0081591E">
        <w:rPr>
          <w:rFonts w:ascii="Times New Roman" w:eastAsia="Times New Roman" w:hAnsi="Times New Roman"/>
          <w:sz w:val="24"/>
          <w:szCs w:val="24"/>
        </w:rPr>
        <w:t xml:space="preserve">Title VI matters and related responsibilities, including those required by 49 CFR </w:t>
      </w:r>
      <w:r w:rsidR="00D20CEE">
        <w:rPr>
          <w:rFonts w:ascii="Times New Roman" w:eastAsia="Times New Roman" w:hAnsi="Times New Roman"/>
          <w:sz w:val="24"/>
          <w:szCs w:val="24"/>
        </w:rPr>
        <w:t xml:space="preserve">Part </w:t>
      </w:r>
      <w:r w:rsidRPr="0081591E">
        <w:rPr>
          <w:rFonts w:ascii="Times New Roman" w:eastAsia="Times New Roman" w:hAnsi="Times New Roman"/>
          <w:sz w:val="24"/>
          <w:szCs w:val="24"/>
        </w:rPr>
        <w:t>21.</w:t>
      </w:r>
      <w:r w:rsidR="00213E1E">
        <w:rPr>
          <w:rFonts w:ascii="Times New Roman" w:eastAsia="Times New Roman" w:hAnsi="Times New Roman"/>
          <w:sz w:val="24"/>
          <w:szCs w:val="24"/>
        </w:rPr>
        <w:t xml:space="preserve"> </w:t>
      </w:r>
    </w:p>
    <w:p w14:paraId="4849E816" w14:textId="77777777" w:rsidR="00F92779" w:rsidRPr="0081591E" w:rsidRDefault="00F92779" w:rsidP="00F92779">
      <w:pPr>
        <w:widowControl w:val="0"/>
        <w:autoSpaceDE w:val="0"/>
        <w:autoSpaceDN w:val="0"/>
        <w:spacing w:after="0" w:line="240" w:lineRule="auto"/>
        <w:rPr>
          <w:rFonts w:ascii="Times New Roman" w:eastAsia="Times New Roman" w:hAnsi="Times New Roman"/>
          <w:sz w:val="24"/>
          <w:szCs w:val="24"/>
        </w:rPr>
      </w:pPr>
    </w:p>
    <w:p w14:paraId="5659660A" w14:textId="77777777" w:rsidR="00F92779" w:rsidRPr="0081591E" w:rsidRDefault="00F92779" w:rsidP="00F92779">
      <w:pPr>
        <w:widowControl w:val="0"/>
        <w:autoSpaceDE w:val="0"/>
        <w:autoSpaceDN w:val="0"/>
        <w:spacing w:after="0" w:line="240" w:lineRule="auto"/>
        <w:rPr>
          <w:rFonts w:ascii="Times New Roman" w:eastAsia="Times New Roman" w:hAnsi="Times New Roman"/>
          <w:sz w:val="24"/>
          <w:szCs w:val="24"/>
        </w:rPr>
      </w:pPr>
    </w:p>
    <w:p w14:paraId="3EAC6380" w14:textId="7BBE34BF" w:rsidR="00F92779" w:rsidRPr="0081591E" w:rsidRDefault="008E4C99" w:rsidP="00F92779">
      <w:pPr>
        <w:widowControl w:val="0"/>
        <w:autoSpaceDE w:val="0"/>
        <w:autoSpaceDN w:val="0"/>
        <w:spacing w:after="0" w:line="240" w:lineRule="auto"/>
        <w:rPr>
          <w:rFonts w:ascii="Times New Roman" w:eastAsia="Times New Roman" w:hAnsi="Times New Roman"/>
          <w:sz w:val="24"/>
          <w:szCs w:val="24"/>
        </w:rPr>
      </w:pPr>
      <w:r w:rsidRPr="008E4C99">
        <w:rPr>
          <w:rFonts w:ascii="Times New Roman" w:hAnsi="Times New Roman"/>
          <w:b/>
          <w:i/>
          <w:noProof/>
          <w:sz w:val="24"/>
          <w:szCs w:val="24"/>
        </w:rPr>
        <mc:AlternateContent>
          <mc:Choice Requires="wps">
            <w:drawing>
              <wp:anchor distT="0" distB="0" distL="114300" distR="114300" simplePos="0" relativeHeight="251661312" behindDoc="0" locked="0" layoutInCell="1" allowOverlap="1" wp14:anchorId="558B3C42" wp14:editId="7A85B703">
                <wp:simplePos x="0" y="0"/>
                <wp:positionH relativeFrom="column">
                  <wp:posOffset>3657600</wp:posOffset>
                </wp:positionH>
                <wp:positionV relativeFrom="paragraph">
                  <wp:posOffset>173990</wp:posOffset>
                </wp:positionV>
                <wp:extent cx="1508760" cy="9144"/>
                <wp:effectExtent l="0" t="0" r="34290" b="29210"/>
                <wp:wrapNone/>
                <wp:docPr id="2" name="Straight Connector 2"/>
                <wp:cNvGraphicFramePr/>
                <a:graphic xmlns:a="http://schemas.openxmlformats.org/drawingml/2006/main">
                  <a:graphicData uri="http://schemas.microsoft.com/office/word/2010/wordprocessingShape">
                    <wps:wsp>
                      <wps:cNvCnPr/>
                      <wps:spPr>
                        <a:xfrm flipV="1">
                          <a:off x="0" y="0"/>
                          <a:ext cx="1508760"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D8C15"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3.7pt" to="406.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" strokecolor="black [3200]" strokeweight=".5pt">
                <v:stroke joinstyle="miter"/>
              </v:line>
            </w:pict>
          </mc:Fallback>
        </mc:AlternateContent>
      </w:r>
      <w:r w:rsidRPr="008E4C99">
        <w:rPr>
          <w:rFonts w:ascii="Times New Roman" w:hAnsi="Times New Roman"/>
          <w:b/>
          <w:i/>
          <w:noProof/>
          <w:sz w:val="24"/>
          <w:szCs w:val="24"/>
        </w:rPr>
        <mc:AlternateContent>
          <mc:Choice Requires="wps">
            <w:drawing>
              <wp:anchor distT="0" distB="0" distL="114300" distR="114300" simplePos="0" relativeHeight="251659264" behindDoc="0" locked="0" layoutInCell="1" allowOverlap="1" wp14:anchorId="3A9514BE" wp14:editId="0CD67C05">
                <wp:simplePos x="0" y="0"/>
                <wp:positionH relativeFrom="column">
                  <wp:posOffset>19050</wp:posOffset>
                </wp:positionH>
                <wp:positionV relativeFrom="paragraph">
                  <wp:posOffset>173990</wp:posOffset>
                </wp:positionV>
                <wp:extent cx="1508760" cy="9144"/>
                <wp:effectExtent l="0" t="0" r="34290" b="29210"/>
                <wp:wrapNone/>
                <wp:docPr id="1" name="Straight Connector 1"/>
                <wp:cNvGraphicFramePr/>
                <a:graphic xmlns:a="http://schemas.openxmlformats.org/drawingml/2006/main">
                  <a:graphicData uri="http://schemas.microsoft.com/office/word/2010/wordprocessingShape">
                    <wps:wsp>
                      <wps:cNvCnPr/>
                      <wps:spPr>
                        <a:xfrm flipV="1">
                          <a:off x="0" y="0"/>
                          <a:ext cx="1508760" cy="9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3808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7pt" to="120.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" strokecolor="black [3200]" strokeweight=".5pt">
                <v:stroke joinstyle="miter"/>
              </v:line>
            </w:pict>
          </mc:Fallback>
        </mc:AlternateContent>
      </w:r>
      <w:r w:rsidR="00F92779" w:rsidRPr="0081591E">
        <w:rPr>
          <w:rFonts w:ascii="Times New Roman" w:eastAsia="Times New Roman" w:hAnsi="Times New Roman"/>
          <w:sz w:val="24"/>
          <w:szCs w:val="24"/>
        </w:rPr>
        <w:tab/>
      </w:r>
      <w:r w:rsidR="00F92779" w:rsidRPr="0081591E">
        <w:rPr>
          <w:rFonts w:ascii="Times New Roman" w:eastAsia="Times New Roman" w:hAnsi="Times New Roman"/>
          <w:sz w:val="24"/>
          <w:szCs w:val="24"/>
        </w:rPr>
        <w:tab/>
      </w:r>
      <w:r w:rsidR="00F92779" w:rsidRPr="0081591E">
        <w:rPr>
          <w:rFonts w:ascii="Times New Roman" w:eastAsia="Times New Roman" w:hAnsi="Times New Roman"/>
          <w:sz w:val="24"/>
          <w:szCs w:val="24"/>
        </w:rPr>
        <w:tab/>
      </w:r>
      <w:r w:rsidR="00F92779" w:rsidRPr="0081591E">
        <w:rPr>
          <w:rFonts w:ascii="Times New Roman" w:eastAsia="Times New Roman" w:hAnsi="Times New Roman"/>
          <w:sz w:val="24"/>
          <w:szCs w:val="24"/>
        </w:rPr>
        <w:tab/>
      </w:r>
      <w:r w:rsidR="00F92779" w:rsidRPr="0081591E">
        <w:rPr>
          <w:rFonts w:ascii="Times New Roman" w:eastAsia="Times New Roman" w:hAnsi="Times New Roman"/>
          <w:sz w:val="24"/>
          <w:szCs w:val="24"/>
        </w:rPr>
        <w:tab/>
      </w:r>
      <w:r w:rsidR="00F92779" w:rsidRPr="0081591E">
        <w:rPr>
          <w:rFonts w:ascii="Times New Roman" w:eastAsia="Times New Roman" w:hAnsi="Times New Roman"/>
          <w:sz w:val="24"/>
          <w:szCs w:val="24"/>
        </w:rPr>
        <w:tab/>
      </w:r>
      <w:r w:rsidR="0075427A">
        <w:rPr>
          <w:rFonts w:ascii="Times New Roman" w:eastAsia="Times New Roman" w:hAnsi="Times New Roman"/>
          <w:sz w:val="24"/>
          <w:szCs w:val="24"/>
        </w:rPr>
        <w:tab/>
      </w:r>
      <w:r w:rsidR="0075427A">
        <w:rPr>
          <w:rFonts w:ascii="Times New Roman" w:eastAsia="Times New Roman" w:hAnsi="Times New Roman"/>
          <w:sz w:val="24"/>
          <w:szCs w:val="24"/>
        </w:rPr>
        <w:tab/>
      </w:r>
    </w:p>
    <w:p w14:paraId="7672057B" w14:textId="6B281518" w:rsidR="00F92779" w:rsidRPr="008E4C99" w:rsidRDefault="00F92779" w:rsidP="008E4C99">
      <w:pPr>
        <w:spacing w:after="0"/>
        <w:rPr>
          <w:rFonts w:ascii="Times New Roman" w:hAnsi="Times New Roman"/>
          <w:b/>
          <w:sz w:val="24"/>
          <w:szCs w:val="24"/>
        </w:rPr>
      </w:pPr>
      <w:r w:rsidRPr="008E4C99">
        <w:rPr>
          <w:rFonts w:ascii="Times New Roman" w:hAnsi="Times New Roman"/>
          <w:b/>
          <w:i/>
          <w:sz w:val="24"/>
          <w:szCs w:val="24"/>
        </w:rPr>
        <w:t>Signature</w:t>
      </w:r>
      <w:r w:rsidRPr="008E4C99">
        <w:rPr>
          <w:rFonts w:ascii="Times New Roman" w:hAnsi="Times New Roman"/>
          <w:b/>
          <w:sz w:val="24"/>
          <w:szCs w:val="24"/>
        </w:rPr>
        <w:tab/>
      </w:r>
      <w:r w:rsidRPr="008E4C99">
        <w:rPr>
          <w:rFonts w:ascii="Times New Roman" w:hAnsi="Times New Roman"/>
          <w:b/>
          <w:sz w:val="24"/>
          <w:szCs w:val="24"/>
        </w:rPr>
        <w:tab/>
      </w:r>
      <w:r w:rsidRPr="008E4C99">
        <w:rPr>
          <w:rFonts w:ascii="Times New Roman" w:hAnsi="Times New Roman"/>
          <w:b/>
          <w:sz w:val="24"/>
          <w:szCs w:val="24"/>
        </w:rPr>
        <w:tab/>
      </w:r>
      <w:r w:rsidRPr="008E4C99">
        <w:rPr>
          <w:rFonts w:ascii="Times New Roman" w:hAnsi="Times New Roman"/>
          <w:b/>
          <w:sz w:val="24"/>
          <w:szCs w:val="24"/>
        </w:rPr>
        <w:tab/>
      </w:r>
      <w:r w:rsidRPr="008E4C99">
        <w:rPr>
          <w:rFonts w:ascii="Times New Roman" w:hAnsi="Times New Roman"/>
          <w:b/>
          <w:sz w:val="24"/>
          <w:szCs w:val="24"/>
        </w:rPr>
        <w:tab/>
      </w:r>
      <w:r w:rsidRPr="008E4C99">
        <w:rPr>
          <w:rFonts w:ascii="Times New Roman" w:hAnsi="Times New Roman"/>
          <w:b/>
          <w:sz w:val="24"/>
          <w:szCs w:val="24"/>
        </w:rPr>
        <w:tab/>
      </w:r>
      <w:r w:rsidRPr="008E4C99">
        <w:rPr>
          <w:rFonts w:ascii="Times New Roman" w:hAnsi="Times New Roman"/>
          <w:b/>
          <w:sz w:val="24"/>
          <w:szCs w:val="24"/>
        </w:rPr>
        <w:tab/>
        <w:t>Effective Date</w:t>
      </w:r>
    </w:p>
    <w:p w14:paraId="0F4933AD" w14:textId="35670C21" w:rsidR="00F92779" w:rsidRPr="005F156E" w:rsidRDefault="00F92779" w:rsidP="005F156E">
      <w:pPr>
        <w:spacing w:after="0"/>
        <w:rPr>
          <w:rFonts w:ascii="Times New Roman" w:hAnsi="Times New Roman"/>
          <w:b/>
          <w:spacing w:val="-1"/>
          <w:sz w:val="24"/>
          <w:szCs w:val="24"/>
          <w:highlight w:val="cyan"/>
        </w:rPr>
      </w:pPr>
      <w:r w:rsidRPr="005F156E">
        <w:rPr>
          <w:rFonts w:ascii="Times New Roman" w:hAnsi="Times New Roman"/>
          <w:b/>
          <w:sz w:val="24"/>
          <w:szCs w:val="24"/>
          <w:highlight w:val="cyan"/>
        </w:rPr>
        <w:t>[Director</w:t>
      </w:r>
      <w:r w:rsidRPr="005F156E">
        <w:rPr>
          <w:rFonts w:ascii="Times New Roman" w:hAnsi="Times New Roman"/>
          <w:b/>
          <w:spacing w:val="-1"/>
          <w:sz w:val="24"/>
          <w:szCs w:val="24"/>
          <w:highlight w:val="cyan"/>
        </w:rPr>
        <w:t xml:space="preserve"> Name]</w:t>
      </w:r>
    </w:p>
    <w:p w14:paraId="06502E38" w14:textId="30ABB882" w:rsidR="00F92779" w:rsidRPr="005F156E" w:rsidRDefault="00F92779" w:rsidP="005F156E">
      <w:pPr>
        <w:spacing w:after="0"/>
        <w:rPr>
          <w:rFonts w:ascii="Times New Roman" w:eastAsia="Times New Roman" w:hAnsi="Times New Roman"/>
          <w:b/>
          <w:bCs/>
          <w:sz w:val="24"/>
          <w:szCs w:val="24"/>
        </w:rPr>
      </w:pPr>
      <w:r w:rsidRPr="005F156E">
        <w:rPr>
          <w:rFonts w:ascii="Times New Roman" w:hAnsi="Times New Roman"/>
          <w:b/>
          <w:sz w:val="24"/>
          <w:szCs w:val="24"/>
          <w:highlight w:val="cyan"/>
        </w:rPr>
        <w:t>[Director Title]</w:t>
      </w:r>
      <w:r w:rsidR="005F156E">
        <w:rPr>
          <w:rFonts w:ascii="Times New Roman" w:hAnsi="Times New Roman"/>
          <w:b/>
          <w:sz w:val="24"/>
          <w:szCs w:val="24"/>
        </w:rPr>
        <w:tab/>
      </w:r>
      <w:r w:rsidR="005F156E">
        <w:rPr>
          <w:rFonts w:ascii="Times New Roman" w:hAnsi="Times New Roman"/>
          <w:b/>
          <w:sz w:val="24"/>
          <w:szCs w:val="24"/>
        </w:rPr>
        <w:tab/>
      </w:r>
      <w:r w:rsidR="005F156E">
        <w:rPr>
          <w:rFonts w:ascii="Times New Roman" w:hAnsi="Times New Roman"/>
          <w:b/>
          <w:sz w:val="24"/>
          <w:szCs w:val="24"/>
        </w:rPr>
        <w:tab/>
      </w:r>
      <w:r w:rsidR="005F156E">
        <w:rPr>
          <w:rFonts w:ascii="Times New Roman" w:hAnsi="Times New Roman"/>
          <w:b/>
          <w:sz w:val="24"/>
          <w:szCs w:val="24"/>
        </w:rPr>
        <w:tab/>
      </w:r>
      <w:r w:rsidR="005F156E">
        <w:rPr>
          <w:rFonts w:ascii="Times New Roman" w:hAnsi="Times New Roman"/>
          <w:b/>
          <w:sz w:val="24"/>
          <w:szCs w:val="24"/>
        </w:rPr>
        <w:tab/>
      </w:r>
      <w:r w:rsidR="005F156E">
        <w:rPr>
          <w:rFonts w:ascii="Times New Roman" w:hAnsi="Times New Roman"/>
          <w:b/>
          <w:sz w:val="24"/>
          <w:szCs w:val="24"/>
        </w:rPr>
        <w:tab/>
      </w:r>
      <w:r w:rsidR="0075427A" w:rsidRPr="005F156E">
        <w:rPr>
          <w:rFonts w:ascii="Times New Roman" w:hAnsi="Times New Roman"/>
          <w:b/>
          <w:sz w:val="24"/>
          <w:szCs w:val="24"/>
          <w:highlight w:val="cyan"/>
        </w:rPr>
        <w:t>[Effective Date plus 3 years</w:t>
      </w:r>
      <w:r w:rsidR="0075427A" w:rsidRPr="005F156E">
        <w:rPr>
          <w:rFonts w:ascii="Times New Roman" w:eastAsia="Times New Roman" w:hAnsi="Times New Roman"/>
          <w:b/>
          <w:bCs/>
          <w:sz w:val="24"/>
          <w:szCs w:val="24"/>
          <w:highlight w:val="cyan"/>
        </w:rPr>
        <w:t>]</w:t>
      </w:r>
      <w:r w:rsidRPr="005F156E">
        <w:rPr>
          <w:rFonts w:ascii="Times New Roman" w:eastAsia="Times New Roman" w:hAnsi="Times New Roman"/>
          <w:b/>
          <w:bCs/>
          <w:sz w:val="24"/>
          <w:szCs w:val="24"/>
        </w:rPr>
        <w:t xml:space="preserve"> </w:t>
      </w:r>
    </w:p>
    <w:p w14:paraId="4D09E0ED" w14:textId="07B62D63" w:rsidR="00F92779" w:rsidRPr="005F156E" w:rsidRDefault="0075427A" w:rsidP="005F156E">
      <w:pPr>
        <w:ind w:left="5040" w:firstLine="720"/>
        <w:rPr>
          <w:rFonts w:ascii="Times New Roman" w:hAnsi="Times New Roman"/>
          <w:b/>
          <w:sz w:val="24"/>
          <w:szCs w:val="24"/>
        </w:rPr>
      </w:pPr>
      <w:r w:rsidRPr="005F156E">
        <w:rPr>
          <w:rFonts w:ascii="Times New Roman" w:hAnsi="Times New Roman"/>
          <w:b/>
          <w:i/>
          <w:noProof/>
          <w:sz w:val="24"/>
          <w:szCs w:val="24"/>
        </w:rPr>
        <mc:AlternateContent>
          <mc:Choice Requires="wps">
            <w:drawing>
              <wp:anchor distT="0" distB="0" distL="114300" distR="114300" simplePos="0" relativeHeight="251663360" behindDoc="0" locked="0" layoutInCell="1" allowOverlap="1" wp14:anchorId="3EF8877A" wp14:editId="71EDBDDD">
                <wp:simplePos x="0" y="0"/>
                <wp:positionH relativeFrom="column">
                  <wp:posOffset>3638550</wp:posOffset>
                </wp:positionH>
                <wp:positionV relativeFrom="paragraph">
                  <wp:posOffset>8890</wp:posOffset>
                </wp:positionV>
                <wp:extent cx="150495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504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3CE5F"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6.5pt,.7pt" to="4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" strokecolor="black [3200]" strokeweight=".5pt">
                <v:stroke joinstyle="miter"/>
              </v:line>
            </w:pict>
          </mc:Fallback>
        </mc:AlternateContent>
      </w:r>
      <w:r w:rsidR="00F92779" w:rsidRPr="005F156E">
        <w:rPr>
          <w:rFonts w:ascii="Times New Roman" w:hAnsi="Times New Roman"/>
          <w:b/>
          <w:sz w:val="24"/>
          <w:szCs w:val="24"/>
        </w:rPr>
        <w:t>3-Year Expiration Date</w:t>
      </w:r>
      <w:r w:rsidR="00F92779" w:rsidRPr="005F156E">
        <w:rPr>
          <w:rFonts w:ascii="Times New Roman" w:hAnsi="Times New Roman"/>
          <w:b/>
          <w:sz w:val="24"/>
          <w:szCs w:val="24"/>
        </w:rPr>
        <w:tab/>
      </w:r>
    </w:p>
    <w:p w14:paraId="0F06C1FC" w14:textId="3C2FA5CD" w:rsidR="00F92779" w:rsidRPr="00A4103F" w:rsidRDefault="00F92779" w:rsidP="005B166F">
      <w:pPr>
        <w:pStyle w:val="Heading1"/>
      </w:pPr>
      <w:r>
        <w:rPr>
          <w:bCs/>
          <w:sz w:val="36"/>
          <w:szCs w:val="36"/>
        </w:rPr>
        <w:br w:type="page"/>
      </w:r>
      <w:r w:rsidR="00322323">
        <w:lastRenderedPageBreak/>
        <w:t>2. A</w:t>
      </w:r>
      <w:r w:rsidRPr="00A4103F">
        <w:t>dministration</w:t>
      </w:r>
    </w:p>
    <w:p w14:paraId="114CAAE1" w14:textId="77777777" w:rsidR="00F92779" w:rsidRPr="00A4103F" w:rsidRDefault="00F92779" w:rsidP="00322323">
      <w:pPr>
        <w:widowControl w:val="0"/>
        <w:autoSpaceDE w:val="0"/>
        <w:autoSpaceDN w:val="0"/>
        <w:spacing w:after="0" w:line="240" w:lineRule="auto"/>
        <w:jc w:val="center"/>
        <w:rPr>
          <w:rFonts w:ascii="Times New Roman" w:eastAsia="Times New Roman" w:hAnsi="Times New Roman"/>
          <w:sz w:val="28"/>
          <w:szCs w:val="28"/>
        </w:rPr>
      </w:pPr>
    </w:p>
    <w:p w14:paraId="45443468" w14:textId="15446418" w:rsidR="00F92779" w:rsidRPr="00A4103F" w:rsidRDefault="00F92779" w:rsidP="00322323">
      <w:pPr>
        <w:widowControl w:val="0"/>
        <w:autoSpaceDE w:val="0"/>
        <w:autoSpaceDN w:val="0"/>
        <w:spacing w:after="0" w:line="240" w:lineRule="auto"/>
        <w:ind w:left="119" w:right="515"/>
        <w:rPr>
          <w:rFonts w:ascii="Times New Roman" w:eastAsia="Times New Roman" w:hAnsi="Times New Roman"/>
          <w:i/>
          <w:sz w:val="24"/>
          <w:szCs w:val="24"/>
        </w:rPr>
      </w:pP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Airport Commission, or equivalent governing authority</w:t>
      </w:r>
      <w:r w:rsidRPr="0081591E">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has reviewed and adopted this Title VI Plan for </w:t>
      </w: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sz w:val="24"/>
          <w:szCs w:val="24"/>
        </w:rPr>
        <w:t xml:space="preserve">.  This plan will be updated </w:t>
      </w:r>
      <w:r w:rsidR="00A4103F">
        <w:rPr>
          <w:rFonts w:ascii="Times New Roman" w:eastAsia="Times New Roman" w:hAnsi="Times New Roman"/>
          <w:sz w:val="24"/>
          <w:szCs w:val="24"/>
        </w:rPr>
        <w:t>no less than once</w:t>
      </w:r>
      <w:r w:rsidRPr="0081591E">
        <w:rPr>
          <w:rFonts w:ascii="Times New Roman" w:eastAsia="Times New Roman" w:hAnsi="Times New Roman"/>
          <w:sz w:val="24"/>
          <w:szCs w:val="24"/>
        </w:rPr>
        <w:t xml:space="preserve"> every 3 years.  Th</w:t>
      </w:r>
      <w:r w:rsidR="00E1103F">
        <w:rPr>
          <w:rFonts w:ascii="Times New Roman" w:eastAsia="Times New Roman" w:hAnsi="Times New Roman"/>
          <w:sz w:val="24"/>
          <w:szCs w:val="24"/>
        </w:rPr>
        <w:t>e</w:t>
      </w:r>
      <w:r w:rsidRPr="0081591E">
        <w:rPr>
          <w:rFonts w:ascii="Times New Roman" w:eastAsia="Times New Roman" w:hAnsi="Times New Roman"/>
          <w:sz w:val="24"/>
          <w:szCs w:val="24"/>
        </w:rPr>
        <w:t xml:space="preserve"> plan will not be re-adopted following minor changes, such as updating the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Airport Director, or equivalent</w:t>
      </w:r>
      <w:r w:rsidRPr="0081591E">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’s or Coordinator’s name.  Significant revisions to our policies or federal guidelines may warrant re-adoption by the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Commission, Board, or equivalent authority</w:t>
      </w:r>
      <w:r w:rsidRPr="0054534D">
        <w:rPr>
          <w:rFonts w:ascii="Times New Roman" w:eastAsia="Times New Roman" w:hAnsi="Times New Roman"/>
          <w:b/>
          <w:sz w:val="24"/>
          <w:szCs w:val="24"/>
          <w:highlight w:val="cyan"/>
        </w:rPr>
        <w:t>]</w:t>
      </w:r>
      <w:r w:rsidRPr="00A4103F">
        <w:rPr>
          <w:rFonts w:ascii="Times New Roman" w:eastAsia="Times New Roman" w:hAnsi="Times New Roman"/>
          <w:b/>
          <w:i/>
          <w:sz w:val="24"/>
          <w:szCs w:val="24"/>
        </w:rPr>
        <w:t xml:space="preserve"> </w:t>
      </w:r>
      <w:r w:rsidRPr="0054534D">
        <w:rPr>
          <w:rFonts w:ascii="Times New Roman" w:eastAsia="Times New Roman" w:hAnsi="Times New Roman"/>
          <w:bCs/>
          <w:sz w:val="24"/>
          <w:szCs w:val="24"/>
        </w:rPr>
        <w:t>and resubmittal to FAA</w:t>
      </w:r>
      <w:r w:rsidRPr="0054534D">
        <w:rPr>
          <w:rFonts w:ascii="Times New Roman" w:eastAsia="Times New Roman" w:hAnsi="Times New Roman"/>
          <w:sz w:val="24"/>
          <w:szCs w:val="24"/>
        </w:rPr>
        <w:t xml:space="preserve">. </w:t>
      </w:r>
    </w:p>
    <w:p w14:paraId="649B5C3C" w14:textId="77777777" w:rsidR="00F92779" w:rsidRPr="0081591E" w:rsidRDefault="00F92779" w:rsidP="00F92779">
      <w:pPr>
        <w:widowControl w:val="0"/>
        <w:autoSpaceDE w:val="0"/>
        <w:autoSpaceDN w:val="0"/>
        <w:spacing w:before="11" w:after="0" w:line="240" w:lineRule="auto"/>
        <w:rPr>
          <w:rFonts w:ascii="Times New Roman" w:eastAsia="Times New Roman" w:hAnsi="Times New Roman"/>
          <w:sz w:val="24"/>
          <w:szCs w:val="24"/>
        </w:rPr>
      </w:pPr>
    </w:p>
    <w:p w14:paraId="372E5D90" w14:textId="5BA18DB8"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b/>
          <w:sz w:val="24"/>
          <w:szCs w:val="24"/>
        </w:rPr>
      </w:pPr>
      <w:r w:rsidRPr="0081591E">
        <w:rPr>
          <w:rFonts w:ascii="Times New Roman" w:eastAsia="Times New Roman" w:hAnsi="Times New Roman"/>
          <w:sz w:val="24"/>
          <w:szCs w:val="24"/>
        </w:rPr>
        <w:t xml:space="preserve">In addition to the Coordinator </w:t>
      </w:r>
      <w:r w:rsidR="00FE3205" w:rsidRPr="00DF1CE5">
        <w:rPr>
          <w:rFonts w:ascii="Times New Roman" w:eastAsia="Times New Roman" w:hAnsi="Times New Roman"/>
          <w:sz w:val="24"/>
          <w:szCs w:val="24"/>
        </w:rPr>
        <w:t xml:space="preserve">and </w:t>
      </w:r>
      <w:r w:rsidR="00577A36" w:rsidRPr="00DF1CE5">
        <w:rPr>
          <w:rFonts w:ascii="Times New Roman" w:eastAsia="Times New Roman" w:hAnsi="Times New Roman"/>
          <w:sz w:val="24"/>
          <w:szCs w:val="24"/>
        </w:rPr>
        <w:t>airport sponsor’s leadership</w:t>
      </w:r>
      <w:r w:rsidR="00012032" w:rsidRPr="00DF1CE5">
        <w:rPr>
          <w:rFonts w:ascii="Times New Roman" w:eastAsia="Times New Roman" w:hAnsi="Times New Roman"/>
          <w:sz w:val="24"/>
          <w:szCs w:val="24"/>
        </w:rPr>
        <w:t>,</w:t>
      </w:r>
      <w:r w:rsidR="00E1103F" w:rsidRPr="00DF1CE5">
        <w:rPr>
          <w:rFonts w:ascii="Times New Roman" w:eastAsia="Times New Roman" w:hAnsi="Times New Roman"/>
          <w:sz w:val="24"/>
          <w:szCs w:val="24"/>
        </w:rPr>
        <w:t xml:space="preserve"> </w:t>
      </w:r>
      <w:r w:rsidR="00D20CEE" w:rsidRPr="00DF1CE5">
        <w:rPr>
          <w:rFonts w:ascii="Times New Roman" w:eastAsia="Times New Roman" w:hAnsi="Times New Roman"/>
          <w:sz w:val="24"/>
          <w:szCs w:val="24"/>
        </w:rPr>
        <w:t>the</w:t>
      </w:r>
      <w:r w:rsidR="00D20CEE">
        <w:rPr>
          <w:rFonts w:ascii="Times New Roman" w:eastAsia="Times New Roman" w:hAnsi="Times New Roman"/>
          <w:sz w:val="24"/>
          <w:szCs w:val="24"/>
        </w:rPr>
        <w:t xml:space="preserve"> following people also assist with o</w:t>
      </w:r>
      <w:r w:rsidR="00E1103F">
        <w:rPr>
          <w:rFonts w:ascii="Times New Roman" w:eastAsia="Times New Roman" w:hAnsi="Times New Roman"/>
          <w:sz w:val="24"/>
          <w:szCs w:val="24"/>
        </w:rPr>
        <w:t>ur</w:t>
      </w:r>
      <w:r w:rsidRPr="0081591E">
        <w:rPr>
          <w:rFonts w:ascii="Times New Roman" w:eastAsia="Times New Roman" w:hAnsi="Times New Roman"/>
          <w:sz w:val="24"/>
          <w:szCs w:val="24"/>
        </w:rPr>
        <w:t xml:space="preserve"> </w:t>
      </w:r>
      <w:r w:rsidR="00D20CEE">
        <w:rPr>
          <w:rFonts w:ascii="Times New Roman" w:eastAsia="Times New Roman" w:hAnsi="Times New Roman"/>
          <w:sz w:val="24"/>
          <w:szCs w:val="24"/>
        </w:rPr>
        <w:t xml:space="preserve">Title VI </w:t>
      </w:r>
      <w:r w:rsidRPr="0081591E">
        <w:rPr>
          <w:rFonts w:ascii="Times New Roman" w:eastAsia="Times New Roman" w:hAnsi="Times New Roman"/>
          <w:sz w:val="24"/>
          <w:szCs w:val="24"/>
        </w:rPr>
        <w:t xml:space="preserve">program requirements: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 xml:space="preserve">list below or write </w:t>
      </w:r>
      <w:r w:rsidRPr="0011370B">
        <w:rPr>
          <w:rFonts w:ascii="Times New Roman" w:eastAsia="Times New Roman" w:hAnsi="Times New Roman"/>
          <w:i/>
          <w:sz w:val="24"/>
          <w:szCs w:val="24"/>
          <w:highlight w:val="cyan"/>
        </w:rPr>
        <w:t>“none</w:t>
      </w:r>
      <w:r w:rsidR="00C66CE8" w:rsidRPr="0011370B">
        <w:rPr>
          <w:rFonts w:ascii="Times New Roman" w:eastAsia="Times New Roman" w:hAnsi="Times New Roman"/>
          <w:i/>
          <w:sz w:val="24"/>
          <w:szCs w:val="24"/>
          <w:highlight w:val="cyan"/>
        </w:rPr>
        <w:t>”</w:t>
      </w:r>
      <w:r w:rsidR="00C66CE8" w:rsidRPr="0081591E">
        <w:rPr>
          <w:rFonts w:ascii="Times New Roman" w:eastAsia="Times New Roman" w:hAnsi="Times New Roman"/>
          <w:b/>
          <w:sz w:val="24"/>
          <w:szCs w:val="24"/>
          <w:highlight w:val="cyan"/>
        </w:rPr>
        <w:t>]</w:t>
      </w:r>
    </w:p>
    <w:p w14:paraId="08C82925" w14:textId="77777777"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b/>
          <w:sz w:val="24"/>
          <w:szCs w:val="24"/>
        </w:rPr>
      </w:pPr>
    </w:p>
    <w:tbl>
      <w:tblPr>
        <w:tblW w:w="901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78"/>
        <w:gridCol w:w="5040"/>
      </w:tblGrid>
      <w:tr w:rsidR="00F92779" w:rsidRPr="0081591E" w14:paraId="4D933172" w14:textId="77777777" w:rsidTr="0043680B">
        <w:tc>
          <w:tcPr>
            <w:tcW w:w="3978" w:type="dxa"/>
            <w:tcBorders>
              <w:top w:val="nil"/>
              <w:bottom w:val="single" w:sz="12" w:space="0" w:color="666666"/>
              <w:right w:val="nil"/>
            </w:tcBorders>
            <w:shd w:val="clear" w:color="auto" w:fill="FFFFFF"/>
          </w:tcPr>
          <w:p w14:paraId="01DF1D07" w14:textId="13E16BAC" w:rsidR="00F92779" w:rsidRPr="0081591E" w:rsidRDefault="00D20CEE" w:rsidP="00D20CEE">
            <w:pPr>
              <w:widowControl w:val="0"/>
              <w:autoSpaceDE w:val="0"/>
              <w:autoSpaceDN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Staff Supporting </w:t>
            </w:r>
            <w:r w:rsidR="00F92779" w:rsidRPr="0081591E">
              <w:rPr>
                <w:rFonts w:ascii="Times New Roman" w:eastAsia="Times New Roman" w:hAnsi="Times New Roman"/>
                <w:b/>
                <w:bCs/>
                <w:color w:val="000000"/>
                <w:sz w:val="24"/>
                <w:szCs w:val="24"/>
              </w:rPr>
              <w:t xml:space="preserve">Title VI Program </w:t>
            </w:r>
          </w:p>
        </w:tc>
        <w:tc>
          <w:tcPr>
            <w:tcW w:w="5040" w:type="dxa"/>
            <w:tcBorders>
              <w:top w:val="nil"/>
              <w:bottom w:val="single" w:sz="12" w:space="0" w:color="666666"/>
              <w:right w:val="nil"/>
            </w:tcBorders>
            <w:shd w:val="clear" w:color="auto" w:fill="FFFFFF"/>
          </w:tcPr>
          <w:p w14:paraId="67694BF0"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Airport Sponsor Program / Office</w:t>
            </w:r>
          </w:p>
        </w:tc>
      </w:tr>
      <w:tr w:rsidR="00F92779" w:rsidRPr="0081591E" w14:paraId="45BBBA9B" w14:textId="77777777" w:rsidTr="0043680B">
        <w:tc>
          <w:tcPr>
            <w:tcW w:w="3978" w:type="dxa"/>
            <w:shd w:val="clear" w:color="auto" w:fill="CCCCCC"/>
          </w:tcPr>
          <w:p w14:paraId="22DCCB8A" w14:textId="77A0F82A" w:rsidR="00F92779" w:rsidRPr="00A04317" w:rsidRDefault="00A04317" w:rsidP="0043680B">
            <w:pPr>
              <w:widowControl w:val="0"/>
              <w:autoSpaceDE w:val="0"/>
              <w:autoSpaceDN w:val="0"/>
              <w:spacing w:after="0" w:line="240" w:lineRule="auto"/>
              <w:rPr>
                <w:rFonts w:ascii="Times New Roman" w:eastAsia="Times New Roman" w:hAnsi="Times New Roman"/>
                <w:bCs/>
                <w:i/>
                <w:color w:val="44546A" w:themeColor="text2"/>
                <w:sz w:val="24"/>
                <w:szCs w:val="24"/>
              </w:rPr>
            </w:pPr>
            <w:r w:rsidRPr="00A04317">
              <w:rPr>
                <w:rFonts w:ascii="Times New Roman" w:eastAsia="Times New Roman" w:hAnsi="Times New Roman"/>
                <w:bCs/>
                <w:i/>
                <w:color w:val="44546A" w:themeColor="text2"/>
                <w:sz w:val="24"/>
                <w:szCs w:val="24"/>
              </w:rPr>
              <w:t>Abby Smith</w:t>
            </w:r>
          </w:p>
        </w:tc>
        <w:tc>
          <w:tcPr>
            <w:tcW w:w="5040" w:type="dxa"/>
            <w:shd w:val="clear" w:color="auto" w:fill="CCCCCC"/>
          </w:tcPr>
          <w:p w14:paraId="0B7940E8" w14:textId="3B211ED8" w:rsidR="00F92779" w:rsidRPr="00A04317" w:rsidRDefault="00A04317" w:rsidP="0043680B">
            <w:pPr>
              <w:widowControl w:val="0"/>
              <w:autoSpaceDE w:val="0"/>
              <w:autoSpaceDN w:val="0"/>
              <w:spacing w:after="0" w:line="240" w:lineRule="auto"/>
              <w:rPr>
                <w:rFonts w:ascii="Times New Roman" w:eastAsia="Times New Roman" w:hAnsi="Times New Roman"/>
                <w:bCs/>
                <w:i/>
                <w:color w:val="44546A" w:themeColor="text2"/>
                <w:sz w:val="24"/>
                <w:szCs w:val="24"/>
              </w:rPr>
            </w:pPr>
            <w:r w:rsidRPr="00A04317">
              <w:rPr>
                <w:rFonts w:ascii="Times New Roman" w:eastAsia="Times New Roman" w:hAnsi="Times New Roman"/>
                <w:bCs/>
                <w:i/>
                <w:color w:val="44546A" w:themeColor="text2"/>
                <w:sz w:val="24"/>
                <w:szCs w:val="24"/>
              </w:rPr>
              <w:t>Concessions Development</w:t>
            </w:r>
          </w:p>
        </w:tc>
      </w:tr>
      <w:tr w:rsidR="00F92779" w:rsidRPr="0081591E" w14:paraId="64A14A18" w14:textId="77777777" w:rsidTr="0043680B">
        <w:tc>
          <w:tcPr>
            <w:tcW w:w="3978" w:type="dxa"/>
            <w:shd w:val="clear" w:color="auto" w:fill="auto"/>
          </w:tcPr>
          <w:p w14:paraId="4DF29A3C" w14:textId="0156F54B" w:rsidR="00F92779" w:rsidRPr="00A04317" w:rsidRDefault="00A04317" w:rsidP="0043680B">
            <w:pPr>
              <w:widowControl w:val="0"/>
              <w:autoSpaceDE w:val="0"/>
              <w:autoSpaceDN w:val="0"/>
              <w:spacing w:after="0" w:line="240" w:lineRule="auto"/>
              <w:rPr>
                <w:rFonts w:ascii="Times New Roman" w:eastAsia="Times New Roman" w:hAnsi="Times New Roman"/>
                <w:bCs/>
                <w:i/>
                <w:color w:val="44546A" w:themeColor="text2"/>
                <w:sz w:val="24"/>
                <w:szCs w:val="24"/>
              </w:rPr>
            </w:pPr>
            <w:r w:rsidRPr="00A04317">
              <w:rPr>
                <w:rFonts w:ascii="Times New Roman" w:eastAsia="Times New Roman" w:hAnsi="Times New Roman"/>
                <w:bCs/>
                <w:i/>
                <w:color w:val="44546A" w:themeColor="text2"/>
                <w:sz w:val="24"/>
                <w:szCs w:val="24"/>
              </w:rPr>
              <w:t>Joe Hernandez</w:t>
            </w:r>
          </w:p>
        </w:tc>
        <w:tc>
          <w:tcPr>
            <w:tcW w:w="5040" w:type="dxa"/>
          </w:tcPr>
          <w:p w14:paraId="6F13C609" w14:textId="3BF0D061" w:rsidR="00F92779" w:rsidRPr="00A04317" w:rsidRDefault="00A04317" w:rsidP="0043680B">
            <w:pPr>
              <w:widowControl w:val="0"/>
              <w:autoSpaceDE w:val="0"/>
              <w:autoSpaceDN w:val="0"/>
              <w:spacing w:after="0" w:line="240" w:lineRule="auto"/>
              <w:rPr>
                <w:rFonts w:ascii="Times New Roman" w:eastAsia="Times New Roman" w:hAnsi="Times New Roman"/>
                <w:bCs/>
                <w:i/>
                <w:color w:val="44546A" w:themeColor="text2"/>
                <w:sz w:val="24"/>
                <w:szCs w:val="24"/>
              </w:rPr>
            </w:pPr>
            <w:r w:rsidRPr="00A04317">
              <w:rPr>
                <w:rFonts w:ascii="Times New Roman" w:eastAsia="Times New Roman" w:hAnsi="Times New Roman"/>
                <w:bCs/>
                <w:i/>
                <w:color w:val="44546A" w:themeColor="text2"/>
                <w:sz w:val="24"/>
                <w:szCs w:val="24"/>
              </w:rPr>
              <w:t>Community Relations</w:t>
            </w:r>
          </w:p>
        </w:tc>
      </w:tr>
      <w:tr w:rsidR="00F92779" w:rsidRPr="0081591E" w14:paraId="31E0F3D8" w14:textId="77777777" w:rsidTr="0043680B">
        <w:tc>
          <w:tcPr>
            <w:tcW w:w="3978" w:type="dxa"/>
            <w:shd w:val="clear" w:color="auto" w:fill="CCCCCC"/>
          </w:tcPr>
          <w:p w14:paraId="1AA45A41" w14:textId="2CBACB61" w:rsidR="00F92779" w:rsidRPr="0081591E" w:rsidRDefault="00EF49AC" w:rsidP="0043680B">
            <w:pPr>
              <w:widowControl w:val="0"/>
              <w:autoSpaceDE w:val="0"/>
              <w:autoSpaceDN w:val="0"/>
              <w:spacing w:after="0" w:line="240" w:lineRule="auto"/>
              <w:rPr>
                <w:rFonts w:ascii="Times New Roman" w:eastAsia="Times New Roman" w:hAnsi="Times New Roman"/>
                <w:b/>
                <w:bCs/>
                <w:color w:val="000000"/>
                <w:sz w:val="24"/>
                <w:szCs w:val="24"/>
              </w:rPr>
            </w:pPr>
            <w:r w:rsidRPr="00BE3C6F">
              <w:rPr>
                <w:rFonts w:ascii="Times New Roman" w:eastAsia="Times New Roman" w:hAnsi="Times New Roman"/>
                <w:bCs/>
                <w:color w:val="000000"/>
                <w:sz w:val="24"/>
                <w:szCs w:val="24"/>
                <w:highlight w:val="cyan"/>
              </w:rPr>
              <w:t>[…]</w:t>
            </w:r>
          </w:p>
        </w:tc>
        <w:tc>
          <w:tcPr>
            <w:tcW w:w="5040" w:type="dxa"/>
            <w:shd w:val="clear" w:color="auto" w:fill="CCCCCC"/>
          </w:tcPr>
          <w:p w14:paraId="2E2739CB" w14:textId="77777777" w:rsidR="00F92779" w:rsidRPr="0081591E" w:rsidRDefault="00F92779" w:rsidP="0043680B">
            <w:pPr>
              <w:widowControl w:val="0"/>
              <w:autoSpaceDE w:val="0"/>
              <w:autoSpaceDN w:val="0"/>
              <w:spacing w:after="0" w:line="240" w:lineRule="auto"/>
              <w:rPr>
                <w:rFonts w:ascii="Times New Roman" w:eastAsia="Times New Roman" w:hAnsi="Times New Roman"/>
                <w:b/>
                <w:bCs/>
                <w:color w:val="000000"/>
                <w:sz w:val="24"/>
                <w:szCs w:val="24"/>
              </w:rPr>
            </w:pPr>
          </w:p>
        </w:tc>
      </w:tr>
    </w:tbl>
    <w:p w14:paraId="632F6CB6" w14:textId="77777777" w:rsidR="00F92779" w:rsidRPr="0011370B" w:rsidRDefault="00F92779" w:rsidP="00F92779">
      <w:pPr>
        <w:keepNext/>
        <w:keepLines/>
        <w:rPr>
          <w:rFonts w:ascii="Times New Roman" w:eastAsia="Times New Roman" w:hAnsi="Times New Roman"/>
          <w:b/>
          <w:sz w:val="24"/>
          <w:szCs w:val="24"/>
        </w:rPr>
      </w:pPr>
      <w:r w:rsidRPr="0011370B">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Add or delete lines, as needed</w:t>
      </w:r>
      <w:r w:rsidRPr="0011370B">
        <w:rPr>
          <w:rFonts w:ascii="Times New Roman" w:eastAsia="Times New Roman" w:hAnsi="Times New Roman"/>
          <w:b/>
          <w:sz w:val="24"/>
          <w:szCs w:val="24"/>
          <w:highlight w:val="cyan"/>
        </w:rPr>
        <w:t>]</w:t>
      </w:r>
    </w:p>
    <w:p w14:paraId="2D6A76A2" w14:textId="77777777"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b/>
          <w:sz w:val="24"/>
          <w:szCs w:val="24"/>
        </w:rPr>
      </w:pPr>
    </w:p>
    <w:p w14:paraId="6855E9A2" w14:textId="7C03801D"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b/>
          <w:sz w:val="24"/>
          <w:szCs w:val="24"/>
        </w:rPr>
      </w:pPr>
      <w:r w:rsidRPr="0081591E">
        <w:rPr>
          <w:rFonts w:ascii="Times New Roman" w:eastAsia="Times New Roman" w:hAnsi="Times New Roman"/>
          <w:b/>
          <w:sz w:val="24"/>
          <w:szCs w:val="24"/>
          <w:highlight w:val="cyan"/>
        </w:rPr>
        <w:t>[Airport Sponsor</w:t>
      </w:r>
      <w:r w:rsidR="00B85CBE">
        <w:rPr>
          <w:rFonts w:ascii="Times New Roman" w:eastAsia="Times New Roman" w:hAnsi="Times New Roman"/>
          <w:b/>
          <w:sz w:val="24"/>
          <w:szCs w:val="24"/>
          <w:highlight w:val="cyan"/>
        </w:rPr>
        <w:t xml:space="preserve"> or State DOT</w:t>
      </w:r>
      <w:r w:rsidRPr="0081591E">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has the following </w:t>
      </w:r>
      <w:r w:rsidR="00B85CBE" w:rsidRPr="009C4B4A">
        <w:rPr>
          <w:rFonts w:ascii="Times New Roman" w:eastAsia="Times New Roman" w:hAnsi="Times New Roman"/>
          <w:sz w:val="24"/>
          <w:szCs w:val="24"/>
        </w:rPr>
        <w:t>airport program</w:t>
      </w:r>
      <w:r w:rsidR="00B85CBE">
        <w:rPr>
          <w:rFonts w:ascii="Times New Roman" w:eastAsia="Times New Roman" w:hAnsi="Times New Roman"/>
          <w:sz w:val="24"/>
          <w:szCs w:val="24"/>
        </w:rPr>
        <w:t xml:space="preserve"> </w:t>
      </w:r>
      <w:r w:rsidRPr="0081591E">
        <w:rPr>
          <w:rFonts w:ascii="Times New Roman" w:eastAsia="Times New Roman" w:hAnsi="Times New Roman"/>
          <w:sz w:val="24"/>
          <w:szCs w:val="24"/>
        </w:rPr>
        <w:t xml:space="preserve">sub-recipients: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 xml:space="preserve">list below or write </w:t>
      </w:r>
      <w:r w:rsidRPr="0011370B">
        <w:rPr>
          <w:rFonts w:ascii="Times New Roman" w:eastAsia="Times New Roman" w:hAnsi="Times New Roman"/>
          <w:i/>
          <w:sz w:val="24"/>
          <w:szCs w:val="24"/>
          <w:highlight w:val="cyan"/>
        </w:rPr>
        <w:t>“none</w:t>
      </w:r>
      <w:r w:rsidR="00561050" w:rsidRPr="0011370B">
        <w:rPr>
          <w:rFonts w:ascii="Times New Roman" w:eastAsia="Times New Roman" w:hAnsi="Times New Roman"/>
          <w:i/>
          <w:sz w:val="24"/>
          <w:szCs w:val="24"/>
          <w:highlight w:val="cyan"/>
        </w:rPr>
        <w:t>;</w:t>
      </w:r>
      <w:r w:rsidRPr="0011370B">
        <w:rPr>
          <w:rFonts w:ascii="Times New Roman" w:eastAsia="Times New Roman" w:hAnsi="Times New Roman"/>
          <w:i/>
          <w:sz w:val="24"/>
          <w:szCs w:val="24"/>
          <w:highlight w:val="cyan"/>
        </w:rPr>
        <w:t>”</w:t>
      </w:r>
      <w:r w:rsidR="00561050">
        <w:rPr>
          <w:rFonts w:ascii="Times New Roman" w:eastAsia="Times New Roman" w:hAnsi="Times New Roman"/>
          <w:b/>
          <w:i/>
          <w:sz w:val="24"/>
          <w:szCs w:val="24"/>
          <w:highlight w:val="cyan"/>
        </w:rPr>
        <w:t xml:space="preserve"> if your list of sub-recipients is lengthy, you may move the list to the Appendix</w:t>
      </w:r>
      <w:r w:rsidRPr="00A4103F">
        <w:rPr>
          <w:rFonts w:ascii="Times New Roman" w:eastAsia="Times New Roman" w:hAnsi="Times New Roman"/>
          <w:b/>
          <w:i/>
          <w:sz w:val="24"/>
          <w:szCs w:val="24"/>
          <w:highlight w:val="cyan"/>
        </w:rPr>
        <w:t>]</w:t>
      </w:r>
    </w:p>
    <w:p w14:paraId="42F0E250" w14:textId="77777777"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b/>
          <w:sz w:val="24"/>
          <w:szCs w:val="24"/>
        </w:rPr>
      </w:pPr>
    </w:p>
    <w:tbl>
      <w:tblPr>
        <w:tblW w:w="766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7668"/>
      </w:tblGrid>
      <w:tr w:rsidR="00F92779" w:rsidRPr="0081591E" w14:paraId="27F47415" w14:textId="77777777" w:rsidTr="0043680B">
        <w:tc>
          <w:tcPr>
            <w:tcW w:w="7668" w:type="dxa"/>
            <w:tcBorders>
              <w:top w:val="nil"/>
              <w:bottom w:val="single" w:sz="12" w:space="0" w:color="666666"/>
              <w:right w:val="nil"/>
            </w:tcBorders>
            <w:shd w:val="clear" w:color="auto" w:fill="FFFFFF"/>
          </w:tcPr>
          <w:p w14:paraId="2E26F792"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Sub-Recipients</w:t>
            </w:r>
          </w:p>
        </w:tc>
      </w:tr>
      <w:tr w:rsidR="00F92779" w:rsidRPr="0081591E" w14:paraId="31114A29" w14:textId="77777777" w:rsidTr="0043680B">
        <w:tc>
          <w:tcPr>
            <w:tcW w:w="7668" w:type="dxa"/>
            <w:shd w:val="clear" w:color="auto" w:fill="CCCCCC"/>
          </w:tcPr>
          <w:p w14:paraId="68160D83" w14:textId="322B3D59" w:rsidR="00F92779" w:rsidRPr="00A04317" w:rsidRDefault="00A04317" w:rsidP="0043680B">
            <w:pPr>
              <w:widowControl w:val="0"/>
              <w:autoSpaceDE w:val="0"/>
              <w:autoSpaceDN w:val="0"/>
              <w:spacing w:after="0" w:line="240" w:lineRule="auto"/>
              <w:rPr>
                <w:rFonts w:ascii="Times New Roman" w:eastAsia="Times New Roman" w:hAnsi="Times New Roman"/>
                <w:bCs/>
                <w:i/>
                <w:color w:val="000000"/>
                <w:sz w:val="24"/>
                <w:szCs w:val="24"/>
              </w:rPr>
            </w:pPr>
            <w:r w:rsidRPr="00A04317">
              <w:rPr>
                <w:rFonts w:ascii="Times New Roman" w:eastAsia="Times New Roman" w:hAnsi="Times New Roman"/>
                <w:bCs/>
                <w:i/>
                <w:color w:val="44546A" w:themeColor="text2"/>
                <w:sz w:val="24"/>
                <w:szCs w:val="24"/>
              </w:rPr>
              <w:t>Hillsdale County Airport Board</w:t>
            </w:r>
          </w:p>
        </w:tc>
      </w:tr>
      <w:tr w:rsidR="00EF49AC" w:rsidRPr="00EF49AC" w14:paraId="3FE1E189" w14:textId="77777777" w:rsidTr="0043680B">
        <w:tc>
          <w:tcPr>
            <w:tcW w:w="7668" w:type="dxa"/>
            <w:shd w:val="clear" w:color="auto" w:fill="auto"/>
          </w:tcPr>
          <w:p w14:paraId="7F56CC20" w14:textId="34C2D80F" w:rsidR="00F92779" w:rsidRPr="00EF49AC" w:rsidRDefault="00EF49AC" w:rsidP="0043680B">
            <w:pPr>
              <w:widowControl w:val="0"/>
              <w:autoSpaceDE w:val="0"/>
              <w:autoSpaceDN w:val="0"/>
              <w:spacing w:after="0" w:line="240" w:lineRule="auto"/>
              <w:rPr>
                <w:rFonts w:ascii="Times New Roman" w:eastAsia="Times New Roman" w:hAnsi="Times New Roman"/>
                <w:bCs/>
                <w:i/>
                <w:color w:val="44546A" w:themeColor="text2"/>
                <w:sz w:val="24"/>
                <w:szCs w:val="24"/>
              </w:rPr>
            </w:pPr>
            <w:proofErr w:type="spellStart"/>
            <w:r w:rsidRPr="00EF49AC">
              <w:rPr>
                <w:rFonts w:ascii="Times New Roman" w:eastAsia="Times New Roman" w:hAnsi="Times New Roman"/>
                <w:bCs/>
                <w:i/>
                <w:color w:val="44546A" w:themeColor="text2"/>
                <w:sz w:val="24"/>
                <w:szCs w:val="24"/>
              </w:rPr>
              <w:t>Parktown</w:t>
            </w:r>
            <w:proofErr w:type="spellEnd"/>
            <w:r w:rsidRPr="00EF49AC">
              <w:rPr>
                <w:rFonts w:ascii="Times New Roman" w:eastAsia="Times New Roman" w:hAnsi="Times New Roman"/>
                <w:bCs/>
                <w:i/>
                <w:color w:val="44546A" w:themeColor="text2"/>
                <w:sz w:val="24"/>
                <w:szCs w:val="24"/>
              </w:rPr>
              <w:t xml:space="preserve"> Parish </w:t>
            </w:r>
          </w:p>
        </w:tc>
      </w:tr>
      <w:tr w:rsidR="00F92779" w:rsidRPr="0081591E" w14:paraId="326F3762" w14:textId="77777777" w:rsidTr="0043680B">
        <w:tc>
          <w:tcPr>
            <w:tcW w:w="7668" w:type="dxa"/>
            <w:shd w:val="clear" w:color="auto" w:fill="CCCCCC"/>
          </w:tcPr>
          <w:p w14:paraId="57960CA0" w14:textId="3C192BB7" w:rsidR="00F92779" w:rsidRPr="0081591E" w:rsidRDefault="00EF49AC" w:rsidP="0043680B">
            <w:pPr>
              <w:widowControl w:val="0"/>
              <w:autoSpaceDE w:val="0"/>
              <w:autoSpaceDN w:val="0"/>
              <w:spacing w:after="0" w:line="240" w:lineRule="auto"/>
              <w:rPr>
                <w:rFonts w:ascii="Times New Roman" w:eastAsia="Times New Roman" w:hAnsi="Times New Roman"/>
                <w:b/>
                <w:bCs/>
                <w:color w:val="000000"/>
                <w:sz w:val="24"/>
                <w:szCs w:val="24"/>
              </w:rPr>
            </w:pPr>
            <w:r w:rsidRPr="00BE3C6F">
              <w:rPr>
                <w:rFonts w:ascii="Times New Roman" w:eastAsia="Times New Roman" w:hAnsi="Times New Roman"/>
                <w:bCs/>
                <w:color w:val="000000"/>
                <w:sz w:val="24"/>
                <w:szCs w:val="24"/>
                <w:highlight w:val="cyan"/>
              </w:rPr>
              <w:t>[…]</w:t>
            </w:r>
          </w:p>
        </w:tc>
      </w:tr>
    </w:tbl>
    <w:p w14:paraId="5E6C350E" w14:textId="77777777" w:rsidR="00F92779" w:rsidRPr="0011370B" w:rsidRDefault="00F92779" w:rsidP="00F92779">
      <w:pPr>
        <w:keepNext/>
        <w:keepLines/>
        <w:rPr>
          <w:rFonts w:ascii="Times New Roman" w:eastAsia="Times New Roman" w:hAnsi="Times New Roman"/>
          <w:b/>
          <w:sz w:val="24"/>
          <w:szCs w:val="24"/>
        </w:rPr>
      </w:pPr>
      <w:r w:rsidRPr="0011370B">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Add or delete lines, as needed</w:t>
      </w:r>
      <w:r w:rsidRPr="0011370B">
        <w:rPr>
          <w:rFonts w:ascii="Times New Roman" w:eastAsia="Times New Roman" w:hAnsi="Times New Roman"/>
          <w:b/>
          <w:sz w:val="24"/>
          <w:szCs w:val="24"/>
          <w:highlight w:val="cyan"/>
        </w:rPr>
        <w:t>]</w:t>
      </w:r>
    </w:p>
    <w:p w14:paraId="783C34BF" w14:textId="77777777"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b/>
          <w:sz w:val="24"/>
          <w:szCs w:val="24"/>
        </w:rPr>
      </w:pPr>
    </w:p>
    <w:p w14:paraId="38C07B59" w14:textId="20F7D5BE"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sz w:val="24"/>
          <w:szCs w:val="24"/>
        </w:rPr>
      </w:pPr>
      <w:r w:rsidRPr="0081591E">
        <w:rPr>
          <w:rFonts w:ascii="Times New Roman" w:eastAsia="Times New Roman" w:hAnsi="Times New Roman"/>
          <w:sz w:val="24"/>
          <w:szCs w:val="24"/>
        </w:rPr>
        <w:t>As of the date of this plan,</w:t>
      </w:r>
      <w:r w:rsidRPr="0081591E">
        <w:rPr>
          <w:rFonts w:ascii="Times New Roman" w:eastAsia="Times New Roman" w:hAnsi="Times New Roman"/>
          <w:b/>
          <w:sz w:val="24"/>
          <w:szCs w:val="24"/>
        </w:rPr>
        <w:t xml:space="preserve"> </w:t>
      </w: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b/>
          <w:sz w:val="24"/>
          <w:szCs w:val="24"/>
        </w:rPr>
        <w:t xml:space="preserve"> </w:t>
      </w:r>
      <w:r w:rsidRPr="0081591E">
        <w:rPr>
          <w:rFonts w:ascii="Times New Roman" w:eastAsia="Times New Roman" w:hAnsi="Times New Roman"/>
          <w:sz w:val="24"/>
          <w:szCs w:val="24"/>
        </w:rPr>
        <w:t>has the following pending applications for Federal financial assistance</w:t>
      </w:r>
      <w:r w:rsidR="006C7F71">
        <w:rPr>
          <w:rFonts w:ascii="Times New Roman" w:eastAsia="Times New Roman" w:hAnsi="Times New Roman"/>
          <w:sz w:val="24"/>
          <w:szCs w:val="24"/>
        </w:rPr>
        <w:t>:</w:t>
      </w:r>
      <w:r w:rsidRPr="0081591E">
        <w:rPr>
          <w:rFonts w:ascii="Times New Roman" w:eastAsia="Times New Roman" w:hAnsi="Times New Roman"/>
          <w:sz w:val="24"/>
          <w:szCs w:val="24"/>
        </w:rPr>
        <w:t xml:space="preserve">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 xml:space="preserve">list </w:t>
      </w:r>
      <w:r w:rsidR="00D20CEE">
        <w:rPr>
          <w:rFonts w:ascii="Times New Roman" w:eastAsia="Times New Roman" w:hAnsi="Times New Roman"/>
          <w:b/>
          <w:i/>
          <w:sz w:val="24"/>
          <w:szCs w:val="24"/>
          <w:highlight w:val="cyan"/>
        </w:rPr>
        <w:t xml:space="preserve">AIP and other grants </w:t>
      </w:r>
      <w:r w:rsidRPr="00A4103F">
        <w:rPr>
          <w:rFonts w:ascii="Times New Roman" w:eastAsia="Times New Roman" w:hAnsi="Times New Roman"/>
          <w:b/>
          <w:i/>
          <w:sz w:val="24"/>
          <w:szCs w:val="24"/>
          <w:highlight w:val="cyan"/>
        </w:rPr>
        <w:t xml:space="preserve">below (if known) or write </w:t>
      </w:r>
      <w:r w:rsidRPr="0011370B">
        <w:rPr>
          <w:rFonts w:ascii="Times New Roman" w:eastAsia="Times New Roman" w:hAnsi="Times New Roman"/>
          <w:i/>
          <w:sz w:val="24"/>
          <w:szCs w:val="24"/>
          <w:highlight w:val="cyan"/>
        </w:rPr>
        <w:t>“none”</w:t>
      </w:r>
      <w:r w:rsidRPr="00EF49AC">
        <w:rPr>
          <w:rFonts w:ascii="Times New Roman" w:eastAsia="Times New Roman" w:hAnsi="Times New Roman"/>
          <w:b/>
          <w:sz w:val="24"/>
          <w:szCs w:val="24"/>
          <w:highlight w:val="cyan"/>
        </w:rPr>
        <w:t>]</w:t>
      </w:r>
    </w:p>
    <w:p w14:paraId="4B48D7D4" w14:textId="77777777"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sz w:val="24"/>
          <w:szCs w:val="24"/>
        </w:rPr>
      </w:pPr>
    </w:p>
    <w:tbl>
      <w:tblPr>
        <w:tblW w:w="1018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708"/>
        <w:gridCol w:w="3330"/>
        <w:gridCol w:w="3150"/>
      </w:tblGrid>
      <w:tr w:rsidR="00F92779" w:rsidRPr="0081591E" w14:paraId="7A8AC374" w14:textId="77777777" w:rsidTr="0043680B">
        <w:tc>
          <w:tcPr>
            <w:tcW w:w="3708" w:type="dxa"/>
            <w:tcBorders>
              <w:top w:val="nil"/>
              <w:bottom w:val="single" w:sz="12" w:space="0" w:color="666666"/>
              <w:right w:val="nil"/>
            </w:tcBorders>
            <w:shd w:val="clear" w:color="auto" w:fill="FFFFFF"/>
          </w:tcPr>
          <w:p w14:paraId="448CB955"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Federal Source</w:t>
            </w:r>
          </w:p>
        </w:tc>
        <w:tc>
          <w:tcPr>
            <w:tcW w:w="3330" w:type="dxa"/>
            <w:tcBorders>
              <w:top w:val="nil"/>
              <w:left w:val="nil"/>
              <w:bottom w:val="single" w:sz="12" w:space="0" w:color="666666"/>
            </w:tcBorders>
            <w:shd w:val="clear" w:color="auto" w:fill="FFFFFF"/>
          </w:tcPr>
          <w:p w14:paraId="65AEB922"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Grant Number</w:t>
            </w:r>
          </w:p>
        </w:tc>
        <w:tc>
          <w:tcPr>
            <w:tcW w:w="3150" w:type="dxa"/>
            <w:tcBorders>
              <w:top w:val="nil"/>
              <w:left w:val="nil"/>
              <w:bottom w:val="single" w:sz="12" w:space="0" w:color="666666"/>
            </w:tcBorders>
            <w:shd w:val="clear" w:color="auto" w:fill="FFFFFF"/>
          </w:tcPr>
          <w:p w14:paraId="7B014396"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Amount</w:t>
            </w:r>
          </w:p>
        </w:tc>
      </w:tr>
      <w:tr w:rsidR="00A04317" w:rsidRPr="00A04317" w14:paraId="4B7B0101" w14:textId="77777777" w:rsidTr="0043680B">
        <w:tc>
          <w:tcPr>
            <w:tcW w:w="3708" w:type="dxa"/>
            <w:shd w:val="clear" w:color="auto" w:fill="CCCCCC"/>
          </w:tcPr>
          <w:p w14:paraId="387943FC" w14:textId="52975684" w:rsidR="00F92779" w:rsidRPr="00A04317" w:rsidRDefault="00A04317" w:rsidP="0043680B">
            <w:pPr>
              <w:widowControl w:val="0"/>
              <w:autoSpaceDE w:val="0"/>
              <w:autoSpaceDN w:val="0"/>
              <w:spacing w:after="0" w:line="240" w:lineRule="auto"/>
              <w:rPr>
                <w:rFonts w:ascii="Times New Roman" w:eastAsia="Times New Roman" w:hAnsi="Times New Roman"/>
                <w:bCs/>
                <w:i/>
                <w:color w:val="44546A" w:themeColor="text2"/>
                <w:sz w:val="24"/>
                <w:szCs w:val="24"/>
              </w:rPr>
            </w:pPr>
            <w:r w:rsidRPr="00A04317">
              <w:rPr>
                <w:rFonts w:ascii="Times New Roman" w:eastAsia="Times New Roman" w:hAnsi="Times New Roman"/>
                <w:bCs/>
                <w:i/>
                <w:color w:val="44546A" w:themeColor="text2"/>
                <w:sz w:val="24"/>
                <w:szCs w:val="24"/>
              </w:rPr>
              <w:t>DHS</w:t>
            </w:r>
          </w:p>
        </w:tc>
        <w:tc>
          <w:tcPr>
            <w:tcW w:w="3330" w:type="dxa"/>
            <w:shd w:val="clear" w:color="auto" w:fill="CCCCCC"/>
          </w:tcPr>
          <w:p w14:paraId="1F31E45B" w14:textId="0D9B757D" w:rsidR="00F92779" w:rsidRPr="00A04317" w:rsidRDefault="00A04317" w:rsidP="0043680B">
            <w:pPr>
              <w:widowControl w:val="0"/>
              <w:autoSpaceDE w:val="0"/>
              <w:autoSpaceDN w:val="0"/>
              <w:spacing w:after="0" w:line="240" w:lineRule="auto"/>
              <w:rPr>
                <w:rFonts w:ascii="Times New Roman" w:eastAsia="Times New Roman" w:hAnsi="Times New Roman"/>
                <w:i/>
                <w:color w:val="44546A" w:themeColor="text2"/>
                <w:sz w:val="24"/>
                <w:szCs w:val="24"/>
              </w:rPr>
            </w:pPr>
            <w:r w:rsidRPr="00A04317">
              <w:rPr>
                <w:rFonts w:ascii="Times New Roman" w:eastAsia="Times New Roman" w:hAnsi="Times New Roman"/>
                <w:i/>
                <w:color w:val="44546A" w:themeColor="text2"/>
                <w:sz w:val="24"/>
                <w:szCs w:val="24"/>
              </w:rPr>
              <w:t>TZ-12345</w:t>
            </w:r>
          </w:p>
        </w:tc>
        <w:tc>
          <w:tcPr>
            <w:tcW w:w="3150" w:type="dxa"/>
            <w:shd w:val="clear" w:color="auto" w:fill="CCCCCC"/>
          </w:tcPr>
          <w:p w14:paraId="58122750" w14:textId="7F811880" w:rsidR="00F92779" w:rsidRPr="00A04317" w:rsidRDefault="00A04317" w:rsidP="0043680B">
            <w:pPr>
              <w:widowControl w:val="0"/>
              <w:autoSpaceDE w:val="0"/>
              <w:autoSpaceDN w:val="0"/>
              <w:spacing w:after="0" w:line="240" w:lineRule="auto"/>
              <w:rPr>
                <w:rFonts w:ascii="Times New Roman" w:eastAsia="Times New Roman" w:hAnsi="Times New Roman"/>
                <w:i/>
                <w:color w:val="44546A" w:themeColor="text2"/>
                <w:sz w:val="24"/>
                <w:szCs w:val="24"/>
              </w:rPr>
            </w:pPr>
            <w:r w:rsidRPr="00A04317">
              <w:rPr>
                <w:rFonts w:ascii="Times New Roman" w:eastAsia="Times New Roman" w:hAnsi="Times New Roman"/>
                <w:i/>
                <w:color w:val="44546A" w:themeColor="text2"/>
                <w:sz w:val="24"/>
                <w:szCs w:val="24"/>
              </w:rPr>
              <w:t>$1,000,000</w:t>
            </w:r>
          </w:p>
        </w:tc>
      </w:tr>
      <w:tr w:rsidR="00A04317" w:rsidRPr="0081591E" w14:paraId="465AB4DC" w14:textId="77777777" w:rsidTr="0043680B">
        <w:tc>
          <w:tcPr>
            <w:tcW w:w="3708" w:type="dxa"/>
            <w:shd w:val="clear" w:color="auto" w:fill="auto"/>
          </w:tcPr>
          <w:p w14:paraId="48E24E24" w14:textId="382CB227" w:rsidR="00A04317" w:rsidRPr="0081591E" w:rsidRDefault="00A72BD5" w:rsidP="00A04317">
            <w:pPr>
              <w:widowControl w:val="0"/>
              <w:autoSpaceDE w:val="0"/>
              <w:autoSpaceDN w:val="0"/>
              <w:spacing w:after="0" w:line="240" w:lineRule="auto"/>
              <w:rPr>
                <w:rFonts w:ascii="Times New Roman" w:eastAsia="Times New Roman" w:hAnsi="Times New Roman"/>
                <w:b/>
                <w:bCs/>
                <w:color w:val="000000"/>
                <w:sz w:val="24"/>
                <w:szCs w:val="24"/>
              </w:rPr>
            </w:pPr>
            <w:r>
              <w:rPr>
                <w:rFonts w:ascii="Times New Roman" w:eastAsia="Times New Roman" w:hAnsi="Times New Roman"/>
                <w:bCs/>
                <w:i/>
                <w:color w:val="44546A" w:themeColor="text2"/>
                <w:sz w:val="24"/>
                <w:szCs w:val="24"/>
              </w:rPr>
              <w:t>FAA AIP</w:t>
            </w:r>
          </w:p>
        </w:tc>
        <w:tc>
          <w:tcPr>
            <w:tcW w:w="3330" w:type="dxa"/>
            <w:shd w:val="clear" w:color="auto" w:fill="auto"/>
          </w:tcPr>
          <w:p w14:paraId="2CDC9F8F" w14:textId="70145F02" w:rsidR="00A04317" w:rsidRPr="0081591E" w:rsidRDefault="00EF49AC" w:rsidP="00A04317">
            <w:pPr>
              <w:widowControl w:val="0"/>
              <w:autoSpaceDE w:val="0"/>
              <w:autoSpaceDN w:val="0"/>
              <w:spacing w:after="0" w:line="240" w:lineRule="auto"/>
              <w:rPr>
                <w:rFonts w:ascii="Times New Roman" w:eastAsia="Times New Roman" w:hAnsi="Times New Roman"/>
                <w:b/>
                <w:color w:val="000000"/>
                <w:sz w:val="24"/>
                <w:szCs w:val="24"/>
              </w:rPr>
            </w:pPr>
            <w:r>
              <w:rPr>
                <w:rFonts w:ascii="Times New Roman" w:eastAsia="Times New Roman" w:hAnsi="Times New Roman"/>
                <w:i/>
                <w:color w:val="44546A" w:themeColor="text2"/>
                <w:sz w:val="24"/>
                <w:szCs w:val="24"/>
              </w:rPr>
              <w:t>AB</w:t>
            </w:r>
            <w:r w:rsidR="00A04317" w:rsidRPr="00A04317">
              <w:rPr>
                <w:rFonts w:ascii="Times New Roman" w:eastAsia="Times New Roman" w:hAnsi="Times New Roman"/>
                <w:i/>
                <w:color w:val="44546A" w:themeColor="text2"/>
                <w:sz w:val="24"/>
                <w:szCs w:val="24"/>
              </w:rPr>
              <w:t>-12345</w:t>
            </w:r>
          </w:p>
        </w:tc>
        <w:tc>
          <w:tcPr>
            <w:tcW w:w="3150" w:type="dxa"/>
          </w:tcPr>
          <w:p w14:paraId="26E1FAAE" w14:textId="13662E72" w:rsidR="00A04317" w:rsidRPr="0081591E" w:rsidRDefault="00A04317" w:rsidP="00EF49AC">
            <w:pPr>
              <w:widowControl w:val="0"/>
              <w:autoSpaceDE w:val="0"/>
              <w:autoSpaceDN w:val="0"/>
              <w:spacing w:after="0" w:line="240" w:lineRule="auto"/>
              <w:rPr>
                <w:rFonts w:ascii="Times New Roman" w:eastAsia="Times New Roman" w:hAnsi="Times New Roman"/>
                <w:b/>
                <w:color w:val="000000"/>
                <w:sz w:val="24"/>
                <w:szCs w:val="24"/>
              </w:rPr>
            </w:pPr>
            <w:r w:rsidRPr="00A04317">
              <w:rPr>
                <w:rFonts w:ascii="Times New Roman" w:eastAsia="Times New Roman" w:hAnsi="Times New Roman"/>
                <w:i/>
                <w:color w:val="44546A" w:themeColor="text2"/>
                <w:sz w:val="24"/>
                <w:szCs w:val="24"/>
              </w:rPr>
              <w:t>$</w:t>
            </w:r>
            <w:r w:rsidR="00EF49AC">
              <w:rPr>
                <w:rFonts w:ascii="Times New Roman" w:eastAsia="Times New Roman" w:hAnsi="Times New Roman"/>
                <w:i/>
                <w:color w:val="44546A" w:themeColor="text2"/>
                <w:sz w:val="24"/>
                <w:szCs w:val="24"/>
              </w:rPr>
              <w:t>2</w:t>
            </w:r>
            <w:r w:rsidRPr="00A04317">
              <w:rPr>
                <w:rFonts w:ascii="Times New Roman" w:eastAsia="Times New Roman" w:hAnsi="Times New Roman"/>
                <w:i/>
                <w:color w:val="44546A" w:themeColor="text2"/>
                <w:sz w:val="24"/>
                <w:szCs w:val="24"/>
              </w:rPr>
              <w:t>,000,000</w:t>
            </w:r>
          </w:p>
        </w:tc>
      </w:tr>
      <w:tr w:rsidR="00A04317" w:rsidRPr="0081591E" w14:paraId="2DF61921" w14:textId="77777777" w:rsidTr="0043680B">
        <w:tc>
          <w:tcPr>
            <w:tcW w:w="3708" w:type="dxa"/>
            <w:shd w:val="clear" w:color="auto" w:fill="CCCCCC"/>
          </w:tcPr>
          <w:p w14:paraId="20D938FC" w14:textId="2A7FEEA0" w:rsidR="00A04317" w:rsidRPr="0081591E" w:rsidRDefault="00EF49AC" w:rsidP="00A04317">
            <w:pPr>
              <w:widowControl w:val="0"/>
              <w:autoSpaceDE w:val="0"/>
              <w:autoSpaceDN w:val="0"/>
              <w:spacing w:after="0" w:line="240" w:lineRule="auto"/>
              <w:rPr>
                <w:rFonts w:ascii="Times New Roman" w:eastAsia="Times New Roman" w:hAnsi="Times New Roman"/>
                <w:b/>
                <w:bCs/>
                <w:color w:val="000000"/>
                <w:sz w:val="24"/>
                <w:szCs w:val="24"/>
              </w:rPr>
            </w:pPr>
            <w:r w:rsidRPr="00BE3C6F">
              <w:rPr>
                <w:rFonts w:ascii="Times New Roman" w:eastAsia="Times New Roman" w:hAnsi="Times New Roman"/>
                <w:bCs/>
                <w:color w:val="000000"/>
                <w:sz w:val="24"/>
                <w:szCs w:val="24"/>
                <w:highlight w:val="cyan"/>
              </w:rPr>
              <w:t>[…]</w:t>
            </w:r>
          </w:p>
        </w:tc>
        <w:tc>
          <w:tcPr>
            <w:tcW w:w="3330" w:type="dxa"/>
            <w:shd w:val="clear" w:color="auto" w:fill="CCCCCC"/>
          </w:tcPr>
          <w:p w14:paraId="486BE5F3" w14:textId="77777777" w:rsidR="00A04317" w:rsidRPr="0081591E" w:rsidRDefault="00A04317" w:rsidP="00A04317">
            <w:pPr>
              <w:widowControl w:val="0"/>
              <w:autoSpaceDE w:val="0"/>
              <w:autoSpaceDN w:val="0"/>
              <w:spacing w:after="0" w:line="240" w:lineRule="auto"/>
              <w:rPr>
                <w:rFonts w:ascii="Times New Roman" w:eastAsia="Times New Roman" w:hAnsi="Times New Roman"/>
                <w:b/>
                <w:color w:val="000000"/>
                <w:sz w:val="24"/>
                <w:szCs w:val="24"/>
              </w:rPr>
            </w:pPr>
          </w:p>
        </w:tc>
        <w:tc>
          <w:tcPr>
            <w:tcW w:w="3150" w:type="dxa"/>
            <w:shd w:val="clear" w:color="auto" w:fill="CCCCCC"/>
          </w:tcPr>
          <w:p w14:paraId="6E618346" w14:textId="77777777" w:rsidR="00A04317" w:rsidRPr="0081591E" w:rsidRDefault="00A04317" w:rsidP="00A04317">
            <w:pPr>
              <w:widowControl w:val="0"/>
              <w:autoSpaceDE w:val="0"/>
              <w:autoSpaceDN w:val="0"/>
              <w:spacing w:after="0" w:line="240" w:lineRule="auto"/>
              <w:rPr>
                <w:rFonts w:ascii="Times New Roman" w:eastAsia="Times New Roman" w:hAnsi="Times New Roman"/>
                <w:b/>
                <w:color w:val="000000"/>
                <w:sz w:val="24"/>
                <w:szCs w:val="24"/>
              </w:rPr>
            </w:pPr>
          </w:p>
        </w:tc>
      </w:tr>
    </w:tbl>
    <w:p w14:paraId="27CDE267" w14:textId="77777777" w:rsidR="00F92779" w:rsidRPr="0011370B" w:rsidRDefault="00F92779" w:rsidP="00F92779">
      <w:pPr>
        <w:keepNext/>
        <w:keepLines/>
        <w:rPr>
          <w:rFonts w:ascii="Times New Roman" w:eastAsia="Times New Roman" w:hAnsi="Times New Roman"/>
          <w:b/>
          <w:sz w:val="24"/>
          <w:szCs w:val="24"/>
        </w:rPr>
      </w:pPr>
      <w:r w:rsidRPr="0011370B">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Add or delete lines, as needed</w:t>
      </w:r>
      <w:r w:rsidRPr="0011370B">
        <w:rPr>
          <w:rFonts w:ascii="Times New Roman" w:eastAsia="Times New Roman" w:hAnsi="Times New Roman"/>
          <w:b/>
          <w:sz w:val="24"/>
          <w:szCs w:val="24"/>
          <w:highlight w:val="cyan"/>
        </w:rPr>
        <w:t>]</w:t>
      </w:r>
    </w:p>
    <w:p w14:paraId="20735B77" w14:textId="77777777"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sz w:val="24"/>
          <w:szCs w:val="24"/>
        </w:rPr>
      </w:pPr>
    </w:p>
    <w:p w14:paraId="0488BA1A" w14:textId="5EE02FF5" w:rsidR="00F92779" w:rsidRPr="00A4103F" w:rsidRDefault="00F92779" w:rsidP="00F92779">
      <w:pPr>
        <w:widowControl w:val="0"/>
        <w:autoSpaceDE w:val="0"/>
        <w:autoSpaceDN w:val="0"/>
        <w:spacing w:after="0" w:line="240" w:lineRule="auto"/>
        <w:ind w:left="119" w:right="472"/>
        <w:rPr>
          <w:rFonts w:ascii="Times New Roman" w:eastAsia="Times New Roman" w:hAnsi="Times New Roman"/>
          <w:i/>
          <w:sz w:val="24"/>
          <w:szCs w:val="24"/>
        </w:rPr>
      </w:pPr>
      <w:r w:rsidRPr="0081591E">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If applicable:</w:t>
      </w:r>
      <w:r w:rsidRPr="0081591E">
        <w:rPr>
          <w:rFonts w:ascii="Times New Roman" w:eastAsia="Times New Roman" w:hAnsi="Times New Roman"/>
          <w:b/>
          <w:sz w:val="24"/>
          <w:szCs w:val="24"/>
          <w:highlight w:val="cyan"/>
        </w:rPr>
        <w:t xml:space="preserve"> </w:t>
      </w:r>
      <w:r w:rsidRPr="0081591E">
        <w:rPr>
          <w:rFonts w:ascii="Times New Roman" w:eastAsia="Times New Roman" w:hAnsi="Times New Roman"/>
          <w:b/>
          <w:sz w:val="24"/>
          <w:szCs w:val="24"/>
        </w:rPr>
        <w:t>“</w:t>
      </w:r>
      <w:r w:rsidRPr="0081591E">
        <w:rPr>
          <w:rFonts w:ascii="Times New Roman" w:eastAsia="Times New Roman" w:hAnsi="Times New Roman"/>
          <w:sz w:val="24"/>
          <w:szCs w:val="24"/>
        </w:rPr>
        <w:t xml:space="preserve">In addition, </w:t>
      </w:r>
      <w:r w:rsidRPr="0081591E">
        <w:rPr>
          <w:rFonts w:ascii="Times New Roman" w:eastAsia="Times New Roman" w:hAnsi="Times New Roman"/>
          <w:b/>
          <w:sz w:val="24"/>
          <w:szCs w:val="24"/>
          <w:highlight w:val="cyan"/>
        </w:rPr>
        <w:t>[Airport Sponsor’s</w:t>
      </w:r>
      <w:r w:rsidR="00401EA1">
        <w:rPr>
          <w:rFonts w:ascii="Times New Roman" w:eastAsia="Times New Roman" w:hAnsi="Times New Roman"/>
          <w:b/>
          <w:sz w:val="24"/>
          <w:szCs w:val="24"/>
          <w:highlight w:val="cyan"/>
        </w:rPr>
        <w:t xml:space="preserve"> or State DOT’s</w:t>
      </w:r>
      <w:r w:rsidRPr="0081591E">
        <w:rPr>
          <w:rFonts w:ascii="Times New Roman" w:eastAsia="Times New Roman" w:hAnsi="Times New Roman"/>
          <w:b/>
          <w:sz w:val="24"/>
          <w:szCs w:val="24"/>
          <w:highlight w:val="cyan"/>
        </w:rPr>
        <w:t>]</w:t>
      </w:r>
      <w:r w:rsidRPr="0081591E">
        <w:rPr>
          <w:rFonts w:ascii="Times New Roman" w:eastAsia="Times New Roman" w:hAnsi="Times New Roman"/>
          <w:b/>
          <w:sz w:val="24"/>
          <w:szCs w:val="24"/>
        </w:rPr>
        <w:t xml:space="preserve"> </w:t>
      </w:r>
      <w:r w:rsidRPr="0081591E">
        <w:rPr>
          <w:rFonts w:ascii="Times New Roman" w:eastAsia="Times New Roman" w:hAnsi="Times New Roman"/>
          <w:sz w:val="24"/>
          <w:szCs w:val="24"/>
        </w:rPr>
        <w:t>sub-recipients</w:t>
      </w:r>
      <w:r w:rsidRPr="0081591E">
        <w:rPr>
          <w:rFonts w:ascii="Times New Roman" w:eastAsia="Times New Roman" w:hAnsi="Times New Roman"/>
          <w:b/>
          <w:sz w:val="24"/>
          <w:szCs w:val="24"/>
        </w:rPr>
        <w:t xml:space="preserve"> </w:t>
      </w:r>
      <w:r w:rsidRPr="0081591E">
        <w:rPr>
          <w:rFonts w:ascii="Times New Roman" w:eastAsia="Times New Roman" w:hAnsi="Times New Roman"/>
          <w:sz w:val="24"/>
          <w:szCs w:val="24"/>
        </w:rPr>
        <w:t>have the following pending applications for Federal financial assistance</w:t>
      </w:r>
      <w:r w:rsidR="006C7F71">
        <w:rPr>
          <w:rFonts w:ascii="Times New Roman" w:eastAsia="Times New Roman" w:hAnsi="Times New Roman"/>
          <w:sz w:val="24"/>
          <w:szCs w:val="24"/>
        </w:rPr>
        <w:t xml:space="preserve"> (either directly from the FAA, or passed through the State DOT):</w:t>
      </w:r>
      <w:r w:rsidRPr="0081591E">
        <w:rPr>
          <w:rFonts w:ascii="Times New Roman" w:eastAsia="Times New Roman" w:hAnsi="Times New Roman"/>
          <w:sz w:val="24"/>
          <w:szCs w:val="24"/>
        </w:rPr>
        <w:t xml:space="preserve">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list below (if known) or write “</w:t>
      </w:r>
      <w:r w:rsidRPr="0011370B">
        <w:rPr>
          <w:rFonts w:ascii="Times New Roman" w:eastAsia="Times New Roman" w:hAnsi="Times New Roman"/>
          <w:i/>
          <w:sz w:val="24"/>
          <w:szCs w:val="24"/>
          <w:highlight w:val="cyan"/>
        </w:rPr>
        <w:t>none</w:t>
      </w:r>
      <w:r w:rsidR="006C7F71">
        <w:rPr>
          <w:rFonts w:ascii="Times New Roman" w:eastAsia="Times New Roman" w:hAnsi="Times New Roman"/>
          <w:b/>
          <w:i/>
          <w:sz w:val="24"/>
          <w:szCs w:val="24"/>
          <w:highlight w:val="cyan"/>
        </w:rPr>
        <w:t>;</w:t>
      </w:r>
      <w:r w:rsidRPr="00A4103F">
        <w:rPr>
          <w:rFonts w:ascii="Times New Roman" w:eastAsia="Times New Roman" w:hAnsi="Times New Roman"/>
          <w:b/>
          <w:i/>
          <w:sz w:val="24"/>
          <w:szCs w:val="24"/>
          <w:highlight w:val="cyan"/>
        </w:rPr>
        <w:t>”</w:t>
      </w:r>
      <w:r w:rsidR="006C7F71">
        <w:rPr>
          <w:rFonts w:ascii="Times New Roman" w:eastAsia="Times New Roman" w:hAnsi="Times New Roman"/>
          <w:b/>
          <w:i/>
          <w:sz w:val="24"/>
          <w:szCs w:val="24"/>
          <w:highlight w:val="cyan"/>
        </w:rPr>
        <w:t xml:space="preserve"> you may move this list to the Appendix, if it is lengthy</w:t>
      </w:r>
      <w:r w:rsidRPr="00A4103F">
        <w:rPr>
          <w:rFonts w:ascii="Times New Roman" w:eastAsia="Times New Roman" w:hAnsi="Times New Roman"/>
          <w:b/>
          <w:i/>
          <w:sz w:val="24"/>
          <w:szCs w:val="24"/>
          <w:highlight w:val="cyan"/>
        </w:rPr>
        <w:t>]</w:t>
      </w:r>
    </w:p>
    <w:tbl>
      <w:tblPr>
        <w:tblW w:w="1018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708"/>
        <w:gridCol w:w="3330"/>
        <w:gridCol w:w="3150"/>
      </w:tblGrid>
      <w:tr w:rsidR="00EF49AC" w:rsidRPr="0081591E" w14:paraId="6E3C26AA" w14:textId="77777777" w:rsidTr="00A72BD5">
        <w:tc>
          <w:tcPr>
            <w:tcW w:w="3708" w:type="dxa"/>
            <w:tcBorders>
              <w:top w:val="nil"/>
              <w:bottom w:val="single" w:sz="12" w:space="0" w:color="666666"/>
              <w:right w:val="nil"/>
            </w:tcBorders>
            <w:shd w:val="clear" w:color="auto" w:fill="FFFFFF"/>
          </w:tcPr>
          <w:p w14:paraId="18F82EAD" w14:textId="77777777" w:rsidR="00EF49AC" w:rsidRPr="0081591E" w:rsidRDefault="00EF49AC" w:rsidP="00A72BD5">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Federal Source</w:t>
            </w:r>
          </w:p>
        </w:tc>
        <w:tc>
          <w:tcPr>
            <w:tcW w:w="3330" w:type="dxa"/>
            <w:tcBorders>
              <w:top w:val="nil"/>
              <w:left w:val="nil"/>
              <w:bottom w:val="single" w:sz="12" w:space="0" w:color="666666"/>
            </w:tcBorders>
            <w:shd w:val="clear" w:color="auto" w:fill="FFFFFF"/>
          </w:tcPr>
          <w:p w14:paraId="04235953" w14:textId="77777777" w:rsidR="00EF49AC" w:rsidRPr="0081591E" w:rsidRDefault="00EF49AC" w:rsidP="00A72BD5">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Grant Number</w:t>
            </w:r>
          </w:p>
        </w:tc>
        <w:tc>
          <w:tcPr>
            <w:tcW w:w="3150" w:type="dxa"/>
            <w:tcBorders>
              <w:top w:val="nil"/>
              <w:left w:val="nil"/>
              <w:bottom w:val="single" w:sz="12" w:space="0" w:color="666666"/>
            </w:tcBorders>
            <w:shd w:val="clear" w:color="auto" w:fill="FFFFFF"/>
          </w:tcPr>
          <w:p w14:paraId="5B267AA6" w14:textId="77777777" w:rsidR="00EF49AC" w:rsidRPr="0081591E" w:rsidRDefault="00EF49AC" w:rsidP="00A72BD5">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Amount</w:t>
            </w:r>
          </w:p>
        </w:tc>
      </w:tr>
      <w:tr w:rsidR="00EF49AC" w:rsidRPr="00A04317" w14:paraId="01C6ECAF" w14:textId="77777777" w:rsidTr="00A72BD5">
        <w:tc>
          <w:tcPr>
            <w:tcW w:w="3708" w:type="dxa"/>
            <w:shd w:val="clear" w:color="auto" w:fill="CCCCCC"/>
          </w:tcPr>
          <w:p w14:paraId="14A44B56" w14:textId="4C47A182" w:rsidR="00EF49AC" w:rsidRPr="00A04317" w:rsidRDefault="00EF49AC" w:rsidP="00A72BD5">
            <w:pPr>
              <w:widowControl w:val="0"/>
              <w:autoSpaceDE w:val="0"/>
              <w:autoSpaceDN w:val="0"/>
              <w:spacing w:after="0" w:line="240" w:lineRule="auto"/>
              <w:rPr>
                <w:rFonts w:ascii="Times New Roman" w:eastAsia="Times New Roman" w:hAnsi="Times New Roman"/>
                <w:bCs/>
                <w:i/>
                <w:color w:val="44546A" w:themeColor="text2"/>
                <w:sz w:val="24"/>
                <w:szCs w:val="24"/>
              </w:rPr>
            </w:pPr>
            <w:r w:rsidRPr="00A04317">
              <w:rPr>
                <w:rFonts w:ascii="Times New Roman" w:eastAsia="Times New Roman" w:hAnsi="Times New Roman"/>
                <w:bCs/>
                <w:i/>
                <w:color w:val="44546A" w:themeColor="text2"/>
                <w:sz w:val="24"/>
                <w:szCs w:val="24"/>
              </w:rPr>
              <w:t>D</w:t>
            </w:r>
            <w:r w:rsidR="00A72BD5">
              <w:rPr>
                <w:rFonts w:ascii="Times New Roman" w:eastAsia="Times New Roman" w:hAnsi="Times New Roman"/>
                <w:bCs/>
                <w:i/>
                <w:color w:val="44546A" w:themeColor="text2"/>
                <w:sz w:val="24"/>
                <w:szCs w:val="24"/>
              </w:rPr>
              <w:t>OJ</w:t>
            </w:r>
          </w:p>
        </w:tc>
        <w:tc>
          <w:tcPr>
            <w:tcW w:w="3330" w:type="dxa"/>
            <w:shd w:val="clear" w:color="auto" w:fill="CCCCCC"/>
          </w:tcPr>
          <w:p w14:paraId="7DEAD437" w14:textId="0E9D3B7C" w:rsidR="00EF49AC" w:rsidRPr="00A04317" w:rsidRDefault="00EF49AC" w:rsidP="00EF49AC">
            <w:pPr>
              <w:widowControl w:val="0"/>
              <w:autoSpaceDE w:val="0"/>
              <w:autoSpaceDN w:val="0"/>
              <w:spacing w:after="0" w:line="240" w:lineRule="auto"/>
              <w:rPr>
                <w:rFonts w:ascii="Times New Roman" w:eastAsia="Times New Roman" w:hAnsi="Times New Roman"/>
                <w:i/>
                <w:color w:val="44546A" w:themeColor="text2"/>
                <w:sz w:val="24"/>
                <w:szCs w:val="24"/>
              </w:rPr>
            </w:pPr>
            <w:r w:rsidRPr="00A04317">
              <w:rPr>
                <w:rFonts w:ascii="Times New Roman" w:eastAsia="Times New Roman" w:hAnsi="Times New Roman"/>
                <w:i/>
                <w:color w:val="44546A" w:themeColor="text2"/>
                <w:sz w:val="24"/>
                <w:szCs w:val="24"/>
              </w:rPr>
              <w:t>TZ-</w:t>
            </w:r>
            <w:r>
              <w:rPr>
                <w:rFonts w:ascii="Times New Roman" w:eastAsia="Times New Roman" w:hAnsi="Times New Roman"/>
                <w:i/>
                <w:color w:val="44546A" w:themeColor="text2"/>
                <w:sz w:val="24"/>
                <w:szCs w:val="24"/>
              </w:rPr>
              <w:t>678</w:t>
            </w:r>
          </w:p>
        </w:tc>
        <w:tc>
          <w:tcPr>
            <w:tcW w:w="3150" w:type="dxa"/>
            <w:shd w:val="clear" w:color="auto" w:fill="CCCCCC"/>
          </w:tcPr>
          <w:p w14:paraId="34DC481A" w14:textId="0E19AD5F" w:rsidR="00EF49AC" w:rsidRPr="00A04317" w:rsidRDefault="00EF49AC" w:rsidP="00EF49AC">
            <w:pPr>
              <w:widowControl w:val="0"/>
              <w:autoSpaceDE w:val="0"/>
              <w:autoSpaceDN w:val="0"/>
              <w:spacing w:after="0" w:line="240" w:lineRule="auto"/>
              <w:rPr>
                <w:rFonts w:ascii="Times New Roman" w:eastAsia="Times New Roman" w:hAnsi="Times New Roman"/>
                <w:i/>
                <w:color w:val="44546A" w:themeColor="text2"/>
                <w:sz w:val="24"/>
                <w:szCs w:val="24"/>
              </w:rPr>
            </w:pPr>
            <w:r w:rsidRPr="00A04317">
              <w:rPr>
                <w:rFonts w:ascii="Times New Roman" w:eastAsia="Times New Roman" w:hAnsi="Times New Roman"/>
                <w:i/>
                <w:color w:val="44546A" w:themeColor="text2"/>
                <w:sz w:val="24"/>
                <w:szCs w:val="24"/>
              </w:rPr>
              <w:t>$</w:t>
            </w:r>
            <w:r>
              <w:rPr>
                <w:rFonts w:ascii="Times New Roman" w:eastAsia="Times New Roman" w:hAnsi="Times New Roman"/>
                <w:i/>
                <w:color w:val="44546A" w:themeColor="text2"/>
                <w:sz w:val="24"/>
                <w:szCs w:val="24"/>
              </w:rPr>
              <w:t>3</w:t>
            </w:r>
            <w:r w:rsidRPr="00A04317">
              <w:rPr>
                <w:rFonts w:ascii="Times New Roman" w:eastAsia="Times New Roman" w:hAnsi="Times New Roman"/>
                <w:i/>
                <w:color w:val="44546A" w:themeColor="text2"/>
                <w:sz w:val="24"/>
                <w:szCs w:val="24"/>
              </w:rPr>
              <w:t>,000,000</w:t>
            </w:r>
          </w:p>
        </w:tc>
      </w:tr>
      <w:tr w:rsidR="00EF49AC" w:rsidRPr="0081591E" w14:paraId="61148B29" w14:textId="77777777" w:rsidTr="00A72BD5">
        <w:tc>
          <w:tcPr>
            <w:tcW w:w="3708" w:type="dxa"/>
            <w:shd w:val="clear" w:color="auto" w:fill="auto"/>
          </w:tcPr>
          <w:p w14:paraId="4772A3E1" w14:textId="77777777" w:rsidR="00EF49AC" w:rsidRPr="0081591E" w:rsidRDefault="00EF49AC" w:rsidP="00A72BD5">
            <w:pPr>
              <w:widowControl w:val="0"/>
              <w:autoSpaceDE w:val="0"/>
              <w:autoSpaceDN w:val="0"/>
              <w:spacing w:after="0" w:line="240" w:lineRule="auto"/>
              <w:rPr>
                <w:rFonts w:ascii="Times New Roman" w:eastAsia="Times New Roman" w:hAnsi="Times New Roman"/>
                <w:b/>
                <w:bCs/>
                <w:color w:val="000000"/>
                <w:sz w:val="24"/>
                <w:szCs w:val="24"/>
              </w:rPr>
            </w:pPr>
            <w:r w:rsidRPr="00A04317">
              <w:rPr>
                <w:rFonts w:ascii="Times New Roman" w:eastAsia="Times New Roman" w:hAnsi="Times New Roman"/>
                <w:bCs/>
                <w:i/>
                <w:color w:val="44546A" w:themeColor="text2"/>
                <w:sz w:val="24"/>
                <w:szCs w:val="24"/>
              </w:rPr>
              <w:lastRenderedPageBreak/>
              <w:t>D</w:t>
            </w:r>
            <w:r>
              <w:rPr>
                <w:rFonts w:ascii="Times New Roman" w:eastAsia="Times New Roman" w:hAnsi="Times New Roman"/>
                <w:bCs/>
                <w:i/>
                <w:color w:val="44546A" w:themeColor="text2"/>
                <w:sz w:val="24"/>
                <w:szCs w:val="24"/>
              </w:rPr>
              <w:t>OJ</w:t>
            </w:r>
          </w:p>
        </w:tc>
        <w:tc>
          <w:tcPr>
            <w:tcW w:w="3330" w:type="dxa"/>
            <w:shd w:val="clear" w:color="auto" w:fill="auto"/>
          </w:tcPr>
          <w:p w14:paraId="1405D253" w14:textId="4F72B9EC" w:rsidR="00EF49AC" w:rsidRPr="0081591E" w:rsidRDefault="00EF49AC" w:rsidP="00EF49AC">
            <w:pPr>
              <w:widowControl w:val="0"/>
              <w:autoSpaceDE w:val="0"/>
              <w:autoSpaceDN w:val="0"/>
              <w:spacing w:after="0" w:line="240" w:lineRule="auto"/>
              <w:rPr>
                <w:rFonts w:ascii="Times New Roman" w:eastAsia="Times New Roman" w:hAnsi="Times New Roman"/>
                <w:b/>
                <w:color w:val="000000"/>
                <w:sz w:val="24"/>
                <w:szCs w:val="24"/>
              </w:rPr>
            </w:pPr>
            <w:r>
              <w:rPr>
                <w:rFonts w:ascii="Times New Roman" w:eastAsia="Times New Roman" w:hAnsi="Times New Roman"/>
                <w:i/>
                <w:color w:val="44546A" w:themeColor="text2"/>
                <w:sz w:val="24"/>
                <w:szCs w:val="24"/>
              </w:rPr>
              <w:t>AB</w:t>
            </w:r>
            <w:r w:rsidRPr="00A04317">
              <w:rPr>
                <w:rFonts w:ascii="Times New Roman" w:eastAsia="Times New Roman" w:hAnsi="Times New Roman"/>
                <w:i/>
                <w:color w:val="44546A" w:themeColor="text2"/>
                <w:sz w:val="24"/>
                <w:szCs w:val="24"/>
              </w:rPr>
              <w:t>-</w:t>
            </w:r>
            <w:r>
              <w:rPr>
                <w:rFonts w:ascii="Times New Roman" w:eastAsia="Times New Roman" w:hAnsi="Times New Roman"/>
                <w:i/>
                <w:color w:val="44546A" w:themeColor="text2"/>
                <w:sz w:val="24"/>
                <w:szCs w:val="24"/>
              </w:rPr>
              <w:t>678</w:t>
            </w:r>
          </w:p>
        </w:tc>
        <w:tc>
          <w:tcPr>
            <w:tcW w:w="3150" w:type="dxa"/>
          </w:tcPr>
          <w:p w14:paraId="3E626DA1" w14:textId="3332D508" w:rsidR="00EF49AC" w:rsidRPr="0081591E" w:rsidRDefault="00EF49AC" w:rsidP="00EF49AC">
            <w:pPr>
              <w:widowControl w:val="0"/>
              <w:autoSpaceDE w:val="0"/>
              <w:autoSpaceDN w:val="0"/>
              <w:spacing w:after="0" w:line="240" w:lineRule="auto"/>
              <w:rPr>
                <w:rFonts w:ascii="Times New Roman" w:eastAsia="Times New Roman" w:hAnsi="Times New Roman"/>
                <w:b/>
                <w:color w:val="000000"/>
                <w:sz w:val="24"/>
                <w:szCs w:val="24"/>
              </w:rPr>
            </w:pPr>
            <w:r w:rsidRPr="00A04317">
              <w:rPr>
                <w:rFonts w:ascii="Times New Roman" w:eastAsia="Times New Roman" w:hAnsi="Times New Roman"/>
                <w:i/>
                <w:color w:val="44546A" w:themeColor="text2"/>
                <w:sz w:val="24"/>
                <w:szCs w:val="24"/>
              </w:rPr>
              <w:t>$</w:t>
            </w:r>
            <w:r>
              <w:rPr>
                <w:rFonts w:ascii="Times New Roman" w:eastAsia="Times New Roman" w:hAnsi="Times New Roman"/>
                <w:i/>
                <w:color w:val="44546A" w:themeColor="text2"/>
                <w:sz w:val="24"/>
                <w:szCs w:val="24"/>
              </w:rPr>
              <w:t>4</w:t>
            </w:r>
            <w:r w:rsidRPr="00A04317">
              <w:rPr>
                <w:rFonts w:ascii="Times New Roman" w:eastAsia="Times New Roman" w:hAnsi="Times New Roman"/>
                <w:i/>
                <w:color w:val="44546A" w:themeColor="text2"/>
                <w:sz w:val="24"/>
                <w:szCs w:val="24"/>
              </w:rPr>
              <w:t>,000,000</w:t>
            </w:r>
          </w:p>
        </w:tc>
      </w:tr>
      <w:tr w:rsidR="00EF49AC" w:rsidRPr="0081591E" w14:paraId="4B6BAF0E" w14:textId="77777777" w:rsidTr="00A72BD5">
        <w:tc>
          <w:tcPr>
            <w:tcW w:w="3708" w:type="dxa"/>
            <w:shd w:val="clear" w:color="auto" w:fill="CCCCCC"/>
          </w:tcPr>
          <w:p w14:paraId="6C2B7D48" w14:textId="77777777" w:rsidR="00EF49AC" w:rsidRPr="0081591E" w:rsidRDefault="00EF49AC" w:rsidP="00A72BD5">
            <w:pPr>
              <w:widowControl w:val="0"/>
              <w:autoSpaceDE w:val="0"/>
              <w:autoSpaceDN w:val="0"/>
              <w:spacing w:after="0" w:line="240" w:lineRule="auto"/>
              <w:rPr>
                <w:rFonts w:ascii="Times New Roman" w:eastAsia="Times New Roman" w:hAnsi="Times New Roman"/>
                <w:b/>
                <w:bCs/>
                <w:color w:val="000000"/>
                <w:sz w:val="24"/>
                <w:szCs w:val="24"/>
              </w:rPr>
            </w:pPr>
            <w:r w:rsidRPr="00BE3C6F">
              <w:rPr>
                <w:rFonts w:ascii="Times New Roman" w:eastAsia="Times New Roman" w:hAnsi="Times New Roman"/>
                <w:bCs/>
                <w:color w:val="000000"/>
                <w:sz w:val="24"/>
                <w:szCs w:val="24"/>
                <w:highlight w:val="cyan"/>
              </w:rPr>
              <w:t>[…]</w:t>
            </w:r>
          </w:p>
        </w:tc>
        <w:tc>
          <w:tcPr>
            <w:tcW w:w="3330" w:type="dxa"/>
            <w:shd w:val="clear" w:color="auto" w:fill="CCCCCC"/>
          </w:tcPr>
          <w:p w14:paraId="5B7227BE" w14:textId="77777777" w:rsidR="00EF49AC" w:rsidRPr="0081591E" w:rsidRDefault="00EF49AC" w:rsidP="00A72BD5">
            <w:pPr>
              <w:widowControl w:val="0"/>
              <w:autoSpaceDE w:val="0"/>
              <w:autoSpaceDN w:val="0"/>
              <w:spacing w:after="0" w:line="240" w:lineRule="auto"/>
              <w:rPr>
                <w:rFonts w:ascii="Times New Roman" w:eastAsia="Times New Roman" w:hAnsi="Times New Roman"/>
                <w:b/>
                <w:color w:val="000000"/>
                <w:sz w:val="24"/>
                <w:szCs w:val="24"/>
              </w:rPr>
            </w:pPr>
          </w:p>
        </w:tc>
        <w:tc>
          <w:tcPr>
            <w:tcW w:w="3150" w:type="dxa"/>
            <w:shd w:val="clear" w:color="auto" w:fill="CCCCCC"/>
          </w:tcPr>
          <w:p w14:paraId="456B9624" w14:textId="77777777" w:rsidR="00EF49AC" w:rsidRPr="0081591E" w:rsidRDefault="00EF49AC" w:rsidP="00A72BD5">
            <w:pPr>
              <w:widowControl w:val="0"/>
              <w:autoSpaceDE w:val="0"/>
              <w:autoSpaceDN w:val="0"/>
              <w:spacing w:after="0" w:line="240" w:lineRule="auto"/>
              <w:rPr>
                <w:rFonts w:ascii="Times New Roman" w:eastAsia="Times New Roman" w:hAnsi="Times New Roman"/>
                <w:b/>
                <w:color w:val="000000"/>
                <w:sz w:val="24"/>
                <w:szCs w:val="24"/>
              </w:rPr>
            </w:pPr>
          </w:p>
        </w:tc>
      </w:tr>
    </w:tbl>
    <w:p w14:paraId="11DA6066" w14:textId="77777777" w:rsidR="00EF49AC" w:rsidRPr="0011370B" w:rsidRDefault="00EF49AC" w:rsidP="00EF49AC">
      <w:pPr>
        <w:keepNext/>
        <w:keepLines/>
        <w:rPr>
          <w:rFonts w:ascii="Times New Roman" w:eastAsia="Times New Roman" w:hAnsi="Times New Roman"/>
          <w:b/>
          <w:sz w:val="24"/>
          <w:szCs w:val="24"/>
        </w:rPr>
      </w:pPr>
      <w:r w:rsidRPr="0011370B">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Add or delete lines, as needed</w:t>
      </w:r>
      <w:r w:rsidRPr="0011370B">
        <w:rPr>
          <w:rFonts w:ascii="Times New Roman" w:eastAsia="Times New Roman" w:hAnsi="Times New Roman"/>
          <w:b/>
          <w:sz w:val="24"/>
          <w:szCs w:val="24"/>
          <w:highlight w:val="cyan"/>
        </w:rPr>
        <w:t>]</w:t>
      </w:r>
    </w:p>
    <w:p w14:paraId="646EDC36" w14:textId="77777777" w:rsidR="00F92779" w:rsidRPr="0081591E" w:rsidRDefault="00F92779" w:rsidP="00F92779">
      <w:pPr>
        <w:widowControl w:val="0"/>
        <w:autoSpaceDE w:val="0"/>
        <w:autoSpaceDN w:val="0"/>
        <w:spacing w:after="0" w:line="240" w:lineRule="auto"/>
        <w:ind w:left="119" w:right="472"/>
        <w:rPr>
          <w:rFonts w:ascii="Times New Roman" w:eastAsia="Times New Roman" w:hAnsi="Times New Roman"/>
          <w:b/>
          <w:sz w:val="24"/>
          <w:szCs w:val="24"/>
        </w:rPr>
      </w:pPr>
    </w:p>
    <w:p w14:paraId="0C02EC72" w14:textId="18E41CF6" w:rsidR="00F92779" w:rsidRPr="00A4103F" w:rsidRDefault="00F92779" w:rsidP="00F92779">
      <w:pPr>
        <w:widowControl w:val="0"/>
        <w:autoSpaceDE w:val="0"/>
        <w:autoSpaceDN w:val="0"/>
        <w:spacing w:after="0" w:line="240" w:lineRule="auto"/>
        <w:ind w:left="119" w:right="472"/>
        <w:rPr>
          <w:rFonts w:ascii="Times New Roman" w:eastAsia="Times New Roman" w:hAnsi="Times New Roman"/>
          <w:i/>
          <w:sz w:val="24"/>
          <w:szCs w:val="24"/>
        </w:rPr>
      </w:pPr>
      <w:r w:rsidRPr="0081591E">
        <w:rPr>
          <w:rFonts w:ascii="Times New Roman" w:eastAsia="Times New Roman" w:hAnsi="Times New Roman"/>
          <w:sz w:val="24"/>
          <w:szCs w:val="24"/>
        </w:rPr>
        <w:t>Updated information for pending and awarded grant applications will be available</w:t>
      </w:r>
      <w:r w:rsidR="0054534D">
        <w:rPr>
          <w:rFonts w:ascii="Times New Roman" w:eastAsia="Times New Roman" w:hAnsi="Times New Roman"/>
          <w:sz w:val="24"/>
          <w:szCs w:val="24"/>
        </w:rPr>
        <w:t xml:space="preserve"> through the following methods:</w:t>
      </w:r>
      <w:r w:rsidRPr="0081591E">
        <w:rPr>
          <w:rFonts w:ascii="Times New Roman" w:eastAsia="Times New Roman" w:hAnsi="Times New Roman"/>
          <w:sz w:val="24"/>
          <w:szCs w:val="24"/>
        </w:rPr>
        <w:t xml:space="preserve">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 xml:space="preserve">list method or location (e.g., website) below or write </w:t>
      </w:r>
      <w:r w:rsidRPr="0011370B">
        <w:rPr>
          <w:rFonts w:ascii="Times New Roman" w:eastAsia="Times New Roman" w:hAnsi="Times New Roman"/>
          <w:i/>
          <w:sz w:val="24"/>
          <w:szCs w:val="24"/>
          <w:highlight w:val="cyan"/>
        </w:rPr>
        <w:t>“none”</w:t>
      </w:r>
      <w:r w:rsidRPr="0011370B">
        <w:rPr>
          <w:rFonts w:ascii="Times New Roman" w:eastAsia="Times New Roman" w:hAnsi="Times New Roman"/>
          <w:b/>
          <w:sz w:val="24"/>
          <w:szCs w:val="24"/>
          <w:highlight w:val="cyan"/>
        </w:rPr>
        <w:t>]</w:t>
      </w:r>
    </w:p>
    <w:p w14:paraId="6735894F" w14:textId="77777777" w:rsidR="00F92779" w:rsidRPr="00A4103F" w:rsidRDefault="00F92779" w:rsidP="00F92779">
      <w:pPr>
        <w:widowControl w:val="0"/>
        <w:autoSpaceDE w:val="0"/>
        <w:autoSpaceDN w:val="0"/>
        <w:spacing w:after="0" w:line="240" w:lineRule="auto"/>
        <w:ind w:left="119" w:right="472"/>
        <w:rPr>
          <w:rFonts w:ascii="Times New Roman" w:eastAsia="Times New Roman" w:hAnsi="Times New Roman"/>
          <w:i/>
          <w:sz w:val="24"/>
          <w:szCs w:val="24"/>
        </w:rPr>
      </w:pPr>
    </w:p>
    <w:tbl>
      <w:tblPr>
        <w:tblW w:w="1018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708"/>
        <w:gridCol w:w="6480"/>
      </w:tblGrid>
      <w:tr w:rsidR="00F92779" w:rsidRPr="0081591E" w14:paraId="248D7005" w14:textId="77777777" w:rsidTr="0043680B">
        <w:tc>
          <w:tcPr>
            <w:tcW w:w="3708" w:type="dxa"/>
            <w:tcBorders>
              <w:top w:val="nil"/>
              <w:bottom w:val="single" w:sz="12" w:space="0" w:color="666666"/>
              <w:right w:val="nil"/>
            </w:tcBorders>
            <w:shd w:val="clear" w:color="auto" w:fill="FFFFFF"/>
          </w:tcPr>
          <w:p w14:paraId="0BE188E0"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Federal Source</w:t>
            </w:r>
          </w:p>
        </w:tc>
        <w:tc>
          <w:tcPr>
            <w:tcW w:w="6480" w:type="dxa"/>
            <w:tcBorders>
              <w:top w:val="nil"/>
              <w:left w:val="nil"/>
              <w:bottom w:val="single" w:sz="12" w:space="0" w:color="666666"/>
            </w:tcBorders>
            <w:shd w:val="clear" w:color="auto" w:fill="FFFFFF"/>
          </w:tcPr>
          <w:p w14:paraId="664C9F70"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Grant Award Information Available at:</w:t>
            </w:r>
          </w:p>
        </w:tc>
      </w:tr>
      <w:tr w:rsidR="00EF49AC" w:rsidRPr="0081591E" w14:paraId="54428BA0" w14:textId="77777777" w:rsidTr="0043680B">
        <w:tc>
          <w:tcPr>
            <w:tcW w:w="3708" w:type="dxa"/>
            <w:shd w:val="clear" w:color="auto" w:fill="CCCCCC"/>
          </w:tcPr>
          <w:p w14:paraId="610F2B9C" w14:textId="768D0990" w:rsidR="00EF49AC" w:rsidRPr="0081591E" w:rsidRDefault="00EF49AC" w:rsidP="00EF49AC">
            <w:pPr>
              <w:widowControl w:val="0"/>
              <w:autoSpaceDE w:val="0"/>
              <w:autoSpaceDN w:val="0"/>
              <w:spacing w:after="0" w:line="240" w:lineRule="auto"/>
              <w:rPr>
                <w:rFonts w:ascii="Times New Roman" w:eastAsia="Times New Roman" w:hAnsi="Times New Roman"/>
                <w:b/>
                <w:bCs/>
                <w:color w:val="000000"/>
                <w:sz w:val="24"/>
                <w:szCs w:val="24"/>
              </w:rPr>
            </w:pPr>
            <w:r w:rsidRPr="00A04317">
              <w:rPr>
                <w:rFonts w:ascii="Times New Roman" w:eastAsia="Times New Roman" w:hAnsi="Times New Roman"/>
                <w:bCs/>
                <w:i/>
                <w:color w:val="44546A" w:themeColor="text2"/>
                <w:sz w:val="24"/>
                <w:szCs w:val="24"/>
              </w:rPr>
              <w:t>DHS</w:t>
            </w:r>
          </w:p>
        </w:tc>
        <w:tc>
          <w:tcPr>
            <w:tcW w:w="6480" w:type="dxa"/>
            <w:shd w:val="clear" w:color="auto" w:fill="CCCCCC"/>
          </w:tcPr>
          <w:p w14:paraId="1E08D791" w14:textId="37A44482" w:rsidR="00EF49AC" w:rsidRPr="00EF49AC" w:rsidRDefault="00EF49AC" w:rsidP="00EF49AC">
            <w:pPr>
              <w:widowControl w:val="0"/>
              <w:autoSpaceDE w:val="0"/>
              <w:autoSpaceDN w:val="0"/>
              <w:spacing w:after="0" w:line="240" w:lineRule="auto"/>
              <w:rPr>
                <w:rFonts w:ascii="Times New Roman" w:eastAsia="Times New Roman" w:hAnsi="Times New Roman"/>
                <w:i/>
                <w:color w:val="44546A" w:themeColor="text2"/>
                <w:sz w:val="24"/>
                <w:szCs w:val="24"/>
              </w:rPr>
            </w:pPr>
            <w:r w:rsidRPr="00EF49AC">
              <w:rPr>
                <w:rFonts w:ascii="Times New Roman" w:eastAsia="Times New Roman" w:hAnsi="Times New Roman"/>
                <w:i/>
                <w:color w:val="44546A" w:themeColor="text2"/>
                <w:sz w:val="24"/>
                <w:szCs w:val="24"/>
              </w:rPr>
              <w:t>www.DHSgrantinfo.gov</w:t>
            </w:r>
          </w:p>
        </w:tc>
      </w:tr>
      <w:tr w:rsidR="00EF49AC" w:rsidRPr="0081591E" w14:paraId="429BB80E" w14:textId="77777777" w:rsidTr="0043680B">
        <w:tc>
          <w:tcPr>
            <w:tcW w:w="3708" w:type="dxa"/>
            <w:shd w:val="clear" w:color="auto" w:fill="auto"/>
          </w:tcPr>
          <w:p w14:paraId="17F34A93" w14:textId="1BB4C00B" w:rsidR="00EF49AC" w:rsidRPr="0081591E" w:rsidRDefault="00EF49AC" w:rsidP="00EF49AC">
            <w:pPr>
              <w:widowControl w:val="0"/>
              <w:autoSpaceDE w:val="0"/>
              <w:autoSpaceDN w:val="0"/>
              <w:spacing w:after="0" w:line="240" w:lineRule="auto"/>
              <w:rPr>
                <w:rFonts w:ascii="Times New Roman" w:eastAsia="Times New Roman" w:hAnsi="Times New Roman"/>
                <w:b/>
                <w:bCs/>
                <w:color w:val="000000"/>
                <w:sz w:val="24"/>
                <w:szCs w:val="24"/>
              </w:rPr>
            </w:pPr>
            <w:r w:rsidRPr="00A04317">
              <w:rPr>
                <w:rFonts w:ascii="Times New Roman" w:eastAsia="Times New Roman" w:hAnsi="Times New Roman"/>
                <w:bCs/>
                <w:i/>
                <w:color w:val="44546A" w:themeColor="text2"/>
                <w:sz w:val="24"/>
                <w:szCs w:val="24"/>
              </w:rPr>
              <w:t>D</w:t>
            </w:r>
            <w:r>
              <w:rPr>
                <w:rFonts w:ascii="Times New Roman" w:eastAsia="Times New Roman" w:hAnsi="Times New Roman"/>
                <w:bCs/>
                <w:i/>
                <w:color w:val="44546A" w:themeColor="text2"/>
                <w:sz w:val="24"/>
                <w:szCs w:val="24"/>
              </w:rPr>
              <w:t>OJ</w:t>
            </w:r>
          </w:p>
        </w:tc>
        <w:tc>
          <w:tcPr>
            <w:tcW w:w="6480" w:type="dxa"/>
            <w:shd w:val="clear" w:color="auto" w:fill="auto"/>
          </w:tcPr>
          <w:p w14:paraId="6B80ADE2" w14:textId="441DD4E7" w:rsidR="00EF49AC" w:rsidRPr="00EF49AC" w:rsidRDefault="00EF49AC" w:rsidP="00EF49AC">
            <w:pPr>
              <w:widowControl w:val="0"/>
              <w:autoSpaceDE w:val="0"/>
              <w:autoSpaceDN w:val="0"/>
              <w:spacing w:after="0" w:line="240" w:lineRule="auto"/>
              <w:rPr>
                <w:rFonts w:ascii="Times New Roman" w:eastAsia="Times New Roman" w:hAnsi="Times New Roman"/>
                <w:i/>
                <w:color w:val="44546A" w:themeColor="text2"/>
                <w:sz w:val="24"/>
                <w:szCs w:val="24"/>
              </w:rPr>
            </w:pPr>
            <w:r w:rsidRPr="00EF49AC">
              <w:rPr>
                <w:rFonts w:ascii="Times New Roman" w:eastAsia="Times New Roman" w:hAnsi="Times New Roman"/>
                <w:i/>
                <w:color w:val="44546A" w:themeColor="text2"/>
                <w:sz w:val="24"/>
                <w:szCs w:val="24"/>
              </w:rPr>
              <w:t xml:space="preserve">www.USgrantsinfo.net </w:t>
            </w:r>
          </w:p>
        </w:tc>
      </w:tr>
      <w:tr w:rsidR="00EF49AC" w:rsidRPr="0081591E" w14:paraId="16F84C0B" w14:textId="77777777" w:rsidTr="0043680B">
        <w:tc>
          <w:tcPr>
            <w:tcW w:w="3708" w:type="dxa"/>
            <w:shd w:val="clear" w:color="auto" w:fill="CCCCCC"/>
          </w:tcPr>
          <w:p w14:paraId="6AF0BBCA" w14:textId="625EC91A" w:rsidR="00EF49AC" w:rsidRPr="00A72BD5" w:rsidRDefault="00A72BD5" w:rsidP="00EF49AC">
            <w:pPr>
              <w:widowControl w:val="0"/>
              <w:autoSpaceDE w:val="0"/>
              <w:autoSpaceDN w:val="0"/>
              <w:spacing w:after="0" w:line="240" w:lineRule="auto"/>
              <w:rPr>
                <w:rFonts w:ascii="Times New Roman" w:eastAsia="Times New Roman" w:hAnsi="Times New Roman"/>
                <w:bCs/>
                <w:i/>
                <w:color w:val="595959" w:themeColor="text1" w:themeTint="A6"/>
                <w:sz w:val="24"/>
                <w:szCs w:val="24"/>
              </w:rPr>
            </w:pPr>
            <w:r w:rsidRPr="00A72BD5">
              <w:rPr>
                <w:rFonts w:ascii="Times New Roman" w:eastAsia="Times New Roman" w:hAnsi="Times New Roman"/>
                <w:bCs/>
                <w:i/>
                <w:color w:val="595959" w:themeColor="text1" w:themeTint="A6"/>
                <w:sz w:val="24"/>
                <w:szCs w:val="24"/>
              </w:rPr>
              <w:t>FAA AIP</w:t>
            </w:r>
          </w:p>
        </w:tc>
        <w:tc>
          <w:tcPr>
            <w:tcW w:w="6480" w:type="dxa"/>
            <w:shd w:val="clear" w:color="auto" w:fill="CCCCCC"/>
          </w:tcPr>
          <w:p w14:paraId="306111E5" w14:textId="7CC9FF0B" w:rsidR="00EF49AC" w:rsidRPr="00A72BD5" w:rsidRDefault="00A72BD5" w:rsidP="00EF49AC">
            <w:pPr>
              <w:widowControl w:val="0"/>
              <w:autoSpaceDE w:val="0"/>
              <w:autoSpaceDN w:val="0"/>
              <w:spacing w:after="0" w:line="240" w:lineRule="auto"/>
              <w:rPr>
                <w:rFonts w:ascii="Times New Roman" w:eastAsia="Times New Roman" w:hAnsi="Times New Roman"/>
                <w:i/>
                <w:color w:val="595959" w:themeColor="text1" w:themeTint="A6"/>
                <w:sz w:val="24"/>
                <w:szCs w:val="24"/>
              </w:rPr>
            </w:pPr>
            <w:r w:rsidRPr="00A72BD5">
              <w:rPr>
                <w:rFonts w:ascii="Times New Roman" w:eastAsia="Times New Roman" w:hAnsi="Times New Roman"/>
                <w:i/>
                <w:color w:val="595959" w:themeColor="text1" w:themeTint="A6"/>
                <w:sz w:val="24"/>
                <w:szCs w:val="24"/>
              </w:rPr>
              <w:t>https://www.faa.gov/airports/aip/</w:t>
            </w:r>
          </w:p>
        </w:tc>
      </w:tr>
      <w:tr w:rsidR="00A72BD5" w:rsidRPr="0081591E" w14:paraId="2AB38F9C" w14:textId="77777777" w:rsidTr="00A72BD5">
        <w:tc>
          <w:tcPr>
            <w:tcW w:w="3708" w:type="dxa"/>
            <w:shd w:val="clear" w:color="auto" w:fill="auto"/>
          </w:tcPr>
          <w:p w14:paraId="41DB96B6" w14:textId="7E0F0018" w:rsidR="00A72BD5" w:rsidRPr="00BE3C6F" w:rsidRDefault="00A72BD5" w:rsidP="00EF49AC">
            <w:pPr>
              <w:widowControl w:val="0"/>
              <w:autoSpaceDE w:val="0"/>
              <w:autoSpaceDN w:val="0"/>
              <w:spacing w:after="0" w:line="240" w:lineRule="auto"/>
              <w:rPr>
                <w:rFonts w:ascii="Times New Roman" w:eastAsia="Times New Roman" w:hAnsi="Times New Roman"/>
                <w:bCs/>
                <w:color w:val="000000"/>
                <w:sz w:val="24"/>
                <w:szCs w:val="24"/>
                <w:highlight w:val="cyan"/>
              </w:rPr>
            </w:pPr>
            <w:r w:rsidRPr="00BE3C6F">
              <w:rPr>
                <w:rFonts w:ascii="Times New Roman" w:eastAsia="Times New Roman" w:hAnsi="Times New Roman"/>
                <w:bCs/>
                <w:color w:val="000000"/>
                <w:sz w:val="24"/>
                <w:szCs w:val="24"/>
                <w:highlight w:val="cyan"/>
              </w:rPr>
              <w:t>[…]</w:t>
            </w:r>
          </w:p>
        </w:tc>
        <w:tc>
          <w:tcPr>
            <w:tcW w:w="6480" w:type="dxa"/>
            <w:shd w:val="clear" w:color="auto" w:fill="auto"/>
          </w:tcPr>
          <w:p w14:paraId="20319F28" w14:textId="77777777" w:rsidR="00A72BD5" w:rsidRPr="0081591E" w:rsidRDefault="00A72BD5" w:rsidP="00EF49AC">
            <w:pPr>
              <w:widowControl w:val="0"/>
              <w:autoSpaceDE w:val="0"/>
              <w:autoSpaceDN w:val="0"/>
              <w:spacing w:after="0" w:line="240" w:lineRule="auto"/>
              <w:rPr>
                <w:rFonts w:ascii="Times New Roman" w:eastAsia="Times New Roman" w:hAnsi="Times New Roman"/>
                <w:b/>
                <w:color w:val="000000"/>
                <w:sz w:val="24"/>
                <w:szCs w:val="24"/>
              </w:rPr>
            </w:pPr>
          </w:p>
        </w:tc>
      </w:tr>
    </w:tbl>
    <w:p w14:paraId="0DF90BE0" w14:textId="77777777" w:rsidR="00F92779" w:rsidRPr="0011370B" w:rsidRDefault="00F92779" w:rsidP="00322323">
      <w:pPr>
        <w:keepNext/>
        <w:keepLines/>
        <w:spacing w:after="0" w:line="240" w:lineRule="auto"/>
        <w:rPr>
          <w:rFonts w:ascii="Times New Roman" w:eastAsia="Times New Roman" w:hAnsi="Times New Roman"/>
          <w:b/>
          <w:sz w:val="24"/>
          <w:szCs w:val="24"/>
        </w:rPr>
      </w:pPr>
      <w:r w:rsidRPr="0011370B">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Add or delete lines, as needed</w:t>
      </w:r>
      <w:r w:rsidRPr="0011370B">
        <w:rPr>
          <w:rFonts w:ascii="Times New Roman" w:eastAsia="Times New Roman" w:hAnsi="Times New Roman"/>
          <w:b/>
          <w:sz w:val="24"/>
          <w:szCs w:val="24"/>
          <w:highlight w:val="cyan"/>
        </w:rPr>
        <w:t>]</w:t>
      </w:r>
    </w:p>
    <w:p w14:paraId="2E2B49F4" w14:textId="27F11840" w:rsidR="00322323" w:rsidRDefault="00322323" w:rsidP="00322323">
      <w:pPr>
        <w:spacing w:after="0" w:line="240" w:lineRule="auto"/>
        <w:jc w:val="center"/>
        <w:rPr>
          <w:rFonts w:ascii="Times New Roman" w:hAnsi="Times New Roman"/>
          <w:b/>
          <w:sz w:val="28"/>
          <w:szCs w:val="28"/>
          <w:u w:val="single"/>
        </w:rPr>
      </w:pPr>
    </w:p>
    <w:p w14:paraId="673C1B73" w14:textId="77777777" w:rsidR="00322323" w:rsidRDefault="00322323" w:rsidP="00322323">
      <w:pPr>
        <w:spacing w:after="0" w:line="240" w:lineRule="auto"/>
        <w:jc w:val="center"/>
        <w:rPr>
          <w:rFonts w:ascii="Times New Roman" w:hAnsi="Times New Roman"/>
          <w:b/>
          <w:sz w:val="28"/>
          <w:szCs w:val="28"/>
          <w:u w:val="single"/>
        </w:rPr>
      </w:pPr>
    </w:p>
    <w:p w14:paraId="66B0D1DA" w14:textId="374A0840" w:rsidR="00F92779" w:rsidRPr="00322323" w:rsidRDefault="00322323" w:rsidP="005B166F">
      <w:pPr>
        <w:pStyle w:val="Heading1"/>
      </w:pPr>
      <w:r w:rsidRPr="00322323">
        <w:t>3. G</w:t>
      </w:r>
      <w:r w:rsidR="00F92779" w:rsidRPr="00322323">
        <w:t>rant and Procurement Assurances</w:t>
      </w:r>
    </w:p>
    <w:p w14:paraId="286F8E49" w14:textId="7A76E6D0" w:rsidR="00F92779" w:rsidRPr="00A4103F" w:rsidRDefault="00F92779" w:rsidP="00F92779">
      <w:pPr>
        <w:widowControl w:val="0"/>
        <w:autoSpaceDE w:val="0"/>
        <w:autoSpaceDN w:val="0"/>
        <w:spacing w:after="0" w:line="321" w:lineRule="exact"/>
        <w:jc w:val="center"/>
        <w:rPr>
          <w:rFonts w:ascii="Times New Roman" w:eastAsia="Times New Roman" w:hAnsi="Times New Roman"/>
          <w:sz w:val="24"/>
          <w:szCs w:val="24"/>
        </w:rPr>
      </w:pPr>
      <w:r w:rsidRPr="00A4103F">
        <w:rPr>
          <w:rFonts w:ascii="Times New Roman" w:eastAsia="Times New Roman" w:hAnsi="Times New Roman"/>
          <w:sz w:val="24"/>
          <w:szCs w:val="24"/>
        </w:rPr>
        <w:t>49 CFR § 21.7 (a</w:t>
      </w:r>
      <w:proofErr w:type="gramStart"/>
      <w:r w:rsidRPr="00A4103F">
        <w:rPr>
          <w:rFonts w:ascii="Times New Roman" w:eastAsia="Times New Roman" w:hAnsi="Times New Roman"/>
          <w:sz w:val="24"/>
          <w:szCs w:val="24"/>
        </w:rPr>
        <w:t>)(</w:t>
      </w:r>
      <w:proofErr w:type="gramEnd"/>
      <w:r w:rsidRPr="00A4103F">
        <w:rPr>
          <w:rFonts w:ascii="Times New Roman" w:eastAsia="Times New Roman" w:hAnsi="Times New Roman"/>
          <w:sz w:val="24"/>
          <w:szCs w:val="24"/>
        </w:rPr>
        <w:t>1); 49 CFR Part 21 Appendix C (b)</w:t>
      </w:r>
    </w:p>
    <w:p w14:paraId="5AB2442F" w14:textId="77777777" w:rsidR="00F92779" w:rsidRPr="00A4103F" w:rsidRDefault="00F92779" w:rsidP="00BF70A1">
      <w:pPr>
        <w:widowControl w:val="0"/>
        <w:autoSpaceDE w:val="0"/>
        <w:autoSpaceDN w:val="0"/>
        <w:spacing w:after="0" w:line="240" w:lineRule="auto"/>
        <w:ind w:right="86"/>
        <w:rPr>
          <w:rFonts w:ascii="Times New Roman" w:eastAsia="Times New Roman" w:hAnsi="Times New Roman"/>
          <w:sz w:val="24"/>
          <w:szCs w:val="24"/>
        </w:rPr>
      </w:pPr>
    </w:p>
    <w:p w14:paraId="03EEABB9" w14:textId="68788B20" w:rsidR="00F92779" w:rsidRPr="0081591E" w:rsidRDefault="00F92779" w:rsidP="00F92779">
      <w:pPr>
        <w:widowControl w:val="0"/>
        <w:autoSpaceDE w:val="0"/>
        <w:autoSpaceDN w:val="0"/>
        <w:spacing w:after="0" w:line="240" w:lineRule="auto"/>
        <w:ind w:right="90"/>
        <w:rPr>
          <w:rFonts w:ascii="Times New Roman" w:eastAsia="Times New Roman" w:hAnsi="Times New Roman"/>
          <w:sz w:val="24"/>
          <w:szCs w:val="24"/>
        </w:rPr>
      </w:pP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sz w:val="24"/>
          <w:szCs w:val="24"/>
        </w:rPr>
        <w:t xml:space="preserve"> will complete standard </w:t>
      </w:r>
      <w:r w:rsidR="0009059C">
        <w:rPr>
          <w:rFonts w:ascii="Times New Roman" w:eastAsia="Times New Roman" w:hAnsi="Times New Roman"/>
          <w:sz w:val="24"/>
          <w:szCs w:val="24"/>
        </w:rPr>
        <w:t xml:space="preserve">grant </w:t>
      </w:r>
      <w:r w:rsidRPr="0081591E">
        <w:rPr>
          <w:rFonts w:ascii="Times New Roman" w:eastAsia="Times New Roman" w:hAnsi="Times New Roman"/>
          <w:sz w:val="24"/>
          <w:szCs w:val="24"/>
        </w:rPr>
        <w:t xml:space="preserve">assurances for Title VI and related requirements, in the form prescribed by FAA.  See </w:t>
      </w:r>
      <w:hyperlink r:id="rId11" w:anchor="current-assurances" w:history="1">
        <w:r w:rsidRPr="0081591E">
          <w:rPr>
            <w:rStyle w:val="Hyperlink"/>
            <w:rFonts w:ascii="Times New Roman" w:eastAsia="Times New Roman" w:hAnsi="Times New Roman"/>
            <w:sz w:val="24"/>
            <w:szCs w:val="24"/>
          </w:rPr>
          <w:t>https://www.faa.gov/airports/aip/grant_assurances/#current-assurances</w:t>
        </w:r>
      </w:hyperlink>
      <w:r w:rsidRPr="0081591E">
        <w:rPr>
          <w:rFonts w:ascii="Times New Roman" w:eastAsia="Times New Roman" w:hAnsi="Times New Roman"/>
          <w:sz w:val="24"/>
          <w:szCs w:val="24"/>
        </w:rPr>
        <w:t>.</w:t>
      </w:r>
    </w:p>
    <w:p w14:paraId="763E9A37" w14:textId="77777777" w:rsidR="00F92779" w:rsidRPr="0081591E" w:rsidRDefault="00F92779" w:rsidP="00F92779">
      <w:pPr>
        <w:widowControl w:val="0"/>
        <w:autoSpaceDE w:val="0"/>
        <w:autoSpaceDN w:val="0"/>
        <w:spacing w:after="0" w:line="240" w:lineRule="auto"/>
        <w:ind w:right="90"/>
        <w:rPr>
          <w:rFonts w:ascii="Times New Roman" w:eastAsia="Times New Roman" w:hAnsi="Times New Roman"/>
          <w:sz w:val="24"/>
          <w:szCs w:val="24"/>
        </w:rPr>
      </w:pPr>
    </w:p>
    <w:p w14:paraId="5AAF3128" w14:textId="77777777" w:rsidR="00F92779" w:rsidRPr="0081591E" w:rsidRDefault="00F92779" w:rsidP="00F92779">
      <w:pPr>
        <w:widowControl w:val="0"/>
        <w:autoSpaceDE w:val="0"/>
        <w:autoSpaceDN w:val="0"/>
        <w:spacing w:after="0" w:line="240" w:lineRule="auto"/>
        <w:ind w:right="90"/>
        <w:rPr>
          <w:rFonts w:ascii="Times New Roman" w:eastAsia="Times New Roman" w:hAnsi="Times New Roman"/>
          <w:sz w:val="24"/>
          <w:szCs w:val="24"/>
        </w:rPr>
      </w:pPr>
      <w:r w:rsidRPr="0081591E">
        <w:rPr>
          <w:rFonts w:ascii="Times New Roman" w:eastAsia="Times New Roman" w:hAnsi="Times New Roman"/>
          <w:sz w:val="24"/>
          <w:szCs w:val="24"/>
          <w:u w:val="single"/>
        </w:rPr>
        <w:t>Clauses/Covenants</w:t>
      </w:r>
    </w:p>
    <w:p w14:paraId="0DFDAB11" w14:textId="1891EAD2" w:rsidR="00F92779" w:rsidRPr="0081591E" w:rsidRDefault="00F92779" w:rsidP="00BB798C">
      <w:pPr>
        <w:widowControl w:val="0"/>
        <w:numPr>
          <w:ilvl w:val="0"/>
          <w:numId w:val="6"/>
        </w:numPr>
        <w:autoSpaceDE w:val="0"/>
        <w:autoSpaceDN w:val="0"/>
        <w:spacing w:before="120" w:after="0" w:line="240" w:lineRule="auto"/>
        <w:ind w:left="547" w:right="86" w:hanging="547"/>
        <w:rPr>
          <w:rFonts w:ascii="Times New Roman" w:eastAsia="Times New Roman" w:hAnsi="Times New Roman"/>
          <w:sz w:val="24"/>
          <w:szCs w:val="24"/>
        </w:rPr>
      </w:pPr>
      <w:r w:rsidRPr="0081591E">
        <w:rPr>
          <w:rFonts w:ascii="Times New Roman" w:eastAsia="Times New Roman" w:hAnsi="Times New Roman"/>
          <w:sz w:val="24"/>
          <w:szCs w:val="24"/>
        </w:rPr>
        <w:t>All contracts, leases, deeds, licenses, permits</w:t>
      </w:r>
      <w:r w:rsidR="00A72BD5">
        <w:rPr>
          <w:rFonts w:ascii="Times New Roman" w:eastAsia="Times New Roman" w:hAnsi="Times New Roman"/>
          <w:sz w:val="24"/>
          <w:szCs w:val="24"/>
        </w:rPr>
        <w:t>, and</w:t>
      </w:r>
      <w:r w:rsidRPr="0081591E">
        <w:rPr>
          <w:rFonts w:ascii="Times New Roman" w:eastAsia="Times New Roman" w:hAnsi="Times New Roman"/>
          <w:sz w:val="24"/>
          <w:szCs w:val="24"/>
        </w:rPr>
        <w:t xml:space="preserve"> other similar instruments, must contain the contractual requirements and clauses</w:t>
      </w:r>
      <w:r w:rsidR="00BF70A1">
        <w:rPr>
          <w:rFonts w:ascii="Times New Roman" w:eastAsia="Times New Roman" w:hAnsi="Times New Roman"/>
          <w:sz w:val="24"/>
          <w:szCs w:val="24"/>
        </w:rPr>
        <w:t xml:space="preserve">, </w:t>
      </w:r>
      <w:r w:rsidR="00BF70A1" w:rsidRPr="0081591E">
        <w:rPr>
          <w:rFonts w:ascii="Times New Roman" w:eastAsia="Times New Roman" w:hAnsi="Times New Roman"/>
          <w:sz w:val="24"/>
          <w:szCs w:val="24"/>
        </w:rPr>
        <w:t>in the form prescribed by FAA</w:t>
      </w:r>
      <w:r w:rsidRPr="0081591E">
        <w:rPr>
          <w:rFonts w:ascii="Times New Roman" w:eastAsia="Times New Roman" w:hAnsi="Times New Roman"/>
          <w:sz w:val="24"/>
          <w:szCs w:val="24"/>
        </w:rPr>
        <w:t xml:space="preserve">.  See </w:t>
      </w:r>
      <w:hyperlink r:id="rId12" w:history="1">
        <w:r w:rsidRPr="0081591E">
          <w:rPr>
            <w:rStyle w:val="Hyperlink"/>
            <w:rFonts w:ascii="Times New Roman" w:eastAsia="Times New Roman" w:hAnsi="Times New Roman"/>
            <w:sz w:val="24"/>
            <w:szCs w:val="24"/>
          </w:rPr>
          <w:t>https://www.faa.gov/airports/aip/procurement/federal_contract_provisions/</w:t>
        </w:r>
      </w:hyperlink>
      <w:r w:rsidRPr="0081591E">
        <w:rPr>
          <w:rFonts w:ascii="Times New Roman" w:eastAsia="Times New Roman" w:hAnsi="Times New Roman"/>
          <w:sz w:val="24"/>
          <w:szCs w:val="24"/>
        </w:rPr>
        <w:t>.</w:t>
      </w:r>
      <w:r w:rsidR="00BF70A1">
        <w:rPr>
          <w:rFonts w:ascii="Times New Roman" w:eastAsia="Times New Roman" w:hAnsi="Times New Roman"/>
          <w:sz w:val="24"/>
          <w:szCs w:val="24"/>
        </w:rPr>
        <w:t xml:space="preserve">  Note that unlike many other clauses, Civil Rights clauses are required in all contracts.  Note also special clauses that are required for certain types of contracts, such as land acquisition.</w:t>
      </w:r>
    </w:p>
    <w:p w14:paraId="0EDAF728" w14:textId="434DF468" w:rsidR="00F92779" w:rsidRPr="00A4103F" w:rsidRDefault="00F92779" w:rsidP="00BB798C">
      <w:pPr>
        <w:widowControl w:val="0"/>
        <w:numPr>
          <w:ilvl w:val="0"/>
          <w:numId w:val="6"/>
        </w:numPr>
        <w:tabs>
          <w:tab w:val="left" w:pos="1890"/>
        </w:tabs>
        <w:autoSpaceDE w:val="0"/>
        <w:autoSpaceDN w:val="0"/>
        <w:spacing w:before="120" w:after="0" w:line="240" w:lineRule="auto"/>
        <w:ind w:left="547" w:right="86" w:hanging="547"/>
        <w:rPr>
          <w:rFonts w:ascii="Times New Roman" w:eastAsia="Times New Roman" w:hAnsi="Times New Roman"/>
          <w:i/>
          <w:sz w:val="24"/>
          <w:szCs w:val="24"/>
        </w:rPr>
      </w:pP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b/>
          <w:sz w:val="24"/>
          <w:szCs w:val="24"/>
        </w:rPr>
        <w:t xml:space="preserve"> </w:t>
      </w:r>
      <w:r w:rsidR="00C66CE8" w:rsidRPr="0081591E">
        <w:rPr>
          <w:rFonts w:ascii="Times New Roman" w:eastAsia="Times New Roman" w:hAnsi="Times New Roman"/>
          <w:sz w:val="24"/>
          <w:szCs w:val="24"/>
        </w:rPr>
        <w:t>requires,</w:t>
      </w:r>
      <w:r w:rsidR="00BF70A1">
        <w:rPr>
          <w:rFonts w:ascii="Times New Roman" w:eastAsia="Times New Roman" w:hAnsi="Times New Roman"/>
          <w:sz w:val="24"/>
          <w:szCs w:val="24"/>
        </w:rPr>
        <w:t xml:space="preserve"> Civil Rights clauses</w:t>
      </w:r>
      <w:r w:rsidRPr="0081591E">
        <w:rPr>
          <w:rFonts w:ascii="Times New Roman" w:eastAsia="Times New Roman" w:hAnsi="Times New Roman"/>
          <w:sz w:val="24"/>
          <w:szCs w:val="24"/>
        </w:rPr>
        <w:t xml:space="preserve"> to be included in solicitations and contracts for all subcontractors, subleases, and </w:t>
      </w:r>
      <w:r w:rsidR="00E1103F">
        <w:rPr>
          <w:rFonts w:ascii="Times New Roman" w:eastAsia="Times New Roman" w:hAnsi="Times New Roman"/>
          <w:sz w:val="24"/>
          <w:szCs w:val="24"/>
        </w:rPr>
        <w:t xml:space="preserve">any </w:t>
      </w:r>
      <w:r w:rsidRPr="0081591E">
        <w:rPr>
          <w:rFonts w:ascii="Times New Roman" w:eastAsia="Times New Roman" w:hAnsi="Times New Roman"/>
          <w:sz w:val="24"/>
          <w:szCs w:val="24"/>
        </w:rPr>
        <w:t>other agreements</w:t>
      </w:r>
      <w:r w:rsidR="00E1103F">
        <w:rPr>
          <w:rFonts w:ascii="Times New Roman" w:eastAsia="Times New Roman" w:hAnsi="Times New Roman"/>
          <w:sz w:val="24"/>
          <w:szCs w:val="24"/>
        </w:rPr>
        <w:t>.</w:t>
      </w:r>
      <w:r w:rsidRPr="0081591E">
        <w:rPr>
          <w:rFonts w:ascii="Times New Roman" w:eastAsia="Times New Roman" w:hAnsi="Times New Roman"/>
          <w:sz w:val="24"/>
          <w:szCs w:val="24"/>
        </w:rPr>
        <w:t xml:space="preserve">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Add narrative discussing the methods (e.g., directives, required templates, periodic checks of sub-recipient and sub-contractor agreements, etc</w:t>
      </w:r>
      <w:r w:rsidR="00E15F42">
        <w:rPr>
          <w:rFonts w:ascii="Times New Roman" w:eastAsia="Times New Roman" w:hAnsi="Times New Roman"/>
          <w:b/>
          <w:i/>
          <w:sz w:val="24"/>
          <w:szCs w:val="24"/>
          <w:highlight w:val="cyan"/>
        </w:rPr>
        <w:t>.)</w:t>
      </w:r>
      <w:r w:rsidRPr="002D3BFD">
        <w:rPr>
          <w:rFonts w:ascii="Times New Roman" w:eastAsia="Times New Roman" w:hAnsi="Times New Roman"/>
          <w:b/>
          <w:sz w:val="24"/>
          <w:szCs w:val="24"/>
          <w:highlight w:val="cyan"/>
        </w:rPr>
        <w:t>]</w:t>
      </w:r>
    </w:p>
    <w:tbl>
      <w:tblPr>
        <w:tblW w:w="1018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10188"/>
      </w:tblGrid>
      <w:tr w:rsidR="00F92779" w:rsidRPr="0081591E" w14:paraId="1A8DAED9" w14:textId="77777777" w:rsidTr="002D3BFD">
        <w:tc>
          <w:tcPr>
            <w:tcW w:w="10188" w:type="dxa"/>
            <w:tcBorders>
              <w:top w:val="nil"/>
              <w:bottom w:val="single" w:sz="12" w:space="0" w:color="666666"/>
              <w:right w:val="nil"/>
            </w:tcBorders>
            <w:shd w:val="clear" w:color="auto" w:fill="FFFFFF"/>
          </w:tcPr>
          <w:p w14:paraId="55117A4D" w14:textId="378DB199" w:rsidR="00F92779" w:rsidRPr="0081591E" w:rsidRDefault="00F92779" w:rsidP="002D3BFD">
            <w:pPr>
              <w:widowControl w:val="0"/>
              <w:autoSpaceDE w:val="0"/>
              <w:autoSpaceDN w:val="0"/>
              <w:spacing w:before="120"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 xml:space="preserve">Description of </w:t>
            </w:r>
            <w:r w:rsidR="00BF70A1">
              <w:rPr>
                <w:rFonts w:ascii="Times New Roman" w:eastAsia="Times New Roman" w:hAnsi="Times New Roman"/>
                <w:b/>
                <w:bCs/>
                <w:color w:val="000000"/>
                <w:sz w:val="24"/>
                <w:szCs w:val="24"/>
              </w:rPr>
              <w:t xml:space="preserve">Oversight </w:t>
            </w:r>
            <w:r w:rsidRPr="0081591E">
              <w:rPr>
                <w:rFonts w:ascii="Times New Roman" w:eastAsia="Times New Roman" w:hAnsi="Times New Roman"/>
                <w:b/>
                <w:bCs/>
                <w:color w:val="000000"/>
                <w:sz w:val="24"/>
                <w:szCs w:val="24"/>
              </w:rPr>
              <w:t>Methods</w:t>
            </w:r>
            <w:r w:rsidR="00BF70A1">
              <w:rPr>
                <w:rFonts w:ascii="Times New Roman" w:eastAsia="Times New Roman" w:hAnsi="Times New Roman"/>
                <w:b/>
                <w:bCs/>
                <w:color w:val="000000"/>
                <w:sz w:val="24"/>
                <w:szCs w:val="24"/>
              </w:rPr>
              <w:t xml:space="preserve"> for Subcontracts</w:t>
            </w:r>
          </w:p>
        </w:tc>
      </w:tr>
      <w:tr w:rsidR="00F92779" w:rsidRPr="0081591E" w14:paraId="76A63191" w14:textId="77777777" w:rsidTr="002D3BFD">
        <w:tc>
          <w:tcPr>
            <w:tcW w:w="10188" w:type="dxa"/>
            <w:shd w:val="clear" w:color="auto" w:fill="CCCCCC"/>
          </w:tcPr>
          <w:p w14:paraId="487975BA" w14:textId="38F3B2FD" w:rsidR="00F92779" w:rsidRPr="00A04317" w:rsidRDefault="00A04317" w:rsidP="0043680B">
            <w:pPr>
              <w:widowControl w:val="0"/>
              <w:autoSpaceDE w:val="0"/>
              <w:autoSpaceDN w:val="0"/>
              <w:spacing w:after="0" w:line="240" w:lineRule="auto"/>
              <w:rPr>
                <w:rFonts w:ascii="Times New Roman" w:eastAsia="Times New Roman" w:hAnsi="Times New Roman"/>
                <w:bCs/>
                <w:i/>
                <w:color w:val="000000"/>
                <w:sz w:val="24"/>
                <w:szCs w:val="24"/>
              </w:rPr>
            </w:pPr>
            <w:r w:rsidRPr="00A04317">
              <w:rPr>
                <w:rFonts w:ascii="Times New Roman" w:eastAsia="Times New Roman" w:hAnsi="Times New Roman"/>
                <w:bCs/>
                <w:i/>
                <w:color w:val="44546A" w:themeColor="text2"/>
                <w:sz w:val="24"/>
                <w:szCs w:val="24"/>
              </w:rPr>
              <w:t xml:space="preserve">Subcontract template must be used in all subcontracts related to the airport program.  Subcontracts are audited by the Procurement Dept. to verify they include the template language, for not less than 10 percent of contractors each year. </w:t>
            </w:r>
          </w:p>
        </w:tc>
      </w:tr>
    </w:tbl>
    <w:p w14:paraId="60C86F13" w14:textId="37175769" w:rsidR="00F92779" w:rsidRDefault="00F92779" w:rsidP="00322323">
      <w:pPr>
        <w:widowControl w:val="0"/>
        <w:autoSpaceDE w:val="0"/>
        <w:autoSpaceDN w:val="0"/>
        <w:spacing w:after="0" w:line="240" w:lineRule="auto"/>
        <w:ind w:right="90"/>
        <w:rPr>
          <w:rFonts w:ascii="Times New Roman" w:eastAsia="Times New Roman" w:hAnsi="Times New Roman"/>
          <w:sz w:val="24"/>
          <w:szCs w:val="24"/>
        </w:rPr>
      </w:pPr>
    </w:p>
    <w:p w14:paraId="15812F30" w14:textId="77777777" w:rsidR="00322323" w:rsidRPr="0081591E" w:rsidRDefault="00322323" w:rsidP="00322323">
      <w:pPr>
        <w:widowControl w:val="0"/>
        <w:autoSpaceDE w:val="0"/>
        <w:autoSpaceDN w:val="0"/>
        <w:spacing w:after="0" w:line="240" w:lineRule="auto"/>
        <w:ind w:right="90"/>
        <w:rPr>
          <w:rFonts w:ascii="Times New Roman" w:eastAsia="Times New Roman" w:hAnsi="Times New Roman"/>
          <w:sz w:val="24"/>
          <w:szCs w:val="24"/>
        </w:rPr>
      </w:pPr>
    </w:p>
    <w:p w14:paraId="106C6FBA" w14:textId="326978B4" w:rsidR="00F92779" w:rsidRPr="00322323" w:rsidRDefault="00322323" w:rsidP="005B166F">
      <w:pPr>
        <w:pStyle w:val="Heading1"/>
        <w:rPr>
          <w:i/>
          <w:iCs/>
        </w:rPr>
      </w:pPr>
      <w:r>
        <w:t xml:space="preserve">4. </w:t>
      </w:r>
      <w:r w:rsidR="00F92779" w:rsidRPr="00322323">
        <w:t>Title VI Coordinator Responsibilities</w:t>
      </w:r>
    </w:p>
    <w:p w14:paraId="2B06F7E1" w14:textId="77777777" w:rsidR="00F92779" w:rsidRPr="00BF70A1" w:rsidRDefault="00F92779" w:rsidP="00322323">
      <w:pPr>
        <w:keepNext/>
        <w:spacing w:after="0" w:line="240" w:lineRule="auto"/>
        <w:jc w:val="center"/>
        <w:rPr>
          <w:rFonts w:ascii="Times New Roman" w:eastAsia="Times New Roman" w:hAnsi="Times New Roman"/>
          <w:sz w:val="24"/>
          <w:szCs w:val="24"/>
        </w:rPr>
      </w:pPr>
    </w:p>
    <w:p w14:paraId="51609E43" w14:textId="2DEF1E8F" w:rsidR="00317D6C" w:rsidRPr="00131612" w:rsidRDefault="00F92779" w:rsidP="00322323">
      <w:pPr>
        <w:keepNext/>
        <w:spacing w:after="0" w:line="240" w:lineRule="auto"/>
        <w:rPr>
          <w:rFonts w:ascii="Times New Roman" w:eastAsia="Times New Roman" w:hAnsi="Times New Roman"/>
          <w:sz w:val="24"/>
          <w:szCs w:val="24"/>
          <w:shd w:val="clear" w:color="auto" w:fill="FFFF00"/>
        </w:rPr>
      </w:pPr>
      <w:r w:rsidRPr="0081591E">
        <w:rPr>
          <w:rFonts w:ascii="Times New Roman" w:eastAsia="Times New Roman" w:hAnsi="Times New Roman"/>
          <w:sz w:val="24"/>
          <w:szCs w:val="24"/>
        </w:rPr>
        <w:t xml:space="preserve">The Coordinator is responsible for </w:t>
      </w:r>
      <w:r w:rsidR="00317D6C">
        <w:rPr>
          <w:rFonts w:ascii="Times New Roman" w:eastAsia="Times New Roman" w:hAnsi="Times New Roman"/>
          <w:sz w:val="24"/>
          <w:szCs w:val="24"/>
        </w:rPr>
        <w:t xml:space="preserve">ensuring that </w:t>
      </w:r>
      <w:r w:rsidR="00206097">
        <w:rPr>
          <w:rFonts w:ascii="Times New Roman" w:eastAsia="Times New Roman" w:hAnsi="Times New Roman"/>
          <w:sz w:val="24"/>
          <w:szCs w:val="24"/>
        </w:rPr>
        <w:t>they and other s</w:t>
      </w:r>
      <w:r w:rsidR="00206097" w:rsidRPr="00206097">
        <w:rPr>
          <w:rFonts w:ascii="Times New Roman" w:eastAsia="Times New Roman" w:hAnsi="Times New Roman"/>
          <w:sz w:val="24"/>
          <w:szCs w:val="24"/>
        </w:rPr>
        <w:t xml:space="preserve">taff </w:t>
      </w:r>
      <w:r w:rsidR="00206097">
        <w:rPr>
          <w:rFonts w:ascii="Times New Roman" w:eastAsia="Times New Roman" w:hAnsi="Times New Roman"/>
          <w:sz w:val="24"/>
          <w:szCs w:val="24"/>
        </w:rPr>
        <w:t>s</w:t>
      </w:r>
      <w:r w:rsidR="00206097" w:rsidRPr="00206097">
        <w:rPr>
          <w:rFonts w:ascii="Times New Roman" w:eastAsia="Times New Roman" w:hAnsi="Times New Roman"/>
          <w:sz w:val="24"/>
          <w:szCs w:val="24"/>
        </w:rPr>
        <w:t xml:space="preserve">upporting </w:t>
      </w:r>
      <w:r w:rsidR="00206097">
        <w:rPr>
          <w:rFonts w:ascii="Times New Roman" w:eastAsia="Times New Roman" w:hAnsi="Times New Roman"/>
          <w:sz w:val="24"/>
          <w:szCs w:val="24"/>
        </w:rPr>
        <w:t xml:space="preserve">the </w:t>
      </w:r>
      <w:r w:rsidR="00206097" w:rsidRPr="00206097">
        <w:rPr>
          <w:rFonts w:ascii="Times New Roman" w:eastAsia="Times New Roman" w:hAnsi="Times New Roman"/>
          <w:sz w:val="24"/>
          <w:szCs w:val="24"/>
        </w:rPr>
        <w:t xml:space="preserve">Title VI </w:t>
      </w:r>
      <w:r w:rsidR="00317D6C">
        <w:rPr>
          <w:rFonts w:ascii="Times New Roman" w:eastAsia="Times New Roman" w:hAnsi="Times New Roman"/>
          <w:sz w:val="24"/>
          <w:szCs w:val="24"/>
        </w:rPr>
        <w:t xml:space="preserve">are </w:t>
      </w:r>
      <w:r w:rsidR="00317D6C" w:rsidRPr="001F4819">
        <w:rPr>
          <w:rFonts w:ascii="Times New Roman" w:eastAsia="Times New Roman" w:hAnsi="Times New Roman"/>
          <w:sz w:val="24"/>
          <w:szCs w:val="24"/>
        </w:rPr>
        <w:t xml:space="preserve">trained in </w:t>
      </w:r>
      <w:r w:rsidRPr="001F4819">
        <w:rPr>
          <w:rFonts w:ascii="Times New Roman" w:eastAsia="Times New Roman" w:hAnsi="Times New Roman"/>
          <w:sz w:val="24"/>
          <w:szCs w:val="24"/>
        </w:rPr>
        <w:t>T</w:t>
      </w:r>
      <w:r w:rsidR="00317D6C" w:rsidRPr="001F4819">
        <w:rPr>
          <w:rFonts w:ascii="Times New Roman" w:eastAsia="Times New Roman" w:hAnsi="Times New Roman"/>
          <w:sz w:val="24"/>
          <w:szCs w:val="24"/>
        </w:rPr>
        <w:t>itle VI requirements</w:t>
      </w:r>
      <w:r w:rsidR="00B719E8" w:rsidRPr="001F4819">
        <w:rPr>
          <w:rFonts w:ascii="Times New Roman" w:eastAsia="Times New Roman" w:hAnsi="Times New Roman"/>
          <w:sz w:val="24"/>
          <w:szCs w:val="24"/>
        </w:rPr>
        <w:t>.</w:t>
      </w:r>
      <w:r w:rsidRPr="001F4819">
        <w:rPr>
          <w:rFonts w:ascii="Times New Roman" w:eastAsia="Times New Roman" w:hAnsi="Times New Roman"/>
          <w:sz w:val="24"/>
          <w:szCs w:val="24"/>
        </w:rPr>
        <w:t xml:space="preserve"> </w:t>
      </w:r>
      <w:r w:rsidR="00317D6C" w:rsidRPr="001F4819">
        <w:rPr>
          <w:rFonts w:ascii="Times New Roman" w:eastAsia="Times New Roman" w:hAnsi="Times New Roman"/>
          <w:sz w:val="24"/>
          <w:szCs w:val="24"/>
        </w:rPr>
        <w:t xml:space="preserve"> Essential training topics include:</w:t>
      </w:r>
      <w:r w:rsidRPr="00131612">
        <w:rPr>
          <w:rFonts w:ascii="Times New Roman" w:eastAsia="Times New Roman" w:hAnsi="Times New Roman"/>
          <w:sz w:val="24"/>
          <w:szCs w:val="24"/>
          <w:shd w:val="clear" w:color="auto" w:fill="FFFF00"/>
        </w:rPr>
        <w:t xml:space="preserve"> </w:t>
      </w:r>
    </w:p>
    <w:p w14:paraId="4E5EA24F" w14:textId="78ACA825" w:rsidR="00317D6C" w:rsidRPr="00131612" w:rsidRDefault="00317D6C" w:rsidP="003F3328">
      <w:pPr>
        <w:pStyle w:val="ListParagraph"/>
        <w:numPr>
          <w:ilvl w:val="0"/>
          <w:numId w:val="40"/>
        </w:numPr>
        <w:spacing w:before="120" w:after="0"/>
        <w:rPr>
          <w:rFonts w:ascii="Times New Roman" w:eastAsia="Times New Roman" w:hAnsi="Times New Roman"/>
          <w:sz w:val="24"/>
          <w:szCs w:val="24"/>
          <w:shd w:val="clear" w:color="auto" w:fill="FFFF00"/>
        </w:rPr>
      </w:pPr>
      <w:r w:rsidRPr="001F4819">
        <w:rPr>
          <w:rFonts w:ascii="Times New Roman" w:eastAsia="Times New Roman" w:hAnsi="Times New Roman"/>
          <w:sz w:val="24"/>
          <w:szCs w:val="24"/>
        </w:rPr>
        <w:t>Basic</w:t>
      </w:r>
      <w:r w:rsidR="00F92779" w:rsidRPr="001F4819">
        <w:rPr>
          <w:rFonts w:ascii="Times New Roman" w:eastAsia="Times New Roman" w:hAnsi="Times New Roman"/>
          <w:sz w:val="24"/>
          <w:szCs w:val="24"/>
        </w:rPr>
        <w:t xml:space="preserve"> </w:t>
      </w:r>
      <w:r w:rsidR="005624D7" w:rsidRPr="001F4819">
        <w:rPr>
          <w:rFonts w:ascii="Times New Roman" w:eastAsia="Times New Roman" w:hAnsi="Times New Roman"/>
          <w:sz w:val="24"/>
          <w:szCs w:val="24"/>
        </w:rPr>
        <w:t xml:space="preserve">Title VI </w:t>
      </w:r>
      <w:r w:rsidRPr="001F4819">
        <w:rPr>
          <w:rFonts w:ascii="Times New Roman" w:eastAsia="Times New Roman" w:hAnsi="Times New Roman"/>
          <w:sz w:val="24"/>
          <w:szCs w:val="24"/>
        </w:rPr>
        <w:t>requirement</w:t>
      </w:r>
      <w:r w:rsidR="001F4819">
        <w:rPr>
          <w:rFonts w:ascii="Times New Roman" w:eastAsia="Times New Roman" w:hAnsi="Times New Roman"/>
          <w:sz w:val="24"/>
          <w:szCs w:val="24"/>
        </w:rPr>
        <w:t>s</w:t>
      </w:r>
    </w:p>
    <w:p w14:paraId="0A9CB63B" w14:textId="59243E11" w:rsidR="00317D6C" w:rsidRPr="00131612" w:rsidRDefault="00D70C0D" w:rsidP="003F3328">
      <w:pPr>
        <w:pStyle w:val="ListParagraph"/>
        <w:numPr>
          <w:ilvl w:val="0"/>
          <w:numId w:val="40"/>
        </w:numPr>
        <w:spacing w:before="120" w:after="0"/>
        <w:rPr>
          <w:rStyle w:val="CommentReference"/>
          <w:rFonts w:ascii="Times New Roman" w:eastAsia="Times New Roman" w:hAnsi="Times New Roman"/>
          <w:sz w:val="24"/>
          <w:szCs w:val="24"/>
          <w:shd w:val="clear" w:color="auto" w:fill="FFFF00"/>
        </w:rPr>
      </w:pPr>
      <w:r>
        <w:rPr>
          <w:rFonts w:ascii="Times New Roman" w:eastAsia="Times New Roman" w:hAnsi="Times New Roman"/>
          <w:sz w:val="24"/>
          <w:szCs w:val="24"/>
        </w:rPr>
        <w:lastRenderedPageBreak/>
        <w:t>A</w:t>
      </w:r>
      <w:r w:rsidR="00317D6C" w:rsidRPr="001F4819">
        <w:rPr>
          <w:rFonts w:ascii="Times New Roman" w:eastAsia="Times New Roman" w:hAnsi="Times New Roman"/>
          <w:sz w:val="24"/>
          <w:szCs w:val="24"/>
        </w:rPr>
        <w:t xml:space="preserve">irport </w:t>
      </w:r>
      <w:r w:rsidR="00F92779" w:rsidRPr="001F4819">
        <w:rPr>
          <w:rFonts w:ascii="Times New Roman" w:eastAsia="Times New Roman" w:hAnsi="Times New Roman"/>
          <w:sz w:val="24"/>
          <w:szCs w:val="24"/>
        </w:rPr>
        <w:t xml:space="preserve">language </w:t>
      </w:r>
      <w:r w:rsidR="00317D6C" w:rsidRPr="001F4819">
        <w:rPr>
          <w:rFonts w:ascii="Times New Roman" w:eastAsia="Times New Roman" w:hAnsi="Times New Roman"/>
          <w:sz w:val="24"/>
          <w:szCs w:val="24"/>
        </w:rPr>
        <w:t>assistance resource</w:t>
      </w:r>
      <w:r w:rsidR="00095704">
        <w:rPr>
          <w:rFonts w:ascii="Times New Roman" w:eastAsia="Times New Roman" w:hAnsi="Times New Roman"/>
          <w:sz w:val="24"/>
          <w:szCs w:val="24"/>
        </w:rPr>
        <w:t>s and practice</w:t>
      </w:r>
      <w:r w:rsidR="00317D6C" w:rsidRPr="001F4819">
        <w:rPr>
          <w:rFonts w:ascii="Times New Roman" w:eastAsia="Times New Roman" w:hAnsi="Times New Roman"/>
          <w:sz w:val="24"/>
          <w:szCs w:val="24"/>
        </w:rPr>
        <w:t>s</w:t>
      </w:r>
    </w:p>
    <w:p w14:paraId="42AAEFD4" w14:textId="1C7F84C5" w:rsidR="00317D6C" w:rsidRPr="00131612" w:rsidRDefault="00317D6C" w:rsidP="003F3328">
      <w:pPr>
        <w:pStyle w:val="ListParagraph"/>
        <w:numPr>
          <w:ilvl w:val="0"/>
          <w:numId w:val="40"/>
        </w:numPr>
        <w:spacing w:before="120" w:after="0"/>
        <w:rPr>
          <w:rFonts w:ascii="Times New Roman" w:eastAsia="Times New Roman" w:hAnsi="Times New Roman"/>
          <w:sz w:val="24"/>
          <w:szCs w:val="24"/>
          <w:shd w:val="clear" w:color="auto" w:fill="FFFF00"/>
        </w:rPr>
      </w:pPr>
      <w:r w:rsidRPr="001F4819">
        <w:rPr>
          <w:rStyle w:val="CommentReference"/>
          <w:rFonts w:ascii="Times New Roman" w:hAnsi="Times New Roman"/>
          <w:sz w:val="24"/>
          <w:szCs w:val="24"/>
        </w:rPr>
        <w:t>Collecting and assessing</w:t>
      </w:r>
      <w:r w:rsidRPr="001F4819">
        <w:rPr>
          <w:rFonts w:ascii="Times New Roman" w:eastAsia="Times New Roman" w:hAnsi="Times New Roman"/>
          <w:sz w:val="24"/>
          <w:szCs w:val="24"/>
        </w:rPr>
        <w:t xml:space="preserve"> </w:t>
      </w:r>
      <w:r w:rsidR="003F3328" w:rsidRPr="001F4819">
        <w:rPr>
          <w:rFonts w:ascii="Times New Roman" w:eastAsia="Times New Roman" w:hAnsi="Times New Roman"/>
          <w:sz w:val="24"/>
          <w:szCs w:val="24"/>
        </w:rPr>
        <w:t>demographic data</w:t>
      </w:r>
      <w:r w:rsidR="003F3328" w:rsidRPr="00131612">
        <w:rPr>
          <w:rFonts w:ascii="Times New Roman" w:eastAsia="Times New Roman" w:hAnsi="Times New Roman"/>
          <w:sz w:val="24"/>
          <w:szCs w:val="24"/>
          <w:shd w:val="clear" w:color="auto" w:fill="FFFF00"/>
        </w:rPr>
        <w:t xml:space="preserve"> </w:t>
      </w:r>
    </w:p>
    <w:p w14:paraId="45604D40" w14:textId="77B32979" w:rsidR="00F92779" w:rsidRPr="00317D6C" w:rsidRDefault="00317D6C" w:rsidP="003F3328">
      <w:pPr>
        <w:pStyle w:val="ListParagraph"/>
        <w:numPr>
          <w:ilvl w:val="0"/>
          <w:numId w:val="40"/>
        </w:numPr>
        <w:spacing w:before="120" w:after="0"/>
        <w:rPr>
          <w:rFonts w:ascii="Times New Roman" w:eastAsia="Times New Roman" w:hAnsi="Times New Roman"/>
          <w:sz w:val="24"/>
          <w:szCs w:val="24"/>
        </w:rPr>
      </w:pPr>
      <w:r w:rsidRPr="001F4819">
        <w:rPr>
          <w:rFonts w:ascii="Times New Roman" w:eastAsia="Times New Roman" w:hAnsi="Times New Roman"/>
          <w:sz w:val="24"/>
          <w:szCs w:val="24"/>
        </w:rPr>
        <w:t>Reporting Title VI complaints and other required FAA notifications</w:t>
      </w:r>
      <w:r w:rsidR="001F4819">
        <w:rPr>
          <w:rFonts w:ascii="Times New Roman" w:eastAsia="Times New Roman" w:hAnsi="Times New Roman"/>
          <w:sz w:val="24"/>
          <w:szCs w:val="24"/>
        </w:rPr>
        <w:t>.</w:t>
      </w:r>
    </w:p>
    <w:p w14:paraId="1A807A47" w14:textId="038942EF" w:rsidR="00F92779" w:rsidRDefault="00F92779" w:rsidP="00F92779">
      <w:pPr>
        <w:spacing w:after="0"/>
        <w:rPr>
          <w:rFonts w:ascii="Times New Roman" w:eastAsia="Times New Roman" w:hAnsi="Times New Roman"/>
          <w:sz w:val="24"/>
          <w:szCs w:val="24"/>
        </w:rPr>
      </w:pPr>
    </w:p>
    <w:p w14:paraId="43D97310" w14:textId="19B45A02" w:rsidR="00206097" w:rsidRDefault="00206097" w:rsidP="00F92779">
      <w:pPr>
        <w:spacing w:after="0"/>
        <w:rPr>
          <w:rFonts w:ascii="Times New Roman" w:eastAsia="Times New Roman" w:hAnsi="Times New Roman"/>
          <w:sz w:val="24"/>
          <w:szCs w:val="24"/>
        </w:rPr>
      </w:pPr>
      <w:r>
        <w:rPr>
          <w:rFonts w:ascii="Times New Roman" w:eastAsia="Times New Roman" w:hAnsi="Times New Roman"/>
          <w:sz w:val="24"/>
          <w:szCs w:val="24"/>
        </w:rPr>
        <w:t>See Training Section for more information for expected training for all staff.</w:t>
      </w:r>
    </w:p>
    <w:p w14:paraId="44B151AE" w14:textId="77777777" w:rsidR="00206097" w:rsidRPr="0081591E" w:rsidRDefault="00206097" w:rsidP="00F92779">
      <w:pPr>
        <w:spacing w:after="0"/>
        <w:rPr>
          <w:rFonts w:ascii="Times New Roman" w:eastAsia="Times New Roman" w:hAnsi="Times New Roman"/>
          <w:sz w:val="24"/>
          <w:szCs w:val="24"/>
        </w:rPr>
      </w:pPr>
    </w:p>
    <w:p w14:paraId="4DDFAA18" w14:textId="2DAC1A83" w:rsidR="00F92779" w:rsidRPr="0081591E" w:rsidRDefault="00F92779" w:rsidP="00F92779">
      <w:pPr>
        <w:spacing w:after="0"/>
        <w:rPr>
          <w:rFonts w:ascii="Times New Roman" w:eastAsia="Times New Roman" w:hAnsi="Times New Roman"/>
          <w:sz w:val="24"/>
          <w:szCs w:val="24"/>
        </w:rPr>
      </w:pPr>
      <w:r w:rsidRPr="0081591E">
        <w:rPr>
          <w:rFonts w:ascii="Times New Roman" w:eastAsia="Times New Roman" w:hAnsi="Times New Roman"/>
          <w:sz w:val="24"/>
          <w:szCs w:val="24"/>
        </w:rPr>
        <w:t>Among other responsibilities, the Coordinator:</w:t>
      </w:r>
    </w:p>
    <w:p w14:paraId="0F6E0992" w14:textId="40805F3D" w:rsidR="004347E7" w:rsidRPr="00DF1CE5" w:rsidRDefault="004347E7" w:rsidP="00EF49AC">
      <w:pPr>
        <w:numPr>
          <w:ilvl w:val="0"/>
          <w:numId w:val="30"/>
        </w:numPr>
        <w:spacing w:before="120" w:after="0"/>
        <w:rPr>
          <w:rFonts w:ascii="Times New Roman" w:eastAsia="Times New Roman" w:hAnsi="Times New Roman"/>
          <w:sz w:val="24"/>
          <w:szCs w:val="24"/>
        </w:rPr>
      </w:pPr>
      <w:r w:rsidRPr="00DF1CE5">
        <w:rPr>
          <w:rFonts w:ascii="Times New Roman" w:eastAsia="Times New Roman" w:hAnsi="Times New Roman"/>
          <w:sz w:val="24"/>
          <w:szCs w:val="24"/>
        </w:rPr>
        <w:t>Proactively ensures that the Airport Sponsor is in compliance with nondiscrimination requirements of Title VI</w:t>
      </w:r>
      <w:r w:rsidR="00A713FC" w:rsidRPr="00DF1CE5">
        <w:rPr>
          <w:rFonts w:ascii="Times New Roman" w:eastAsia="Times New Roman" w:hAnsi="Times New Roman"/>
          <w:sz w:val="24"/>
          <w:szCs w:val="24"/>
        </w:rPr>
        <w:t xml:space="preserve"> and reports to </w:t>
      </w:r>
      <w:r w:rsidR="00A713FC" w:rsidRPr="001F4819">
        <w:rPr>
          <w:rFonts w:ascii="Times New Roman" w:eastAsia="Times New Roman" w:hAnsi="Times New Roman"/>
          <w:b/>
          <w:sz w:val="24"/>
          <w:szCs w:val="24"/>
          <w:highlight w:val="cyan"/>
        </w:rPr>
        <w:t>[Airport Sponsor]</w:t>
      </w:r>
      <w:r w:rsidR="00A713FC" w:rsidRPr="00DF1CE5">
        <w:rPr>
          <w:rFonts w:ascii="Times New Roman" w:eastAsia="Times New Roman" w:hAnsi="Times New Roman"/>
          <w:sz w:val="24"/>
          <w:szCs w:val="24"/>
        </w:rPr>
        <w:t xml:space="preserve"> leadership on the status of Title VI compliances</w:t>
      </w:r>
      <w:r w:rsidRPr="00DF1CE5">
        <w:rPr>
          <w:rFonts w:ascii="Times New Roman" w:eastAsia="Times New Roman" w:hAnsi="Times New Roman"/>
          <w:sz w:val="24"/>
          <w:szCs w:val="24"/>
        </w:rPr>
        <w:t>.</w:t>
      </w:r>
    </w:p>
    <w:p w14:paraId="7AE9F1D8" w14:textId="63441D65" w:rsidR="00F92779" w:rsidRPr="00DF1CE5" w:rsidRDefault="00F92779" w:rsidP="00EF49AC">
      <w:pPr>
        <w:numPr>
          <w:ilvl w:val="0"/>
          <w:numId w:val="30"/>
        </w:numPr>
        <w:spacing w:before="120" w:after="0"/>
        <w:rPr>
          <w:rFonts w:ascii="Times New Roman" w:eastAsia="Times New Roman" w:hAnsi="Times New Roman"/>
          <w:sz w:val="24"/>
          <w:szCs w:val="24"/>
        </w:rPr>
      </w:pPr>
      <w:r w:rsidRPr="00DF1CE5">
        <w:rPr>
          <w:rFonts w:ascii="Times New Roman" w:eastAsia="Times New Roman" w:hAnsi="Times New Roman"/>
          <w:sz w:val="24"/>
          <w:szCs w:val="24"/>
        </w:rPr>
        <w:t xml:space="preserve">Responds </w:t>
      </w:r>
      <w:r w:rsidR="00A713FC" w:rsidRPr="00DF1CE5">
        <w:rPr>
          <w:rFonts w:ascii="Times New Roman" w:eastAsia="Times New Roman" w:hAnsi="Times New Roman"/>
          <w:sz w:val="24"/>
          <w:szCs w:val="24"/>
        </w:rPr>
        <w:t xml:space="preserve">promptly </w:t>
      </w:r>
      <w:r w:rsidRPr="00DF1CE5">
        <w:rPr>
          <w:rFonts w:ascii="Times New Roman" w:eastAsia="Times New Roman" w:hAnsi="Times New Roman"/>
          <w:sz w:val="24"/>
          <w:szCs w:val="24"/>
        </w:rPr>
        <w:t>to requests by FAA for data and records</w:t>
      </w:r>
      <w:r w:rsidR="00A713FC" w:rsidRPr="00DF1CE5">
        <w:rPr>
          <w:rFonts w:ascii="Times New Roman" w:eastAsia="Times New Roman" w:hAnsi="Times New Roman"/>
          <w:sz w:val="24"/>
          <w:szCs w:val="24"/>
        </w:rPr>
        <w:t xml:space="preserve"> and for the scheduling of compliance reviews and other FAA </w:t>
      </w:r>
      <w:r w:rsidR="001F4819" w:rsidRPr="00DF1CE5">
        <w:rPr>
          <w:rFonts w:ascii="Times New Roman" w:eastAsia="Times New Roman" w:hAnsi="Times New Roman"/>
          <w:sz w:val="24"/>
          <w:szCs w:val="24"/>
        </w:rPr>
        <w:t>meetings</w:t>
      </w:r>
      <w:r w:rsidRPr="00DF1CE5">
        <w:rPr>
          <w:rFonts w:ascii="Times New Roman" w:eastAsia="Times New Roman" w:hAnsi="Times New Roman"/>
          <w:sz w:val="24"/>
          <w:szCs w:val="24"/>
        </w:rPr>
        <w:t xml:space="preserve"> to determine compliance with Title VI and related requirements</w:t>
      </w:r>
      <w:r w:rsidR="00A713FC" w:rsidRPr="00DF1CE5">
        <w:rPr>
          <w:rFonts w:ascii="Times New Roman" w:eastAsia="Times New Roman" w:hAnsi="Times New Roman"/>
          <w:sz w:val="24"/>
          <w:szCs w:val="24"/>
        </w:rPr>
        <w:t>.</w:t>
      </w:r>
    </w:p>
    <w:p w14:paraId="3D11842A" w14:textId="7B488C23" w:rsidR="00F92779" w:rsidRPr="00DF1CE5" w:rsidRDefault="00F92779" w:rsidP="00EF49AC">
      <w:pPr>
        <w:widowControl w:val="0"/>
        <w:numPr>
          <w:ilvl w:val="0"/>
          <w:numId w:val="30"/>
        </w:numPr>
        <w:autoSpaceDE w:val="0"/>
        <w:autoSpaceDN w:val="0"/>
        <w:spacing w:before="120" w:after="0" w:line="240" w:lineRule="auto"/>
        <w:ind w:right="40"/>
        <w:rPr>
          <w:rFonts w:ascii="Times New Roman" w:eastAsia="Times New Roman" w:hAnsi="Times New Roman"/>
          <w:sz w:val="24"/>
          <w:szCs w:val="24"/>
        </w:rPr>
      </w:pPr>
      <w:r w:rsidRPr="00DF1CE5">
        <w:rPr>
          <w:rFonts w:ascii="Times New Roman" w:eastAsia="Times New Roman" w:hAnsi="Times New Roman"/>
          <w:sz w:val="24"/>
          <w:szCs w:val="24"/>
        </w:rPr>
        <w:t>Receives discrimination complaints covered by Title VI and related requirements</w:t>
      </w:r>
      <w:r w:rsidR="00012032" w:rsidRPr="00DF1CE5">
        <w:rPr>
          <w:rFonts w:ascii="Times New Roman" w:eastAsia="Times New Roman" w:hAnsi="Times New Roman"/>
          <w:sz w:val="24"/>
          <w:szCs w:val="24"/>
        </w:rPr>
        <w:t>, and forwards them</w:t>
      </w:r>
      <w:r w:rsidRPr="00DF1CE5">
        <w:rPr>
          <w:rFonts w:ascii="Times New Roman" w:eastAsia="Times New Roman" w:hAnsi="Times New Roman"/>
          <w:sz w:val="24"/>
          <w:szCs w:val="24"/>
        </w:rPr>
        <w:t xml:space="preserve"> to the FAA, within 15 days of receipt</w:t>
      </w:r>
      <w:r w:rsidR="0021264E" w:rsidRPr="00DF1CE5">
        <w:rPr>
          <w:rFonts w:ascii="Times New Roman" w:eastAsia="Times New Roman" w:hAnsi="Times New Roman"/>
          <w:sz w:val="24"/>
          <w:szCs w:val="24"/>
        </w:rPr>
        <w:t>,</w:t>
      </w:r>
      <w:r w:rsidR="004347E7" w:rsidRPr="00DF1CE5">
        <w:rPr>
          <w:rFonts w:ascii="Times New Roman" w:eastAsia="Times New Roman" w:hAnsi="Times New Roman"/>
          <w:sz w:val="24"/>
          <w:szCs w:val="24"/>
        </w:rPr>
        <w:t xml:space="preserve"> </w:t>
      </w:r>
      <w:r w:rsidR="0021264E" w:rsidRPr="00DF1CE5">
        <w:rPr>
          <w:rFonts w:ascii="Times New Roman" w:eastAsia="Times New Roman" w:hAnsi="Times New Roman"/>
          <w:sz w:val="24"/>
          <w:szCs w:val="24"/>
        </w:rPr>
        <w:t xml:space="preserve">together with </w:t>
      </w:r>
      <w:r w:rsidR="00E7640A" w:rsidRPr="00DF1CE5">
        <w:rPr>
          <w:rFonts w:ascii="Times New Roman" w:eastAsia="Times New Roman" w:hAnsi="Times New Roman"/>
          <w:sz w:val="24"/>
          <w:szCs w:val="24"/>
        </w:rPr>
        <w:t>any actions taken to resolve the matter</w:t>
      </w:r>
      <w:r w:rsidR="00BF5C40" w:rsidRPr="00DF1CE5">
        <w:rPr>
          <w:rFonts w:ascii="Times New Roman" w:eastAsia="Times New Roman" w:hAnsi="Times New Roman"/>
          <w:sz w:val="24"/>
          <w:szCs w:val="24"/>
        </w:rPr>
        <w:t>.</w:t>
      </w:r>
    </w:p>
    <w:p w14:paraId="25392B72" w14:textId="23509910" w:rsidR="00F92779" w:rsidRPr="00DF1CE5" w:rsidRDefault="00F92779" w:rsidP="00EF49AC">
      <w:pPr>
        <w:widowControl w:val="0"/>
        <w:numPr>
          <w:ilvl w:val="0"/>
          <w:numId w:val="30"/>
        </w:numPr>
        <w:autoSpaceDE w:val="0"/>
        <w:autoSpaceDN w:val="0"/>
        <w:spacing w:before="120" w:after="0" w:line="240" w:lineRule="auto"/>
        <w:ind w:right="40"/>
        <w:rPr>
          <w:rFonts w:ascii="Times New Roman" w:eastAsia="Times New Roman" w:hAnsi="Times New Roman"/>
          <w:sz w:val="24"/>
          <w:szCs w:val="24"/>
        </w:rPr>
      </w:pPr>
      <w:r w:rsidRPr="00DF1CE5">
        <w:rPr>
          <w:rFonts w:ascii="Times New Roman" w:eastAsia="Times New Roman" w:hAnsi="Times New Roman"/>
          <w:sz w:val="24"/>
          <w:szCs w:val="24"/>
        </w:rPr>
        <w:t xml:space="preserve">Provides the FAA with </w:t>
      </w:r>
      <w:r w:rsidR="00012032" w:rsidRPr="00DF1CE5">
        <w:rPr>
          <w:rFonts w:ascii="Times New Roman" w:eastAsia="Times New Roman" w:hAnsi="Times New Roman"/>
          <w:sz w:val="24"/>
          <w:szCs w:val="24"/>
        </w:rPr>
        <w:t>updates</w:t>
      </w:r>
      <w:r w:rsidRPr="00DF1CE5">
        <w:rPr>
          <w:rFonts w:ascii="Times New Roman" w:eastAsia="Times New Roman" w:hAnsi="Times New Roman"/>
          <w:sz w:val="24"/>
          <w:szCs w:val="24"/>
        </w:rPr>
        <w:t xml:space="preserve"> regarding</w:t>
      </w:r>
      <w:r w:rsidR="00012032" w:rsidRPr="00DF1CE5">
        <w:rPr>
          <w:rFonts w:ascii="Times New Roman" w:eastAsia="Times New Roman" w:hAnsi="Times New Roman"/>
          <w:sz w:val="24"/>
          <w:szCs w:val="24"/>
        </w:rPr>
        <w:t xml:space="preserve"> its response </w:t>
      </w:r>
      <w:r w:rsidR="004347E7" w:rsidRPr="00DF1CE5">
        <w:rPr>
          <w:rFonts w:ascii="Times New Roman" w:eastAsia="Times New Roman" w:hAnsi="Times New Roman"/>
          <w:sz w:val="24"/>
          <w:szCs w:val="24"/>
        </w:rPr>
        <w:t xml:space="preserve">and status of early resolution efforts </w:t>
      </w:r>
      <w:r w:rsidR="00012032" w:rsidRPr="00DF1CE5">
        <w:rPr>
          <w:rFonts w:ascii="Times New Roman" w:eastAsia="Times New Roman" w:hAnsi="Times New Roman"/>
          <w:sz w:val="24"/>
          <w:szCs w:val="24"/>
        </w:rPr>
        <w:t>to</w:t>
      </w:r>
      <w:r w:rsidRPr="00DF1CE5">
        <w:rPr>
          <w:rFonts w:ascii="Times New Roman" w:eastAsia="Times New Roman" w:hAnsi="Times New Roman"/>
          <w:sz w:val="24"/>
          <w:szCs w:val="24"/>
        </w:rPr>
        <w:t xml:space="preserve"> complaints concerning Title VI and related requirements</w:t>
      </w:r>
      <w:r w:rsidR="00FD6A74" w:rsidRPr="00DF1CE5">
        <w:rPr>
          <w:rFonts w:ascii="Times New Roman" w:eastAsia="Times New Roman" w:hAnsi="Times New Roman"/>
          <w:sz w:val="24"/>
          <w:szCs w:val="24"/>
        </w:rPr>
        <w:t xml:space="preserve"> (</w:t>
      </w:r>
      <w:r w:rsidRPr="00DF1CE5">
        <w:rPr>
          <w:rFonts w:ascii="Times New Roman" w:eastAsia="Times New Roman" w:hAnsi="Times New Roman"/>
          <w:sz w:val="24"/>
          <w:szCs w:val="24"/>
        </w:rPr>
        <w:t xml:space="preserve">49 CFR Part 21, Appendix </w:t>
      </w:r>
      <w:proofErr w:type="gramStart"/>
      <w:r w:rsidRPr="00DF1CE5">
        <w:rPr>
          <w:rFonts w:ascii="Times New Roman" w:eastAsia="Times New Roman" w:hAnsi="Times New Roman"/>
          <w:sz w:val="24"/>
          <w:szCs w:val="24"/>
        </w:rPr>
        <w:t>C(</w:t>
      </w:r>
      <w:proofErr w:type="gramEnd"/>
      <w:r w:rsidRPr="00DF1CE5">
        <w:rPr>
          <w:rFonts w:ascii="Times New Roman" w:eastAsia="Times New Roman" w:hAnsi="Times New Roman"/>
          <w:sz w:val="24"/>
          <w:szCs w:val="24"/>
        </w:rPr>
        <w:t>b)(3)</w:t>
      </w:r>
      <w:r w:rsidR="00FD6A74" w:rsidRPr="00DF1CE5">
        <w:rPr>
          <w:rFonts w:ascii="Times New Roman" w:eastAsia="Times New Roman" w:hAnsi="Times New Roman"/>
          <w:sz w:val="24"/>
          <w:szCs w:val="24"/>
        </w:rPr>
        <w:t>)</w:t>
      </w:r>
      <w:r w:rsidR="00012032" w:rsidRPr="00DF1CE5">
        <w:rPr>
          <w:rFonts w:ascii="Times New Roman" w:eastAsia="Times New Roman" w:hAnsi="Times New Roman"/>
          <w:sz w:val="24"/>
          <w:szCs w:val="24"/>
        </w:rPr>
        <w:t>, including resolution efforts</w:t>
      </w:r>
      <w:r w:rsidRPr="00DF1CE5">
        <w:rPr>
          <w:rFonts w:ascii="Times New Roman" w:eastAsia="Times New Roman" w:hAnsi="Times New Roman"/>
          <w:sz w:val="24"/>
          <w:szCs w:val="24"/>
        </w:rPr>
        <w:t>.</w:t>
      </w:r>
    </w:p>
    <w:p w14:paraId="686E782A" w14:textId="19437D8D" w:rsidR="00F92779" w:rsidRPr="00DF1CE5" w:rsidRDefault="00F92779" w:rsidP="00EF49AC">
      <w:pPr>
        <w:widowControl w:val="0"/>
        <w:numPr>
          <w:ilvl w:val="0"/>
          <w:numId w:val="30"/>
        </w:numPr>
        <w:autoSpaceDE w:val="0"/>
        <w:autoSpaceDN w:val="0"/>
        <w:spacing w:before="120" w:after="0" w:line="240" w:lineRule="auto"/>
        <w:ind w:right="40"/>
        <w:rPr>
          <w:rFonts w:ascii="Times New Roman" w:eastAsia="Times New Roman" w:hAnsi="Times New Roman"/>
          <w:sz w:val="24"/>
          <w:szCs w:val="24"/>
        </w:rPr>
      </w:pPr>
      <w:r w:rsidRPr="00DF1CE5">
        <w:rPr>
          <w:rFonts w:ascii="Times New Roman" w:eastAsia="Times New Roman" w:hAnsi="Times New Roman"/>
          <w:sz w:val="24"/>
          <w:szCs w:val="24"/>
        </w:rPr>
        <w:t>Annually reviews the airport's Title VI plan and disseminates information</w:t>
      </w:r>
      <w:r w:rsidR="00A713FC" w:rsidRPr="00DF1CE5">
        <w:rPr>
          <w:rFonts w:ascii="Times New Roman" w:eastAsia="Times New Roman" w:hAnsi="Times New Roman"/>
          <w:sz w:val="24"/>
          <w:szCs w:val="24"/>
        </w:rPr>
        <w:t xml:space="preserve"> throughout staff and the Airport Sponsor’s leadership</w:t>
      </w:r>
      <w:r w:rsidRPr="00DF1CE5">
        <w:rPr>
          <w:rFonts w:ascii="Times New Roman" w:eastAsia="Times New Roman" w:hAnsi="Times New Roman"/>
          <w:sz w:val="24"/>
          <w:szCs w:val="24"/>
        </w:rPr>
        <w:t>.</w:t>
      </w:r>
    </w:p>
    <w:p w14:paraId="61B40D44" w14:textId="03F80B0B" w:rsidR="00F92779" w:rsidRPr="0081591E" w:rsidRDefault="00F92779" w:rsidP="00EF49AC">
      <w:pPr>
        <w:widowControl w:val="0"/>
        <w:numPr>
          <w:ilvl w:val="0"/>
          <w:numId w:val="30"/>
        </w:numPr>
        <w:autoSpaceDE w:val="0"/>
        <w:autoSpaceDN w:val="0"/>
        <w:spacing w:before="120" w:after="0" w:line="240" w:lineRule="auto"/>
        <w:ind w:right="40"/>
        <w:rPr>
          <w:rFonts w:ascii="Times New Roman" w:eastAsia="Times New Roman" w:hAnsi="Times New Roman"/>
          <w:sz w:val="24"/>
          <w:szCs w:val="24"/>
        </w:rPr>
      </w:pPr>
      <w:r w:rsidRPr="00DF1CE5">
        <w:rPr>
          <w:rFonts w:ascii="Times New Roman" w:eastAsia="Times New Roman" w:hAnsi="Times New Roman"/>
          <w:sz w:val="24"/>
          <w:szCs w:val="24"/>
        </w:rPr>
        <w:t xml:space="preserve">Coordinates data </w:t>
      </w:r>
      <w:r w:rsidR="00AE51FB" w:rsidRPr="00DF1CE5">
        <w:rPr>
          <w:rFonts w:ascii="Times New Roman" w:eastAsia="Times New Roman" w:hAnsi="Times New Roman"/>
          <w:sz w:val="24"/>
          <w:szCs w:val="24"/>
        </w:rPr>
        <w:t>collection to evaluate</w:t>
      </w:r>
      <w:r w:rsidRPr="00DF1CE5">
        <w:rPr>
          <w:rFonts w:ascii="Times New Roman" w:eastAsia="Times New Roman" w:hAnsi="Times New Roman"/>
          <w:sz w:val="24"/>
          <w:szCs w:val="24"/>
        </w:rPr>
        <w:t xml:space="preserve"> wh</w:t>
      </w:r>
      <w:r w:rsidR="00AE51FB" w:rsidRPr="00DF1CE5">
        <w:rPr>
          <w:rFonts w:ascii="Times New Roman" w:eastAsia="Times New Roman" w:hAnsi="Times New Roman"/>
          <w:sz w:val="24"/>
          <w:szCs w:val="24"/>
        </w:rPr>
        <w:t>ether</w:t>
      </w:r>
      <w:r w:rsidR="00A713FC" w:rsidRPr="00DF1CE5">
        <w:rPr>
          <w:rFonts w:ascii="Times New Roman" w:eastAsia="Times New Roman" w:hAnsi="Times New Roman"/>
          <w:sz w:val="24"/>
          <w:szCs w:val="24"/>
        </w:rPr>
        <w:t xml:space="preserve"> racial or ethnic</w:t>
      </w:r>
      <w:r w:rsidRPr="00DF1CE5">
        <w:rPr>
          <w:rFonts w:ascii="Times New Roman" w:eastAsia="Times New Roman" w:hAnsi="Times New Roman"/>
          <w:sz w:val="24"/>
          <w:szCs w:val="24"/>
        </w:rPr>
        <w:t xml:space="preserve"> groups are </w:t>
      </w:r>
      <w:r w:rsidR="002F79C1" w:rsidRPr="00DF1CE5">
        <w:rPr>
          <w:rFonts w:ascii="Times New Roman" w:eastAsia="Times New Roman" w:hAnsi="Times New Roman"/>
          <w:sz w:val="24"/>
          <w:szCs w:val="24"/>
        </w:rPr>
        <w:t>un</w:t>
      </w:r>
      <w:r w:rsidR="00AE51FB" w:rsidRPr="00DF1CE5">
        <w:rPr>
          <w:rFonts w:ascii="Times New Roman" w:eastAsia="Times New Roman" w:hAnsi="Times New Roman"/>
          <w:sz w:val="24"/>
          <w:szCs w:val="24"/>
        </w:rPr>
        <w:t xml:space="preserve">equally </w:t>
      </w:r>
      <w:r w:rsidRPr="00DF1CE5">
        <w:rPr>
          <w:rFonts w:ascii="Times New Roman" w:eastAsia="Times New Roman" w:hAnsi="Times New Roman"/>
          <w:sz w:val="24"/>
          <w:szCs w:val="24"/>
        </w:rPr>
        <w:t>benefi</w:t>
      </w:r>
      <w:r w:rsidR="00AE51FB" w:rsidRPr="00DF1CE5">
        <w:rPr>
          <w:rFonts w:ascii="Times New Roman" w:eastAsia="Times New Roman" w:hAnsi="Times New Roman"/>
          <w:sz w:val="24"/>
          <w:szCs w:val="24"/>
        </w:rPr>
        <w:t>ted</w:t>
      </w:r>
      <w:r w:rsidRPr="00DF1CE5">
        <w:rPr>
          <w:rFonts w:ascii="Times New Roman" w:eastAsia="Times New Roman" w:hAnsi="Times New Roman"/>
          <w:sz w:val="24"/>
          <w:szCs w:val="24"/>
        </w:rPr>
        <w:t xml:space="preserve"> or impacted by airport programs</w:t>
      </w:r>
      <w:r w:rsidR="00FD6A74" w:rsidRPr="00DF1CE5">
        <w:rPr>
          <w:rFonts w:ascii="Times New Roman" w:eastAsia="Times New Roman" w:hAnsi="Times New Roman"/>
          <w:sz w:val="24"/>
          <w:szCs w:val="24"/>
        </w:rPr>
        <w:t xml:space="preserve">. </w:t>
      </w:r>
      <w:r w:rsidR="00AE51FB" w:rsidRPr="00DF1CE5">
        <w:rPr>
          <w:rFonts w:ascii="Times New Roman" w:eastAsia="Times New Roman" w:hAnsi="Times New Roman"/>
          <w:sz w:val="24"/>
          <w:szCs w:val="24"/>
        </w:rPr>
        <w:t xml:space="preserve"> </w:t>
      </w:r>
      <w:r w:rsidR="00FD6A74" w:rsidRPr="00DF1CE5">
        <w:rPr>
          <w:rFonts w:ascii="Times New Roman" w:eastAsia="Times New Roman" w:hAnsi="Times New Roman"/>
          <w:sz w:val="24"/>
          <w:szCs w:val="24"/>
        </w:rPr>
        <w:t xml:space="preserve">The data will be </w:t>
      </w:r>
      <w:r w:rsidRPr="00DF1CE5">
        <w:rPr>
          <w:rFonts w:ascii="Times New Roman" w:eastAsia="Times New Roman" w:hAnsi="Times New Roman"/>
          <w:sz w:val="24"/>
          <w:szCs w:val="24"/>
        </w:rPr>
        <w:t>regularly assessed</w:t>
      </w:r>
      <w:r w:rsidRPr="0081591E">
        <w:rPr>
          <w:rFonts w:ascii="Times New Roman" w:eastAsia="Times New Roman" w:hAnsi="Times New Roman"/>
          <w:sz w:val="24"/>
          <w:szCs w:val="24"/>
        </w:rPr>
        <w:t xml:space="preserve"> and readily available</w:t>
      </w:r>
      <w:r w:rsidR="00FD6A74">
        <w:rPr>
          <w:rFonts w:ascii="Times New Roman" w:eastAsia="Times New Roman" w:hAnsi="Times New Roman"/>
          <w:sz w:val="24"/>
          <w:szCs w:val="24"/>
        </w:rPr>
        <w:t xml:space="preserve"> upon request (</w:t>
      </w:r>
      <w:r w:rsidRPr="0081591E">
        <w:rPr>
          <w:rFonts w:ascii="Times New Roman" w:eastAsia="Times New Roman" w:hAnsi="Times New Roman"/>
          <w:sz w:val="24"/>
          <w:szCs w:val="24"/>
        </w:rPr>
        <w:t>49 CFR § 21.9(b) &amp; (c)</w:t>
      </w:r>
      <w:r w:rsidR="00FD6A74">
        <w:rPr>
          <w:rFonts w:ascii="Times New Roman" w:eastAsia="Times New Roman" w:hAnsi="Times New Roman"/>
          <w:sz w:val="24"/>
          <w:szCs w:val="24"/>
        </w:rPr>
        <w:t>)</w:t>
      </w:r>
      <w:r w:rsidRPr="0081591E">
        <w:rPr>
          <w:rFonts w:ascii="Times New Roman" w:eastAsia="Times New Roman" w:hAnsi="Times New Roman"/>
          <w:sz w:val="24"/>
          <w:szCs w:val="24"/>
        </w:rPr>
        <w:t>.  Data collection methods will include</w:t>
      </w:r>
      <w:r w:rsidR="00FD6A74">
        <w:rPr>
          <w:rFonts w:ascii="Times New Roman" w:eastAsia="Times New Roman" w:hAnsi="Times New Roman"/>
          <w:sz w:val="24"/>
          <w:szCs w:val="24"/>
        </w:rPr>
        <w:t xml:space="preserve"> </w:t>
      </w:r>
      <w:r w:rsidRPr="0081591E">
        <w:rPr>
          <w:rFonts w:ascii="Times New Roman" w:eastAsia="Times New Roman" w:hAnsi="Times New Roman"/>
          <w:sz w:val="24"/>
          <w:szCs w:val="24"/>
        </w:rPr>
        <w:t>optional demographic questions in</w:t>
      </w:r>
      <w:r w:rsidR="00AE51FB">
        <w:rPr>
          <w:rFonts w:ascii="Times New Roman" w:eastAsia="Times New Roman" w:hAnsi="Times New Roman"/>
          <w:sz w:val="24"/>
          <w:szCs w:val="24"/>
        </w:rPr>
        <w:t>:</w:t>
      </w:r>
      <w:r w:rsidRPr="0081591E">
        <w:rPr>
          <w:rFonts w:ascii="Times New Roman" w:eastAsia="Times New Roman" w:hAnsi="Times New Roman"/>
          <w:sz w:val="24"/>
          <w:szCs w:val="24"/>
        </w:rPr>
        <w:t xml:space="preserve"> </w:t>
      </w:r>
      <w:r w:rsidR="00AE51FB">
        <w:rPr>
          <w:rFonts w:ascii="Times New Roman" w:eastAsia="Times New Roman" w:hAnsi="Times New Roman"/>
          <w:sz w:val="24"/>
          <w:szCs w:val="24"/>
        </w:rPr>
        <w:t xml:space="preserve">airport customer satisfaction </w:t>
      </w:r>
      <w:r w:rsidRPr="0081591E">
        <w:rPr>
          <w:rFonts w:ascii="Times New Roman" w:eastAsia="Times New Roman" w:hAnsi="Times New Roman"/>
          <w:sz w:val="24"/>
          <w:szCs w:val="24"/>
        </w:rPr>
        <w:t>surveys, customer complaints, airport event sign-in sheets, and bids/propo</w:t>
      </w:r>
      <w:r w:rsidR="00AE51FB">
        <w:rPr>
          <w:rFonts w:ascii="Times New Roman" w:eastAsia="Times New Roman" w:hAnsi="Times New Roman"/>
          <w:sz w:val="24"/>
          <w:szCs w:val="24"/>
        </w:rPr>
        <w:t>sal</w:t>
      </w:r>
      <w:r w:rsidRPr="0081591E">
        <w:rPr>
          <w:rFonts w:ascii="Times New Roman" w:eastAsia="Times New Roman" w:hAnsi="Times New Roman"/>
          <w:sz w:val="24"/>
          <w:szCs w:val="24"/>
        </w:rPr>
        <w:t xml:space="preserve">s for airport contracts, and other methods described in the airport </w:t>
      </w:r>
      <w:r w:rsidR="00A41B23">
        <w:rPr>
          <w:rFonts w:ascii="Times New Roman" w:eastAsia="Times New Roman" w:hAnsi="Times New Roman"/>
          <w:sz w:val="24"/>
          <w:szCs w:val="24"/>
        </w:rPr>
        <w:t>Community Participation Plan (</w:t>
      </w:r>
      <w:r w:rsidRPr="0081591E">
        <w:rPr>
          <w:rFonts w:ascii="Times New Roman" w:eastAsia="Times New Roman" w:hAnsi="Times New Roman"/>
          <w:sz w:val="24"/>
          <w:szCs w:val="24"/>
        </w:rPr>
        <w:t>CPP</w:t>
      </w:r>
      <w:r w:rsidR="00A41B23">
        <w:rPr>
          <w:rFonts w:ascii="Times New Roman" w:eastAsia="Times New Roman" w:hAnsi="Times New Roman"/>
          <w:sz w:val="24"/>
          <w:szCs w:val="24"/>
        </w:rPr>
        <w:t>)</w:t>
      </w:r>
      <w:r w:rsidRPr="0081591E">
        <w:rPr>
          <w:rFonts w:ascii="Times New Roman" w:eastAsia="Times New Roman" w:hAnsi="Times New Roman"/>
          <w:sz w:val="24"/>
          <w:szCs w:val="24"/>
        </w:rPr>
        <w:t xml:space="preserve">.  </w:t>
      </w:r>
    </w:p>
    <w:p w14:paraId="352CFA95" w14:textId="7CD75D33" w:rsidR="00F92779" w:rsidRPr="0081591E" w:rsidRDefault="00F92779" w:rsidP="00EF49AC">
      <w:pPr>
        <w:widowControl w:val="0"/>
        <w:numPr>
          <w:ilvl w:val="0"/>
          <w:numId w:val="30"/>
        </w:numPr>
        <w:autoSpaceDE w:val="0"/>
        <w:autoSpaceDN w:val="0"/>
        <w:spacing w:before="120" w:after="0" w:line="240" w:lineRule="auto"/>
        <w:ind w:right="40"/>
        <w:rPr>
          <w:rFonts w:ascii="Times New Roman" w:eastAsia="Times New Roman" w:hAnsi="Times New Roman"/>
          <w:sz w:val="24"/>
          <w:szCs w:val="24"/>
        </w:rPr>
      </w:pPr>
      <w:r w:rsidRPr="0081591E">
        <w:rPr>
          <w:rFonts w:ascii="Times New Roman" w:eastAsia="Times New Roman" w:hAnsi="Times New Roman"/>
          <w:sz w:val="24"/>
          <w:szCs w:val="24"/>
        </w:rPr>
        <w:t>Maintains demographic data for members of appointed planning and advisory bodies</w:t>
      </w:r>
      <w:r w:rsidR="00AE51FB">
        <w:rPr>
          <w:rFonts w:ascii="Times New Roman" w:eastAsia="Times New Roman" w:hAnsi="Times New Roman"/>
          <w:sz w:val="24"/>
          <w:szCs w:val="24"/>
        </w:rPr>
        <w:t xml:space="preserve"> for the airport</w:t>
      </w:r>
      <w:r w:rsidR="00FD6A74">
        <w:rPr>
          <w:rFonts w:ascii="Times New Roman" w:eastAsia="Times New Roman" w:hAnsi="Times New Roman"/>
          <w:sz w:val="24"/>
          <w:szCs w:val="24"/>
        </w:rPr>
        <w:t>.</w:t>
      </w:r>
      <w:r w:rsidRPr="0081591E">
        <w:rPr>
          <w:rFonts w:ascii="Times New Roman" w:eastAsia="Times New Roman" w:hAnsi="Times New Roman"/>
          <w:sz w:val="24"/>
          <w:szCs w:val="24"/>
        </w:rPr>
        <w:t xml:space="preserve">  Identifies any disparities </w:t>
      </w:r>
      <w:r w:rsidR="00943640">
        <w:rPr>
          <w:rFonts w:ascii="Times New Roman" w:eastAsia="Times New Roman" w:hAnsi="Times New Roman"/>
          <w:sz w:val="24"/>
          <w:szCs w:val="24"/>
        </w:rPr>
        <w:t>compared to the</w:t>
      </w:r>
      <w:r w:rsidRPr="0081591E">
        <w:rPr>
          <w:rFonts w:ascii="Times New Roman" w:eastAsia="Times New Roman" w:hAnsi="Times New Roman"/>
          <w:sz w:val="24"/>
          <w:szCs w:val="24"/>
        </w:rPr>
        <w:t xml:space="preserve"> community</w:t>
      </w:r>
      <w:r w:rsidR="006E40D4">
        <w:rPr>
          <w:rFonts w:ascii="Times New Roman" w:eastAsia="Times New Roman" w:hAnsi="Times New Roman"/>
          <w:sz w:val="24"/>
          <w:szCs w:val="24"/>
        </w:rPr>
        <w:t xml:space="preserve">. </w:t>
      </w:r>
      <w:r w:rsidR="00943640">
        <w:rPr>
          <w:rFonts w:ascii="Times New Roman" w:eastAsia="Times New Roman" w:hAnsi="Times New Roman"/>
          <w:sz w:val="24"/>
          <w:szCs w:val="24"/>
        </w:rPr>
        <w:t xml:space="preserve"> </w:t>
      </w:r>
      <w:r w:rsidR="006E40D4">
        <w:rPr>
          <w:rFonts w:ascii="Times New Roman" w:eastAsia="Times New Roman" w:hAnsi="Times New Roman"/>
          <w:sz w:val="24"/>
          <w:szCs w:val="24"/>
        </w:rPr>
        <w:t>Provides</w:t>
      </w:r>
      <w:r w:rsidRPr="0081591E">
        <w:rPr>
          <w:rFonts w:ascii="Times New Roman" w:eastAsia="Times New Roman" w:hAnsi="Times New Roman"/>
          <w:sz w:val="24"/>
          <w:szCs w:val="24"/>
        </w:rPr>
        <w:t xml:space="preserve"> information to the membership selecting official/committee, particularly when vacancies occur.</w:t>
      </w:r>
    </w:p>
    <w:p w14:paraId="299DE95F" w14:textId="6A796867" w:rsidR="00F92779" w:rsidRPr="0081591E" w:rsidRDefault="00F92779" w:rsidP="00EF49AC">
      <w:pPr>
        <w:widowControl w:val="0"/>
        <w:numPr>
          <w:ilvl w:val="0"/>
          <w:numId w:val="30"/>
        </w:numPr>
        <w:autoSpaceDE w:val="0"/>
        <w:autoSpaceDN w:val="0"/>
        <w:spacing w:before="120" w:after="0" w:line="240" w:lineRule="auto"/>
        <w:ind w:right="40"/>
        <w:rPr>
          <w:rFonts w:ascii="Times New Roman" w:eastAsia="Times New Roman" w:hAnsi="Times New Roman"/>
          <w:sz w:val="24"/>
          <w:szCs w:val="24"/>
        </w:rPr>
      </w:pPr>
      <w:r w:rsidRPr="0081591E">
        <w:rPr>
          <w:rFonts w:ascii="Times New Roman" w:eastAsia="Times New Roman" w:hAnsi="Times New Roman"/>
          <w:sz w:val="24"/>
          <w:szCs w:val="24"/>
        </w:rPr>
        <w:t>Maintains a copy of 49 CFR Part 21 for inspection by any person asking for it during normal working hours</w:t>
      </w:r>
      <w:r w:rsidR="00FD6A74">
        <w:rPr>
          <w:rFonts w:ascii="Times New Roman" w:eastAsia="Times New Roman" w:hAnsi="Times New Roman"/>
          <w:sz w:val="24"/>
          <w:szCs w:val="24"/>
        </w:rPr>
        <w:t xml:space="preserve"> (</w:t>
      </w:r>
      <w:r w:rsidRPr="0081591E">
        <w:rPr>
          <w:rFonts w:ascii="Times New Roman" w:eastAsia="Times New Roman" w:hAnsi="Times New Roman"/>
          <w:sz w:val="24"/>
          <w:szCs w:val="24"/>
        </w:rPr>
        <w:t>49 CFR</w:t>
      </w:r>
      <w:r w:rsidR="000B171E">
        <w:rPr>
          <w:rFonts w:ascii="Times New Roman" w:eastAsia="Times New Roman" w:hAnsi="Times New Roman"/>
          <w:sz w:val="24"/>
          <w:szCs w:val="24"/>
        </w:rPr>
        <w:t xml:space="preserve"> 21, </w:t>
      </w:r>
      <w:r w:rsidRPr="0081591E">
        <w:rPr>
          <w:rFonts w:ascii="Times New Roman" w:eastAsia="Times New Roman" w:hAnsi="Times New Roman"/>
          <w:sz w:val="24"/>
          <w:szCs w:val="24"/>
        </w:rPr>
        <w:t>Appendix C (b</w:t>
      </w:r>
      <w:proofErr w:type="gramStart"/>
      <w:r w:rsidRPr="0081591E">
        <w:rPr>
          <w:rFonts w:ascii="Times New Roman" w:eastAsia="Times New Roman" w:hAnsi="Times New Roman"/>
          <w:sz w:val="24"/>
          <w:szCs w:val="24"/>
        </w:rPr>
        <w:t>)(</w:t>
      </w:r>
      <w:proofErr w:type="gramEnd"/>
      <w:r w:rsidRPr="0081591E">
        <w:rPr>
          <w:rFonts w:ascii="Times New Roman" w:eastAsia="Times New Roman" w:hAnsi="Times New Roman"/>
          <w:sz w:val="24"/>
          <w:szCs w:val="24"/>
        </w:rPr>
        <w:t>2)(</w:t>
      </w:r>
      <w:proofErr w:type="spellStart"/>
      <w:r w:rsidRPr="0081591E">
        <w:rPr>
          <w:rFonts w:ascii="Times New Roman" w:eastAsia="Times New Roman" w:hAnsi="Times New Roman"/>
          <w:sz w:val="24"/>
          <w:szCs w:val="24"/>
        </w:rPr>
        <w:t>i</w:t>
      </w:r>
      <w:proofErr w:type="spellEnd"/>
      <w:r w:rsidRPr="0081591E">
        <w:rPr>
          <w:rFonts w:ascii="Times New Roman" w:eastAsia="Times New Roman" w:hAnsi="Times New Roman"/>
          <w:sz w:val="24"/>
          <w:szCs w:val="24"/>
        </w:rPr>
        <w:t>)</w:t>
      </w:r>
      <w:r w:rsidR="00FD6A74">
        <w:rPr>
          <w:rFonts w:ascii="Times New Roman" w:eastAsia="Times New Roman" w:hAnsi="Times New Roman"/>
          <w:sz w:val="24"/>
          <w:szCs w:val="24"/>
        </w:rPr>
        <w:t>)</w:t>
      </w:r>
      <w:r w:rsidRPr="0081591E">
        <w:rPr>
          <w:rFonts w:ascii="Times New Roman" w:eastAsia="Times New Roman" w:hAnsi="Times New Roman"/>
          <w:sz w:val="24"/>
          <w:szCs w:val="24"/>
        </w:rPr>
        <w:t>.</w:t>
      </w:r>
    </w:p>
    <w:p w14:paraId="2A0EB38F" w14:textId="77777777" w:rsidR="00F92779" w:rsidRPr="0081591E" w:rsidRDefault="00F92779" w:rsidP="00F92779">
      <w:pPr>
        <w:pStyle w:val="ListParagraph"/>
        <w:rPr>
          <w:rFonts w:ascii="Times New Roman" w:eastAsia="Times New Roman" w:hAnsi="Times New Roman"/>
          <w:sz w:val="24"/>
          <w:szCs w:val="24"/>
        </w:rPr>
      </w:pPr>
    </w:p>
    <w:p w14:paraId="110B4AD2" w14:textId="67C2B5B8" w:rsidR="00F92779" w:rsidRPr="0081591E" w:rsidRDefault="00F92779" w:rsidP="00F92779">
      <w:pPr>
        <w:widowControl w:val="0"/>
        <w:autoSpaceDE w:val="0"/>
        <w:autoSpaceDN w:val="0"/>
        <w:spacing w:after="0" w:line="240" w:lineRule="auto"/>
        <w:ind w:right="40"/>
        <w:rPr>
          <w:rFonts w:ascii="Times New Roman" w:eastAsia="Times New Roman" w:hAnsi="Times New Roman"/>
          <w:sz w:val="24"/>
          <w:szCs w:val="24"/>
        </w:rPr>
      </w:pPr>
      <w:r w:rsidRPr="0081591E">
        <w:rPr>
          <w:rFonts w:ascii="Times New Roman" w:eastAsia="Times New Roman" w:hAnsi="Times New Roman"/>
          <w:sz w:val="24"/>
          <w:szCs w:val="24"/>
        </w:rPr>
        <w:t>See Notice, Compliance reviews, Audits, Lawsuits, and Other Investigations, and Complaints Sections</w:t>
      </w:r>
      <w:r w:rsidR="00131612">
        <w:rPr>
          <w:rFonts w:ascii="Times New Roman" w:eastAsia="Times New Roman" w:hAnsi="Times New Roman"/>
          <w:sz w:val="24"/>
          <w:szCs w:val="24"/>
        </w:rPr>
        <w:t xml:space="preserve"> of this Plan</w:t>
      </w:r>
      <w:r w:rsidRPr="0081591E">
        <w:rPr>
          <w:rFonts w:ascii="Times New Roman" w:eastAsia="Times New Roman" w:hAnsi="Times New Roman"/>
          <w:sz w:val="24"/>
          <w:szCs w:val="24"/>
        </w:rPr>
        <w:t>.</w:t>
      </w:r>
    </w:p>
    <w:p w14:paraId="794213E8" w14:textId="77777777" w:rsidR="00F92779" w:rsidRPr="0081591E" w:rsidRDefault="00F92779" w:rsidP="00F92779">
      <w:pPr>
        <w:widowControl w:val="0"/>
        <w:autoSpaceDE w:val="0"/>
        <w:autoSpaceDN w:val="0"/>
        <w:spacing w:after="0" w:line="240" w:lineRule="auto"/>
        <w:ind w:right="40"/>
        <w:rPr>
          <w:rFonts w:ascii="Times New Roman" w:eastAsia="Times New Roman" w:hAnsi="Times New Roman"/>
          <w:sz w:val="24"/>
          <w:szCs w:val="24"/>
        </w:rPr>
      </w:pPr>
    </w:p>
    <w:p w14:paraId="77029F44" w14:textId="4EA71CA5" w:rsidR="00F92779" w:rsidRPr="0081591E" w:rsidRDefault="00F92779" w:rsidP="00322323">
      <w:pPr>
        <w:widowControl w:val="0"/>
        <w:autoSpaceDE w:val="0"/>
        <w:autoSpaceDN w:val="0"/>
        <w:spacing w:after="0" w:line="240" w:lineRule="auto"/>
        <w:ind w:right="40"/>
        <w:rPr>
          <w:rFonts w:ascii="Times New Roman" w:eastAsia="Times New Roman" w:hAnsi="Times New Roman"/>
          <w:sz w:val="24"/>
          <w:szCs w:val="24"/>
        </w:rPr>
      </w:pPr>
      <w:r w:rsidRPr="0081591E">
        <w:rPr>
          <w:rFonts w:ascii="Times New Roman" w:eastAsia="Times New Roman" w:hAnsi="Times New Roman"/>
          <w:sz w:val="24"/>
          <w:szCs w:val="24"/>
        </w:rPr>
        <w:t xml:space="preserve">The Coordinator </w:t>
      </w:r>
      <w:r w:rsidRPr="0011370B">
        <w:rPr>
          <w:rFonts w:ascii="Times New Roman" w:eastAsia="Times New Roman" w:hAnsi="Times New Roman"/>
          <w:b/>
          <w:sz w:val="24"/>
          <w:szCs w:val="24"/>
          <w:highlight w:val="cyan"/>
        </w:rPr>
        <w:t>[</w:t>
      </w:r>
      <w:r w:rsidR="001526BB">
        <w:rPr>
          <w:rFonts w:ascii="Times New Roman" w:eastAsia="Times New Roman" w:hAnsi="Times New Roman"/>
          <w:sz w:val="24"/>
          <w:szCs w:val="24"/>
          <w:highlight w:val="cyan"/>
        </w:rPr>
        <w:t>“</w:t>
      </w:r>
      <w:r w:rsidRPr="0011370B">
        <w:rPr>
          <w:rFonts w:ascii="Times New Roman" w:eastAsia="Times New Roman" w:hAnsi="Times New Roman"/>
          <w:i/>
          <w:sz w:val="24"/>
          <w:szCs w:val="24"/>
          <w:highlight w:val="cyan"/>
        </w:rPr>
        <w:t>has</w:t>
      </w:r>
      <w:r w:rsidR="001526BB">
        <w:rPr>
          <w:rFonts w:ascii="Times New Roman" w:eastAsia="Times New Roman" w:hAnsi="Times New Roman"/>
          <w:sz w:val="24"/>
          <w:szCs w:val="24"/>
          <w:highlight w:val="cyan"/>
        </w:rPr>
        <w:t>”</w:t>
      </w:r>
      <w:r w:rsidRPr="0081591E">
        <w:rPr>
          <w:rFonts w:ascii="Times New Roman" w:eastAsia="Times New Roman" w:hAnsi="Times New Roman"/>
          <w:sz w:val="24"/>
          <w:szCs w:val="24"/>
          <w:highlight w:val="cyan"/>
        </w:rPr>
        <w:t xml:space="preserve"> </w:t>
      </w:r>
      <w:r w:rsidRPr="008A38D5">
        <w:rPr>
          <w:rFonts w:ascii="Times New Roman" w:eastAsia="Times New Roman" w:hAnsi="Times New Roman"/>
          <w:b/>
          <w:sz w:val="24"/>
          <w:szCs w:val="24"/>
          <w:highlight w:val="cyan"/>
        </w:rPr>
        <w:t xml:space="preserve">or </w:t>
      </w:r>
      <w:r w:rsidR="001526BB">
        <w:rPr>
          <w:rFonts w:ascii="Times New Roman" w:eastAsia="Times New Roman" w:hAnsi="Times New Roman"/>
          <w:sz w:val="24"/>
          <w:szCs w:val="24"/>
          <w:highlight w:val="cyan"/>
        </w:rPr>
        <w:t>“</w:t>
      </w:r>
      <w:r w:rsidRPr="0011370B">
        <w:rPr>
          <w:rFonts w:ascii="Times New Roman" w:eastAsia="Times New Roman" w:hAnsi="Times New Roman"/>
          <w:i/>
          <w:sz w:val="24"/>
          <w:szCs w:val="24"/>
          <w:highlight w:val="cyan"/>
        </w:rPr>
        <w:t>has not</w:t>
      </w:r>
      <w:r w:rsidR="001526BB">
        <w:rPr>
          <w:rFonts w:ascii="Times New Roman" w:eastAsia="Times New Roman" w:hAnsi="Times New Roman"/>
          <w:sz w:val="24"/>
          <w:szCs w:val="24"/>
          <w:highlight w:val="cyan"/>
        </w:rPr>
        <w:t>”</w:t>
      </w:r>
      <w:r w:rsidRPr="008A38D5">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requested and received access to the Title VI portion of the FAA Civil Rights Connect System (</w:t>
      </w:r>
      <w:hyperlink r:id="rId13" w:history="1">
        <w:r w:rsidRPr="0081591E">
          <w:rPr>
            <w:rStyle w:val="Hyperlink"/>
            <w:rFonts w:ascii="Times New Roman" w:eastAsia="Times New Roman" w:hAnsi="Times New Roman"/>
            <w:sz w:val="24"/>
            <w:szCs w:val="24"/>
          </w:rPr>
          <w:t>https://faa.civilrightsconnect.com/</w:t>
        </w:r>
      </w:hyperlink>
      <w:r w:rsidRPr="0081591E">
        <w:rPr>
          <w:rFonts w:ascii="Times New Roman" w:eastAsia="Times New Roman" w:hAnsi="Times New Roman"/>
          <w:sz w:val="24"/>
          <w:szCs w:val="24"/>
        </w:rPr>
        <w:t xml:space="preserve">).  </w:t>
      </w:r>
      <w:r w:rsidRPr="0011370B">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If applicable:</w:t>
      </w:r>
      <w:r w:rsidRPr="0081591E">
        <w:rPr>
          <w:rFonts w:ascii="Times New Roman" w:eastAsia="Times New Roman" w:hAnsi="Times New Roman"/>
          <w:sz w:val="24"/>
          <w:szCs w:val="24"/>
        </w:rPr>
        <w:t xml:space="preserve"> </w:t>
      </w:r>
      <w:r w:rsidRPr="0081591E">
        <w:rPr>
          <w:rFonts w:ascii="Times New Roman" w:eastAsia="Times New Roman" w:hAnsi="Times New Roman"/>
          <w:sz w:val="24"/>
          <w:szCs w:val="24"/>
          <w:highlight w:val="cyan"/>
        </w:rPr>
        <w:t>[</w:t>
      </w:r>
      <w:r w:rsidRPr="00A4103F">
        <w:rPr>
          <w:rFonts w:ascii="Times New Roman" w:eastAsia="Times New Roman" w:hAnsi="Times New Roman"/>
          <w:b/>
          <w:sz w:val="24"/>
          <w:szCs w:val="24"/>
          <w:highlight w:val="cyan"/>
        </w:rPr>
        <w:t>Airport Sponsor</w:t>
      </w:r>
      <w:r w:rsidRPr="0081591E">
        <w:rPr>
          <w:rFonts w:ascii="Times New Roman" w:eastAsia="Times New Roman" w:hAnsi="Times New Roman"/>
          <w:sz w:val="24"/>
          <w:szCs w:val="24"/>
          <w:highlight w:val="cyan"/>
        </w:rPr>
        <w:t>]</w:t>
      </w:r>
      <w:r w:rsidRPr="0081591E">
        <w:rPr>
          <w:rFonts w:ascii="Times New Roman" w:eastAsia="Times New Roman" w:hAnsi="Times New Roman"/>
          <w:sz w:val="24"/>
          <w:szCs w:val="24"/>
        </w:rPr>
        <w:t xml:space="preserve"> will request access </w:t>
      </w:r>
      <w:r w:rsidR="002F79C1">
        <w:rPr>
          <w:rFonts w:ascii="Times New Roman" w:eastAsia="Times New Roman" w:hAnsi="Times New Roman"/>
          <w:sz w:val="24"/>
          <w:szCs w:val="24"/>
        </w:rPr>
        <w:t xml:space="preserve">for the Coordinator </w:t>
      </w:r>
      <w:r w:rsidRPr="0081591E">
        <w:rPr>
          <w:rFonts w:ascii="Times New Roman" w:eastAsia="Times New Roman" w:hAnsi="Times New Roman"/>
          <w:sz w:val="24"/>
          <w:szCs w:val="24"/>
        </w:rPr>
        <w:t xml:space="preserve">by </w:t>
      </w:r>
      <w:r w:rsidRPr="008A38D5">
        <w:rPr>
          <w:rFonts w:ascii="Times New Roman" w:eastAsia="Times New Roman" w:hAnsi="Times New Roman"/>
          <w:b/>
          <w:sz w:val="24"/>
          <w:szCs w:val="24"/>
          <w:highlight w:val="cyan"/>
        </w:rPr>
        <w:t>[date]</w:t>
      </w:r>
      <w:r w:rsidRPr="0081591E">
        <w:rPr>
          <w:rFonts w:ascii="Times New Roman" w:eastAsia="Times New Roman" w:hAnsi="Times New Roman"/>
          <w:sz w:val="24"/>
          <w:szCs w:val="24"/>
        </w:rPr>
        <w:t>.</w:t>
      </w:r>
      <w:r w:rsidRPr="0011370B">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w:t>
      </w:r>
    </w:p>
    <w:p w14:paraId="4945C00F" w14:textId="77777777" w:rsidR="00322323" w:rsidRDefault="00322323" w:rsidP="00322323">
      <w:pPr>
        <w:widowControl w:val="0"/>
        <w:autoSpaceDE w:val="0"/>
        <w:autoSpaceDN w:val="0"/>
        <w:spacing w:after="0" w:line="240" w:lineRule="auto"/>
        <w:jc w:val="center"/>
        <w:rPr>
          <w:rFonts w:ascii="Times New Roman" w:eastAsia="Times New Roman" w:hAnsi="Times New Roman"/>
          <w:b/>
          <w:sz w:val="28"/>
          <w:szCs w:val="28"/>
          <w:u w:val="single"/>
        </w:rPr>
      </w:pPr>
    </w:p>
    <w:p w14:paraId="78E6E2B8" w14:textId="77777777" w:rsidR="00322323" w:rsidRDefault="00322323" w:rsidP="00322323">
      <w:pPr>
        <w:widowControl w:val="0"/>
        <w:autoSpaceDE w:val="0"/>
        <w:autoSpaceDN w:val="0"/>
        <w:spacing w:after="0" w:line="240" w:lineRule="auto"/>
        <w:jc w:val="center"/>
        <w:rPr>
          <w:rFonts w:ascii="Times New Roman" w:eastAsia="Times New Roman" w:hAnsi="Times New Roman"/>
          <w:b/>
          <w:sz w:val="28"/>
          <w:szCs w:val="28"/>
          <w:u w:val="single"/>
        </w:rPr>
      </w:pPr>
    </w:p>
    <w:p w14:paraId="4CD343D7" w14:textId="31A266C1" w:rsidR="00F92779" w:rsidRPr="00A4103F" w:rsidRDefault="00322323" w:rsidP="005B166F">
      <w:pPr>
        <w:pStyle w:val="Heading1"/>
      </w:pPr>
      <w:r>
        <w:t xml:space="preserve">5. </w:t>
      </w:r>
      <w:r w:rsidR="00F92779" w:rsidRPr="00A4103F">
        <w:t>Notice</w:t>
      </w:r>
    </w:p>
    <w:p w14:paraId="5FDE7BAD" w14:textId="77777777" w:rsidR="00F92779" w:rsidRPr="00A4103F" w:rsidRDefault="00F92779" w:rsidP="00322323">
      <w:pPr>
        <w:widowControl w:val="0"/>
        <w:autoSpaceDE w:val="0"/>
        <w:autoSpaceDN w:val="0"/>
        <w:spacing w:after="0" w:line="240" w:lineRule="auto"/>
        <w:jc w:val="center"/>
        <w:rPr>
          <w:rFonts w:ascii="Times New Roman" w:eastAsia="Times New Roman" w:hAnsi="Times New Roman"/>
          <w:sz w:val="24"/>
          <w:szCs w:val="24"/>
        </w:rPr>
      </w:pPr>
      <w:r w:rsidRPr="00A4103F">
        <w:rPr>
          <w:rFonts w:ascii="Times New Roman" w:eastAsia="Times New Roman" w:hAnsi="Times New Roman"/>
          <w:sz w:val="24"/>
          <w:szCs w:val="24"/>
        </w:rPr>
        <w:t xml:space="preserve">49 CFR Part 21 Appendix </w:t>
      </w:r>
      <w:proofErr w:type="gramStart"/>
      <w:r w:rsidRPr="00A4103F">
        <w:rPr>
          <w:rFonts w:ascii="Times New Roman" w:eastAsia="Times New Roman" w:hAnsi="Times New Roman"/>
          <w:sz w:val="24"/>
          <w:szCs w:val="24"/>
        </w:rPr>
        <w:t>C(</w:t>
      </w:r>
      <w:proofErr w:type="gramEnd"/>
      <w:r w:rsidRPr="00A4103F">
        <w:rPr>
          <w:rFonts w:ascii="Times New Roman" w:eastAsia="Times New Roman" w:hAnsi="Times New Roman"/>
          <w:sz w:val="24"/>
          <w:szCs w:val="24"/>
        </w:rPr>
        <w:t>b)(2)(ii)</w:t>
      </w:r>
    </w:p>
    <w:p w14:paraId="753B7D40" w14:textId="77777777" w:rsidR="00F92779" w:rsidRPr="00B64243" w:rsidRDefault="00F92779" w:rsidP="00322323">
      <w:pPr>
        <w:widowControl w:val="0"/>
        <w:autoSpaceDE w:val="0"/>
        <w:autoSpaceDN w:val="0"/>
        <w:spacing w:after="0" w:line="240" w:lineRule="auto"/>
        <w:jc w:val="center"/>
        <w:rPr>
          <w:rFonts w:ascii="Times New Roman" w:eastAsia="Times New Roman" w:hAnsi="Times New Roman"/>
          <w:sz w:val="32"/>
          <w:szCs w:val="32"/>
          <w:u w:val="single"/>
        </w:rPr>
      </w:pPr>
    </w:p>
    <w:p w14:paraId="0641058D" w14:textId="031850BC" w:rsidR="00F92779" w:rsidRPr="0081591E" w:rsidRDefault="00F92779" w:rsidP="00322323">
      <w:pPr>
        <w:spacing w:after="0" w:line="240" w:lineRule="auto"/>
        <w:rPr>
          <w:rFonts w:ascii="Times New Roman" w:hAnsi="Times New Roman"/>
          <w:sz w:val="24"/>
          <w:szCs w:val="24"/>
        </w:rPr>
      </w:pP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b/>
          <w:sz w:val="24"/>
          <w:szCs w:val="24"/>
        </w:rPr>
        <w:t xml:space="preserve"> </w:t>
      </w:r>
      <w:r w:rsidRPr="0081591E">
        <w:rPr>
          <w:rFonts w:ascii="Times New Roman" w:eastAsia="Times New Roman" w:hAnsi="Times New Roman"/>
          <w:sz w:val="24"/>
          <w:szCs w:val="24"/>
        </w:rPr>
        <w:t xml:space="preserve">will conspicuously display the FAA-provided Unlawful Discrimination Poster in </w:t>
      </w:r>
      <w:r w:rsidR="002F79C1">
        <w:rPr>
          <w:rFonts w:ascii="Times New Roman" w:eastAsia="Times New Roman" w:hAnsi="Times New Roman"/>
          <w:sz w:val="24"/>
          <w:szCs w:val="24"/>
        </w:rPr>
        <w:t xml:space="preserve">all public </w:t>
      </w:r>
      <w:r w:rsidRPr="0081591E">
        <w:rPr>
          <w:rFonts w:ascii="Times New Roman" w:eastAsia="Times New Roman" w:hAnsi="Times New Roman"/>
          <w:sz w:val="24"/>
          <w:szCs w:val="24"/>
        </w:rPr>
        <w:t>areas o</w:t>
      </w:r>
      <w:r w:rsidR="002F79C1">
        <w:rPr>
          <w:rFonts w:ascii="Times New Roman" w:eastAsia="Times New Roman" w:hAnsi="Times New Roman"/>
          <w:sz w:val="24"/>
          <w:szCs w:val="24"/>
        </w:rPr>
        <w:t>n</w:t>
      </w:r>
      <w:r w:rsidRPr="0081591E">
        <w:rPr>
          <w:rFonts w:ascii="Times New Roman" w:eastAsia="Times New Roman" w:hAnsi="Times New Roman"/>
          <w:sz w:val="24"/>
          <w:szCs w:val="24"/>
        </w:rPr>
        <w:t xml:space="preserve"> airport</w:t>
      </w:r>
      <w:r w:rsidR="002F79C1">
        <w:rPr>
          <w:rFonts w:ascii="Times New Roman" w:eastAsia="Times New Roman" w:hAnsi="Times New Roman"/>
          <w:sz w:val="24"/>
          <w:szCs w:val="24"/>
        </w:rPr>
        <w:t xml:space="preserve"> property, including those</w:t>
      </w:r>
      <w:r w:rsidRPr="0081591E">
        <w:rPr>
          <w:rFonts w:ascii="Times New Roman" w:eastAsia="Times New Roman" w:hAnsi="Times New Roman"/>
          <w:sz w:val="24"/>
          <w:szCs w:val="24"/>
        </w:rPr>
        <w:t xml:space="preserve"> with pedestrian activity.  The Coordinator ensures </w:t>
      </w:r>
      <w:r w:rsidR="000E63BA">
        <w:rPr>
          <w:rFonts w:ascii="Times New Roman" w:eastAsia="Times New Roman" w:hAnsi="Times New Roman"/>
          <w:sz w:val="24"/>
          <w:szCs w:val="24"/>
        </w:rPr>
        <w:t xml:space="preserve">that </w:t>
      </w:r>
      <w:r w:rsidRPr="0081591E">
        <w:rPr>
          <w:rFonts w:ascii="Times New Roman" w:eastAsia="Times New Roman" w:hAnsi="Times New Roman"/>
          <w:sz w:val="24"/>
          <w:szCs w:val="24"/>
        </w:rPr>
        <w:t>these posters are visible</w:t>
      </w:r>
      <w:r w:rsidR="003C65EC">
        <w:rPr>
          <w:rFonts w:ascii="Times New Roman" w:eastAsia="Times New Roman" w:hAnsi="Times New Roman"/>
          <w:sz w:val="24"/>
          <w:szCs w:val="24"/>
        </w:rPr>
        <w:t xml:space="preserve">, </w:t>
      </w:r>
      <w:r w:rsidR="003C65EC" w:rsidRPr="00EB1045">
        <w:rPr>
          <w:rFonts w:ascii="Times New Roman" w:eastAsia="Times New Roman" w:hAnsi="Times New Roman"/>
          <w:sz w:val="24"/>
          <w:szCs w:val="24"/>
        </w:rPr>
        <w:t>accessible</w:t>
      </w:r>
      <w:r w:rsidR="003C65EC">
        <w:rPr>
          <w:rFonts w:ascii="Times New Roman" w:eastAsia="Times New Roman" w:hAnsi="Times New Roman"/>
          <w:sz w:val="24"/>
          <w:szCs w:val="24"/>
        </w:rPr>
        <w:t>,</w:t>
      </w:r>
      <w:r w:rsidR="003C65EC">
        <w:rPr>
          <w:rStyle w:val="FootnoteReference"/>
          <w:rFonts w:ascii="Times New Roman" w:eastAsia="Times New Roman" w:hAnsi="Times New Roman"/>
          <w:sz w:val="24"/>
          <w:szCs w:val="24"/>
        </w:rPr>
        <w:footnoteReference w:id="3"/>
      </w:r>
      <w:r w:rsidRPr="0081591E">
        <w:rPr>
          <w:rFonts w:ascii="Times New Roman" w:eastAsia="Times New Roman" w:hAnsi="Times New Roman"/>
          <w:sz w:val="24"/>
          <w:szCs w:val="24"/>
        </w:rPr>
        <w:t xml:space="preserve"> and maintained.  </w:t>
      </w:r>
      <w:r w:rsidRPr="0081591E">
        <w:rPr>
          <w:rFonts w:ascii="Times New Roman" w:hAnsi="Times New Roman"/>
          <w:sz w:val="24"/>
          <w:szCs w:val="24"/>
        </w:rPr>
        <w:t xml:space="preserve">The </w:t>
      </w:r>
      <w:r w:rsidR="002F79C1">
        <w:rPr>
          <w:rFonts w:ascii="Times New Roman" w:hAnsi="Times New Roman"/>
          <w:sz w:val="24"/>
          <w:szCs w:val="24"/>
        </w:rPr>
        <w:t xml:space="preserve">poster </w:t>
      </w:r>
      <w:r w:rsidR="000B171E">
        <w:rPr>
          <w:rFonts w:ascii="Times New Roman" w:hAnsi="Times New Roman"/>
          <w:sz w:val="24"/>
          <w:szCs w:val="24"/>
        </w:rPr>
        <w:t>template</w:t>
      </w:r>
      <w:r w:rsidRPr="0081591E">
        <w:rPr>
          <w:rFonts w:ascii="Times New Roman" w:hAnsi="Times New Roman"/>
          <w:sz w:val="24"/>
          <w:szCs w:val="24"/>
        </w:rPr>
        <w:t xml:space="preserve"> </w:t>
      </w:r>
      <w:r w:rsidR="000B171E">
        <w:rPr>
          <w:rFonts w:ascii="Times New Roman" w:hAnsi="Times New Roman"/>
          <w:sz w:val="24"/>
          <w:szCs w:val="24"/>
        </w:rPr>
        <w:t xml:space="preserve">is </w:t>
      </w:r>
      <w:r w:rsidRPr="0081591E">
        <w:rPr>
          <w:rFonts w:ascii="Times New Roman" w:hAnsi="Times New Roman"/>
          <w:sz w:val="24"/>
          <w:szCs w:val="24"/>
        </w:rPr>
        <w:t xml:space="preserve">available at </w:t>
      </w:r>
      <w:hyperlink r:id="rId14" w:history="1">
        <w:r w:rsidRPr="0081591E">
          <w:rPr>
            <w:rStyle w:val="Hyperlink"/>
            <w:rFonts w:ascii="Times New Roman" w:hAnsi="Times New Roman"/>
            <w:sz w:val="24"/>
            <w:szCs w:val="24"/>
          </w:rPr>
          <w:t>https://www.faa.gov/about/office_org/headquarters_offices/acr/com_civ_support/non_disc_pr/</w:t>
        </w:r>
      </w:hyperlink>
      <w:r w:rsidRPr="0081591E">
        <w:rPr>
          <w:rFonts w:ascii="Times New Roman" w:hAnsi="Times New Roman"/>
          <w:sz w:val="24"/>
          <w:szCs w:val="24"/>
        </w:rPr>
        <w:t xml:space="preserve"> </w:t>
      </w:r>
      <w:r w:rsidRPr="008A38D5">
        <w:rPr>
          <w:rFonts w:ascii="Times New Roman" w:hAnsi="Times New Roman"/>
          <w:sz w:val="24"/>
          <w:szCs w:val="24"/>
        </w:rPr>
        <w:t xml:space="preserve">and a completed copy is attached.  See </w:t>
      </w:r>
      <w:r w:rsidR="009C0B45">
        <w:rPr>
          <w:rFonts w:ascii="Times New Roman" w:hAnsi="Times New Roman"/>
          <w:sz w:val="24"/>
          <w:szCs w:val="24"/>
        </w:rPr>
        <w:t>Section 15 Appendix</w:t>
      </w:r>
      <w:r w:rsidRPr="008A38D5">
        <w:rPr>
          <w:rFonts w:ascii="Times New Roman" w:hAnsi="Times New Roman"/>
          <w:sz w:val="24"/>
          <w:szCs w:val="24"/>
        </w:rPr>
        <w:t>.</w:t>
      </w:r>
      <w:r w:rsidRPr="009C7DBD">
        <w:rPr>
          <w:rFonts w:ascii="Times New Roman" w:hAnsi="Times New Roman"/>
          <w:sz w:val="24"/>
          <w:szCs w:val="24"/>
        </w:rPr>
        <w:t xml:space="preserve">  </w:t>
      </w:r>
    </w:p>
    <w:p w14:paraId="077EAB19" w14:textId="77777777" w:rsidR="00F92779" w:rsidRPr="0081591E" w:rsidRDefault="00F92779" w:rsidP="00F92779">
      <w:pPr>
        <w:widowControl w:val="0"/>
        <w:autoSpaceDE w:val="0"/>
        <w:autoSpaceDN w:val="0"/>
        <w:spacing w:before="58" w:after="0" w:line="240" w:lineRule="auto"/>
        <w:rPr>
          <w:rFonts w:ascii="Times New Roman" w:eastAsia="Times New Roman" w:hAnsi="Times New Roman"/>
          <w:sz w:val="24"/>
          <w:szCs w:val="24"/>
        </w:rPr>
      </w:pPr>
    </w:p>
    <w:p w14:paraId="1D949128" w14:textId="77777777" w:rsidR="002F79C1" w:rsidRDefault="00F92779" w:rsidP="00F92779">
      <w:pPr>
        <w:widowControl w:val="0"/>
        <w:autoSpaceDE w:val="0"/>
        <w:autoSpaceDN w:val="0"/>
        <w:spacing w:before="58" w:after="0" w:line="240" w:lineRule="auto"/>
        <w:rPr>
          <w:rFonts w:ascii="Times New Roman" w:eastAsia="Times New Roman" w:hAnsi="Times New Roman"/>
          <w:sz w:val="24"/>
          <w:szCs w:val="24"/>
        </w:rPr>
      </w:pPr>
      <w:r w:rsidRPr="0081591E">
        <w:rPr>
          <w:rFonts w:ascii="Times New Roman" w:eastAsia="Times New Roman" w:hAnsi="Times New Roman"/>
          <w:b/>
          <w:sz w:val="24"/>
          <w:szCs w:val="24"/>
          <w:highlight w:val="cyan"/>
        </w:rPr>
        <w:t>[Airport Sponsor]</w:t>
      </w:r>
      <w:r w:rsidRPr="0081591E">
        <w:rPr>
          <w:rFonts w:ascii="Times New Roman" w:eastAsia="Times New Roman" w:hAnsi="Times New Roman"/>
          <w:sz w:val="24"/>
          <w:szCs w:val="24"/>
        </w:rPr>
        <w:t xml:space="preserve"> has posted the </w:t>
      </w:r>
      <w:r w:rsidR="002F79C1">
        <w:rPr>
          <w:rFonts w:ascii="Times New Roman" w:eastAsia="Times New Roman" w:hAnsi="Times New Roman"/>
          <w:sz w:val="24"/>
          <w:szCs w:val="24"/>
        </w:rPr>
        <w:t xml:space="preserve">above </w:t>
      </w:r>
      <w:r w:rsidRPr="0081591E">
        <w:rPr>
          <w:rFonts w:ascii="Times New Roman" w:eastAsia="Times New Roman" w:hAnsi="Times New Roman"/>
          <w:sz w:val="24"/>
          <w:szCs w:val="24"/>
        </w:rPr>
        <w:t>Title VI policy statement at its staff offices</w:t>
      </w:r>
      <w:r w:rsidR="002F79C1">
        <w:rPr>
          <w:rFonts w:ascii="Times New Roman" w:eastAsia="Times New Roman" w:hAnsi="Times New Roman"/>
          <w:sz w:val="24"/>
          <w:szCs w:val="24"/>
        </w:rPr>
        <w:t>.</w:t>
      </w:r>
    </w:p>
    <w:p w14:paraId="058D9E5F" w14:textId="77777777" w:rsidR="002F79C1" w:rsidRDefault="002F79C1" w:rsidP="00F92779">
      <w:pPr>
        <w:widowControl w:val="0"/>
        <w:autoSpaceDE w:val="0"/>
        <w:autoSpaceDN w:val="0"/>
        <w:spacing w:before="58" w:after="0" w:line="240" w:lineRule="auto"/>
        <w:rPr>
          <w:rFonts w:ascii="Times New Roman" w:eastAsia="Times New Roman" w:hAnsi="Times New Roman"/>
          <w:sz w:val="24"/>
          <w:szCs w:val="24"/>
        </w:rPr>
      </w:pPr>
    </w:p>
    <w:p w14:paraId="21768C64" w14:textId="1B013EEB" w:rsidR="00F92779" w:rsidRPr="008A38D5" w:rsidRDefault="002F79C1" w:rsidP="00F92779">
      <w:pPr>
        <w:widowControl w:val="0"/>
        <w:autoSpaceDE w:val="0"/>
        <w:autoSpaceDN w:val="0"/>
        <w:spacing w:before="58" w:after="0" w:line="240" w:lineRule="auto"/>
        <w:rPr>
          <w:rFonts w:ascii="Times New Roman" w:eastAsia="Times New Roman" w:hAnsi="Times New Roman"/>
          <w:sz w:val="24"/>
          <w:szCs w:val="24"/>
        </w:rPr>
      </w:pPr>
      <w:r w:rsidRPr="0081591E">
        <w:rPr>
          <w:rFonts w:ascii="Times New Roman" w:eastAsia="Times New Roman" w:hAnsi="Times New Roman"/>
          <w:b/>
          <w:sz w:val="24"/>
          <w:szCs w:val="24"/>
          <w:highlight w:val="cyan"/>
        </w:rPr>
        <w:t>[Airport Sponsor]</w:t>
      </w:r>
      <w:r>
        <w:rPr>
          <w:rFonts w:ascii="Times New Roman" w:eastAsia="Times New Roman" w:hAnsi="Times New Roman"/>
          <w:b/>
          <w:sz w:val="24"/>
          <w:szCs w:val="24"/>
        </w:rPr>
        <w:t xml:space="preserve"> </w:t>
      </w:r>
      <w:r w:rsidRPr="008A38D5">
        <w:rPr>
          <w:rFonts w:ascii="Times New Roman" w:eastAsia="Times New Roman" w:hAnsi="Times New Roman"/>
          <w:b/>
          <w:sz w:val="24"/>
          <w:szCs w:val="24"/>
          <w:highlight w:val="cyan"/>
        </w:rPr>
        <w:t>[</w:t>
      </w:r>
      <w:r w:rsidR="00857AFB" w:rsidRPr="008A38D5">
        <w:rPr>
          <w:rFonts w:ascii="Times New Roman" w:eastAsia="Times New Roman" w:hAnsi="Times New Roman"/>
          <w:i/>
          <w:sz w:val="24"/>
          <w:szCs w:val="24"/>
          <w:highlight w:val="cyan"/>
        </w:rPr>
        <w:t>“</w:t>
      </w:r>
      <w:proofErr w:type="gramStart"/>
      <w:r w:rsidRPr="008A38D5">
        <w:rPr>
          <w:rFonts w:ascii="Times New Roman" w:eastAsia="Times New Roman" w:hAnsi="Times New Roman"/>
          <w:i/>
          <w:sz w:val="24"/>
          <w:szCs w:val="24"/>
          <w:highlight w:val="cyan"/>
        </w:rPr>
        <w:t>has</w:t>
      </w:r>
      <w:proofErr w:type="gramEnd"/>
      <w:r w:rsidRPr="008A38D5">
        <w:rPr>
          <w:rFonts w:ascii="Times New Roman" w:eastAsia="Times New Roman" w:hAnsi="Times New Roman"/>
          <w:i/>
          <w:sz w:val="24"/>
          <w:szCs w:val="24"/>
          <w:highlight w:val="cyan"/>
        </w:rPr>
        <w:t xml:space="preserve"> </w:t>
      </w:r>
      <w:r w:rsidR="00857AFB" w:rsidRPr="008A38D5">
        <w:rPr>
          <w:rFonts w:ascii="Times New Roman" w:eastAsia="Times New Roman" w:hAnsi="Times New Roman"/>
          <w:i/>
          <w:sz w:val="24"/>
          <w:szCs w:val="24"/>
          <w:highlight w:val="cyan"/>
        </w:rPr>
        <w:t>distributed”</w:t>
      </w:r>
      <w:r w:rsidR="00857AFB">
        <w:rPr>
          <w:rFonts w:ascii="Times New Roman" w:eastAsia="Times New Roman" w:hAnsi="Times New Roman"/>
          <w:b/>
          <w:sz w:val="24"/>
          <w:szCs w:val="24"/>
          <w:highlight w:val="cyan"/>
        </w:rPr>
        <w:t xml:space="preserve"> </w:t>
      </w:r>
      <w:r w:rsidRPr="008A38D5">
        <w:rPr>
          <w:rFonts w:ascii="Times New Roman" w:eastAsia="Times New Roman" w:hAnsi="Times New Roman"/>
          <w:b/>
          <w:sz w:val="24"/>
          <w:szCs w:val="24"/>
          <w:highlight w:val="cyan"/>
        </w:rPr>
        <w:t xml:space="preserve">or </w:t>
      </w:r>
      <w:r w:rsidR="00857AFB" w:rsidRPr="0011370B">
        <w:rPr>
          <w:rFonts w:ascii="Times New Roman" w:eastAsia="Times New Roman" w:hAnsi="Times New Roman"/>
          <w:i/>
          <w:sz w:val="24"/>
          <w:szCs w:val="24"/>
          <w:highlight w:val="cyan"/>
        </w:rPr>
        <w:t>“</w:t>
      </w:r>
      <w:r w:rsidRPr="0011370B">
        <w:rPr>
          <w:rFonts w:ascii="Times New Roman" w:eastAsia="Times New Roman" w:hAnsi="Times New Roman"/>
          <w:i/>
          <w:sz w:val="24"/>
          <w:szCs w:val="24"/>
          <w:highlight w:val="cyan"/>
        </w:rPr>
        <w:t>will</w:t>
      </w:r>
      <w:r w:rsidRPr="008A38D5">
        <w:rPr>
          <w:rFonts w:ascii="Times New Roman" w:eastAsia="Times New Roman" w:hAnsi="Times New Roman"/>
          <w:i/>
          <w:sz w:val="24"/>
          <w:szCs w:val="24"/>
          <w:highlight w:val="cyan"/>
        </w:rPr>
        <w:t xml:space="preserve"> </w:t>
      </w:r>
      <w:r w:rsidR="00F92779" w:rsidRPr="0011370B">
        <w:rPr>
          <w:rFonts w:ascii="Times New Roman" w:eastAsia="Times New Roman" w:hAnsi="Times New Roman"/>
          <w:i/>
          <w:sz w:val="24"/>
          <w:szCs w:val="24"/>
          <w:highlight w:val="cyan"/>
        </w:rPr>
        <w:t>dis</w:t>
      </w:r>
      <w:r w:rsidRPr="0011370B">
        <w:rPr>
          <w:rFonts w:ascii="Times New Roman" w:eastAsia="Times New Roman" w:hAnsi="Times New Roman"/>
          <w:i/>
          <w:sz w:val="24"/>
          <w:szCs w:val="24"/>
          <w:highlight w:val="cyan"/>
        </w:rPr>
        <w:t>tribu</w:t>
      </w:r>
      <w:r w:rsidR="00F92779" w:rsidRPr="0011370B">
        <w:rPr>
          <w:rFonts w:ascii="Times New Roman" w:eastAsia="Times New Roman" w:hAnsi="Times New Roman"/>
          <w:i/>
          <w:sz w:val="24"/>
          <w:szCs w:val="24"/>
          <w:highlight w:val="cyan"/>
        </w:rPr>
        <w:t>te</w:t>
      </w:r>
      <w:r w:rsidR="00857AFB" w:rsidRPr="008A38D5">
        <w:rPr>
          <w:rFonts w:ascii="Times New Roman" w:eastAsia="Times New Roman" w:hAnsi="Times New Roman"/>
          <w:i/>
          <w:sz w:val="24"/>
          <w:szCs w:val="24"/>
          <w:highlight w:val="cyan"/>
        </w:rPr>
        <w:t>”</w:t>
      </w:r>
      <w:r w:rsidR="00857AFB" w:rsidRPr="008A38D5">
        <w:rPr>
          <w:rFonts w:ascii="Times New Roman" w:eastAsia="Times New Roman" w:hAnsi="Times New Roman"/>
          <w:b/>
          <w:sz w:val="24"/>
          <w:szCs w:val="24"/>
          <w:highlight w:val="cyan"/>
        </w:rPr>
        <w:t>]</w:t>
      </w:r>
      <w:r w:rsidR="00F92779" w:rsidRPr="0081591E">
        <w:rPr>
          <w:rFonts w:ascii="Times New Roman" w:eastAsia="Times New Roman" w:hAnsi="Times New Roman"/>
          <w:sz w:val="24"/>
          <w:szCs w:val="24"/>
        </w:rPr>
        <w:t xml:space="preserve"> this Title VI Plan am</w:t>
      </w:r>
      <w:r w:rsidR="00F92779" w:rsidRPr="009C7DBD">
        <w:rPr>
          <w:rFonts w:ascii="Times New Roman" w:eastAsia="Times New Roman" w:hAnsi="Times New Roman"/>
          <w:sz w:val="24"/>
          <w:szCs w:val="24"/>
        </w:rPr>
        <w:t xml:space="preserve">ong its employees and airport </w:t>
      </w:r>
      <w:r w:rsidR="00F92779" w:rsidRPr="008A38D5">
        <w:rPr>
          <w:rFonts w:ascii="Times New Roman" w:eastAsia="Times New Roman" w:hAnsi="Times New Roman"/>
          <w:sz w:val="24"/>
          <w:szCs w:val="24"/>
        </w:rPr>
        <w:t>contractors, concessionaires, lessees, and tenants.</w:t>
      </w:r>
      <w:r w:rsidRPr="009C7DBD">
        <w:rPr>
          <w:rFonts w:ascii="Times New Roman" w:eastAsia="Times New Roman" w:hAnsi="Times New Roman"/>
          <w:b/>
          <w:sz w:val="24"/>
          <w:szCs w:val="24"/>
        </w:rPr>
        <w:t xml:space="preserve">  </w:t>
      </w:r>
      <w:r w:rsidRPr="008A38D5">
        <w:rPr>
          <w:rFonts w:ascii="Times New Roman" w:eastAsia="Times New Roman" w:hAnsi="Times New Roman"/>
          <w:sz w:val="24"/>
          <w:szCs w:val="24"/>
        </w:rPr>
        <w:t>Th</w:t>
      </w:r>
      <w:r w:rsidRPr="009C7DBD">
        <w:rPr>
          <w:rFonts w:ascii="Times New Roman" w:eastAsia="Times New Roman" w:hAnsi="Times New Roman"/>
          <w:sz w:val="24"/>
          <w:szCs w:val="24"/>
        </w:rPr>
        <w:t xml:space="preserve">is plan </w:t>
      </w:r>
      <w:r w:rsidRPr="008A38D5">
        <w:rPr>
          <w:rFonts w:ascii="Times New Roman" w:eastAsia="Times New Roman" w:hAnsi="Times New Roman"/>
          <w:b/>
          <w:sz w:val="24"/>
          <w:szCs w:val="24"/>
          <w:highlight w:val="cyan"/>
        </w:rPr>
        <w:t>[</w:t>
      </w:r>
      <w:r w:rsidR="00857AFB" w:rsidRPr="008A38D5">
        <w:rPr>
          <w:rFonts w:ascii="Times New Roman" w:eastAsia="Times New Roman" w:hAnsi="Times New Roman"/>
          <w:i/>
          <w:sz w:val="24"/>
          <w:szCs w:val="24"/>
          <w:highlight w:val="cyan"/>
        </w:rPr>
        <w:t>“</w:t>
      </w:r>
      <w:r w:rsidRPr="008A38D5">
        <w:rPr>
          <w:rFonts w:ascii="Times New Roman" w:eastAsia="Times New Roman" w:hAnsi="Times New Roman"/>
          <w:i/>
          <w:sz w:val="24"/>
          <w:szCs w:val="24"/>
          <w:highlight w:val="cyan"/>
        </w:rPr>
        <w:t>was</w:t>
      </w:r>
      <w:r w:rsidR="00857AFB" w:rsidRPr="008A38D5">
        <w:rPr>
          <w:rFonts w:ascii="Times New Roman" w:eastAsia="Times New Roman" w:hAnsi="Times New Roman"/>
          <w:i/>
          <w:sz w:val="24"/>
          <w:szCs w:val="24"/>
          <w:highlight w:val="cyan"/>
        </w:rPr>
        <w:t>”</w:t>
      </w:r>
      <w:r w:rsidRPr="008A38D5">
        <w:rPr>
          <w:rFonts w:ascii="Times New Roman" w:eastAsia="Times New Roman" w:hAnsi="Times New Roman"/>
          <w:i/>
          <w:sz w:val="24"/>
          <w:szCs w:val="24"/>
          <w:highlight w:val="cyan"/>
        </w:rPr>
        <w:t xml:space="preserve"> </w:t>
      </w:r>
      <w:r w:rsidRPr="008A38D5">
        <w:rPr>
          <w:rFonts w:ascii="Times New Roman" w:eastAsia="Times New Roman" w:hAnsi="Times New Roman"/>
          <w:b/>
          <w:sz w:val="24"/>
          <w:szCs w:val="24"/>
          <w:highlight w:val="cyan"/>
        </w:rPr>
        <w:t xml:space="preserve">or </w:t>
      </w:r>
      <w:r w:rsidR="00857AFB" w:rsidRPr="008A38D5">
        <w:rPr>
          <w:rFonts w:ascii="Times New Roman" w:eastAsia="Times New Roman" w:hAnsi="Times New Roman"/>
          <w:i/>
          <w:sz w:val="24"/>
          <w:szCs w:val="24"/>
          <w:highlight w:val="cyan"/>
        </w:rPr>
        <w:t>“</w:t>
      </w:r>
      <w:r w:rsidRPr="008A38D5">
        <w:rPr>
          <w:rFonts w:ascii="Times New Roman" w:eastAsia="Times New Roman" w:hAnsi="Times New Roman"/>
          <w:i/>
          <w:sz w:val="24"/>
          <w:szCs w:val="24"/>
          <w:highlight w:val="cyan"/>
        </w:rPr>
        <w:t>will be</w:t>
      </w:r>
      <w:r w:rsidR="00857AFB" w:rsidRPr="008A38D5">
        <w:rPr>
          <w:rFonts w:ascii="Times New Roman" w:eastAsia="Times New Roman" w:hAnsi="Times New Roman"/>
          <w:i/>
          <w:sz w:val="24"/>
          <w:szCs w:val="24"/>
          <w:highlight w:val="cyan"/>
        </w:rPr>
        <w:t>”</w:t>
      </w:r>
      <w:r w:rsidRPr="008A38D5">
        <w:rPr>
          <w:rFonts w:ascii="Times New Roman" w:eastAsia="Times New Roman" w:hAnsi="Times New Roman"/>
          <w:b/>
          <w:sz w:val="24"/>
          <w:szCs w:val="24"/>
          <w:highlight w:val="cyan"/>
        </w:rPr>
        <w:t>]</w:t>
      </w:r>
      <w:r w:rsidRPr="009C7DBD">
        <w:rPr>
          <w:rFonts w:ascii="Times New Roman" w:eastAsia="Times New Roman" w:hAnsi="Times New Roman"/>
          <w:sz w:val="24"/>
          <w:szCs w:val="24"/>
        </w:rPr>
        <w:t xml:space="preserve"> distributed</w:t>
      </w:r>
      <w:r>
        <w:rPr>
          <w:rFonts w:ascii="Times New Roman" w:eastAsia="Times New Roman" w:hAnsi="Times New Roman"/>
          <w:sz w:val="24"/>
          <w:szCs w:val="24"/>
        </w:rPr>
        <w:t xml:space="preserve"> by </w:t>
      </w:r>
      <w:r w:rsidRPr="008A38D5">
        <w:rPr>
          <w:rFonts w:ascii="Times New Roman" w:eastAsia="Times New Roman" w:hAnsi="Times New Roman"/>
          <w:b/>
          <w:sz w:val="24"/>
          <w:szCs w:val="24"/>
          <w:highlight w:val="cyan"/>
        </w:rPr>
        <w:t>[Date]</w:t>
      </w:r>
      <w:r>
        <w:rPr>
          <w:rFonts w:ascii="Times New Roman" w:eastAsia="Times New Roman" w:hAnsi="Times New Roman"/>
          <w:sz w:val="24"/>
          <w:szCs w:val="24"/>
        </w:rPr>
        <w:t xml:space="preserve"> by </w:t>
      </w:r>
      <w:r w:rsidRPr="008A38D5">
        <w:rPr>
          <w:rFonts w:ascii="Times New Roman" w:eastAsia="Times New Roman" w:hAnsi="Times New Roman"/>
          <w:b/>
          <w:sz w:val="24"/>
          <w:szCs w:val="24"/>
          <w:highlight w:val="cyan"/>
        </w:rPr>
        <w:t>[</w:t>
      </w:r>
      <w:r w:rsidRPr="008A38D5">
        <w:rPr>
          <w:rFonts w:ascii="Times New Roman" w:eastAsia="Times New Roman" w:hAnsi="Times New Roman"/>
          <w:b/>
          <w:i/>
          <w:sz w:val="24"/>
          <w:szCs w:val="24"/>
          <w:highlight w:val="cyan"/>
        </w:rPr>
        <w:t>identify methods, such as</w:t>
      </w:r>
      <w:r w:rsidRPr="008A38D5">
        <w:rPr>
          <w:rFonts w:ascii="Times New Roman" w:eastAsia="Times New Roman" w:hAnsi="Times New Roman"/>
          <w:b/>
          <w:sz w:val="24"/>
          <w:szCs w:val="24"/>
          <w:highlight w:val="cyan"/>
        </w:rPr>
        <w:t xml:space="preserve"> </w:t>
      </w:r>
      <w:r w:rsidR="00857AFB" w:rsidRPr="008A38D5">
        <w:rPr>
          <w:rFonts w:ascii="Times New Roman" w:eastAsia="Times New Roman" w:hAnsi="Times New Roman"/>
          <w:i/>
          <w:sz w:val="24"/>
          <w:szCs w:val="24"/>
          <w:highlight w:val="cyan"/>
        </w:rPr>
        <w:t>“</w:t>
      </w:r>
      <w:r w:rsidRPr="008A38D5">
        <w:rPr>
          <w:rFonts w:ascii="Times New Roman" w:eastAsia="Times New Roman" w:hAnsi="Times New Roman"/>
          <w:i/>
          <w:sz w:val="24"/>
          <w:szCs w:val="24"/>
          <w:highlight w:val="cyan"/>
        </w:rPr>
        <w:t>email</w:t>
      </w:r>
      <w:r w:rsidR="001526BB">
        <w:rPr>
          <w:rFonts w:ascii="Times New Roman" w:eastAsia="Times New Roman" w:hAnsi="Times New Roman"/>
          <w:i/>
          <w:sz w:val="24"/>
          <w:szCs w:val="24"/>
          <w:highlight w:val="cyan"/>
        </w:rPr>
        <w:t xml:space="preserve"> and</w:t>
      </w:r>
      <w:r w:rsidRPr="008A38D5">
        <w:rPr>
          <w:rFonts w:ascii="Times New Roman" w:eastAsia="Times New Roman" w:hAnsi="Times New Roman"/>
          <w:i/>
          <w:sz w:val="24"/>
          <w:szCs w:val="24"/>
          <w:highlight w:val="cyan"/>
        </w:rPr>
        <w:t xml:space="preserve"> </w:t>
      </w:r>
      <w:r w:rsidR="00857AFB" w:rsidRPr="008A38D5">
        <w:rPr>
          <w:rFonts w:ascii="Times New Roman" w:eastAsia="Times New Roman" w:hAnsi="Times New Roman"/>
          <w:i/>
          <w:sz w:val="24"/>
          <w:szCs w:val="24"/>
          <w:highlight w:val="cyan"/>
        </w:rPr>
        <w:t xml:space="preserve">at </w:t>
      </w:r>
      <w:r w:rsidRPr="008A38D5">
        <w:rPr>
          <w:rFonts w:ascii="Times New Roman" w:eastAsia="Times New Roman" w:hAnsi="Times New Roman"/>
          <w:i/>
          <w:sz w:val="24"/>
          <w:szCs w:val="24"/>
          <w:highlight w:val="cyan"/>
        </w:rPr>
        <w:t>tenants meeting.</w:t>
      </w:r>
      <w:r w:rsidR="00857AFB" w:rsidRPr="008A38D5">
        <w:rPr>
          <w:rFonts w:ascii="Times New Roman" w:eastAsia="Times New Roman" w:hAnsi="Times New Roman"/>
          <w:i/>
          <w:sz w:val="24"/>
          <w:szCs w:val="24"/>
          <w:highlight w:val="cyan"/>
        </w:rPr>
        <w:t>”</w:t>
      </w:r>
      <w:r w:rsidRPr="008A38D5">
        <w:rPr>
          <w:rFonts w:ascii="Times New Roman" w:eastAsia="Times New Roman" w:hAnsi="Times New Roman"/>
          <w:b/>
          <w:sz w:val="24"/>
          <w:szCs w:val="24"/>
          <w:highlight w:val="cyan"/>
        </w:rPr>
        <w:t>]</w:t>
      </w:r>
      <w:r>
        <w:rPr>
          <w:rFonts w:ascii="Times New Roman" w:eastAsia="Times New Roman" w:hAnsi="Times New Roman"/>
          <w:sz w:val="24"/>
          <w:szCs w:val="24"/>
        </w:rPr>
        <w:t>.</w:t>
      </w:r>
      <w:r w:rsidRPr="009C7DB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8A38D5">
        <w:rPr>
          <w:rFonts w:ascii="Times New Roman" w:eastAsia="Times New Roman" w:hAnsi="Times New Roman"/>
          <w:sz w:val="24"/>
          <w:szCs w:val="24"/>
        </w:rPr>
        <w:t xml:space="preserve"> </w:t>
      </w:r>
    </w:p>
    <w:p w14:paraId="5BF4958B" w14:textId="77777777" w:rsidR="00F92779" w:rsidRPr="00A4103F" w:rsidRDefault="00F92779" w:rsidP="00F92779">
      <w:pPr>
        <w:widowControl w:val="0"/>
        <w:autoSpaceDE w:val="0"/>
        <w:autoSpaceDN w:val="0"/>
        <w:spacing w:before="58" w:after="0" w:line="240" w:lineRule="auto"/>
        <w:rPr>
          <w:rFonts w:ascii="Times New Roman" w:eastAsia="Times New Roman" w:hAnsi="Times New Roman"/>
          <w:i/>
          <w:sz w:val="24"/>
          <w:szCs w:val="24"/>
        </w:rPr>
      </w:pPr>
    </w:p>
    <w:p w14:paraId="5119DEB2" w14:textId="19D77293" w:rsidR="00F92779" w:rsidRPr="0081591E" w:rsidRDefault="00F92779" w:rsidP="00F92779">
      <w:pPr>
        <w:widowControl w:val="0"/>
        <w:autoSpaceDE w:val="0"/>
        <w:autoSpaceDN w:val="0"/>
        <w:spacing w:before="58" w:after="0" w:line="240" w:lineRule="auto"/>
        <w:rPr>
          <w:rFonts w:ascii="Times New Roman" w:eastAsia="Times New Roman" w:hAnsi="Times New Roman"/>
          <w:sz w:val="24"/>
          <w:szCs w:val="24"/>
        </w:rPr>
      </w:pPr>
      <w:r w:rsidRPr="0011370B">
        <w:rPr>
          <w:rFonts w:ascii="Times New Roman" w:eastAsia="Times New Roman" w:hAnsi="Times New Roman"/>
          <w:color w:val="000000" w:themeColor="text1"/>
          <w:sz w:val="24"/>
          <w:szCs w:val="24"/>
        </w:rPr>
        <w:t xml:space="preserve">Posters are displayed in </w:t>
      </w:r>
      <w:r w:rsidR="001526BB" w:rsidRPr="008A38D5">
        <w:rPr>
          <w:rFonts w:ascii="Times New Roman" w:eastAsia="Times New Roman" w:hAnsi="Times New Roman"/>
          <w:b/>
          <w:color w:val="000000" w:themeColor="text1"/>
          <w:sz w:val="24"/>
          <w:szCs w:val="24"/>
          <w:highlight w:val="cyan"/>
        </w:rPr>
        <w:t>[</w:t>
      </w:r>
      <w:r w:rsidR="001526BB" w:rsidRPr="008A38D5">
        <w:rPr>
          <w:rFonts w:ascii="Times New Roman" w:eastAsia="Times New Roman" w:hAnsi="Times New Roman"/>
          <w:color w:val="000000" w:themeColor="text1"/>
          <w:sz w:val="24"/>
          <w:szCs w:val="24"/>
          <w:highlight w:val="cyan"/>
        </w:rPr>
        <w:t xml:space="preserve">“the” </w:t>
      </w:r>
      <w:r w:rsidR="001526BB" w:rsidRPr="008A38D5">
        <w:rPr>
          <w:rFonts w:ascii="Times New Roman" w:eastAsia="Times New Roman" w:hAnsi="Times New Roman"/>
          <w:b/>
          <w:color w:val="000000" w:themeColor="text1"/>
          <w:sz w:val="24"/>
          <w:szCs w:val="24"/>
          <w:highlight w:val="cyan"/>
        </w:rPr>
        <w:t>or</w:t>
      </w:r>
      <w:r w:rsidR="001526BB" w:rsidRPr="008A38D5">
        <w:rPr>
          <w:rFonts w:ascii="Times New Roman" w:eastAsia="Times New Roman" w:hAnsi="Times New Roman"/>
          <w:color w:val="000000" w:themeColor="text1"/>
          <w:sz w:val="24"/>
          <w:szCs w:val="24"/>
          <w:highlight w:val="cyan"/>
        </w:rPr>
        <w:t xml:space="preserve"> “</w:t>
      </w:r>
      <w:r w:rsidRPr="008A38D5">
        <w:rPr>
          <w:rFonts w:ascii="Times New Roman" w:eastAsia="Times New Roman" w:hAnsi="Times New Roman"/>
          <w:color w:val="000000" w:themeColor="text1"/>
          <w:sz w:val="24"/>
          <w:szCs w:val="24"/>
          <w:highlight w:val="cyan"/>
        </w:rPr>
        <w:t>each</w:t>
      </w:r>
      <w:r w:rsidR="001526BB" w:rsidRPr="008A38D5">
        <w:rPr>
          <w:rFonts w:ascii="Times New Roman" w:eastAsia="Times New Roman" w:hAnsi="Times New Roman"/>
          <w:color w:val="000000" w:themeColor="text1"/>
          <w:sz w:val="24"/>
          <w:szCs w:val="24"/>
          <w:highlight w:val="cyan"/>
        </w:rPr>
        <w:t>”</w:t>
      </w:r>
      <w:r w:rsidR="001526BB" w:rsidRPr="008A38D5">
        <w:rPr>
          <w:rFonts w:ascii="Times New Roman" w:eastAsia="Times New Roman" w:hAnsi="Times New Roman"/>
          <w:b/>
          <w:color w:val="000000" w:themeColor="text1"/>
          <w:sz w:val="24"/>
          <w:szCs w:val="24"/>
          <w:highlight w:val="cyan"/>
        </w:rPr>
        <w:t>]</w:t>
      </w:r>
      <w:r w:rsidRPr="0011370B">
        <w:rPr>
          <w:rFonts w:ascii="Times New Roman" w:eastAsia="Times New Roman" w:hAnsi="Times New Roman"/>
          <w:color w:val="000000" w:themeColor="text1"/>
          <w:sz w:val="24"/>
          <w:szCs w:val="24"/>
        </w:rPr>
        <w:t xml:space="preserve"> terminal</w:t>
      </w:r>
      <w:r w:rsidR="00C91A0C" w:rsidRPr="0011370B">
        <w:rPr>
          <w:rFonts w:ascii="Times New Roman" w:eastAsia="Times New Roman" w:hAnsi="Times New Roman"/>
          <w:color w:val="000000" w:themeColor="text1"/>
          <w:sz w:val="24"/>
          <w:szCs w:val="24"/>
        </w:rPr>
        <w:t xml:space="preserve"> and other areas on airport property</w:t>
      </w:r>
      <w:r w:rsidRPr="0011370B">
        <w:rPr>
          <w:rFonts w:ascii="Times New Roman" w:eastAsia="Times New Roman" w:hAnsi="Times New Roman"/>
          <w:color w:val="000000" w:themeColor="text1"/>
          <w:sz w:val="24"/>
          <w:szCs w:val="24"/>
        </w:rPr>
        <w:t xml:space="preserve">, including the following public locations: </w:t>
      </w:r>
      <w:r w:rsidRPr="008A38D5">
        <w:rPr>
          <w:rFonts w:ascii="Times New Roman" w:eastAsia="Times New Roman" w:hAnsi="Times New Roman"/>
          <w:b/>
          <w:sz w:val="24"/>
          <w:szCs w:val="24"/>
          <w:highlight w:val="cyan"/>
        </w:rPr>
        <w:t>[</w:t>
      </w:r>
      <w:r w:rsidRPr="008A38D5">
        <w:rPr>
          <w:rFonts w:ascii="Times New Roman" w:eastAsia="Times New Roman" w:hAnsi="Times New Roman"/>
          <w:b/>
          <w:i/>
          <w:sz w:val="24"/>
          <w:szCs w:val="24"/>
          <w:highlight w:val="cyan"/>
        </w:rPr>
        <w:t>See examples of language for poster locations in table.</w:t>
      </w:r>
      <w:r w:rsidRPr="008A38D5">
        <w:rPr>
          <w:rFonts w:ascii="Times New Roman" w:eastAsia="Times New Roman" w:hAnsi="Times New Roman"/>
          <w:b/>
          <w:sz w:val="24"/>
          <w:szCs w:val="24"/>
          <w:highlight w:val="cyan"/>
        </w:rPr>
        <w:t>]</w:t>
      </w:r>
    </w:p>
    <w:p w14:paraId="68812D66" w14:textId="77777777" w:rsidR="00F92779" w:rsidRPr="0081591E" w:rsidRDefault="00F92779" w:rsidP="00F92779">
      <w:pPr>
        <w:widowControl w:val="0"/>
        <w:autoSpaceDE w:val="0"/>
        <w:autoSpaceDN w:val="0"/>
        <w:spacing w:before="58" w:after="0" w:line="240" w:lineRule="auto"/>
        <w:rPr>
          <w:rFonts w:ascii="Times New Roman" w:eastAsia="Times New Roman" w:hAnsi="Times New Roman"/>
          <w:sz w:val="24"/>
          <w:szCs w:val="24"/>
        </w:rPr>
      </w:pPr>
    </w:p>
    <w:tbl>
      <w:tblPr>
        <w:tblW w:w="1017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4248"/>
        <w:gridCol w:w="1974"/>
        <w:gridCol w:w="1974"/>
        <w:gridCol w:w="1974"/>
      </w:tblGrid>
      <w:tr w:rsidR="00F92779" w:rsidRPr="0081591E" w14:paraId="5F1A074E" w14:textId="77777777" w:rsidTr="001773C5">
        <w:tc>
          <w:tcPr>
            <w:tcW w:w="4248" w:type="dxa"/>
            <w:tcBorders>
              <w:top w:val="nil"/>
              <w:bottom w:val="single" w:sz="12" w:space="0" w:color="666666"/>
              <w:right w:val="single" w:sz="4" w:space="0" w:color="auto"/>
            </w:tcBorders>
            <w:shd w:val="clear" w:color="auto" w:fill="FFFFFF"/>
          </w:tcPr>
          <w:p w14:paraId="3EB7A0FC"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Terminal/FBO/Concessions/</w:t>
            </w:r>
            <w:r w:rsidRPr="0081591E">
              <w:rPr>
                <w:rFonts w:ascii="Times New Roman" w:eastAsia="Times New Roman" w:hAnsi="Times New Roman"/>
                <w:b/>
                <w:bCs/>
                <w:color w:val="000000"/>
                <w:sz w:val="24"/>
                <w:szCs w:val="24"/>
              </w:rPr>
              <w:br/>
              <w:t>Other Locations</w:t>
            </w:r>
          </w:p>
        </w:tc>
        <w:tc>
          <w:tcPr>
            <w:tcW w:w="1974" w:type="dxa"/>
            <w:tcBorders>
              <w:top w:val="nil"/>
              <w:left w:val="single" w:sz="4" w:space="0" w:color="auto"/>
              <w:bottom w:val="single" w:sz="12" w:space="0" w:color="666666"/>
            </w:tcBorders>
            <w:shd w:val="clear" w:color="auto" w:fill="FFFFFF"/>
          </w:tcPr>
          <w:p w14:paraId="25A7B1D9"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 xml:space="preserve">Quantity in </w:t>
            </w:r>
            <w:r w:rsidRPr="0081591E">
              <w:rPr>
                <w:rFonts w:ascii="Times New Roman" w:eastAsia="Times New Roman" w:hAnsi="Times New Roman"/>
                <w:b/>
                <w:bCs/>
                <w:color w:val="000000"/>
                <w:sz w:val="24"/>
                <w:szCs w:val="24"/>
              </w:rPr>
              <w:br/>
              <w:t>Pre-Security Area</w:t>
            </w:r>
          </w:p>
        </w:tc>
        <w:tc>
          <w:tcPr>
            <w:tcW w:w="1974" w:type="dxa"/>
            <w:tcBorders>
              <w:top w:val="nil"/>
              <w:left w:val="nil"/>
              <w:bottom w:val="single" w:sz="12" w:space="0" w:color="666666"/>
            </w:tcBorders>
            <w:shd w:val="clear" w:color="auto" w:fill="FFFFFF"/>
          </w:tcPr>
          <w:p w14:paraId="2D5EA48E"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 xml:space="preserve">Quantity in </w:t>
            </w:r>
            <w:r w:rsidRPr="0081591E">
              <w:rPr>
                <w:rFonts w:ascii="Times New Roman" w:eastAsia="Times New Roman" w:hAnsi="Times New Roman"/>
                <w:b/>
                <w:bCs/>
                <w:color w:val="000000"/>
                <w:sz w:val="24"/>
                <w:szCs w:val="24"/>
              </w:rPr>
              <w:br/>
              <w:t>Post-Security Area</w:t>
            </w:r>
          </w:p>
        </w:tc>
        <w:tc>
          <w:tcPr>
            <w:tcW w:w="1974" w:type="dxa"/>
            <w:tcBorders>
              <w:top w:val="nil"/>
              <w:left w:val="nil"/>
              <w:bottom w:val="single" w:sz="12" w:space="0" w:color="666666"/>
            </w:tcBorders>
            <w:shd w:val="clear" w:color="auto" w:fill="FFFFFF"/>
          </w:tcPr>
          <w:p w14:paraId="22DBA372"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81591E">
              <w:rPr>
                <w:rFonts w:ascii="Times New Roman" w:eastAsia="Times New Roman" w:hAnsi="Times New Roman"/>
                <w:b/>
                <w:bCs/>
                <w:color w:val="000000"/>
                <w:sz w:val="24"/>
                <w:szCs w:val="24"/>
              </w:rPr>
              <w:t>Additional Quantities</w:t>
            </w:r>
          </w:p>
        </w:tc>
      </w:tr>
      <w:tr w:rsidR="00F92779" w:rsidRPr="0081591E" w14:paraId="50DD2AD2" w14:textId="77777777" w:rsidTr="001773C5">
        <w:tc>
          <w:tcPr>
            <w:tcW w:w="4248" w:type="dxa"/>
            <w:tcBorders>
              <w:right w:val="single" w:sz="4" w:space="0" w:color="auto"/>
            </w:tcBorders>
            <w:shd w:val="clear" w:color="auto" w:fill="CCCCCC"/>
          </w:tcPr>
          <w:p w14:paraId="049732B3" w14:textId="77777777" w:rsidR="00F92779" w:rsidRPr="0081591E"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81591E">
              <w:rPr>
                <w:rFonts w:ascii="Times New Roman" w:eastAsia="Times New Roman" w:hAnsi="Times New Roman"/>
                <w:bCs/>
                <w:i/>
                <w:color w:val="808080"/>
                <w:sz w:val="24"/>
                <w:szCs w:val="24"/>
              </w:rPr>
              <w:t>Terminal A</w:t>
            </w:r>
          </w:p>
        </w:tc>
        <w:tc>
          <w:tcPr>
            <w:tcW w:w="1974" w:type="dxa"/>
            <w:tcBorders>
              <w:left w:val="single" w:sz="4" w:space="0" w:color="auto"/>
            </w:tcBorders>
            <w:shd w:val="clear" w:color="auto" w:fill="CCCCCC"/>
          </w:tcPr>
          <w:p w14:paraId="3780BE11"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i/>
                <w:color w:val="808080"/>
                <w:sz w:val="24"/>
                <w:szCs w:val="24"/>
              </w:rPr>
            </w:pPr>
            <w:r w:rsidRPr="0081591E">
              <w:rPr>
                <w:rFonts w:ascii="Times New Roman" w:eastAsia="Times New Roman" w:hAnsi="Times New Roman"/>
                <w:i/>
                <w:color w:val="808080"/>
                <w:sz w:val="24"/>
                <w:szCs w:val="24"/>
              </w:rPr>
              <w:t>2</w:t>
            </w:r>
          </w:p>
        </w:tc>
        <w:tc>
          <w:tcPr>
            <w:tcW w:w="1974" w:type="dxa"/>
            <w:shd w:val="clear" w:color="auto" w:fill="CCCCCC"/>
          </w:tcPr>
          <w:p w14:paraId="61085F20"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i/>
                <w:color w:val="808080"/>
                <w:sz w:val="24"/>
                <w:szCs w:val="24"/>
              </w:rPr>
            </w:pPr>
            <w:r w:rsidRPr="0081591E">
              <w:rPr>
                <w:rFonts w:ascii="Times New Roman" w:eastAsia="Times New Roman" w:hAnsi="Times New Roman"/>
                <w:i/>
                <w:color w:val="808080"/>
                <w:sz w:val="24"/>
                <w:szCs w:val="24"/>
              </w:rPr>
              <w:t>12</w:t>
            </w:r>
          </w:p>
        </w:tc>
        <w:tc>
          <w:tcPr>
            <w:tcW w:w="1974" w:type="dxa"/>
            <w:shd w:val="clear" w:color="auto" w:fill="CCCCCC"/>
          </w:tcPr>
          <w:p w14:paraId="19363D5F"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i/>
                <w:color w:val="808080"/>
                <w:sz w:val="24"/>
                <w:szCs w:val="24"/>
              </w:rPr>
            </w:pPr>
          </w:p>
        </w:tc>
      </w:tr>
      <w:tr w:rsidR="00F92779" w:rsidRPr="0081591E" w14:paraId="206E16F6" w14:textId="77777777" w:rsidTr="001773C5">
        <w:tc>
          <w:tcPr>
            <w:tcW w:w="4248" w:type="dxa"/>
            <w:tcBorders>
              <w:right w:val="single" w:sz="4" w:space="0" w:color="auto"/>
            </w:tcBorders>
            <w:shd w:val="clear" w:color="auto" w:fill="auto"/>
          </w:tcPr>
          <w:p w14:paraId="4FC094CD" w14:textId="77777777" w:rsidR="00F92779" w:rsidRPr="0081591E"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81591E">
              <w:rPr>
                <w:rFonts w:ascii="Times New Roman" w:eastAsia="Times New Roman" w:hAnsi="Times New Roman"/>
                <w:bCs/>
                <w:i/>
                <w:color w:val="808080"/>
                <w:sz w:val="24"/>
                <w:szCs w:val="24"/>
              </w:rPr>
              <w:t>Rent-a-Car</w:t>
            </w:r>
          </w:p>
        </w:tc>
        <w:tc>
          <w:tcPr>
            <w:tcW w:w="1974" w:type="dxa"/>
            <w:tcBorders>
              <w:left w:val="single" w:sz="4" w:space="0" w:color="auto"/>
            </w:tcBorders>
            <w:shd w:val="clear" w:color="auto" w:fill="auto"/>
          </w:tcPr>
          <w:p w14:paraId="2A19667F"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i/>
                <w:color w:val="808080"/>
                <w:sz w:val="24"/>
                <w:szCs w:val="24"/>
              </w:rPr>
            </w:pPr>
          </w:p>
        </w:tc>
        <w:tc>
          <w:tcPr>
            <w:tcW w:w="1974" w:type="dxa"/>
          </w:tcPr>
          <w:p w14:paraId="2B7DF0CD"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i/>
                <w:color w:val="808080"/>
                <w:sz w:val="24"/>
                <w:szCs w:val="24"/>
              </w:rPr>
            </w:pPr>
          </w:p>
        </w:tc>
        <w:tc>
          <w:tcPr>
            <w:tcW w:w="1974" w:type="dxa"/>
          </w:tcPr>
          <w:p w14:paraId="198BBA12"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i/>
                <w:color w:val="808080"/>
                <w:sz w:val="24"/>
                <w:szCs w:val="24"/>
              </w:rPr>
            </w:pPr>
            <w:r w:rsidRPr="0081591E">
              <w:rPr>
                <w:rFonts w:ascii="Times New Roman" w:eastAsia="Times New Roman" w:hAnsi="Times New Roman"/>
                <w:i/>
                <w:color w:val="808080"/>
                <w:sz w:val="24"/>
                <w:szCs w:val="24"/>
              </w:rPr>
              <w:t>1</w:t>
            </w:r>
          </w:p>
        </w:tc>
      </w:tr>
      <w:tr w:rsidR="00F92779" w:rsidRPr="0081591E" w14:paraId="08FF8813" w14:textId="77777777" w:rsidTr="001773C5">
        <w:tc>
          <w:tcPr>
            <w:tcW w:w="4248" w:type="dxa"/>
            <w:shd w:val="clear" w:color="auto" w:fill="CCCCCC"/>
          </w:tcPr>
          <w:p w14:paraId="3A73ADB7" w14:textId="77777777" w:rsidR="00F92779" w:rsidRPr="0081591E"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proofErr w:type="spellStart"/>
            <w:r w:rsidRPr="0081591E">
              <w:rPr>
                <w:rFonts w:ascii="Times New Roman" w:eastAsia="Times New Roman" w:hAnsi="Times New Roman"/>
                <w:bCs/>
                <w:i/>
                <w:color w:val="808080"/>
                <w:sz w:val="24"/>
                <w:szCs w:val="24"/>
              </w:rPr>
              <w:t>SkyTrain</w:t>
            </w:r>
            <w:proofErr w:type="spellEnd"/>
          </w:p>
        </w:tc>
        <w:tc>
          <w:tcPr>
            <w:tcW w:w="1974" w:type="dxa"/>
            <w:shd w:val="clear" w:color="auto" w:fill="CCCCCC"/>
          </w:tcPr>
          <w:p w14:paraId="02DC10DD"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i/>
                <w:color w:val="808080"/>
                <w:sz w:val="24"/>
                <w:szCs w:val="24"/>
              </w:rPr>
            </w:pPr>
          </w:p>
        </w:tc>
        <w:tc>
          <w:tcPr>
            <w:tcW w:w="1974" w:type="dxa"/>
            <w:shd w:val="clear" w:color="auto" w:fill="CCCCCC"/>
          </w:tcPr>
          <w:p w14:paraId="4F7F976C"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i/>
                <w:color w:val="808080"/>
                <w:sz w:val="24"/>
                <w:szCs w:val="24"/>
              </w:rPr>
            </w:pPr>
          </w:p>
        </w:tc>
        <w:tc>
          <w:tcPr>
            <w:tcW w:w="1974" w:type="dxa"/>
            <w:shd w:val="clear" w:color="auto" w:fill="CCCCCC"/>
          </w:tcPr>
          <w:p w14:paraId="6CE0D95C"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i/>
                <w:color w:val="808080"/>
                <w:sz w:val="24"/>
                <w:szCs w:val="24"/>
              </w:rPr>
            </w:pPr>
            <w:r w:rsidRPr="0081591E">
              <w:rPr>
                <w:rFonts w:ascii="Times New Roman" w:eastAsia="Times New Roman" w:hAnsi="Times New Roman"/>
                <w:i/>
                <w:color w:val="808080"/>
                <w:sz w:val="24"/>
                <w:szCs w:val="24"/>
              </w:rPr>
              <w:t>1</w:t>
            </w:r>
          </w:p>
        </w:tc>
      </w:tr>
      <w:tr w:rsidR="00F92779" w:rsidRPr="0081591E" w14:paraId="484732F9" w14:textId="77777777" w:rsidTr="001773C5">
        <w:tc>
          <w:tcPr>
            <w:tcW w:w="4248" w:type="dxa"/>
            <w:shd w:val="clear" w:color="auto" w:fill="auto"/>
          </w:tcPr>
          <w:p w14:paraId="4E13F8E0" w14:textId="491DADFD" w:rsidR="00F92779" w:rsidRPr="0081591E" w:rsidRDefault="00821C2A" w:rsidP="0043680B">
            <w:pPr>
              <w:widowControl w:val="0"/>
              <w:autoSpaceDE w:val="0"/>
              <w:autoSpaceDN w:val="0"/>
              <w:spacing w:after="0" w:line="240" w:lineRule="auto"/>
              <w:rPr>
                <w:rFonts w:ascii="Times New Roman" w:eastAsia="Times New Roman" w:hAnsi="Times New Roman"/>
                <w:b/>
                <w:bCs/>
                <w:color w:val="000000"/>
                <w:sz w:val="24"/>
                <w:szCs w:val="24"/>
              </w:rPr>
            </w:pPr>
            <w:r w:rsidRPr="00BE3C6F">
              <w:rPr>
                <w:rFonts w:ascii="Times New Roman" w:eastAsia="Times New Roman" w:hAnsi="Times New Roman"/>
                <w:bCs/>
                <w:color w:val="000000"/>
                <w:sz w:val="24"/>
                <w:szCs w:val="24"/>
                <w:highlight w:val="cyan"/>
              </w:rPr>
              <w:t>[…]</w:t>
            </w:r>
          </w:p>
        </w:tc>
        <w:tc>
          <w:tcPr>
            <w:tcW w:w="1974" w:type="dxa"/>
            <w:shd w:val="clear" w:color="auto" w:fill="auto"/>
          </w:tcPr>
          <w:p w14:paraId="6F3F7726"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color w:val="000000"/>
                <w:sz w:val="24"/>
                <w:szCs w:val="24"/>
              </w:rPr>
            </w:pPr>
          </w:p>
        </w:tc>
        <w:tc>
          <w:tcPr>
            <w:tcW w:w="1974" w:type="dxa"/>
          </w:tcPr>
          <w:p w14:paraId="70CADB79"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color w:val="000000"/>
                <w:sz w:val="24"/>
                <w:szCs w:val="24"/>
              </w:rPr>
            </w:pPr>
          </w:p>
        </w:tc>
        <w:tc>
          <w:tcPr>
            <w:tcW w:w="1974" w:type="dxa"/>
          </w:tcPr>
          <w:p w14:paraId="315295BD" w14:textId="77777777" w:rsidR="00F92779" w:rsidRPr="0081591E" w:rsidRDefault="00F92779" w:rsidP="0043680B">
            <w:pPr>
              <w:widowControl w:val="0"/>
              <w:autoSpaceDE w:val="0"/>
              <w:autoSpaceDN w:val="0"/>
              <w:spacing w:after="0" w:line="240" w:lineRule="auto"/>
              <w:jc w:val="center"/>
              <w:rPr>
                <w:rFonts w:ascii="Times New Roman" w:eastAsia="Times New Roman" w:hAnsi="Times New Roman"/>
                <w:b/>
                <w:color w:val="000000"/>
                <w:sz w:val="24"/>
                <w:szCs w:val="24"/>
              </w:rPr>
            </w:pPr>
          </w:p>
        </w:tc>
      </w:tr>
    </w:tbl>
    <w:p w14:paraId="58AB7A56" w14:textId="77777777" w:rsidR="00F92779" w:rsidRPr="0011370B" w:rsidRDefault="00F92779" w:rsidP="00562367">
      <w:pPr>
        <w:keepNext/>
        <w:keepLines/>
        <w:spacing w:after="0" w:line="240" w:lineRule="auto"/>
        <w:rPr>
          <w:rFonts w:ascii="Times New Roman" w:eastAsia="Times New Roman" w:hAnsi="Times New Roman"/>
          <w:b/>
          <w:sz w:val="24"/>
          <w:szCs w:val="24"/>
        </w:rPr>
      </w:pPr>
      <w:r w:rsidRPr="0011370B">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Add or delete lines, as needed</w:t>
      </w:r>
      <w:r w:rsidRPr="0011370B">
        <w:rPr>
          <w:rFonts w:ascii="Times New Roman" w:eastAsia="Times New Roman" w:hAnsi="Times New Roman"/>
          <w:b/>
          <w:sz w:val="24"/>
          <w:szCs w:val="24"/>
          <w:highlight w:val="cyan"/>
        </w:rPr>
        <w:t>]</w:t>
      </w:r>
    </w:p>
    <w:p w14:paraId="45810ACF" w14:textId="420F90BD" w:rsidR="00F92779" w:rsidRDefault="00F92779" w:rsidP="00562367">
      <w:pPr>
        <w:widowControl w:val="0"/>
        <w:autoSpaceDE w:val="0"/>
        <w:autoSpaceDN w:val="0"/>
        <w:spacing w:after="0" w:line="240" w:lineRule="auto"/>
        <w:rPr>
          <w:rFonts w:ascii="Times New Roman" w:eastAsia="Times New Roman" w:hAnsi="Times New Roman"/>
          <w:sz w:val="24"/>
          <w:szCs w:val="24"/>
        </w:rPr>
      </w:pPr>
    </w:p>
    <w:p w14:paraId="6A308543" w14:textId="77777777" w:rsidR="00562367" w:rsidRDefault="00562367" w:rsidP="00562367">
      <w:pPr>
        <w:widowControl w:val="0"/>
        <w:autoSpaceDE w:val="0"/>
        <w:autoSpaceDN w:val="0"/>
        <w:spacing w:after="0" w:line="240" w:lineRule="auto"/>
        <w:rPr>
          <w:rFonts w:ascii="Times New Roman" w:eastAsia="Times New Roman" w:hAnsi="Times New Roman"/>
          <w:sz w:val="24"/>
          <w:szCs w:val="24"/>
        </w:rPr>
      </w:pPr>
    </w:p>
    <w:p w14:paraId="36DA779F" w14:textId="6046609F" w:rsidR="009A31A6" w:rsidRPr="009A31A6" w:rsidRDefault="009A31A6" w:rsidP="00562367">
      <w:pPr>
        <w:widowControl w:val="0"/>
        <w:autoSpaceDE w:val="0"/>
        <w:autoSpaceDN w:val="0"/>
        <w:spacing w:after="0" w:line="240" w:lineRule="auto"/>
        <w:rPr>
          <w:rFonts w:ascii="Times New Roman" w:eastAsia="Times New Roman" w:hAnsi="Times New Roman"/>
          <w:sz w:val="24"/>
          <w:szCs w:val="24"/>
          <w:u w:val="single"/>
        </w:rPr>
      </w:pPr>
      <w:r w:rsidRPr="009A31A6">
        <w:rPr>
          <w:rFonts w:ascii="Times New Roman" w:eastAsia="Times New Roman" w:hAnsi="Times New Roman"/>
          <w:sz w:val="24"/>
          <w:szCs w:val="24"/>
          <w:u w:val="single"/>
        </w:rPr>
        <w:t>Outreach to Affected Communities</w:t>
      </w:r>
    </w:p>
    <w:p w14:paraId="028891AD" w14:textId="03FB9B9C" w:rsidR="00F92779" w:rsidRPr="0081591E" w:rsidRDefault="00F92779" w:rsidP="009A31A6">
      <w:pPr>
        <w:widowControl w:val="0"/>
        <w:autoSpaceDE w:val="0"/>
        <w:autoSpaceDN w:val="0"/>
        <w:spacing w:before="120" w:after="0" w:line="240" w:lineRule="auto"/>
        <w:rPr>
          <w:rFonts w:ascii="Times New Roman" w:eastAsia="Times New Roman" w:hAnsi="Times New Roman"/>
          <w:sz w:val="24"/>
          <w:szCs w:val="24"/>
        </w:rPr>
      </w:pPr>
      <w:r w:rsidRPr="0011370B">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Identify Responsible Office</w:t>
      </w:r>
      <w:r w:rsidRPr="0081591E">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ensures that notices </w:t>
      </w:r>
      <w:r w:rsidR="00F46789">
        <w:rPr>
          <w:rFonts w:ascii="Times New Roman" w:eastAsia="Times New Roman" w:hAnsi="Times New Roman"/>
          <w:sz w:val="24"/>
          <w:szCs w:val="24"/>
        </w:rPr>
        <w:t>for</w:t>
      </w:r>
      <w:r w:rsidRPr="0081591E">
        <w:rPr>
          <w:rFonts w:ascii="Times New Roman" w:eastAsia="Times New Roman" w:hAnsi="Times New Roman"/>
          <w:sz w:val="24"/>
          <w:szCs w:val="24"/>
        </w:rPr>
        <w:t xml:space="preserve"> public</w:t>
      </w:r>
      <w:r w:rsidR="00F46789">
        <w:rPr>
          <w:rFonts w:ascii="Times New Roman" w:eastAsia="Times New Roman" w:hAnsi="Times New Roman"/>
          <w:sz w:val="24"/>
          <w:szCs w:val="24"/>
        </w:rPr>
        <w:t xml:space="preserve"> meeting</w:t>
      </w:r>
      <w:r w:rsidRPr="0081591E">
        <w:rPr>
          <w:rFonts w:ascii="Times New Roman" w:eastAsia="Times New Roman" w:hAnsi="Times New Roman"/>
          <w:sz w:val="24"/>
          <w:szCs w:val="24"/>
        </w:rPr>
        <w:t xml:space="preserve">s reach all segments of the impacted community.  </w:t>
      </w:r>
      <w:r w:rsidR="005C571F" w:rsidRPr="00DF1CE5">
        <w:rPr>
          <w:rFonts w:ascii="Times New Roman" w:eastAsia="Times New Roman" w:hAnsi="Times New Roman"/>
          <w:sz w:val="24"/>
          <w:szCs w:val="24"/>
        </w:rPr>
        <w:t>The Title VI coordinator will identify the effective media platforms to share announcement and notices.</w:t>
      </w:r>
      <w:r w:rsidR="005C571F">
        <w:rPr>
          <w:rFonts w:ascii="Times New Roman" w:eastAsia="Times New Roman" w:hAnsi="Times New Roman"/>
          <w:sz w:val="24"/>
          <w:szCs w:val="24"/>
        </w:rPr>
        <w:t xml:space="preserve"> </w:t>
      </w:r>
      <w:r w:rsidR="00F46789">
        <w:rPr>
          <w:rFonts w:ascii="Times New Roman" w:eastAsia="Times New Roman" w:hAnsi="Times New Roman"/>
          <w:sz w:val="24"/>
          <w:szCs w:val="24"/>
        </w:rPr>
        <w:t>A</w:t>
      </w:r>
      <w:r w:rsidRPr="0081591E">
        <w:rPr>
          <w:rFonts w:ascii="Times New Roman" w:eastAsia="Times New Roman" w:hAnsi="Times New Roman"/>
          <w:sz w:val="24"/>
          <w:szCs w:val="24"/>
        </w:rPr>
        <w:t>nnounce</w:t>
      </w:r>
      <w:r w:rsidR="00F46789">
        <w:rPr>
          <w:rFonts w:ascii="Times New Roman" w:eastAsia="Times New Roman" w:hAnsi="Times New Roman"/>
          <w:sz w:val="24"/>
          <w:szCs w:val="24"/>
        </w:rPr>
        <w:t xml:space="preserve">ments are made </w:t>
      </w:r>
      <w:r w:rsidR="00F46789" w:rsidRPr="00DF1CE5">
        <w:rPr>
          <w:rFonts w:ascii="Times New Roman" w:eastAsia="Times New Roman" w:hAnsi="Times New Roman"/>
          <w:sz w:val="24"/>
          <w:szCs w:val="24"/>
        </w:rPr>
        <w:t>in</w:t>
      </w:r>
      <w:r w:rsidRPr="00DF1CE5">
        <w:rPr>
          <w:rFonts w:ascii="Times New Roman" w:eastAsia="Times New Roman" w:hAnsi="Times New Roman"/>
          <w:sz w:val="24"/>
          <w:szCs w:val="24"/>
        </w:rPr>
        <w:t xml:space="preserve"> </w:t>
      </w:r>
      <w:r w:rsidR="005C571F" w:rsidRPr="00DF1CE5">
        <w:rPr>
          <w:rFonts w:ascii="Times New Roman" w:eastAsia="Times New Roman" w:hAnsi="Times New Roman"/>
          <w:sz w:val="24"/>
          <w:szCs w:val="24"/>
        </w:rPr>
        <w:t>social media,</w:t>
      </w:r>
      <w:r w:rsidR="005C571F">
        <w:rPr>
          <w:rFonts w:ascii="Times New Roman" w:eastAsia="Times New Roman" w:hAnsi="Times New Roman"/>
          <w:sz w:val="24"/>
          <w:szCs w:val="24"/>
        </w:rPr>
        <w:t xml:space="preserve"> </w:t>
      </w:r>
      <w:r w:rsidRPr="0081591E">
        <w:rPr>
          <w:rFonts w:ascii="Times New Roman" w:eastAsia="Times New Roman" w:hAnsi="Times New Roman"/>
          <w:sz w:val="24"/>
          <w:szCs w:val="24"/>
        </w:rPr>
        <w:t>general circulation</w:t>
      </w:r>
      <w:r w:rsidR="00F46789">
        <w:rPr>
          <w:rFonts w:ascii="Times New Roman" w:eastAsia="Times New Roman" w:hAnsi="Times New Roman"/>
          <w:sz w:val="24"/>
          <w:szCs w:val="24"/>
        </w:rPr>
        <w:t xml:space="preserve"> newspapers,</w:t>
      </w:r>
      <w:r w:rsidRPr="0081591E">
        <w:rPr>
          <w:rFonts w:ascii="Times New Roman" w:eastAsia="Times New Roman" w:hAnsi="Times New Roman"/>
          <w:sz w:val="24"/>
          <w:szCs w:val="24"/>
        </w:rPr>
        <w:t xml:space="preserve"> community newspapers, </w:t>
      </w:r>
      <w:r w:rsidR="00F46789">
        <w:rPr>
          <w:rFonts w:ascii="Times New Roman" w:eastAsia="Times New Roman" w:hAnsi="Times New Roman"/>
          <w:sz w:val="24"/>
          <w:szCs w:val="24"/>
        </w:rPr>
        <w:t xml:space="preserve">email </w:t>
      </w:r>
      <w:r w:rsidRPr="0081591E">
        <w:rPr>
          <w:rFonts w:ascii="Times New Roman" w:eastAsia="Times New Roman" w:hAnsi="Times New Roman"/>
          <w:sz w:val="24"/>
          <w:szCs w:val="24"/>
        </w:rPr>
        <w:t xml:space="preserve">broadcast, and </w:t>
      </w:r>
      <w:r w:rsidR="00F46789" w:rsidRPr="0011370B">
        <w:rPr>
          <w:rFonts w:ascii="Times New Roman" w:eastAsia="Times New Roman" w:hAnsi="Times New Roman"/>
          <w:b/>
          <w:sz w:val="24"/>
          <w:szCs w:val="24"/>
          <w:highlight w:val="cyan"/>
        </w:rPr>
        <w:t>[</w:t>
      </w:r>
      <w:r w:rsidR="00F46789" w:rsidRPr="0011370B">
        <w:rPr>
          <w:rFonts w:ascii="Times New Roman" w:eastAsia="Times New Roman" w:hAnsi="Times New Roman"/>
          <w:b/>
          <w:i/>
          <w:sz w:val="24"/>
          <w:szCs w:val="24"/>
          <w:highlight w:val="cyan"/>
        </w:rPr>
        <w:t xml:space="preserve">add </w:t>
      </w:r>
      <w:r w:rsidRPr="0011370B">
        <w:rPr>
          <w:rFonts w:ascii="Times New Roman" w:eastAsia="Times New Roman" w:hAnsi="Times New Roman"/>
          <w:b/>
          <w:i/>
          <w:sz w:val="24"/>
          <w:szCs w:val="24"/>
          <w:highlight w:val="cyan"/>
        </w:rPr>
        <w:t>other media</w:t>
      </w:r>
      <w:r w:rsidR="00F46789" w:rsidRPr="0011370B">
        <w:rPr>
          <w:rFonts w:ascii="Times New Roman" w:eastAsia="Times New Roman" w:hAnsi="Times New Roman"/>
          <w:b/>
          <w:i/>
          <w:sz w:val="24"/>
          <w:szCs w:val="24"/>
          <w:highlight w:val="cyan"/>
        </w:rPr>
        <w:t xml:space="preserve"> used</w:t>
      </w:r>
      <w:r w:rsidR="00F46789" w:rsidRPr="0011370B">
        <w:rPr>
          <w:rFonts w:ascii="Times New Roman" w:eastAsia="Times New Roman" w:hAnsi="Times New Roman"/>
          <w:b/>
          <w:sz w:val="24"/>
          <w:szCs w:val="24"/>
          <w:highlight w:val="cyan"/>
        </w:rPr>
        <w:t>]</w:t>
      </w:r>
      <w:r w:rsidR="00C91A0C">
        <w:rPr>
          <w:rFonts w:ascii="Times New Roman" w:eastAsia="Times New Roman" w:hAnsi="Times New Roman"/>
          <w:sz w:val="24"/>
          <w:szCs w:val="24"/>
        </w:rPr>
        <w:t>.</w:t>
      </w:r>
      <w:r w:rsidRPr="0081591E">
        <w:rPr>
          <w:rFonts w:ascii="Times New Roman" w:eastAsia="Times New Roman" w:hAnsi="Times New Roman"/>
          <w:sz w:val="24"/>
          <w:szCs w:val="24"/>
        </w:rPr>
        <w:t xml:space="preserve">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Identify Responsible Office</w:t>
      </w:r>
      <w:r w:rsidRPr="0081591E">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contacts leaders and representatives in Affected Communities directly </w:t>
      </w:r>
      <w:r w:rsidR="00F46789">
        <w:rPr>
          <w:rFonts w:ascii="Times New Roman" w:eastAsia="Times New Roman" w:hAnsi="Times New Roman"/>
          <w:sz w:val="24"/>
          <w:szCs w:val="24"/>
        </w:rPr>
        <w:t xml:space="preserve">to </w:t>
      </w:r>
      <w:r w:rsidR="005C571F" w:rsidRPr="00DF1CE5">
        <w:rPr>
          <w:rFonts w:ascii="Times New Roman" w:eastAsia="Times New Roman" w:hAnsi="Times New Roman"/>
          <w:sz w:val="24"/>
          <w:szCs w:val="24"/>
        </w:rPr>
        <w:t xml:space="preserve">confirm effective media platforms to reach </w:t>
      </w:r>
      <w:r w:rsidR="009A31A6">
        <w:rPr>
          <w:rFonts w:ascii="Times New Roman" w:eastAsia="Times New Roman" w:hAnsi="Times New Roman"/>
          <w:sz w:val="24"/>
          <w:szCs w:val="24"/>
        </w:rPr>
        <w:t>all Affected C</w:t>
      </w:r>
      <w:r w:rsidR="005C571F" w:rsidRPr="00DF1CE5">
        <w:rPr>
          <w:rFonts w:ascii="Times New Roman" w:eastAsia="Times New Roman" w:hAnsi="Times New Roman"/>
          <w:sz w:val="24"/>
          <w:szCs w:val="24"/>
        </w:rPr>
        <w:t>ommunities</w:t>
      </w:r>
      <w:r w:rsidR="005C3739" w:rsidRPr="00DF1CE5">
        <w:rPr>
          <w:rStyle w:val="FootnoteReference"/>
          <w:rFonts w:ascii="Times New Roman" w:eastAsia="Times New Roman" w:hAnsi="Times New Roman"/>
          <w:sz w:val="24"/>
          <w:szCs w:val="24"/>
        </w:rPr>
        <w:footnoteReference w:id="4"/>
      </w:r>
      <w:r w:rsidR="005C571F" w:rsidRPr="00DF1CE5">
        <w:rPr>
          <w:rFonts w:ascii="Times New Roman" w:eastAsia="Times New Roman" w:hAnsi="Times New Roman"/>
          <w:sz w:val="24"/>
          <w:szCs w:val="24"/>
        </w:rPr>
        <w:t xml:space="preserve"> and provide important </w:t>
      </w:r>
      <w:r w:rsidR="005C571F" w:rsidRPr="00DF1CE5">
        <w:rPr>
          <w:rFonts w:ascii="Times New Roman" w:eastAsia="Times New Roman" w:hAnsi="Times New Roman"/>
          <w:sz w:val="24"/>
          <w:szCs w:val="24"/>
        </w:rPr>
        <w:lastRenderedPageBreak/>
        <w:t>feedback on translated materials</w:t>
      </w:r>
      <w:r w:rsidR="00EB1045" w:rsidRPr="00DF1CE5">
        <w:rPr>
          <w:rFonts w:ascii="Times New Roman" w:eastAsia="Times New Roman" w:hAnsi="Times New Roman"/>
          <w:sz w:val="24"/>
          <w:szCs w:val="24"/>
        </w:rPr>
        <w:t>.</w:t>
      </w:r>
      <w:r w:rsidRPr="0081591E">
        <w:rPr>
          <w:rFonts w:ascii="Times New Roman" w:eastAsia="Times New Roman" w:hAnsi="Times New Roman"/>
          <w:sz w:val="24"/>
          <w:szCs w:val="24"/>
        </w:rPr>
        <w:t xml:space="preserve">  The office maintains records of all such notices and the efforts made to reach each of the Affected Communities.</w:t>
      </w:r>
      <w:r w:rsidR="00F46789">
        <w:rPr>
          <w:rFonts w:ascii="Times New Roman" w:eastAsia="Times New Roman" w:hAnsi="Times New Roman"/>
          <w:sz w:val="24"/>
          <w:szCs w:val="24"/>
        </w:rPr>
        <w:t xml:space="preserve">  </w:t>
      </w:r>
    </w:p>
    <w:p w14:paraId="4C495198" w14:textId="77777777" w:rsidR="00F92779" w:rsidRPr="0081591E" w:rsidRDefault="00F92779" w:rsidP="00F92779">
      <w:pPr>
        <w:widowControl w:val="0"/>
        <w:autoSpaceDE w:val="0"/>
        <w:autoSpaceDN w:val="0"/>
        <w:spacing w:before="58" w:after="0" w:line="240" w:lineRule="auto"/>
        <w:rPr>
          <w:rFonts w:ascii="Times New Roman" w:eastAsia="Times New Roman" w:hAnsi="Times New Roman"/>
          <w:sz w:val="24"/>
          <w:szCs w:val="24"/>
        </w:rPr>
      </w:pPr>
    </w:p>
    <w:p w14:paraId="33CC1375" w14:textId="2A844414" w:rsidR="00F92779" w:rsidRPr="0081591E" w:rsidRDefault="00F92779" w:rsidP="00F92779">
      <w:pPr>
        <w:widowControl w:val="0"/>
        <w:autoSpaceDE w:val="0"/>
        <w:autoSpaceDN w:val="0"/>
        <w:spacing w:before="58" w:after="0" w:line="240" w:lineRule="auto"/>
        <w:rPr>
          <w:rFonts w:ascii="Times New Roman" w:eastAsia="Times New Roman" w:hAnsi="Times New Roman"/>
          <w:sz w:val="24"/>
          <w:szCs w:val="24"/>
        </w:rPr>
      </w:pP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If applicable</w:t>
      </w:r>
      <w:r w:rsidRPr="0081591E">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Detailed information </w:t>
      </w:r>
      <w:r w:rsidR="00017E9C">
        <w:rPr>
          <w:rFonts w:ascii="Times New Roman" w:eastAsia="Times New Roman" w:hAnsi="Times New Roman"/>
          <w:sz w:val="24"/>
          <w:szCs w:val="24"/>
        </w:rPr>
        <w:t xml:space="preserve">on our public notice and outreach procedures </w:t>
      </w:r>
      <w:r w:rsidRPr="0081591E">
        <w:rPr>
          <w:rFonts w:ascii="Times New Roman" w:eastAsia="Times New Roman" w:hAnsi="Times New Roman"/>
          <w:sz w:val="24"/>
          <w:szCs w:val="24"/>
        </w:rPr>
        <w:t xml:space="preserve">is available in the </w:t>
      </w:r>
      <w:r w:rsidRPr="0081591E">
        <w:rPr>
          <w:rFonts w:ascii="Times New Roman" w:eastAsia="Times New Roman" w:hAnsi="Times New Roman"/>
          <w:sz w:val="24"/>
          <w:szCs w:val="24"/>
          <w:highlight w:val="cyan"/>
        </w:rPr>
        <w:t>[</w:t>
      </w:r>
      <w:r w:rsidRPr="00A4103F">
        <w:rPr>
          <w:rFonts w:ascii="Times New Roman" w:eastAsia="Times New Roman" w:hAnsi="Times New Roman"/>
          <w:b/>
          <w:sz w:val="24"/>
          <w:szCs w:val="24"/>
          <w:highlight w:val="cyan"/>
        </w:rPr>
        <w:t>Airport Sponsor</w:t>
      </w:r>
      <w:r w:rsidRPr="0081591E">
        <w:rPr>
          <w:rFonts w:ascii="Times New Roman" w:eastAsia="Times New Roman" w:hAnsi="Times New Roman"/>
          <w:sz w:val="24"/>
          <w:szCs w:val="24"/>
          <w:highlight w:val="cyan"/>
        </w:rPr>
        <w:t>]</w:t>
      </w:r>
      <w:r w:rsidRPr="0081591E">
        <w:rPr>
          <w:rFonts w:ascii="Times New Roman" w:eastAsia="Times New Roman" w:hAnsi="Times New Roman"/>
          <w:sz w:val="24"/>
          <w:szCs w:val="24"/>
        </w:rPr>
        <w:t xml:space="preserve"> CPP.  A copy of the CPP is available at </w:t>
      </w:r>
      <w:r w:rsidRPr="0081591E">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insert URL or other location information</w:t>
      </w:r>
      <w:r w:rsidRPr="009C7DBD">
        <w:rPr>
          <w:rFonts w:ascii="Times New Roman" w:eastAsia="Times New Roman" w:hAnsi="Times New Roman"/>
          <w:b/>
          <w:sz w:val="24"/>
          <w:szCs w:val="24"/>
          <w:highlight w:val="cyan"/>
        </w:rPr>
        <w:t>]</w:t>
      </w:r>
      <w:r w:rsidRPr="0081591E">
        <w:rPr>
          <w:rFonts w:ascii="Times New Roman" w:eastAsia="Times New Roman" w:hAnsi="Times New Roman"/>
          <w:sz w:val="24"/>
          <w:szCs w:val="24"/>
        </w:rPr>
        <w:t>.</w:t>
      </w:r>
      <w:r>
        <w:rPr>
          <w:rFonts w:ascii="Times New Roman" w:eastAsia="Times New Roman" w:hAnsi="Times New Roman"/>
          <w:b/>
          <w:sz w:val="24"/>
          <w:szCs w:val="24"/>
        </w:rPr>
        <w:t xml:space="preserve"> </w:t>
      </w:r>
      <w:r w:rsidRPr="0081591E">
        <w:rPr>
          <w:rFonts w:ascii="Times New Roman" w:eastAsia="Times New Roman" w:hAnsi="Times New Roman"/>
          <w:sz w:val="24"/>
          <w:szCs w:val="24"/>
        </w:rPr>
        <w:t xml:space="preserve"> A copy of each CPP report completed since the last Title VI Plan is </w:t>
      </w:r>
      <w:r w:rsidRPr="0011370B">
        <w:rPr>
          <w:rFonts w:ascii="Times New Roman" w:eastAsia="Times New Roman" w:hAnsi="Times New Roman"/>
          <w:b/>
          <w:sz w:val="24"/>
          <w:szCs w:val="24"/>
          <w:highlight w:val="cyan"/>
        </w:rPr>
        <w:t>[</w:t>
      </w:r>
      <w:r w:rsidRPr="009C7DBD">
        <w:rPr>
          <w:rFonts w:ascii="Times New Roman" w:eastAsia="Times New Roman" w:hAnsi="Times New Roman"/>
          <w:sz w:val="24"/>
          <w:szCs w:val="24"/>
          <w:highlight w:val="cyan"/>
        </w:rPr>
        <w:t>“</w:t>
      </w:r>
      <w:r w:rsidRPr="0011370B">
        <w:rPr>
          <w:rFonts w:ascii="Times New Roman" w:eastAsia="Times New Roman" w:hAnsi="Times New Roman"/>
          <w:i/>
          <w:sz w:val="24"/>
          <w:szCs w:val="24"/>
          <w:highlight w:val="cyan"/>
        </w:rPr>
        <w:t xml:space="preserve">available at </w:t>
      </w:r>
      <w:r w:rsidRPr="0011370B">
        <w:rPr>
          <w:rFonts w:ascii="Times New Roman" w:eastAsia="Times New Roman" w:hAnsi="Times New Roman"/>
          <w:b/>
          <w:i/>
          <w:sz w:val="24"/>
          <w:szCs w:val="24"/>
          <w:highlight w:val="cyan"/>
        </w:rPr>
        <w:t>[insert URL]</w:t>
      </w:r>
      <w:r w:rsidRPr="008A38D5">
        <w:rPr>
          <w:rFonts w:ascii="Times New Roman" w:eastAsia="Times New Roman" w:hAnsi="Times New Roman"/>
          <w:sz w:val="24"/>
          <w:szCs w:val="24"/>
          <w:highlight w:val="cyan"/>
        </w:rPr>
        <w:t xml:space="preserve">” </w:t>
      </w:r>
      <w:r w:rsidRPr="008A38D5">
        <w:rPr>
          <w:rFonts w:ascii="Times New Roman" w:eastAsia="Times New Roman" w:hAnsi="Times New Roman"/>
          <w:b/>
          <w:sz w:val="24"/>
          <w:szCs w:val="24"/>
          <w:highlight w:val="cyan"/>
        </w:rPr>
        <w:t xml:space="preserve">or </w:t>
      </w:r>
      <w:r w:rsidRPr="008A38D5">
        <w:rPr>
          <w:rFonts w:ascii="Times New Roman" w:eastAsia="Times New Roman" w:hAnsi="Times New Roman"/>
          <w:sz w:val="24"/>
          <w:szCs w:val="24"/>
          <w:highlight w:val="cyan"/>
        </w:rPr>
        <w:t>“</w:t>
      </w:r>
      <w:r w:rsidRPr="0011370B">
        <w:rPr>
          <w:rFonts w:ascii="Times New Roman" w:eastAsia="Times New Roman" w:hAnsi="Times New Roman"/>
          <w:i/>
          <w:sz w:val="24"/>
          <w:szCs w:val="24"/>
          <w:highlight w:val="cyan"/>
        </w:rPr>
        <w:t>attached to this Title VI Plan</w:t>
      </w:r>
      <w:r w:rsidRPr="0081591E">
        <w:rPr>
          <w:rFonts w:ascii="Times New Roman" w:eastAsia="Times New Roman" w:hAnsi="Times New Roman"/>
          <w:sz w:val="24"/>
          <w:szCs w:val="24"/>
          <w:highlight w:val="cyan"/>
        </w:rPr>
        <w:t>”</w:t>
      </w:r>
      <w:r w:rsidRPr="0011370B">
        <w:rPr>
          <w:rFonts w:ascii="Times New Roman" w:eastAsia="Times New Roman" w:hAnsi="Times New Roman"/>
          <w:b/>
          <w:sz w:val="24"/>
          <w:szCs w:val="24"/>
          <w:highlight w:val="cyan"/>
        </w:rPr>
        <w:t>]</w:t>
      </w:r>
      <w:r w:rsidRPr="0081591E">
        <w:rPr>
          <w:rFonts w:ascii="Times New Roman" w:eastAsia="Times New Roman" w:hAnsi="Times New Roman"/>
          <w:sz w:val="24"/>
          <w:szCs w:val="24"/>
        </w:rPr>
        <w:t>.</w:t>
      </w:r>
      <w:r w:rsidR="00F46789" w:rsidRPr="00F46789">
        <w:rPr>
          <w:rFonts w:ascii="Times New Roman" w:eastAsia="Times New Roman" w:hAnsi="Times New Roman"/>
          <w:b/>
          <w:sz w:val="24"/>
          <w:szCs w:val="24"/>
          <w:highlight w:val="cyan"/>
        </w:rPr>
        <w:t xml:space="preserve"> </w:t>
      </w:r>
      <w:r w:rsidR="00F46789" w:rsidRPr="00630394">
        <w:rPr>
          <w:rFonts w:ascii="Times New Roman" w:eastAsia="Times New Roman" w:hAnsi="Times New Roman"/>
          <w:b/>
          <w:sz w:val="24"/>
          <w:szCs w:val="24"/>
          <w:highlight w:val="cyan"/>
        </w:rPr>
        <w:t>]</w:t>
      </w:r>
    </w:p>
    <w:p w14:paraId="371334D0" w14:textId="77777777" w:rsidR="00F92779" w:rsidRPr="0081591E" w:rsidRDefault="00F92779" w:rsidP="00F92779">
      <w:pPr>
        <w:widowControl w:val="0"/>
        <w:autoSpaceDE w:val="0"/>
        <w:autoSpaceDN w:val="0"/>
        <w:spacing w:before="58" w:after="0" w:line="240" w:lineRule="auto"/>
        <w:rPr>
          <w:rFonts w:ascii="Times New Roman" w:eastAsia="Times New Roman" w:hAnsi="Times New Roman"/>
          <w:b/>
          <w:sz w:val="24"/>
          <w:szCs w:val="24"/>
        </w:rPr>
      </w:pPr>
    </w:p>
    <w:p w14:paraId="76DDEA13" w14:textId="77777777" w:rsidR="00F92779" w:rsidRPr="0081591E" w:rsidRDefault="00F92779" w:rsidP="00F92779">
      <w:pPr>
        <w:widowControl w:val="0"/>
        <w:autoSpaceDE w:val="0"/>
        <w:autoSpaceDN w:val="0"/>
        <w:spacing w:before="58" w:after="0" w:line="240" w:lineRule="auto"/>
        <w:rPr>
          <w:rFonts w:ascii="Times New Roman" w:eastAsia="Times New Roman" w:hAnsi="Times New Roman"/>
          <w:sz w:val="24"/>
          <w:szCs w:val="24"/>
        </w:rPr>
      </w:pP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If applicable:</w:t>
      </w:r>
      <w:r w:rsidRPr="0081591E">
        <w:rPr>
          <w:rFonts w:ascii="Times New Roman" w:eastAsia="Times New Roman" w:hAnsi="Times New Roman"/>
          <w:sz w:val="24"/>
          <w:szCs w:val="24"/>
        </w:rPr>
        <w:t xml:space="preserve"> </w:t>
      </w:r>
      <w:r w:rsidRPr="0011370B">
        <w:rPr>
          <w:rFonts w:ascii="Times New Roman" w:eastAsia="Times New Roman" w:hAnsi="Times New Roman"/>
          <w:b/>
          <w:sz w:val="24"/>
          <w:szCs w:val="24"/>
          <w:highlight w:val="cyan"/>
        </w:rPr>
        <w:t>[</w:t>
      </w:r>
      <w:r w:rsidRPr="00A4103F">
        <w:rPr>
          <w:rFonts w:ascii="Times New Roman" w:eastAsia="Times New Roman" w:hAnsi="Times New Roman"/>
          <w:b/>
          <w:sz w:val="24"/>
          <w:szCs w:val="24"/>
          <w:highlight w:val="cyan"/>
        </w:rPr>
        <w:t>Airport Sponsor</w:t>
      </w:r>
      <w:r w:rsidRPr="0011370B">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will create a detailed CPP by </w:t>
      </w:r>
      <w:r w:rsidRPr="0011370B">
        <w:rPr>
          <w:rFonts w:ascii="Times New Roman" w:eastAsia="Times New Roman" w:hAnsi="Times New Roman"/>
          <w:b/>
          <w:sz w:val="24"/>
          <w:szCs w:val="24"/>
          <w:highlight w:val="cyan"/>
        </w:rPr>
        <w:t>[date]</w:t>
      </w:r>
      <w:r w:rsidRPr="009C7DBD">
        <w:rPr>
          <w:rFonts w:ascii="Times New Roman" w:eastAsia="Times New Roman" w:hAnsi="Times New Roman"/>
          <w:sz w:val="24"/>
          <w:szCs w:val="24"/>
        </w:rPr>
        <w:t>.</w:t>
      </w:r>
      <w:r w:rsidRPr="0081591E">
        <w:rPr>
          <w:rFonts w:ascii="Times New Roman" w:eastAsia="Times New Roman" w:hAnsi="Times New Roman"/>
          <w:sz w:val="24"/>
          <w:szCs w:val="24"/>
        </w:rPr>
        <w:t xml:space="preserve">  A copy of the plan will be available at </w:t>
      </w:r>
      <w:r w:rsidRPr="0081591E">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insert URL or other location information</w:t>
      </w:r>
      <w:r w:rsidRPr="009C7DBD">
        <w:rPr>
          <w:rFonts w:ascii="Times New Roman" w:eastAsia="Times New Roman" w:hAnsi="Times New Roman"/>
          <w:b/>
          <w:sz w:val="24"/>
          <w:szCs w:val="24"/>
          <w:highlight w:val="cyan"/>
        </w:rPr>
        <w:t>]</w:t>
      </w:r>
      <w:r w:rsidRPr="0081591E">
        <w:rPr>
          <w:rFonts w:ascii="Times New Roman" w:eastAsia="Times New Roman" w:hAnsi="Times New Roman"/>
          <w:sz w:val="24"/>
          <w:szCs w:val="24"/>
        </w:rPr>
        <w:t>.</w:t>
      </w:r>
      <w:r w:rsidRPr="0081591E">
        <w:rPr>
          <w:rFonts w:ascii="Times New Roman" w:eastAsia="Times New Roman" w:hAnsi="Times New Roman"/>
          <w:b/>
          <w:sz w:val="24"/>
          <w:szCs w:val="24"/>
          <w:highlight w:val="cyan"/>
        </w:rPr>
        <w:t>]</w:t>
      </w:r>
      <w:r w:rsidRPr="0081591E">
        <w:rPr>
          <w:rFonts w:ascii="Times New Roman" w:eastAsia="Times New Roman" w:hAnsi="Times New Roman"/>
          <w:b/>
          <w:sz w:val="24"/>
          <w:szCs w:val="24"/>
        </w:rPr>
        <w:t xml:space="preserve"> </w:t>
      </w:r>
    </w:p>
    <w:p w14:paraId="3A69C4ED" w14:textId="77777777" w:rsidR="00F92779" w:rsidRPr="0081591E" w:rsidRDefault="00F92779" w:rsidP="00F92779">
      <w:pPr>
        <w:widowControl w:val="0"/>
        <w:autoSpaceDE w:val="0"/>
        <w:autoSpaceDN w:val="0"/>
        <w:spacing w:before="58" w:after="0" w:line="240" w:lineRule="auto"/>
        <w:rPr>
          <w:rFonts w:ascii="Times New Roman" w:eastAsia="Times New Roman" w:hAnsi="Times New Roman"/>
          <w:sz w:val="24"/>
          <w:szCs w:val="24"/>
        </w:rPr>
      </w:pPr>
    </w:p>
    <w:p w14:paraId="06B492D7" w14:textId="4D886ECE" w:rsidR="00F92779" w:rsidRPr="0081591E" w:rsidRDefault="00F92779" w:rsidP="00322323">
      <w:pPr>
        <w:widowControl w:val="0"/>
        <w:autoSpaceDE w:val="0"/>
        <w:autoSpaceDN w:val="0"/>
        <w:spacing w:after="0" w:line="240" w:lineRule="auto"/>
        <w:rPr>
          <w:rFonts w:ascii="Times New Roman" w:eastAsia="Times New Roman" w:hAnsi="Times New Roman"/>
          <w:sz w:val="24"/>
          <w:szCs w:val="24"/>
        </w:rPr>
      </w:pPr>
      <w:r w:rsidRPr="0081591E">
        <w:rPr>
          <w:rFonts w:ascii="Times New Roman" w:eastAsia="Times New Roman" w:hAnsi="Times New Roman"/>
          <w:sz w:val="24"/>
          <w:szCs w:val="24"/>
        </w:rPr>
        <w:t xml:space="preserve">To ensure that the community is effectively informed of and able to participate in public hearings, </w:t>
      </w:r>
      <w:r w:rsidRPr="0081591E">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Identify Responsible Office</w:t>
      </w:r>
      <w:r w:rsidRPr="0081591E">
        <w:rPr>
          <w:rFonts w:ascii="Times New Roman" w:eastAsia="Times New Roman" w:hAnsi="Times New Roman"/>
          <w:b/>
          <w:sz w:val="24"/>
          <w:szCs w:val="24"/>
          <w:highlight w:val="cyan"/>
        </w:rPr>
        <w:t>]</w:t>
      </w:r>
      <w:r w:rsidRPr="0081591E">
        <w:rPr>
          <w:rFonts w:ascii="Times New Roman" w:eastAsia="Times New Roman" w:hAnsi="Times New Roman"/>
          <w:sz w:val="24"/>
          <w:szCs w:val="24"/>
        </w:rPr>
        <w:t xml:space="preserve"> includes public notices</w:t>
      </w:r>
      <w:r w:rsidR="009A31A6">
        <w:rPr>
          <w:rFonts w:ascii="Times New Roman" w:eastAsia="Times New Roman" w:hAnsi="Times New Roman"/>
          <w:sz w:val="24"/>
          <w:szCs w:val="24"/>
        </w:rPr>
        <w:t xml:space="preserve"> translated</w:t>
      </w:r>
      <w:r w:rsidRPr="0081591E">
        <w:rPr>
          <w:rFonts w:ascii="Times New Roman" w:eastAsia="Times New Roman" w:hAnsi="Times New Roman"/>
          <w:sz w:val="24"/>
          <w:szCs w:val="24"/>
        </w:rPr>
        <w:t xml:space="preserve"> in</w:t>
      </w:r>
      <w:r w:rsidR="009A31A6">
        <w:rPr>
          <w:rFonts w:ascii="Times New Roman" w:eastAsia="Times New Roman" w:hAnsi="Times New Roman"/>
          <w:sz w:val="24"/>
          <w:szCs w:val="24"/>
        </w:rPr>
        <w:t>to</w:t>
      </w:r>
      <w:r w:rsidRPr="0081591E">
        <w:rPr>
          <w:rFonts w:ascii="Times New Roman" w:eastAsia="Times New Roman" w:hAnsi="Times New Roman"/>
          <w:sz w:val="24"/>
          <w:szCs w:val="24"/>
        </w:rPr>
        <w:t xml:space="preserve"> appropriate languages</w:t>
      </w:r>
      <w:r w:rsidR="009A31A6">
        <w:rPr>
          <w:rFonts w:ascii="Times New Roman" w:eastAsia="Times New Roman" w:hAnsi="Times New Roman"/>
          <w:sz w:val="24"/>
          <w:szCs w:val="24"/>
        </w:rPr>
        <w:t>, including</w:t>
      </w:r>
      <w:r w:rsidRPr="0081591E">
        <w:rPr>
          <w:rFonts w:ascii="Times New Roman" w:eastAsia="Times New Roman" w:hAnsi="Times New Roman"/>
          <w:sz w:val="24"/>
          <w:szCs w:val="24"/>
        </w:rPr>
        <w:t xml:space="preserve"> </w:t>
      </w:r>
      <w:r w:rsidR="00D4335A">
        <w:rPr>
          <w:rFonts w:ascii="Times New Roman" w:eastAsia="Times New Roman" w:hAnsi="Times New Roman"/>
          <w:sz w:val="24"/>
          <w:szCs w:val="24"/>
        </w:rPr>
        <w:t>for any language spoken by</w:t>
      </w:r>
      <w:r w:rsidRPr="0081591E">
        <w:rPr>
          <w:rFonts w:ascii="Times New Roman" w:eastAsia="Times New Roman" w:hAnsi="Times New Roman"/>
          <w:sz w:val="24"/>
          <w:szCs w:val="24"/>
        </w:rPr>
        <w:t xml:space="preserve"> a significant number or proportion of the Affected Communit</w:t>
      </w:r>
      <w:r w:rsidR="00F46789">
        <w:rPr>
          <w:rFonts w:ascii="Times New Roman" w:eastAsia="Times New Roman" w:hAnsi="Times New Roman"/>
          <w:sz w:val="24"/>
          <w:szCs w:val="24"/>
        </w:rPr>
        <w:t>y population</w:t>
      </w:r>
      <w:r w:rsidR="00D4335A">
        <w:rPr>
          <w:rFonts w:ascii="Times New Roman" w:eastAsia="Times New Roman" w:hAnsi="Times New Roman"/>
          <w:sz w:val="24"/>
          <w:szCs w:val="24"/>
        </w:rPr>
        <w:t xml:space="preserve"> that</w:t>
      </w:r>
      <w:r w:rsidRPr="0081591E">
        <w:rPr>
          <w:rFonts w:ascii="Times New Roman" w:eastAsia="Times New Roman" w:hAnsi="Times New Roman"/>
          <w:sz w:val="24"/>
          <w:szCs w:val="24"/>
        </w:rPr>
        <w:t xml:space="preserve"> has limited English proficiency</w:t>
      </w:r>
      <w:r w:rsidR="00BB798C">
        <w:rPr>
          <w:rFonts w:ascii="Times New Roman" w:eastAsia="Times New Roman" w:hAnsi="Times New Roman"/>
          <w:sz w:val="24"/>
          <w:szCs w:val="24"/>
        </w:rPr>
        <w:t xml:space="preserve"> </w:t>
      </w:r>
      <w:r w:rsidR="00BB798C" w:rsidRPr="0081591E">
        <w:rPr>
          <w:rFonts w:ascii="Times New Roman" w:eastAsia="Times New Roman" w:hAnsi="Times New Roman"/>
          <w:sz w:val="24"/>
          <w:szCs w:val="24"/>
        </w:rPr>
        <w:t>(LEP)</w:t>
      </w:r>
      <w:r w:rsidR="00F3000F">
        <w:rPr>
          <w:rFonts w:ascii="Times New Roman" w:eastAsia="Times New Roman" w:hAnsi="Times New Roman"/>
          <w:sz w:val="24"/>
          <w:szCs w:val="24"/>
        </w:rPr>
        <w:t>.</w:t>
      </w:r>
      <w:r w:rsidRPr="0081591E">
        <w:rPr>
          <w:rFonts w:ascii="Times New Roman" w:eastAsia="Times New Roman" w:hAnsi="Times New Roman"/>
          <w:sz w:val="24"/>
          <w:szCs w:val="24"/>
        </w:rPr>
        <w:t xml:space="preserve"> </w:t>
      </w:r>
      <w:r w:rsidR="00F46789">
        <w:rPr>
          <w:rFonts w:ascii="Times New Roman" w:eastAsia="Times New Roman" w:hAnsi="Times New Roman"/>
          <w:sz w:val="24"/>
          <w:szCs w:val="24"/>
        </w:rPr>
        <w:t xml:space="preserve"> </w:t>
      </w:r>
      <w:r w:rsidRPr="0081591E">
        <w:rPr>
          <w:rFonts w:ascii="Times New Roman" w:eastAsia="Times New Roman" w:hAnsi="Times New Roman"/>
          <w:sz w:val="24"/>
          <w:szCs w:val="24"/>
        </w:rPr>
        <w:t xml:space="preserve">Such </w:t>
      </w:r>
      <w:r w:rsidR="005C571F" w:rsidRPr="00DF1CE5">
        <w:rPr>
          <w:rFonts w:ascii="Times New Roman" w:eastAsia="Times New Roman" w:hAnsi="Times New Roman"/>
          <w:sz w:val="24"/>
          <w:szCs w:val="24"/>
        </w:rPr>
        <w:t>social media postings and</w:t>
      </w:r>
      <w:r w:rsidR="005C571F">
        <w:rPr>
          <w:rFonts w:ascii="Times New Roman" w:eastAsia="Times New Roman" w:hAnsi="Times New Roman"/>
          <w:sz w:val="24"/>
          <w:szCs w:val="24"/>
        </w:rPr>
        <w:t xml:space="preserve"> </w:t>
      </w:r>
      <w:r w:rsidRPr="0081591E">
        <w:rPr>
          <w:rFonts w:ascii="Times New Roman" w:eastAsia="Times New Roman" w:hAnsi="Times New Roman"/>
          <w:sz w:val="24"/>
          <w:szCs w:val="24"/>
        </w:rPr>
        <w:t>notices will include direction for obtaining an interpreter, free of charge, for public hearings.  28 CFR § 42.405(d).  See Limited English Proficiency (LEP) Section.</w:t>
      </w:r>
    </w:p>
    <w:p w14:paraId="56BB5A0D" w14:textId="77777777" w:rsidR="00322323" w:rsidRDefault="00322323" w:rsidP="00322323">
      <w:pPr>
        <w:widowControl w:val="0"/>
        <w:autoSpaceDE w:val="0"/>
        <w:autoSpaceDN w:val="0"/>
        <w:spacing w:after="0" w:line="240" w:lineRule="auto"/>
        <w:jc w:val="center"/>
        <w:rPr>
          <w:rFonts w:ascii="Times New Roman" w:eastAsia="Times New Roman" w:hAnsi="Times New Roman"/>
          <w:b/>
          <w:bCs/>
          <w:sz w:val="28"/>
          <w:szCs w:val="28"/>
          <w:u w:val="single"/>
        </w:rPr>
      </w:pPr>
    </w:p>
    <w:p w14:paraId="34E8D59D" w14:textId="77777777" w:rsidR="00322323" w:rsidRDefault="00322323" w:rsidP="00322323">
      <w:pPr>
        <w:widowControl w:val="0"/>
        <w:autoSpaceDE w:val="0"/>
        <w:autoSpaceDN w:val="0"/>
        <w:spacing w:after="0" w:line="240" w:lineRule="auto"/>
        <w:jc w:val="center"/>
        <w:rPr>
          <w:rFonts w:ascii="Times New Roman" w:eastAsia="Times New Roman" w:hAnsi="Times New Roman"/>
          <w:b/>
          <w:bCs/>
          <w:sz w:val="28"/>
          <w:szCs w:val="28"/>
          <w:u w:val="single"/>
        </w:rPr>
      </w:pPr>
    </w:p>
    <w:p w14:paraId="26B64900" w14:textId="774CD04F" w:rsidR="00F92779" w:rsidRPr="00A4103F" w:rsidRDefault="00322323" w:rsidP="005B166F">
      <w:pPr>
        <w:pStyle w:val="Heading1"/>
      </w:pPr>
      <w:r>
        <w:t xml:space="preserve">6. </w:t>
      </w:r>
      <w:r w:rsidR="00F92779" w:rsidRPr="00A4103F">
        <w:t>Community Statistics</w:t>
      </w:r>
    </w:p>
    <w:p w14:paraId="3A1B57B9" w14:textId="77777777" w:rsidR="00F92779" w:rsidRPr="003F3328" w:rsidRDefault="00F92779" w:rsidP="00322323">
      <w:pPr>
        <w:widowControl w:val="0"/>
        <w:autoSpaceDE w:val="0"/>
        <w:autoSpaceDN w:val="0"/>
        <w:spacing w:after="0" w:line="240" w:lineRule="auto"/>
        <w:rPr>
          <w:rFonts w:ascii="Times New Roman" w:eastAsia="Times New Roman" w:hAnsi="Times New Roman"/>
          <w:bCs/>
          <w:sz w:val="24"/>
          <w:szCs w:val="24"/>
        </w:rPr>
      </w:pPr>
    </w:p>
    <w:p w14:paraId="128D6A7B" w14:textId="77777777" w:rsidR="00D4335A" w:rsidRDefault="00F92779" w:rsidP="00322323">
      <w:pPr>
        <w:widowControl w:val="0"/>
        <w:autoSpaceDE w:val="0"/>
        <w:autoSpaceDN w:val="0"/>
        <w:spacing w:after="0" w:line="240" w:lineRule="auto"/>
        <w:rPr>
          <w:rFonts w:ascii="Times New Roman" w:eastAsia="Times New Roman" w:hAnsi="Times New Roman"/>
          <w:bCs/>
          <w:sz w:val="24"/>
          <w:szCs w:val="24"/>
        </w:rPr>
      </w:pPr>
      <w:r w:rsidRPr="00BE3C6F">
        <w:rPr>
          <w:rFonts w:ascii="Times New Roman" w:eastAsia="Times New Roman" w:hAnsi="Times New Roman"/>
          <w:bCs/>
          <w:sz w:val="24"/>
          <w:szCs w:val="24"/>
        </w:rPr>
        <w:t xml:space="preserve">Title VI </w:t>
      </w:r>
      <w:r w:rsidR="00F102D9">
        <w:rPr>
          <w:rFonts w:ascii="Times New Roman" w:eastAsia="Times New Roman" w:hAnsi="Times New Roman"/>
          <w:bCs/>
          <w:sz w:val="24"/>
          <w:szCs w:val="24"/>
        </w:rPr>
        <w:t>regulation</w:t>
      </w:r>
      <w:r w:rsidR="00D4335A">
        <w:rPr>
          <w:rFonts w:ascii="Times New Roman" w:eastAsia="Times New Roman" w:hAnsi="Times New Roman"/>
          <w:bCs/>
          <w:sz w:val="24"/>
          <w:szCs w:val="24"/>
        </w:rPr>
        <w:t>s</w:t>
      </w:r>
      <w:r w:rsidRPr="00BE3C6F">
        <w:rPr>
          <w:rFonts w:ascii="Times New Roman" w:eastAsia="Times New Roman" w:hAnsi="Times New Roman"/>
          <w:bCs/>
          <w:sz w:val="24"/>
          <w:szCs w:val="24"/>
        </w:rPr>
        <w:t xml:space="preserve"> require Federal grant recipients to know their community </w:t>
      </w:r>
      <w:r w:rsidR="00516521" w:rsidRPr="00BE3C6F">
        <w:rPr>
          <w:rFonts w:ascii="Times New Roman" w:eastAsia="Times New Roman" w:hAnsi="Times New Roman"/>
          <w:bCs/>
          <w:sz w:val="24"/>
          <w:szCs w:val="24"/>
        </w:rPr>
        <w:t>demographics</w:t>
      </w:r>
      <w:r w:rsidR="00516521">
        <w:rPr>
          <w:rFonts w:ascii="Times New Roman" w:eastAsia="Times New Roman" w:hAnsi="Times New Roman"/>
          <w:bCs/>
          <w:sz w:val="24"/>
          <w:szCs w:val="24"/>
        </w:rPr>
        <w:t>.  See</w:t>
      </w:r>
      <w:r w:rsidR="00F102D9">
        <w:rPr>
          <w:rFonts w:ascii="Times New Roman" w:eastAsia="Times New Roman" w:hAnsi="Times New Roman"/>
          <w:bCs/>
          <w:sz w:val="24"/>
          <w:szCs w:val="24"/>
        </w:rPr>
        <w:t xml:space="preserve"> </w:t>
      </w:r>
      <w:r w:rsidR="00F102D9">
        <w:rPr>
          <w:rFonts w:ascii="Times New Roman" w:eastAsia="Times New Roman" w:hAnsi="Times New Roman"/>
          <w:sz w:val="24"/>
          <w:szCs w:val="24"/>
        </w:rPr>
        <w:t>49</w:t>
      </w:r>
      <w:r w:rsidR="00F102D9" w:rsidRPr="0081591E">
        <w:rPr>
          <w:rFonts w:ascii="Times New Roman" w:eastAsia="Times New Roman" w:hAnsi="Times New Roman"/>
          <w:sz w:val="24"/>
          <w:szCs w:val="24"/>
        </w:rPr>
        <w:t xml:space="preserve"> CFR § </w:t>
      </w:r>
      <w:r w:rsidR="00F102D9">
        <w:rPr>
          <w:rFonts w:ascii="Times New Roman" w:eastAsia="Times New Roman" w:hAnsi="Times New Roman"/>
          <w:sz w:val="24"/>
          <w:szCs w:val="24"/>
        </w:rPr>
        <w:t>21</w:t>
      </w:r>
      <w:r w:rsidR="00F102D9" w:rsidRPr="0081591E">
        <w:rPr>
          <w:rFonts w:ascii="Times New Roman" w:eastAsia="Times New Roman" w:hAnsi="Times New Roman"/>
          <w:sz w:val="24"/>
          <w:szCs w:val="24"/>
        </w:rPr>
        <w:t>.</w:t>
      </w:r>
      <w:r w:rsidR="00F102D9">
        <w:rPr>
          <w:rFonts w:ascii="Times New Roman" w:eastAsia="Times New Roman" w:hAnsi="Times New Roman"/>
          <w:sz w:val="24"/>
          <w:szCs w:val="24"/>
        </w:rPr>
        <w:t>9(b</w:t>
      </w:r>
      <w:r w:rsidR="00F102D9" w:rsidRPr="00DF1CE5">
        <w:rPr>
          <w:rFonts w:ascii="Times New Roman" w:eastAsia="Times New Roman" w:hAnsi="Times New Roman"/>
          <w:sz w:val="24"/>
          <w:szCs w:val="24"/>
        </w:rPr>
        <w:t xml:space="preserve">). </w:t>
      </w:r>
      <w:r w:rsidR="006E2DAC" w:rsidRPr="00DF1CE5">
        <w:rPr>
          <w:rFonts w:ascii="Times New Roman" w:eastAsia="Times New Roman" w:hAnsi="Times New Roman"/>
          <w:sz w:val="24"/>
          <w:szCs w:val="24"/>
        </w:rPr>
        <w:t xml:space="preserve"> By knowing this information, the </w:t>
      </w:r>
      <w:r w:rsidR="006E2DAC" w:rsidRPr="00516521">
        <w:rPr>
          <w:rFonts w:ascii="Times New Roman" w:eastAsia="Times New Roman" w:hAnsi="Times New Roman"/>
          <w:b/>
          <w:sz w:val="24"/>
          <w:szCs w:val="24"/>
          <w:highlight w:val="cyan"/>
        </w:rPr>
        <w:t>[Airport Sponsor]</w:t>
      </w:r>
      <w:r w:rsidR="006E2DAC" w:rsidRPr="00DF1CE5">
        <w:rPr>
          <w:rFonts w:ascii="Times New Roman" w:eastAsia="Times New Roman" w:hAnsi="Times New Roman"/>
          <w:sz w:val="24"/>
          <w:szCs w:val="24"/>
        </w:rPr>
        <w:t xml:space="preserve"> will be able to identify, understand, and engage with communities</w:t>
      </w:r>
      <w:r w:rsidR="006E2DAC" w:rsidRPr="006E2DAC">
        <w:rPr>
          <w:rFonts w:ascii="Times New Roman" w:eastAsia="Times New Roman" w:hAnsi="Times New Roman"/>
          <w:sz w:val="24"/>
          <w:szCs w:val="24"/>
        </w:rPr>
        <w:t xml:space="preserve">. </w:t>
      </w:r>
      <w:r w:rsidR="006E2DAC">
        <w:rPr>
          <w:rFonts w:ascii="Times New Roman" w:eastAsia="Times New Roman" w:hAnsi="Times New Roman"/>
          <w:sz w:val="24"/>
          <w:szCs w:val="24"/>
        </w:rPr>
        <w:t>In doing so, the</w:t>
      </w:r>
      <w:r w:rsidR="00F102D9">
        <w:rPr>
          <w:rFonts w:ascii="Times New Roman" w:eastAsia="Times New Roman" w:hAnsi="Times New Roman"/>
          <w:sz w:val="24"/>
          <w:szCs w:val="24"/>
        </w:rPr>
        <w:t xml:space="preserve"> </w:t>
      </w:r>
      <w:r w:rsidR="003F3328">
        <w:rPr>
          <w:rFonts w:ascii="Times New Roman" w:eastAsia="Times New Roman" w:hAnsi="Times New Roman"/>
          <w:b/>
          <w:sz w:val="24"/>
          <w:szCs w:val="24"/>
          <w:highlight w:val="cyan"/>
        </w:rPr>
        <w:t>[Airport Sponsor]</w:t>
      </w:r>
      <w:r w:rsidR="00F102D9">
        <w:rPr>
          <w:rFonts w:ascii="Times New Roman" w:eastAsia="Times New Roman" w:hAnsi="Times New Roman"/>
          <w:bCs/>
          <w:sz w:val="24"/>
          <w:szCs w:val="24"/>
        </w:rPr>
        <w:t xml:space="preserve"> need</w:t>
      </w:r>
      <w:r w:rsidR="003F3328">
        <w:rPr>
          <w:rFonts w:ascii="Times New Roman" w:eastAsia="Times New Roman" w:hAnsi="Times New Roman"/>
          <w:bCs/>
          <w:sz w:val="24"/>
          <w:szCs w:val="24"/>
        </w:rPr>
        <w:t>s</w:t>
      </w:r>
      <w:r w:rsidR="00F102D9">
        <w:rPr>
          <w:rFonts w:ascii="Times New Roman" w:eastAsia="Times New Roman" w:hAnsi="Times New Roman"/>
          <w:bCs/>
          <w:sz w:val="24"/>
          <w:szCs w:val="24"/>
        </w:rPr>
        <w:t xml:space="preserve"> to know</w:t>
      </w:r>
      <w:r w:rsidRPr="00BE3C6F">
        <w:rPr>
          <w:rFonts w:ascii="Times New Roman" w:eastAsia="Times New Roman" w:hAnsi="Times New Roman"/>
          <w:bCs/>
          <w:sz w:val="24"/>
          <w:szCs w:val="24"/>
        </w:rPr>
        <w:t xml:space="preserve"> </w:t>
      </w:r>
      <w:r w:rsidR="00F102D9">
        <w:rPr>
          <w:rFonts w:ascii="Times New Roman" w:eastAsia="Times New Roman" w:hAnsi="Times New Roman"/>
          <w:bCs/>
          <w:sz w:val="24"/>
          <w:szCs w:val="24"/>
        </w:rPr>
        <w:t xml:space="preserve">about </w:t>
      </w:r>
      <w:r w:rsidRPr="00BE3C6F">
        <w:rPr>
          <w:rFonts w:ascii="Times New Roman" w:eastAsia="Times New Roman" w:hAnsi="Times New Roman"/>
          <w:bCs/>
          <w:sz w:val="24"/>
          <w:szCs w:val="24"/>
        </w:rPr>
        <w:t xml:space="preserve">communities </w:t>
      </w:r>
      <w:r w:rsidRPr="00BE3C6F">
        <w:rPr>
          <w:rFonts w:ascii="Times New Roman" w:eastAsia="Times New Roman" w:hAnsi="Times New Roman"/>
          <w:sz w:val="24"/>
          <w:szCs w:val="24"/>
        </w:rPr>
        <w:t>eligible to be served</w:t>
      </w:r>
      <w:r w:rsidR="00F3000F">
        <w:rPr>
          <w:rFonts w:ascii="Times New Roman" w:eastAsia="Times New Roman" w:hAnsi="Times New Roman"/>
          <w:sz w:val="24"/>
          <w:szCs w:val="24"/>
        </w:rPr>
        <w:t>,</w:t>
      </w:r>
      <w:r w:rsidRPr="00BE3C6F">
        <w:rPr>
          <w:rFonts w:ascii="Times New Roman" w:eastAsia="Times New Roman" w:hAnsi="Times New Roman"/>
          <w:bCs/>
          <w:sz w:val="24"/>
          <w:szCs w:val="24"/>
        </w:rPr>
        <w:t xml:space="preserve"> actually or </w:t>
      </w:r>
      <w:r w:rsidR="00990AE2">
        <w:rPr>
          <w:rFonts w:ascii="Times New Roman" w:eastAsia="Times New Roman" w:hAnsi="Times New Roman"/>
          <w:bCs/>
          <w:sz w:val="24"/>
          <w:szCs w:val="24"/>
        </w:rPr>
        <w:t>potentially</w:t>
      </w:r>
      <w:r w:rsidRPr="00BE3C6F">
        <w:rPr>
          <w:rFonts w:ascii="Times New Roman" w:eastAsia="Times New Roman" w:hAnsi="Times New Roman"/>
          <w:bCs/>
          <w:sz w:val="24"/>
          <w:szCs w:val="24"/>
        </w:rPr>
        <w:t xml:space="preserve"> aff</w:t>
      </w:r>
      <w:r w:rsidR="003F3328">
        <w:rPr>
          <w:rFonts w:ascii="Times New Roman" w:eastAsia="Times New Roman" w:hAnsi="Times New Roman"/>
          <w:bCs/>
          <w:sz w:val="24"/>
          <w:szCs w:val="24"/>
        </w:rPr>
        <w:t>ected, benefited or burdened by</w:t>
      </w:r>
      <w:r w:rsidRPr="00BE3C6F">
        <w:rPr>
          <w:rFonts w:ascii="Times New Roman" w:eastAsia="Times New Roman" w:hAnsi="Times New Roman"/>
          <w:bCs/>
          <w:sz w:val="24"/>
          <w:szCs w:val="24"/>
        </w:rPr>
        <w:t xml:space="preserve"> </w:t>
      </w:r>
      <w:r w:rsidRPr="00BE3C6F">
        <w:rPr>
          <w:rFonts w:ascii="Times New Roman" w:eastAsia="Times New Roman" w:hAnsi="Times New Roman"/>
          <w:b/>
          <w:sz w:val="24"/>
          <w:szCs w:val="24"/>
          <w:highlight w:val="cyan"/>
        </w:rPr>
        <w:t>[Airport Sponsor’s]</w:t>
      </w:r>
      <w:r w:rsidRPr="00BE3C6F">
        <w:rPr>
          <w:rFonts w:ascii="Times New Roman" w:eastAsia="Times New Roman" w:hAnsi="Times New Roman"/>
          <w:b/>
          <w:sz w:val="24"/>
          <w:szCs w:val="24"/>
        </w:rPr>
        <w:t xml:space="preserve"> </w:t>
      </w:r>
      <w:r w:rsidRPr="00BE3C6F">
        <w:rPr>
          <w:rFonts w:ascii="Times New Roman" w:eastAsia="Times New Roman" w:hAnsi="Times New Roman"/>
          <w:sz w:val="24"/>
          <w:szCs w:val="24"/>
        </w:rPr>
        <w:t>airport program</w:t>
      </w:r>
      <w:r w:rsidR="00A32265">
        <w:rPr>
          <w:rFonts w:ascii="Times New Roman" w:eastAsia="Times New Roman" w:hAnsi="Times New Roman"/>
          <w:bCs/>
          <w:sz w:val="24"/>
          <w:szCs w:val="24"/>
        </w:rPr>
        <w:t>.</w:t>
      </w:r>
      <w:r w:rsidRPr="00BE3C6F">
        <w:rPr>
          <w:rFonts w:ascii="Times New Roman" w:eastAsia="Times New Roman" w:hAnsi="Times New Roman"/>
          <w:bCs/>
          <w:sz w:val="24"/>
          <w:szCs w:val="24"/>
        </w:rPr>
        <w:t xml:space="preserve"> </w:t>
      </w:r>
    </w:p>
    <w:p w14:paraId="3CE9A355" w14:textId="77777777" w:rsidR="00D4335A" w:rsidRDefault="00D4335A" w:rsidP="00322323">
      <w:pPr>
        <w:widowControl w:val="0"/>
        <w:autoSpaceDE w:val="0"/>
        <w:autoSpaceDN w:val="0"/>
        <w:spacing w:after="0" w:line="240" w:lineRule="auto"/>
        <w:rPr>
          <w:rFonts w:ascii="Times New Roman" w:eastAsia="Times New Roman" w:hAnsi="Times New Roman"/>
          <w:bCs/>
          <w:sz w:val="24"/>
          <w:szCs w:val="24"/>
        </w:rPr>
      </w:pPr>
    </w:p>
    <w:p w14:paraId="46011C10" w14:textId="1714CCDD" w:rsidR="00F92779" w:rsidRPr="00BE3C6F" w:rsidRDefault="00F92779" w:rsidP="00322323">
      <w:pPr>
        <w:widowControl w:val="0"/>
        <w:autoSpaceDE w:val="0"/>
        <w:autoSpaceDN w:val="0"/>
        <w:spacing w:after="0" w:line="240" w:lineRule="auto"/>
        <w:rPr>
          <w:rFonts w:ascii="Times New Roman" w:eastAsia="Times New Roman" w:hAnsi="Times New Roman"/>
          <w:bCs/>
          <w:sz w:val="24"/>
          <w:szCs w:val="24"/>
        </w:rPr>
      </w:pPr>
      <w:r w:rsidRPr="005572C3">
        <w:rPr>
          <w:rFonts w:ascii="Times New Roman" w:eastAsia="Times New Roman" w:hAnsi="Times New Roman"/>
          <w:b/>
          <w:sz w:val="24"/>
          <w:szCs w:val="24"/>
          <w:highlight w:val="cyan"/>
        </w:rPr>
        <w:t>[</w:t>
      </w:r>
      <w:r w:rsidR="00D4335A">
        <w:rPr>
          <w:rFonts w:ascii="Times New Roman" w:eastAsia="Times New Roman" w:hAnsi="Times New Roman"/>
          <w:b/>
          <w:i/>
          <w:sz w:val="24"/>
          <w:szCs w:val="24"/>
          <w:highlight w:val="cyan"/>
        </w:rPr>
        <w:t>In the table below, l</w:t>
      </w:r>
      <w:r w:rsidRPr="005572C3">
        <w:rPr>
          <w:rFonts w:ascii="Times New Roman" w:eastAsia="Times New Roman" w:hAnsi="Times New Roman"/>
          <w:b/>
          <w:i/>
          <w:sz w:val="24"/>
          <w:szCs w:val="24"/>
          <w:highlight w:val="cyan"/>
        </w:rPr>
        <w:t>ist</w:t>
      </w:r>
      <w:r w:rsidR="00056EAA" w:rsidRPr="005572C3">
        <w:rPr>
          <w:rFonts w:ascii="Times New Roman" w:eastAsia="Times New Roman" w:hAnsi="Times New Roman"/>
          <w:b/>
          <w:i/>
          <w:sz w:val="24"/>
          <w:szCs w:val="24"/>
          <w:highlight w:val="cyan"/>
        </w:rPr>
        <w:t xml:space="preserve"> each affected community and its population size (if known) </w:t>
      </w:r>
      <w:r w:rsidR="0006308D" w:rsidRPr="0011370B">
        <w:rPr>
          <w:rFonts w:ascii="Times New Roman" w:eastAsia="Times New Roman" w:hAnsi="Times New Roman"/>
          <w:b/>
          <w:i/>
          <w:sz w:val="24"/>
          <w:szCs w:val="24"/>
          <w:highlight w:val="cyan"/>
        </w:rPr>
        <w:t xml:space="preserve">– </w:t>
      </w:r>
      <w:r w:rsidR="00C24ECA" w:rsidRPr="0011370B">
        <w:rPr>
          <w:rFonts w:ascii="Times New Roman" w:eastAsia="Times New Roman" w:hAnsi="Times New Roman"/>
          <w:b/>
          <w:i/>
          <w:sz w:val="24"/>
          <w:szCs w:val="24"/>
          <w:highlight w:val="cyan"/>
        </w:rPr>
        <w:t>“Affected communities” means any readily identifiable group potentially impacted by an airport project or operation, such as the community immediately surrounding a project or a community in the flight path.</w:t>
      </w:r>
      <w:r w:rsidRPr="00D4335A">
        <w:rPr>
          <w:rFonts w:ascii="Times New Roman" w:eastAsia="Times New Roman" w:hAnsi="Times New Roman"/>
          <w:b/>
          <w:sz w:val="24"/>
          <w:szCs w:val="24"/>
          <w:highlight w:val="cyan"/>
        </w:rPr>
        <w:t>]</w:t>
      </w:r>
      <w:r w:rsidRPr="0011370B">
        <w:rPr>
          <w:rFonts w:ascii="Times New Roman" w:eastAsia="Times New Roman" w:hAnsi="Times New Roman"/>
          <w:b/>
          <w:i/>
          <w:sz w:val="24"/>
          <w:szCs w:val="24"/>
          <w:highlight w:val="cyan"/>
        </w:rPr>
        <w:t>.</w:t>
      </w:r>
      <w:r w:rsidRPr="00BE3C6F">
        <w:rPr>
          <w:rFonts w:ascii="Times New Roman" w:eastAsia="Times New Roman" w:hAnsi="Times New Roman"/>
          <w:b/>
          <w:sz w:val="24"/>
          <w:szCs w:val="24"/>
        </w:rPr>
        <w:t xml:space="preserve"> </w:t>
      </w:r>
      <w:r w:rsidR="00536876">
        <w:rPr>
          <w:rFonts w:ascii="Times New Roman" w:eastAsia="Times New Roman" w:hAnsi="Times New Roman"/>
          <w:b/>
          <w:sz w:val="24"/>
          <w:szCs w:val="24"/>
        </w:rPr>
        <w:t xml:space="preserve"> </w:t>
      </w:r>
      <w:r w:rsidR="00536876" w:rsidRPr="00630394">
        <w:rPr>
          <w:rFonts w:ascii="Times New Roman" w:eastAsia="Times New Roman" w:hAnsi="Times New Roman"/>
          <w:b/>
          <w:sz w:val="24"/>
          <w:szCs w:val="24"/>
          <w:highlight w:val="cyan"/>
        </w:rPr>
        <w:t>[</w:t>
      </w:r>
      <w:r w:rsidR="00536876" w:rsidRPr="00630394">
        <w:rPr>
          <w:rFonts w:ascii="Times New Roman" w:eastAsia="Times New Roman" w:hAnsi="Times New Roman"/>
          <w:b/>
          <w:i/>
          <w:sz w:val="24"/>
          <w:szCs w:val="24"/>
          <w:highlight w:val="cyan"/>
        </w:rPr>
        <w:t xml:space="preserve">See examples of </w:t>
      </w:r>
      <w:r w:rsidR="00536876">
        <w:rPr>
          <w:rFonts w:ascii="Times New Roman" w:eastAsia="Times New Roman" w:hAnsi="Times New Roman"/>
          <w:b/>
          <w:i/>
          <w:sz w:val="24"/>
          <w:szCs w:val="24"/>
          <w:highlight w:val="cyan"/>
        </w:rPr>
        <w:t>Affected Communities</w:t>
      </w:r>
      <w:r w:rsidR="00536876" w:rsidRPr="00630394">
        <w:rPr>
          <w:rFonts w:ascii="Times New Roman" w:eastAsia="Times New Roman" w:hAnsi="Times New Roman"/>
          <w:b/>
          <w:i/>
          <w:sz w:val="24"/>
          <w:szCs w:val="24"/>
          <w:highlight w:val="cyan"/>
        </w:rPr>
        <w:t xml:space="preserve"> in table.</w:t>
      </w:r>
      <w:r w:rsidR="00536876" w:rsidRPr="00630394">
        <w:rPr>
          <w:rFonts w:ascii="Times New Roman" w:eastAsia="Times New Roman" w:hAnsi="Times New Roman"/>
          <w:b/>
          <w:sz w:val="24"/>
          <w:szCs w:val="24"/>
          <w:highlight w:val="cyan"/>
        </w:rPr>
        <w:t>]</w:t>
      </w:r>
    </w:p>
    <w:p w14:paraId="339E7312"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tbl>
      <w:tblPr>
        <w:tblW w:w="963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238"/>
        <w:gridCol w:w="4392"/>
      </w:tblGrid>
      <w:tr w:rsidR="00F92779" w:rsidRPr="00BE3C6F" w14:paraId="7187D1EF" w14:textId="77777777" w:rsidTr="001773C5">
        <w:tc>
          <w:tcPr>
            <w:tcW w:w="5238" w:type="dxa"/>
            <w:tcBorders>
              <w:top w:val="nil"/>
              <w:bottom w:val="single" w:sz="12" w:space="0" w:color="666666"/>
              <w:right w:val="nil"/>
            </w:tcBorders>
            <w:shd w:val="clear" w:color="auto" w:fill="FFFFFF"/>
          </w:tcPr>
          <w:p w14:paraId="60B14A89" w14:textId="78BD8FCD" w:rsidR="00F92779" w:rsidRPr="00BE3C6F" w:rsidRDefault="00F92779" w:rsidP="00322323">
            <w:pPr>
              <w:keepNext/>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Affected Communities</w:t>
            </w:r>
            <w:r w:rsidR="009901D4">
              <w:rPr>
                <w:rStyle w:val="FootnoteReference"/>
                <w:rFonts w:ascii="Times New Roman" w:eastAsia="Times New Roman" w:hAnsi="Times New Roman"/>
                <w:b/>
                <w:bCs/>
                <w:color w:val="000000"/>
                <w:sz w:val="24"/>
                <w:szCs w:val="24"/>
              </w:rPr>
              <w:footnoteReference w:id="5"/>
            </w:r>
          </w:p>
        </w:tc>
        <w:tc>
          <w:tcPr>
            <w:tcW w:w="4392" w:type="dxa"/>
            <w:tcBorders>
              <w:top w:val="nil"/>
              <w:left w:val="nil"/>
              <w:bottom w:val="single" w:sz="12" w:space="0" w:color="666666"/>
            </w:tcBorders>
            <w:shd w:val="clear" w:color="auto" w:fill="FFFFFF"/>
          </w:tcPr>
          <w:p w14:paraId="0C85512D" w14:textId="77777777" w:rsidR="00F92779" w:rsidRPr="00BE3C6F" w:rsidRDefault="00F92779" w:rsidP="00322323">
            <w:pPr>
              <w:keepNext/>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Population</w:t>
            </w:r>
          </w:p>
        </w:tc>
      </w:tr>
      <w:tr w:rsidR="00F92779" w:rsidRPr="00BE3C6F" w14:paraId="08924A98" w14:textId="77777777" w:rsidTr="001773C5">
        <w:tc>
          <w:tcPr>
            <w:tcW w:w="5238" w:type="dxa"/>
            <w:shd w:val="clear" w:color="auto" w:fill="CCCCCC"/>
          </w:tcPr>
          <w:p w14:paraId="028DAC93" w14:textId="2F6E1024" w:rsidR="00F92779" w:rsidRPr="0011370B" w:rsidRDefault="00536876" w:rsidP="00322323">
            <w:pPr>
              <w:keepNext/>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11370B">
              <w:rPr>
                <w:rFonts w:ascii="Times New Roman" w:eastAsia="Times New Roman" w:hAnsi="Times New Roman"/>
                <w:bCs/>
                <w:i/>
                <w:color w:val="808080" w:themeColor="background1" w:themeShade="80"/>
                <w:sz w:val="24"/>
                <w:szCs w:val="24"/>
              </w:rPr>
              <w:t>Airport View Estates</w:t>
            </w:r>
          </w:p>
        </w:tc>
        <w:tc>
          <w:tcPr>
            <w:tcW w:w="4392" w:type="dxa"/>
            <w:shd w:val="clear" w:color="auto" w:fill="CCCCCC"/>
          </w:tcPr>
          <w:p w14:paraId="10222280" w14:textId="18F34D1C" w:rsidR="00F92779" w:rsidRPr="0011370B" w:rsidRDefault="00536876" w:rsidP="00322323">
            <w:pPr>
              <w:keepNext/>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11370B">
              <w:rPr>
                <w:rFonts w:ascii="Times New Roman" w:eastAsia="Times New Roman" w:hAnsi="Times New Roman"/>
                <w:i/>
                <w:color w:val="808080" w:themeColor="background1" w:themeShade="80"/>
                <w:sz w:val="24"/>
                <w:szCs w:val="24"/>
              </w:rPr>
              <w:t>3,000</w:t>
            </w:r>
          </w:p>
        </w:tc>
      </w:tr>
      <w:tr w:rsidR="00F92779" w:rsidRPr="00BE3C6F" w14:paraId="2883CB88" w14:textId="77777777" w:rsidTr="001773C5">
        <w:tc>
          <w:tcPr>
            <w:tcW w:w="5238" w:type="dxa"/>
            <w:shd w:val="clear" w:color="auto" w:fill="auto"/>
          </w:tcPr>
          <w:p w14:paraId="6F445546" w14:textId="56CF5A43" w:rsidR="00F92779" w:rsidRPr="0011370B" w:rsidRDefault="00536876" w:rsidP="00322323">
            <w:pPr>
              <w:keepNext/>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11370B">
              <w:rPr>
                <w:rFonts w:ascii="Times New Roman" w:eastAsia="Times New Roman" w:hAnsi="Times New Roman"/>
                <w:bCs/>
                <w:i/>
                <w:color w:val="808080" w:themeColor="background1" w:themeShade="80"/>
                <w:sz w:val="24"/>
                <w:szCs w:val="24"/>
              </w:rPr>
              <w:t>Historic Heights</w:t>
            </w:r>
          </w:p>
        </w:tc>
        <w:tc>
          <w:tcPr>
            <w:tcW w:w="4392" w:type="dxa"/>
            <w:shd w:val="clear" w:color="auto" w:fill="auto"/>
          </w:tcPr>
          <w:p w14:paraId="2B885724" w14:textId="263849FA" w:rsidR="00F92779" w:rsidRPr="0011370B" w:rsidRDefault="00536876" w:rsidP="00322323">
            <w:pPr>
              <w:keepNext/>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11370B">
              <w:rPr>
                <w:rFonts w:ascii="Times New Roman" w:eastAsia="Times New Roman" w:hAnsi="Times New Roman"/>
                <w:i/>
                <w:color w:val="808080" w:themeColor="background1" w:themeShade="80"/>
                <w:sz w:val="24"/>
                <w:szCs w:val="24"/>
              </w:rPr>
              <w:t>1,000</w:t>
            </w:r>
          </w:p>
        </w:tc>
      </w:tr>
      <w:tr w:rsidR="00F92779" w:rsidRPr="00BE3C6F" w14:paraId="4A74EE42" w14:textId="77777777" w:rsidTr="001773C5">
        <w:tc>
          <w:tcPr>
            <w:tcW w:w="5238" w:type="dxa"/>
            <w:shd w:val="clear" w:color="auto" w:fill="CCCCCC"/>
          </w:tcPr>
          <w:p w14:paraId="6323F6DF" w14:textId="4C66D186" w:rsidR="00F92779" w:rsidRPr="0011370B" w:rsidRDefault="00536876" w:rsidP="00322323">
            <w:pPr>
              <w:keepNext/>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11370B">
              <w:rPr>
                <w:rFonts w:ascii="Times New Roman" w:eastAsia="Times New Roman" w:hAnsi="Times New Roman"/>
                <w:bCs/>
                <w:i/>
                <w:color w:val="808080" w:themeColor="background1" w:themeShade="80"/>
                <w:sz w:val="24"/>
                <w:szCs w:val="24"/>
              </w:rPr>
              <w:t>West Village</w:t>
            </w:r>
          </w:p>
        </w:tc>
        <w:tc>
          <w:tcPr>
            <w:tcW w:w="4392" w:type="dxa"/>
            <w:shd w:val="clear" w:color="auto" w:fill="CCCCCC"/>
          </w:tcPr>
          <w:p w14:paraId="75C2BA60" w14:textId="7F7F9B66" w:rsidR="00F92779" w:rsidRPr="0011370B" w:rsidRDefault="00166BF0" w:rsidP="00322323">
            <w:pPr>
              <w:keepNext/>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11370B">
              <w:rPr>
                <w:rFonts w:ascii="Times New Roman" w:eastAsia="Times New Roman" w:hAnsi="Times New Roman"/>
                <w:i/>
                <w:color w:val="808080" w:themeColor="background1" w:themeShade="80"/>
                <w:sz w:val="24"/>
                <w:szCs w:val="24"/>
              </w:rPr>
              <w:t>1</w:t>
            </w:r>
            <w:r w:rsidR="00536876" w:rsidRPr="0011370B">
              <w:rPr>
                <w:rFonts w:ascii="Times New Roman" w:eastAsia="Times New Roman" w:hAnsi="Times New Roman"/>
                <w:i/>
                <w:color w:val="808080" w:themeColor="background1" w:themeShade="80"/>
                <w:sz w:val="24"/>
                <w:szCs w:val="24"/>
              </w:rPr>
              <w:t>0,000</w:t>
            </w:r>
          </w:p>
        </w:tc>
      </w:tr>
      <w:tr w:rsidR="00F92779" w:rsidRPr="00BE3C6F" w14:paraId="6D49228A" w14:textId="77777777" w:rsidTr="001773C5">
        <w:tc>
          <w:tcPr>
            <w:tcW w:w="5238" w:type="dxa"/>
            <w:shd w:val="clear" w:color="auto" w:fill="auto"/>
          </w:tcPr>
          <w:p w14:paraId="02E53DB6" w14:textId="0F6A15A4" w:rsidR="00F92779" w:rsidRPr="00BE3C6F" w:rsidRDefault="00821C2A" w:rsidP="00322323">
            <w:pPr>
              <w:keepNext/>
              <w:widowControl w:val="0"/>
              <w:autoSpaceDE w:val="0"/>
              <w:autoSpaceDN w:val="0"/>
              <w:spacing w:after="0" w:line="240" w:lineRule="auto"/>
              <w:rPr>
                <w:rFonts w:ascii="Times New Roman" w:eastAsia="Times New Roman" w:hAnsi="Times New Roman"/>
                <w:b/>
                <w:bCs/>
                <w:color w:val="000000"/>
                <w:sz w:val="24"/>
                <w:szCs w:val="24"/>
              </w:rPr>
            </w:pPr>
            <w:r w:rsidRPr="00BE3C6F">
              <w:rPr>
                <w:rFonts w:ascii="Times New Roman" w:eastAsia="Times New Roman" w:hAnsi="Times New Roman"/>
                <w:bCs/>
                <w:color w:val="000000"/>
                <w:sz w:val="24"/>
                <w:szCs w:val="24"/>
                <w:highlight w:val="cyan"/>
              </w:rPr>
              <w:t>[…]</w:t>
            </w:r>
          </w:p>
        </w:tc>
        <w:tc>
          <w:tcPr>
            <w:tcW w:w="4392" w:type="dxa"/>
            <w:shd w:val="clear" w:color="auto" w:fill="auto"/>
          </w:tcPr>
          <w:p w14:paraId="2F7D1987" w14:textId="77777777" w:rsidR="00F92779" w:rsidRPr="00BE3C6F" w:rsidRDefault="00F92779" w:rsidP="00322323">
            <w:pPr>
              <w:keepNext/>
              <w:widowControl w:val="0"/>
              <w:autoSpaceDE w:val="0"/>
              <w:autoSpaceDN w:val="0"/>
              <w:spacing w:after="0" w:line="240" w:lineRule="auto"/>
              <w:rPr>
                <w:rFonts w:ascii="Times New Roman" w:eastAsia="Times New Roman" w:hAnsi="Times New Roman"/>
                <w:b/>
                <w:color w:val="000000"/>
                <w:sz w:val="24"/>
                <w:szCs w:val="24"/>
              </w:rPr>
            </w:pPr>
          </w:p>
        </w:tc>
      </w:tr>
    </w:tbl>
    <w:p w14:paraId="2E25DACF" w14:textId="77777777" w:rsidR="00F92779" w:rsidRPr="00BE3C6F" w:rsidRDefault="00F92779" w:rsidP="00322323">
      <w:pPr>
        <w:keepNext/>
        <w:rPr>
          <w:rFonts w:ascii="Times New Roman" w:eastAsia="Times New Roman" w:hAnsi="Times New Roman"/>
          <w:sz w:val="24"/>
          <w:szCs w:val="24"/>
        </w:rPr>
      </w:pPr>
      <w:r w:rsidRPr="00BE3C6F">
        <w:rPr>
          <w:rFonts w:ascii="Times New Roman" w:eastAsia="Times New Roman" w:hAnsi="Times New Roman"/>
          <w:sz w:val="24"/>
          <w:szCs w:val="24"/>
          <w:highlight w:val="cyan"/>
        </w:rPr>
        <w:t>[</w:t>
      </w:r>
      <w:r w:rsidRPr="00A4103F">
        <w:rPr>
          <w:rFonts w:ascii="Times New Roman" w:eastAsia="Times New Roman" w:hAnsi="Times New Roman"/>
          <w:i/>
          <w:sz w:val="24"/>
          <w:szCs w:val="24"/>
          <w:highlight w:val="cyan"/>
        </w:rPr>
        <w:t>Add or delete lines, as needed</w:t>
      </w:r>
      <w:r w:rsidRPr="00BE3C6F">
        <w:rPr>
          <w:rFonts w:ascii="Times New Roman" w:eastAsia="Times New Roman" w:hAnsi="Times New Roman"/>
          <w:sz w:val="24"/>
          <w:szCs w:val="24"/>
          <w:highlight w:val="cyan"/>
        </w:rPr>
        <w:t>]</w:t>
      </w:r>
    </w:p>
    <w:p w14:paraId="7D47F2EA"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p w14:paraId="4C3EF24B"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r w:rsidRPr="00BE3C6F">
        <w:rPr>
          <w:rFonts w:ascii="Times New Roman" w:eastAsia="Times New Roman" w:hAnsi="Times New Roman"/>
          <w:bCs/>
          <w:sz w:val="24"/>
          <w:szCs w:val="24"/>
        </w:rPr>
        <w:lastRenderedPageBreak/>
        <w:t>(Hereafter, the above communities will be referred to collectively as “the Affected Communities”).</w:t>
      </w:r>
    </w:p>
    <w:p w14:paraId="25E207AE"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p w14:paraId="6B4D6F48"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r w:rsidRPr="00BE3C6F">
        <w:rPr>
          <w:rFonts w:ascii="Times New Roman" w:eastAsia="Times New Roman" w:hAnsi="Times New Roman"/>
          <w:bCs/>
          <w:sz w:val="24"/>
          <w:szCs w:val="24"/>
        </w:rPr>
        <w:t>We have identified the following facts about the Affected Communities:</w:t>
      </w:r>
    </w:p>
    <w:p w14:paraId="14B30B87"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p w14:paraId="6FBA7622" w14:textId="7318EF8F" w:rsidR="00A04317" w:rsidRPr="0062263D" w:rsidRDefault="00F92779" w:rsidP="00F92779">
      <w:pPr>
        <w:widowControl w:val="0"/>
        <w:autoSpaceDE w:val="0"/>
        <w:autoSpaceDN w:val="0"/>
        <w:spacing w:after="0" w:line="240" w:lineRule="auto"/>
        <w:rPr>
          <w:rFonts w:ascii="Times New Roman" w:eastAsia="Times New Roman" w:hAnsi="Times New Roman"/>
          <w:bCs/>
          <w:sz w:val="24"/>
          <w:szCs w:val="24"/>
        </w:rPr>
      </w:pPr>
      <w:r w:rsidRPr="0062263D">
        <w:rPr>
          <w:rFonts w:ascii="Times New Roman" w:eastAsia="Times New Roman" w:hAnsi="Times New Roman"/>
          <w:bCs/>
          <w:sz w:val="24"/>
          <w:szCs w:val="24"/>
          <w:u w:val="single"/>
        </w:rPr>
        <w:t>Low Income Communities</w:t>
      </w:r>
      <w:r w:rsidR="00CF283A">
        <w:rPr>
          <w:rStyle w:val="FootnoteReference"/>
          <w:rFonts w:ascii="Times New Roman" w:eastAsia="Times New Roman" w:hAnsi="Times New Roman"/>
          <w:bCs/>
          <w:sz w:val="24"/>
          <w:szCs w:val="24"/>
        </w:rPr>
        <w:footnoteReference w:id="6"/>
      </w:r>
      <w:r w:rsidRPr="0062263D">
        <w:rPr>
          <w:rFonts w:ascii="Times New Roman" w:eastAsia="Times New Roman" w:hAnsi="Times New Roman"/>
          <w:bCs/>
          <w:sz w:val="24"/>
          <w:szCs w:val="24"/>
        </w:rPr>
        <w:t xml:space="preserve">.  </w:t>
      </w:r>
    </w:p>
    <w:p w14:paraId="33CE02F3" w14:textId="315D7562" w:rsidR="00F92779" w:rsidRPr="0062263D" w:rsidRDefault="00F92779" w:rsidP="00F92779">
      <w:pPr>
        <w:widowControl w:val="0"/>
        <w:autoSpaceDE w:val="0"/>
        <w:autoSpaceDN w:val="0"/>
        <w:spacing w:after="0" w:line="240" w:lineRule="auto"/>
        <w:rPr>
          <w:rFonts w:ascii="Times New Roman" w:eastAsia="Times New Roman" w:hAnsi="Times New Roman"/>
          <w:bCs/>
          <w:sz w:val="24"/>
          <w:szCs w:val="24"/>
        </w:rPr>
      </w:pPr>
      <w:r w:rsidRPr="0062263D">
        <w:rPr>
          <w:rFonts w:ascii="Times New Roman" w:eastAsia="Times New Roman" w:hAnsi="Times New Roman"/>
          <w:bCs/>
          <w:sz w:val="24"/>
          <w:szCs w:val="24"/>
        </w:rPr>
        <w:t>A low-income area is an identifiable group of persons living in geographic proximity</w:t>
      </w:r>
      <w:r w:rsidR="00A32265" w:rsidRPr="0062263D">
        <w:rPr>
          <w:rFonts w:ascii="Times New Roman" w:eastAsia="Times New Roman" w:hAnsi="Times New Roman"/>
          <w:bCs/>
          <w:sz w:val="24"/>
          <w:szCs w:val="24"/>
        </w:rPr>
        <w:t>,</w:t>
      </w:r>
      <w:r w:rsidRPr="0062263D">
        <w:rPr>
          <w:rFonts w:ascii="Times New Roman" w:eastAsia="Times New Roman" w:hAnsi="Times New Roman"/>
          <w:bCs/>
          <w:sz w:val="24"/>
          <w:szCs w:val="24"/>
        </w:rPr>
        <w:t xml:space="preserve"> whose median household income is at or below the Department of Health and Human Services poverty guidelines.  </w:t>
      </w:r>
      <w:r w:rsidR="001552FF">
        <w:rPr>
          <w:rFonts w:ascii="Times New Roman" w:eastAsia="Times New Roman" w:hAnsi="Times New Roman"/>
          <w:bCs/>
          <w:sz w:val="24"/>
          <w:szCs w:val="24"/>
        </w:rPr>
        <w:t xml:space="preserve">Pursuant to </w:t>
      </w:r>
      <w:r w:rsidR="001552FF" w:rsidRPr="001552FF">
        <w:rPr>
          <w:rFonts w:ascii="Times New Roman" w:eastAsia="Times New Roman" w:hAnsi="Times New Roman"/>
          <w:bCs/>
          <w:sz w:val="24"/>
          <w:szCs w:val="24"/>
        </w:rPr>
        <w:t xml:space="preserve">Executive Order 12898, </w:t>
      </w:r>
      <w:r w:rsidR="00DF1CE5">
        <w:rPr>
          <w:rFonts w:ascii="Times New Roman" w:eastAsia="Times New Roman" w:hAnsi="Times New Roman"/>
          <w:bCs/>
          <w:sz w:val="24"/>
          <w:szCs w:val="24"/>
        </w:rPr>
        <w:t>“</w:t>
      </w:r>
      <w:r w:rsidR="001552FF" w:rsidRPr="001552FF">
        <w:rPr>
          <w:rFonts w:ascii="Times New Roman" w:eastAsia="Times New Roman" w:hAnsi="Times New Roman"/>
          <w:bCs/>
          <w:sz w:val="24"/>
          <w:szCs w:val="24"/>
        </w:rPr>
        <w:t xml:space="preserve">Federal Actions to Address Environmental Justice in Minority Populations and Low-Income </w:t>
      </w:r>
      <w:r w:rsidR="001552FF" w:rsidRPr="003F526B">
        <w:rPr>
          <w:rFonts w:ascii="Times New Roman" w:eastAsia="Times New Roman" w:hAnsi="Times New Roman"/>
          <w:bCs/>
          <w:color w:val="000000" w:themeColor="text1"/>
          <w:sz w:val="24"/>
          <w:szCs w:val="24"/>
        </w:rPr>
        <w:t>Populations,</w:t>
      </w:r>
      <w:r w:rsidR="00DF1CE5" w:rsidRPr="003F526B">
        <w:rPr>
          <w:rFonts w:ascii="Times New Roman" w:eastAsia="Times New Roman" w:hAnsi="Times New Roman"/>
          <w:bCs/>
          <w:color w:val="000000" w:themeColor="text1"/>
          <w:sz w:val="24"/>
          <w:szCs w:val="24"/>
        </w:rPr>
        <w:t>”</w:t>
      </w:r>
      <w:r w:rsidR="001552FF" w:rsidRPr="003F526B">
        <w:rPr>
          <w:rFonts w:ascii="Times New Roman" w:eastAsia="Times New Roman" w:hAnsi="Times New Roman"/>
          <w:bCs/>
          <w:color w:val="000000" w:themeColor="text1"/>
          <w:sz w:val="24"/>
          <w:szCs w:val="24"/>
        </w:rPr>
        <w:t xml:space="preserve"> </w:t>
      </w:r>
      <w:r w:rsidR="001552FF" w:rsidRPr="003F526B">
        <w:rPr>
          <w:rFonts w:ascii="Times New Roman" w:eastAsia="Times New Roman" w:hAnsi="Times New Roman"/>
          <w:b/>
          <w:bCs/>
          <w:color w:val="000000" w:themeColor="text1"/>
          <w:sz w:val="24"/>
          <w:szCs w:val="24"/>
          <w:highlight w:val="cyan"/>
        </w:rPr>
        <w:t>[</w:t>
      </w:r>
      <w:r w:rsidR="00DF1CE5" w:rsidRPr="003F526B">
        <w:rPr>
          <w:rFonts w:ascii="Times New Roman" w:eastAsia="Times New Roman" w:hAnsi="Times New Roman"/>
          <w:b/>
          <w:bCs/>
          <w:color w:val="000000" w:themeColor="text1"/>
          <w:sz w:val="24"/>
          <w:szCs w:val="24"/>
          <w:highlight w:val="cyan"/>
        </w:rPr>
        <w:t>Airport Sponsor</w:t>
      </w:r>
      <w:r w:rsidR="001552FF" w:rsidRPr="003F526B">
        <w:rPr>
          <w:rFonts w:ascii="Times New Roman" w:eastAsia="Times New Roman" w:hAnsi="Times New Roman"/>
          <w:b/>
          <w:bCs/>
          <w:color w:val="000000" w:themeColor="text1"/>
          <w:sz w:val="24"/>
          <w:szCs w:val="24"/>
          <w:highlight w:val="cyan"/>
        </w:rPr>
        <w:t>]</w:t>
      </w:r>
      <w:r w:rsidR="001552FF" w:rsidRPr="003F526B">
        <w:rPr>
          <w:rFonts w:ascii="Times New Roman" w:eastAsia="Times New Roman" w:hAnsi="Times New Roman"/>
          <w:b/>
          <w:bCs/>
          <w:color w:val="000000" w:themeColor="text1"/>
          <w:sz w:val="24"/>
          <w:szCs w:val="24"/>
        </w:rPr>
        <w:t xml:space="preserve"> </w:t>
      </w:r>
      <w:r w:rsidR="001552FF" w:rsidRPr="003F526B">
        <w:rPr>
          <w:rFonts w:ascii="Times New Roman" w:eastAsia="Times New Roman" w:hAnsi="Times New Roman"/>
          <w:bCs/>
          <w:color w:val="000000" w:themeColor="text1"/>
          <w:sz w:val="24"/>
          <w:szCs w:val="24"/>
        </w:rPr>
        <w:t xml:space="preserve">is collecting information about affected and potentially affected low-income communities. </w:t>
      </w:r>
      <w:r w:rsidRPr="003F526B">
        <w:rPr>
          <w:rFonts w:ascii="Times New Roman" w:eastAsia="Times New Roman" w:hAnsi="Times New Roman"/>
          <w:bCs/>
          <w:color w:val="000000" w:themeColor="text1"/>
          <w:sz w:val="24"/>
          <w:szCs w:val="24"/>
        </w:rPr>
        <w:t xml:space="preserve">According to </w:t>
      </w:r>
      <w:r w:rsidRPr="003F526B">
        <w:rPr>
          <w:rFonts w:ascii="Times New Roman" w:eastAsia="Times New Roman" w:hAnsi="Times New Roman"/>
          <w:b/>
          <w:bCs/>
          <w:color w:val="000000" w:themeColor="text1"/>
          <w:sz w:val="24"/>
          <w:szCs w:val="24"/>
          <w:highlight w:val="cyan"/>
        </w:rPr>
        <w:t>[</w:t>
      </w:r>
      <w:r w:rsidRPr="003F526B">
        <w:rPr>
          <w:rFonts w:ascii="Times New Roman" w:eastAsia="Times New Roman" w:hAnsi="Times New Roman"/>
          <w:b/>
          <w:bCs/>
          <w:i/>
          <w:color w:val="000000" w:themeColor="text1"/>
          <w:sz w:val="24"/>
          <w:szCs w:val="24"/>
          <w:highlight w:val="cyan"/>
        </w:rPr>
        <w:t>cite source, for example a U.S. Census Report</w:t>
      </w:r>
      <w:r w:rsidR="000E2CAE" w:rsidRPr="003F526B">
        <w:rPr>
          <w:rFonts w:ascii="Times New Roman" w:eastAsia="Times New Roman" w:hAnsi="Times New Roman"/>
          <w:b/>
          <w:bCs/>
          <w:i/>
          <w:color w:val="000000" w:themeColor="text1"/>
          <w:sz w:val="24"/>
          <w:szCs w:val="24"/>
          <w:highlight w:val="cyan"/>
        </w:rPr>
        <w:t xml:space="preserve">, such as </w:t>
      </w:r>
      <w:hyperlink r:id="rId15" w:history="1">
        <w:r w:rsidR="000E2CAE" w:rsidRPr="003F526B">
          <w:rPr>
            <w:rStyle w:val="Hyperlink"/>
            <w:rFonts w:ascii="Times New Roman" w:eastAsia="Times New Roman" w:hAnsi="Times New Roman"/>
            <w:b/>
            <w:bCs/>
            <w:i/>
            <w:color w:val="000000" w:themeColor="text1"/>
            <w:sz w:val="24"/>
            <w:szCs w:val="24"/>
            <w:highlight w:val="cyan"/>
          </w:rPr>
          <w:t>S1701: Poverty Status in the Past 12 Months</w:t>
        </w:r>
      </w:hyperlink>
      <w:r w:rsidRPr="003F526B">
        <w:rPr>
          <w:rFonts w:ascii="Times New Roman" w:eastAsia="Times New Roman" w:hAnsi="Times New Roman"/>
          <w:b/>
          <w:bCs/>
          <w:color w:val="000000" w:themeColor="text1"/>
          <w:sz w:val="24"/>
          <w:szCs w:val="24"/>
          <w:highlight w:val="cyan"/>
        </w:rPr>
        <w:t>]</w:t>
      </w:r>
      <w:r w:rsidRPr="003F526B">
        <w:rPr>
          <w:rFonts w:ascii="Times New Roman" w:eastAsia="Times New Roman" w:hAnsi="Times New Roman"/>
          <w:bCs/>
          <w:color w:val="000000" w:themeColor="text1"/>
          <w:sz w:val="24"/>
          <w:szCs w:val="24"/>
        </w:rPr>
        <w:t xml:space="preserve">, the overall poverty level for the </w:t>
      </w:r>
      <w:r w:rsidRPr="003F526B">
        <w:rPr>
          <w:rFonts w:ascii="Times New Roman" w:eastAsia="Times New Roman" w:hAnsi="Times New Roman"/>
          <w:b/>
          <w:bCs/>
          <w:color w:val="000000" w:themeColor="text1"/>
          <w:sz w:val="24"/>
          <w:szCs w:val="24"/>
          <w:highlight w:val="cyan"/>
        </w:rPr>
        <w:t>[</w:t>
      </w:r>
      <w:r w:rsidRPr="003F526B">
        <w:rPr>
          <w:rFonts w:ascii="Times New Roman" w:eastAsia="Times New Roman" w:hAnsi="Times New Roman"/>
          <w:b/>
          <w:bCs/>
          <w:i/>
          <w:color w:val="000000" w:themeColor="text1"/>
          <w:sz w:val="24"/>
          <w:szCs w:val="24"/>
          <w:highlight w:val="cyan"/>
        </w:rPr>
        <w:t>identify a reasonable scope, encompassing the entire area affected by and benefitting from the airport operations, e.g., metropolitan area, county, state, etc., that includes all of the Affected Communities</w:t>
      </w:r>
      <w:r w:rsidRPr="003F526B">
        <w:rPr>
          <w:rFonts w:ascii="Times New Roman" w:eastAsia="Times New Roman" w:hAnsi="Times New Roman"/>
          <w:b/>
          <w:bCs/>
          <w:color w:val="000000" w:themeColor="text1"/>
          <w:sz w:val="24"/>
          <w:szCs w:val="24"/>
          <w:highlight w:val="cyan"/>
        </w:rPr>
        <w:t>]</w:t>
      </w:r>
      <w:r w:rsidRPr="003F526B">
        <w:rPr>
          <w:rFonts w:ascii="Times New Roman" w:eastAsia="Times New Roman" w:hAnsi="Times New Roman"/>
          <w:bCs/>
          <w:color w:val="000000" w:themeColor="text1"/>
          <w:sz w:val="24"/>
          <w:szCs w:val="24"/>
        </w:rPr>
        <w:t xml:space="preserve"> is approximately </w:t>
      </w:r>
      <w:r w:rsidRPr="003F526B">
        <w:rPr>
          <w:rFonts w:ascii="Times New Roman" w:eastAsia="Times New Roman" w:hAnsi="Times New Roman"/>
          <w:b/>
          <w:bCs/>
          <w:color w:val="000000" w:themeColor="text1"/>
          <w:sz w:val="24"/>
          <w:szCs w:val="24"/>
          <w:highlight w:val="cyan"/>
        </w:rPr>
        <w:t>[</w:t>
      </w:r>
      <w:r w:rsidRPr="003F526B">
        <w:rPr>
          <w:rFonts w:ascii="Times New Roman" w:eastAsia="Times New Roman" w:hAnsi="Times New Roman"/>
          <w:b/>
          <w:bCs/>
          <w:i/>
          <w:color w:val="000000" w:themeColor="text1"/>
          <w:sz w:val="24"/>
          <w:szCs w:val="24"/>
          <w:highlight w:val="cyan"/>
        </w:rPr>
        <w:t>identify percentage</w:t>
      </w:r>
      <w:r w:rsidRPr="003F526B">
        <w:rPr>
          <w:rFonts w:ascii="Times New Roman" w:eastAsia="Times New Roman" w:hAnsi="Times New Roman"/>
          <w:b/>
          <w:bCs/>
          <w:color w:val="000000" w:themeColor="text1"/>
          <w:sz w:val="24"/>
          <w:szCs w:val="24"/>
          <w:highlight w:val="cyan"/>
        </w:rPr>
        <w:t>]</w:t>
      </w:r>
      <w:r w:rsidRPr="003F526B">
        <w:rPr>
          <w:rFonts w:ascii="Times New Roman" w:eastAsia="Times New Roman" w:hAnsi="Times New Roman"/>
          <w:bCs/>
          <w:color w:val="000000" w:themeColor="text1"/>
          <w:sz w:val="24"/>
          <w:szCs w:val="24"/>
        </w:rPr>
        <w:t xml:space="preserve"> %.  The poverty rate remains </w:t>
      </w:r>
      <w:r w:rsidRPr="003F526B">
        <w:rPr>
          <w:rFonts w:ascii="Times New Roman" w:eastAsia="Times New Roman" w:hAnsi="Times New Roman"/>
          <w:b/>
          <w:bCs/>
          <w:color w:val="000000" w:themeColor="text1"/>
          <w:sz w:val="24"/>
          <w:szCs w:val="24"/>
          <w:highlight w:val="cyan"/>
        </w:rPr>
        <w:t>[</w:t>
      </w:r>
      <w:r w:rsidR="00536876" w:rsidRPr="003F526B">
        <w:rPr>
          <w:rFonts w:ascii="Times New Roman" w:eastAsia="Times New Roman" w:hAnsi="Times New Roman"/>
          <w:bCs/>
          <w:color w:val="000000" w:themeColor="text1"/>
          <w:sz w:val="24"/>
          <w:szCs w:val="24"/>
          <w:highlight w:val="cyan"/>
        </w:rPr>
        <w:t>“</w:t>
      </w:r>
      <w:r w:rsidRPr="003F526B">
        <w:rPr>
          <w:rFonts w:ascii="Times New Roman" w:eastAsia="Times New Roman" w:hAnsi="Times New Roman"/>
          <w:bCs/>
          <w:color w:val="000000" w:themeColor="text1"/>
          <w:sz w:val="24"/>
          <w:szCs w:val="24"/>
          <w:highlight w:val="cyan"/>
        </w:rPr>
        <w:t>low,</w:t>
      </w:r>
      <w:r w:rsidR="00536876" w:rsidRPr="003F526B">
        <w:rPr>
          <w:rFonts w:ascii="Times New Roman" w:eastAsia="Times New Roman" w:hAnsi="Times New Roman"/>
          <w:bCs/>
          <w:color w:val="000000" w:themeColor="text1"/>
          <w:sz w:val="24"/>
          <w:szCs w:val="24"/>
          <w:highlight w:val="cyan"/>
        </w:rPr>
        <w:t>”</w:t>
      </w:r>
      <w:r w:rsidRPr="003F526B">
        <w:rPr>
          <w:rFonts w:ascii="Times New Roman" w:eastAsia="Times New Roman" w:hAnsi="Times New Roman"/>
          <w:bCs/>
          <w:color w:val="000000" w:themeColor="text1"/>
          <w:sz w:val="24"/>
          <w:szCs w:val="24"/>
          <w:highlight w:val="cyan"/>
        </w:rPr>
        <w:t xml:space="preserve"> </w:t>
      </w:r>
      <w:r w:rsidR="00536876" w:rsidRPr="003F526B">
        <w:rPr>
          <w:rFonts w:ascii="Times New Roman" w:eastAsia="Times New Roman" w:hAnsi="Times New Roman"/>
          <w:bCs/>
          <w:color w:val="000000" w:themeColor="text1"/>
          <w:sz w:val="24"/>
          <w:szCs w:val="24"/>
          <w:highlight w:val="cyan"/>
        </w:rPr>
        <w:t>“</w:t>
      </w:r>
      <w:r w:rsidRPr="003F526B">
        <w:rPr>
          <w:rFonts w:ascii="Times New Roman" w:eastAsia="Times New Roman" w:hAnsi="Times New Roman"/>
          <w:bCs/>
          <w:color w:val="000000" w:themeColor="text1"/>
          <w:sz w:val="24"/>
          <w:szCs w:val="24"/>
          <w:highlight w:val="cyan"/>
        </w:rPr>
        <w:t>similar</w:t>
      </w:r>
      <w:r w:rsidRPr="0062263D">
        <w:rPr>
          <w:rFonts w:ascii="Times New Roman" w:eastAsia="Times New Roman" w:hAnsi="Times New Roman"/>
          <w:bCs/>
          <w:sz w:val="24"/>
          <w:szCs w:val="24"/>
          <w:highlight w:val="cyan"/>
        </w:rPr>
        <w:t>,</w:t>
      </w:r>
      <w:r w:rsidR="00536876" w:rsidRPr="0062263D">
        <w:rPr>
          <w:rFonts w:ascii="Times New Roman" w:eastAsia="Times New Roman" w:hAnsi="Times New Roman"/>
          <w:bCs/>
          <w:sz w:val="24"/>
          <w:szCs w:val="24"/>
          <w:highlight w:val="cyan"/>
        </w:rPr>
        <w:t>”</w:t>
      </w:r>
      <w:r w:rsidRPr="0062263D">
        <w:rPr>
          <w:rFonts w:ascii="Times New Roman" w:eastAsia="Times New Roman" w:hAnsi="Times New Roman"/>
          <w:bCs/>
          <w:sz w:val="24"/>
          <w:szCs w:val="24"/>
          <w:highlight w:val="cyan"/>
        </w:rPr>
        <w:t xml:space="preserve"> </w:t>
      </w:r>
      <w:r w:rsidR="00536876" w:rsidRPr="0062263D">
        <w:rPr>
          <w:rFonts w:ascii="Times New Roman" w:eastAsia="Times New Roman" w:hAnsi="Times New Roman"/>
          <w:bCs/>
          <w:sz w:val="24"/>
          <w:szCs w:val="24"/>
          <w:highlight w:val="cyan"/>
        </w:rPr>
        <w:t>“</w:t>
      </w:r>
      <w:r w:rsidRPr="0062263D">
        <w:rPr>
          <w:rFonts w:ascii="Times New Roman" w:eastAsia="Times New Roman" w:hAnsi="Times New Roman"/>
          <w:bCs/>
          <w:sz w:val="24"/>
          <w:szCs w:val="24"/>
          <w:highlight w:val="cyan"/>
        </w:rPr>
        <w:t>high</w:t>
      </w:r>
      <w:r w:rsidR="00536876" w:rsidRPr="0062263D">
        <w:rPr>
          <w:rFonts w:ascii="Times New Roman" w:eastAsia="Times New Roman" w:hAnsi="Times New Roman"/>
          <w:bCs/>
          <w:sz w:val="24"/>
          <w:szCs w:val="24"/>
          <w:highlight w:val="cyan"/>
        </w:rPr>
        <w:t>”</w:t>
      </w:r>
      <w:r w:rsidRPr="0062263D">
        <w:rPr>
          <w:rFonts w:ascii="Times New Roman" w:eastAsia="Times New Roman" w:hAnsi="Times New Roman"/>
          <w:b/>
          <w:bCs/>
          <w:sz w:val="24"/>
          <w:szCs w:val="24"/>
          <w:highlight w:val="cyan"/>
        </w:rPr>
        <w:t>]</w:t>
      </w:r>
      <w:r w:rsidRPr="0062263D">
        <w:rPr>
          <w:rFonts w:ascii="Times New Roman" w:eastAsia="Times New Roman" w:hAnsi="Times New Roman"/>
          <w:bCs/>
          <w:sz w:val="24"/>
          <w:szCs w:val="24"/>
        </w:rPr>
        <w:t xml:space="preserve"> compared with the rest of the </w:t>
      </w:r>
      <w:r w:rsidRPr="0062263D">
        <w:rPr>
          <w:rFonts w:ascii="Times New Roman" w:eastAsia="Times New Roman" w:hAnsi="Times New Roman"/>
          <w:b/>
          <w:bCs/>
          <w:sz w:val="24"/>
          <w:szCs w:val="24"/>
          <w:highlight w:val="cyan"/>
        </w:rPr>
        <w:t>[</w:t>
      </w:r>
      <w:r w:rsidRPr="0062263D">
        <w:rPr>
          <w:rFonts w:ascii="Times New Roman" w:eastAsia="Times New Roman" w:hAnsi="Times New Roman"/>
          <w:b/>
          <w:bCs/>
          <w:i/>
          <w:sz w:val="24"/>
          <w:szCs w:val="24"/>
          <w:highlight w:val="cyan"/>
        </w:rPr>
        <w:t>identify a reasonable larger area for useful comparison, e.g., region, state, country</w:t>
      </w:r>
      <w:r w:rsidRPr="0062263D">
        <w:rPr>
          <w:rFonts w:ascii="Times New Roman" w:eastAsia="Times New Roman" w:hAnsi="Times New Roman"/>
          <w:b/>
          <w:bCs/>
          <w:sz w:val="24"/>
          <w:szCs w:val="24"/>
          <w:highlight w:val="cyan"/>
        </w:rPr>
        <w:t>]</w:t>
      </w:r>
      <w:r w:rsidRPr="0062263D">
        <w:rPr>
          <w:rFonts w:ascii="Times New Roman" w:eastAsia="Times New Roman" w:hAnsi="Times New Roman"/>
          <w:bCs/>
          <w:sz w:val="24"/>
          <w:szCs w:val="24"/>
        </w:rPr>
        <w:t xml:space="preserve">.  The poverty rates for the specific Affected Communities are as follows </w:t>
      </w:r>
      <w:r w:rsidRPr="0062263D">
        <w:rPr>
          <w:rFonts w:ascii="Times New Roman" w:eastAsia="Times New Roman" w:hAnsi="Times New Roman"/>
          <w:b/>
          <w:bCs/>
          <w:sz w:val="24"/>
          <w:szCs w:val="24"/>
          <w:highlight w:val="cyan"/>
        </w:rPr>
        <w:t>[</w:t>
      </w:r>
      <w:r w:rsidRPr="0062263D">
        <w:rPr>
          <w:rFonts w:ascii="Times New Roman" w:eastAsia="Times New Roman" w:hAnsi="Times New Roman"/>
          <w:b/>
          <w:bCs/>
          <w:i/>
          <w:sz w:val="24"/>
          <w:szCs w:val="24"/>
          <w:highlight w:val="cyan"/>
        </w:rPr>
        <w:t xml:space="preserve">list, if </w:t>
      </w:r>
      <w:r w:rsidR="0097229C" w:rsidRPr="0062263D">
        <w:rPr>
          <w:rFonts w:ascii="Times New Roman" w:eastAsia="Times New Roman" w:hAnsi="Times New Roman"/>
          <w:b/>
          <w:bCs/>
          <w:i/>
          <w:sz w:val="24"/>
          <w:szCs w:val="24"/>
          <w:highlight w:val="cyan"/>
        </w:rPr>
        <w:t xml:space="preserve">Census or local </w:t>
      </w:r>
      <w:r w:rsidRPr="0062263D">
        <w:rPr>
          <w:rFonts w:ascii="Times New Roman" w:eastAsia="Times New Roman" w:hAnsi="Times New Roman"/>
          <w:b/>
          <w:bCs/>
          <w:i/>
          <w:sz w:val="24"/>
          <w:szCs w:val="24"/>
          <w:highlight w:val="cyan"/>
        </w:rPr>
        <w:t>data is available</w:t>
      </w:r>
      <w:r w:rsidRPr="0062263D">
        <w:rPr>
          <w:rFonts w:ascii="Times New Roman" w:eastAsia="Times New Roman" w:hAnsi="Times New Roman"/>
          <w:b/>
          <w:bCs/>
          <w:sz w:val="24"/>
          <w:szCs w:val="24"/>
          <w:highlight w:val="cyan"/>
        </w:rPr>
        <w:t>]</w:t>
      </w:r>
      <w:r w:rsidRPr="0062263D">
        <w:rPr>
          <w:rFonts w:ascii="Times New Roman" w:eastAsia="Times New Roman" w:hAnsi="Times New Roman"/>
          <w:bCs/>
          <w:sz w:val="24"/>
          <w:szCs w:val="24"/>
        </w:rPr>
        <w:t xml:space="preserve">. </w:t>
      </w:r>
    </w:p>
    <w:p w14:paraId="0153F401" w14:textId="77777777" w:rsidR="00F92779" w:rsidRPr="007F4160" w:rsidRDefault="00F92779" w:rsidP="00F92779">
      <w:pPr>
        <w:widowControl w:val="0"/>
        <w:autoSpaceDE w:val="0"/>
        <w:autoSpaceDN w:val="0"/>
        <w:spacing w:after="0" w:line="240" w:lineRule="auto"/>
        <w:rPr>
          <w:rFonts w:ascii="Times New Roman" w:eastAsia="Times New Roman" w:hAnsi="Times New Roman"/>
          <w:bCs/>
          <w:strike/>
          <w:sz w:val="24"/>
          <w:szCs w:val="24"/>
        </w:rPr>
      </w:pPr>
    </w:p>
    <w:tbl>
      <w:tblPr>
        <w:tblW w:w="0" w:type="auto"/>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6030"/>
        <w:gridCol w:w="2358"/>
      </w:tblGrid>
      <w:tr w:rsidR="00F92779" w:rsidRPr="0062263D" w14:paraId="18D46251" w14:textId="77777777" w:rsidTr="0043680B">
        <w:tc>
          <w:tcPr>
            <w:tcW w:w="6030" w:type="dxa"/>
            <w:tcBorders>
              <w:top w:val="nil"/>
              <w:bottom w:val="single" w:sz="12" w:space="0" w:color="666666"/>
              <w:right w:val="nil"/>
            </w:tcBorders>
            <w:shd w:val="clear" w:color="auto" w:fill="FFFFFF"/>
          </w:tcPr>
          <w:p w14:paraId="0CC48808" w14:textId="77777777" w:rsidR="00F92779" w:rsidRPr="0062263D"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62263D">
              <w:rPr>
                <w:rFonts w:ascii="Times New Roman" w:eastAsia="Times New Roman" w:hAnsi="Times New Roman"/>
                <w:b/>
                <w:bCs/>
                <w:color w:val="000000"/>
                <w:sz w:val="24"/>
                <w:szCs w:val="24"/>
              </w:rPr>
              <w:t>Affected Communities</w:t>
            </w:r>
          </w:p>
        </w:tc>
        <w:tc>
          <w:tcPr>
            <w:tcW w:w="2358" w:type="dxa"/>
            <w:tcBorders>
              <w:top w:val="nil"/>
              <w:left w:val="nil"/>
              <w:bottom w:val="single" w:sz="12" w:space="0" w:color="666666"/>
            </w:tcBorders>
            <w:shd w:val="clear" w:color="auto" w:fill="FFFFFF"/>
          </w:tcPr>
          <w:p w14:paraId="6AA36130" w14:textId="77777777" w:rsidR="00F92779" w:rsidRPr="0062263D" w:rsidRDefault="00F92779" w:rsidP="0043680B">
            <w:pPr>
              <w:widowControl w:val="0"/>
              <w:autoSpaceDE w:val="0"/>
              <w:autoSpaceDN w:val="0"/>
              <w:spacing w:after="0" w:line="240" w:lineRule="auto"/>
              <w:ind w:right="16"/>
              <w:jc w:val="center"/>
              <w:rPr>
                <w:rFonts w:ascii="Times New Roman" w:eastAsia="Times New Roman" w:hAnsi="Times New Roman"/>
                <w:b/>
                <w:bCs/>
                <w:color w:val="000000"/>
                <w:sz w:val="24"/>
                <w:szCs w:val="24"/>
              </w:rPr>
            </w:pPr>
            <w:r w:rsidRPr="0062263D">
              <w:rPr>
                <w:rFonts w:ascii="Times New Roman" w:eastAsia="Times New Roman" w:hAnsi="Times New Roman"/>
                <w:b/>
                <w:bCs/>
                <w:color w:val="000000"/>
                <w:sz w:val="24"/>
                <w:szCs w:val="24"/>
              </w:rPr>
              <w:t>Poverty Rate</w:t>
            </w:r>
          </w:p>
        </w:tc>
      </w:tr>
      <w:tr w:rsidR="00536876" w:rsidRPr="0062263D" w14:paraId="02893066" w14:textId="77777777" w:rsidTr="0043680B">
        <w:tc>
          <w:tcPr>
            <w:tcW w:w="6030" w:type="dxa"/>
            <w:shd w:val="clear" w:color="auto" w:fill="CCCCCC"/>
          </w:tcPr>
          <w:p w14:paraId="26CC8090" w14:textId="7ABA5494" w:rsidR="00536876" w:rsidRPr="0062263D" w:rsidRDefault="006853C9" w:rsidP="00536876">
            <w:pPr>
              <w:widowControl w:val="0"/>
              <w:autoSpaceDE w:val="0"/>
              <w:autoSpaceDN w:val="0"/>
              <w:spacing w:after="0" w:line="240" w:lineRule="auto"/>
              <w:rPr>
                <w:rFonts w:ascii="Times New Roman" w:eastAsia="Times New Roman" w:hAnsi="Times New Roman"/>
                <w:bCs/>
                <w:color w:val="000000"/>
                <w:sz w:val="24"/>
                <w:szCs w:val="24"/>
              </w:rPr>
            </w:pPr>
            <w:r w:rsidRPr="0062263D">
              <w:rPr>
                <w:rFonts w:ascii="Times New Roman" w:eastAsia="Times New Roman" w:hAnsi="Times New Roman"/>
                <w:bCs/>
                <w:i/>
                <w:color w:val="808080" w:themeColor="background1" w:themeShade="80"/>
                <w:sz w:val="24"/>
                <w:szCs w:val="24"/>
              </w:rPr>
              <w:t>Airport View Estates</w:t>
            </w:r>
          </w:p>
        </w:tc>
        <w:tc>
          <w:tcPr>
            <w:tcW w:w="2358" w:type="dxa"/>
            <w:shd w:val="clear" w:color="auto" w:fill="CCCCCC"/>
          </w:tcPr>
          <w:p w14:paraId="0E6CE490" w14:textId="01501775" w:rsidR="00536876" w:rsidRPr="0062263D" w:rsidRDefault="00536876" w:rsidP="00536876">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62263D">
              <w:rPr>
                <w:rFonts w:ascii="Times New Roman" w:eastAsia="Times New Roman" w:hAnsi="Times New Roman"/>
                <w:i/>
                <w:color w:val="808080" w:themeColor="background1" w:themeShade="80"/>
                <w:sz w:val="24"/>
                <w:szCs w:val="24"/>
              </w:rPr>
              <w:t>1.0%</w:t>
            </w:r>
          </w:p>
        </w:tc>
      </w:tr>
      <w:tr w:rsidR="00536876" w:rsidRPr="0062263D" w14:paraId="6B08D54F" w14:textId="77777777" w:rsidTr="0043680B">
        <w:tc>
          <w:tcPr>
            <w:tcW w:w="6030" w:type="dxa"/>
            <w:shd w:val="clear" w:color="auto" w:fill="auto"/>
          </w:tcPr>
          <w:p w14:paraId="6412627D" w14:textId="0DC86EE8" w:rsidR="00536876" w:rsidRPr="0062263D" w:rsidRDefault="00536876" w:rsidP="00536876">
            <w:pPr>
              <w:widowControl w:val="0"/>
              <w:autoSpaceDE w:val="0"/>
              <w:autoSpaceDN w:val="0"/>
              <w:spacing w:after="0" w:line="240" w:lineRule="auto"/>
              <w:rPr>
                <w:rFonts w:ascii="Times New Roman" w:eastAsia="Times New Roman" w:hAnsi="Times New Roman"/>
                <w:bCs/>
                <w:color w:val="000000"/>
                <w:sz w:val="24"/>
                <w:szCs w:val="24"/>
              </w:rPr>
            </w:pPr>
            <w:r w:rsidRPr="0062263D">
              <w:rPr>
                <w:rFonts w:ascii="Times New Roman" w:eastAsia="Times New Roman" w:hAnsi="Times New Roman"/>
                <w:bCs/>
                <w:i/>
                <w:color w:val="808080" w:themeColor="background1" w:themeShade="80"/>
                <w:sz w:val="24"/>
                <w:szCs w:val="24"/>
              </w:rPr>
              <w:t>Historic Heights</w:t>
            </w:r>
          </w:p>
        </w:tc>
        <w:tc>
          <w:tcPr>
            <w:tcW w:w="2358" w:type="dxa"/>
            <w:shd w:val="clear" w:color="auto" w:fill="auto"/>
          </w:tcPr>
          <w:p w14:paraId="30594069" w14:textId="0FC1ECFE" w:rsidR="00536876" w:rsidRPr="0062263D" w:rsidRDefault="00536876" w:rsidP="00536876">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62263D">
              <w:rPr>
                <w:rFonts w:ascii="Times New Roman" w:eastAsia="Times New Roman" w:hAnsi="Times New Roman"/>
                <w:i/>
                <w:color w:val="808080" w:themeColor="background1" w:themeShade="80"/>
                <w:sz w:val="24"/>
                <w:szCs w:val="24"/>
              </w:rPr>
              <w:t>5.0%</w:t>
            </w:r>
          </w:p>
        </w:tc>
      </w:tr>
      <w:tr w:rsidR="00536876" w:rsidRPr="0062263D" w14:paraId="658E5791" w14:textId="77777777" w:rsidTr="0043680B">
        <w:tc>
          <w:tcPr>
            <w:tcW w:w="6030" w:type="dxa"/>
            <w:shd w:val="clear" w:color="auto" w:fill="CCCCCC"/>
          </w:tcPr>
          <w:p w14:paraId="4CEC1762" w14:textId="5D537E04" w:rsidR="00536876" w:rsidRPr="0062263D" w:rsidRDefault="00536876" w:rsidP="00536876">
            <w:pPr>
              <w:widowControl w:val="0"/>
              <w:autoSpaceDE w:val="0"/>
              <w:autoSpaceDN w:val="0"/>
              <w:spacing w:after="0" w:line="240" w:lineRule="auto"/>
              <w:rPr>
                <w:rFonts w:ascii="Times New Roman" w:eastAsia="Times New Roman" w:hAnsi="Times New Roman"/>
                <w:bCs/>
                <w:color w:val="000000"/>
                <w:sz w:val="24"/>
                <w:szCs w:val="24"/>
              </w:rPr>
            </w:pPr>
            <w:r w:rsidRPr="0062263D">
              <w:rPr>
                <w:rFonts w:ascii="Times New Roman" w:eastAsia="Times New Roman" w:hAnsi="Times New Roman"/>
                <w:bCs/>
                <w:i/>
                <w:color w:val="808080" w:themeColor="background1" w:themeShade="80"/>
                <w:sz w:val="24"/>
                <w:szCs w:val="24"/>
              </w:rPr>
              <w:t>West Village</w:t>
            </w:r>
          </w:p>
        </w:tc>
        <w:tc>
          <w:tcPr>
            <w:tcW w:w="2358" w:type="dxa"/>
            <w:shd w:val="clear" w:color="auto" w:fill="CCCCCC"/>
          </w:tcPr>
          <w:p w14:paraId="1849E2CB" w14:textId="26990F7F" w:rsidR="00536876" w:rsidRPr="0062263D" w:rsidRDefault="00536876" w:rsidP="00536876">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62263D">
              <w:rPr>
                <w:rFonts w:ascii="Times New Roman" w:eastAsia="Times New Roman" w:hAnsi="Times New Roman"/>
                <w:i/>
                <w:color w:val="808080" w:themeColor="background1" w:themeShade="80"/>
                <w:sz w:val="24"/>
                <w:szCs w:val="24"/>
              </w:rPr>
              <w:t>25.0%</w:t>
            </w:r>
          </w:p>
        </w:tc>
      </w:tr>
      <w:tr w:rsidR="00536876" w:rsidRPr="0062263D" w14:paraId="7C5EC3D5" w14:textId="77777777" w:rsidTr="0043680B">
        <w:tc>
          <w:tcPr>
            <w:tcW w:w="6030" w:type="dxa"/>
            <w:shd w:val="clear" w:color="auto" w:fill="auto"/>
          </w:tcPr>
          <w:p w14:paraId="20C23D01" w14:textId="482D38FA" w:rsidR="00536876" w:rsidRPr="0062263D" w:rsidRDefault="00821C2A" w:rsidP="00536876">
            <w:pPr>
              <w:widowControl w:val="0"/>
              <w:autoSpaceDE w:val="0"/>
              <w:autoSpaceDN w:val="0"/>
              <w:spacing w:after="0" w:line="240" w:lineRule="auto"/>
              <w:rPr>
                <w:rFonts w:ascii="Times New Roman" w:eastAsia="Times New Roman" w:hAnsi="Times New Roman"/>
                <w:b/>
                <w:bCs/>
                <w:color w:val="000000"/>
                <w:sz w:val="24"/>
                <w:szCs w:val="24"/>
              </w:rPr>
            </w:pPr>
            <w:r w:rsidRPr="0062263D">
              <w:rPr>
                <w:rFonts w:ascii="Times New Roman" w:eastAsia="Times New Roman" w:hAnsi="Times New Roman"/>
                <w:bCs/>
                <w:color w:val="000000"/>
                <w:sz w:val="24"/>
                <w:szCs w:val="24"/>
                <w:highlight w:val="cyan"/>
              </w:rPr>
              <w:t>[…]</w:t>
            </w:r>
          </w:p>
        </w:tc>
        <w:tc>
          <w:tcPr>
            <w:tcW w:w="2358" w:type="dxa"/>
            <w:shd w:val="clear" w:color="auto" w:fill="auto"/>
          </w:tcPr>
          <w:p w14:paraId="56AB1558" w14:textId="77777777" w:rsidR="00536876" w:rsidRPr="0062263D" w:rsidRDefault="00536876" w:rsidP="00536876">
            <w:pPr>
              <w:widowControl w:val="0"/>
              <w:autoSpaceDE w:val="0"/>
              <w:autoSpaceDN w:val="0"/>
              <w:spacing w:after="0" w:line="240" w:lineRule="auto"/>
              <w:jc w:val="center"/>
              <w:rPr>
                <w:rFonts w:ascii="Times New Roman" w:eastAsia="Times New Roman" w:hAnsi="Times New Roman"/>
                <w:color w:val="000000"/>
                <w:sz w:val="24"/>
                <w:szCs w:val="24"/>
                <w:highlight w:val="cyan"/>
              </w:rPr>
            </w:pPr>
            <w:r w:rsidRPr="0062263D">
              <w:rPr>
                <w:rFonts w:ascii="Times New Roman" w:eastAsia="Times New Roman" w:hAnsi="Times New Roman"/>
                <w:color w:val="000000"/>
                <w:sz w:val="24"/>
                <w:szCs w:val="24"/>
                <w:highlight w:val="cyan"/>
              </w:rPr>
              <w:t>%</w:t>
            </w:r>
          </w:p>
        </w:tc>
      </w:tr>
    </w:tbl>
    <w:p w14:paraId="415DADB4" w14:textId="4CF3EECB" w:rsidR="00F92779" w:rsidRPr="003F526B" w:rsidRDefault="00F92779" w:rsidP="00562367">
      <w:pPr>
        <w:keepNext/>
        <w:keepLines/>
        <w:spacing w:after="0"/>
        <w:rPr>
          <w:rFonts w:ascii="Times New Roman" w:eastAsia="Times New Roman" w:hAnsi="Times New Roman"/>
          <w:b/>
          <w:color w:val="000000" w:themeColor="text1"/>
          <w:sz w:val="24"/>
          <w:szCs w:val="24"/>
        </w:rPr>
      </w:pPr>
      <w:r w:rsidRPr="0062263D">
        <w:rPr>
          <w:rFonts w:ascii="Times New Roman" w:eastAsia="Times New Roman" w:hAnsi="Times New Roman"/>
          <w:b/>
          <w:sz w:val="24"/>
          <w:szCs w:val="24"/>
          <w:highlight w:val="cyan"/>
        </w:rPr>
        <w:t>[</w:t>
      </w:r>
      <w:r w:rsidRPr="0062263D">
        <w:rPr>
          <w:rFonts w:ascii="Times New Roman" w:eastAsia="Times New Roman" w:hAnsi="Times New Roman"/>
          <w:b/>
          <w:i/>
          <w:sz w:val="24"/>
          <w:szCs w:val="24"/>
          <w:highlight w:val="cyan"/>
        </w:rPr>
        <w:t xml:space="preserve">Add or delete lines, as </w:t>
      </w:r>
      <w:r w:rsidRPr="003F526B">
        <w:rPr>
          <w:rFonts w:ascii="Times New Roman" w:eastAsia="Times New Roman" w:hAnsi="Times New Roman"/>
          <w:b/>
          <w:i/>
          <w:color w:val="000000" w:themeColor="text1"/>
          <w:sz w:val="24"/>
          <w:szCs w:val="24"/>
          <w:highlight w:val="cyan"/>
        </w:rPr>
        <w:t>needed</w:t>
      </w:r>
      <w:r w:rsidR="003659BE" w:rsidRPr="003F526B">
        <w:rPr>
          <w:rFonts w:ascii="Times New Roman" w:eastAsia="Times New Roman" w:hAnsi="Times New Roman"/>
          <w:b/>
          <w:i/>
          <w:color w:val="000000" w:themeColor="text1"/>
          <w:sz w:val="24"/>
          <w:szCs w:val="24"/>
          <w:highlight w:val="cyan"/>
        </w:rPr>
        <w:t>. Add poverty rate data, for example from the “Percent below poverty level” column from Table S1701,</w:t>
      </w:r>
      <w:r w:rsidR="00065167" w:rsidRPr="003F526B">
        <w:rPr>
          <w:rFonts w:ascii="Times New Roman" w:eastAsia="Times New Roman" w:hAnsi="Times New Roman"/>
          <w:b/>
          <w:i/>
          <w:color w:val="000000" w:themeColor="text1"/>
          <w:sz w:val="24"/>
          <w:szCs w:val="24"/>
          <w:highlight w:val="cyan"/>
        </w:rPr>
        <w:t xml:space="preserve"> American Community Survey (ACS) 5-Year Estimate</w:t>
      </w:r>
      <w:r w:rsidR="003659BE" w:rsidRPr="003F526B">
        <w:rPr>
          <w:rFonts w:ascii="Times New Roman" w:eastAsia="Times New Roman" w:hAnsi="Times New Roman"/>
          <w:b/>
          <w:i/>
          <w:color w:val="000000" w:themeColor="text1"/>
          <w:sz w:val="24"/>
          <w:szCs w:val="24"/>
          <w:highlight w:val="cyan"/>
        </w:rPr>
        <w:t xml:space="preserve"> to populate the data for the Poverty Rate column in the above table. </w:t>
      </w:r>
      <w:r w:rsidR="003659BE" w:rsidRPr="003F526B">
        <w:rPr>
          <w:rFonts w:ascii="Times New Roman" w:eastAsia="Times New Roman" w:hAnsi="Times New Roman"/>
          <w:b/>
          <w:color w:val="000000" w:themeColor="text1"/>
          <w:sz w:val="24"/>
          <w:szCs w:val="24"/>
          <w:highlight w:val="cyan"/>
        </w:rPr>
        <w:t xml:space="preserve"> See </w:t>
      </w:r>
      <w:hyperlink r:id="rId16" w:history="1">
        <w:r w:rsidR="003659BE" w:rsidRPr="003F526B">
          <w:rPr>
            <w:rStyle w:val="Hyperlink"/>
            <w:rFonts w:ascii="Times New Roman" w:eastAsia="Times New Roman" w:hAnsi="Times New Roman"/>
            <w:b/>
            <w:bCs/>
            <w:i/>
            <w:color w:val="000000" w:themeColor="text1"/>
            <w:sz w:val="24"/>
            <w:szCs w:val="24"/>
            <w:highlight w:val="cyan"/>
          </w:rPr>
          <w:t>S1701: Poverty Status in the Past 12 Months</w:t>
        </w:r>
      </w:hyperlink>
      <w:r w:rsidR="003659BE" w:rsidRPr="003F526B">
        <w:rPr>
          <w:rStyle w:val="Hyperlink"/>
          <w:rFonts w:ascii="Times New Roman" w:eastAsia="Times New Roman" w:hAnsi="Times New Roman"/>
          <w:b/>
          <w:bCs/>
          <w:color w:val="000000" w:themeColor="text1"/>
          <w:sz w:val="24"/>
          <w:szCs w:val="24"/>
        </w:rPr>
        <w:t>]</w:t>
      </w:r>
      <w:r w:rsidRPr="003F526B">
        <w:rPr>
          <w:rFonts w:ascii="Times New Roman" w:eastAsia="Times New Roman" w:hAnsi="Times New Roman"/>
          <w:b/>
          <w:color w:val="000000" w:themeColor="text1"/>
          <w:sz w:val="24"/>
          <w:szCs w:val="24"/>
          <w:highlight w:val="cyan"/>
        </w:rPr>
        <w:t>]</w:t>
      </w:r>
    </w:p>
    <w:p w14:paraId="41DDA916" w14:textId="4C7E4FE7" w:rsidR="00F92779" w:rsidRDefault="00F92779" w:rsidP="00562367">
      <w:pPr>
        <w:widowControl w:val="0"/>
        <w:autoSpaceDE w:val="0"/>
        <w:autoSpaceDN w:val="0"/>
        <w:spacing w:after="0" w:line="240" w:lineRule="auto"/>
        <w:rPr>
          <w:rFonts w:ascii="Times New Roman" w:eastAsia="Times New Roman" w:hAnsi="Times New Roman"/>
          <w:bCs/>
          <w:sz w:val="24"/>
          <w:szCs w:val="24"/>
        </w:rPr>
      </w:pPr>
    </w:p>
    <w:p w14:paraId="24CC3E17" w14:textId="77777777" w:rsidR="00562367" w:rsidRPr="00BE3C6F" w:rsidRDefault="00562367" w:rsidP="00562367">
      <w:pPr>
        <w:widowControl w:val="0"/>
        <w:autoSpaceDE w:val="0"/>
        <w:autoSpaceDN w:val="0"/>
        <w:spacing w:after="0" w:line="240" w:lineRule="auto"/>
        <w:rPr>
          <w:rFonts w:ascii="Times New Roman" w:eastAsia="Times New Roman" w:hAnsi="Times New Roman"/>
          <w:bCs/>
          <w:sz w:val="24"/>
          <w:szCs w:val="24"/>
        </w:rPr>
      </w:pPr>
    </w:p>
    <w:p w14:paraId="0985E689" w14:textId="595A0667" w:rsidR="00A04317" w:rsidRDefault="00AE094C" w:rsidP="00562367">
      <w:pPr>
        <w:widowControl w:val="0"/>
        <w:autoSpaceDE w:val="0"/>
        <w:autoSpaceDN w:val="0"/>
        <w:spacing w:after="0" w:line="240" w:lineRule="auto"/>
        <w:rPr>
          <w:rFonts w:ascii="Times New Roman" w:eastAsia="Times New Roman" w:hAnsi="Times New Roman"/>
          <w:bCs/>
          <w:sz w:val="24"/>
          <w:szCs w:val="24"/>
        </w:rPr>
      </w:pPr>
      <w:r w:rsidRPr="00EE36A6">
        <w:rPr>
          <w:rFonts w:ascii="Times New Roman" w:eastAsia="Times New Roman" w:hAnsi="Times New Roman"/>
          <w:bCs/>
          <w:sz w:val="24"/>
          <w:szCs w:val="24"/>
          <w:u w:val="single"/>
        </w:rPr>
        <w:t xml:space="preserve">Racial and Ethnic </w:t>
      </w:r>
      <w:r w:rsidR="00F92779" w:rsidRPr="00EE36A6">
        <w:rPr>
          <w:rFonts w:ascii="Times New Roman" w:eastAsia="Times New Roman" w:hAnsi="Times New Roman"/>
          <w:bCs/>
          <w:sz w:val="24"/>
          <w:szCs w:val="24"/>
          <w:u w:val="single"/>
        </w:rPr>
        <w:t>Communities</w:t>
      </w:r>
      <w:r w:rsidR="00F92779" w:rsidRPr="00BE3C6F">
        <w:rPr>
          <w:rFonts w:ascii="Times New Roman" w:eastAsia="Times New Roman" w:hAnsi="Times New Roman"/>
          <w:bCs/>
          <w:sz w:val="24"/>
          <w:szCs w:val="24"/>
        </w:rPr>
        <w:t xml:space="preserve">.  </w:t>
      </w:r>
    </w:p>
    <w:p w14:paraId="6FAC818A" w14:textId="1936AF01" w:rsidR="00F92779" w:rsidRPr="00BE3C6F" w:rsidRDefault="00F92779" w:rsidP="00B371D1">
      <w:pPr>
        <w:widowControl w:val="0"/>
        <w:autoSpaceDE w:val="0"/>
        <w:autoSpaceDN w:val="0"/>
        <w:spacing w:before="120" w:after="0" w:line="240" w:lineRule="auto"/>
        <w:rPr>
          <w:rFonts w:ascii="Times New Roman" w:eastAsia="Times New Roman" w:hAnsi="Times New Roman"/>
          <w:bCs/>
          <w:sz w:val="24"/>
          <w:szCs w:val="24"/>
        </w:rPr>
      </w:pPr>
      <w:r w:rsidRPr="00BE3C6F">
        <w:rPr>
          <w:rFonts w:ascii="Times New Roman" w:eastAsia="Times New Roman" w:hAnsi="Times New Roman"/>
          <w:bCs/>
          <w:sz w:val="24"/>
          <w:szCs w:val="24"/>
        </w:rPr>
        <w:t xml:space="preserve">Demographic data for race, color, and national origin was evaluated to identify </w:t>
      </w:r>
      <w:r w:rsidR="00AE094C" w:rsidRPr="00EE36A6">
        <w:rPr>
          <w:rFonts w:ascii="Times New Roman" w:eastAsia="Times New Roman" w:hAnsi="Times New Roman"/>
          <w:bCs/>
          <w:sz w:val="24"/>
          <w:szCs w:val="24"/>
        </w:rPr>
        <w:t>racial and ethnic</w:t>
      </w:r>
      <w:r w:rsidR="00AE094C" w:rsidRPr="00BE3C6F">
        <w:rPr>
          <w:rFonts w:ascii="Times New Roman" w:eastAsia="Times New Roman" w:hAnsi="Times New Roman"/>
          <w:bCs/>
          <w:sz w:val="24"/>
          <w:szCs w:val="24"/>
        </w:rPr>
        <w:t xml:space="preserve"> </w:t>
      </w:r>
      <w:r w:rsidRPr="00BE3C6F">
        <w:rPr>
          <w:rFonts w:ascii="Times New Roman" w:eastAsia="Times New Roman" w:hAnsi="Times New Roman"/>
          <w:bCs/>
          <w:sz w:val="24"/>
          <w:szCs w:val="24"/>
        </w:rPr>
        <w:t>communities and populations in each Affected Community.  The demographic composition by race, color, or national origin for the specific Affected Communities are as follows</w:t>
      </w:r>
      <w:r w:rsidRPr="00BE3C6F">
        <w:rPr>
          <w:rStyle w:val="FootnoteReference"/>
          <w:rFonts w:ascii="Times New Roman" w:eastAsia="Times New Roman" w:hAnsi="Times New Roman"/>
          <w:bCs/>
          <w:sz w:val="24"/>
          <w:szCs w:val="24"/>
        </w:rPr>
        <w:footnoteReference w:id="7"/>
      </w:r>
      <w:r w:rsidRPr="00BE3C6F">
        <w:rPr>
          <w:rFonts w:ascii="Times New Roman" w:eastAsia="Times New Roman" w:hAnsi="Times New Roman"/>
          <w:bCs/>
          <w:sz w:val="24"/>
          <w:szCs w:val="24"/>
        </w:rPr>
        <w:t xml:space="preserve">: </w:t>
      </w:r>
      <w:r w:rsidRPr="009C7DBD">
        <w:rPr>
          <w:rFonts w:ascii="Times New Roman" w:eastAsia="Times New Roman" w:hAnsi="Times New Roman"/>
          <w:b/>
          <w:bCs/>
          <w:sz w:val="24"/>
          <w:szCs w:val="24"/>
          <w:highlight w:val="cyan"/>
        </w:rPr>
        <w:t>[</w:t>
      </w:r>
      <w:r w:rsidRPr="009C7DBD">
        <w:rPr>
          <w:rFonts w:ascii="Times New Roman" w:eastAsia="Times New Roman" w:hAnsi="Times New Roman"/>
          <w:b/>
          <w:bCs/>
          <w:i/>
          <w:sz w:val="24"/>
          <w:szCs w:val="24"/>
          <w:highlight w:val="cyan"/>
        </w:rPr>
        <w:t xml:space="preserve">add an additional table for </w:t>
      </w:r>
      <w:r w:rsidRPr="003659BE">
        <w:rPr>
          <w:rFonts w:ascii="Times New Roman" w:eastAsia="Times New Roman" w:hAnsi="Times New Roman"/>
          <w:b/>
          <w:bCs/>
          <w:i/>
          <w:sz w:val="24"/>
          <w:szCs w:val="24"/>
          <w:highlight w:val="cyan"/>
          <w:u w:val="single"/>
        </w:rPr>
        <w:t>each</w:t>
      </w:r>
      <w:r w:rsidRPr="009C7DBD">
        <w:rPr>
          <w:rFonts w:ascii="Times New Roman" w:eastAsia="Times New Roman" w:hAnsi="Times New Roman"/>
          <w:b/>
          <w:bCs/>
          <w:i/>
          <w:sz w:val="24"/>
          <w:szCs w:val="24"/>
          <w:highlight w:val="cyan"/>
        </w:rPr>
        <w:t xml:space="preserve"> Affected Community</w:t>
      </w:r>
      <w:r w:rsidRPr="009C7DBD">
        <w:rPr>
          <w:rFonts w:ascii="Times New Roman" w:eastAsia="Times New Roman" w:hAnsi="Times New Roman"/>
          <w:b/>
          <w:bCs/>
          <w:sz w:val="24"/>
          <w:szCs w:val="24"/>
          <w:highlight w:val="cyan"/>
        </w:rPr>
        <w:t>]</w:t>
      </w:r>
    </w:p>
    <w:p w14:paraId="47F26F16"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tbl>
      <w:tblPr>
        <w:tblW w:w="1026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400"/>
        <w:gridCol w:w="2430"/>
        <w:gridCol w:w="2430"/>
      </w:tblGrid>
      <w:tr w:rsidR="00F92779" w:rsidRPr="00BE3C6F" w14:paraId="1BD1DB9F" w14:textId="77777777" w:rsidTr="003B7843">
        <w:tc>
          <w:tcPr>
            <w:tcW w:w="10260" w:type="dxa"/>
            <w:gridSpan w:val="3"/>
            <w:tcBorders>
              <w:top w:val="nil"/>
              <w:bottom w:val="single" w:sz="12" w:space="0" w:color="666666"/>
            </w:tcBorders>
            <w:shd w:val="clear" w:color="auto" w:fill="FFFFFF"/>
          </w:tcPr>
          <w:p w14:paraId="3A9C84D2" w14:textId="2CB53535" w:rsidR="00F92779" w:rsidRPr="00BE3C6F" w:rsidRDefault="00F92779" w:rsidP="0043680B">
            <w:pPr>
              <w:widowControl w:val="0"/>
              <w:autoSpaceDE w:val="0"/>
              <w:autoSpaceDN w:val="0"/>
              <w:spacing w:after="0" w:line="240" w:lineRule="auto"/>
              <w:ind w:right="16"/>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 xml:space="preserve">Affected Community: </w:t>
            </w:r>
            <w:r w:rsidRPr="00BE3C6F">
              <w:rPr>
                <w:rFonts w:ascii="Times New Roman" w:eastAsia="Times New Roman" w:hAnsi="Times New Roman"/>
                <w:b/>
                <w:bCs/>
                <w:color w:val="000000"/>
                <w:sz w:val="24"/>
                <w:szCs w:val="24"/>
                <w:highlight w:val="cyan"/>
              </w:rPr>
              <w:t>__</w:t>
            </w:r>
            <w:r w:rsidR="00536876" w:rsidRPr="009C7DBD">
              <w:rPr>
                <w:rFonts w:ascii="Times New Roman" w:eastAsia="Times New Roman" w:hAnsi="Times New Roman"/>
                <w:b/>
                <w:bCs/>
                <w:i/>
                <w:color w:val="808080" w:themeColor="background1" w:themeShade="80"/>
                <w:sz w:val="24"/>
                <w:szCs w:val="24"/>
                <w:highlight w:val="cyan"/>
                <w:u w:val="single"/>
              </w:rPr>
              <w:t>West Village</w:t>
            </w:r>
            <w:r w:rsidRPr="00BE3C6F">
              <w:rPr>
                <w:rFonts w:ascii="Times New Roman" w:eastAsia="Times New Roman" w:hAnsi="Times New Roman"/>
                <w:b/>
                <w:bCs/>
                <w:color w:val="000000"/>
                <w:sz w:val="24"/>
                <w:szCs w:val="24"/>
                <w:highlight w:val="cyan"/>
              </w:rPr>
              <w:t>________</w:t>
            </w:r>
          </w:p>
          <w:p w14:paraId="21A0405C" w14:textId="1527AC65" w:rsidR="00F92779" w:rsidRPr="00BE3C6F" w:rsidRDefault="00F92779" w:rsidP="009C7DBD">
            <w:pPr>
              <w:widowControl w:val="0"/>
              <w:autoSpaceDE w:val="0"/>
              <w:autoSpaceDN w:val="0"/>
              <w:spacing w:after="0" w:line="240" w:lineRule="auto"/>
              <w:ind w:right="16"/>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 xml:space="preserve">Total Affected Community Population: </w:t>
            </w:r>
            <w:r w:rsidRPr="00BE3C6F">
              <w:rPr>
                <w:rFonts w:ascii="Times New Roman" w:eastAsia="Times New Roman" w:hAnsi="Times New Roman"/>
                <w:b/>
                <w:bCs/>
                <w:color w:val="000000"/>
                <w:sz w:val="24"/>
                <w:szCs w:val="24"/>
                <w:highlight w:val="cyan"/>
              </w:rPr>
              <w:t>___</w:t>
            </w:r>
            <w:r w:rsidR="00166BF0">
              <w:rPr>
                <w:rFonts w:ascii="Times New Roman" w:eastAsia="Times New Roman" w:hAnsi="Times New Roman"/>
                <w:b/>
                <w:bCs/>
                <w:i/>
                <w:color w:val="808080" w:themeColor="background1" w:themeShade="80"/>
                <w:sz w:val="24"/>
                <w:szCs w:val="24"/>
                <w:highlight w:val="cyan"/>
                <w:u w:val="single"/>
              </w:rPr>
              <w:t>1</w:t>
            </w:r>
            <w:r w:rsidR="00166BF0" w:rsidRPr="009C7DBD">
              <w:rPr>
                <w:rFonts w:ascii="Times New Roman" w:eastAsia="Times New Roman" w:hAnsi="Times New Roman"/>
                <w:b/>
                <w:bCs/>
                <w:i/>
                <w:color w:val="808080" w:themeColor="background1" w:themeShade="80"/>
                <w:sz w:val="24"/>
                <w:szCs w:val="24"/>
                <w:highlight w:val="cyan"/>
                <w:u w:val="single"/>
              </w:rPr>
              <w:t>0,000</w:t>
            </w:r>
            <w:r w:rsidRPr="00BE3C6F">
              <w:rPr>
                <w:rFonts w:ascii="Times New Roman" w:eastAsia="Times New Roman" w:hAnsi="Times New Roman"/>
                <w:b/>
                <w:bCs/>
                <w:color w:val="000000"/>
                <w:sz w:val="24"/>
                <w:szCs w:val="24"/>
                <w:highlight w:val="cyan"/>
              </w:rPr>
              <w:t>_______</w:t>
            </w:r>
          </w:p>
        </w:tc>
      </w:tr>
      <w:tr w:rsidR="00F92779" w:rsidRPr="00BE3C6F" w14:paraId="76E8FDC2" w14:textId="77777777" w:rsidTr="003B7843">
        <w:tc>
          <w:tcPr>
            <w:tcW w:w="5400" w:type="dxa"/>
            <w:shd w:val="clear" w:color="auto" w:fill="CCCCCC"/>
          </w:tcPr>
          <w:p w14:paraId="5CE32034" w14:textId="77777777" w:rsidR="00F92779" w:rsidRPr="00BE3C6F"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Demographic Group within Affected Community</w:t>
            </w:r>
          </w:p>
        </w:tc>
        <w:tc>
          <w:tcPr>
            <w:tcW w:w="2430" w:type="dxa"/>
            <w:shd w:val="clear" w:color="auto" w:fill="CCCCCC"/>
          </w:tcPr>
          <w:p w14:paraId="105742A3" w14:textId="77777777" w:rsidR="00F92779" w:rsidRPr="00BE3C6F" w:rsidRDefault="00F92779" w:rsidP="0043680B">
            <w:pPr>
              <w:widowControl w:val="0"/>
              <w:autoSpaceDE w:val="0"/>
              <w:autoSpaceDN w:val="0"/>
              <w:spacing w:after="0" w:line="240" w:lineRule="auto"/>
              <w:jc w:val="center"/>
              <w:rPr>
                <w:rFonts w:ascii="Times New Roman" w:eastAsia="Times New Roman" w:hAnsi="Times New Roman"/>
                <w:b/>
                <w:color w:val="000000"/>
                <w:sz w:val="24"/>
                <w:szCs w:val="24"/>
              </w:rPr>
            </w:pPr>
            <w:r w:rsidRPr="00BE3C6F">
              <w:rPr>
                <w:rFonts w:ascii="Times New Roman" w:eastAsia="Times New Roman" w:hAnsi="Times New Roman"/>
                <w:b/>
                <w:color w:val="000000"/>
                <w:sz w:val="24"/>
                <w:szCs w:val="24"/>
              </w:rPr>
              <w:t xml:space="preserve">Number of People in </w:t>
            </w:r>
            <w:r w:rsidRPr="00BE3C6F">
              <w:rPr>
                <w:rFonts w:ascii="Times New Roman" w:eastAsia="Times New Roman" w:hAnsi="Times New Roman"/>
                <w:b/>
                <w:color w:val="000000"/>
                <w:sz w:val="24"/>
                <w:szCs w:val="24"/>
              </w:rPr>
              <w:lastRenderedPageBreak/>
              <w:t>Minority Group</w:t>
            </w:r>
          </w:p>
        </w:tc>
        <w:tc>
          <w:tcPr>
            <w:tcW w:w="2430" w:type="dxa"/>
            <w:shd w:val="clear" w:color="auto" w:fill="CCCCCC"/>
          </w:tcPr>
          <w:p w14:paraId="7EA40F39" w14:textId="77777777" w:rsidR="00F92779" w:rsidRPr="00BE3C6F" w:rsidRDefault="00F92779" w:rsidP="0043680B">
            <w:pPr>
              <w:widowControl w:val="0"/>
              <w:autoSpaceDE w:val="0"/>
              <w:autoSpaceDN w:val="0"/>
              <w:spacing w:after="0" w:line="240" w:lineRule="auto"/>
              <w:ind w:right="16"/>
              <w:jc w:val="center"/>
              <w:rPr>
                <w:rFonts w:ascii="Times New Roman" w:eastAsia="Times New Roman" w:hAnsi="Times New Roman"/>
                <w:b/>
                <w:color w:val="000000"/>
                <w:sz w:val="24"/>
                <w:szCs w:val="24"/>
              </w:rPr>
            </w:pPr>
            <w:r w:rsidRPr="00BE3C6F">
              <w:rPr>
                <w:rFonts w:ascii="Times New Roman" w:eastAsia="Times New Roman" w:hAnsi="Times New Roman"/>
                <w:b/>
                <w:color w:val="000000"/>
                <w:sz w:val="24"/>
                <w:szCs w:val="24"/>
              </w:rPr>
              <w:lastRenderedPageBreak/>
              <w:t xml:space="preserve">Percent of Total </w:t>
            </w:r>
            <w:r w:rsidRPr="00BE3C6F">
              <w:rPr>
                <w:rFonts w:ascii="Times New Roman" w:eastAsia="Times New Roman" w:hAnsi="Times New Roman"/>
                <w:b/>
                <w:color w:val="000000"/>
                <w:sz w:val="24"/>
                <w:szCs w:val="24"/>
              </w:rPr>
              <w:lastRenderedPageBreak/>
              <w:t>Affected Community Population</w:t>
            </w:r>
          </w:p>
        </w:tc>
      </w:tr>
      <w:tr w:rsidR="00F92779" w:rsidRPr="00BE3C6F" w14:paraId="60A56446" w14:textId="77777777" w:rsidTr="003B7843">
        <w:tc>
          <w:tcPr>
            <w:tcW w:w="5400" w:type="dxa"/>
            <w:shd w:val="clear" w:color="auto" w:fill="auto"/>
          </w:tcPr>
          <w:p w14:paraId="635BE5A6" w14:textId="77777777" w:rsidR="00F92779" w:rsidRPr="00BE3C6F"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BE3C6F">
              <w:rPr>
                <w:rFonts w:ascii="Times New Roman" w:eastAsia="Times New Roman" w:hAnsi="Times New Roman"/>
                <w:bCs/>
                <w:i/>
                <w:color w:val="808080"/>
                <w:sz w:val="24"/>
                <w:szCs w:val="24"/>
              </w:rPr>
              <w:lastRenderedPageBreak/>
              <w:t>White</w:t>
            </w:r>
          </w:p>
        </w:tc>
        <w:tc>
          <w:tcPr>
            <w:tcW w:w="2430" w:type="dxa"/>
            <w:shd w:val="clear" w:color="auto" w:fill="auto"/>
          </w:tcPr>
          <w:p w14:paraId="5785F9FA" w14:textId="350FADA0"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2500</w:t>
            </w:r>
          </w:p>
        </w:tc>
        <w:tc>
          <w:tcPr>
            <w:tcW w:w="2430" w:type="dxa"/>
            <w:shd w:val="clear" w:color="auto" w:fill="auto"/>
          </w:tcPr>
          <w:p w14:paraId="49D3E282" w14:textId="1C639077"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25</w:t>
            </w:r>
            <w:r w:rsidR="00F92779" w:rsidRPr="009C7DBD">
              <w:rPr>
                <w:rFonts w:ascii="Times New Roman" w:eastAsia="Times New Roman" w:hAnsi="Times New Roman"/>
                <w:i/>
                <w:color w:val="808080" w:themeColor="background1" w:themeShade="80"/>
                <w:sz w:val="24"/>
                <w:szCs w:val="24"/>
              </w:rPr>
              <w:t>%</w:t>
            </w:r>
          </w:p>
        </w:tc>
      </w:tr>
      <w:tr w:rsidR="00F92779" w:rsidRPr="00BE3C6F" w14:paraId="5F3AAD71" w14:textId="77777777" w:rsidTr="003B7843">
        <w:tc>
          <w:tcPr>
            <w:tcW w:w="5400" w:type="dxa"/>
            <w:shd w:val="clear" w:color="auto" w:fill="CCCCCC"/>
          </w:tcPr>
          <w:p w14:paraId="4404C378" w14:textId="213DBFEC" w:rsidR="00F92779" w:rsidRPr="00BE3C6F"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BE3C6F">
              <w:rPr>
                <w:rFonts w:ascii="Times New Roman" w:eastAsia="Times New Roman" w:hAnsi="Times New Roman"/>
                <w:bCs/>
                <w:i/>
                <w:color w:val="808080"/>
                <w:sz w:val="24"/>
                <w:szCs w:val="24"/>
              </w:rPr>
              <w:t>Black or African American</w:t>
            </w:r>
          </w:p>
        </w:tc>
        <w:tc>
          <w:tcPr>
            <w:tcW w:w="2430" w:type="dxa"/>
            <w:shd w:val="clear" w:color="auto" w:fill="CCCCCC"/>
          </w:tcPr>
          <w:p w14:paraId="05CBBDF8" w14:textId="437D90B2"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1500</w:t>
            </w:r>
          </w:p>
        </w:tc>
        <w:tc>
          <w:tcPr>
            <w:tcW w:w="2430" w:type="dxa"/>
            <w:shd w:val="clear" w:color="auto" w:fill="CCCCCC"/>
          </w:tcPr>
          <w:p w14:paraId="744391BB" w14:textId="1EE0E1A1"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15</w:t>
            </w:r>
            <w:r w:rsidR="00F92779" w:rsidRPr="009C7DBD">
              <w:rPr>
                <w:rFonts w:ascii="Times New Roman" w:eastAsia="Times New Roman" w:hAnsi="Times New Roman"/>
                <w:i/>
                <w:color w:val="808080" w:themeColor="background1" w:themeShade="80"/>
                <w:sz w:val="24"/>
                <w:szCs w:val="24"/>
              </w:rPr>
              <w:t>%</w:t>
            </w:r>
          </w:p>
        </w:tc>
      </w:tr>
      <w:tr w:rsidR="00F92779" w:rsidRPr="00BE3C6F" w14:paraId="46C0036E" w14:textId="77777777" w:rsidTr="003B7843">
        <w:tc>
          <w:tcPr>
            <w:tcW w:w="5400" w:type="dxa"/>
            <w:shd w:val="clear" w:color="auto" w:fill="auto"/>
          </w:tcPr>
          <w:p w14:paraId="691CA14A" w14:textId="77777777" w:rsidR="00F92779" w:rsidRPr="00BE3C6F"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BE3C6F">
              <w:rPr>
                <w:rFonts w:ascii="Times New Roman" w:eastAsia="Times New Roman" w:hAnsi="Times New Roman"/>
                <w:bCs/>
                <w:i/>
                <w:color w:val="808080"/>
                <w:sz w:val="24"/>
                <w:szCs w:val="24"/>
              </w:rPr>
              <w:t>American Indian or Alaska Native</w:t>
            </w:r>
          </w:p>
        </w:tc>
        <w:tc>
          <w:tcPr>
            <w:tcW w:w="2430" w:type="dxa"/>
            <w:shd w:val="clear" w:color="auto" w:fill="auto"/>
          </w:tcPr>
          <w:p w14:paraId="0A647A8A" w14:textId="63963DAD"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500</w:t>
            </w:r>
          </w:p>
        </w:tc>
        <w:tc>
          <w:tcPr>
            <w:tcW w:w="2430" w:type="dxa"/>
            <w:shd w:val="clear" w:color="auto" w:fill="auto"/>
          </w:tcPr>
          <w:p w14:paraId="4BBDADC4" w14:textId="24DFB049"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5</w:t>
            </w:r>
            <w:r w:rsidR="00F92779" w:rsidRPr="009C7DBD">
              <w:rPr>
                <w:rFonts w:ascii="Times New Roman" w:eastAsia="Times New Roman" w:hAnsi="Times New Roman"/>
                <w:i/>
                <w:color w:val="808080" w:themeColor="background1" w:themeShade="80"/>
                <w:sz w:val="24"/>
                <w:szCs w:val="24"/>
              </w:rPr>
              <w:t>%</w:t>
            </w:r>
          </w:p>
        </w:tc>
      </w:tr>
      <w:tr w:rsidR="00F92779" w:rsidRPr="00BE3C6F" w14:paraId="6CC169B9" w14:textId="77777777" w:rsidTr="003B7843">
        <w:tc>
          <w:tcPr>
            <w:tcW w:w="5400" w:type="dxa"/>
            <w:shd w:val="clear" w:color="auto" w:fill="CCCCCC"/>
          </w:tcPr>
          <w:p w14:paraId="4F507AE3" w14:textId="77777777" w:rsidR="00F92779" w:rsidRPr="00BE3C6F"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BE3C6F">
              <w:rPr>
                <w:rFonts w:ascii="Times New Roman" w:eastAsia="Times New Roman" w:hAnsi="Times New Roman"/>
                <w:bCs/>
                <w:i/>
                <w:color w:val="808080"/>
                <w:sz w:val="24"/>
                <w:szCs w:val="24"/>
              </w:rPr>
              <w:t>Asian</w:t>
            </w:r>
          </w:p>
        </w:tc>
        <w:tc>
          <w:tcPr>
            <w:tcW w:w="2430" w:type="dxa"/>
            <w:shd w:val="clear" w:color="auto" w:fill="CCCCCC"/>
          </w:tcPr>
          <w:p w14:paraId="5D872DD4" w14:textId="486D9AF7"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1000</w:t>
            </w:r>
          </w:p>
        </w:tc>
        <w:tc>
          <w:tcPr>
            <w:tcW w:w="2430" w:type="dxa"/>
            <w:shd w:val="clear" w:color="auto" w:fill="CCCCCC"/>
          </w:tcPr>
          <w:p w14:paraId="25F61647" w14:textId="5CD2733B"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10</w:t>
            </w:r>
            <w:r w:rsidR="00F92779" w:rsidRPr="009C7DBD">
              <w:rPr>
                <w:rFonts w:ascii="Times New Roman" w:eastAsia="Times New Roman" w:hAnsi="Times New Roman"/>
                <w:i/>
                <w:color w:val="808080" w:themeColor="background1" w:themeShade="80"/>
                <w:sz w:val="24"/>
                <w:szCs w:val="24"/>
              </w:rPr>
              <w:t>%</w:t>
            </w:r>
          </w:p>
        </w:tc>
      </w:tr>
      <w:tr w:rsidR="00F92779" w:rsidRPr="00BE3C6F" w14:paraId="7665C4A7" w14:textId="77777777" w:rsidTr="003B7843">
        <w:tc>
          <w:tcPr>
            <w:tcW w:w="5400" w:type="dxa"/>
            <w:shd w:val="clear" w:color="auto" w:fill="auto"/>
          </w:tcPr>
          <w:p w14:paraId="5301C66E" w14:textId="77777777" w:rsidR="00F92779" w:rsidRPr="00BE3C6F"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BE3C6F">
              <w:rPr>
                <w:rFonts w:ascii="Times New Roman" w:eastAsia="Times New Roman" w:hAnsi="Times New Roman"/>
                <w:bCs/>
                <w:i/>
                <w:color w:val="808080"/>
                <w:sz w:val="24"/>
                <w:szCs w:val="24"/>
              </w:rPr>
              <w:t>Native Hawaiian or Other Pacific Islander</w:t>
            </w:r>
          </w:p>
        </w:tc>
        <w:tc>
          <w:tcPr>
            <w:tcW w:w="2430" w:type="dxa"/>
            <w:shd w:val="clear" w:color="auto" w:fill="auto"/>
          </w:tcPr>
          <w:p w14:paraId="06265D48" w14:textId="6CE03D09"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500</w:t>
            </w:r>
          </w:p>
        </w:tc>
        <w:tc>
          <w:tcPr>
            <w:tcW w:w="2430" w:type="dxa"/>
            <w:shd w:val="clear" w:color="auto" w:fill="auto"/>
          </w:tcPr>
          <w:p w14:paraId="08D5352D" w14:textId="65DEED4A"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5</w:t>
            </w:r>
            <w:r w:rsidR="00F92779" w:rsidRPr="009C7DBD">
              <w:rPr>
                <w:rFonts w:ascii="Times New Roman" w:eastAsia="Times New Roman" w:hAnsi="Times New Roman"/>
                <w:i/>
                <w:color w:val="808080" w:themeColor="background1" w:themeShade="80"/>
                <w:sz w:val="24"/>
                <w:szCs w:val="24"/>
              </w:rPr>
              <w:t>%</w:t>
            </w:r>
          </w:p>
        </w:tc>
      </w:tr>
      <w:tr w:rsidR="00F92779" w:rsidRPr="00BE3C6F" w14:paraId="69B66BEE" w14:textId="77777777" w:rsidTr="003B7843">
        <w:tc>
          <w:tcPr>
            <w:tcW w:w="5400" w:type="dxa"/>
            <w:shd w:val="clear" w:color="auto" w:fill="CCCCCC"/>
          </w:tcPr>
          <w:p w14:paraId="39363B8C" w14:textId="77777777" w:rsidR="00F92779" w:rsidRPr="00BE3C6F"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BE3C6F">
              <w:rPr>
                <w:rFonts w:ascii="Times New Roman" w:eastAsia="Times New Roman" w:hAnsi="Times New Roman"/>
                <w:bCs/>
                <w:i/>
                <w:color w:val="808080"/>
                <w:sz w:val="24"/>
                <w:szCs w:val="24"/>
              </w:rPr>
              <w:t>Hispanic or Latino</w:t>
            </w:r>
          </w:p>
        </w:tc>
        <w:tc>
          <w:tcPr>
            <w:tcW w:w="2430" w:type="dxa"/>
            <w:shd w:val="clear" w:color="auto" w:fill="CCCCCC"/>
          </w:tcPr>
          <w:p w14:paraId="70972D84" w14:textId="52079385"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3000</w:t>
            </w:r>
          </w:p>
        </w:tc>
        <w:tc>
          <w:tcPr>
            <w:tcW w:w="2430" w:type="dxa"/>
            <w:shd w:val="clear" w:color="auto" w:fill="CCCCCC"/>
          </w:tcPr>
          <w:p w14:paraId="72BA21FA" w14:textId="09265E56"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30</w:t>
            </w:r>
            <w:r w:rsidR="00F92779" w:rsidRPr="009C7DBD">
              <w:rPr>
                <w:rFonts w:ascii="Times New Roman" w:eastAsia="Times New Roman" w:hAnsi="Times New Roman"/>
                <w:i/>
                <w:color w:val="808080" w:themeColor="background1" w:themeShade="80"/>
                <w:sz w:val="24"/>
                <w:szCs w:val="24"/>
              </w:rPr>
              <w:t>%</w:t>
            </w:r>
          </w:p>
        </w:tc>
      </w:tr>
      <w:tr w:rsidR="00F92779" w:rsidRPr="00BE3C6F" w14:paraId="2228E5F3" w14:textId="77777777" w:rsidTr="003B7843">
        <w:tc>
          <w:tcPr>
            <w:tcW w:w="5400" w:type="dxa"/>
            <w:shd w:val="clear" w:color="auto" w:fill="auto"/>
          </w:tcPr>
          <w:p w14:paraId="165769E6" w14:textId="77777777" w:rsidR="00F92779" w:rsidRPr="00BE3C6F"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BE3C6F">
              <w:rPr>
                <w:rFonts w:ascii="Times New Roman" w:eastAsia="Times New Roman" w:hAnsi="Times New Roman"/>
                <w:bCs/>
                <w:i/>
                <w:color w:val="808080"/>
                <w:sz w:val="24"/>
                <w:szCs w:val="24"/>
              </w:rPr>
              <w:t>More than one</w:t>
            </w:r>
          </w:p>
        </w:tc>
        <w:tc>
          <w:tcPr>
            <w:tcW w:w="2430" w:type="dxa"/>
            <w:shd w:val="clear" w:color="auto" w:fill="auto"/>
          </w:tcPr>
          <w:p w14:paraId="32864744" w14:textId="45056F55"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500</w:t>
            </w:r>
          </w:p>
        </w:tc>
        <w:tc>
          <w:tcPr>
            <w:tcW w:w="2430" w:type="dxa"/>
            <w:shd w:val="clear" w:color="auto" w:fill="auto"/>
          </w:tcPr>
          <w:p w14:paraId="6468C3B5" w14:textId="6F2A0B09"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5</w:t>
            </w:r>
            <w:r w:rsidR="00F92779" w:rsidRPr="009C7DBD">
              <w:rPr>
                <w:rFonts w:ascii="Times New Roman" w:eastAsia="Times New Roman" w:hAnsi="Times New Roman"/>
                <w:i/>
                <w:color w:val="808080" w:themeColor="background1" w:themeShade="80"/>
                <w:sz w:val="24"/>
                <w:szCs w:val="24"/>
              </w:rPr>
              <w:t>%</w:t>
            </w:r>
          </w:p>
        </w:tc>
      </w:tr>
      <w:tr w:rsidR="00F92779" w:rsidRPr="00BE3C6F" w14:paraId="6FA386F4" w14:textId="77777777" w:rsidTr="003B7843">
        <w:tc>
          <w:tcPr>
            <w:tcW w:w="5400" w:type="dxa"/>
            <w:shd w:val="clear" w:color="auto" w:fill="CCCCCC"/>
          </w:tcPr>
          <w:p w14:paraId="160A6409" w14:textId="77777777" w:rsidR="00F92779" w:rsidRPr="00BE3C6F" w:rsidRDefault="00F92779" w:rsidP="0043680B">
            <w:pPr>
              <w:widowControl w:val="0"/>
              <w:autoSpaceDE w:val="0"/>
              <w:autoSpaceDN w:val="0"/>
              <w:spacing w:after="0" w:line="240" w:lineRule="auto"/>
              <w:rPr>
                <w:rFonts w:ascii="Times New Roman" w:eastAsia="Times New Roman" w:hAnsi="Times New Roman"/>
                <w:bCs/>
                <w:i/>
                <w:color w:val="808080"/>
                <w:sz w:val="24"/>
                <w:szCs w:val="24"/>
              </w:rPr>
            </w:pPr>
            <w:r w:rsidRPr="00BE3C6F">
              <w:rPr>
                <w:rFonts w:ascii="Times New Roman" w:eastAsia="Times New Roman" w:hAnsi="Times New Roman"/>
                <w:bCs/>
                <w:i/>
                <w:color w:val="808080"/>
                <w:sz w:val="24"/>
                <w:szCs w:val="24"/>
              </w:rPr>
              <w:t>No response / would not say</w:t>
            </w:r>
          </w:p>
        </w:tc>
        <w:tc>
          <w:tcPr>
            <w:tcW w:w="2430" w:type="dxa"/>
            <w:shd w:val="clear" w:color="auto" w:fill="CCCCCC"/>
          </w:tcPr>
          <w:p w14:paraId="27AC6F0F" w14:textId="59D09559"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500</w:t>
            </w:r>
          </w:p>
        </w:tc>
        <w:tc>
          <w:tcPr>
            <w:tcW w:w="2430" w:type="dxa"/>
            <w:shd w:val="clear" w:color="auto" w:fill="CCCCCC"/>
          </w:tcPr>
          <w:p w14:paraId="1D2D585C" w14:textId="53D5C1B9" w:rsidR="00F92779" w:rsidRPr="009C7DBD" w:rsidRDefault="00166BF0" w:rsidP="0043680B">
            <w:pPr>
              <w:widowControl w:val="0"/>
              <w:autoSpaceDE w:val="0"/>
              <w:autoSpaceDN w:val="0"/>
              <w:spacing w:after="0" w:line="240" w:lineRule="auto"/>
              <w:jc w:val="center"/>
              <w:rPr>
                <w:rFonts w:ascii="Times New Roman" w:eastAsia="Times New Roman" w:hAnsi="Times New Roman"/>
                <w:i/>
                <w:color w:val="808080" w:themeColor="background1" w:themeShade="80"/>
                <w:sz w:val="24"/>
                <w:szCs w:val="24"/>
              </w:rPr>
            </w:pPr>
            <w:r w:rsidRPr="009C7DBD">
              <w:rPr>
                <w:rFonts w:ascii="Times New Roman" w:eastAsia="Times New Roman" w:hAnsi="Times New Roman"/>
                <w:i/>
                <w:color w:val="808080" w:themeColor="background1" w:themeShade="80"/>
                <w:sz w:val="24"/>
                <w:szCs w:val="24"/>
              </w:rPr>
              <w:t>5</w:t>
            </w:r>
            <w:r w:rsidR="00F92779" w:rsidRPr="009C7DBD">
              <w:rPr>
                <w:rFonts w:ascii="Times New Roman" w:eastAsia="Times New Roman" w:hAnsi="Times New Roman"/>
                <w:i/>
                <w:color w:val="808080" w:themeColor="background1" w:themeShade="80"/>
                <w:sz w:val="24"/>
                <w:szCs w:val="24"/>
              </w:rPr>
              <w:t>%</w:t>
            </w:r>
          </w:p>
        </w:tc>
      </w:tr>
      <w:tr w:rsidR="00F92779" w:rsidRPr="00BE3C6F" w14:paraId="54435229" w14:textId="77777777" w:rsidTr="003B7843">
        <w:tc>
          <w:tcPr>
            <w:tcW w:w="5400" w:type="dxa"/>
            <w:shd w:val="clear" w:color="auto" w:fill="auto"/>
          </w:tcPr>
          <w:p w14:paraId="6F7D2E0E" w14:textId="77777777" w:rsidR="00F92779" w:rsidRPr="00BE3C6F" w:rsidRDefault="00F92779" w:rsidP="0043680B">
            <w:pPr>
              <w:widowControl w:val="0"/>
              <w:autoSpaceDE w:val="0"/>
              <w:autoSpaceDN w:val="0"/>
              <w:spacing w:after="0" w:line="240" w:lineRule="auto"/>
              <w:rPr>
                <w:rFonts w:ascii="Times New Roman" w:eastAsia="Times New Roman" w:hAnsi="Times New Roman"/>
                <w:bCs/>
                <w:color w:val="000000"/>
                <w:sz w:val="24"/>
                <w:szCs w:val="24"/>
              </w:rPr>
            </w:pPr>
            <w:r w:rsidRPr="00BE3C6F">
              <w:rPr>
                <w:rFonts w:ascii="Times New Roman" w:eastAsia="Times New Roman" w:hAnsi="Times New Roman"/>
                <w:bCs/>
                <w:color w:val="000000"/>
                <w:sz w:val="24"/>
                <w:szCs w:val="24"/>
                <w:highlight w:val="cyan"/>
              </w:rPr>
              <w:t>[…]</w:t>
            </w:r>
          </w:p>
        </w:tc>
        <w:tc>
          <w:tcPr>
            <w:tcW w:w="2430" w:type="dxa"/>
            <w:shd w:val="clear" w:color="auto" w:fill="auto"/>
          </w:tcPr>
          <w:p w14:paraId="305CD330" w14:textId="77777777" w:rsidR="00F92779" w:rsidRPr="00BE3C6F" w:rsidRDefault="00F92779" w:rsidP="0043680B">
            <w:pPr>
              <w:widowControl w:val="0"/>
              <w:autoSpaceDE w:val="0"/>
              <w:autoSpaceDN w:val="0"/>
              <w:spacing w:after="0" w:line="240" w:lineRule="auto"/>
              <w:jc w:val="center"/>
              <w:rPr>
                <w:rFonts w:ascii="Times New Roman" w:eastAsia="Times New Roman" w:hAnsi="Times New Roman"/>
                <w:color w:val="000000"/>
                <w:sz w:val="24"/>
                <w:szCs w:val="24"/>
                <w:highlight w:val="cyan"/>
              </w:rPr>
            </w:pPr>
          </w:p>
        </w:tc>
        <w:tc>
          <w:tcPr>
            <w:tcW w:w="2430" w:type="dxa"/>
            <w:shd w:val="clear" w:color="auto" w:fill="auto"/>
          </w:tcPr>
          <w:p w14:paraId="741E94E7" w14:textId="77777777" w:rsidR="00F92779" w:rsidRPr="00BE3C6F" w:rsidRDefault="00F92779" w:rsidP="0043680B">
            <w:pPr>
              <w:widowControl w:val="0"/>
              <w:autoSpaceDE w:val="0"/>
              <w:autoSpaceDN w:val="0"/>
              <w:spacing w:after="0" w:line="240" w:lineRule="auto"/>
              <w:jc w:val="center"/>
              <w:rPr>
                <w:rFonts w:ascii="Times New Roman" w:eastAsia="Times New Roman" w:hAnsi="Times New Roman"/>
                <w:color w:val="000000"/>
                <w:sz w:val="24"/>
                <w:szCs w:val="24"/>
                <w:highlight w:val="cyan"/>
              </w:rPr>
            </w:pPr>
            <w:r w:rsidRPr="00BE3C6F">
              <w:rPr>
                <w:rFonts w:ascii="Times New Roman" w:eastAsia="Times New Roman" w:hAnsi="Times New Roman"/>
                <w:color w:val="000000"/>
                <w:sz w:val="24"/>
                <w:szCs w:val="24"/>
                <w:highlight w:val="cyan"/>
              </w:rPr>
              <w:t>%</w:t>
            </w:r>
          </w:p>
        </w:tc>
      </w:tr>
    </w:tbl>
    <w:p w14:paraId="4DBE1F3E" w14:textId="52F680B2" w:rsidR="00F92779" w:rsidRPr="003F526B" w:rsidRDefault="00F92779" w:rsidP="00345E33">
      <w:pPr>
        <w:keepNext/>
        <w:widowControl w:val="0"/>
        <w:autoSpaceDE w:val="0"/>
        <w:autoSpaceDN w:val="0"/>
        <w:spacing w:after="80" w:line="240" w:lineRule="auto"/>
        <w:rPr>
          <w:rFonts w:ascii="Times New Roman" w:eastAsia="Times New Roman" w:hAnsi="Times New Roman"/>
          <w:bCs/>
          <w:color w:val="000000" w:themeColor="text1"/>
          <w:sz w:val="24"/>
          <w:szCs w:val="24"/>
        </w:rPr>
      </w:pPr>
      <w:r w:rsidRPr="009C7DBD">
        <w:rPr>
          <w:rFonts w:ascii="Times New Roman" w:eastAsia="Times New Roman" w:hAnsi="Times New Roman"/>
          <w:b/>
          <w:bCs/>
          <w:i/>
          <w:sz w:val="24"/>
          <w:szCs w:val="24"/>
          <w:highlight w:val="cyan"/>
        </w:rPr>
        <w:t xml:space="preserve">[Add more lines </w:t>
      </w:r>
      <w:r w:rsidRPr="003F526B">
        <w:rPr>
          <w:rFonts w:ascii="Times New Roman" w:eastAsia="Times New Roman" w:hAnsi="Times New Roman"/>
          <w:b/>
          <w:bCs/>
          <w:i/>
          <w:color w:val="000000" w:themeColor="text1"/>
          <w:sz w:val="24"/>
          <w:szCs w:val="24"/>
          <w:highlight w:val="cyan"/>
        </w:rPr>
        <w:t>and charts, as necessary</w:t>
      </w:r>
      <w:r w:rsidR="00345E33" w:rsidRPr="003F526B">
        <w:rPr>
          <w:rFonts w:ascii="Times New Roman" w:eastAsia="Times New Roman" w:hAnsi="Times New Roman"/>
          <w:b/>
          <w:bCs/>
          <w:i/>
          <w:color w:val="000000" w:themeColor="text1"/>
          <w:sz w:val="24"/>
          <w:szCs w:val="24"/>
          <w:highlight w:val="cyan"/>
        </w:rPr>
        <w:t xml:space="preserve">. </w:t>
      </w:r>
      <w:r w:rsidR="00345E33" w:rsidRPr="003F526B">
        <w:rPr>
          <w:rFonts w:ascii="Times New Roman" w:eastAsia="Times New Roman" w:hAnsi="Times New Roman"/>
          <w:b/>
          <w:i/>
          <w:color w:val="000000" w:themeColor="text1"/>
          <w:sz w:val="24"/>
          <w:szCs w:val="24"/>
          <w:highlight w:val="cyan"/>
        </w:rPr>
        <w:t xml:space="preserve">Add </w:t>
      </w:r>
      <w:r w:rsidR="003659BE" w:rsidRPr="003F526B">
        <w:rPr>
          <w:rFonts w:ascii="Times New Roman" w:eastAsia="Times New Roman" w:hAnsi="Times New Roman"/>
          <w:b/>
          <w:i/>
          <w:color w:val="000000" w:themeColor="text1"/>
          <w:sz w:val="24"/>
          <w:szCs w:val="24"/>
          <w:highlight w:val="cyan"/>
        </w:rPr>
        <w:t xml:space="preserve">relevant </w:t>
      </w:r>
      <w:r w:rsidR="00345E33" w:rsidRPr="003F526B">
        <w:rPr>
          <w:rFonts w:ascii="Times New Roman" w:eastAsia="Times New Roman" w:hAnsi="Times New Roman"/>
          <w:b/>
          <w:i/>
          <w:color w:val="000000" w:themeColor="text1"/>
          <w:sz w:val="24"/>
          <w:szCs w:val="24"/>
          <w:highlight w:val="cyan"/>
        </w:rPr>
        <w:t>data, for example from the Total column for</w:t>
      </w:r>
      <w:r w:rsidR="003659BE" w:rsidRPr="003F526B">
        <w:rPr>
          <w:rFonts w:ascii="Times New Roman" w:eastAsia="Times New Roman" w:hAnsi="Times New Roman"/>
          <w:b/>
          <w:i/>
          <w:color w:val="000000" w:themeColor="text1"/>
          <w:sz w:val="24"/>
          <w:szCs w:val="24"/>
          <w:highlight w:val="cyan"/>
        </w:rPr>
        <w:t xml:space="preserve"> T</w:t>
      </w:r>
      <w:r w:rsidR="00345E33" w:rsidRPr="003F526B">
        <w:rPr>
          <w:rFonts w:ascii="Times New Roman" w:eastAsia="Times New Roman" w:hAnsi="Times New Roman"/>
          <w:b/>
          <w:i/>
          <w:color w:val="000000" w:themeColor="text1"/>
          <w:sz w:val="24"/>
          <w:szCs w:val="24"/>
          <w:highlight w:val="cyan"/>
        </w:rPr>
        <w:t>able S1701,</w:t>
      </w:r>
      <w:r w:rsidR="00065167" w:rsidRPr="003F526B">
        <w:rPr>
          <w:rFonts w:ascii="Times New Roman" w:eastAsia="Times New Roman" w:hAnsi="Times New Roman"/>
          <w:b/>
          <w:i/>
          <w:color w:val="000000" w:themeColor="text1"/>
          <w:sz w:val="24"/>
          <w:szCs w:val="24"/>
          <w:highlight w:val="cyan"/>
        </w:rPr>
        <w:t xml:space="preserve"> ACS 5-Year Estimate</w:t>
      </w:r>
      <w:r w:rsidR="00345E33" w:rsidRPr="003F526B">
        <w:rPr>
          <w:rFonts w:ascii="Times New Roman" w:eastAsia="Times New Roman" w:hAnsi="Times New Roman"/>
          <w:b/>
          <w:i/>
          <w:color w:val="000000" w:themeColor="text1"/>
          <w:sz w:val="24"/>
          <w:szCs w:val="24"/>
          <w:highlight w:val="cyan"/>
        </w:rPr>
        <w:t xml:space="preserve"> to populate the data for Number of People in Minority Group column</w:t>
      </w:r>
      <w:r w:rsidR="003659BE" w:rsidRPr="003F526B">
        <w:rPr>
          <w:rFonts w:ascii="Times New Roman" w:eastAsia="Times New Roman" w:hAnsi="Times New Roman"/>
          <w:b/>
          <w:i/>
          <w:color w:val="000000" w:themeColor="text1"/>
          <w:sz w:val="24"/>
          <w:szCs w:val="24"/>
          <w:highlight w:val="cyan"/>
        </w:rPr>
        <w:t xml:space="preserve"> in each affected community table</w:t>
      </w:r>
      <w:r w:rsidR="00345E33" w:rsidRPr="003F526B">
        <w:rPr>
          <w:rFonts w:ascii="Times New Roman" w:eastAsia="Times New Roman" w:hAnsi="Times New Roman"/>
          <w:b/>
          <w:i/>
          <w:color w:val="000000" w:themeColor="text1"/>
          <w:sz w:val="24"/>
          <w:szCs w:val="24"/>
          <w:highlight w:val="cyan"/>
        </w:rPr>
        <w:t xml:space="preserve">. </w:t>
      </w:r>
      <w:r w:rsidR="00345E33" w:rsidRPr="003F526B">
        <w:rPr>
          <w:rFonts w:ascii="Times New Roman" w:eastAsia="Times New Roman" w:hAnsi="Times New Roman"/>
          <w:b/>
          <w:color w:val="000000" w:themeColor="text1"/>
          <w:sz w:val="24"/>
          <w:szCs w:val="24"/>
          <w:highlight w:val="cyan"/>
        </w:rPr>
        <w:t xml:space="preserve"> See </w:t>
      </w:r>
      <w:hyperlink r:id="rId17" w:history="1">
        <w:r w:rsidR="00345E33" w:rsidRPr="003F526B">
          <w:rPr>
            <w:rStyle w:val="Hyperlink"/>
            <w:rFonts w:ascii="Times New Roman" w:eastAsia="Times New Roman" w:hAnsi="Times New Roman"/>
            <w:b/>
            <w:bCs/>
            <w:i/>
            <w:color w:val="000000" w:themeColor="text1"/>
            <w:sz w:val="24"/>
            <w:szCs w:val="24"/>
            <w:highlight w:val="cyan"/>
          </w:rPr>
          <w:t>S1701: Poverty Status in the Past 12 Months</w:t>
        </w:r>
      </w:hyperlink>
      <w:r w:rsidR="00345E33" w:rsidRPr="003F526B">
        <w:rPr>
          <w:rStyle w:val="Hyperlink"/>
          <w:rFonts w:ascii="Times New Roman" w:eastAsia="Times New Roman" w:hAnsi="Times New Roman"/>
          <w:b/>
          <w:bCs/>
          <w:color w:val="000000" w:themeColor="text1"/>
          <w:sz w:val="24"/>
          <w:szCs w:val="24"/>
        </w:rPr>
        <w:t>]</w:t>
      </w:r>
    </w:p>
    <w:p w14:paraId="2A401433" w14:textId="4AF2A52A" w:rsidR="00345E33" w:rsidRDefault="00345E33" w:rsidP="00A04317">
      <w:pPr>
        <w:keepNext/>
        <w:keepLines/>
        <w:widowControl w:val="0"/>
        <w:autoSpaceDE w:val="0"/>
        <w:autoSpaceDN w:val="0"/>
        <w:spacing w:after="0" w:line="240" w:lineRule="auto"/>
        <w:rPr>
          <w:rFonts w:ascii="Times New Roman" w:eastAsia="Times New Roman" w:hAnsi="Times New Roman"/>
          <w:bCs/>
          <w:sz w:val="24"/>
          <w:szCs w:val="24"/>
          <w:u w:val="single"/>
        </w:rPr>
      </w:pPr>
    </w:p>
    <w:p w14:paraId="59B7168C" w14:textId="77777777" w:rsidR="00562367" w:rsidRDefault="00562367" w:rsidP="00A04317">
      <w:pPr>
        <w:keepNext/>
        <w:keepLines/>
        <w:widowControl w:val="0"/>
        <w:autoSpaceDE w:val="0"/>
        <w:autoSpaceDN w:val="0"/>
        <w:spacing w:after="0" w:line="240" w:lineRule="auto"/>
        <w:rPr>
          <w:rFonts w:ascii="Times New Roman" w:eastAsia="Times New Roman" w:hAnsi="Times New Roman"/>
          <w:bCs/>
          <w:sz w:val="24"/>
          <w:szCs w:val="24"/>
          <w:u w:val="single"/>
        </w:rPr>
      </w:pPr>
    </w:p>
    <w:p w14:paraId="11C176CD" w14:textId="2EC081CB" w:rsidR="00F92779" w:rsidRPr="00BE3C6F" w:rsidRDefault="00F92779" w:rsidP="00A04317">
      <w:pPr>
        <w:keepNext/>
        <w:keepLines/>
        <w:widowControl w:val="0"/>
        <w:autoSpaceDE w:val="0"/>
        <w:autoSpaceDN w:val="0"/>
        <w:spacing w:after="0" w:line="240" w:lineRule="auto"/>
        <w:rPr>
          <w:rFonts w:ascii="Times New Roman" w:eastAsia="Times New Roman" w:hAnsi="Times New Roman"/>
          <w:bCs/>
          <w:sz w:val="24"/>
          <w:szCs w:val="24"/>
        </w:rPr>
      </w:pPr>
      <w:r w:rsidRPr="00BE3C6F">
        <w:rPr>
          <w:rFonts w:ascii="Times New Roman" w:eastAsia="Times New Roman" w:hAnsi="Times New Roman"/>
          <w:bCs/>
          <w:sz w:val="24"/>
          <w:szCs w:val="24"/>
          <w:u w:val="single"/>
        </w:rPr>
        <w:t>Limited English Proficiency</w:t>
      </w:r>
      <w:r w:rsidR="00BB798C">
        <w:rPr>
          <w:rFonts w:ascii="Times New Roman" w:eastAsia="Times New Roman" w:hAnsi="Times New Roman"/>
          <w:bCs/>
          <w:sz w:val="24"/>
          <w:szCs w:val="24"/>
          <w:u w:val="single"/>
        </w:rPr>
        <w:t xml:space="preserve"> (LEP)</w:t>
      </w:r>
      <w:r w:rsidRPr="00BE3C6F">
        <w:rPr>
          <w:rFonts w:ascii="Times New Roman" w:eastAsia="Times New Roman" w:hAnsi="Times New Roman"/>
          <w:bCs/>
          <w:sz w:val="24"/>
          <w:szCs w:val="24"/>
        </w:rPr>
        <w:t xml:space="preserve">.  </w:t>
      </w:r>
    </w:p>
    <w:p w14:paraId="3C0A935F" w14:textId="6ECE773E" w:rsidR="00F92779" w:rsidRPr="00591A3C" w:rsidRDefault="00E21F24" w:rsidP="00B371D1">
      <w:pPr>
        <w:keepNext/>
        <w:keepLines/>
        <w:widowControl w:val="0"/>
        <w:autoSpaceDE w:val="0"/>
        <w:autoSpaceDN w:val="0"/>
        <w:spacing w:before="120" w:after="0" w:line="240" w:lineRule="auto"/>
        <w:rPr>
          <w:rFonts w:ascii="Times New Roman" w:eastAsia="Times New Roman" w:hAnsi="Times New Roman"/>
          <w:bCs/>
          <w:sz w:val="24"/>
          <w:szCs w:val="24"/>
        </w:rPr>
      </w:pPr>
      <w:r w:rsidRPr="00E2058F">
        <w:rPr>
          <w:rFonts w:ascii="Times New Roman" w:eastAsia="Times New Roman" w:hAnsi="Times New Roman"/>
          <w:bCs/>
          <w:sz w:val="24"/>
          <w:szCs w:val="24"/>
        </w:rPr>
        <w:t xml:space="preserve">The goal of all language access planning and implementation is to ensure that </w:t>
      </w:r>
      <w:r w:rsidRPr="006A434C">
        <w:rPr>
          <w:rFonts w:ascii="Times New Roman" w:eastAsia="Times New Roman" w:hAnsi="Times New Roman"/>
          <w:b/>
          <w:bCs/>
          <w:sz w:val="24"/>
          <w:szCs w:val="24"/>
          <w:highlight w:val="cyan"/>
        </w:rPr>
        <w:t>[Airport Sponsor]</w:t>
      </w:r>
      <w:r w:rsidR="00E44D72">
        <w:rPr>
          <w:rFonts w:ascii="Times New Roman" w:eastAsia="Times New Roman" w:hAnsi="Times New Roman"/>
          <w:b/>
          <w:bCs/>
          <w:sz w:val="24"/>
          <w:szCs w:val="24"/>
          <w:highlight w:val="cyan"/>
        </w:rPr>
        <w:t xml:space="preserve"> </w:t>
      </w:r>
      <w:r w:rsidRPr="00E2058F">
        <w:rPr>
          <w:rFonts w:ascii="Times New Roman" w:eastAsia="Times New Roman" w:hAnsi="Times New Roman"/>
          <w:bCs/>
          <w:sz w:val="24"/>
          <w:szCs w:val="24"/>
        </w:rPr>
        <w:t xml:space="preserve">communicates effectively with limited English proficient (LEP) individuals. </w:t>
      </w:r>
      <w:r w:rsidR="00B371D1">
        <w:rPr>
          <w:rFonts w:ascii="Times New Roman" w:eastAsia="Times New Roman" w:hAnsi="Times New Roman"/>
          <w:bCs/>
          <w:sz w:val="24"/>
          <w:szCs w:val="24"/>
        </w:rPr>
        <w:t xml:space="preserve"> </w:t>
      </w:r>
      <w:r w:rsidRPr="00E2058F">
        <w:rPr>
          <w:rFonts w:ascii="Times New Roman" w:eastAsia="Times New Roman" w:hAnsi="Times New Roman"/>
          <w:bCs/>
          <w:sz w:val="24"/>
          <w:szCs w:val="24"/>
        </w:rPr>
        <w:t>Effective language access requires self-assessment and planning</w:t>
      </w:r>
      <w:r w:rsidRPr="000E2CAE">
        <w:rPr>
          <w:rFonts w:ascii="Times New Roman" w:eastAsia="Times New Roman" w:hAnsi="Times New Roman"/>
          <w:bCs/>
          <w:sz w:val="24"/>
          <w:szCs w:val="24"/>
        </w:rPr>
        <w:t xml:space="preserve">. </w:t>
      </w:r>
      <w:r w:rsidR="00F92779" w:rsidRPr="000E2CAE">
        <w:rPr>
          <w:rFonts w:ascii="Times New Roman" w:eastAsia="Times New Roman" w:hAnsi="Times New Roman"/>
          <w:bCs/>
          <w:sz w:val="24"/>
          <w:szCs w:val="24"/>
        </w:rPr>
        <w:t xml:space="preserve">The </w:t>
      </w:r>
      <w:r w:rsidR="00591A3C" w:rsidRPr="000E2CAE">
        <w:rPr>
          <w:rFonts w:ascii="Times New Roman" w:eastAsia="Times New Roman" w:hAnsi="Times New Roman"/>
          <w:bCs/>
          <w:sz w:val="24"/>
          <w:szCs w:val="24"/>
        </w:rPr>
        <w:t>next table lists</w:t>
      </w:r>
      <w:r w:rsidR="00F92779" w:rsidRPr="000E2CAE">
        <w:rPr>
          <w:rFonts w:ascii="Times New Roman" w:eastAsia="Times New Roman" w:hAnsi="Times New Roman"/>
          <w:bCs/>
          <w:sz w:val="24"/>
          <w:szCs w:val="24"/>
        </w:rPr>
        <w:t xml:space="preserve"> </w:t>
      </w:r>
      <w:r w:rsidR="00563989">
        <w:rPr>
          <w:rFonts w:ascii="Times New Roman" w:eastAsia="Times New Roman" w:hAnsi="Times New Roman"/>
          <w:bCs/>
          <w:sz w:val="24"/>
          <w:szCs w:val="24"/>
        </w:rPr>
        <w:t xml:space="preserve">non-English </w:t>
      </w:r>
      <w:r w:rsidR="00F92779" w:rsidRPr="00BE3C6F">
        <w:rPr>
          <w:rFonts w:ascii="Times New Roman" w:eastAsia="Times New Roman" w:hAnsi="Times New Roman"/>
          <w:bCs/>
          <w:sz w:val="24"/>
          <w:szCs w:val="24"/>
        </w:rPr>
        <w:t>languages</w:t>
      </w:r>
      <w:r w:rsidR="00F92779" w:rsidRPr="00BE3C6F">
        <w:rPr>
          <w:rStyle w:val="FootnoteReference"/>
          <w:rFonts w:ascii="Times New Roman" w:eastAsia="Times New Roman" w:hAnsi="Times New Roman"/>
          <w:bCs/>
          <w:sz w:val="24"/>
          <w:szCs w:val="24"/>
        </w:rPr>
        <w:footnoteReference w:id="8"/>
      </w:r>
      <w:r w:rsidR="00563989">
        <w:rPr>
          <w:rFonts w:ascii="Times New Roman" w:eastAsia="Times New Roman" w:hAnsi="Times New Roman"/>
          <w:bCs/>
          <w:sz w:val="24"/>
          <w:szCs w:val="24"/>
        </w:rPr>
        <w:t xml:space="preserve"> </w:t>
      </w:r>
      <w:r w:rsidR="00591A3C">
        <w:rPr>
          <w:rFonts w:ascii="Times New Roman" w:eastAsia="Times New Roman" w:hAnsi="Times New Roman"/>
          <w:bCs/>
          <w:sz w:val="24"/>
          <w:szCs w:val="24"/>
        </w:rPr>
        <w:t xml:space="preserve">that </w:t>
      </w:r>
      <w:r w:rsidR="00F92779" w:rsidRPr="00BE3C6F">
        <w:rPr>
          <w:rFonts w:ascii="Times New Roman" w:eastAsia="Times New Roman" w:hAnsi="Times New Roman"/>
          <w:bCs/>
          <w:sz w:val="24"/>
          <w:szCs w:val="24"/>
        </w:rPr>
        <w:t xml:space="preserve">are spoken in </w:t>
      </w:r>
      <w:r w:rsidR="00563989">
        <w:rPr>
          <w:rFonts w:ascii="Times New Roman" w:eastAsia="Times New Roman" w:hAnsi="Times New Roman"/>
          <w:bCs/>
          <w:sz w:val="24"/>
          <w:szCs w:val="24"/>
        </w:rPr>
        <w:t>LEP households in the Affected Communities.  The data source is</w:t>
      </w:r>
      <w:r w:rsidR="00F92779" w:rsidRPr="00BE3C6F">
        <w:rPr>
          <w:rFonts w:ascii="Times New Roman" w:eastAsia="Times New Roman" w:hAnsi="Times New Roman"/>
          <w:bCs/>
          <w:sz w:val="24"/>
          <w:szCs w:val="24"/>
        </w:rPr>
        <w:t xml:space="preserve"> </w:t>
      </w:r>
      <w:r w:rsidR="00F92779" w:rsidRPr="00A04317">
        <w:rPr>
          <w:rFonts w:ascii="Times New Roman" w:eastAsia="Times New Roman" w:hAnsi="Times New Roman"/>
          <w:b/>
          <w:bCs/>
          <w:sz w:val="24"/>
          <w:szCs w:val="24"/>
          <w:highlight w:val="cyan"/>
        </w:rPr>
        <w:t>[</w:t>
      </w:r>
      <w:r w:rsidR="00A04317">
        <w:rPr>
          <w:rFonts w:ascii="Times New Roman" w:eastAsia="Times New Roman" w:hAnsi="Times New Roman"/>
          <w:b/>
          <w:bCs/>
          <w:sz w:val="24"/>
          <w:szCs w:val="24"/>
          <w:highlight w:val="cyan"/>
        </w:rPr>
        <w:t>S</w:t>
      </w:r>
      <w:r w:rsidR="00F92779" w:rsidRPr="00A04317">
        <w:rPr>
          <w:rFonts w:ascii="Times New Roman" w:eastAsia="Times New Roman" w:hAnsi="Times New Roman"/>
          <w:b/>
          <w:bCs/>
          <w:sz w:val="24"/>
          <w:szCs w:val="24"/>
          <w:highlight w:val="cyan"/>
        </w:rPr>
        <w:t>ource</w:t>
      </w:r>
      <w:r w:rsidR="00563989">
        <w:rPr>
          <w:rFonts w:ascii="Times New Roman" w:eastAsia="Times New Roman" w:hAnsi="Times New Roman"/>
          <w:b/>
          <w:bCs/>
          <w:i/>
          <w:sz w:val="24"/>
          <w:szCs w:val="24"/>
          <w:highlight w:val="cyan"/>
        </w:rPr>
        <w:t xml:space="preserve">, </w:t>
      </w:r>
      <w:r w:rsidR="00A04317">
        <w:rPr>
          <w:rFonts w:ascii="Times New Roman" w:eastAsia="Times New Roman" w:hAnsi="Times New Roman"/>
          <w:b/>
          <w:bCs/>
          <w:i/>
          <w:sz w:val="24"/>
          <w:szCs w:val="24"/>
          <w:highlight w:val="cyan"/>
        </w:rPr>
        <w:t>for example</w:t>
      </w:r>
      <w:r w:rsidR="00563989">
        <w:rPr>
          <w:rFonts w:ascii="Times New Roman" w:eastAsia="Times New Roman" w:hAnsi="Times New Roman"/>
          <w:b/>
          <w:bCs/>
          <w:i/>
          <w:sz w:val="24"/>
          <w:szCs w:val="24"/>
          <w:highlight w:val="cyan"/>
        </w:rPr>
        <w:t xml:space="preserve"> American Community Survey</w:t>
      </w:r>
      <w:r w:rsidR="00F92779" w:rsidRPr="00591A3C">
        <w:rPr>
          <w:rFonts w:ascii="Times New Roman" w:eastAsia="Times New Roman" w:hAnsi="Times New Roman"/>
          <w:b/>
          <w:bCs/>
          <w:sz w:val="24"/>
          <w:szCs w:val="24"/>
          <w:highlight w:val="cyan"/>
        </w:rPr>
        <w:t>]</w:t>
      </w:r>
      <w:r w:rsidR="00591A3C" w:rsidRPr="00591A3C">
        <w:rPr>
          <w:rFonts w:ascii="Times New Roman" w:eastAsia="Times New Roman" w:hAnsi="Times New Roman"/>
          <w:bCs/>
          <w:sz w:val="24"/>
          <w:szCs w:val="24"/>
        </w:rPr>
        <w:t>.</w:t>
      </w:r>
      <w:r w:rsidR="00F92779" w:rsidRPr="00591A3C">
        <w:rPr>
          <w:rFonts w:ascii="Times New Roman" w:eastAsia="Times New Roman" w:hAnsi="Times New Roman"/>
          <w:bCs/>
          <w:sz w:val="24"/>
          <w:szCs w:val="24"/>
        </w:rPr>
        <w:t xml:space="preserve"> </w:t>
      </w:r>
    </w:p>
    <w:p w14:paraId="4801F46F" w14:textId="77777777" w:rsidR="00591A3C" w:rsidRDefault="00591A3C" w:rsidP="00AF7C51">
      <w:pPr>
        <w:widowControl w:val="0"/>
        <w:autoSpaceDE w:val="0"/>
        <w:autoSpaceDN w:val="0"/>
        <w:spacing w:after="0" w:line="240" w:lineRule="auto"/>
        <w:rPr>
          <w:rFonts w:ascii="Times New Roman" w:eastAsia="Times New Roman" w:hAnsi="Times New Roman"/>
          <w:sz w:val="24"/>
          <w:szCs w:val="24"/>
        </w:rPr>
      </w:pPr>
    </w:p>
    <w:p w14:paraId="7FE2DFFD" w14:textId="7B884424" w:rsidR="00AF7C51" w:rsidRDefault="00AF7C51" w:rsidP="00AF7C51">
      <w:pPr>
        <w:widowControl w:val="0"/>
        <w:autoSpaceDE w:val="0"/>
        <w:autoSpaceDN w:val="0"/>
        <w:spacing w:after="0" w:line="240" w:lineRule="auto"/>
        <w:rPr>
          <w:rFonts w:ascii="Times New Roman" w:eastAsia="Times New Roman" w:hAnsi="Times New Roman"/>
          <w:sz w:val="24"/>
          <w:szCs w:val="24"/>
          <w:highlight w:val="cyan"/>
        </w:rPr>
      </w:pPr>
      <w:r w:rsidRPr="00BE3C6F">
        <w:rPr>
          <w:rFonts w:ascii="Times New Roman" w:eastAsia="Times New Roman" w:hAnsi="Times New Roman"/>
          <w:sz w:val="24"/>
          <w:szCs w:val="24"/>
        </w:rPr>
        <w:t xml:space="preserve">The threshold we have used for identifying </w:t>
      </w:r>
      <w:r w:rsidR="00BA4DC9">
        <w:rPr>
          <w:rFonts w:ascii="Times New Roman" w:eastAsia="Times New Roman" w:hAnsi="Times New Roman"/>
          <w:sz w:val="24"/>
          <w:szCs w:val="24"/>
        </w:rPr>
        <w:t>the</w:t>
      </w:r>
      <w:r w:rsidRPr="00BE3C6F">
        <w:rPr>
          <w:rFonts w:ascii="Times New Roman" w:eastAsia="Times New Roman" w:hAnsi="Times New Roman"/>
          <w:sz w:val="24"/>
          <w:szCs w:val="24"/>
        </w:rPr>
        <w:t xml:space="preserve"> languages </w:t>
      </w:r>
      <w:r w:rsidR="00BA4DC9">
        <w:rPr>
          <w:rFonts w:ascii="Times New Roman" w:eastAsia="Times New Roman" w:hAnsi="Times New Roman"/>
          <w:sz w:val="24"/>
          <w:szCs w:val="24"/>
        </w:rPr>
        <w:t xml:space="preserve">with </w:t>
      </w:r>
      <w:r w:rsidRPr="00BE3C6F">
        <w:rPr>
          <w:rFonts w:ascii="Times New Roman" w:eastAsia="Times New Roman" w:hAnsi="Times New Roman"/>
          <w:sz w:val="24"/>
          <w:szCs w:val="24"/>
        </w:rPr>
        <w:t xml:space="preserve">significant LEP populations </w:t>
      </w:r>
      <w:r w:rsidRPr="00E2058F">
        <w:rPr>
          <w:rFonts w:ascii="Times New Roman" w:eastAsia="Times New Roman" w:hAnsi="Times New Roman"/>
          <w:sz w:val="24"/>
          <w:szCs w:val="24"/>
        </w:rPr>
        <w:t xml:space="preserve">is </w:t>
      </w:r>
      <w:r w:rsidR="00CD32DD" w:rsidRPr="00E2058F">
        <w:rPr>
          <w:rFonts w:ascii="Times New Roman" w:eastAsia="Times New Roman" w:hAnsi="Times New Roman"/>
          <w:sz w:val="24"/>
          <w:szCs w:val="24"/>
        </w:rPr>
        <w:t xml:space="preserve">the </w:t>
      </w:r>
      <w:r w:rsidR="00B371D1" w:rsidRPr="00B371D1">
        <w:rPr>
          <w:rFonts w:ascii="Times New Roman" w:eastAsia="Times New Roman" w:hAnsi="Times New Roman"/>
          <w:sz w:val="24"/>
          <w:szCs w:val="24"/>
        </w:rPr>
        <w:t>DOT LEP Policy Guidance</w:t>
      </w:r>
      <w:r w:rsidR="00CD32DD" w:rsidRPr="00E2058F">
        <w:rPr>
          <w:rFonts w:ascii="Times New Roman" w:eastAsia="Times New Roman" w:hAnsi="Times New Roman"/>
          <w:sz w:val="24"/>
          <w:szCs w:val="24"/>
        </w:rPr>
        <w:t xml:space="preserve"> safe harbor threshold, which is 5% or 1,000, whichever is less.</w:t>
      </w:r>
      <w:r w:rsidR="00CD32DD" w:rsidRPr="00E2058F">
        <w:rPr>
          <w:rStyle w:val="FootnoteReference"/>
          <w:rFonts w:ascii="Times New Roman" w:eastAsia="Times New Roman" w:hAnsi="Times New Roman"/>
          <w:sz w:val="24"/>
          <w:szCs w:val="24"/>
        </w:rPr>
        <w:footnoteReference w:id="9"/>
      </w:r>
      <w:r w:rsidR="00CD32DD" w:rsidRPr="00E2058F">
        <w:rPr>
          <w:rFonts w:ascii="Times New Roman" w:eastAsia="Times New Roman" w:hAnsi="Times New Roman"/>
          <w:sz w:val="24"/>
          <w:szCs w:val="24"/>
        </w:rPr>
        <w:t xml:space="preserve">  </w:t>
      </w:r>
      <w:r w:rsidR="00835474" w:rsidRPr="00E2058F">
        <w:rPr>
          <w:rFonts w:ascii="Times New Roman" w:eastAsia="Times New Roman" w:hAnsi="Times New Roman"/>
          <w:sz w:val="24"/>
          <w:szCs w:val="24"/>
        </w:rPr>
        <w:t xml:space="preserve">The safe harbor for our community is </w:t>
      </w:r>
      <w:r w:rsidRPr="00E2058F">
        <w:rPr>
          <w:rFonts w:ascii="Times New Roman" w:eastAsia="Times New Roman" w:hAnsi="Times New Roman"/>
          <w:b/>
          <w:sz w:val="24"/>
          <w:szCs w:val="24"/>
          <w:highlight w:val="cyan"/>
        </w:rPr>
        <w:t>[</w:t>
      </w:r>
      <w:r w:rsidR="00190E5E" w:rsidRPr="00E2058F">
        <w:rPr>
          <w:rFonts w:ascii="Times New Roman" w:eastAsia="Times New Roman" w:hAnsi="Times New Roman"/>
          <w:b/>
          <w:sz w:val="24"/>
          <w:szCs w:val="24"/>
          <w:highlight w:val="cyan"/>
        </w:rPr>
        <w:t>Calculate the safe harbor.  If the total population in your area is 20,000</w:t>
      </w:r>
      <w:r w:rsidR="00B34D75" w:rsidRPr="00E2058F">
        <w:rPr>
          <w:rFonts w:ascii="Times New Roman" w:eastAsia="Times New Roman" w:hAnsi="Times New Roman"/>
          <w:b/>
          <w:sz w:val="24"/>
          <w:szCs w:val="24"/>
          <w:highlight w:val="cyan"/>
        </w:rPr>
        <w:t xml:space="preserve"> or greater</w:t>
      </w:r>
      <w:r w:rsidR="00190E5E" w:rsidRPr="00E2058F">
        <w:rPr>
          <w:rFonts w:ascii="Times New Roman" w:eastAsia="Times New Roman" w:hAnsi="Times New Roman"/>
          <w:b/>
          <w:sz w:val="24"/>
          <w:szCs w:val="24"/>
          <w:highlight w:val="cyan"/>
        </w:rPr>
        <w:t xml:space="preserve">, then the safe harbor </w:t>
      </w:r>
      <w:r w:rsidR="00BF3424" w:rsidRPr="00E2058F">
        <w:rPr>
          <w:rFonts w:ascii="Times New Roman" w:eastAsia="Times New Roman" w:hAnsi="Times New Roman"/>
          <w:b/>
          <w:sz w:val="24"/>
          <w:szCs w:val="24"/>
          <w:highlight w:val="cyan"/>
        </w:rPr>
        <w:t>is</w:t>
      </w:r>
      <w:r w:rsidR="00190E5E" w:rsidRPr="00E2058F">
        <w:rPr>
          <w:rFonts w:ascii="Times New Roman" w:eastAsia="Times New Roman" w:hAnsi="Times New Roman"/>
          <w:b/>
          <w:sz w:val="24"/>
          <w:szCs w:val="24"/>
          <w:highlight w:val="cyan"/>
        </w:rPr>
        <w:t xml:space="preserve"> 1,000. If the</w:t>
      </w:r>
      <w:r w:rsidR="00BF3424" w:rsidRPr="00E2058F">
        <w:rPr>
          <w:rFonts w:ascii="Times New Roman" w:eastAsia="Times New Roman" w:hAnsi="Times New Roman"/>
          <w:b/>
          <w:sz w:val="24"/>
          <w:szCs w:val="24"/>
          <w:highlight w:val="cyan"/>
        </w:rPr>
        <w:t xml:space="preserve"> total</w:t>
      </w:r>
      <w:r w:rsidR="00190E5E" w:rsidRPr="00E2058F">
        <w:rPr>
          <w:rFonts w:ascii="Times New Roman" w:eastAsia="Times New Roman" w:hAnsi="Times New Roman"/>
          <w:b/>
          <w:sz w:val="24"/>
          <w:szCs w:val="24"/>
          <w:highlight w:val="cyan"/>
        </w:rPr>
        <w:t xml:space="preserve"> population</w:t>
      </w:r>
      <w:r w:rsidR="00BF3424" w:rsidRPr="00E2058F">
        <w:rPr>
          <w:rFonts w:ascii="Times New Roman" w:eastAsia="Times New Roman" w:hAnsi="Times New Roman"/>
          <w:b/>
          <w:sz w:val="24"/>
          <w:szCs w:val="24"/>
          <w:highlight w:val="cyan"/>
        </w:rPr>
        <w:t xml:space="preserve"> in your area</w:t>
      </w:r>
      <w:r w:rsidR="00190E5E" w:rsidRPr="00E2058F">
        <w:rPr>
          <w:rFonts w:ascii="Times New Roman" w:eastAsia="Times New Roman" w:hAnsi="Times New Roman"/>
          <w:b/>
          <w:sz w:val="24"/>
          <w:szCs w:val="24"/>
          <w:highlight w:val="cyan"/>
        </w:rPr>
        <w:t xml:space="preserve"> is less than 20,000, then the safe harbor will be 5% of the total population.  For example, if your total population is 15,000, the safe harbor </w:t>
      </w:r>
      <w:r w:rsidR="00BF3424" w:rsidRPr="00E2058F">
        <w:rPr>
          <w:rFonts w:ascii="Times New Roman" w:eastAsia="Times New Roman" w:hAnsi="Times New Roman"/>
          <w:b/>
          <w:sz w:val="24"/>
          <w:szCs w:val="24"/>
          <w:highlight w:val="cyan"/>
        </w:rPr>
        <w:t>should</w:t>
      </w:r>
      <w:r w:rsidR="00B0758B" w:rsidRPr="00E2058F">
        <w:rPr>
          <w:rFonts w:ascii="Times New Roman" w:eastAsia="Times New Roman" w:hAnsi="Times New Roman"/>
          <w:b/>
          <w:sz w:val="24"/>
          <w:szCs w:val="24"/>
          <w:highlight w:val="cyan"/>
        </w:rPr>
        <w:t xml:space="preserve"> be</w:t>
      </w:r>
      <w:r w:rsidR="00190E5E" w:rsidRPr="00E2058F">
        <w:rPr>
          <w:rFonts w:ascii="Times New Roman" w:eastAsia="Times New Roman" w:hAnsi="Times New Roman"/>
          <w:b/>
          <w:sz w:val="24"/>
          <w:szCs w:val="24"/>
          <w:highlight w:val="cyan"/>
        </w:rPr>
        <w:t xml:space="preserve"> </w:t>
      </w:r>
      <w:r w:rsidR="00B0758B" w:rsidRPr="00E2058F">
        <w:rPr>
          <w:rFonts w:ascii="Times New Roman" w:eastAsia="Times New Roman" w:hAnsi="Times New Roman"/>
          <w:b/>
          <w:sz w:val="24"/>
          <w:szCs w:val="24"/>
          <w:highlight w:val="cyan"/>
        </w:rPr>
        <w:t>750</w:t>
      </w:r>
      <w:r w:rsidRPr="00E2058F">
        <w:rPr>
          <w:rFonts w:ascii="Times New Roman" w:eastAsia="Times New Roman" w:hAnsi="Times New Roman"/>
          <w:b/>
          <w:sz w:val="24"/>
          <w:szCs w:val="24"/>
          <w:highlight w:val="cyan"/>
        </w:rPr>
        <w:t>]</w:t>
      </w:r>
      <w:r w:rsidRPr="00E2058F">
        <w:rPr>
          <w:rFonts w:ascii="Times New Roman" w:eastAsia="Times New Roman" w:hAnsi="Times New Roman"/>
          <w:sz w:val="24"/>
          <w:szCs w:val="24"/>
        </w:rPr>
        <w:t>.</w:t>
      </w:r>
      <w:r w:rsidR="008D4A8C" w:rsidRPr="00E2058F">
        <w:rPr>
          <w:rFonts w:ascii="Times New Roman" w:eastAsia="Times New Roman" w:hAnsi="Times New Roman"/>
          <w:sz w:val="24"/>
          <w:szCs w:val="24"/>
        </w:rPr>
        <w:t xml:space="preserve"> </w:t>
      </w:r>
      <w:r w:rsidR="00B371D1">
        <w:rPr>
          <w:rFonts w:ascii="Times New Roman" w:eastAsia="Times New Roman" w:hAnsi="Times New Roman"/>
          <w:sz w:val="24"/>
          <w:szCs w:val="24"/>
        </w:rPr>
        <w:t xml:space="preserve"> </w:t>
      </w:r>
      <w:r w:rsidR="00F15F50" w:rsidRPr="00E2058F">
        <w:rPr>
          <w:rFonts w:ascii="Times New Roman" w:eastAsia="Times New Roman" w:hAnsi="Times New Roman"/>
          <w:sz w:val="24"/>
          <w:szCs w:val="24"/>
        </w:rPr>
        <w:t>Please refer to the end of this document to find d</w:t>
      </w:r>
      <w:r w:rsidR="008D4A8C" w:rsidRPr="00E2058F">
        <w:rPr>
          <w:rFonts w:ascii="Times New Roman" w:eastAsia="Times New Roman" w:hAnsi="Times New Roman"/>
          <w:sz w:val="24"/>
          <w:szCs w:val="24"/>
        </w:rPr>
        <w:t>ata for all languages</w:t>
      </w:r>
      <w:r w:rsidR="00F15F50" w:rsidRPr="00E2058F">
        <w:rPr>
          <w:rFonts w:ascii="Times New Roman" w:eastAsia="Times New Roman" w:hAnsi="Times New Roman"/>
          <w:sz w:val="24"/>
          <w:szCs w:val="24"/>
        </w:rPr>
        <w:t xml:space="preserve"> in our community.</w:t>
      </w:r>
      <w:r w:rsidR="008D4A8C" w:rsidRPr="00AE0A18">
        <w:rPr>
          <w:rFonts w:ascii="Times New Roman" w:eastAsia="Times New Roman" w:hAnsi="Times New Roman"/>
          <w:sz w:val="24"/>
          <w:szCs w:val="24"/>
          <w:highlight w:val="yellow"/>
        </w:rPr>
        <w:t xml:space="preserve">  </w:t>
      </w:r>
    </w:p>
    <w:p w14:paraId="23B2BBE4" w14:textId="77777777" w:rsidR="00AF7C51" w:rsidRPr="00BE3C6F" w:rsidRDefault="00AF7C51" w:rsidP="00F92779">
      <w:pPr>
        <w:widowControl w:val="0"/>
        <w:autoSpaceDE w:val="0"/>
        <w:autoSpaceDN w:val="0"/>
        <w:spacing w:after="80" w:line="240" w:lineRule="auto"/>
        <w:rPr>
          <w:rFonts w:ascii="Times New Roman" w:eastAsia="Times New Roman" w:hAnsi="Times New Roman"/>
          <w:b/>
          <w:bCs/>
          <w:sz w:val="24"/>
          <w:szCs w:val="24"/>
          <w:u w:val="single"/>
        </w:rPr>
      </w:pPr>
    </w:p>
    <w:tbl>
      <w:tblPr>
        <w:tblW w:w="8433"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058"/>
        <w:gridCol w:w="1800"/>
        <w:gridCol w:w="1575"/>
      </w:tblGrid>
      <w:tr w:rsidR="00695067" w:rsidRPr="00BE3C6F" w14:paraId="18457879" w14:textId="77777777" w:rsidTr="00695067">
        <w:tc>
          <w:tcPr>
            <w:tcW w:w="5058" w:type="dxa"/>
            <w:shd w:val="clear" w:color="auto" w:fill="CCCCCC"/>
          </w:tcPr>
          <w:p w14:paraId="175D6AA4" w14:textId="54D7493F" w:rsidR="00695067" w:rsidRPr="00BE3C6F" w:rsidRDefault="00695067" w:rsidP="00591A3C">
            <w:pPr>
              <w:keepNext/>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lastRenderedPageBreak/>
              <w:t xml:space="preserve">Languages Spoken by </w:t>
            </w:r>
            <w:r>
              <w:rPr>
                <w:rFonts w:ascii="Times New Roman" w:eastAsia="Times New Roman" w:hAnsi="Times New Roman"/>
                <w:b/>
                <w:bCs/>
                <w:color w:val="000000"/>
                <w:sz w:val="24"/>
                <w:szCs w:val="24"/>
              </w:rPr>
              <w:t xml:space="preserve">LEP </w:t>
            </w:r>
            <w:r w:rsidRPr="00BE3C6F">
              <w:rPr>
                <w:rFonts w:ascii="Times New Roman" w:eastAsia="Times New Roman" w:hAnsi="Times New Roman"/>
                <w:b/>
                <w:bCs/>
                <w:color w:val="000000"/>
                <w:sz w:val="24"/>
                <w:szCs w:val="24"/>
              </w:rPr>
              <w:t>Population</w:t>
            </w:r>
            <w:r>
              <w:rPr>
                <w:rFonts w:ascii="Times New Roman" w:eastAsia="Times New Roman" w:hAnsi="Times New Roman"/>
                <w:b/>
                <w:bCs/>
                <w:color w:val="000000"/>
                <w:sz w:val="24"/>
                <w:szCs w:val="24"/>
              </w:rPr>
              <w:t xml:space="preserve"> that Meet the Safe Harbor Threshold</w:t>
            </w:r>
            <w:r w:rsidRPr="00BE3C6F">
              <w:rPr>
                <w:rFonts w:ascii="Times New Roman" w:eastAsia="Times New Roman" w:hAnsi="Times New Roman"/>
                <w:b/>
                <w:bCs/>
                <w:color w:val="000000"/>
                <w:sz w:val="24"/>
                <w:szCs w:val="24"/>
              </w:rPr>
              <w:t xml:space="preserve"> </w:t>
            </w:r>
          </w:p>
        </w:tc>
        <w:tc>
          <w:tcPr>
            <w:tcW w:w="1800" w:type="dxa"/>
            <w:shd w:val="clear" w:color="auto" w:fill="CCCCCC"/>
          </w:tcPr>
          <w:p w14:paraId="75D0C8E7" w14:textId="77777777" w:rsidR="00695067" w:rsidRPr="00BE3C6F" w:rsidRDefault="00695067" w:rsidP="00591A3C">
            <w:pPr>
              <w:keepNext/>
              <w:widowControl w:val="0"/>
              <w:autoSpaceDE w:val="0"/>
              <w:autoSpaceDN w:val="0"/>
              <w:spacing w:after="0" w:line="240" w:lineRule="auto"/>
              <w:jc w:val="center"/>
              <w:rPr>
                <w:rFonts w:ascii="Times New Roman" w:eastAsia="Times New Roman" w:hAnsi="Times New Roman"/>
                <w:b/>
                <w:color w:val="000000"/>
                <w:sz w:val="24"/>
                <w:szCs w:val="24"/>
              </w:rPr>
            </w:pPr>
            <w:r w:rsidRPr="00BE3C6F">
              <w:rPr>
                <w:rFonts w:ascii="Times New Roman" w:eastAsia="Times New Roman" w:hAnsi="Times New Roman"/>
                <w:b/>
                <w:color w:val="000000"/>
                <w:sz w:val="24"/>
                <w:szCs w:val="24"/>
              </w:rPr>
              <w:t>Number</w:t>
            </w:r>
          </w:p>
        </w:tc>
        <w:tc>
          <w:tcPr>
            <w:tcW w:w="1575" w:type="dxa"/>
            <w:shd w:val="clear" w:color="auto" w:fill="CCCCCC"/>
          </w:tcPr>
          <w:p w14:paraId="65B83004" w14:textId="77777777" w:rsidR="00695067" w:rsidRPr="00BE3C6F" w:rsidRDefault="00695067" w:rsidP="00591A3C">
            <w:pPr>
              <w:keepNext/>
              <w:widowControl w:val="0"/>
              <w:autoSpaceDE w:val="0"/>
              <w:autoSpaceDN w:val="0"/>
              <w:spacing w:after="0" w:line="240" w:lineRule="auto"/>
              <w:ind w:right="16"/>
              <w:jc w:val="center"/>
              <w:rPr>
                <w:rFonts w:ascii="Times New Roman" w:eastAsia="Times New Roman" w:hAnsi="Times New Roman"/>
                <w:b/>
                <w:color w:val="000000"/>
                <w:sz w:val="24"/>
                <w:szCs w:val="24"/>
              </w:rPr>
            </w:pPr>
            <w:r w:rsidRPr="00BE3C6F">
              <w:rPr>
                <w:rFonts w:ascii="Times New Roman" w:eastAsia="Times New Roman" w:hAnsi="Times New Roman"/>
                <w:b/>
                <w:color w:val="000000"/>
                <w:sz w:val="24"/>
                <w:szCs w:val="24"/>
              </w:rPr>
              <w:t>Margin of Error</w:t>
            </w:r>
          </w:p>
        </w:tc>
      </w:tr>
      <w:tr w:rsidR="00695067" w:rsidRPr="00BE3C6F" w14:paraId="17213AC9" w14:textId="77777777" w:rsidTr="00695067">
        <w:tc>
          <w:tcPr>
            <w:tcW w:w="5058" w:type="dxa"/>
            <w:shd w:val="clear" w:color="auto" w:fill="auto"/>
          </w:tcPr>
          <w:p w14:paraId="3C2B6664" w14:textId="1A117273" w:rsidR="00695067" w:rsidRPr="000155EF" w:rsidRDefault="00695067" w:rsidP="00591A3C">
            <w:pPr>
              <w:keepNext/>
              <w:widowControl w:val="0"/>
              <w:autoSpaceDE w:val="0"/>
              <w:autoSpaceDN w:val="0"/>
              <w:spacing w:after="0" w:line="240" w:lineRule="auto"/>
              <w:rPr>
                <w:rFonts w:ascii="Times New Roman" w:eastAsia="Times New Roman" w:hAnsi="Times New Roman"/>
                <w:bCs/>
                <w:i/>
                <w:color w:val="000000"/>
                <w:sz w:val="24"/>
                <w:szCs w:val="24"/>
              </w:rPr>
            </w:pPr>
            <w:r>
              <w:rPr>
                <w:rFonts w:ascii="Times New Roman" w:eastAsia="Times New Roman" w:hAnsi="Times New Roman"/>
                <w:bCs/>
                <w:i/>
                <w:color w:val="000000"/>
                <w:sz w:val="24"/>
                <w:szCs w:val="24"/>
              </w:rPr>
              <w:t>Spanish</w:t>
            </w:r>
          </w:p>
        </w:tc>
        <w:tc>
          <w:tcPr>
            <w:tcW w:w="1800" w:type="dxa"/>
            <w:shd w:val="clear" w:color="auto" w:fill="auto"/>
          </w:tcPr>
          <w:p w14:paraId="6803D927" w14:textId="4E372470"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000000"/>
                <w:sz w:val="24"/>
                <w:szCs w:val="24"/>
              </w:rPr>
            </w:pPr>
            <w:r w:rsidRPr="000155EF">
              <w:rPr>
                <w:rFonts w:ascii="Times New Roman" w:eastAsia="Times New Roman" w:hAnsi="Times New Roman"/>
                <w:color w:val="808080"/>
                <w:sz w:val="24"/>
                <w:szCs w:val="24"/>
              </w:rPr>
              <w:t>1200</w:t>
            </w:r>
          </w:p>
        </w:tc>
        <w:tc>
          <w:tcPr>
            <w:tcW w:w="1575" w:type="dxa"/>
          </w:tcPr>
          <w:p w14:paraId="76AE8A4D" w14:textId="397A5410"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000000"/>
                <w:sz w:val="24"/>
                <w:szCs w:val="24"/>
              </w:rPr>
            </w:pPr>
            <w:r w:rsidRPr="000155EF">
              <w:rPr>
                <w:rFonts w:ascii="Times New Roman" w:eastAsia="Times New Roman" w:hAnsi="Times New Roman"/>
                <w:color w:val="808080"/>
                <w:sz w:val="24"/>
                <w:szCs w:val="24"/>
              </w:rPr>
              <w:t>+/-100</w:t>
            </w:r>
          </w:p>
        </w:tc>
      </w:tr>
      <w:tr w:rsidR="00695067" w:rsidRPr="00BE3C6F" w14:paraId="2AAF86E4" w14:textId="77777777" w:rsidTr="00695067">
        <w:tc>
          <w:tcPr>
            <w:tcW w:w="5058" w:type="dxa"/>
            <w:shd w:val="clear" w:color="auto" w:fill="CCCCCC"/>
          </w:tcPr>
          <w:p w14:paraId="70D8F74D" w14:textId="6F59E883" w:rsidR="00695067" w:rsidRPr="000155EF" w:rsidRDefault="00695067" w:rsidP="00591A3C">
            <w:pPr>
              <w:keepNext/>
              <w:widowControl w:val="0"/>
              <w:autoSpaceDE w:val="0"/>
              <w:autoSpaceDN w:val="0"/>
              <w:spacing w:after="0" w:line="240" w:lineRule="auto"/>
              <w:rPr>
                <w:rFonts w:ascii="Times New Roman" w:eastAsia="Times New Roman" w:hAnsi="Times New Roman"/>
                <w:bCs/>
                <w:i/>
                <w:color w:val="808080"/>
                <w:sz w:val="24"/>
                <w:szCs w:val="24"/>
              </w:rPr>
            </w:pPr>
            <w:r w:rsidRPr="000155EF">
              <w:rPr>
                <w:rFonts w:ascii="Times New Roman" w:eastAsia="Times New Roman" w:hAnsi="Times New Roman"/>
                <w:bCs/>
                <w:i/>
                <w:color w:val="808080"/>
                <w:sz w:val="24"/>
                <w:szCs w:val="24"/>
              </w:rPr>
              <w:t>Chinese (incl. Mandarin, Cantonese)</w:t>
            </w:r>
          </w:p>
        </w:tc>
        <w:tc>
          <w:tcPr>
            <w:tcW w:w="1800" w:type="dxa"/>
            <w:shd w:val="clear" w:color="auto" w:fill="CCCCCC"/>
          </w:tcPr>
          <w:p w14:paraId="4E942D59" w14:textId="5914A514"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1000</w:t>
            </w:r>
          </w:p>
        </w:tc>
        <w:tc>
          <w:tcPr>
            <w:tcW w:w="1575" w:type="dxa"/>
            <w:shd w:val="clear" w:color="auto" w:fill="CCCCCC"/>
          </w:tcPr>
          <w:p w14:paraId="259C8A39" w14:textId="4ECC3E57"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+/-50</w:t>
            </w:r>
          </w:p>
        </w:tc>
      </w:tr>
      <w:tr w:rsidR="00695067" w:rsidRPr="00BE3C6F" w14:paraId="35398E11" w14:textId="77777777" w:rsidTr="00695067">
        <w:tc>
          <w:tcPr>
            <w:tcW w:w="5058" w:type="dxa"/>
            <w:shd w:val="clear" w:color="auto" w:fill="auto"/>
          </w:tcPr>
          <w:p w14:paraId="2AD6AC4D" w14:textId="161293CB" w:rsidR="00695067" w:rsidRPr="000155EF" w:rsidRDefault="00695067" w:rsidP="00591A3C">
            <w:pPr>
              <w:keepNext/>
              <w:widowControl w:val="0"/>
              <w:autoSpaceDE w:val="0"/>
              <w:autoSpaceDN w:val="0"/>
              <w:spacing w:after="0" w:line="240" w:lineRule="auto"/>
              <w:rPr>
                <w:rFonts w:ascii="Times New Roman" w:eastAsia="Times New Roman" w:hAnsi="Times New Roman"/>
                <w:bCs/>
                <w:i/>
                <w:color w:val="808080"/>
                <w:sz w:val="24"/>
                <w:szCs w:val="24"/>
              </w:rPr>
            </w:pPr>
            <w:r w:rsidRPr="000155EF">
              <w:rPr>
                <w:rFonts w:ascii="Times New Roman" w:eastAsia="Times New Roman" w:hAnsi="Times New Roman"/>
                <w:bCs/>
                <w:i/>
                <w:color w:val="808080"/>
                <w:sz w:val="24"/>
                <w:szCs w:val="24"/>
              </w:rPr>
              <w:t>Tagalog (</w:t>
            </w:r>
            <w:r w:rsidRPr="000155EF">
              <w:rPr>
                <w:rFonts w:ascii="Times New Roman" w:eastAsia="Times New Roman" w:hAnsi="Times New Roman"/>
                <w:bCs/>
                <w:i/>
                <w:color w:val="7F7F7F" w:themeColor="text1" w:themeTint="80"/>
                <w:sz w:val="24"/>
                <w:szCs w:val="24"/>
              </w:rPr>
              <w:t>incl. Filipino</w:t>
            </w:r>
            <w:r w:rsidRPr="000155EF">
              <w:rPr>
                <w:rFonts w:ascii="Times New Roman" w:eastAsia="Times New Roman" w:hAnsi="Times New Roman"/>
                <w:bCs/>
                <w:i/>
                <w:color w:val="808080"/>
                <w:sz w:val="24"/>
                <w:szCs w:val="24"/>
              </w:rPr>
              <w:t>)</w:t>
            </w:r>
          </w:p>
        </w:tc>
        <w:tc>
          <w:tcPr>
            <w:tcW w:w="1800" w:type="dxa"/>
            <w:shd w:val="clear" w:color="auto" w:fill="auto"/>
          </w:tcPr>
          <w:p w14:paraId="089CD24A" w14:textId="183F6F3F"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500</w:t>
            </w:r>
          </w:p>
        </w:tc>
        <w:tc>
          <w:tcPr>
            <w:tcW w:w="1575" w:type="dxa"/>
          </w:tcPr>
          <w:p w14:paraId="033C2795" w14:textId="37EF2E57"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+/-30</w:t>
            </w:r>
          </w:p>
        </w:tc>
      </w:tr>
      <w:tr w:rsidR="00695067" w:rsidRPr="00BE3C6F" w14:paraId="76EFBA32" w14:textId="77777777" w:rsidTr="00695067">
        <w:tc>
          <w:tcPr>
            <w:tcW w:w="5058" w:type="dxa"/>
            <w:shd w:val="clear" w:color="auto" w:fill="CCCCCC"/>
          </w:tcPr>
          <w:p w14:paraId="7C0BF45E" w14:textId="0FC61EF1" w:rsidR="00695067" w:rsidRPr="000155EF" w:rsidRDefault="00695067" w:rsidP="00591A3C">
            <w:pPr>
              <w:keepNext/>
              <w:widowControl w:val="0"/>
              <w:autoSpaceDE w:val="0"/>
              <w:autoSpaceDN w:val="0"/>
              <w:spacing w:after="0" w:line="240" w:lineRule="auto"/>
              <w:rPr>
                <w:rFonts w:ascii="Times New Roman" w:eastAsia="Times New Roman" w:hAnsi="Times New Roman"/>
                <w:bCs/>
                <w:i/>
                <w:color w:val="808080"/>
                <w:sz w:val="24"/>
                <w:szCs w:val="24"/>
              </w:rPr>
            </w:pPr>
            <w:r w:rsidRPr="000155EF">
              <w:rPr>
                <w:rFonts w:ascii="Times New Roman" w:eastAsia="Times New Roman" w:hAnsi="Times New Roman"/>
                <w:bCs/>
                <w:i/>
                <w:color w:val="808080"/>
                <w:sz w:val="24"/>
                <w:szCs w:val="24"/>
              </w:rPr>
              <w:t>Vietnamese</w:t>
            </w:r>
          </w:p>
        </w:tc>
        <w:tc>
          <w:tcPr>
            <w:tcW w:w="1800" w:type="dxa"/>
            <w:shd w:val="clear" w:color="auto" w:fill="CCCCCC"/>
          </w:tcPr>
          <w:p w14:paraId="71AAC450" w14:textId="6AC921C2"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300</w:t>
            </w:r>
          </w:p>
        </w:tc>
        <w:tc>
          <w:tcPr>
            <w:tcW w:w="1575" w:type="dxa"/>
            <w:shd w:val="clear" w:color="auto" w:fill="CCCCCC"/>
          </w:tcPr>
          <w:p w14:paraId="3F3A2F2B" w14:textId="1E966977"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+/-20</w:t>
            </w:r>
          </w:p>
        </w:tc>
      </w:tr>
      <w:tr w:rsidR="00695067" w:rsidRPr="00BE3C6F" w14:paraId="4D945A92" w14:textId="77777777" w:rsidTr="00695067">
        <w:tc>
          <w:tcPr>
            <w:tcW w:w="5058" w:type="dxa"/>
            <w:shd w:val="clear" w:color="auto" w:fill="auto"/>
          </w:tcPr>
          <w:p w14:paraId="65C6F624" w14:textId="2C00A9C3" w:rsidR="00695067" w:rsidRPr="000155EF" w:rsidRDefault="00695067" w:rsidP="00591A3C">
            <w:pPr>
              <w:keepNext/>
              <w:widowControl w:val="0"/>
              <w:autoSpaceDE w:val="0"/>
              <w:autoSpaceDN w:val="0"/>
              <w:spacing w:after="0" w:line="240" w:lineRule="auto"/>
              <w:rPr>
                <w:rFonts w:ascii="Times New Roman" w:eastAsia="Times New Roman" w:hAnsi="Times New Roman"/>
                <w:bCs/>
                <w:i/>
                <w:color w:val="808080"/>
                <w:sz w:val="24"/>
                <w:szCs w:val="24"/>
              </w:rPr>
            </w:pPr>
            <w:r w:rsidRPr="000155EF">
              <w:rPr>
                <w:rFonts w:ascii="Times New Roman" w:eastAsia="Times New Roman" w:hAnsi="Times New Roman"/>
                <w:bCs/>
                <w:i/>
                <w:color w:val="808080"/>
                <w:sz w:val="24"/>
                <w:szCs w:val="24"/>
              </w:rPr>
              <w:t>Arabic</w:t>
            </w:r>
          </w:p>
        </w:tc>
        <w:tc>
          <w:tcPr>
            <w:tcW w:w="1800" w:type="dxa"/>
            <w:shd w:val="clear" w:color="auto" w:fill="auto"/>
          </w:tcPr>
          <w:p w14:paraId="1CDDA529" w14:textId="28E5601B"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200</w:t>
            </w:r>
          </w:p>
        </w:tc>
        <w:tc>
          <w:tcPr>
            <w:tcW w:w="1575" w:type="dxa"/>
          </w:tcPr>
          <w:p w14:paraId="7E15E6D0" w14:textId="670F27C4"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+/-20</w:t>
            </w:r>
          </w:p>
        </w:tc>
      </w:tr>
      <w:tr w:rsidR="00695067" w:rsidRPr="00BE3C6F" w14:paraId="54D4BCE2" w14:textId="77777777" w:rsidTr="00695067">
        <w:tc>
          <w:tcPr>
            <w:tcW w:w="5058" w:type="dxa"/>
            <w:shd w:val="clear" w:color="auto" w:fill="CCCCCC"/>
          </w:tcPr>
          <w:p w14:paraId="4F636203" w14:textId="1803C61D" w:rsidR="00695067" w:rsidRPr="000155EF" w:rsidRDefault="00695067" w:rsidP="00591A3C">
            <w:pPr>
              <w:keepNext/>
              <w:widowControl w:val="0"/>
              <w:autoSpaceDE w:val="0"/>
              <w:autoSpaceDN w:val="0"/>
              <w:spacing w:after="0" w:line="240" w:lineRule="auto"/>
              <w:rPr>
                <w:rFonts w:ascii="Times New Roman" w:eastAsia="Times New Roman" w:hAnsi="Times New Roman"/>
                <w:bCs/>
                <w:i/>
                <w:color w:val="808080"/>
                <w:sz w:val="24"/>
                <w:szCs w:val="24"/>
              </w:rPr>
            </w:pPr>
            <w:r w:rsidRPr="000155EF">
              <w:rPr>
                <w:rFonts w:ascii="Times New Roman" w:eastAsia="Times New Roman" w:hAnsi="Times New Roman"/>
                <w:bCs/>
                <w:i/>
                <w:color w:val="808080"/>
                <w:sz w:val="24"/>
                <w:szCs w:val="24"/>
              </w:rPr>
              <w:t>Korean</w:t>
            </w:r>
          </w:p>
        </w:tc>
        <w:tc>
          <w:tcPr>
            <w:tcW w:w="1800" w:type="dxa"/>
            <w:shd w:val="clear" w:color="auto" w:fill="CCCCCC"/>
          </w:tcPr>
          <w:p w14:paraId="32B3F82A" w14:textId="02C70AF1"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100</w:t>
            </w:r>
          </w:p>
        </w:tc>
        <w:tc>
          <w:tcPr>
            <w:tcW w:w="1575" w:type="dxa"/>
            <w:shd w:val="clear" w:color="auto" w:fill="CCCCCC"/>
          </w:tcPr>
          <w:p w14:paraId="3D442C63" w14:textId="72B0FE79"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+/-20</w:t>
            </w:r>
          </w:p>
        </w:tc>
      </w:tr>
      <w:tr w:rsidR="00695067" w:rsidRPr="00BE3C6F" w14:paraId="29A5DB84" w14:textId="77777777" w:rsidTr="00695067">
        <w:tc>
          <w:tcPr>
            <w:tcW w:w="5058" w:type="dxa"/>
            <w:shd w:val="clear" w:color="auto" w:fill="auto"/>
          </w:tcPr>
          <w:p w14:paraId="005F1807" w14:textId="0355934E" w:rsidR="00695067" w:rsidRPr="000155EF" w:rsidRDefault="00695067" w:rsidP="00591A3C">
            <w:pPr>
              <w:keepNext/>
              <w:widowControl w:val="0"/>
              <w:autoSpaceDE w:val="0"/>
              <w:autoSpaceDN w:val="0"/>
              <w:spacing w:after="0" w:line="240" w:lineRule="auto"/>
              <w:rPr>
                <w:rFonts w:ascii="Times New Roman" w:eastAsia="Times New Roman" w:hAnsi="Times New Roman"/>
                <w:bCs/>
                <w:i/>
                <w:color w:val="808080"/>
                <w:sz w:val="24"/>
                <w:szCs w:val="24"/>
              </w:rPr>
            </w:pPr>
            <w:r w:rsidRPr="000155EF">
              <w:rPr>
                <w:rFonts w:ascii="Times New Roman" w:eastAsia="Times New Roman" w:hAnsi="Times New Roman"/>
                <w:bCs/>
                <w:i/>
                <w:color w:val="808080"/>
                <w:sz w:val="24"/>
                <w:szCs w:val="24"/>
              </w:rPr>
              <w:t>French</w:t>
            </w:r>
          </w:p>
        </w:tc>
        <w:tc>
          <w:tcPr>
            <w:tcW w:w="1800" w:type="dxa"/>
            <w:shd w:val="clear" w:color="auto" w:fill="auto"/>
          </w:tcPr>
          <w:p w14:paraId="5B296390" w14:textId="27CB3CF9"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100</w:t>
            </w:r>
          </w:p>
        </w:tc>
        <w:tc>
          <w:tcPr>
            <w:tcW w:w="1575" w:type="dxa"/>
            <w:shd w:val="clear" w:color="auto" w:fill="auto"/>
          </w:tcPr>
          <w:p w14:paraId="5DDD6CCB" w14:textId="3486744E" w:rsidR="00695067" w:rsidRPr="000155E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rPr>
            </w:pPr>
            <w:r w:rsidRPr="000155EF">
              <w:rPr>
                <w:rFonts w:ascii="Times New Roman" w:eastAsia="Times New Roman" w:hAnsi="Times New Roman"/>
                <w:color w:val="808080"/>
                <w:sz w:val="24"/>
                <w:szCs w:val="24"/>
              </w:rPr>
              <w:t>+/-20</w:t>
            </w:r>
          </w:p>
        </w:tc>
      </w:tr>
      <w:tr w:rsidR="00695067" w:rsidRPr="00BE3C6F" w14:paraId="02B46DC5" w14:textId="77777777" w:rsidTr="00695067">
        <w:tc>
          <w:tcPr>
            <w:tcW w:w="5058" w:type="dxa"/>
            <w:shd w:val="clear" w:color="auto" w:fill="D9D9D9" w:themeFill="background1" w:themeFillShade="D9"/>
          </w:tcPr>
          <w:p w14:paraId="2896FEE1" w14:textId="4C8839E2" w:rsidR="00695067" w:rsidRPr="00BE3C6F" w:rsidRDefault="00695067" w:rsidP="00591A3C">
            <w:pPr>
              <w:keepNext/>
              <w:widowControl w:val="0"/>
              <w:autoSpaceDE w:val="0"/>
              <w:autoSpaceDN w:val="0"/>
              <w:spacing w:after="0" w:line="240" w:lineRule="auto"/>
              <w:rPr>
                <w:rFonts w:ascii="Times New Roman" w:eastAsia="Times New Roman" w:hAnsi="Times New Roman"/>
                <w:bCs/>
                <w:i/>
                <w:color w:val="808080"/>
                <w:sz w:val="24"/>
                <w:szCs w:val="24"/>
              </w:rPr>
            </w:pPr>
            <w:r w:rsidRPr="00BE3C6F">
              <w:rPr>
                <w:rFonts w:ascii="Times New Roman" w:eastAsia="Times New Roman" w:hAnsi="Times New Roman"/>
                <w:bCs/>
                <w:color w:val="000000"/>
                <w:sz w:val="24"/>
                <w:szCs w:val="24"/>
                <w:highlight w:val="cyan"/>
              </w:rPr>
              <w:t>[…]</w:t>
            </w:r>
          </w:p>
        </w:tc>
        <w:tc>
          <w:tcPr>
            <w:tcW w:w="1800" w:type="dxa"/>
            <w:shd w:val="clear" w:color="auto" w:fill="D9D9D9" w:themeFill="background1" w:themeFillShade="D9"/>
          </w:tcPr>
          <w:p w14:paraId="43BCBE8D" w14:textId="77777777" w:rsidR="00695067"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highlight w:val="cyan"/>
              </w:rPr>
            </w:pPr>
          </w:p>
        </w:tc>
        <w:tc>
          <w:tcPr>
            <w:tcW w:w="1575" w:type="dxa"/>
            <w:shd w:val="clear" w:color="auto" w:fill="D9D9D9" w:themeFill="background1" w:themeFillShade="D9"/>
          </w:tcPr>
          <w:p w14:paraId="3AE705A2" w14:textId="77777777" w:rsidR="00695067" w:rsidRPr="00BE3C6F" w:rsidRDefault="00695067" w:rsidP="00591A3C">
            <w:pPr>
              <w:keepNext/>
              <w:widowControl w:val="0"/>
              <w:autoSpaceDE w:val="0"/>
              <w:autoSpaceDN w:val="0"/>
              <w:spacing w:after="0" w:line="240" w:lineRule="auto"/>
              <w:jc w:val="center"/>
              <w:rPr>
                <w:rFonts w:ascii="Times New Roman" w:eastAsia="Times New Roman" w:hAnsi="Times New Roman"/>
                <w:color w:val="808080"/>
                <w:sz w:val="24"/>
                <w:szCs w:val="24"/>
                <w:highlight w:val="cyan"/>
              </w:rPr>
            </w:pPr>
          </w:p>
        </w:tc>
      </w:tr>
    </w:tbl>
    <w:p w14:paraId="6B74B264" w14:textId="26DAA73F" w:rsidR="00F92779" w:rsidRPr="003541D2" w:rsidRDefault="00F92779" w:rsidP="00591A3C">
      <w:pPr>
        <w:keepNext/>
        <w:widowControl w:val="0"/>
        <w:autoSpaceDE w:val="0"/>
        <w:autoSpaceDN w:val="0"/>
        <w:spacing w:after="80" w:line="240" w:lineRule="auto"/>
        <w:rPr>
          <w:rFonts w:ascii="Times New Roman" w:eastAsia="Times New Roman" w:hAnsi="Times New Roman"/>
          <w:b/>
          <w:sz w:val="24"/>
          <w:szCs w:val="24"/>
        </w:rPr>
      </w:pPr>
      <w:r w:rsidRPr="003541D2">
        <w:rPr>
          <w:rFonts w:ascii="Times New Roman" w:eastAsia="Times New Roman" w:hAnsi="Times New Roman"/>
          <w:b/>
          <w:sz w:val="24"/>
          <w:szCs w:val="24"/>
          <w:highlight w:val="cyan"/>
        </w:rPr>
        <w:t>[</w:t>
      </w:r>
      <w:r w:rsidRPr="003541D2">
        <w:rPr>
          <w:rFonts w:ascii="Times New Roman" w:eastAsia="Times New Roman" w:hAnsi="Times New Roman"/>
          <w:b/>
          <w:i/>
          <w:sz w:val="24"/>
          <w:szCs w:val="24"/>
          <w:highlight w:val="cyan"/>
        </w:rPr>
        <w:t xml:space="preserve">Add or delete lines, as needed, </w:t>
      </w:r>
      <w:r w:rsidR="008D4A8C">
        <w:rPr>
          <w:rFonts w:ascii="Times New Roman" w:eastAsia="Times New Roman" w:hAnsi="Times New Roman"/>
          <w:b/>
          <w:i/>
          <w:sz w:val="24"/>
          <w:szCs w:val="24"/>
          <w:highlight w:val="cyan"/>
        </w:rPr>
        <w:t xml:space="preserve">for languages that meet the threshold. </w:t>
      </w:r>
      <w:r w:rsidR="00695067">
        <w:rPr>
          <w:rFonts w:ascii="Times New Roman" w:eastAsia="Times New Roman" w:hAnsi="Times New Roman"/>
          <w:b/>
          <w:i/>
          <w:sz w:val="24"/>
          <w:szCs w:val="24"/>
          <w:highlight w:val="cyan"/>
        </w:rPr>
        <w:t xml:space="preserve"> </w:t>
      </w:r>
      <w:r w:rsidR="008D4A8C">
        <w:rPr>
          <w:rFonts w:ascii="Times New Roman" w:eastAsia="Times New Roman" w:hAnsi="Times New Roman"/>
          <w:b/>
          <w:i/>
          <w:sz w:val="24"/>
          <w:szCs w:val="24"/>
          <w:highlight w:val="cyan"/>
        </w:rPr>
        <w:t xml:space="preserve">Add </w:t>
      </w:r>
      <w:r w:rsidRPr="003541D2">
        <w:rPr>
          <w:rFonts w:ascii="Times New Roman" w:eastAsia="Times New Roman" w:hAnsi="Times New Roman"/>
          <w:b/>
          <w:i/>
          <w:sz w:val="24"/>
          <w:szCs w:val="24"/>
          <w:highlight w:val="cyan"/>
        </w:rPr>
        <w:t>Census table B16001 for the jurisdiction(s)</w:t>
      </w:r>
      <w:r w:rsidR="008D4A8C">
        <w:rPr>
          <w:rFonts w:ascii="Times New Roman" w:eastAsia="Times New Roman" w:hAnsi="Times New Roman"/>
          <w:b/>
          <w:i/>
          <w:sz w:val="24"/>
          <w:szCs w:val="24"/>
          <w:highlight w:val="cyan"/>
        </w:rPr>
        <w:t xml:space="preserve"> to the end of the plan for reference. </w:t>
      </w:r>
      <w:r w:rsidRPr="003541D2">
        <w:rPr>
          <w:rFonts w:ascii="Times New Roman" w:eastAsia="Times New Roman" w:hAnsi="Times New Roman"/>
          <w:b/>
          <w:sz w:val="24"/>
          <w:szCs w:val="24"/>
          <w:highlight w:val="cyan"/>
        </w:rPr>
        <w:t xml:space="preserve"> </w:t>
      </w:r>
      <w:r w:rsidR="0073784C" w:rsidRPr="003541D2">
        <w:rPr>
          <w:rFonts w:ascii="Times New Roman" w:eastAsia="Times New Roman" w:hAnsi="Times New Roman"/>
          <w:b/>
          <w:sz w:val="24"/>
          <w:szCs w:val="24"/>
          <w:highlight w:val="cyan"/>
        </w:rPr>
        <w:t xml:space="preserve">See </w:t>
      </w:r>
      <w:hyperlink r:id="rId18" w:history="1">
        <w:r w:rsidRPr="003541D2">
          <w:rPr>
            <w:rStyle w:val="Hyperlink"/>
            <w:rFonts w:ascii="Times New Roman" w:eastAsia="Times New Roman" w:hAnsi="Times New Roman"/>
            <w:b/>
            <w:sz w:val="24"/>
            <w:szCs w:val="24"/>
            <w:highlight w:val="cyan"/>
          </w:rPr>
          <w:t>Table B16001: Language Spoken at Home by Ability to Speak Engl</w:t>
        </w:r>
        <w:r w:rsidRPr="003541D2">
          <w:rPr>
            <w:rStyle w:val="Hyperlink"/>
            <w:rFonts w:ascii="Times New Roman" w:eastAsia="Times New Roman" w:hAnsi="Times New Roman"/>
            <w:b/>
            <w:sz w:val="24"/>
            <w:szCs w:val="24"/>
            <w:highlight w:val="cyan"/>
          </w:rPr>
          <w:t>i</w:t>
        </w:r>
        <w:r w:rsidRPr="003541D2">
          <w:rPr>
            <w:rStyle w:val="Hyperlink"/>
            <w:rFonts w:ascii="Times New Roman" w:eastAsia="Times New Roman" w:hAnsi="Times New Roman"/>
            <w:b/>
            <w:sz w:val="24"/>
            <w:szCs w:val="24"/>
            <w:highlight w:val="cyan"/>
          </w:rPr>
          <w:t>sh</w:t>
        </w:r>
      </w:hyperlink>
      <w:r w:rsidRPr="003541D2">
        <w:rPr>
          <w:rFonts w:ascii="Times New Roman" w:eastAsia="Times New Roman" w:hAnsi="Times New Roman"/>
          <w:b/>
          <w:sz w:val="24"/>
          <w:szCs w:val="24"/>
          <w:highlight w:val="cyan"/>
        </w:rPr>
        <w:t>]</w:t>
      </w:r>
    </w:p>
    <w:p w14:paraId="76EC9EBC" w14:textId="360D7C97" w:rsidR="00F92779" w:rsidRDefault="00F92779" w:rsidP="00F92779">
      <w:pPr>
        <w:widowControl w:val="0"/>
        <w:autoSpaceDE w:val="0"/>
        <w:autoSpaceDN w:val="0"/>
        <w:spacing w:after="40" w:line="240" w:lineRule="auto"/>
        <w:rPr>
          <w:rFonts w:ascii="Times New Roman" w:eastAsia="Times New Roman" w:hAnsi="Times New Roman"/>
          <w:bCs/>
          <w:sz w:val="24"/>
          <w:szCs w:val="24"/>
        </w:rPr>
      </w:pPr>
    </w:p>
    <w:p w14:paraId="3E71772F" w14:textId="7EF03651" w:rsidR="00D70C0D" w:rsidRDefault="00D70C0D" w:rsidP="00280895">
      <w:pPr>
        <w:keepNext/>
        <w:keepLines/>
        <w:widowControl w:val="0"/>
        <w:autoSpaceDE w:val="0"/>
        <w:autoSpaceDN w:val="0"/>
        <w:spacing w:after="40" w:line="240" w:lineRule="auto"/>
        <w:rPr>
          <w:rFonts w:ascii="Times New Roman" w:eastAsia="Times New Roman" w:hAnsi="Times New Roman"/>
          <w:bCs/>
          <w:sz w:val="24"/>
          <w:szCs w:val="24"/>
        </w:rPr>
      </w:pPr>
      <w:r w:rsidRPr="00125E6D">
        <w:rPr>
          <w:rFonts w:ascii="Times New Roman" w:eastAsia="Times New Roman" w:hAnsi="Times New Roman"/>
          <w:bCs/>
          <w:sz w:val="24"/>
          <w:szCs w:val="24"/>
        </w:rPr>
        <w:t xml:space="preserve">Frequency of contact with LEP individuals at the airport and </w:t>
      </w:r>
      <w:r w:rsidR="003F37A2" w:rsidRPr="00125E6D">
        <w:rPr>
          <w:rFonts w:ascii="Times New Roman" w:eastAsia="Times New Roman" w:hAnsi="Times New Roman"/>
          <w:bCs/>
          <w:sz w:val="24"/>
          <w:szCs w:val="24"/>
        </w:rPr>
        <w:t>airport-related</w:t>
      </w:r>
      <w:r w:rsidRPr="00125E6D">
        <w:rPr>
          <w:rFonts w:ascii="Times New Roman" w:eastAsia="Times New Roman" w:hAnsi="Times New Roman"/>
          <w:bCs/>
          <w:sz w:val="24"/>
          <w:szCs w:val="24"/>
        </w:rPr>
        <w:t xml:space="preserve"> activities (all languages):</w:t>
      </w:r>
      <w:r w:rsidR="003F37A2" w:rsidRPr="00125E6D">
        <w:rPr>
          <w:rFonts w:ascii="Times New Roman" w:eastAsia="Times New Roman" w:hAnsi="Times New Roman"/>
          <w:bCs/>
          <w:sz w:val="24"/>
          <w:szCs w:val="24"/>
        </w:rPr>
        <w:t xml:space="preserve"> </w:t>
      </w:r>
      <w:r w:rsidR="003F37A2" w:rsidRPr="003F37A2">
        <w:rPr>
          <w:rFonts w:ascii="Times New Roman" w:eastAsia="Times New Roman" w:hAnsi="Times New Roman"/>
          <w:b/>
          <w:bCs/>
          <w:sz w:val="24"/>
          <w:szCs w:val="24"/>
          <w:highlight w:val="cyan"/>
        </w:rPr>
        <w:t>[Use an “X” to indicate the frequency for each language encountered]</w:t>
      </w:r>
    </w:p>
    <w:p w14:paraId="03704985" w14:textId="6B3A32CA" w:rsidR="00D70C0D" w:rsidRDefault="00D70C0D" w:rsidP="00280895">
      <w:pPr>
        <w:keepNext/>
        <w:keepLines/>
        <w:widowControl w:val="0"/>
        <w:autoSpaceDE w:val="0"/>
        <w:autoSpaceDN w:val="0"/>
        <w:spacing w:after="40" w:line="240" w:lineRule="auto"/>
        <w:rPr>
          <w:rFonts w:ascii="Times New Roman" w:eastAsia="Times New Roman" w:hAnsi="Times New Roman"/>
          <w:bCs/>
          <w:sz w:val="24"/>
          <w:szCs w:val="24"/>
        </w:rPr>
      </w:pPr>
    </w:p>
    <w:tbl>
      <w:tblPr>
        <w:tblW w:w="999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1507"/>
        <w:gridCol w:w="1508"/>
        <w:gridCol w:w="1507"/>
        <w:gridCol w:w="1508"/>
      </w:tblGrid>
      <w:tr w:rsidR="006922CB" w:rsidRPr="003F37A2" w14:paraId="05570CCD" w14:textId="1CF88BA1" w:rsidTr="006922CB">
        <w:tc>
          <w:tcPr>
            <w:tcW w:w="3960" w:type="dxa"/>
            <w:shd w:val="clear" w:color="auto" w:fill="CCCCCC"/>
          </w:tcPr>
          <w:p w14:paraId="31320C2E" w14:textId="404FB866" w:rsidR="006922CB" w:rsidRPr="003F37A2" w:rsidRDefault="006922CB" w:rsidP="00280895">
            <w:pPr>
              <w:keepNext/>
              <w:keepLines/>
              <w:widowControl w:val="0"/>
              <w:autoSpaceDE w:val="0"/>
              <w:autoSpaceDN w:val="0"/>
              <w:spacing w:after="0" w:line="240" w:lineRule="auto"/>
              <w:jc w:val="center"/>
              <w:rPr>
                <w:rFonts w:ascii="Times New Roman" w:eastAsia="Times New Roman" w:hAnsi="Times New Roman"/>
                <w:b/>
                <w:bCs/>
                <w:color w:val="000000"/>
                <w:sz w:val="24"/>
                <w:szCs w:val="24"/>
              </w:rPr>
            </w:pPr>
            <w:r w:rsidRPr="003F37A2">
              <w:rPr>
                <w:rFonts w:ascii="Times New Roman" w:eastAsia="Times New Roman" w:hAnsi="Times New Roman"/>
                <w:b/>
                <w:bCs/>
                <w:color w:val="000000"/>
                <w:sz w:val="24"/>
                <w:szCs w:val="24"/>
              </w:rPr>
              <w:t xml:space="preserve">Languages Spoken by LEP </w:t>
            </w:r>
            <w:r>
              <w:rPr>
                <w:rFonts w:ascii="Times New Roman" w:eastAsia="Times New Roman" w:hAnsi="Times New Roman"/>
                <w:b/>
                <w:bCs/>
                <w:color w:val="000000"/>
                <w:sz w:val="24"/>
                <w:szCs w:val="24"/>
              </w:rPr>
              <w:t>Persons</w:t>
            </w:r>
            <w:r w:rsidRPr="003F37A2">
              <w:rPr>
                <w:rFonts w:ascii="Times New Roman" w:eastAsia="Times New Roman" w:hAnsi="Times New Roman"/>
                <w:b/>
                <w:bCs/>
                <w:color w:val="000000"/>
                <w:sz w:val="24"/>
                <w:szCs w:val="24"/>
              </w:rPr>
              <w:t xml:space="preserve"> </w:t>
            </w:r>
          </w:p>
        </w:tc>
        <w:tc>
          <w:tcPr>
            <w:tcW w:w="1507" w:type="dxa"/>
            <w:shd w:val="clear" w:color="auto" w:fill="CCCCCC"/>
          </w:tcPr>
          <w:p w14:paraId="680A1647" w14:textId="0B3DBDA0" w:rsidR="006922CB" w:rsidRPr="003F37A2" w:rsidRDefault="006922CB" w:rsidP="00280895">
            <w:pPr>
              <w:keepNext/>
              <w:keepLines/>
              <w:widowControl w:val="0"/>
              <w:autoSpaceDE w:val="0"/>
              <w:autoSpaceDN w:val="0"/>
              <w:spacing w:after="0" w:line="240" w:lineRule="auto"/>
              <w:jc w:val="center"/>
              <w:rPr>
                <w:rFonts w:ascii="Times New Roman" w:eastAsia="Times New Roman" w:hAnsi="Times New Roman"/>
                <w:b/>
                <w:color w:val="000000"/>
                <w:sz w:val="21"/>
                <w:szCs w:val="21"/>
              </w:rPr>
            </w:pPr>
            <w:r w:rsidRPr="006922CB">
              <w:rPr>
                <w:rFonts w:ascii="Times New Roman" w:eastAsia="Times New Roman" w:hAnsi="Times New Roman"/>
                <w:b/>
                <w:color w:val="000000"/>
                <w:sz w:val="21"/>
                <w:szCs w:val="21"/>
              </w:rPr>
              <w:t xml:space="preserve">A few times a year </w:t>
            </w:r>
            <w:r w:rsidRPr="006922CB">
              <w:rPr>
                <w:rFonts w:ascii="Times New Roman" w:eastAsia="Times New Roman" w:hAnsi="Times New Roman"/>
                <w:b/>
                <w:color w:val="000000"/>
                <w:sz w:val="21"/>
                <w:szCs w:val="21"/>
              </w:rPr>
              <w:br/>
              <w:t>(12 or less days a year)</w:t>
            </w:r>
          </w:p>
        </w:tc>
        <w:tc>
          <w:tcPr>
            <w:tcW w:w="1508" w:type="dxa"/>
            <w:shd w:val="clear" w:color="auto" w:fill="CCCCCC"/>
          </w:tcPr>
          <w:p w14:paraId="66058C44" w14:textId="21F6E19B" w:rsidR="006922CB" w:rsidRPr="003F37A2" w:rsidRDefault="006922CB" w:rsidP="00280895">
            <w:pPr>
              <w:keepNext/>
              <w:keepLines/>
              <w:widowControl w:val="0"/>
              <w:autoSpaceDE w:val="0"/>
              <w:autoSpaceDN w:val="0"/>
              <w:spacing w:after="0" w:line="240" w:lineRule="auto"/>
              <w:ind w:right="16"/>
              <w:jc w:val="center"/>
              <w:rPr>
                <w:rFonts w:ascii="Times New Roman" w:eastAsia="Times New Roman" w:hAnsi="Times New Roman"/>
                <w:b/>
                <w:color w:val="000000"/>
                <w:sz w:val="21"/>
                <w:szCs w:val="21"/>
              </w:rPr>
            </w:pPr>
            <w:r w:rsidRPr="006922CB">
              <w:rPr>
                <w:rFonts w:ascii="Times New Roman" w:eastAsia="Times New Roman" w:hAnsi="Times New Roman"/>
                <w:b/>
                <w:color w:val="000000"/>
                <w:sz w:val="21"/>
                <w:szCs w:val="21"/>
              </w:rPr>
              <w:t>Several times a month</w:t>
            </w:r>
            <w:r w:rsidRPr="006922CB">
              <w:rPr>
                <w:rFonts w:ascii="Times New Roman" w:eastAsia="Times New Roman" w:hAnsi="Times New Roman"/>
                <w:b/>
                <w:color w:val="000000"/>
                <w:sz w:val="21"/>
                <w:szCs w:val="21"/>
              </w:rPr>
              <w:br/>
              <w:t>(1</w:t>
            </w:r>
            <w:r w:rsidR="006B4B65">
              <w:rPr>
                <w:rFonts w:ascii="Times New Roman" w:eastAsia="Times New Roman" w:hAnsi="Times New Roman"/>
                <w:b/>
                <w:color w:val="000000"/>
                <w:sz w:val="21"/>
                <w:szCs w:val="21"/>
              </w:rPr>
              <w:t>3</w:t>
            </w:r>
            <w:r w:rsidRPr="006922CB">
              <w:rPr>
                <w:rFonts w:ascii="Times New Roman" w:eastAsia="Times New Roman" w:hAnsi="Times New Roman"/>
                <w:b/>
                <w:color w:val="000000"/>
                <w:sz w:val="21"/>
                <w:szCs w:val="21"/>
              </w:rPr>
              <w:t xml:space="preserve"> to 5</w:t>
            </w:r>
            <w:r w:rsidR="006B4B65">
              <w:rPr>
                <w:rFonts w:ascii="Times New Roman" w:eastAsia="Times New Roman" w:hAnsi="Times New Roman"/>
                <w:b/>
                <w:color w:val="000000"/>
                <w:sz w:val="21"/>
                <w:szCs w:val="21"/>
              </w:rPr>
              <w:t>1</w:t>
            </w:r>
            <w:r w:rsidRPr="006922CB">
              <w:rPr>
                <w:rFonts w:ascii="Times New Roman" w:eastAsia="Times New Roman" w:hAnsi="Times New Roman"/>
                <w:b/>
                <w:color w:val="000000"/>
                <w:sz w:val="21"/>
                <w:szCs w:val="21"/>
              </w:rPr>
              <w:t xml:space="preserve"> days a year)</w:t>
            </w:r>
          </w:p>
        </w:tc>
        <w:tc>
          <w:tcPr>
            <w:tcW w:w="1507" w:type="dxa"/>
            <w:shd w:val="clear" w:color="auto" w:fill="CCCCCC"/>
          </w:tcPr>
          <w:p w14:paraId="7DE2EACF" w14:textId="1A4D0E0D" w:rsidR="006922CB" w:rsidRPr="003F37A2" w:rsidRDefault="006922CB" w:rsidP="00280895">
            <w:pPr>
              <w:keepNext/>
              <w:keepLines/>
              <w:widowControl w:val="0"/>
              <w:autoSpaceDE w:val="0"/>
              <w:autoSpaceDN w:val="0"/>
              <w:spacing w:after="0" w:line="240" w:lineRule="auto"/>
              <w:ind w:right="16"/>
              <w:jc w:val="center"/>
              <w:rPr>
                <w:rFonts w:ascii="Times New Roman" w:eastAsia="Times New Roman" w:hAnsi="Times New Roman"/>
                <w:b/>
                <w:color w:val="000000"/>
                <w:sz w:val="21"/>
                <w:szCs w:val="21"/>
              </w:rPr>
            </w:pPr>
            <w:r w:rsidRPr="006922CB">
              <w:rPr>
                <w:rFonts w:ascii="Times New Roman" w:eastAsia="Times New Roman" w:hAnsi="Times New Roman"/>
                <w:b/>
                <w:color w:val="000000"/>
                <w:sz w:val="21"/>
                <w:szCs w:val="21"/>
              </w:rPr>
              <w:t xml:space="preserve">At least once a week </w:t>
            </w:r>
            <w:r w:rsidRPr="006922CB">
              <w:rPr>
                <w:rFonts w:ascii="Times New Roman" w:eastAsia="Times New Roman" w:hAnsi="Times New Roman"/>
                <w:b/>
                <w:color w:val="000000"/>
                <w:sz w:val="21"/>
                <w:szCs w:val="21"/>
              </w:rPr>
              <w:br/>
              <w:t>(52 to 36</w:t>
            </w:r>
            <w:r w:rsidR="006B4B65">
              <w:rPr>
                <w:rFonts w:ascii="Times New Roman" w:eastAsia="Times New Roman" w:hAnsi="Times New Roman"/>
                <w:b/>
                <w:color w:val="000000"/>
                <w:sz w:val="21"/>
                <w:szCs w:val="21"/>
              </w:rPr>
              <w:t>4</w:t>
            </w:r>
            <w:r w:rsidRPr="006922CB">
              <w:rPr>
                <w:rFonts w:ascii="Times New Roman" w:eastAsia="Times New Roman" w:hAnsi="Times New Roman"/>
                <w:b/>
                <w:color w:val="000000"/>
                <w:sz w:val="21"/>
                <w:szCs w:val="21"/>
              </w:rPr>
              <w:t xml:space="preserve"> days a year)</w:t>
            </w:r>
          </w:p>
        </w:tc>
        <w:tc>
          <w:tcPr>
            <w:tcW w:w="1508" w:type="dxa"/>
            <w:shd w:val="clear" w:color="auto" w:fill="CCCCCC"/>
          </w:tcPr>
          <w:p w14:paraId="06116FD1" w14:textId="3B796000" w:rsidR="006922CB" w:rsidRPr="006922CB" w:rsidRDefault="006922CB" w:rsidP="00280895">
            <w:pPr>
              <w:keepNext/>
              <w:keepLines/>
              <w:widowControl w:val="0"/>
              <w:autoSpaceDE w:val="0"/>
              <w:autoSpaceDN w:val="0"/>
              <w:spacing w:after="0" w:line="240" w:lineRule="auto"/>
              <w:ind w:right="16"/>
              <w:jc w:val="center"/>
              <w:rPr>
                <w:rFonts w:ascii="Times New Roman" w:eastAsia="Times New Roman" w:hAnsi="Times New Roman"/>
                <w:b/>
                <w:color w:val="000000"/>
                <w:sz w:val="21"/>
                <w:szCs w:val="21"/>
              </w:rPr>
            </w:pPr>
            <w:r w:rsidRPr="006922CB">
              <w:rPr>
                <w:rFonts w:ascii="Times New Roman" w:eastAsia="Times New Roman" w:hAnsi="Times New Roman"/>
                <w:b/>
                <w:color w:val="000000"/>
                <w:sz w:val="21"/>
                <w:szCs w:val="21"/>
              </w:rPr>
              <w:t xml:space="preserve">Every day </w:t>
            </w:r>
            <w:r w:rsidRPr="006922CB">
              <w:rPr>
                <w:rFonts w:ascii="Times New Roman" w:eastAsia="Times New Roman" w:hAnsi="Times New Roman"/>
                <w:b/>
                <w:color w:val="000000"/>
                <w:sz w:val="21"/>
                <w:szCs w:val="21"/>
              </w:rPr>
              <w:br/>
              <w:t>(365 days a year)</w:t>
            </w:r>
          </w:p>
        </w:tc>
      </w:tr>
      <w:tr w:rsidR="006922CB" w:rsidRPr="003F37A2" w14:paraId="274FEFC7" w14:textId="68AE707D" w:rsidTr="006922CB">
        <w:tc>
          <w:tcPr>
            <w:tcW w:w="3960" w:type="dxa"/>
            <w:shd w:val="clear" w:color="auto" w:fill="auto"/>
          </w:tcPr>
          <w:p w14:paraId="7792C2DA" w14:textId="77777777" w:rsidR="006922CB" w:rsidRPr="005E7AB6" w:rsidRDefault="006922CB" w:rsidP="003F37A2">
            <w:pPr>
              <w:widowControl w:val="0"/>
              <w:autoSpaceDE w:val="0"/>
              <w:autoSpaceDN w:val="0"/>
              <w:spacing w:after="0" w:line="240" w:lineRule="auto"/>
              <w:rPr>
                <w:rFonts w:ascii="Times New Roman" w:eastAsia="Times New Roman" w:hAnsi="Times New Roman"/>
                <w:bCs/>
                <w:i/>
                <w:color w:val="000000"/>
                <w:sz w:val="24"/>
                <w:szCs w:val="24"/>
              </w:rPr>
            </w:pPr>
            <w:r w:rsidRPr="005E7AB6">
              <w:rPr>
                <w:rFonts w:ascii="Times New Roman" w:eastAsia="Times New Roman" w:hAnsi="Times New Roman"/>
                <w:bCs/>
                <w:i/>
                <w:color w:val="000000"/>
                <w:sz w:val="24"/>
                <w:szCs w:val="24"/>
              </w:rPr>
              <w:t>Spanish</w:t>
            </w:r>
          </w:p>
        </w:tc>
        <w:tc>
          <w:tcPr>
            <w:tcW w:w="1507" w:type="dxa"/>
            <w:shd w:val="clear" w:color="auto" w:fill="auto"/>
          </w:tcPr>
          <w:p w14:paraId="544A0FBE" w14:textId="48B0DD5D"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000000"/>
                <w:sz w:val="24"/>
                <w:szCs w:val="24"/>
              </w:rPr>
            </w:pPr>
          </w:p>
        </w:tc>
        <w:tc>
          <w:tcPr>
            <w:tcW w:w="1508" w:type="dxa"/>
          </w:tcPr>
          <w:p w14:paraId="384AD141" w14:textId="3EB1DE7B"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000000"/>
                <w:sz w:val="24"/>
                <w:szCs w:val="24"/>
              </w:rPr>
            </w:pPr>
          </w:p>
        </w:tc>
        <w:tc>
          <w:tcPr>
            <w:tcW w:w="1507" w:type="dxa"/>
            <w:shd w:val="clear" w:color="auto" w:fill="auto"/>
          </w:tcPr>
          <w:p w14:paraId="294A6D4D" w14:textId="566A14EE"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000000"/>
                <w:sz w:val="24"/>
                <w:szCs w:val="24"/>
              </w:rPr>
            </w:pPr>
          </w:p>
        </w:tc>
        <w:tc>
          <w:tcPr>
            <w:tcW w:w="1508" w:type="dxa"/>
          </w:tcPr>
          <w:p w14:paraId="071E507E" w14:textId="219D1A79"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r w:rsidRPr="005E7AB6">
              <w:rPr>
                <w:rFonts w:ascii="Times New Roman" w:eastAsia="Times New Roman" w:hAnsi="Times New Roman"/>
                <w:color w:val="808080"/>
                <w:sz w:val="24"/>
                <w:szCs w:val="24"/>
              </w:rPr>
              <w:t>X</w:t>
            </w:r>
          </w:p>
        </w:tc>
      </w:tr>
      <w:tr w:rsidR="006922CB" w:rsidRPr="003F37A2" w14:paraId="6FF607A9" w14:textId="22559444" w:rsidTr="006922CB">
        <w:tc>
          <w:tcPr>
            <w:tcW w:w="3960" w:type="dxa"/>
            <w:shd w:val="clear" w:color="auto" w:fill="CCCCCC"/>
          </w:tcPr>
          <w:p w14:paraId="40AE5FBD" w14:textId="77777777" w:rsidR="006922CB" w:rsidRPr="005E7AB6" w:rsidRDefault="006922CB" w:rsidP="003F37A2">
            <w:pPr>
              <w:widowControl w:val="0"/>
              <w:autoSpaceDE w:val="0"/>
              <w:autoSpaceDN w:val="0"/>
              <w:spacing w:after="0" w:line="240" w:lineRule="auto"/>
              <w:rPr>
                <w:rFonts w:ascii="Times New Roman" w:eastAsia="Times New Roman" w:hAnsi="Times New Roman"/>
                <w:bCs/>
                <w:i/>
                <w:color w:val="808080"/>
                <w:sz w:val="24"/>
                <w:szCs w:val="24"/>
              </w:rPr>
            </w:pPr>
            <w:r w:rsidRPr="005E7AB6">
              <w:rPr>
                <w:rFonts w:ascii="Times New Roman" w:eastAsia="Times New Roman" w:hAnsi="Times New Roman"/>
                <w:bCs/>
                <w:i/>
                <w:color w:val="808080"/>
                <w:sz w:val="24"/>
                <w:szCs w:val="24"/>
              </w:rPr>
              <w:t>Chinese (incl. Mandarin, Cantonese)</w:t>
            </w:r>
          </w:p>
        </w:tc>
        <w:tc>
          <w:tcPr>
            <w:tcW w:w="1507" w:type="dxa"/>
            <w:shd w:val="clear" w:color="auto" w:fill="CCCCCC"/>
          </w:tcPr>
          <w:p w14:paraId="7C9BA335" w14:textId="5B8EA1C7"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c>
          <w:tcPr>
            <w:tcW w:w="1508" w:type="dxa"/>
            <w:shd w:val="clear" w:color="auto" w:fill="CCCCCC"/>
          </w:tcPr>
          <w:p w14:paraId="79D12861" w14:textId="2070E61E"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r w:rsidRPr="005E7AB6">
              <w:rPr>
                <w:rFonts w:ascii="Times New Roman" w:eastAsia="Times New Roman" w:hAnsi="Times New Roman"/>
                <w:color w:val="808080"/>
                <w:sz w:val="24"/>
                <w:szCs w:val="24"/>
              </w:rPr>
              <w:t>X</w:t>
            </w:r>
          </w:p>
        </w:tc>
        <w:tc>
          <w:tcPr>
            <w:tcW w:w="1507" w:type="dxa"/>
            <w:shd w:val="clear" w:color="auto" w:fill="CCCCCC"/>
          </w:tcPr>
          <w:p w14:paraId="68070274" w14:textId="08FEA90B"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c>
          <w:tcPr>
            <w:tcW w:w="1508" w:type="dxa"/>
            <w:shd w:val="clear" w:color="auto" w:fill="CCCCCC"/>
          </w:tcPr>
          <w:p w14:paraId="4825C94C" w14:textId="77777777"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r>
      <w:tr w:rsidR="006922CB" w:rsidRPr="003F37A2" w14:paraId="60F917C8" w14:textId="21F9EE33" w:rsidTr="006922CB">
        <w:tc>
          <w:tcPr>
            <w:tcW w:w="3960" w:type="dxa"/>
            <w:shd w:val="clear" w:color="auto" w:fill="auto"/>
          </w:tcPr>
          <w:p w14:paraId="7E68E187" w14:textId="77777777" w:rsidR="006922CB" w:rsidRPr="005E7AB6" w:rsidRDefault="006922CB" w:rsidP="003F37A2">
            <w:pPr>
              <w:widowControl w:val="0"/>
              <w:autoSpaceDE w:val="0"/>
              <w:autoSpaceDN w:val="0"/>
              <w:spacing w:after="0" w:line="240" w:lineRule="auto"/>
              <w:rPr>
                <w:rFonts w:ascii="Times New Roman" w:eastAsia="Times New Roman" w:hAnsi="Times New Roman"/>
                <w:bCs/>
                <w:i/>
                <w:color w:val="808080"/>
                <w:sz w:val="24"/>
                <w:szCs w:val="24"/>
              </w:rPr>
            </w:pPr>
            <w:r w:rsidRPr="005E7AB6">
              <w:rPr>
                <w:rFonts w:ascii="Times New Roman" w:eastAsia="Times New Roman" w:hAnsi="Times New Roman"/>
                <w:bCs/>
                <w:i/>
                <w:color w:val="808080"/>
                <w:sz w:val="24"/>
                <w:szCs w:val="24"/>
              </w:rPr>
              <w:t>Arabic</w:t>
            </w:r>
          </w:p>
        </w:tc>
        <w:tc>
          <w:tcPr>
            <w:tcW w:w="1507" w:type="dxa"/>
            <w:shd w:val="clear" w:color="auto" w:fill="auto"/>
          </w:tcPr>
          <w:p w14:paraId="18A0E331" w14:textId="03ED116B"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r w:rsidRPr="005E7AB6">
              <w:rPr>
                <w:rFonts w:ascii="Times New Roman" w:eastAsia="Times New Roman" w:hAnsi="Times New Roman"/>
                <w:color w:val="808080"/>
                <w:sz w:val="24"/>
                <w:szCs w:val="24"/>
              </w:rPr>
              <w:t>X</w:t>
            </w:r>
          </w:p>
        </w:tc>
        <w:tc>
          <w:tcPr>
            <w:tcW w:w="1508" w:type="dxa"/>
          </w:tcPr>
          <w:p w14:paraId="6F389F0C" w14:textId="0CB748A0"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c>
          <w:tcPr>
            <w:tcW w:w="1507" w:type="dxa"/>
            <w:shd w:val="clear" w:color="auto" w:fill="auto"/>
          </w:tcPr>
          <w:p w14:paraId="6A3A7DCD" w14:textId="293260C6"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c>
          <w:tcPr>
            <w:tcW w:w="1508" w:type="dxa"/>
          </w:tcPr>
          <w:p w14:paraId="0C33D739" w14:textId="77777777"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r>
      <w:tr w:rsidR="006922CB" w:rsidRPr="003F37A2" w14:paraId="1496AE85" w14:textId="789E928F" w:rsidTr="006922CB">
        <w:tc>
          <w:tcPr>
            <w:tcW w:w="3960" w:type="dxa"/>
            <w:shd w:val="clear" w:color="auto" w:fill="CCCCCC"/>
          </w:tcPr>
          <w:p w14:paraId="4F124C97" w14:textId="77777777" w:rsidR="006922CB" w:rsidRPr="005E7AB6" w:rsidRDefault="006922CB" w:rsidP="003F37A2">
            <w:pPr>
              <w:widowControl w:val="0"/>
              <w:autoSpaceDE w:val="0"/>
              <w:autoSpaceDN w:val="0"/>
              <w:spacing w:after="0" w:line="240" w:lineRule="auto"/>
              <w:rPr>
                <w:rFonts w:ascii="Times New Roman" w:eastAsia="Times New Roman" w:hAnsi="Times New Roman"/>
                <w:bCs/>
                <w:i/>
                <w:color w:val="808080"/>
                <w:sz w:val="24"/>
                <w:szCs w:val="24"/>
              </w:rPr>
            </w:pPr>
            <w:r w:rsidRPr="005E7AB6">
              <w:rPr>
                <w:rFonts w:ascii="Times New Roman" w:eastAsia="Times New Roman" w:hAnsi="Times New Roman"/>
                <w:bCs/>
                <w:i/>
                <w:color w:val="808080"/>
                <w:sz w:val="24"/>
                <w:szCs w:val="24"/>
              </w:rPr>
              <w:t>Korean</w:t>
            </w:r>
          </w:p>
        </w:tc>
        <w:tc>
          <w:tcPr>
            <w:tcW w:w="1507" w:type="dxa"/>
            <w:shd w:val="clear" w:color="auto" w:fill="CCCCCC"/>
          </w:tcPr>
          <w:p w14:paraId="0C111D24" w14:textId="74B9E1B6"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c>
          <w:tcPr>
            <w:tcW w:w="1508" w:type="dxa"/>
            <w:shd w:val="clear" w:color="auto" w:fill="CCCCCC"/>
          </w:tcPr>
          <w:p w14:paraId="0797B138" w14:textId="2EB2094B"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c>
          <w:tcPr>
            <w:tcW w:w="1507" w:type="dxa"/>
            <w:shd w:val="clear" w:color="auto" w:fill="CCCCCC"/>
          </w:tcPr>
          <w:p w14:paraId="61765B3A" w14:textId="357B6695"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r w:rsidRPr="005E7AB6">
              <w:rPr>
                <w:rFonts w:ascii="Times New Roman" w:eastAsia="Times New Roman" w:hAnsi="Times New Roman"/>
                <w:color w:val="808080"/>
                <w:sz w:val="24"/>
                <w:szCs w:val="24"/>
              </w:rPr>
              <w:t>X</w:t>
            </w:r>
          </w:p>
        </w:tc>
        <w:tc>
          <w:tcPr>
            <w:tcW w:w="1508" w:type="dxa"/>
            <w:shd w:val="clear" w:color="auto" w:fill="CCCCCC"/>
          </w:tcPr>
          <w:p w14:paraId="76695EE6" w14:textId="77777777"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r>
      <w:tr w:rsidR="006922CB" w:rsidRPr="003F37A2" w14:paraId="11076CFC" w14:textId="6D5A2BAE" w:rsidTr="006922CB">
        <w:tc>
          <w:tcPr>
            <w:tcW w:w="3960" w:type="dxa"/>
            <w:shd w:val="clear" w:color="auto" w:fill="auto"/>
          </w:tcPr>
          <w:p w14:paraId="73B1CDC0" w14:textId="77777777" w:rsidR="006922CB" w:rsidRPr="005E7AB6" w:rsidRDefault="006922CB" w:rsidP="003F37A2">
            <w:pPr>
              <w:widowControl w:val="0"/>
              <w:autoSpaceDE w:val="0"/>
              <w:autoSpaceDN w:val="0"/>
              <w:spacing w:after="0" w:line="240" w:lineRule="auto"/>
              <w:rPr>
                <w:rFonts w:ascii="Times New Roman" w:eastAsia="Times New Roman" w:hAnsi="Times New Roman"/>
                <w:bCs/>
                <w:i/>
                <w:color w:val="808080"/>
                <w:sz w:val="24"/>
                <w:szCs w:val="24"/>
              </w:rPr>
            </w:pPr>
            <w:r w:rsidRPr="005E7AB6">
              <w:rPr>
                <w:rFonts w:ascii="Times New Roman" w:eastAsia="Times New Roman" w:hAnsi="Times New Roman"/>
                <w:bCs/>
                <w:i/>
                <w:color w:val="808080"/>
                <w:sz w:val="24"/>
                <w:szCs w:val="24"/>
              </w:rPr>
              <w:t>French</w:t>
            </w:r>
          </w:p>
        </w:tc>
        <w:tc>
          <w:tcPr>
            <w:tcW w:w="1507" w:type="dxa"/>
            <w:shd w:val="clear" w:color="auto" w:fill="auto"/>
          </w:tcPr>
          <w:p w14:paraId="072F29C0" w14:textId="349497EF"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r w:rsidRPr="005E7AB6">
              <w:rPr>
                <w:rFonts w:ascii="Times New Roman" w:eastAsia="Times New Roman" w:hAnsi="Times New Roman"/>
                <w:color w:val="808080"/>
                <w:sz w:val="24"/>
                <w:szCs w:val="24"/>
              </w:rPr>
              <w:t>X</w:t>
            </w:r>
          </w:p>
        </w:tc>
        <w:tc>
          <w:tcPr>
            <w:tcW w:w="1508" w:type="dxa"/>
            <w:shd w:val="clear" w:color="auto" w:fill="auto"/>
          </w:tcPr>
          <w:p w14:paraId="37616CEA" w14:textId="09DB456E"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c>
          <w:tcPr>
            <w:tcW w:w="1507" w:type="dxa"/>
            <w:shd w:val="clear" w:color="auto" w:fill="auto"/>
          </w:tcPr>
          <w:p w14:paraId="2F9C0F65" w14:textId="204172BB"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c>
          <w:tcPr>
            <w:tcW w:w="1508" w:type="dxa"/>
          </w:tcPr>
          <w:p w14:paraId="374A9E7C" w14:textId="77777777" w:rsidR="006922CB" w:rsidRPr="005E7AB6"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rPr>
            </w:pPr>
          </w:p>
        </w:tc>
      </w:tr>
      <w:tr w:rsidR="006922CB" w:rsidRPr="003F37A2" w14:paraId="5006F2D5" w14:textId="4C5E9BA0" w:rsidTr="006922CB">
        <w:tc>
          <w:tcPr>
            <w:tcW w:w="3960" w:type="dxa"/>
            <w:shd w:val="clear" w:color="auto" w:fill="D9D9D9" w:themeFill="background1" w:themeFillShade="D9"/>
          </w:tcPr>
          <w:p w14:paraId="64ECCA79" w14:textId="77777777" w:rsidR="006922CB" w:rsidRPr="003F37A2" w:rsidRDefault="006922CB" w:rsidP="003F37A2">
            <w:pPr>
              <w:widowControl w:val="0"/>
              <w:autoSpaceDE w:val="0"/>
              <w:autoSpaceDN w:val="0"/>
              <w:spacing w:after="0" w:line="240" w:lineRule="auto"/>
              <w:rPr>
                <w:rFonts w:ascii="Times New Roman" w:eastAsia="Times New Roman" w:hAnsi="Times New Roman"/>
                <w:bCs/>
                <w:i/>
                <w:color w:val="808080"/>
                <w:sz w:val="24"/>
                <w:szCs w:val="24"/>
              </w:rPr>
            </w:pPr>
            <w:r w:rsidRPr="003F37A2">
              <w:rPr>
                <w:rFonts w:ascii="Times New Roman" w:eastAsia="Times New Roman" w:hAnsi="Times New Roman"/>
                <w:bCs/>
                <w:color w:val="000000"/>
                <w:sz w:val="24"/>
                <w:szCs w:val="24"/>
                <w:highlight w:val="cyan"/>
              </w:rPr>
              <w:t>[…]</w:t>
            </w:r>
          </w:p>
        </w:tc>
        <w:tc>
          <w:tcPr>
            <w:tcW w:w="1507" w:type="dxa"/>
            <w:shd w:val="clear" w:color="auto" w:fill="D9D9D9" w:themeFill="background1" w:themeFillShade="D9"/>
          </w:tcPr>
          <w:p w14:paraId="6B20765F" w14:textId="77777777" w:rsidR="006922CB" w:rsidRPr="003F37A2"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highlight w:val="cyan"/>
              </w:rPr>
            </w:pPr>
          </w:p>
        </w:tc>
        <w:tc>
          <w:tcPr>
            <w:tcW w:w="1508" w:type="dxa"/>
            <w:shd w:val="clear" w:color="auto" w:fill="D9D9D9" w:themeFill="background1" w:themeFillShade="D9"/>
          </w:tcPr>
          <w:p w14:paraId="576A025C" w14:textId="77777777" w:rsidR="006922CB" w:rsidRPr="003F37A2"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highlight w:val="cyan"/>
              </w:rPr>
            </w:pPr>
          </w:p>
        </w:tc>
        <w:tc>
          <w:tcPr>
            <w:tcW w:w="1507" w:type="dxa"/>
            <w:shd w:val="clear" w:color="auto" w:fill="D9D9D9" w:themeFill="background1" w:themeFillShade="D9"/>
          </w:tcPr>
          <w:p w14:paraId="18E97A56" w14:textId="1F36E8EA" w:rsidR="006922CB" w:rsidRPr="003F37A2"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highlight w:val="cyan"/>
              </w:rPr>
            </w:pPr>
          </w:p>
        </w:tc>
        <w:tc>
          <w:tcPr>
            <w:tcW w:w="1508" w:type="dxa"/>
            <w:shd w:val="clear" w:color="auto" w:fill="D9D9D9" w:themeFill="background1" w:themeFillShade="D9"/>
          </w:tcPr>
          <w:p w14:paraId="6485255C" w14:textId="126E2834" w:rsidR="006922CB" w:rsidRDefault="006922CB" w:rsidP="003F37A2">
            <w:pPr>
              <w:widowControl w:val="0"/>
              <w:autoSpaceDE w:val="0"/>
              <w:autoSpaceDN w:val="0"/>
              <w:spacing w:after="0" w:line="240" w:lineRule="auto"/>
              <w:jc w:val="center"/>
              <w:rPr>
                <w:rFonts w:ascii="Times New Roman" w:eastAsia="Times New Roman" w:hAnsi="Times New Roman"/>
                <w:color w:val="808080"/>
                <w:sz w:val="24"/>
                <w:szCs w:val="24"/>
                <w:highlight w:val="cyan"/>
              </w:rPr>
            </w:pPr>
          </w:p>
        </w:tc>
      </w:tr>
    </w:tbl>
    <w:p w14:paraId="32BB4DDE" w14:textId="07362839" w:rsidR="00D70C0D" w:rsidRDefault="003F37A2" w:rsidP="00F92779">
      <w:pPr>
        <w:widowControl w:val="0"/>
        <w:autoSpaceDE w:val="0"/>
        <w:autoSpaceDN w:val="0"/>
        <w:spacing w:after="40" w:line="240" w:lineRule="auto"/>
        <w:rPr>
          <w:rFonts w:ascii="Times New Roman" w:eastAsia="Times New Roman" w:hAnsi="Times New Roman"/>
          <w:bCs/>
          <w:sz w:val="24"/>
          <w:szCs w:val="24"/>
        </w:rPr>
      </w:pPr>
      <w:r w:rsidRPr="003541D2">
        <w:rPr>
          <w:rFonts w:ascii="Times New Roman" w:eastAsia="Times New Roman" w:hAnsi="Times New Roman"/>
          <w:b/>
          <w:sz w:val="24"/>
          <w:szCs w:val="24"/>
          <w:highlight w:val="cyan"/>
        </w:rPr>
        <w:t>[</w:t>
      </w:r>
      <w:r w:rsidRPr="003541D2">
        <w:rPr>
          <w:rFonts w:ascii="Times New Roman" w:eastAsia="Times New Roman" w:hAnsi="Times New Roman"/>
          <w:b/>
          <w:i/>
          <w:sz w:val="24"/>
          <w:szCs w:val="24"/>
          <w:highlight w:val="cyan"/>
        </w:rPr>
        <w:t>Add or delete lines, as needed</w:t>
      </w:r>
      <w:r>
        <w:rPr>
          <w:rFonts w:ascii="Times New Roman" w:eastAsia="Times New Roman" w:hAnsi="Times New Roman"/>
          <w:b/>
          <w:sz w:val="24"/>
          <w:szCs w:val="24"/>
          <w:highlight w:val="cyan"/>
        </w:rPr>
        <w:t>]</w:t>
      </w:r>
    </w:p>
    <w:p w14:paraId="6B98BB49" w14:textId="77777777" w:rsidR="00D70C0D" w:rsidRPr="00BE3C6F" w:rsidRDefault="00D70C0D" w:rsidP="00F92779">
      <w:pPr>
        <w:widowControl w:val="0"/>
        <w:autoSpaceDE w:val="0"/>
        <w:autoSpaceDN w:val="0"/>
        <w:spacing w:after="40" w:line="240" w:lineRule="auto"/>
        <w:rPr>
          <w:rFonts w:ascii="Times New Roman" w:eastAsia="Times New Roman" w:hAnsi="Times New Roman"/>
          <w:bCs/>
          <w:sz w:val="24"/>
          <w:szCs w:val="24"/>
        </w:rPr>
      </w:pPr>
    </w:p>
    <w:p w14:paraId="44477101" w14:textId="613A4513" w:rsidR="00F92779" w:rsidRDefault="00F92779" w:rsidP="00F92779">
      <w:pPr>
        <w:widowControl w:val="0"/>
        <w:autoSpaceDE w:val="0"/>
        <w:autoSpaceDN w:val="0"/>
        <w:spacing w:after="40" w:line="240" w:lineRule="auto"/>
        <w:rPr>
          <w:rFonts w:ascii="Times New Roman" w:eastAsia="Times New Roman" w:hAnsi="Times New Roman"/>
          <w:b/>
          <w:sz w:val="24"/>
          <w:szCs w:val="24"/>
        </w:rPr>
      </w:pPr>
      <w:r w:rsidRPr="00BE3C6F">
        <w:rPr>
          <w:rFonts w:ascii="Times New Roman" w:eastAsia="Times New Roman" w:hAnsi="Times New Roman"/>
          <w:bCs/>
          <w:sz w:val="24"/>
          <w:szCs w:val="24"/>
          <w:highlight w:val="cyan"/>
        </w:rPr>
        <w:t>[</w:t>
      </w:r>
      <w:r w:rsidRPr="00BE3C6F">
        <w:rPr>
          <w:rFonts w:ascii="Times New Roman" w:eastAsia="Times New Roman" w:hAnsi="Times New Roman"/>
          <w:b/>
          <w:bCs/>
          <w:sz w:val="24"/>
          <w:szCs w:val="24"/>
          <w:highlight w:val="cyan"/>
        </w:rPr>
        <w:t>If available and distinct from the LEP data above:</w:t>
      </w:r>
      <w:r w:rsidRPr="00BE3C6F">
        <w:rPr>
          <w:rFonts w:ascii="Times New Roman" w:eastAsia="Times New Roman" w:hAnsi="Times New Roman"/>
          <w:b/>
          <w:bCs/>
          <w:sz w:val="24"/>
          <w:szCs w:val="24"/>
        </w:rPr>
        <w:t xml:space="preserve"> </w:t>
      </w:r>
      <w:r w:rsidR="007E14F7">
        <w:rPr>
          <w:rFonts w:ascii="Times New Roman" w:eastAsia="Times New Roman" w:hAnsi="Times New Roman"/>
          <w:bCs/>
          <w:sz w:val="24"/>
          <w:szCs w:val="24"/>
        </w:rPr>
        <w:t>Additional l</w:t>
      </w:r>
      <w:r w:rsidR="007E14F7" w:rsidRPr="00BE3C6F">
        <w:rPr>
          <w:rFonts w:ascii="Times New Roman" w:eastAsia="Times New Roman" w:hAnsi="Times New Roman"/>
          <w:bCs/>
          <w:sz w:val="24"/>
          <w:szCs w:val="24"/>
        </w:rPr>
        <w:t xml:space="preserve">anguages </w:t>
      </w:r>
      <w:r w:rsidRPr="00BE3C6F">
        <w:rPr>
          <w:rFonts w:ascii="Times New Roman" w:eastAsia="Times New Roman" w:hAnsi="Times New Roman"/>
          <w:bCs/>
          <w:sz w:val="24"/>
          <w:szCs w:val="24"/>
        </w:rPr>
        <w:t xml:space="preserve">spoken by </w:t>
      </w:r>
      <w:r w:rsidR="007E14F7">
        <w:rPr>
          <w:rFonts w:ascii="Times New Roman" w:eastAsia="Times New Roman" w:hAnsi="Times New Roman"/>
          <w:bCs/>
          <w:sz w:val="24"/>
          <w:szCs w:val="24"/>
        </w:rPr>
        <w:t xml:space="preserve">significant numbers of </w:t>
      </w:r>
      <w:r w:rsidRPr="00BE3C6F">
        <w:rPr>
          <w:rFonts w:ascii="Times New Roman" w:eastAsia="Times New Roman" w:hAnsi="Times New Roman"/>
          <w:bCs/>
          <w:sz w:val="24"/>
          <w:szCs w:val="24"/>
        </w:rPr>
        <w:t>LEP p</w:t>
      </w:r>
      <w:r w:rsidR="007E14F7">
        <w:rPr>
          <w:rFonts w:ascii="Times New Roman" w:eastAsia="Times New Roman" w:hAnsi="Times New Roman"/>
          <w:bCs/>
          <w:sz w:val="24"/>
          <w:szCs w:val="24"/>
        </w:rPr>
        <w:t>ersons</w:t>
      </w:r>
      <w:r w:rsidRPr="00BE3C6F">
        <w:rPr>
          <w:rFonts w:ascii="Times New Roman" w:eastAsia="Times New Roman" w:hAnsi="Times New Roman"/>
          <w:bCs/>
          <w:sz w:val="24"/>
          <w:szCs w:val="24"/>
        </w:rPr>
        <w:t xml:space="preserve"> in the Affected Communities</w:t>
      </w:r>
      <w:r w:rsidR="00D70C0D">
        <w:rPr>
          <w:rFonts w:ascii="Times New Roman" w:eastAsia="Times New Roman" w:hAnsi="Times New Roman"/>
          <w:bCs/>
          <w:sz w:val="24"/>
          <w:szCs w:val="24"/>
        </w:rPr>
        <w:t xml:space="preserve">, </w:t>
      </w:r>
      <w:r w:rsidRPr="00BE3C6F">
        <w:rPr>
          <w:rFonts w:ascii="Times New Roman" w:eastAsia="Times New Roman" w:hAnsi="Times New Roman"/>
          <w:bCs/>
          <w:sz w:val="24"/>
          <w:szCs w:val="24"/>
        </w:rPr>
        <w:t xml:space="preserve">local schools, emergency service providers, and others, include: </w:t>
      </w:r>
      <w:r w:rsidRPr="00BE3C6F">
        <w:rPr>
          <w:rFonts w:ascii="Times New Roman" w:eastAsia="Times New Roman" w:hAnsi="Times New Roman"/>
          <w:b/>
          <w:bCs/>
          <w:sz w:val="24"/>
          <w:szCs w:val="24"/>
          <w:highlight w:val="cyan"/>
        </w:rPr>
        <w:t>[list</w:t>
      </w:r>
      <w:r w:rsidRPr="00BE3C6F">
        <w:rPr>
          <w:rFonts w:ascii="Times New Roman" w:eastAsia="Times New Roman" w:hAnsi="Times New Roman"/>
          <w:b/>
          <w:sz w:val="24"/>
          <w:szCs w:val="24"/>
          <w:highlight w:val="cyan"/>
        </w:rPr>
        <w:t xml:space="preserve"> below or write “none”]]</w:t>
      </w:r>
    </w:p>
    <w:p w14:paraId="5DFB6BD5" w14:textId="77777777" w:rsidR="000155EF" w:rsidRPr="00BE3C6F" w:rsidRDefault="000155EF" w:rsidP="00F92779">
      <w:pPr>
        <w:widowControl w:val="0"/>
        <w:autoSpaceDE w:val="0"/>
        <w:autoSpaceDN w:val="0"/>
        <w:spacing w:after="40" w:line="240" w:lineRule="auto"/>
        <w:rPr>
          <w:rFonts w:ascii="Times New Roman" w:eastAsia="Times New Roman" w:hAnsi="Times New Roman"/>
          <w:b/>
          <w:sz w:val="24"/>
          <w:szCs w:val="24"/>
        </w:rPr>
      </w:pPr>
    </w:p>
    <w:tbl>
      <w:tblPr>
        <w:tblW w:w="694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6948"/>
      </w:tblGrid>
      <w:tr w:rsidR="00F92779" w:rsidRPr="00BE3C6F" w14:paraId="07D6641B" w14:textId="77777777" w:rsidTr="0043680B">
        <w:tc>
          <w:tcPr>
            <w:tcW w:w="6948" w:type="dxa"/>
            <w:tcBorders>
              <w:top w:val="nil"/>
              <w:bottom w:val="single" w:sz="12" w:space="0" w:color="666666"/>
              <w:right w:val="nil"/>
            </w:tcBorders>
            <w:shd w:val="clear" w:color="auto" w:fill="FFFFFF"/>
          </w:tcPr>
          <w:p w14:paraId="03C71752" w14:textId="5F787F5F" w:rsidR="00F92779" w:rsidRPr="00BE3C6F" w:rsidRDefault="007E14F7"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Additional </w:t>
            </w:r>
            <w:r w:rsidR="00F92779" w:rsidRPr="00BE3C6F">
              <w:rPr>
                <w:rFonts w:ascii="Times New Roman" w:eastAsia="Times New Roman" w:hAnsi="Times New Roman"/>
                <w:b/>
                <w:bCs/>
                <w:color w:val="000000"/>
                <w:sz w:val="24"/>
                <w:szCs w:val="24"/>
              </w:rPr>
              <w:t>Language</w:t>
            </w:r>
            <w:r>
              <w:rPr>
                <w:rFonts w:ascii="Times New Roman" w:eastAsia="Times New Roman" w:hAnsi="Times New Roman"/>
                <w:b/>
                <w:bCs/>
                <w:color w:val="000000"/>
                <w:sz w:val="24"/>
                <w:szCs w:val="24"/>
              </w:rPr>
              <w:t>s Spoken</w:t>
            </w:r>
          </w:p>
        </w:tc>
      </w:tr>
      <w:tr w:rsidR="00F92779" w:rsidRPr="00BE3C6F" w14:paraId="7A7B68FC" w14:textId="77777777" w:rsidTr="0043680B">
        <w:tc>
          <w:tcPr>
            <w:tcW w:w="6948" w:type="dxa"/>
            <w:shd w:val="clear" w:color="auto" w:fill="CCCCCC"/>
          </w:tcPr>
          <w:p w14:paraId="46CB25F1" w14:textId="5707635F" w:rsidR="00F92779" w:rsidRPr="003541D2" w:rsidRDefault="00821C2A"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Hindi</w:t>
            </w:r>
          </w:p>
        </w:tc>
      </w:tr>
      <w:tr w:rsidR="00F92779" w:rsidRPr="00BE3C6F" w14:paraId="659AA6AA" w14:textId="77777777" w:rsidTr="0043680B">
        <w:tc>
          <w:tcPr>
            <w:tcW w:w="6948" w:type="dxa"/>
            <w:shd w:val="clear" w:color="auto" w:fill="auto"/>
          </w:tcPr>
          <w:p w14:paraId="6B7794F7" w14:textId="14C2C425" w:rsidR="00F92779" w:rsidRPr="003541D2" w:rsidRDefault="000D666B"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3541D2">
              <w:rPr>
                <w:rFonts w:ascii="Times New Roman" w:eastAsia="Times New Roman" w:hAnsi="Times New Roman"/>
                <w:bCs/>
                <w:i/>
                <w:color w:val="808080" w:themeColor="background1" w:themeShade="80"/>
                <w:sz w:val="24"/>
                <w:szCs w:val="24"/>
              </w:rPr>
              <w:t>Portuguese</w:t>
            </w:r>
          </w:p>
        </w:tc>
      </w:tr>
      <w:tr w:rsidR="00F92779" w:rsidRPr="00BE3C6F" w14:paraId="762B32F0" w14:textId="77777777" w:rsidTr="0043680B">
        <w:tc>
          <w:tcPr>
            <w:tcW w:w="6948" w:type="dxa"/>
            <w:shd w:val="clear" w:color="auto" w:fill="CCCCCC"/>
          </w:tcPr>
          <w:p w14:paraId="78F8A6FD" w14:textId="7EB660A4" w:rsidR="00F92779" w:rsidRPr="003541D2" w:rsidRDefault="00821C2A"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BE3C6F">
              <w:rPr>
                <w:rFonts w:ascii="Times New Roman" w:eastAsia="Times New Roman" w:hAnsi="Times New Roman"/>
                <w:bCs/>
                <w:color w:val="000000"/>
                <w:sz w:val="24"/>
                <w:szCs w:val="24"/>
                <w:highlight w:val="cyan"/>
              </w:rPr>
              <w:t>[…]</w:t>
            </w:r>
          </w:p>
        </w:tc>
      </w:tr>
    </w:tbl>
    <w:p w14:paraId="7BD36D66" w14:textId="77777777" w:rsidR="00F92779" w:rsidRPr="003541D2" w:rsidRDefault="00F92779" w:rsidP="00F92779">
      <w:pPr>
        <w:keepNext/>
        <w:keepLines/>
        <w:rPr>
          <w:rFonts w:ascii="Times New Roman" w:eastAsia="Times New Roman" w:hAnsi="Times New Roman"/>
          <w:b/>
          <w:i/>
          <w:sz w:val="24"/>
          <w:szCs w:val="24"/>
        </w:rPr>
      </w:pPr>
      <w:r w:rsidRPr="003541D2">
        <w:rPr>
          <w:rFonts w:ascii="Times New Roman" w:eastAsia="Times New Roman" w:hAnsi="Times New Roman"/>
          <w:b/>
          <w:i/>
          <w:sz w:val="24"/>
          <w:szCs w:val="24"/>
          <w:highlight w:val="cyan"/>
        </w:rPr>
        <w:t>[Add or delete lines, as needed]</w:t>
      </w:r>
    </w:p>
    <w:p w14:paraId="7918DDAF" w14:textId="77777777" w:rsidR="00F92779" w:rsidRPr="00BE3C6F" w:rsidRDefault="00F92779" w:rsidP="00F92779">
      <w:pPr>
        <w:widowControl w:val="0"/>
        <w:autoSpaceDE w:val="0"/>
        <w:autoSpaceDN w:val="0"/>
        <w:spacing w:after="40" w:line="240" w:lineRule="auto"/>
        <w:rPr>
          <w:rFonts w:ascii="Times New Roman" w:eastAsia="Times New Roman" w:hAnsi="Times New Roman"/>
          <w:bCs/>
          <w:sz w:val="24"/>
          <w:szCs w:val="24"/>
          <w:u w:val="single"/>
        </w:rPr>
        <w:sectPr w:rsidR="00F92779" w:rsidRPr="00BE3C6F" w:rsidSect="009219E0">
          <w:footerReference w:type="default" r:id="rId19"/>
          <w:type w:val="continuous"/>
          <w:pgSz w:w="12240" w:h="15840"/>
          <w:pgMar w:top="1440" w:right="1440" w:bottom="1440" w:left="1440" w:header="720" w:footer="720" w:gutter="0"/>
          <w:cols w:space="720"/>
          <w:titlePg/>
          <w:docGrid w:linePitch="360"/>
        </w:sectPr>
      </w:pPr>
    </w:p>
    <w:p w14:paraId="49FD77B0" w14:textId="77777777" w:rsidR="00F92779" w:rsidRPr="00BE3C6F" w:rsidRDefault="00F92779" w:rsidP="00F92779">
      <w:pPr>
        <w:widowControl w:val="0"/>
        <w:autoSpaceDE w:val="0"/>
        <w:autoSpaceDN w:val="0"/>
        <w:spacing w:after="80" w:line="240" w:lineRule="auto"/>
        <w:rPr>
          <w:rFonts w:ascii="Times New Roman" w:eastAsia="Times New Roman" w:hAnsi="Times New Roman"/>
          <w:bCs/>
          <w:sz w:val="24"/>
          <w:szCs w:val="24"/>
        </w:rPr>
      </w:pPr>
    </w:p>
    <w:p w14:paraId="1BE5712F" w14:textId="77777777" w:rsidR="00F92779" w:rsidRPr="00BE3C6F" w:rsidRDefault="00F92779" w:rsidP="00F92779">
      <w:pPr>
        <w:widowControl w:val="0"/>
        <w:autoSpaceDE w:val="0"/>
        <w:autoSpaceDN w:val="0"/>
        <w:spacing w:before="320" w:after="80" w:line="240" w:lineRule="auto"/>
        <w:jc w:val="center"/>
        <w:rPr>
          <w:rFonts w:ascii="Times New Roman" w:eastAsia="Times New Roman" w:hAnsi="Times New Roman"/>
          <w:b/>
          <w:bCs/>
          <w:sz w:val="24"/>
          <w:szCs w:val="24"/>
          <w:u w:val="single"/>
        </w:rPr>
        <w:sectPr w:rsidR="00F92779" w:rsidRPr="00BE3C6F" w:rsidSect="00195EB4">
          <w:type w:val="continuous"/>
          <w:pgSz w:w="12240" w:h="15840"/>
          <w:pgMar w:top="1440" w:right="1440" w:bottom="1440" w:left="1440" w:header="720" w:footer="720" w:gutter="0"/>
          <w:cols w:num="3" w:space="720"/>
          <w:titlePg/>
          <w:docGrid w:linePitch="360"/>
        </w:sectPr>
      </w:pPr>
    </w:p>
    <w:p w14:paraId="4C33CE2C" w14:textId="620A1FD0" w:rsidR="00F92779" w:rsidRDefault="00F92779" w:rsidP="00F92779">
      <w:pPr>
        <w:widowControl w:val="0"/>
        <w:autoSpaceDE w:val="0"/>
        <w:autoSpaceDN w:val="0"/>
        <w:spacing w:line="240" w:lineRule="auto"/>
        <w:rPr>
          <w:rFonts w:ascii="Times New Roman" w:eastAsia="Times New Roman" w:hAnsi="Times New Roman"/>
          <w:bCs/>
          <w:sz w:val="24"/>
          <w:szCs w:val="24"/>
        </w:rPr>
      </w:pPr>
      <w:r w:rsidRPr="00BE3C6F">
        <w:rPr>
          <w:rFonts w:ascii="Times New Roman" w:eastAsia="Times New Roman" w:hAnsi="Times New Roman"/>
          <w:bCs/>
          <w:sz w:val="24"/>
          <w:szCs w:val="24"/>
        </w:rPr>
        <w:t>This information is updated annually</w:t>
      </w:r>
      <w:r w:rsidR="001F67E1">
        <w:rPr>
          <w:rStyle w:val="FootnoteReference"/>
          <w:rFonts w:ascii="Times New Roman" w:eastAsia="Times New Roman" w:hAnsi="Times New Roman"/>
          <w:bCs/>
          <w:sz w:val="24"/>
          <w:szCs w:val="24"/>
        </w:rPr>
        <w:footnoteReference w:id="10"/>
      </w:r>
      <w:r w:rsidRPr="00BE3C6F">
        <w:rPr>
          <w:rFonts w:ascii="Times New Roman" w:eastAsia="Times New Roman" w:hAnsi="Times New Roman"/>
          <w:bCs/>
          <w:sz w:val="24"/>
          <w:szCs w:val="24"/>
        </w:rPr>
        <w:t xml:space="preserve"> through checking the following resources:</w:t>
      </w:r>
    </w:p>
    <w:tbl>
      <w:tblPr>
        <w:tblW w:w="999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220"/>
        <w:gridCol w:w="4770"/>
      </w:tblGrid>
      <w:tr w:rsidR="001F67E1" w:rsidRPr="00BE3C6F" w14:paraId="02C9F98A" w14:textId="7AD5EDB2" w:rsidTr="004E6643">
        <w:tc>
          <w:tcPr>
            <w:tcW w:w="5220" w:type="dxa"/>
            <w:tcBorders>
              <w:top w:val="nil"/>
              <w:bottom w:val="single" w:sz="12" w:space="0" w:color="666666"/>
              <w:right w:val="nil"/>
            </w:tcBorders>
            <w:shd w:val="clear" w:color="auto" w:fill="FFFFFF"/>
          </w:tcPr>
          <w:p w14:paraId="616BE200" w14:textId="7D524E37" w:rsidR="001F67E1" w:rsidRPr="00BE3C6F" w:rsidRDefault="001F67E1" w:rsidP="009C7DBD">
            <w:pPr>
              <w:widowControl w:val="0"/>
              <w:autoSpaceDE w:val="0"/>
              <w:autoSpaceDN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 xml:space="preserve">Data Sources for </w:t>
            </w:r>
            <w:r w:rsidRPr="00BE3C6F">
              <w:rPr>
                <w:rFonts w:ascii="Times New Roman" w:eastAsia="Times New Roman" w:hAnsi="Times New Roman"/>
                <w:b/>
                <w:bCs/>
                <w:color w:val="000000"/>
                <w:sz w:val="24"/>
                <w:szCs w:val="24"/>
              </w:rPr>
              <w:t>Language</w:t>
            </w:r>
            <w:r>
              <w:rPr>
                <w:rFonts w:ascii="Times New Roman" w:eastAsia="Times New Roman" w:hAnsi="Times New Roman"/>
                <w:b/>
                <w:bCs/>
                <w:color w:val="000000"/>
                <w:sz w:val="24"/>
                <w:szCs w:val="24"/>
              </w:rPr>
              <w:t>s Spoken in Affected Community</w:t>
            </w:r>
          </w:p>
        </w:tc>
        <w:tc>
          <w:tcPr>
            <w:tcW w:w="4770" w:type="dxa"/>
            <w:tcBorders>
              <w:top w:val="nil"/>
              <w:bottom w:val="single" w:sz="12" w:space="0" w:color="666666"/>
              <w:right w:val="nil"/>
            </w:tcBorders>
            <w:shd w:val="clear" w:color="auto" w:fill="FFFFFF"/>
          </w:tcPr>
          <w:p w14:paraId="7C0CB6A7" w14:textId="714C4F32" w:rsidR="001F67E1" w:rsidRDefault="001F67E1" w:rsidP="009C7DBD">
            <w:pPr>
              <w:widowControl w:val="0"/>
              <w:autoSpaceDE w:val="0"/>
              <w:autoSpaceDN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Website link to Data Source</w:t>
            </w:r>
          </w:p>
        </w:tc>
      </w:tr>
      <w:tr w:rsidR="001F67E1" w:rsidRPr="00BE3C6F" w14:paraId="7CBB2B5F" w14:textId="0EC82194" w:rsidTr="004E6643">
        <w:tc>
          <w:tcPr>
            <w:tcW w:w="5220" w:type="dxa"/>
            <w:shd w:val="clear" w:color="auto" w:fill="CCCCCC"/>
          </w:tcPr>
          <w:p w14:paraId="1976C6F4" w14:textId="71EF53B0" w:rsidR="001F67E1" w:rsidRPr="009C7DBD" w:rsidRDefault="001F67E1" w:rsidP="000D666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U.S. Census Bureau</w:t>
            </w:r>
          </w:p>
        </w:tc>
        <w:tc>
          <w:tcPr>
            <w:tcW w:w="4770" w:type="dxa"/>
            <w:shd w:val="clear" w:color="auto" w:fill="CCCCCC"/>
          </w:tcPr>
          <w:p w14:paraId="2EBCD673" w14:textId="17FBB6B5" w:rsidR="001F67E1" w:rsidRPr="009C7DBD" w:rsidRDefault="001F67E1" w:rsidP="000D666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https://data.census.gov/cedsci/table?q=B16001&amp;tid=ACSDT1Y2019.B16001</w:t>
            </w:r>
          </w:p>
        </w:tc>
      </w:tr>
      <w:tr w:rsidR="001F67E1" w:rsidRPr="00BE3C6F" w14:paraId="31E24AA4" w14:textId="1D7BCFA6" w:rsidTr="004E6643">
        <w:tc>
          <w:tcPr>
            <w:tcW w:w="5220" w:type="dxa"/>
            <w:shd w:val="clear" w:color="auto" w:fill="auto"/>
          </w:tcPr>
          <w:p w14:paraId="337BDD37" w14:textId="3D6E6464" w:rsidR="001F67E1" w:rsidRPr="009C7DBD" w:rsidRDefault="001F67E1" w:rsidP="000D666B">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Local public school data</w:t>
            </w:r>
          </w:p>
        </w:tc>
        <w:tc>
          <w:tcPr>
            <w:tcW w:w="4770" w:type="dxa"/>
          </w:tcPr>
          <w:p w14:paraId="31D9CCED" w14:textId="00878532" w:rsidR="001F67E1" w:rsidRPr="009C7DBD" w:rsidRDefault="001F67E1" w:rsidP="009C7DB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www.example1.gov</w:t>
            </w:r>
          </w:p>
        </w:tc>
      </w:tr>
      <w:tr w:rsidR="001F67E1" w:rsidRPr="00BE3C6F" w14:paraId="77512C1E" w14:textId="0B976DBA" w:rsidTr="004E6643">
        <w:tc>
          <w:tcPr>
            <w:tcW w:w="5220" w:type="dxa"/>
            <w:shd w:val="clear" w:color="auto" w:fill="CCCCCC"/>
          </w:tcPr>
          <w:p w14:paraId="5156503E" w14:textId="0F196414" w:rsidR="001F67E1" w:rsidRPr="009C7DBD" w:rsidRDefault="001F67E1" w:rsidP="000D666B">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Local housing and/or other assistance service data</w:t>
            </w:r>
          </w:p>
        </w:tc>
        <w:tc>
          <w:tcPr>
            <w:tcW w:w="4770" w:type="dxa"/>
            <w:shd w:val="clear" w:color="auto" w:fill="CCCCCC"/>
          </w:tcPr>
          <w:p w14:paraId="4B5932F0" w14:textId="5E69C144" w:rsidR="001F67E1" w:rsidRPr="009C7DBD" w:rsidRDefault="001F67E1" w:rsidP="009C7DB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www.example2.gov</w:t>
            </w:r>
          </w:p>
        </w:tc>
      </w:tr>
      <w:tr w:rsidR="001F67E1" w:rsidRPr="00BE3C6F" w14:paraId="7860D2EB" w14:textId="38040E22" w:rsidTr="004E6643">
        <w:tc>
          <w:tcPr>
            <w:tcW w:w="5220" w:type="dxa"/>
            <w:shd w:val="clear" w:color="auto" w:fill="auto"/>
          </w:tcPr>
          <w:p w14:paraId="001673B0" w14:textId="42C54BEE" w:rsidR="001F67E1" w:rsidRPr="009C7DBD" w:rsidRDefault="001F67E1" w:rsidP="000D666B">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Consultation with community centers</w:t>
            </w:r>
          </w:p>
        </w:tc>
        <w:tc>
          <w:tcPr>
            <w:tcW w:w="4770" w:type="dxa"/>
          </w:tcPr>
          <w:p w14:paraId="0E9F0C3D" w14:textId="4F43A51F" w:rsidR="001F67E1" w:rsidRPr="009C7DBD" w:rsidRDefault="001F67E1" w:rsidP="009C7DB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www.example3.gov</w:t>
            </w:r>
          </w:p>
        </w:tc>
      </w:tr>
      <w:tr w:rsidR="001F67E1" w:rsidRPr="00BE3C6F" w14:paraId="4EB4FCD2" w14:textId="06A54A7E" w:rsidTr="004E6643">
        <w:tc>
          <w:tcPr>
            <w:tcW w:w="5220" w:type="dxa"/>
            <w:shd w:val="clear" w:color="auto" w:fill="CCCCCC"/>
          </w:tcPr>
          <w:p w14:paraId="3588731D" w14:textId="1BC9ECF1" w:rsidR="001F67E1" w:rsidRPr="009C7DBD" w:rsidRDefault="001F67E1" w:rsidP="000D666B">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Consultation with Tribal Offices</w:t>
            </w:r>
          </w:p>
        </w:tc>
        <w:tc>
          <w:tcPr>
            <w:tcW w:w="4770" w:type="dxa"/>
            <w:shd w:val="clear" w:color="auto" w:fill="CCCCCC"/>
          </w:tcPr>
          <w:p w14:paraId="0E277E72" w14:textId="09F4C878" w:rsidR="001F67E1" w:rsidRPr="009C7DBD" w:rsidRDefault="001F67E1" w:rsidP="009C7DB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www.example4.gov</w:t>
            </w:r>
          </w:p>
        </w:tc>
      </w:tr>
      <w:tr w:rsidR="001F67E1" w:rsidRPr="00BE3C6F" w14:paraId="7D4F4037" w14:textId="1C2A9782" w:rsidTr="004E6643">
        <w:tc>
          <w:tcPr>
            <w:tcW w:w="5220" w:type="dxa"/>
            <w:shd w:val="clear" w:color="auto" w:fill="auto"/>
          </w:tcPr>
          <w:p w14:paraId="1053E39A" w14:textId="3E907B62" w:rsidR="001F67E1" w:rsidRPr="009C7DBD" w:rsidRDefault="001F67E1" w:rsidP="000D666B">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Public health department</w:t>
            </w:r>
          </w:p>
        </w:tc>
        <w:tc>
          <w:tcPr>
            <w:tcW w:w="4770" w:type="dxa"/>
          </w:tcPr>
          <w:p w14:paraId="290323A1" w14:textId="55043339" w:rsidR="001F67E1" w:rsidRPr="009C7DBD" w:rsidRDefault="001F67E1" w:rsidP="009C7DB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www.example5.gov</w:t>
            </w:r>
          </w:p>
        </w:tc>
      </w:tr>
      <w:tr w:rsidR="001F67E1" w:rsidRPr="00BE3C6F" w14:paraId="415B316B" w14:textId="787AA350" w:rsidTr="004E6643">
        <w:tc>
          <w:tcPr>
            <w:tcW w:w="5220" w:type="dxa"/>
            <w:shd w:val="clear" w:color="auto" w:fill="BFBFBF" w:themeFill="background1" w:themeFillShade="BF"/>
          </w:tcPr>
          <w:p w14:paraId="5D37D109" w14:textId="794D870E" w:rsidR="001F67E1" w:rsidRPr="009C7DBD" w:rsidRDefault="001F67E1" w:rsidP="000D666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State demographics agency</w:t>
            </w:r>
          </w:p>
        </w:tc>
        <w:tc>
          <w:tcPr>
            <w:tcW w:w="4770" w:type="dxa"/>
            <w:shd w:val="clear" w:color="auto" w:fill="BFBFBF" w:themeFill="background1" w:themeFillShade="BF"/>
          </w:tcPr>
          <w:p w14:paraId="13D82D60" w14:textId="410C3C52" w:rsidR="001F67E1" w:rsidRPr="009C7DBD" w:rsidRDefault="001F67E1" w:rsidP="009C7DB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9C7DBD">
              <w:rPr>
                <w:rFonts w:ascii="Times New Roman" w:eastAsia="Times New Roman" w:hAnsi="Times New Roman"/>
                <w:bCs/>
                <w:i/>
                <w:color w:val="808080" w:themeColor="background1" w:themeShade="80"/>
                <w:sz w:val="24"/>
                <w:szCs w:val="24"/>
              </w:rPr>
              <w:t>www.example6.gov</w:t>
            </w:r>
          </w:p>
        </w:tc>
      </w:tr>
      <w:tr w:rsidR="001F67E1" w:rsidRPr="00BE3C6F" w14:paraId="6DF33A32" w14:textId="67517259" w:rsidTr="004E6643">
        <w:tc>
          <w:tcPr>
            <w:tcW w:w="5220" w:type="dxa"/>
            <w:shd w:val="clear" w:color="auto" w:fill="auto"/>
          </w:tcPr>
          <w:p w14:paraId="356139CD" w14:textId="204FB37D" w:rsidR="001F67E1" w:rsidRPr="00BE3C6F" w:rsidRDefault="001F67E1" w:rsidP="000D666B">
            <w:pPr>
              <w:widowControl w:val="0"/>
              <w:autoSpaceDE w:val="0"/>
              <w:autoSpaceDN w:val="0"/>
              <w:spacing w:after="0" w:line="240" w:lineRule="auto"/>
              <w:rPr>
                <w:rFonts w:ascii="Times New Roman" w:eastAsia="Times New Roman" w:hAnsi="Times New Roman"/>
                <w:bCs/>
                <w:sz w:val="24"/>
                <w:szCs w:val="24"/>
              </w:rPr>
            </w:pPr>
            <w:r w:rsidRPr="00BE3C6F">
              <w:rPr>
                <w:rFonts w:ascii="Times New Roman" w:eastAsia="Times New Roman" w:hAnsi="Times New Roman"/>
                <w:bCs/>
                <w:color w:val="000000"/>
                <w:sz w:val="24"/>
                <w:szCs w:val="24"/>
                <w:highlight w:val="cyan"/>
              </w:rPr>
              <w:t>[…]</w:t>
            </w:r>
          </w:p>
        </w:tc>
        <w:tc>
          <w:tcPr>
            <w:tcW w:w="4770" w:type="dxa"/>
          </w:tcPr>
          <w:p w14:paraId="3A9C9C32" w14:textId="77777777" w:rsidR="001F67E1" w:rsidRPr="00BE3C6F" w:rsidRDefault="001F67E1" w:rsidP="000D666B">
            <w:pPr>
              <w:widowControl w:val="0"/>
              <w:autoSpaceDE w:val="0"/>
              <w:autoSpaceDN w:val="0"/>
              <w:spacing w:after="0" w:line="240" w:lineRule="auto"/>
              <w:rPr>
                <w:rFonts w:ascii="Times New Roman" w:eastAsia="Times New Roman" w:hAnsi="Times New Roman"/>
                <w:bCs/>
                <w:color w:val="000000"/>
                <w:sz w:val="24"/>
                <w:szCs w:val="24"/>
                <w:highlight w:val="cyan"/>
              </w:rPr>
            </w:pPr>
          </w:p>
        </w:tc>
      </w:tr>
    </w:tbl>
    <w:p w14:paraId="645F83CD" w14:textId="77777777" w:rsidR="001F67E1" w:rsidRPr="00630394" w:rsidRDefault="001F67E1" w:rsidP="00591A3C">
      <w:pPr>
        <w:keepNext/>
        <w:keepLines/>
        <w:spacing w:after="0" w:line="240" w:lineRule="auto"/>
        <w:rPr>
          <w:rFonts w:ascii="Times New Roman" w:eastAsia="Times New Roman" w:hAnsi="Times New Roman"/>
          <w:b/>
          <w:i/>
          <w:sz w:val="24"/>
          <w:szCs w:val="24"/>
        </w:rPr>
      </w:pPr>
      <w:r w:rsidRPr="00630394">
        <w:rPr>
          <w:rFonts w:ascii="Times New Roman" w:eastAsia="Times New Roman" w:hAnsi="Times New Roman"/>
          <w:b/>
          <w:i/>
          <w:sz w:val="24"/>
          <w:szCs w:val="24"/>
          <w:highlight w:val="cyan"/>
        </w:rPr>
        <w:t>[Add or delete lines, as needed]</w:t>
      </w:r>
    </w:p>
    <w:p w14:paraId="59206529" w14:textId="7077A2E3" w:rsidR="00F92779" w:rsidRDefault="00F92779" w:rsidP="003C4D6D">
      <w:pPr>
        <w:spacing w:after="0"/>
        <w:rPr>
          <w:rFonts w:ascii="Times New Roman" w:hAnsi="Times New Roman"/>
          <w:sz w:val="24"/>
          <w:szCs w:val="24"/>
        </w:rPr>
      </w:pPr>
    </w:p>
    <w:p w14:paraId="38B0D0A8" w14:textId="77777777" w:rsidR="00562367" w:rsidRPr="003C4D6D" w:rsidRDefault="00562367" w:rsidP="003C4D6D">
      <w:pPr>
        <w:spacing w:after="0"/>
        <w:rPr>
          <w:rFonts w:ascii="Times New Roman" w:hAnsi="Times New Roman"/>
          <w:sz w:val="24"/>
          <w:szCs w:val="24"/>
        </w:rPr>
      </w:pPr>
    </w:p>
    <w:p w14:paraId="6BED4111" w14:textId="49918AA2" w:rsidR="008F3879" w:rsidRPr="00AD5519" w:rsidRDefault="008F3879" w:rsidP="003C4D6D">
      <w:pPr>
        <w:spacing w:after="0"/>
        <w:rPr>
          <w:rFonts w:ascii="Times New Roman" w:hAnsi="Times New Roman"/>
          <w:color w:val="000000" w:themeColor="text1"/>
          <w:sz w:val="24"/>
          <w:szCs w:val="24"/>
          <w:u w:val="single"/>
        </w:rPr>
      </w:pPr>
      <w:r w:rsidRPr="00AD5519">
        <w:rPr>
          <w:rFonts w:ascii="Times New Roman" w:hAnsi="Times New Roman"/>
          <w:color w:val="000000" w:themeColor="text1"/>
          <w:sz w:val="24"/>
          <w:szCs w:val="24"/>
          <w:u w:val="single"/>
        </w:rPr>
        <w:t>Beneficiary Diversity.</w:t>
      </w:r>
    </w:p>
    <w:p w14:paraId="6781B4F6" w14:textId="738F9523" w:rsidR="008F3879" w:rsidRPr="00AD5519" w:rsidRDefault="008F3879" w:rsidP="00B371D1">
      <w:pPr>
        <w:spacing w:before="120" w:after="0"/>
        <w:rPr>
          <w:rFonts w:ascii="Times New Roman" w:hAnsi="Times New Roman"/>
          <w:color w:val="000000" w:themeColor="text1"/>
          <w:sz w:val="24"/>
          <w:szCs w:val="24"/>
        </w:rPr>
      </w:pPr>
      <w:r w:rsidRPr="00AD5519">
        <w:rPr>
          <w:rFonts w:ascii="Times New Roman" w:hAnsi="Times New Roman"/>
          <w:color w:val="000000" w:themeColor="text1"/>
          <w:sz w:val="24"/>
          <w:szCs w:val="24"/>
        </w:rPr>
        <w:t>Demographic information is</w:t>
      </w:r>
      <w:r w:rsidR="00600519" w:rsidRPr="00AD5519">
        <w:rPr>
          <w:rFonts w:ascii="Times New Roman" w:hAnsi="Times New Roman"/>
          <w:color w:val="000000" w:themeColor="text1"/>
          <w:sz w:val="24"/>
          <w:szCs w:val="24"/>
        </w:rPr>
        <w:t xml:space="preserve"> collected fr</w:t>
      </w:r>
      <w:r w:rsidRPr="00AD5519">
        <w:rPr>
          <w:rFonts w:ascii="Times New Roman" w:hAnsi="Times New Roman"/>
          <w:color w:val="000000" w:themeColor="text1"/>
          <w:sz w:val="24"/>
          <w:szCs w:val="24"/>
        </w:rPr>
        <w:t xml:space="preserve">om airport customers, attendees at community meetings, </w:t>
      </w:r>
      <w:r w:rsidR="00600519" w:rsidRPr="00AD5519">
        <w:rPr>
          <w:rFonts w:ascii="Times New Roman" w:hAnsi="Times New Roman"/>
          <w:color w:val="000000" w:themeColor="text1"/>
          <w:sz w:val="24"/>
          <w:szCs w:val="24"/>
        </w:rPr>
        <w:t xml:space="preserve">and </w:t>
      </w:r>
      <w:r w:rsidRPr="00AD5519">
        <w:rPr>
          <w:rFonts w:ascii="Times New Roman" w:hAnsi="Times New Roman"/>
          <w:color w:val="000000" w:themeColor="text1"/>
          <w:sz w:val="24"/>
          <w:szCs w:val="24"/>
        </w:rPr>
        <w:t>businesses seeking opportunities at the airport</w:t>
      </w:r>
      <w:r w:rsidR="00600519" w:rsidRPr="00AD5519">
        <w:rPr>
          <w:rFonts w:ascii="Times New Roman" w:hAnsi="Times New Roman"/>
          <w:color w:val="000000" w:themeColor="text1"/>
          <w:sz w:val="24"/>
          <w:szCs w:val="24"/>
        </w:rPr>
        <w:t>, through voluntary disclosures.</w:t>
      </w:r>
    </w:p>
    <w:p w14:paraId="2E54D6E3" w14:textId="5855151C" w:rsidR="008F3879" w:rsidRPr="00AD5519" w:rsidRDefault="008F3879" w:rsidP="003C4D6D">
      <w:pPr>
        <w:spacing w:after="0"/>
        <w:rPr>
          <w:rFonts w:ascii="Times New Roman" w:hAnsi="Times New Roman"/>
          <w:color w:val="000000" w:themeColor="text1"/>
          <w:sz w:val="24"/>
          <w:szCs w:val="24"/>
        </w:rPr>
      </w:pPr>
    </w:p>
    <w:tbl>
      <w:tblPr>
        <w:tblW w:w="10188" w:type="dxa"/>
        <w:tblBorders>
          <w:top w:val="single" w:sz="2" w:space="0" w:color="666666"/>
          <w:bottom w:val="single" w:sz="2" w:space="0" w:color="666666"/>
          <w:insideH w:val="single" w:sz="2" w:space="0" w:color="666666"/>
          <w:insideV w:val="single" w:sz="2" w:space="0" w:color="666666"/>
        </w:tblBorders>
        <w:shd w:val="clear" w:color="auto" w:fill="D9D9D9" w:themeFill="background1" w:themeFillShade="D9"/>
        <w:tblLayout w:type="fixed"/>
        <w:tblLook w:val="04A0" w:firstRow="1" w:lastRow="0" w:firstColumn="1" w:lastColumn="0" w:noHBand="0" w:noVBand="1"/>
      </w:tblPr>
      <w:tblGrid>
        <w:gridCol w:w="10188"/>
      </w:tblGrid>
      <w:tr w:rsidR="00AD5519" w:rsidRPr="00AD5519" w14:paraId="6EC6F7D0" w14:textId="77777777" w:rsidTr="000E3D16">
        <w:tc>
          <w:tcPr>
            <w:tcW w:w="10188" w:type="dxa"/>
            <w:tcBorders>
              <w:top w:val="nil"/>
              <w:bottom w:val="single" w:sz="12" w:space="0" w:color="666666"/>
              <w:right w:val="nil"/>
            </w:tcBorders>
            <w:shd w:val="clear" w:color="auto" w:fill="FFFFFF" w:themeFill="background1"/>
          </w:tcPr>
          <w:p w14:paraId="3ED79048" w14:textId="7A04B0AB" w:rsidR="008F3879" w:rsidRPr="00AD5519" w:rsidRDefault="008F3879" w:rsidP="000E3D16">
            <w:pPr>
              <w:spacing w:after="0" w:line="240" w:lineRule="auto"/>
              <w:jc w:val="center"/>
              <w:rPr>
                <w:rFonts w:ascii="Times New Roman" w:hAnsi="Times New Roman"/>
                <w:b/>
                <w:color w:val="000000" w:themeColor="text1"/>
                <w:sz w:val="24"/>
                <w:szCs w:val="24"/>
              </w:rPr>
            </w:pPr>
            <w:r w:rsidRPr="00AD5519">
              <w:rPr>
                <w:rFonts w:ascii="Times New Roman" w:hAnsi="Times New Roman"/>
                <w:b/>
                <w:color w:val="000000" w:themeColor="text1"/>
                <w:sz w:val="24"/>
                <w:szCs w:val="24"/>
              </w:rPr>
              <w:t>Description of Beneficiary Demographic Information Collection Methods</w:t>
            </w:r>
          </w:p>
        </w:tc>
      </w:tr>
      <w:tr w:rsidR="00AD5519" w:rsidRPr="00AD5519" w14:paraId="261311CB" w14:textId="77777777" w:rsidTr="000E3D16">
        <w:tc>
          <w:tcPr>
            <w:tcW w:w="10188" w:type="dxa"/>
            <w:tcBorders>
              <w:top w:val="nil"/>
              <w:bottom w:val="single" w:sz="12" w:space="0" w:color="666666"/>
              <w:right w:val="nil"/>
            </w:tcBorders>
            <w:shd w:val="clear" w:color="auto" w:fill="D9D9D9" w:themeFill="background1" w:themeFillShade="D9"/>
          </w:tcPr>
          <w:p w14:paraId="621DE8B6" w14:textId="2D0BBFB4" w:rsidR="008F3879" w:rsidRPr="00AD5519" w:rsidRDefault="008F3879" w:rsidP="003C4D6D">
            <w:pPr>
              <w:pStyle w:val="ListParagraph"/>
              <w:numPr>
                <w:ilvl w:val="0"/>
                <w:numId w:val="41"/>
              </w:numPr>
              <w:spacing w:after="0" w:line="240" w:lineRule="auto"/>
              <w:rPr>
                <w:rFonts w:ascii="Times New Roman" w:hAnsi="Times New Roman"/>
                <w:i/>
                <w:color w:val="000000" w:themeColor="text1"/>
                <w:sz w:val="24"/>
                <w:szCs w:val="24"/>
              </w:rPr>
            </w:pPr>
            <w:r w:rsidRPr="00AD5519">
              <w:rPr>
                <w:rFonts w:ascii="Times New Roman" w:hAnsi="Times New Roman"/>
                <w:i/>
                <w:color w:val="000000" w:themeColor="text1"/>
                <w:sz w:val="24"/>
                <w:szCs w:val="24"/>
              </w:rPr>
              <w:t>Airport Customer Service Office conducts biannual surveys of airport guests for customer satisfaction with airport concessions, restroom cleanliness, food offerings, and other elements and services.  The survey includes a voluntary request for demographic information.</w:t>
            </w:r>
          </w:p>
          <w:p w14:paraId="1261C8E1" w14:textId="77777777" w:rsidR="008F3879" w:rsidRPr="00AD5519" w:rsidRDefault="008F3879" w:rsidP="003C4D6D">
            <w:pPr>
              <w:pStyle w:val="ListParagraph"/>
              <w:numPr>
                <w:ilvl w:val="0"/>
                <w:numId w:val="41"/>
              </w:numPr>
              <w:spacing w:after="0" w:line="240" w:lineRule="auto"/>
              <w:rPr>
                <w:rFonts w:ascii="Times New Roman" w:hAnsi="Times New Roman"/>
                <w:b/>
                <w:color w:val="000000" w:themeColor="text1"/>
                <w:sz w:val="24"/>
                <w:szCs w:val="24"/>
              </w:rPr>
            </w:pPr>
            <w:r w:rsidRPr="00AD5519">
              <w:rPr>
                <w:rFonts w:ascii="Times New Roman" w:hAnsi="Times New Roman"/>
                <w:i/>
                <w:color w:val="000000" w:themeColor="text1"/>
                <w:sz w:val="24"/>
                <w:szCs w:val="24"/>
              </w:rPr>
              <w:t xml:space="preserve">Participants at </w:t>
            </w:r>
            <w:r w:rsidR="003C4D6D" w:rsidRPr="00AD5519">
              <w:rPr>
                <w:rFonts w:ascii="Times New Roman" w:hAnsi="Times New Roman"/>
                <w:i/>
                <w:color w:val="000000" w:themeColor="text1"/>
                <w:sz w:val="24"/>
                <w:szCs w:val="24"/>
              </w:rPr>
              <w:t>small business workshops, pre-bid meetings, and other public meetings are asked to complete an anonymous survey that includes demographic information.</w:t>
            </w:r>
          </w:p>
          <w:p w14:paraId="30757B97" w14:textId="6139552E" w:rsidR="003C4D6D" w:rsidRPr="00AD5519" w:rsidRDefault="003C4D6D" w:rsidP="003C4D6D">
            <w:pPr>
              <w:pStyle w:val="ListParagraph"/>
              <w:numPr>
                <w:ilvl w:val="0"/>
                <w:numId w:val="41"/>
              </w:numPr>
              <w:spacing w:after="0" w:line="240" w:lineRule="auto"/>
              <w:rPr>
                <w:rFonts w:ascii="Times New Roman" w:hAnsi="Times New Roman"/>
                <w:b/>
                <w:color w:val="000000" w:themeColor="text1"/>
                <w:sz w:val="24"/>
                <w:szCs w:val="24"/>
              </w:rPr>
            </w:pPr>
            <w:r w:rsidRPr="00AD5519">
              <w:rPr>
                <w:rFonts w:ascii="Times New Roman" w:hAnsi="Times New Roman"/>
                <w:i/>
                <w:color w:val="000000" w:themeColor="text1"/>
                <w:sz w:val="24"/>
                <w:szCs w:val="24"/>
              </w:rPr>
              <w:t xml:space="preserve">Businesses that submit bids or offers are asked to complete an anonymous survey that includes demographic information, </w:t>
            </w:r>
            <w:r w:rsidR="008D683B" w:rsidRPr="00AD5519">
              <w:rPr>
                <w:rFonts w:ascii="Times New Roman" w:hAnsi="Times New Roman"/>
                <w:i/>
                <w:color w:val="000000" w:themeColor="text1"/>
                <w:sz w:val="24"/>
                <w:szCs w:val="24"/>
              </w:rPr>
              <w:t xml:space="preserve">submitted </w:t>
            </w:r>
            <w:r w:rsidRPr="00AD5519">
              <w:rPr>
                <w:rFonts w:ascii="Times New Roman" w:hAnsi="Times New Roman"/>
                <w:i/>
                <w:color w:val="000000" w:themeColor="text1"/>
                <w:sz w:val="24"/>
                <w:szCs w:val="24"/>
              </w:rPr>
              <w:t xml:space="preserve">through a data collection website.     </w:t>
            </w:r>
          </w:p>
        </w:tc>
      </w:tr>
    </w:tbl>
    <w:p w14:paraId="5317C80F" w14:textId="6BEE6D9D" w:rsidR="008F3879" w:rsidRDefault="008F3879" w:rsidP="003C4D6D">
      <w:pPr>
        <w:widowControl w:val="0"/>
        <w:autoSpaceDE w:val="0"/>
        <w:autoSpaceDN w:val="0"/>
        <w:spacing w:after="0" w:line="240" w:lineRule="auto"/>
        <w:rPr>
          <w:rFonts w:ascii="Times New Roman" w:eastAsia="Times New Roman" w:hAnsi="Times New Roman"/>
          <w:bCs/>
          <w:color w:val="000000" w:themeColor="text1"/>
          <w:sz w:val="24"/>
          <w:szCs w:val="24"/>
        </w:rPr>
      </w:pPr>
    </w:p>
    <w:p w14:paraId="34F00AA9" w14:textId="77777777" w:rsidR="00562367" w:rsidRPr="00AD5519" w:rsidRDefault="00562367" w:rsidP="003C4D6D">
      <w:pPr>
        <w:widowControl w:val="0"/>
        <w:autoSpaceDE w:val="0"/>
        <w:autoSpaceDN w:val="0"/>
        <w:spacing w:after="0" w:line="240" w:lineRule="auto"/>
        <w:rPr>
          <w:rFonts w:ascii="Times New Roman" w:eastAsia="Times New Roman" w:hAnsi="Times New Roman"/>
          <w:bCs/>
          <w:color w:val="000000" w:themeColor="text1"/>
          <w:sz w:val="24"/>
          <w:szCs w:val="24"/>
        </w:rPr>
      </w:pPr>
    </w:p>
    <w:p w14:paraId="7A299F59" w14:textId="74157A5F" w:rsidR="003C4D6D" w:rsidRPr="00AD5519" w:rsidRDefault="003C4D6D" w:rsidP="003C4D6D">
      <w:pPr>
        <w:widowControl w:val="0"/>
        <w:autoSpaceDE w:val="0"/>
        <w:autoSpaceDN w:val="0"/>
        <w:spacing w:after="0" w:line="240" w:lineRule="auto"/>
        <w:rPr>
          <w:rFonts w:ascii="Times New Roman" w:eastAsia="Times New Roman" w:hAnsi="Times New Roman"/>
          <w:bCs/>
          <w:color w:val="000000" w:themeColor="text1"/>
          <w:sz w:val="24"/>
          <w:szCs w:val="24"/>
          <w:u w:val="single"/>
        </w:rPr>
      </w:pPr>
      <w:r w:rsidRPr="00AD5519">
        <w:rPr>
          <w:rFonts w:ascii="Times New Roman" w:eastAsia="Times New Roman" w:hAnsi="Times New Roman"/>
          <w:bCs/>
          <w:color w:val="000000" w:themeColor="text1"/>
          <w:sz w:val="24"/>
          <w:szCs w:val="24"/>
          <w:u w:val="single"/>
        </w:rPr>
        <w:t>Staff and Advisory Board Diversity.</w:t>
      </w:r>
    </w:p>
    <w:p w14:paraId="21D8167B" w14:textId="695D0111" w:rsidR="003C4D6D" w:rsidRPr="00AD5519" w:rsidRDefault="003C4D6D" w:rsidP="00B371D1">
      <w:pPr>
        <w:spacing w:before="120" w:after="0" w:line="240" w:lineRule="auto"/>
        <w:rPr>
          <w:rFonts w:ascii="Times New Roman" w:hAnsi="Times New Roman"/>
          <w:color w:val="000000" w:themeColor="text1"/>
          <w:sz w:val="24"/>
          <w:szCs w:val="24"/>
        </w:rPr>
      </w:pPr>
      <w:r w:rsidRPr="00AD5519">
        <w:rPr>
          <w:rFonts w:ascii="Times New Roman" w:hAnsi="Times New Roman"/>
          <w:color w:val="000000" w:themeColor="text1"/>
          <w:sz w:val="24"/>
          <w:szCs w:val="24"/>
        </w:rPr>
        <w:t>Demographic information is collected</w:t>
      </w:r>
      <w:r w:rsidR="00600519" w:rsidRPr="00AD5519">
        <w:rPr>
          <w:rFonts w:ascii="Times New Roman" w:hAnsi="Times New Roman"/>
          <w:color w:val="000000" w:themeColor="text1"/>
          <w:sz w:val="24"/>
          <w:szCs w:val="24"/>
        </w:rPr>
        <w:t xml:space="preserve"> f</w:t>
      </w:r>
      <w:r w:rsidRPr="00AD5519">
        <w:rPr>
          <w:rFonts w:ascii="Times New Roman" w:hAnsi="Times New Roman"/>
          <w:color w:val="000000" w:themeColor="text1"/>
          <w:sz w:val="24"/>
          <w:szCs w:val="24"/>
        </w:rPr>
        <w:t>r</w:t>
      </w:r>
      <w:r w:rsidR="00600519" w:rsidRPr="00AD5519">
        <w:rPr>
          <w:rFonts w:ascii="Times New Roman" w:hAnsi="Times New Roman"/>
          <w:color w:val="000000" w:themeColor="text1"/>
          <w:sz w:val="24"/>
          <w:szCs w:val="24"/>
        </w:rPr>
        <w:t>om</w:t>
      </w:r>
      <w:r w:rsidRPr="00AD5519">
        <w:rPr>
          <w:rFonts w:ascii="Times New Roman" w:hAnsi="Times New Roman"/>
          <w:color w:val="000000" w:themeColor="text1"/>
          <w:sz w:val="24"/>
          <w:szCs w:val="24"/>
        </w:rPr>
        <w:t xml:space="preserve"> airport program employees</w:t>
      </w:r>
      <w:r w:rsidR="00600519" w:rsidRPr="00AD5519">
        <w:rPr>
          <w:rFonts w:ascii="Times New Roman" w:hAnsi="Times New Roman"/>
          <w:color w:val="000000" w:themeColor="text1"/>
          <w:sz w:val="24"/>
          <w:szCs w:val="24"/>
        </w:rPr>
        <w:t xml:space="preserve"> and </w:t>
      </w:r>
      <w:r w:rsidRPr="00AD5519">
        <w:rPr>
          <w:rFonts w:ascii="Times New Roman" w:hAnsi="Times New Roman"/>
          <w:color w:val="000000" w:themeColor="text1"/>
          <w:sz w:val="24"/>
          <w:szCs w:val="24"/>
        </w:rPr>
        <w:t xml:space="preserve">members of planning </w:t>
      </w:r>
      <w:r w:rsidR="00600519" w:rsidRPr="00AD5519">
        <w:rPr>
          <w:rFonts w:ascii="Times New Roman" w:hAnsi="Times New Roman"/>
          <w:color w:val="000000" w:themeColor="text1"/>
          <w:sz w:val="24"/>
          <w:szCs w:val="24"/>
        </w:rPr>
        <w:t>and</w:t>
      </w:r>
      <w:r w:rsidRPr="00AD5519">
        <w:rPr>
          <w:rFonts w:ascii="Times New Roman" w:hAnsi="Times New Roman"/>
          <w:color w:val="000000" w:themeColor="text1"/>
          <w:sz w:val="24"/>
          <w:szCs w:val="24"/>
        </w:rPr>
        <w:t xml:space="preserve"> advisory boards</w:t>
      </w:r>
      <w:r w:rsidR="00600519" w:rsidRPr="00AD5519">
        <w:rPr>
          <w:rFonts w:ascii="Times New Roman" w:hAnsi="Times New Roman"/>
          <w:color w:val="000000" w:themeColor="text1"/>
          <w:sz w:val="24"/>
          <w:szCs w:val="24"/>
        </w:rPr>
        <w:t>,</w:t>
      </w:r>
      <w:r w:rsidRPr="00AD5519">
        <w:rPr>
          <w:rFonts w:ascii="Times New Roman" w:hAnsi="Times New Roman"/>
          <w:color w:val="000000" w:themeColor="text1"/>
          <w:sz w:val="24"/>
          <w:szCs w:val="24"/>
        </w:rPr>
        <w:t xml:space="preserve"> through voluntary disclosures.</w:t>
      </w:r>
    </w:p>
    <w:p w14:paraId="79E342D9" w14:textId="77777777" w:rsidR="003C4D6D" w:rsidRPr="00AD5519" w:rsidRDefault="003C4D6D" w:rsidP="003C4D6D">
      <w:pPr>
        <w:widowControl w:val="0"/>
        <w:autoSpaceDE w:val="0"/>
        <w:autoSpaceDN w:val="0"/>
        <w:spacing w:after="0" w:line="240" w:lineRule="auto"/>
        <w:rPr>
          <w:rFonts w:ascii="Times New Roman" w:eastAsia="Times New Roman" w:hAnsi="Times New Roman"/>
          <w:bCs/>
          <w:color w:val="000000" w:themeColor="text1"/>
          <w:sz w:val="24"/>
          <w:szCs w:val="24"/>
        </w:rPr>
      </w:pPr>
    </w:p>
    <w:tbl>
      <w:tblPr>
        <w:tblW w:w="10188" w:type="dxa"/>
        <w:tblBorders>
          <w:top w:val="single" w:sz="2" w:space="0" w:color="666666"/>
          <w:bottom w:val="single" w:sz="2" w:space="0" w:color="666666"/>
          <w:insideH w:val="single" w:sz="2" w:space="0" w:color="666666"/>
          <w:insideV w:val="single" w:sz="2" w:space="0" w:color="666666"/>
        </w:tblBorders>
        <w:shd w:val="clear" w:color="auto" w:fill="D9D9D9" w:themeFill="background1" w:themeFillShade="D9"/>
        <w:tblLayout w:type="fixed"/>
        <w:tblLook w:val="04A0" w:firstRow="1" w:lastRow="0" w:firstColumn="1" w:lastColumn="0" w:noHBand="0" w:noVBand="1"/>
      </w:tblPr>
      <w:tblGrid>
        <w:gridCol w:w="10188"/>
      </w:tblGrid>
      <w:tr w:rsidR="00AD5519" w:rsidRPr="00AD5519" w14:paraId="74D79584" w14:textId="77777777" w:rsidTr="000E3D16">
        <w:tc>
          <w:tcPr>
            <w:tcW w:w="10188" w:type="dxa"/>
            <w:tcBorders>
              <w:top w:val="nil"/>
              <w:bottom w:val="single" w:sz="12" w:space="0" w:color="666666"/>
              <w:right w:val="nil"/>
            </w:tcBorders>
            <w:shd w:val="clear" w:color="auto" w:fill="D9D9D9" w:themeFill="background1" w:themeFillShade="D9"/>
          </w:tcPr>
          <w:p w14:paraId="1E887AB1" w14:textId="49AE3E4C" w:rsidR="003C4D6D" w:rsidRPr="00AD5519" w:rsidRDefault="003C4D6D" w:rsidP="003C4D6D">
            <w:pPr>
              <w:widowControl w:val="0"/>
              <w:autoSpaceDE w:val="0"/>
              <w:autoSpaceDN w:val="0"/>
              <w:spacing w:after="0" w:line="240" w:lineRule="auto"/>
              <w:jc w:val="center"/>
              <w:rPr>
                <w:rFonts w:ascii="Times New Roman" w:eastAsia="Times New Roman" w:hAnsi="Times New Roman"/>
                <w:b/>
                <w:bCs/>
                <w:color w:val="000000" w:themeColor="text1"/>
                <w:sz w:val="24"/>
                <w:szCs w:val="24"/>
              </w:rPr>
            </w:pPr>
            <w:r w:rsidRPr="00AD5519">
              <w:rPr>
                <w:rFonts w:ascii="Times New Roman" w:eastAsia="Times New Roman" w:hAnsi="Times New Roman"/>
                <w:b/>
                <w:bCs/>
                <w:color w:val="000000" w:themeColor="text1"/>
                <w:sz w:val="24"/>
                <w:szCs w:val="24"/>
              </w:rPr>
              <w:t>Description of Employee and Advisory Board Demographic Information Collection Methods</w:t>
            </w:r>
          </w:p>
        </w:tc>
      </w:tr>
      <w:tr w:rsidR="00AD5519" w:rsidRPr="00AD5519" w14:paraId="1F97DB22" w14:textId="77777777" w:rsidTr="000E3D16">
        <w:tc>
          <w:tcPr>
            <w:tcW w:w="10188" w:type="dxa"/>
            <w:tcBorders>
              <w:top w:val="nil"/>
              <w:bottom w:val="single" w:sz="12" w:space="0" w:color="666666"/>
              <w:right w:val="nil"/>
            </w:tcBorders>
            <w:shd w:val="clear" w:color="auto" w:fill="D9D9D9" w:themeFill="background1" w:themeFillShade="D9"/>
          </w:tcPr>
          <w:p w14:paraId="0D8FD228" w14:textId="1CEFAC17" w:rsidR="003C4D6D" w:rsidRPr="00AD5519" w:rsidRDefault="003C4D6D" w:rsidP="003C4D6D">
            <w:pPr>
              <w:pStyle w:val="ListParagraph"/>
              <w:widowControl w:val="0"/>
              <w:numPr>
                <w:ilvl w:val="0"/>
                <w:numId w:val="31"/>
              </w:numPr>
              <w:autoSpaceDE w:val="0"/>
              <w:autoSpaceDN w:val="0"/>
              <w:spacing w:after="0" w:line="240" w:lineRule="auto"/>
              <w:ind w:left="701"/>
              <w:rPr>
                <w:rFonts w:ascii="Times New Roman" w:eastAsia="Times New Roman" w:hAnsi="Times New Roman"/>
                <w:bCs/>
                <w:i/>
                <w:color w:val="000000" w:themeColor="text1"/>
                <w:sz w:val="24"/>
                <w:szCs w:val="24"/>
              </w:rPr>
            </w:pPr>
            <w:r w:rsidRPr="00AD5519">
              <w:rPr>
                <w:rFonts w:ascii="Times New Roman" w:eastAsia="Times New Roman" w:hAnsi="Times New Roman"/>
                <w:bCs/>
                <w:i/>
                <w:color w:val="000000" w:themeColor="text1"/>
                <w:sz w:val="24"/>
                <w:szCs w:val="24"/>
              </w:rPr>
              <w:t>Employees are asked to submit voluntary confidential demographic information at time of hiring.</w:t>
            </w:r>
            <w:r w:rsidR="00600519" w:rsidRPr="00AD5519">
              <w:rPr>
                <w:rFonts w:ascii="Times New Roman" w:eastAsia="Times New Roman" w:hAnsi="Times New Roman"/>
                <w:bCs/>
                <w:i/>
                <w:color w:val="000000" w:themeColor="text1"/>
                <w:sz w:val="24"/>
                <w:szCs w:val="24"/>
              </w:rPr>
              <w:t xml:space="preserve">  Job applicants are asked to submit the same information when submitting their job application through the job application website.</w:t>
            </w:r>
          </w:p>
          <w:p w14:paraId="395C28D9" w14:textId="338B0838" w:rsidR="003C4D6D" w:rsidRPr="00AD5519" w:rsidRDefault="003C4D6D" w:rsidP="003C4D6D">
            <w:pPr>
              <w:pStyle w:val="ListParagraph"/>
              <w:widowControl w:val="0"/>
              <w:numPr>
                <w:ilvl w:val="0"/>
                <w:numId w:val="31"/>
              </w:numPr>
              <w:autoSpaceDE w:val="0"/>
              <w:autoSpaceDN w:val="0"/>
              <w:spacing w:after="0" w:line="240" w:lineRule="auto"/>
              <w:ind w:left="701"/>
              <w:rPr>
                <w:rFonts w:ascii="Times New Roman" w:eastAsia="Times New Roman" w:hAnsi="Times New Roman"/>
                <w:b/>
                <w:bCs/>
                <w:color w:val="000000" w:themeColor="text1"/>
                <w:sz w:val="24"/>
                <w:szCs w:val="24"/>
              </w:rPr>
            </w:pPr>
            <w:r w:rsidRPr="00AD5519">
              <w:rPr>
                <w:rFonts w:ascii="Times New Roman" w:eastAsia="Times New Roman" w:hAnsi="Times New Roman"/>
                <w:bCs/>
                <w:i/>
                <w:color w:val="000000" w:themeColor="text1"/>
                <w:sz w:val="24"/>
                <w:szCs w:val="24"/>
              </w:rPr>
              <w:t>Every 3 years, the airport administration sends an email to all board members asking them to voluntarily and anonymously enter demographic information through an online survey.</w:t>
            </w:r>
          </w:p>
        </w:tc>
      </w:tr>
    </w:tbl>
    <w:p w14:paraId="38D1C1A6" w14:textId="77777777" w:rsidR="008F3879" w:rsidRDefault="008F3879" w:rsidP="00591A3C">
      <w:pPr>
        <w:widowControl w:val="0"/>
        <w:autoSpaceDE w:val="0"/>
        <w:autoSpaceDN w:val="0"/>
        <w:spacing w:after="0" w:line="240" w:lineRule="auto"/>
        <w:rPr>
          <w:rFonts w:ascii="Times New Roman" w:eastAsia="Times New Roman" w:hAnsi="Times New Roman"/>
          <w:bCs/>
          <w:sz w:val="24"/>
          <w:szCs w:val="24"/>
        </w:rPr>
      </w:pPr>
    </w:p>
    <w:p w14:paraId="76BC5AD8" w14:textId="77777777" w:rsidR="00591A3C" w:rsidRPr="00BE3C6F" w:rsidRDefault="00591A3C" w:rsidP="00591A3C">
      <w:pPr>
        <w:widowControl w:val="0"/>
        <w:autoSpaceDE w:val="0"/>
        <w:autoSpaceDN w:val="0"/>
        <w:spacing w:after="0" w:line="240" w:lineRule="auto"/>
        <w:rPr>
          <w:rFonts w:ascii="Times New Roman" w:eastAsia="Times New Roman" w:hAnsi="Times New Roman"/>
          <w:bCs/>
          <w:sz w:val="24"/>
          <w:szCs w:val="24"/>
        </w:rPr>
      </w:pPr>
    </w:p>
    <w:p w14:paraId="06AEC3D6" w14:textId="31CB90F3" w:rsidR="00F92779" w:rsidRPr="00A4103F" w:rsidRDefault="00591A3C" w:rsidP="005B166F">
      <w:pPr>
        <w:pStyle w:val="Heading1"/>
      </w:pPr>
      <w:r>
        <w:lastRenderedPageBreak/>
        <w:t xml:space="preserve">7. </w:t>
      </w:r>
      <w:r w:rsidR="00F92779" w:rsidRPr="00A4103F">
        <w:t xml:space="preserve">Potential or Known </w:t>
      </w:r>
      <w:r w:rsidR="0001317B">
        <w:t xml:space="preserve">Community </w:t>
      </w:r>
      <w:r w:rsidR="00F92779" w:rsidRPr="00A4103F">
        <w:t>Impacts</w:t>
      </w:r>
    </w:p>
    <w:p w14:paraId="799BAF52" w14:textId="77777777" w:rsidR="00F92779" w:rsidRPr="003F3328" w:rsidRDefault="00F92779" w:rsidP="00834E0A">
      <w:pPr>
        <w:keepNext/>
        <w:keepLines/>
        <w:widowControl w:val="0"/>
        <w:autoSpaceDE w:val="0"/>
        <w:autoSpaceDN w:val="0"/>
        <w:spacing w:after="0" w:line="240" w:lineRule="auto"/>
        <w:rPr>
          <w:rFonts w:ascii="Times New Roman" w:eastAsia="Times New Roman" w:hAnsi="Times New Roman"/>
          <w:bCs/>
          <w:sz w:val="24"/>
          <w:szCs w:val="24"/>
        </w:rPr>
      </w:pPr>
    </w:p>
    <w:p w14:paraId="64A1E109" w14:textId="6A499B2C" w:rsidR="00F92779" w:rsidRPr="00BE3C6F" w:rsidRDefault="00A13946" w:rsidP="00834E0A">
      <w:pPr>
        <w:keepNext/>
        <w:keepLines/>
        <w:widowControl w:val="0"/>
        <w:autoSpaceDE w:val="0"/>
        <w:autoSpaceDN w:val="0"/>
        <w:spacing w:after="0" w:line="240" w:lineRule="auto"/>
        <w:rPr>
          <w:rFonts w:ascii="Times New Roman" w:eastAsia="Times New Roman" w:hAnsi="Times New Roman"/>
          <w:sz w:val="24"/>
          <w:szCs w:val="24"/>
        </w:rPr>
      </w:pPr>
      <w:r w:rsidRPr="005E7AB6">
        <w:rPr>
          <w:rFonts w:ascii="Times New Roman" w:eastAsia="Times New Roman" w:hAnsi="Times New Roman"/>
          <w:sz w:val="24"/>
          <w:szCs w:val="24"/>
        </w:rPr>
        <w:t>Projects or services receiving federal financial assistance have the potential to touch so many aspects of American life. Thus, i</w:t>
      </w:r>
      <w:r w:rsidR="003F3328" w:rsidRPr="005E7AB6">
        <w:rPr>
          <w:rFonts w:ascii="Times New Roman" w:eastAsia="Times New Roman" w:hAnsi="Times New Roman"/>
          <w:sz w:val="24"/>
          <w:szCs w:val="24"/>
        </w:rPr>
        <w:t>n general, n</w:t>
      </w:r>
      <w:r w:rsidR="00D15892" w:rsidRPr="005E7AB6">
        <w:rPr>
          <w:rFonts w:ascii="Times New Roman" w:eastAsia="Times New Roman" w:hAnsi="Times New Roman"/>
          <w:sz w:val="24"/>
          <w:szCs w:val="24"/>
        </w:rPr>
        <w:t>o</w:t>
      </w:r>
      <w:r w:rsidR="00D15892" w:rsidRPr="003541D2">
        <w:rPr>
          <w:rFonts w:ascii="Times New Roman" w:eastAsia="Times New Roman" w:hAnsi="Times New Roman"/>
          <w:b/>
          <w:sz w:val="24"/>
          <w:szCs w:val="24"/>
        </w:rPr>
        <w:t xml:space="preserve"> </w:t>
      </w:r>
      <w:r w:rsidR="00F92779" w:rsidRPr="003541D2">
        <w:rPr>
          <w:rFonts w:ascii="Times New Roman" w:eastAsia="Times New Roman" w:hAnsi="Times New Roman"/>
          <w:b/>
          <w:sz w:val="24"/>
          <w:szCs w:val="24"/>
          <w:highlight w:val="cyan"/>
        </w:rPr>
        <w:t>[Airport Sponsor]</w:t>
      </w:r>
      <w:r w:rsidR="00F92779" w:rsidRPr="00BE3C6F">
        <w:rPr>
          <w:rFonts w:ascii="Times New Roman" w:eastAsia="Times New Roman" w:hAnsi="Times New Roman"/>
          <w:sz w:val="24"/>
          <w:szCs w:val="24"/>
        </w:rPr>
        <w:t xml:space="preserve"> </w:t>
      </w:r>
      <w:r w:rsidR="00D15892" w:rsidRPr="00A85A78">
        <w:rPr>
          <w:rFonts w:ascii="Times New Roman" w:eastAsia="Times New Roman" w:hAnsi="Times New Roman"/>
          <w:sz w:val="24"/>
          <w:szCs w:val="24"/>
        </w:rPr>
        <w:t xml:space="preserve">activity </w:t>
      </w:r>
      <w:r w:rsidR="00731BE2" w:rsidRPr="00A85A78">
        <w:rPr>
          <w:rFonts w:ascii="Times New Roman" w:eastAsia="Times New Roman" w:hAnsi="Times New Roman"/>
          <w:sz w:val="24"/>
          <w:szCs w:val="24"/>
        </w:rPr>
        <w:t xml:space="preserve">must </w:t>
      </w:r>
      <w:r w:rsidR="00D15892" w:rsidRPr="00A85A78">
        <w:rPr>
          <w:rFonts w:ascii="Times New Roman" w:eastAsia="Times New Roman" w:hAnsi="Times New Roman"/>
          <w:sz w:val="24"/>
          <w:szCs w:val="24"/>
        </w:rPr>
        <w:t>have a</w:t>
      </w:r>
      <w:r w:rsidR="00F92779" w:rsidRPr="00A85A78">
        <w:rPr>
          <w:rFonts w:ascii="Times New Roman" w:eastAsia="Times New Roman" w:hAnsi="Times New Roman"/>
          <w:sz w:val="24"/>
          <w:szCs w:val="24"/>
        </w:rPr>
        <w:t xml:space="preserve"> </w:t>
      </w:r>
      <w:r w:rsidR="00F419E4" w:rsidRPr="00A85A78">
        <w:rPr>
          <w:rFonts w:ascii="Times New Roman" w:eastAsia="Times New Roman" w:hAnsi="Times New Roman"/>
          <w:sz w:val="24"/>
          <w:szCs w:val="24"/>
        </w:rPr>
        <w:t xml:space="preserve">discriminatory </w:t>
      </w:r>
      <w:r w:rsidR="00F92779" w:rsidRPr="00A85A78">
        <w:rPr>
          <w:rFonts w:ascii="Times New Roman" w:eastAsia="Times New Roman" w:hAnsi="Times New Roman"/>
          <w:sz w:val="24"/>
          <w:szCs w:val="24"/>
        </w:rPr>
        <w:t xml:space="preserve">disparate impact on the basis of </w:t>
      </w:r>
      <w:r w:rsidR="00BB798C" w:rsidRPr="00A85A78">
        <w:rPr>
          <w:rFonts w:ascii="Times New Roman" w:eastAsia="Times New Roman" w:hAnsi="Times New Roman"/>
          <w:sz w:val="24"/>
          <w:szCs w:val="24"/>
        </w:rPr>
        <w:t>race, color, national origin (including LEP), sex (including sexual orientation and gender identity), creed, or age</w:t>
      </w:r>
      <w:r w:rsidR="00102BF2" w:rsidRPr="00A85A78">
        <w:rPr>
          <w:rFonts w:ascii="Times New Roman" w:eastAsia="Times New Roman" w:hAnsi="Times New Roman"/>
          <w:sz w:val="24"/>
          <w:szCs w:val="24"/>
        </w:rPr>
        <w:t xml:space="preserve">. </w:t>
      </w:r>
      <w:r w:rsidR="009C7DBD" w:rsidRPr="00A85A78">
        <w:rPr>
          <w:rFonts w:ascii="Times New Roman" w:eastAsia="Times New Roman" w:hAnsi="Times New Roman"/>
          <w:sz w:val="24"/>
          <w:szCs w:val="24"/>
        </w:rPr>
        <w:t xml:space="preserve"> </w:t>
      </w:r>
      <w:r w:rsidRPr="00A85A78">
        <w:rPr>
          <w:rFonts w:ascii="Times New Roman" w:eastAsia="Times New Roman" w:hAnsi="Times New Roman"/>
          <w:sz w:val="24"/>
          <w:szCs w:val="24"/>
        </w:rPr>
        <w:t xml:space="preserve">This means that policies or procedures </w:t>
      </w:r>
      <w:r w:rsidR="003F3328" w:rsidRPr="00A85A78">
        <w:rPr>
          <w:rFonts w:ascii="Times New Roman" w:eastAsia="Times New Roman" w:hAnsi="Times New Roman"/>
          <w:sz w:val="24"/>
          <w:szCs w:val="24"/>
        </w:rPr>
        <w:t xml:space="preserve">that </w:t>
      </w:r>
      <w:r w:rsidR="000F566E" w:rsidRPr="00A85A78">
        <w:rPr>
          <w:rFonts w:ascii="Times New Roman" w:eastAsia="Times New Roman" w:hAnsi="Times New Roman"/>
          <w:sz w:val="24"/>
          <w:szCs w:val="24"/>
        </w:rPr>
        <w:t xml:space="preserve">have </w:t>
      </w:r>
      <w:r w:rsidR="003F3328" w:rsidRPr="00A85A78">
        <w:rPr>
          <w:rFonts w:ascii="Times New Roman" w:eastAsia="Times New Roman" w:hAnsi="Times New Roman"/>
          <w:sz w:val="24"/>
          <w:szCs w:val="24"/>
        </w:rPr>
        <w:t>a disparate</w:t>
      </w:r>
      <w:r w:rsidR="00731BE2" w:rsidRPr="00A85A78">
        <w:rPr>
          <w:rFonts w:ascii="Times New Roman" w:eastAsia="Times New Roman" w:hAnsi="Times New Roman"/>
          <w:sz w:val="24"/>
          <w:szCs w:val="24"/>
        </w:rPr>
        <w:t xml:space="preserve"> </w:t>
      </w:r>
      <w:r w:rsidR="003F3328" w:rsidRPr="00A85A78">
        <w:rPr>
          <w:rFonts w:ascii="Times New Roman" w:eastAsia="Times New Roman" w:hAnsi="Times New Roman"/>
          <w:sz w:val="24"/>
          <w:szCs w:val="24"/>
        </w:rPr>
        <w:t xml:space="preserve">impact would require a well-documented substantial legitimate nondiscriminatory justification, summarized below.  </w:t>
      </w:r>
      <w:r w:rsidR="00103A3C" w:rsidRPr="00A85A78">
        <w:rPr>
          <w:rFonts w:ascii="Times New Roman" w:eastAsia="Times New Roman" w:hAnsi="Times New Roman"/>
          <w:sz w:val="24"/>
          <w:szCs w:val="24"/>
        </w:rPr>
        <w:t xml:space="preserve">Impacts </w:t>
      </w:r>
      <w:r w:rsidR="00FF6529" w:rsidRPr="00A85A78">
        <w:rPr>
          <w:rFonts w:ascii="Times New Roman" w:eastAsia="Times New Roman" w:hAnsi="Times New Roman"/>
          <w:sz w:val="24"/>
          <w:szCs w:val="24"/>
        </w:rPr>
        <w:t xml:space="preserve">to </w:t>
      </w:r>
      <w:r w:rsidR="00640F68" w:rsidRPr="00A85A78">
        <w:rPr>
          <w:rFonts w:ascii="Times New Roman" w:eastAsia="Times New Roman" w:hAnsi="Times New Roman"/>
          <w:sz w:val="24"/>
          <w:szCs w:val="24"/>
        </w:rPr>
        <w:t>protected</w:t>
      </w:r>
      <w:r w:rsidR="00103A3C" w:rsidRPr="00A85A78">
        <w:rPr>
          <w:rFonts w:ascii="Times New Roman" w:eastAsia="Times New Roman" w:hAnsi="Times New Roman"/>
          <w:sz w:val="24"/>
          <w:szCs w:val="24"/>
        </w:rPr>
        <w:t xml:space="preserve"> communities </w:t>
      </w:r>
      <w:r w:rsidR="00731BE2" w:rsidRPr="00A85A78">
        <w:rPr>
          <w:rFonts w:ascii="Times New Roman" w:eastAsia="Times New Roman" w:hAnsi="Times New Roman"/>
          <w:sz w:val="24"/>
          <w:szCs w:val="24"/>
        </w:rPr>
        <w:t xml:space="preserve">must </w:t>
      </w:r>
      <w:r w:rsidR="00103A3C" w:rsidRPr="00A85A78">
        <w:rPr>
          <w:rFonts w:ascii="Times New Roman" w:eastAsia="Times New Roman" w:hAnsi="Times New Roman"/>
          <w:sz w:val="24"/>
          <w:szCs w:val="24"/>
        </w:rPr>
        <w:t>be</w:t>
      </w:r>
      <w:r w:rsidR="00F92779" w:rsidRPr="00A85A78">
        <w:rPr>
          <w:rFonts w:ascii="Times New Roman" w:eastAsia="Times New Roman" w:hAnsi="Times New Roman"/>
          <w:sz w:val="24"/>
          <w:szCs w:val="24"/>
        </w:rPr>
        <w:t xml:space="preserve"> </w:t>
      </w:r>
      <w:r w:rsidR="00103A3C" w:rsidRPr="00A85A78">
        <w:rPr>
          <w:rFonts w:ascii="Times New Roman" w:eastAsia="Times New Roman" w:hAnsi="Times New Roman"/>
          <w:sz w:val="24"/>
          <w:szCs w:val="24"/>
        </w:rPr>
        <w:t xml:space="preserve">avoided </w:t>
      </w:r>
      <w:r w:rsidR="00F92779" w:rsidRPr="00A85A78">
        <w:rPr>
          <w:rFonts w:ascii="Times New Roman" w:eastAsia="Times New Roman" w:hAnsi="Times New Roman"/>
          <w:sz w:val="24"/>
          <w:szCs w:val="24"/>
        </w:rPr>
        <w:t>or minimiz</w:t>
      </w:r>
      <w:r w:rsidR="00103A3C" w:rsidRPr="00A85A78">
        <w:rPr>
          <w:rFonts w:ascii="Times New Roman" w:eastAsia="Times New Roman" w:hAnsi="Times New Roman"/>
          <w:sz w:val="24"/>
          <w:szCs w:val="24"/>
        </w:rPr>
        <w:t>ed</w:t>
      </w:r>
      <w:r w:rsidR="00F92779" w:rsidRPr="00A85A78">
        <w:rPr>
          <w:rFonts w:ascii="Times New Roman" w:eastAsia="Times New Roman" w:hAnsi="Times New Roman"/>
          <w:sz w:val="24"/>
          <w:szCs w:val="24"/>
        </w:rPr>
        <w:t xml:space="preserve"> to the extent possible</w:t>
      </w:r>
      <w:r w:rsidR="00103A3C" w:rsidRPr="00A85A78">
        <w:rPr>
          <w:rFonts w:ascii="Times New Roman" w:eastAsia="Times New Roman" w:hAnsi="Times New Roman"/>
          <w:sz w:val="24"/>
          <w:szCs w:val="24"/>
        </w:rPr>
        <w:t xml:space="preserve">.  No </w:t>
      </w:r>
      <w:r w:rsidR="0061464D" w:rsidRPr="00A85A78">
        <w:rPr>
          <w:rFonts w:ascii="Times New Roman" w:eastAsia="Times New Roman" w:hAnsi="Times New Roman"/>
          <w:sz w:val="24"/>
          <w:szCs w:val="24"/>
        </w:rPr>
        <w:t>project</w:t>
      </w:r>
      <w:r w:rsidR="00103A3C" w:rsidRPr="00A85A78">
        <w:rPr>
          <w:rFonts w:ascii="Times New Roman" w:eastAsia="Times New Roman" w:hAnsi="Times New Roman"/>
          <w:sz w:val="24"/>
          <w:szCs w:val="24"/>
        </w:rPr>
        <w:t xml:space="preserve"> with a </w:t>
      </w:r>
      <w:r w:rsidR="00F419E4" w:rsidRPr="00A85A78">
        <w:rPr>
          <w:rFonts w:ascii="Times New Roman" w:eastAsia="Times New Roman" w:hAnsi="Times New Roman"/>
          <w:sz w:val="24"/>
          <w:szCs w:val="24"/>
        </w:rPr>
        <w:t xml:space="preserve">discriminatory </w:t>
      </w:r>
      <w:r w:rsidR="00103A3C" w:rsidRPr="00A85A78">
        <w:rPr>
          <w:rFonts w:ascii="Times New Roman" w:eastAsia="Times New Roman" w:hAnsi="Times New Roman"/>
          <w:sz w:val="24"/>
          <w:szCs w:val="24"/>
        </w:rPr>
        <w:t xml:space="preserve">impact </w:t>
      </w:r>
      <w:r w:rsidR="0061464D" w:rsidRPr="00A85A78">
        <w:rPr>
          <w:rFonts w:ascii="Times New Roman" w:eastAsia="Times New Roman" w:hAnsi="Times New Roman"/>
          <w:sz w:val="24"/>
          <w:szCs w:val="24"/>
        </w:rPr>
        <w:t xml:space="preserve">on </w:t>
      </w:r>
      <w:r w:rsidR="00640F68" w:rsidRPr="00A85A78">
        <w:rPr>
          <w:rFonts w:ascii="Times New Roman" w:eastAsia="Times New Roman" w:hAnsi="Times New Roman"/>
          <w:sz w:val="24"/>
          <w:szCs w:val="24"/>
        </w:rPr>
        <w:t>protected</w:t>
      </w:r>
      <w:r w:rsidR="0061464D" w:rsidRPr="00A85A78">
        <w:rPr>
          <w:rFonts w:ascii="Times New Roman" w:eastAsia="Times New Roman" w:hAnsi="Times New Roman"/>
          <w:sz w:val="24"/>
          <w:szCs w:val="24"/>
        </w:rPr>
        <w:t xml:space="preserve"> communities </w:t>
      </w:r>
      <w:r w:rsidR="00103A3C" w:rsidRPr="00A85A78">
        <w:rPr>
          <w:rFonts w:ascii="Times New Roman" w:eastAsia="Times New Roman" w:hAnsi="Times New Roman"/>
          <w:sz w:val="24"/>
          <w:szCs w:val="24"/>
        </w:rPr>
        <w:t xml:space="preserve">will be </w:t>
      </w:r>
      <w:r w:rsidR="0061464D" w:rsidRPr="00A85A78">
        <w:rPr>
          <w:rFonts w:ascii="Times New Roman" w:eastAsia="Times New Roman" w:hAnsi="Times New Roman"/>
          <w:sz w:val="24"/>
          <w:szCs w:val="24"/>
        </w:rPr>
        <w:t>under</w:t>
      </w:r>
      <w:r w:rsidR="00103A3C" w:rsidRPr="00A85A78">
        <w:rPr>
          <w:rFonts w:ascii="Times New Roman" w:eastAsia="Times New Roman" w:hAnsi="Times New Roman"/>
          <w:sz w:val="24"/>
          <w:szCs w:val="24"/>
        </w:rPr>
        <w:t>taken</w:t>
      </w:r>
      <w:r w:rsidR="00F419E4" w:rsidRPr="00A85A78">
        <w:rPr>
          <w:rFonts w:ascii="Times New Roman" w:eastAsia="Times New Roman" w:hAnsi="Times New Roman"/>
          <w:sz w:val="24"/>
          <w:szCs w:val="24"/>
        </w:rPr>
        <w:t>.</w:t>
      </w:r>
      <w:r w:rsidR="00075A6F" w:rsidRPr="00A85A78">
        <w:rPr>
          <w:rStyle w:val="FootnoteReference"/>
          <w:rFonts w:ascii="Times New Roman" w:eastAsia="Times New Roman" w:hAnsi="Times New Roman"/>
          <w:sz w:val="24"/>
          <w:szCs w:val="24"/>
        </w:rPr>
        <w:footnoteReference w:id="11"/>
      </w:r>
      <w:r w:rsidR="00103A3C" w:rsidRPr="00A85A78">
        <w:rPr>
          <w:rFonts w:ascii="Times New Roman" w:eastAsia="Times New Roman" w:hAnsi="Times New Roman"/>
          <w:sz w:val="24"/>
          <w:szCs w:val="24"/>
        </w:rPr>
        <w:t xml:space="preserve"> </w:t>
      </w:r>
      <w:r w:rsidR="00F92779" w:rsidRPr="00A85A78">
        <w:rPr>
          <w:rFonts w:ascii="Times New Roman" w:eastAsia="Times New Roman" w:hAnsi="Times New Roman"/>
          <w:sz w:val="24"/>
          <w:szCs w:val="24"/>
        </w:rPr>
        <w:t xml:space="preserve"> </w:t>
      </w:r>
    </w:p>
    <w:p w14:paraId="3143070A"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p w14:paraId="7371CC44" w14:textId="2E2E0DFF" w:rsidR="00F92779" w:rsidRPr="00A4103F" w:rsidRDefault="00F92779" w:rsidP="00F92779">
      <w:pPr>
        <w:widowControl w:val="0"/>
        <w:autoSpaceDE w:val="0"/>
        <w:autoSpaceDN w:val="0"/>
        <w:spacing w:after="0" w:line="240" w:lineRule="auto"/>
        <w:rPr>
          <w:rFonts w:ascii="Times New Roman" w:eastAsia="Times New Roman" w:hAnsi="Times New Roman"/>
          <w:b/>
          <w:i/>
          <w:sz w:val="24"/>
          <w:szCs w:val="24"/>
        </w:rPr>
      </w:pPr>
      <w:r w:rsidRPr="00BE3C6F">
        <w:rPr>
          <w:rFonts w:ascii="Times New Roman" w:eastAsia="Times New Roman" w:hAnsi="Times New Roman"/>
          <w:bCs/>
          <w:sz w:val="24"/>
          <w:szCs w:val="24"/>
        </w:rPr>
        <w:t>The following airport facilities are already in use</w:t>
      </w:r>
      <w:r w:rsidR="003541D2">
        <w:rPr>
          <w:rFonts w:ascii="Times New Roman" w:eastAsia="Times New Roman" w:hAnsi="Times New Roman"/>
          <w:bCs/>
          <w:sz w:val="24"/>
          <w:szCs w:val="24"/>
        </w:rPr>
        <w:t xml:space="preserve"> or under construction</w:t>
      </w:r>
      <w:r w:rsidR="00217486">
        <w:rPr>
          <w:rFonts w:ascii="Times New Roman" w:eastAsia="Times New Roman" w:hAnsi="Times New Roman"/>
          <w:bCs/>
          <w:sz w:val="24"/>
          <w:szCs w:val="24"/>
        </w:rPr>
        <w:t xml:space="preserve"> and expected to be in use within the next 3 years</w:t>
      </w:r>
      <w:r w:rsidRPr="00BE3C6F">
        <w:rPr>
          <w:rFonts w:ascii="Times New Roman" w:eastAsia="Times New Roman" w:hAnsi="Times New Roman"/>
          <w:bCs/>
          <w:sz w:val="24"/>
          <w:szCs w:val="24"/>
        </w:rPr>
        <w:t xml:space="preserve">: </w:t>
      </w:r>
      <w:r w:rsidRPr="003541D2">
        <w:rPr>
          <w:rFonts w:ascii="Times New Roman" w:eastAsia="Times New Roman" w:hAnsi="Times New Roman"/>
          <w:b/>
          <w:bCs/>
          <w:sz w:val="24"/>
          <w:szCs w:val="24"/>
          <w:highlight w:val="cyan"/>
        </w:rPr>
        <w:t>[</w:t>
      </w:r>
      <w:r w:rsidRPr="003541D2">
        <w:rPr>
          <w:rFonts w:ascii="Times New Roman" w:eastAsia="Times New Roman" w:hAnsi="Times New Roman"/>
          <w:b/>
          <w:bCs/>
          <w:i/>
          <w:sz w:val="24"/>
          <w:szCs w:val="24"/>
          <w:highlight w:val="cyan"/>
        </w:rPr>
        <w:t>List specific facilities</w:t>
      </w:r>
      <w:r w:rsidR="0061464D">
        <w:rPr>
          <w:rFonts w:ascii="Times New Roman" w:eastAsia="Times New Roman" w:hAnsi="Times New Roman"/>
          <w:b/>
          <w:bCs/>
          <w:i/>
          <w:sz w:val="24"/>
          <w:szCs w:val="24"/>
          <w:highlight w:val="cyan"/>
        </w:rPr>
        <w:t xml:space="preserve"> in left column. For each facility, identify each </w:t>
      </w:r>
      <w:r w:rsidRPr="003541D2">
        <w:rPr>
          <w:rFonts w:ascii="Times New Roman" w:eastAsia="Times New Roman" w:hAnsi="Times New Roman"/>
          <w:b/>
          <w:bCs/>
          <w:i/>
          <w:sz w:val="24"/>
          <w:szCs w:val="24"/>
          <w:highlight w:val="cyan"/>
        </w:rPr>
        <w:t>Affected</w:t>
      </w:r>
      <w:r w:rsidRPr="003541D2">
        <w:rPr>
          <w:rFonts w:ascii="Times New Roman" w:eastAsia="Times New Roman" w:hAnsi="Times New Roman"/>
          <w:b/>
          <w:bCs/>
          <w:i/>
          <w:sz w:val="24"/>
          <w:szCs w:val="24"/>
        </w:rPr>
        <w:t xml:space="preserve"> </w:t>
      </w:r>
      <w:r w:rsidRPr="003541D2">
        <w:rPr>
          <w:rFonts w:ascii="Times New Roman" w:eastAsia="Times New Roman" w:hAnsi="Times New Roman"/>
          <w:b/>
          <w:bCs/>
          <w:i/>
          <w:sz w:val="24"/>
          <w:szCs w:val="24"/>
          <w:highlight w:val="cyan"/>
        </w:rPr>
        <w:t>Communit</w:t>
      </w:r>
      <w:r w:rsidR="00217486">
        <w:rPr>
          <w:rFonts w:ascii="Times New Roman" w:eastAsia="Times New Roman" w:hAnsi="Times New Roman"/>
          <w:b/>
          <w:bCs/>
          <w:i/>
          <w:sz w:val="24"/>
          <w:szCs w:val="24"/>
          <w:highlight w:val="cyan"/>
        </w:rPr>
        <w:t>y</w:t>
      </w:r>
      <w:r w:rsidRPr="003541D2">
        <w:rPr>
          <w:rFonts w:ascii="Times New Roman" w:eastAsia="Times New Roman" w:hAnsi="Times New Roman"/>
          <w:b/>
          <w:bCs/>
          <w:i/>
          <w:sz w:val="24"/>
          <w:szCs w:val="24"/>
          <w:highlight w:val="cyan"/>
        </w:rPr>
        <w:t xml:space="preserve"> </w:t>
      </w:r>
      <w:r w:rsidR="0061464D">
        <w:rPr>
          <w:rFonts w:ascii="Times New Roman" w:eastAsia="Times New Roman" w:hAnsi="Times New Roman"/>
          <w:b/>
          <w:bCs/>
          <w:i/>
          <w:sz w:val="24"/>
          <w:szCs w:val="24"/>
          <w:highlight w:val="cyan"/>
        </w:rPr>
        <w:t xml:space="preserve">impacted by operation of the facility, </w:t>
      </w:r>
      <w:r w:rsidRPr="003541D2">
        <w:rPr>
          <w:rFonts w:ascii="Times New Roman" w:eastAsia="Times New Roman" w:hAnsi="Times New Roman"/>
          <w:b/>
          <w:bCs/>
          <w:i/>
          <w:sz w:val="24"/>
          <w:szCs w:val="24"/>
          <w:highlight w:val="cyan"/>
        </w:rPr>
        <w:t>or say “none”</w:t>
      </w:r>
      <w:r w:rsidRPr="008A38D5">
        <w:rPr>
          <w:rFonts w:ascii="Times New Roman" w:eastAsia="Times New Roman" w:hAnsi="Times New Roman"/>
          <w:b/>
          <w:bCs/>
          <w:sz w:val="24"/>
          <w:szCs w:val="24"/>
          <w:highlight w:val="cyan"/>
        </w:rPr>
        <w:t>]</w:t>
      </w:r>
      <w:r w:rsidRPr="00A4103F">
        <w:rPr>
          <w:rFonts w:ascii="Times New Roman" w:eastAsia="Times New Roman" w:hAnsi="Times New Roman"/>
          <w:bCs/>
          <w:i/>
          <w:sz w:val="24"/>
          <w:szCs w:val="24"/>
        </w:rPr>
        <w:t xml:space="preserve">. </w:t>
      </w:r>
    </w:p>
    <w:p w14:paraId="6FB65166" w14:textId="77777777" w:rsidR="00F92779" w:rsidRPr="00BE3C6F" w:rsidRDefault="00F92779" w:rsidP="00F92779">
      <w:pPr>
        <w:widowControl w:val="0"/>
        <w:autoSpaceDE w:val="0"/>
        <w:autoSpaceDN w:val="0"/>
        <w:spacing w:after="0" w:line="240" w:lineRule="auto"/>
        <w:rPr>
          <w:rFonts w:ascii="Times New Roman" w:eastAsia="Times New Roman" w:hAnsi="Times New Roman"/>
          <w:b/>
          <w:sz w:val="24"/>
          <w:szCs w:val="24"/>
        </w:rPr>
      </w:pPr>
    </w:p>
    <w:tbl>
      <w:tblPr>
        <w:tblW w:w="991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148"/>
        <w:gridCol w:w="4770"/>
      </w:tblGrid>
      <w:tr w:rsidR="00F92779" w:rsidRPr="00BE3C6F" w14:paraId="6836120E" w14:textId="77777777" w:rsidTr="0043680B">
        <w:tc>
          <w:tcPr>
            <w:tcW w:w="5148" w:type="dxa"/>
            <w:tcBorders>
              <w:top w:val="nil"/>
              <w:bottom w:val="single" w:sz="12" w:space="0" w:color="666666"/>
              <w:right w:val="nil"/>
            </w:tcBorders>
            <w:shd w:val="clear" w:color="auto" w:fill="FFFFFF"/>
          </w:tcPr>
          <w:p w14:paraId="405DAA45" w14:textId="37DBC8F4" w:rsidR="00F92779" w:rsidRPr="00BE3C6F" w:rsidRDefault="00F92779" w:rsidP="003541D2">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Existing</w:t>
            </w:r>
            <w:r w:rsidR="003541D2">
              <w:rPr>
                <w:rFonts w:ascii="Times New Roman" w:eastAsia="Times New Roman" w:hAnsi="Times New Roman"/>
                <w:b/>
                <w:bCs/>
                <w:color w:val="000000"/>
                <w:sz w:val="24"/>
                <w:szCs w:val="24"/>
              </w:rPr>
              <w:t xml:space="preserve"> </w:t>
            </w:r>
            <w:r w:rsidRPr="00BE3C6F">
              <w:rPr>
                <w:rFonts w:ascii="Times New Roman" w:eastAsia="Times New Roman" w:hAnsi="Times New Roman"/>
                <w:b/>
                <w:bCs/>
                <w:color w:val="000000"/>
                <w:sz w:val="24"/>
                <w:szCs w:val="24"/>
              </w:rPr>
              <w:t>Airport Facilities</w:t>
            </w:r>
          </w:p>
        </w:tc>
        <w:tc>
          <w:tcPr>
            <w:tcW w:w="4770" w:type="dxa"/>
            <w:tcBorders>
              <w:top w:val="nil"/>
              <w:left w:val="nil"/>
              <w:bottom w:val="single" w:sz="12" w:space="0" w:color="666666"/>
            </w:tcBorders>
            <w:shd w:val="clear" w:color="auto" w:fill="FFFFFF"/>
          </w:tcPr>
          <w:p w14:paraId="6459E86A" w14:textId="253DEA6E" w:rsidR="00F92779" w:rsidRPr="00BE3C6F" w:rsidRDefault="00F92779" w:rsidP="0043680B">
            <w:pPr>
              <w:widowControl w:val="0"/>
              <w:autoSpaceDE w:val="0"/>
              <w:autoSpaceDN w:val="0"/>
              <w:spacing w:after="0" w:line="240" w:lineRule="auto"/>
              <w:ind w:right="16"/>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Affected Community</w:t>
            </w:r>
            <w:r w:rsidR="00586014">
              <w:rPr>
                <w:rFonts w:ascii="Times New Roman" w:eastAsia="Times New Roman" w:hAnsi="Times New Roman"/>
                <w:b/>
                <w:bCs/>
                <w:color w:val="000000"/>
                <w:sz w:val="24"/>
                <w:szCs w:val="24"/>
              </w:rPr>
              <w:t xml:space="preserve"> Impacted by Operation of the Facility</w:t>
            </w:r>
          </w:p>
        </w:tc>
      </w:tr>
      <w:tr w:rsidR="00F92779" w:rsidRPr="00BE3C6F" w14:paraId="2F892E72" w14:textId="77777777" w:rsidTr="0043680B">
        <w:tc>
          <w:tcPr>
            <w:tcW w:w="5148" w:type="dxa"/>
            <w:shd w:val="clear" w:color="auto" w:fill="CCCCCC"/>
          </w:tcPr>
          <w:p w14:paraId="7D5FA455" w14:textId="749738EE" w:rsidR="00F92779" w:rsidRPr="003541D2" w:rsidRDefault="000D666B" w:rsidP="003541D2">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3541D2">
              <w:rPr>
                <w:rFonts w:ascii="Times New Roman" w:eastAsia="Times New Roman" w:hAnsi="Times New Roman"/>
                <w:bCs/>
                <w:i/>
                <w:color w:val="808080" w:themeColor="background1" w:themeShade="80"/>
                <w:sz w:val="24"/>
                <w:szCs w:val="24"/>
              </w:rPr>
              <w:t>West Runway</w:t>
            </w:r>
          </w:p>
        </w:tc>
        <w:tc>
          <w:tcPr>
            <w:tcW w:w="4770" w:type="dxa"/>
            <w:shd w:val="clear" w:color="auto" w:fill="CCCCCC"/>
          </w:tcPr>
          <w:p w14:paraId="59305DBE" w14:textId="18D2AC92" w:rsidR="00F92779" w:rsidRPr="003541D2" w:rsidRDefault="000D666B" w:rsidP="003541D2">
            <w:pPr>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3541D2">
              <w:rPr>
                <w:rFonts w:ascii="Times New Roman" w:eastAsia="Times New Roman" w:hAnsi="Times New Roman"/>
                <w:i/>
                <w:color w:val="808080" w:themeColor="background1" w:themeShade="80"/>
                <w:sz w:val="24"/>
                <w:szCs w:val="24"/>
              </w:rPr>
              <w:t>West Village</w:t>
            </w:r>
          </w:p>
        </w:tc>
      </w:tr>
      <w:tr w:rsidR="00F92779" w:rsidRPr="00BE3C6F" w14:paraId="66B42133" w14:textId="77777777" w:rsidTr="0043680B">
        <w:tc>
          <w:tcPr>
            <w:tcW w:w="5148" w:type="dxa"/>
            <w:shd w:val="clear" w:color="auto" w:fill="auto"/>
          </w:tcPr>
          <w:p w14:paraId="3CC79EE2" w14:textId="51915498" w:rsidR="00F92779" w:rsidRPr="003541D2" w:rsidRDefault="000D666B" w:rsidP="003541D2">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3541D2">
              <w:rPr>
                <w:rFonts w:ascii="Times New Roman" w:eastAsia="Times New Roman" w:hAnsi="Times New Roman"/>
                <w:bCs/>
                <w:i/>
                <w:color w:val="808080" w:themeColor="background1" w:themeShade="80"/>
                <w:sz w:val="24"/>
                <w:szCs w:val="24"/>
              </w:rPr>
              <w:t>Automated People Mover</w:t>
            </w:r>
          </w:p>
        </w:tc>
        <w:tc>
          <w:tcPr>
            <w:tcW w:w="4770" w:type="dxa"/>
            <w:shd w:val="clear" w:color="auto" w:fill="auto"/>
          </w:tcPr>
          <w:p w14:paraId="51272B47" w14:textId="2A93F9FF" w:rsidR="00F92779" w:rsidRPr="003541D2" w:rsidRDefault="000D666B" w:rsidP="003541D2">
            <w:pPr>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3541D2">
              <w:rPr>
                <w:rFonts w:ascii="Times New Roman" w:eastAsia="Times New Roman" w:hAnsi="Times New Roman"/>
                <w:i/>
                <w:color w:val="808080" w:themeColor="background1" w:themeShade="80"/>
                <w:sz w:val="24"/>
                <w:szCs w:val="24"/>
              </w:rPr>
              <w:t>Historic Heights</w:t>
            </w:r>
          </w:p>
        </w:tc>
      </w:tr>
      <w:tr w:rsidR="00F92779" w:rsidRPr="00BE3C6F" w14:paraId="08C57723" w14:textId="77777777" w:rsidTr="0043680B">
        <w:tc>
          <w:tcPr>
            <w:tcW w:w="5148" w:type="dxa"/>
            <w:shd w:val="clear" w:color="auto" w:fill="CCCCCC"/>
          </w:tcPr>
          <w:p w14:paraId="276A9CA3" w14:textId="55A4D938" w:rsidR="00F92779" w:rsidRPr="003541D2" w:rsidRDefault="000D666B" w:rsidP="003541D2">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3541D2">
              <w:rPr>
                <w:rFonts w:ascii="Times New Roman" w:eastAsia="Times New Roman" w:hAnsi="Times New Roman"/>
                <w:bCs/>
                <w:i/>
                <w:color w:val="808080" w:themeColor="background1" w:themeShade="80"/>
                <w:sz w:val="24"/>
                <w:szCs w:val="24"/>
              </w:rPr>
              <w:t>Maintenance Station</w:t>
            </w:r>
          </w:p>
        </w:tc>
        <w:tc>
          <w:tcPr>
            <w:tcW w:w="4770" w:type="dxa"/>
            <w:shd w:val="clear" w:color="auto" w:fill="CCCCCC"/>
          </w:tcPr>
          <w:p w14:paraId="4007DD66" w14:textId="3B33A2CA" w:rsidR="00F92779" w:rsidRPr="003541D2" w:rsidRDefault="000D666B" w:rsidP="003541D2">
            <w:pPr>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3541D2">
              <w:rPr>
                <w:rFonts w:ascii="Times New Roman" w:eastAsia="Times New Roman" w:hAnsi="Times New Roman"/>
                <w:i/>
                <w:color w:val="808080" w:themeColor="background1" w:themeShade="80"/>
                <w:sz w:val="24"/>
                <w:szCs w:val="24"/>
              </w:rPr>
              <w:t>None</w:t>
            </w:r>
          </w:p>
        </w:tc>
      </w:tr>
      <w:tr w:rsidR="00F92779" w:rsidRPr="00BE3C6F" w14:paraId="56C93D7D" w14:textId="77777777" w:rsidTr="0043680B">
        <w:tc>
          <w:tcPr>
            <w:tcW w:w="5148" w:type="dxa"/>
            <w:shd w:val="clear" w:color="auto" w:fill="auto"/>
          </w:tcPr>
          <w:p w14:paraId="1A782E78" w14:textId="2D6943A3" w:rsidR="00F92779" w:rsidRPr="003541D2" w:rsidRDefault="000D666B" w:rsidP="003541D2">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sidRPr="003541D2">
              <w:rPr>
                <w:rFonts w:ascii="Times New Roman" w:eastAsia="Times New Roman" w:hAnsi="Times New Roman"/>
                <w:bCs/>
                <w:i/>
                <w:color w:val="808080" w:themeColor="background1" w:themeShade="80"/>
                <w:sz w:val="24"/>
                <w:szCs w:val="24"/>
              </w:rPr>
              <w:t>Central Terminal Area</w:t>
            </w:r>
          </w:p>
        </w:tc>
        <w:tc>
          <w:tcPr>
            <w:tcW w:w="4770" w:type="dxa"/>
            <w:shd w:val="clear" w:color="auto" w:fill="auto"/>
          </w:tcPr>
          <w:p w14:paraId="0F9B6047" w14:textId="6CAF5916" w:rsidR="00F92779" w:rsidRPr="003541D2" w:rsidRDefault="000D666B" w:rsidP="003541D2">
            <w:pPr>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3541D2">
              <w:rPr>
                <w:rFonts w:ascii="Times New Roman" w:eastAsia="Times New Roman" w:hAnsi="Times New Roman"/>
                <w:i/>
                <w:color w:val="808080" w:themeColor="background1" w:themeShade="80"/>
                <w:sz w:val="24"/>
                <w:szCs w:val="24"/>
              </w:rPr>
              <w:t>None</w:t>
            </w:r>
          </w:p>
        </w:tc>
      </w:tr>
      <w:tr w:rsidR="00F92779" w:rsidRPr="00BE3C6F" w14:paraId="16E638C8" w14:textId="77777777" w:rsidTr="0043680B">
        <w:tc>
          <w:tcPr>
            <w:tcW w:w="5148" w:type="dxa"/>
            <w:shd w:val="clear" w:color="auto" w:fill="CCCCCC"/>
          </w:tcPr>
          <w:p w14:paraId="0148B902" w14:textId="6896947C" w:rsidR="00F92779" w:rsidRPr="003541D2" w:rsidRDefault="00821C2A" w:rsidP="003541D2">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sidRPr="00BE3C6F">
              <w:rPr>
                <w:rFonts w:ascii="Times New Roman" w:eastAsia="Times New Roman" w:hAnsi="Times New Roman"/>
                <w:bCs/>
                <w:color w:val="000000"/>
                <w:sz w:val="24"/>
                <w:szCs w:val="24"/>
                <w:highlight w:val="cyan"/>
              </w:rPr>
              <w:t>[…]</w:t>
            </w:r>
          </w:p>
        </w:tc>
        <w:tc>
          <w:tcPr>
            <w:tcW w:w="4770" w:type="dxa"/>
            <w:shd w:val="clear" w:color="auto" w:fill="CCCCCC"/>
          </w:tcPr>
          <w:p w14:paraId="5DEE37F9" w14:textId="77777777" w:rsidR="00F92779" w:rsidRPr="003541D2" w:rsidRDefault="00F92779" w:rsidP="003541D2">
            <w:pPr>
              <w:widowControl w:val="0"/>
              <w:autoSpaceDE w:val="0"/>
              <w:autoSpaceDN w:val="0"/>
              <w:spacing w:after="0" w:line="240" w:lineRule="auto"/>
              <w:rPr>
                <w:rFonts w:ascii="Times New Roman" w:eastAsia="Times New Roman" w:hAnsi="Times New Roman"/>
                <w:i/>
                <w:color w:val="808080" w:themeColor="background1" w:themeShade="80"/>
                <w:sz w:val="24"/>
                <w:szCs w:val="24"/>
              </w:rPr>
            </w:pPr>
          </w:p>
        </w:tc>
      </w:tr>
    </w:tbl>
    <w:p w14:paraId="0EB100B6" w14:textId="77777777" w:rsidR="00F92779" w:rsidRPr="003541D2" w:rsidRDefault="00F92779" w:rsidP="00F92779">
      <w:pPr>
        <w:keepNext/>
        <w:keepLines/>
        <w:rPr>
          <w:rFonts w:ascii="Times New Roman" w:eastAsia="Times New Roman" w:hAnsi="Times New Roman"/>
          <w:b/>
          <w:sz w:val="24"/>
          <w:szCs w:val="24"/>
        </w:rPr>
      </w:pPr>
      <w:r w:rsidRPr="003541D2">
        <w:rPr>
          <w:rFonts w:ascii="Times New Roman" w:eastAsia="Times New Roman" w:hAnsi="Times New Roman"/>
          <w:b/>
          <w:sz w:val="24"/>
          <w:szCs w:val="24"/>
          <w:highlight w:val="cyan"/>
        </w:rPr>
        <w:t>[</w:t>
      </w:r>
      <w:r w:rsidRPr="003541D2">
        <w:rPr>
          <w:rFonts w:ascii="Times New Roman" w:eastAsia="Times New Roman" w:hAnsi="Times New Roman"/>
          <w:b/>
          <w:i/>
          <w:sz w:val="24"/>
          <w:szCs w:val="24"/>
          <w:highlight w:val="cyan"/>
        </w:rPr>
        <w:t>Add or delete lines, as needed</w:t>
      </w:r>
      <w:r w:rsidRPr="003541D2">
        <w:rPr>
          <w:rFonts w:ascii="Times New Roman" w:eastAsia="Times New Roman" w:hAnsi="Times New Roman"/>
          <w:b/>
          <w:sz w:val="24"/>
          <w:szCs w:val="24"/>
          <w:highlight w:val="cyan"/>
        </w:rPr>
        <w:t>]</w:t>
      </w:r>
    </w:p>
    <w:p w14:paraId="3774F77F"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p w14:paraId="1D479184" w14:textId="3FD249BE" w:rsidR="00F92779" w:rsidRPr="00A4103F" w:rsidRDefault="000D666B" w:rsidP="00F92779">
      <w:pPr>
        <w:widowControl w:val="0"/>
        <w:autoSpaceDE w:val="0"/>
        <w:autoSpaceDN w:val="0"/>
        <w:spacing w:after="0" w:line="240" w:lineRule="auto"/>
        <w:rPr>
          <w:rFonts w:ascii="Times New Roman" w:eastAsia="Times New Roman" w:hAnsi="Times New Roman"/>
          <w:bCs/>
          <w:i/>
          <w:sz w:val="24"/>
          <w:szCs w:val="24"/>
        </w:rPr>
      </w:pPr>
      <w:r>
        <w:rPr>
          <w:rFonts w:ascii="Times New Roman" w:eastAsia="Times New Roman" w:hAnsi="Times New Roman"/>
          <w:bCs/>
          <w:sz w:val="24"/>
          <w:szCs w:val="24"/>
        </w:rPr>
        <w:t>T</w:t>
      </w:r>
      <w:r w:rsidR="00F92779" w:rsidRPr="00BE3C6F">
        <w:rPr>
          <w:rFonts w:ascii="Times New Roman" w:eastAsia="Times New Roman" w:hAnsi="Times New Roman"/>
          <w:bCs/>
          <w:sz w:val="24"/>
          <w:szCs w:val="24"/>
        </w:rPr>
        <w:t xml:space="preserve">he following </w:t>
      </w:r>
      <w:r w:rsidR="00217486">
        <w:rPr>
          <w:rFonts w:ascii="Times New Roman" w:eastAsia="Times New Roman" w:hAnsi="Times New Roman"/>
          <w:bCs/>
          <w:sz w:val="24"/>
          <w:szCs w:val="24"/>
        </w:rPr>
        <w:t>airport facility projects</w:t>
      </w:r>
      <w:r w:rsidR="00C615BE">
        <w:rPr>
          <w:rFonts w:ascii="Times New Roman" w:eastAsia="Times New Roman" w:hAnsi="Times New Roman"/>
          <w:bCs/>
          <w:sz w:val="24"/>
          <w:szCs w:val="24"/>
        </w:rPr>
        <w:t xml:space="preserve"> (including all alternatives)</w:t>
      </w:r>
      <w:r w:rsidR="00217486">
        <w:rPr>
          <w:rFonts w:ascii="Times New Roman" w:eastAsia="Times New Roman" w:hAnsi="Times New Roman"/>
          <w:bCs/>
          <w:sz w:val="24"/>
          <w:szCs w:val="24"/>
        </w:rPr>
        <w:t xml:space="preserve"> are in construction or expected to be in construction</w:t>
      </w:r>
      <w:r w:rsidR="00F92779" w:rsidRPr="00BE3C6F">
        <w:rPr>
          <w:rFonts w:ascii="Times New Roman" w:eastAsia="Times New Roman" w:hAnsi="Times New Roman"/>
          <w:bCs/>
          <w:sz w:val="24"/>
          <w:szCs w:val="24"/>
        </w:rPr>
        <w:t xml:space="preserve"> within the next 3 years</w:t>
      </w:r>
      <w:r w:rsidR="00217486">
        <w:rPr>
          <w:rFonts w:ascii="Times New Roman" w:eastAsia="Times New Roman" w:hAnsi="Times New Roman"/>
          <w:bCs/>
          <w:sz w:val="24"/>
          <w:szCs w:val="24"/>
        </w:rPr>
        <w:t>:</w:t>
      </w:r>
      <w:r w:rsidR="00F92779" w:rsidRPr="00BE3C6F">
        <w:rPr>
          <w:rFonts w:ascii="Times New Roman" w:eastAsia="Times New Roman" w:hAnsi="Times New Roman"/>
          <w:bCs/>
          <w:sz w:val="24"/>
          <w:szCs w:val="24"/>
        </w:rPr>
        <w:t xml:space="preserve"> </w:t>
      </w:r>
      <w:r w:rsidR="00F92779" w:rsidRPr="003541D2">
        <w:rPr>
          <w:rFonts w:ascii="Times New Roman" w:eastAsia="Times New Roman" w:hAnsi="Times New Roman"/>
          <w:b/>
          <w:bCs/>
          <w:sz w:val="24"/>
          <w:szCs w:val="24"/>
          <w:highlight w:val="cyan"/>
        </w:rPr>
        <w:t>[</w:t>
      </w:r>
      <w:r w:rsidR="00217486">
        <w:rPr>
          <w:rFonts w:ascii="Times New Roman" w:eastAsia="Times New Roman" w:hAnsi="Times New Roman"/>
          <w:b/>
          <w:bCs/>
          <w:i/>
          <w:sz w:val="24"/>
          <w:szCs w:val="24"/>
          <w:highlight w:val="cyan"/>
        </w:rPr>
        <w:t xml:space="preserve">List specific facility projects in left column. For each facility project, identify each </w:t>
      </w:r>
      <w:r w:rsidR="00217486" w:rsidRPr="003541D2">
        <w:rPr>
          <w:rFonts w:ascii="Times New Roman" w:eastAsia="Times New Roman" w:hAnsi="Times New Roman"/>
          <w:b/>
          <w:bCs/>
          <w:i/>
          <w:sz w:val="24"/>
          <w:szCs w:val="24"/>
          <w:highlight w:val="cyan"/>
        </w:rPr>
        <w:t>Affected</w:t>
      </w:r>
      <w:r w:rsidR="00217486" w:rsidRPr="003541D2">
        <w:rPr>
          <w:rFonts w:ascii="Times New Roman" w:eastAsia="Times New Roman" w:hAnsi="Times New Roman"/>
          <w:b/>
          <w:bCs/>
          <w:i/>
          <w:sz w:val="24"/>
          <w:szCs w:val="24"/>
        </w:rPr>
        <w:t xml:space="preserve"> </w:t>
      </w:r>
      <w:r w:rsidR="00217486">
        <w:rPr>
          <w:rFonts w:ascii="Times New Roman" w:eastAsia="Times New Roman" w:hAnsi="Times New Roman"/>
          <w:b/>
          <w:bCs/>
          <w:i/>
          <w:sz w:val="24"/>
          <w:szCs w:val="24"/>
          <w:highlight w:val="cyan"/>
        </w:rPr>
        <w:t>Community</w:t>
      </w:r>
      <w:r w:rsidR="00217486" w:rsidRPr="003541D2">
        <w:rPr>
          <w:rFonts w:ascii="Times New Roman" w:eastAsia="Times New Roman" w:hAnsi="Times New Roman"/>
          <w:b/>
          <w:bCs/>
          <w:i/>
          <w:sz w:val="24"/>
          <w:szCs w:val="24"/>
          <w:highlight w:val="cyan"/>
        </w:rPr>
        <w:t xml:space="preserve"> </w:t>
      </w:r>
      <w:r w:rsidR="00217486">
        <w:rPr>
          <w:rFonts w:ascii="Times New Roman" w:eastAsia="Times New Roman" w:hAnsi="Times New Roman"/>
          <w:b/>
          <w:bCs/>
          <w:i/>
          <w:sz w:val="24"/>
          <w:szCs w:val="24"/>
          <w:highlight w:val="cyan"/>
        </w:rPr>
        <w:t xml:space="preserve">impacted by operation of the facility, </w:t>
      </w:r>
      <w:r w:rsidR="00217486" w:rsidRPr="003541D2">
        <w:rPr>
          <w:rFonts w:ascii="Times New Roman" w:eastAsia="Times New Roman" w:hAnsi="Times New Roman"/>
          <w:b/>
          <w:bCs/>
          <w:i/>
          <w:sz w:val="24"/>
          <w:szCs w:val="24"/>
          <w:highlight w:val="cyan"/>
        </w:rPr>
        <w:t>or say “none”</w:t>
      </w:r>
      <w:r w:rsidR="0011370B">
        <w:rPr>
          <w:rFonts w:ascii="Times New Roman" w:eastAsia="Times New Roman" w:hAnsi="Times New Roman"/>
          <w:b/>
          <w:bCs/>
          <w:i/>
          <w:sz w:val="24"/>
          <w:szCs w:val="24"/>
          <w:highlight w:val="cyan"/>
        </w:rPr>
        <w:t>.</w:t>
      </w:r>
      <w:r w:rsidR="00217486">
        <w:rPr>
          <w:rFonts w:ascii="Times New Roman" w:eastAsia="Times New Roman" w:hAnsi="Times New Roman"/>
          <w:b/>
          <w:bCs/>
          <w:i/>
          <w:sz w:val="24"/>
          <w:szCs w:val="24"/>
          <w:highlight w:val="cyan"/>
        </w:rPr>
        <w:t xml:space="preserve"> Consider all project alternatives.</w:t>
      </w:r>
      <w:r w:rsidR="00F92779" w:rsidRPr="003541D2">
        <w:rPr>
          <w:rFonts w:ascii="Times New Roman" w:eastAsia="Times New Roman" w:hAnsi="Times New Roman"/>
          <w:b/>
          <w:bCs/>
          <w:sz w:val="24"/>
          <w:szCs w:val="24"/>
          <w:highlight w:val="cyan"/>
        </w:rPr>
        <w:t>]</w:t>
      </w:r>
      <w:r w:rsidR="00F92779" w:rsidRPr="003541D2">
        <w:rPr>
          <w:rFonts w:ascii="Times New Roman" w:eastAsia="Times New Roman" w:hAnsi="Times New Roman"/>
          <w:bCs/>
          <w:i/>
          <w:sz w:val="24"/>
          <w:szCs w:val="24"/>
        </w:rPr>
        <w:t xml:space="preserve"> </w:t>
      </w:r>
    </w:p>
    <w:p w14:paraId="5DA62847"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tbl>
      <w:tblPr>
        <w:tblW w:w="991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5148"/>
        <w:gridCol w:w="4770"/>
      </w:tblGrid>
      <w:tr w:rsidR="00F92779" w:rsidRPr="00BE3C6F" w14:paraId="6E135557" w14:textId="77777777" w:rsidTr="0043680B">
        <w:tc>
          <w:tcPr>
            <w:tcW w:w="5148" w:type="dxa"/>
            <w:tcBorders>
              <w:top w:val="nil"/>
              <w:bottom w:val="single" w:sz="12" w:space="0" w:color="666666"/>
              <w:right w:val="nil"/>
            </w:tcBorders>
            <w:shd w:val="clear" w:color="auto" w:fill="FFFFFF"/>
          </w:tcPr>
          <w:p w14:paraId="4A6415E4" w14:textId="51DBC929" w:rsidR="00F92779" w:rsidRPr="00BE3C6F" w:rsidRDefault="00F92779" w:rsidP="00217486">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Airport Facilit</w:t>
            </w:r>
            <w:r w:rsidR="00217486">
              <w:rPr>
                <w:rFonts w:ascii="Times New Roman" w:eastAsia="Times New Roman" w:hAnsi="Times New Roman"/>
                <w:b/>
                <w:bCs/>
                <w:color w:val="000000"/>
                <w:sz w:val="24"/>
                <w:szCs w:val="24"/>
              </w:rPr>
              <w:t>y Construction Projects</w:t>
            </w:r>
          </w:p>
        </w:tc>
        <w:tc>
          <w:tcPr>
            <w:tcW w:w="4770" w:type="dxa"/>
            <w:tcBorders>
              <w:top w:val="nil"/>
              <w:left w:val="nil"/>
              <w:bottom w:val="single" w:sz="12" w:space="0" w:color="666666"/>
            </w:tcBorders>
            <w:shd w:val="clear" w:color="auto" w:fill="FFFFFF"/>
          </w:tcPr>
          <w:p w14:paraId="7CA8AD75" w14:textId="77C0FBF0" w:rsidR="00F92779" w:rsidRPr="00BE3C6F" w:rsidRDefault="00217486" w:rsidP="00217486">
            <w:pPr>
              <w:widowControl w:val="0"/>
              <w:autoSpaceDE w:val="0"/>
              <w:autoSpaceDN w:val="0"/>
              <w:spacing w:after="0" w:line="240" w:lineRule="auto"/>
              <w:ind w:right="16"/>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Affected Community</w:t>
            </w:r>
            <w:r>
              <w:rPr>
                <w:rFonts w:ascii="Times New Roman" w:eastAsia="Times New Roman" w:hAnsi="Times New Roman"/>
                <w:b/>
                <w:bCs/>
                <w:color w:val="000000"/>
                <w:sz w:val="24"/>
                <w:szCs w:val="24"/>
              </w:rPr>
              <w:t xml:space="preserve"> Impacted by Construction of the Facility</w:t>
            </w:r>
          </w:p>
        </w:tc>
      </w:tr>
      <w:tr w:rsidR="00F92779" w:rsidRPr="00BE3C6F" w14:paraId="61728E67" w14:textId="77777777" w:rsidTr="0043680B">
        <w:tc>
          <w:tcPr>
            <w:tcW w:w="5148" w:type="dxa"/>
            <w:shd w:val="clear" w:color="auto" w:fill="CCCCCC"/>
          </w:tcPr>
          <w:p w14:paraId="76BDE3E9" w14:textId="04CB4302" w:rsidR="00F92779" w:rsidRPr="003541D2" w:rsidRDefault="0011370B" w:rsidP="003541D2">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 xml:space="preserve">West Runway Extension </w:t>
            </w:r>
            <w:r w:rsidR="000D666B">
              <w:rPr>
                <w:rFonts w:ascii="Times New Roman" w:eastAsia="Times New Roman" w:hAnsi="Times New Roman"/>
                <w:bCs/>
                <w:i/>
                <w:color w:val="808080" w:themeColor="background1" w:themeShade="80"/>
                <w:sz w:val="24"/>
                <w:szCs w:val="24"/>
              </w:rPr>
              <w:t>Alternative 1</w:t>
            </w:r>
          </w:p>
        </w:tc>
        <w:tc>
          <w:tcPr>
            <w:tcW w:w="4770" w:type="dxa"/>
            <w:shd w:val="clear" w:color="auto" w:fill="CCCCCC"/>
          </w:tcPr>
          <w:p w14:paraId="6DDD64D7" w14:textId="4D9FEC74" w:rsidR="00F92779" w:rsidRPr="003541D2" w:rsidRDefault="000D666B" w:rsidP="003541D2">
            <w:pPr>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3541D2">
              <w:rPr>
                <w:rFonts w:ascii="Times New Roman" w:eastAsia="Times New Roman" w:hAnsi="Times New Roman"/>
                <w:i/>
                <w:color w:val="808080" w:themeColor="background1" w:themeShade="80"/>
                <w:sz w:val="24"/>
                <w:szCs w:val="24"/>
              </w:rPr>
              <w:t>West Village</w:t>
            </w:r>
          </w:p>
        </w:tc>
      </w:tr>
      <w:tr w:rsidR="00F92779" w:rsidRPr="00BE3C6F" w14:paraId="5EC3E0B6" w14:textId="77777777" w:rsidTr="0043680B">
        <w:tc>
          <w:tcPr>
            <w:tcW w:w="5148" w:type="dxa"/>
            <w:shd w:val="clear" w:color="auto" w:fill="auto"/>
          </w:tcPr>
          <w:p w14:paraId="02CE00D4" w14:textId="4B6A464E" w:rsidR="00F92779" w:rsidRPr="003541D2" w:rsidRDefault="000D666B" w:rsidP="003541D2">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West Runway Extension Alternative 2</w:t>
            </w:r>
          </w:p>
        </w:tc>
        <w:tc>
          <w:tcPr>
            <w:tcW w:w="4770" w:type="dxa"/>
            <w:shd w:val="clear" w:color="auto" w:fill="auto"/>
          </w:tcPr>
          <w:p w14:paraId="34027EB6" w14:textId="14DC227F" w:rsidR="00F92779" w:rsidRPr="003541D2" w:rsidRDefault="000D666B" w:rsidP="003541D2">
            <w:pPr>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630394">
              <w:rPr>
                <w:rFonts w:ascii="Times New Roman" w:eastAsia="Times New Roman" w:hAnsi="Times New Roman"/>
                <w:i/>
                <w:color w:val="808080" w:themeColor="background1" w:themeShade="80"/>
                <w:sz w:val="24"/>
                <w:szCs w:val="24"/>
              </w:rPr>
              <w:t>Historic Heights</w:t>
            </w:r>
          </w:p>
        </w:tc>
      </w:tr>
      <w:tr w:rsidR="00F92779" w:rsidRPr="00BE3C6F" w14:paraId="182A2FA1" w14:textId="77777777" w:rsidTr="0043680B">
        <w:tc>
          <w:tcPr>
            <w:tcW w:w="5148" w:type="dxa"/>
            <w:shd w:val="clear" w:color="auto" w:fill="CCCCCC"/>
          </w:tcPr>
          <w:p w14:paraId="1B9099BC" w14:textId="5122BB29" w:rsidR="00F92779" w:rsidRPr="003541D2" w:rsidRDefault="00217486" w:rsidP="003541D2">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 xml:space="preserve">Hangar Rehabilitation </w:t>
            </w:r>
          </w:p>
        </w:tc>
        <w:tc>
          <w:tcPr>
            <w:tcW w:w="4770" w:type="dxa"/>
            <w:shd w:val="clear" w:color="auto" w:fill="CCCCCC"/>
          </w:tcPr>
          <w:p w14:paraId="15667F31" w14:textId="67ECF0BA" w:rsidR="00F92779" w:rsidRPr="003541D2" w:rsidRDefault="00217486" w:rsidP="003541D2">
            <w:pPr>
              <w:widowControl w:val="0"/>
              <w:autoSpaceDE w:val="0"/>
              <w:autoSpaceDN w:val="0"/>
              <w:spacing w:after="0" w:line="240" w:lineRule="auto"/>
              <w:rPr>
                <w:rFonts w:ascii="Times New Roman" w:eastAsia="Times New Roman" w:hAnsi="Times New Roman"/>
                <w:i/>
                <w:color w:val="808080" w:themeColor="background1" w:themeShade="80"/>
                <w:sz w:val="24"/>
                <w:szCs w:val="24"/>
              </w:rPr>
            </w:pPr>
            <w:r>
              <w:rPr>
                <w:rFonts w:ascii="Times New Roman" w:eastAsia="Times New Roman" w:hAnsi="Times New Roman"/>
                <w:i/>
                <w:color w:val="808080" w:themeColor="background1" w:themeShade="80"/>
                <w:sz w:val="24"/>
                <w:szCs w:val="24"/>
              </w:rPr>
              <w:t>None</w:t>
            </w:r>
          </w:p>
        </w:tc>
      </w:tr>
      <w:tr w:rsidR="00F92779" w:rsidRPr="00BE3C6F" w14:paraId="770A3EA2" w14:textId="77777777" w:rsidTr="0043680B">
        <w:tc>
          <w:tcPr>
            <w:tcW w:w="5148" w:type="dxa"/>
            <w:shd w:val="clear" w:color="auto" w:fill="auto"/>
          </w:tcPr>
          <w:p w14:paraId="2571E924" w14:textId="04B3BF52" w:rsidR="00F92779" w:rsidRPr="003541D2" w:rsidRDefault="00821C2A" w:rsidP="003541D2">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BE3C6F">
              <w:rPr>
                <w:rFonts w:ascii="Times New Roman" w:eastAsia="Times New Roman" w:hAnsi="Times New Roman"/>
                <w:bCs/>
                <w:color w:val="000000"/>
                <w:sz w:val="24"/>
                <w:szCs w:val="24"/>
                <w:highlight w:val="cyan"/>
              </w:rPr>
              <w:t>[…]</w:t>
            </w:r>
          </w:p>
        </w:tc>
        <w:tc>
          <w:tcPr>
            <w:tcW w:w="4770" w:type="dxa"/>
            <w:shd w:val="clear" w:color="auto" w:fill="auto"/>
          </w:tcPr>
          <w:p w14:paraId="1E09BFA7" w14:textId="77777777" w:rsidR="00F92779" w:rsidRPr="003541D2" w:rsidRDefault="00F92779" w:rsidP="003541D2">
            <w:pPr>
              <w:widowControl w:val="0"/>
              <w:autoSpaceDE w:val="0"/>
              <w:autoSpaceDN w:val="0"/>
              <w:spacing w:after="0" w:line="240" w:lineRule="auto"/>
              <w:rPr>
                <w:rFonts w:ascii="Times New Roman" w:eastAsia="Times New Roman" w:hAnsi="Times New Roman"/>
                <w:i/>
                <w:color w:val="808080" w:themeColor="background1" w:themeShade="80"/>
                <w:sz w:val="24"/>
                <w:szCs w:val="24"/>
              </w:rPr>
            </w:pPr>
          </w:p>
        </w:tc>
      </w:tr>
    </w:tbl>
    <w:p w14:paraId="15082FFA" w14:textId="77777777" w:rsidR="00F92779" w:rsidRPr="003541D2" w:rsidRDefault="00F92779" w:rsidP="00F92779">
      <w:pPr>
        <w:keepNext/>
        <w:keepLines/>
        <w:rPr>
          <w:rFonts w:ascii="Times New Roman" w:eastAsia="Times New Roman" w:hAnsi="Times New Roman"/>
          <w:b/>
          <w:sz w:val="24"/>
          <w:szCs w:val="24"/>
        </w:rPr>
      </w:pPr>
      <w:r w:rsidRPr="003541D2">
        <w:rPr>
          <w:rFonts w:ascii="Times New Roman" w:eastAsia="Times New Roman" w:hAnsi="Times New Roman"/>
          <w:b/>
          <w:sz w:val="24"/>
          <w:szCs w:val="24"/>
          <w:highlight w:val="cyan"/>
        </w:rPr>
        <w:t>[</w:t>
      </w:r>
      <w:r w:rsidRPr="003541D2">
        <w:rPr>
          <w:rFonts w:ascii="Times New Roman" w:eastAsia="Times New Roman" w:hAnsi="Times New Roman"/>
          <w:b/>
          <w:i/>
          <w:sz w:val="24"/>
          <w:szCs w:val="24"/>
          <w:highlight w:val="cyan"/>
        </w:rPr>
        <w:t>Add or delete lines, as needed</w:t>
      </w:r>
      <w:r w:rsidRPr="003541D2">
        <w:rPr>
          <w:rFonts w:ascii="Times New Roman" w:eastAsia="Times New Roman" w:hAnsi="Times New Roman"/>
          <w:b/>
          <w:sz w:val="24"/>
          <w:szCs w:val="24"/>
          <w:highlight w:val="cyan"/>
        </w:rPr>
        <w:t>]</w:t>
      </w:r>
    </w:p>
    <w:p w14:paraId="7625507A"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p w14:paraId="108D3D2D" w14:textId="085DC555" w:rsidR="00F92779" w:rsidRPr="00BE3C6F" w:rsidRDefault="00C21592" w:rsidP="00F92779">
      <w:pPr>
        <w:widowControl w:val="0"/>
        <w:autoSpaceDE w:val="0"/>
        <w:autoSpaceDN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We have analyzed</w:t>
      </w:r>
      <w:r w:rsidRPr="00BE3C6F">
        <w:rPr>
          <w:rFonts w:ascii="Times New Roman" w:eastAsia="Times New Roman" w:hAnsi="Times New Roman"/>
          <w:bCs/>
          <w:sz w:val="24"/>
          <w:szCs w:val="24"/>
        </w:rPr>
        <w:t xml:space="preserve"> </w:t>
      </w:r>
      <w:r w:rsidR="00F92779" w:rsidRPr="00BE3C6F">
        <w:rPr>
          <w:rFonts w:ascii="Times New Roman" w:eastAsia="Times New Roman" w:hAnsi="Times New Roman"/>
          <w:bCs/>
          <w:sz w:val="24"/>
          <w:szCs w:val="24"/>
        </w:rPr>
        <w:t>the above existing facilities</w:t>
      </w:r>
      <w:r>
        <w:rPr>
          <w:rFonts w:ascii="Times New Roman" w:eastAsia="Times New Roman" w:hAnsi="Times New Roman"/>
          <w:bCs/>
          <w:sz w:val="24"/>
          <w:szCs w:val="24"/>
        </w:rPr>
        <w:t xml:space="preserve"> </w:t>
      </w:r>
      <w:r w:rsidR="008A38D5">
        <w:rPr>
          <w:rFonts w:ascii="Times New Roman" w:eastAsia="Times New Roman" w:hAnsi="Times New Roman"/>
          <w:bCs/>
          <w:sz w:val="24"/>
          <w:szCs w:val="24"/>
        </w:rPr>
        <w:t xml:space="preserve">and facility construction projects </w:t>
      </w:r>
      <w:r>
        <w:rPr>
          <w:rFonts w:ascii="Times New Roman" w:eastAsia="Times New Roman" w:hAnsi="Times New Roman"/>
          <w:bCs/>
          <w:sz w:val="24"/>
          <w:szCs w:val="24"/>
        </w:rPr>
        <w:t xml:space="preserve">for </w:t>
      </w:r>
      <w:r w:rsidR="00F92779" w:rsidRPr="00BE3C6F">
        <w:rPr>
          <w:rFonts w:ascii="Times New Roman" w:eastAsia="Times New Roman" w:hAnsi="Times New Roman"/>
          <w:bCs/>
          <w:sz w:val="24"/>
          <w:szCs w:val="24"/>
        </w:rPr>
        <w:t>disparate impact</w:t>
      </w:r>
      <w:r>
        <w:rPr>
          <w:rFonts w:ascii="Times New Roman" w:eastAsia="Times New Roman" w:hAnsi="Times New Roman"/>
          <w:bCs/>
          <w:sz w:val="24"/>
          <w:szCs w:val="24"/>
        </w:rPr>
        <w:t>s</w:t>
      </w:r>
      <w:r w:rsidR="00F92779" w:rsidRPr="00BE3C6F">
        <w:rPr>
          <w:rFonts w:ascii="Times New Roman" w:eastAsia="Times New Roman" w:hAnsi="Times New Roman"/>
          <w:bCs/>
          <w:sz w:val="24"/>
          <w:szCs w:val="24"/>
        </w:rPr>
        <w:t xml:space="preserve"> on the basis of race, color, or national origin (including </w:t>
      </w:r>
      <w:r w:rsidR="00BB798C">
        <w:rPr>
          <w:rFonts w:ascii="Times New Roman" w:eastAsia="Times New Roman" w:hAnsi="Times New Roman"/>
          <w:bCs/>
          <w:sz w:val="24"/>
          <w:szCs w:val="24"/>
        </w:rPr>
        <w:t>LEP</w:t>
      </w:r>
      <w:r w:rsidR="00F92779" w:rsidRPr="00BE3C6F">
        <w:rPr>
          <w:rFonts w:ascii="Times New Roman" w:eastAsia="Times New Roman" w:hAnsi="Times New Roman"/>
          <w:bCs/>
          <w:sz w:val="24"/>
          <w:szCs w:val="24"/>
        </w:rPr>
        <w:t xml:space="preserve">) </w:t>
      </w:r>
      <w:r w:rsidR="00217486">
        <w:rPr>
          <w:rFonts w:ascii="Times New Roman" w:eastAsia="Times New Roman" w:hAnsi="Times New Roman"/>
          <w:bCs/>
          <w:sz w:val="24"/>
          <w:szCs w:val="24"/>
        </w:rPr>
        <w:t>i</w:t>
      </w:r>
      <w:r w:rsidR="00217486" w:rsidRPr="00BE3C6F">
        <w:rPr>
          <w:rFonts w:ascii="Times New Roman" w:eastAsia="Times New Roman" w:hAnsi="Times New Roman"/>
          <w:bCs/>
          <w:sz w:val="24"/>
          <w:szCs w:val="24"/>
        </w:rPr>
        <w:t xml:space="preserve">n </w:t>
      </w:r>
      <w:r w:rsidR="00F92779" w:rsidRPr="00BE3C6F">
        <w:rPr>
          <w:rFonts w:ascii="Times New Roman" w:eastAsia="Times New Roman" w:hAnsi="Times New Roman"/>
          <w:bCs/>
          <w:sz w:val="24"/>
          <w:szCs w:val="24"/>
        </w:rPr>
        <w:t>Affected Communities</w:t>
      </w:r>
      <w:r w:rsidR="008A38D5">
        <w:rPr>
          <w:rFonts w:ascii="Times New Roman" w:eastAsia="Times New Roman" w:hAnsi="Times New Roman"/>
          <w:bCs/>
          <w:sz w:val="24"/>
          <w:szCs w:val="24"/>
        </w:rPr>
        <w:t>.  The following have disparate impacts</w:t>
      </w:r>
      <w:r w:rsidR="00F92779" w:rsidRPr="00BE3C6F">
        <w:rPr>
          <w:rFonts w:ascii="Times New Roman" w:eastAsia="Times New Roman" w:hAnsi="Times New Roman"/>
          <w:bCs/>
          <w:sz w:val="24"/>
          <w:szCs w:val="24"/>
        </w:rPr>
        <w:t xml:space="preserve">: </w:t>
      </w:r>
      <w:r w:rsidR="00F92779" w:rsidRPr="008A38D5">
        <w:rPr>
          <w:rFonts w:ascii="Times New Roman" w:eastAsia="Times New Roman" w:hAnsi="Times New Roman"/>
          <w:b/>
          <w:bCs/>
          <w:sz w:val="24"/>
          <w:szCs w:val="24"/>
          <w:highlight w:val="cyan"/>
        </w:rPr>
        <w:t>[</w:t>
      </w:r>
      <w:r w:rsidR="00F92779" w:rsidRPr="008A38D5">
        <w:rPr>
          <w:rFonts w:ascii="Times New Roman" w:eastAsia="Times New Roman" w:hAnsi="Times New Roman"/>
          <w:b/>
          <w:bCs/>
          <w:i/>
          <w:sz w:val="24"/>
          <w:szCs w:val="24"/>
          <w:highlight w:val="cyan"/>
        </w:rPr>
        <w:t xml:space="preserve">List specific facilities </w:t>
      </w:r>
      <w:r w:rsidR="008A38D5">
        <w:rPr>
          <w:rFonts w:ascii="Times New Roman" w:eastAsia="Times New Roman" w:hAnsi="Times New Roman"/>
          <w:b/>
          <w:bCs/>
          <w:i/>
          <w:sz w:val="24"/>
          <w:szCs w:val="24"/>
          <w:highlight w:val="cyan"/>
        </w:rPr>
        <w:t xml:space="preserve">and construction projects, </w:t>
      </w:r>
      <w:r w:rsidR="00F92779" w:rsidRPr="008A38D5">
        <w:rPr>
          <w:rFonts w:ascii="Times New Roman" w:eastAsia="Times New Roman" w:hAnsi="Times New Roman"/>
          <w:b/>
          <w:bCs/>
          <w:i/>
          <w:sz w:val="24"/>
          <w:szCs w:val="24"/>
          <w:highlight w:val="cyan"/>
        </w:rPr>
        <w:t>and</w:t>
      </w:r>
      <w:r w:rsidR="008A38D5">
        <w:rPr>
          <w:rFonts w:ascii="Times New Roman" w:eastAsia="Times New Roman" w:hAnsi="Times New Roman"/>
          <w:b/>
          <w:bCs/>
          <w:i/>
          <w:sz w:val="24"/>
          <w:szCs w:val="24"/>
          <w:highlight w:val="cyan"/>
        </w:rPr>
        <w:t xml:space="preserve"> for each that has a disparate impact, identify the</w:t>
      </w:r>
      <w:r w:rsidR="00F92779" w:rsidRPr="008A38D5">
        <w:rPr>
          <w:rFonts w:ascii="Times New Roman" w:eastAsia="Times New Roman" w:hAnsi="Times New Roman"/>
          <w:b/>
          <w:bCs/>
          <w:i/>
          <w:sz w:val="24"/>
          <w:szCs w:val="24"/>
          <w:highlight w:val="cyan"/>
        </w:rPr>
        <w:t xml:space="preserve"> Affected Communities </w:t>
      </w:r>
      <w:r w:rsidR="008A38D5">
        <w:rPr>
          <w:rFonts w:ascii="Times New Roman" w:eastAsia="Times New Roman" w:hAnsi="Times New Roman"/>
          <w:b/>
          <w:bCs/>
          <w:i/>
          <w:sz w:val="24"/>
          <w:szCs w:val="24"/>
          <w:highlight w:val="cyan"/>
        </w:rPr>
        <w:t>and</w:t>
      </w:r>
      <w:r w:rsidR="00F92779" w:rsidRPr="008A38D5">
        <w:rPr>
          <w:rFonts w:ascii="Times New Roman" w:eastAsia="Times New Roman" w:hAnsi="Times New Roman"/>
          <w:b/>
          <w:bCs/>
          <w:i/>
          <w:sz w:val="24"/>
          <w:szCs w:val="24"/>
          <w:highlight w:val="cyan"/>
        </w:rPr>
        <w:t xml:space="preserve"> if the potential </w:t>
      </w:r>
      <w:r w:rsidR="00F92779" w:rsidRPr="008A38D5">
        <w:rPr>
          <w:rFonts w:ascii="Times New Roman" w:eastAsia="Times New Roman" w:hAnsi="Times New Roman"/>
          <w:b/>
          <w:bCs/>
          <w:i/>
          <w:sz w:val="24"/>
          <w:szCs w:val="24"/>
          <w:highlight w:val="cyan"/>
        </w:rPr>
        <w:lastRenderedPageBreak/>
        <w:t>disparate impact can be eliminated</w:t>
      </w:r>
      <w:r w:rsidR="008A38D5">
        <w:rPr>
          <w:rFonts w:ascii="Times New Roman" w:eastAsia="Times New Roman" w:hAnsi="Times New Roman"/>
          <w:b/>
          <w:bCs/>
          <w:i/>
          <w:sz w:val="24"/>
          <w:szCs w:val="24"/>
          <w:highlight w:val="cyan"/>
        </w:rPr>
        <w:t>.  If no facilities or construction projects have disparate impacts, write “none.”</w:t>
      </w:r>
      <w:r w:rsidR="00F92779" w:rsidRPr="008A38D5">
        <w:rPr>
          <w:rFonts w:ascii="Times New Roman" w:eastAsia="Times New Roman" w:hAnsi="Times New Roman"/>
          <w:b/>
          <w:bCs/>
          <w:sz w:val="24"/>
          <w:szCs w:val="24"/>
          <w:highlight w:val="cyan"/>
        </w:rPr>
        <w:t>]</w:t>
      </w:r>
      <w:r w:rsidR="00F92779" w:rsidRPr="008A38D5">
        <w:rPr>
          <w:rFonts w:ascii="Times New Roman" w:eastAsia="Times New Roman" w:hAnsi="Times New Roman"/>
          <w:b/>
          <w:bCs/>
          <w:sz w:val="24"/>
          <w:szCs w:val="24"/>
        </w:rPr>
        <w:t>.</w:t>
      </w:r>
      <w:r w:rsidR="00F92779" w:rsidRPr="00BE3C6F">
        <w:rPr>
          <w:rFonts w:ascii="Times New Roman" w:eastAsia="Times New Roman" w:hAnsi="Times New Roman"/>
          <w:bCs/>
          <w:sz w:val="24"/>
          <w:szCs w:val="24"/>
        </w:rPr>
        <w:t xml:space="preserve"> </w:t>
      </w:r>
    </w:p>
    <w:p w14:paraId="1570ADB5"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tbl>
      <w:tblPr>
        <w:tblW w:w="98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78"/>
        <w:gridCol w:w="3510"/>
        <w:gridCol w:w="2322"/>
      </w:tblGrid>
      <w:tr w:rsidR="00F92779" w:rsidRPr="00BE3C6F" w14:paraId="01C19AF3" w14:textId="77777777" w:rsidTr="0043680B">
        <w:tc>
          <w:tcPr>
            <w:tcW w:w="3978" w:type="dxa"/>
            <w:tcBorders>
              <w:top w:val="nil"/>
              <w:bottom w:val="single" w:sz="12" w:space="0" w:color="666666"/>
              <w:right w:val="nil"/>
            </w:tcBorders>
            <w:shd w:val="clear" w:color="auto" w:fill="FFFFFF"/>
          </w:tcPr>
          <w:p w14:paraId="1EC4C1BD" w14:textId="05CE3B11" w:rsidR="00F92779" w:rsidRPr="00BE3C6F" w:rsidRDefault="00F92779" w:rsidP="008A38D5">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 xml:space="preserve">Facilities </w:t>
            </w:r>
            <w:r w:rsidR="008A38D5">
              <w:rPr>
                <w:rFonts w:ascii="Times New Roman" w:eastAsia="Times New Roman" w:hAnsi="Times New Roman"/>
                <w:b/>
                <w:bCs/>
                <w:color w:val="000000"/>
                <w:sz w:val="24"/>
                <w:szCs w:val="24"/>
              </w:rPr>
              <w:t>or Construction Projects with</w:t>
            </w:r>
            <w:r w:rsidRPr="00BE3C6F">
              <w:rPr>
                <w:rFonts w:ascii="Times New Roman" w:eastAsia="Times New Roman" w:hAnsi="Times New Roman"/>
                <w:b/>
                <w:bCs/>
                <w:color w:val="000000"/>
                <w:sz w:val="24"/>
                <w:szCs w:val="24"/>
              </w:rPr>
              <w:t xml:space="preserve"> Disparate Impact</w:t>
            </w:r>
            <w:r w:rsidR="008A38D5">
              <w:rPr>
                <w:rFonts w:ascii="Times New Roman" w:eastAsia="Times New Roman" w:hAnsi="Times New Roman"/>
                <w:b/>
                <w:bCs/>
                <w:color w:val="000000"/>
                <w:sz w:val="24"/>
                <w:szCs w:val="24"/>
              </w:rPr>
              <w:t>s</w:t>
            </w:r>
          </w:p>
        </w:tc>
        <w:tc>
          <w:tcPr>
            <w:tcW w:w="3510" w:type="dxa"/>
            <w:tcBorders>
              <w:top w:val="nil"/>
              <w:left w:val="nil"/>
              <w:bottom w:val="single" w:sz="12" w:space="0" w:color="666666"/>
            </w:tcBorders>
            <w:shd w:val="clear" w:color="auto" w:fill="FFFFFF"/>
          </w:tcPr>
          <w:p w14:paraId="7D491FFC" w14:textId="33EF0AA7" w:rsidR="00F92779" w:rsidRPr="00BE3C6F" w:rsidRDefault="008A38D5" w:rsidP="008A38D5">
            <w:pPr>
              <w:widowControl w:val="0"/>
              <w:autoSpaceDE w:val="0"/>
              <w:autoSpaceDN w:val="0"/>
              <w:spacing w:after="0" w:line="240" w:lineRule="auto"/>
              <w:ind w:right="16"/>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Affected Community</w:t>
            </w:r>
            <w:r>
              <w:rPr>
                <w:rFonts w:ascii="Times New Roman" w:eastAsia="Times New Roman" w:hAnsi="Times New Roman"/>
                <w:b/>
                <w:bCs/>
                <w:color w:val="000000"/>
                <w:sz w:val="24"/>
                <w:szCs w:val="24"/>
              </w:rPr>
              <w:t xml:space="preserve"> Impacted </w:t>
            </w:r>
          </w:p>
        </w:tc>
        <w:tc>
          <w:tcPr>
            <w:tcW w:w="2322" w:type="dxa"/>
            <w:tcBorders>
              <w:top w:val="nil"/>
              <w:left w:val="nil"/>
              <w:bottom w:val="single" w:sz="12" w:space="0" w:color="666666"/>
            </w:tcBorders>
            <w:shd w:val="clear" w:color="auto" w:fill="FFFFFF"/>
          </w:tcPr>
          <w:p w14:paraId="795D0CD1" w14:textId="77777777" w:rsidR="00F92779" w:rsidRPr="00BE3C6F" w:rsidRDefault="00F92779" w:rsidP="0043680B">
            <w:pPr>
              <w:widowControl w:val="0"/>
              <w:autoSpaceDE w:val="0"/>
              <w:autoSpaceDN w:val="0"/>
              <w:spacing w:after="0" w:line="240" w:lineRule="auto"/>
              <w:ind w:right="16"/>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Impact Can Be Eliminated?</w:t>
            </w:r>
          </w:p>
        </w:tc>
      </w:tr>
      <w:tr w:rsidR="008A38D5" w:rsidRPr="00BE3C6F" w14:paraId="4F0D089F" w14:textId="77777777" w:rsidTr="0043680B">
        <w:tc>
          <w:tcPr>
            <w:tcW w:w="3978" w:type="dxa"/>
            <w:shd w:val="clear" w:color="auto" w:fill="CCCCCC"/>
          </w:tcPr>
          <w:p w14:paraId="7B621AD7" w14:textId="28592BD8" w:rsidR="008A38D5" w:rsidRPr="00BE3C6F" w:rsidRDefault="008A38D5" w:rsidP="008A38D5">
            <w:pPr>
              <w:widowControl w:val="0"/>
              <w:autoSpaceDE w:val="0"/>
              <w:autoSpaceDN w:val="0"/>
              <w:spacing w:after="0" w:line="240" w:lineRule="auto"/>
              <w:rPr>
                <w:rFonts w:ascii="Times New Roman" w:eastAsia="Times New Roman" w:hAnsi="Times New Roman"/>
                <w:b/>
                <w:bCs/>
                <w:color w:val="000000"/>
                <w:sz w:val="24"/>
                <w:szCs w:val="24"/>
              </w:rPr>
            </w:pPr>
            <w:r w:rsidRPr="003541D2">
              <w:rPr>
                <w:rFonts w:ascii="Times New Roman" w:eastAsia="Times New Roman" w:hAnsi="Times New Roman"/>
                <w:bCs/>
                <w:i/>
                <w:color w:val="808080" w:themeColor="background1" w:themeShade="80"/>
                <w:sz w:val="24"/>
                <w:szCs w:val="24"/>
              </w:rPr>
              <w:t>West Runway</w:t>
            </w:r>
          </w:p>
        </w:tc>
        <w:tc>
          <w:tcPr>
            <w:tcW w:w="3510" w:type="dxa"/>
            <w:shd w:val="clear" w:color="auto" w:fill="CCCCCC"/>
          </w:tcPr>
          <w:p w14:paraId="7DAC9DA5" w14:textId="7FF3C579" w:rsidR="008A38D5" w:rsidRPr="008A38D5" w:rsidRDefault="008A38D5" w:rsidP="008A38D5">
            <w:pPr>
              <w:widowControl w:val="0"/>
              <w:autoSpaceDE w:val="0"/>
              <w:autoSpaceDN w:val="0"/>
              <w:spacing w:after="0" w:line="240" w:lineRule="auto"/>
              <w:rPr>
                <w:rFonts w:ascii="Times New Roman" w:eastAsia="Times New Roman" w:hAnsi="Times New Roman"/>
                <w:i/>
                <w:color w:val="808080" w:themeColor="background1" w:themeShade="80"/>
                <w:sz w:val="24"/>
                <w:szCs w:val="24"/>
                <w:highlight w:val="cyan"/>
              </w:rPr>
            </w:pPr>
            <w:r w:rsidRPr="008A38D5">
              <w:rPr>
                <w:rFonts w:ascii="Times New Roman" w:eastAsia="Times New Roman" w:hAnsi="Times New Roman"/>
                <w:i/>
                <w:color w:val="808080" w:themeColor="background1" w:themeShade="80"/>
                <w:sz w:val="24"/>
                <w:szCs w:val="24"/>
              </w:rPr>
              <w:t>West Village</w:t>
            </w:r>
          </w:p>
        </w:tc>
        <w:tc>
          <w:tcPr>
            <w:tcW w:w="2322" w:type="dxa"/>
            <w:shd w:val="clear" w:color="auto" w:fill="CCCCCC"/>
          </w:tcPr>
          <w:p w14:paraId="6228B74E" w14:textId="2790D052" w:rsidR="008A38D5" w:rsidRPr="008A38D5" w:rsidRDefault="008A38D5" w:rsidP="008A38D5">
            <w:pPr>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8A38D5">
              <w:rPr>
                <w:rFonts w:ascii="Times New Roman" w:eastAsia="Times New Roman" w:hAnsi="Times New Roman"/>
                <w:i/>
                <w:color w:val="808080" w:themeColor="background1" w:themeShade="80"/>
                <w:sz w:val="24"/>
                <w:szCs w:val="24"/>
              </w:rPr>
              <w:t>Yes</w:t>
            </w:r>
          </w:p>
        </w:tc>
      </w:tr>
      <w:tr w:rsidR="008A38D5" w:rsidRPr="00BE3C6F" w14:paraId="0C11566A" w14:textId="77777777" w:rsidTr="0043680B">
        <w:tc>
          <w:tcPr>
            <w:tcW w:w="3978" w:type="dxa"/>
            <w:shd w:val="clear" w:color="auto" w:fill="auto"/>
          </w:tcPr>
          <w:p w14:paraId="42109B12" w14:textId="52FCA1C6" w:rsidR="008A38D5" w:rsidRPr="00BE3C6F" w:rsidRDefault="008A38D5" w:rsidP="008A38D5">
            <w:pPr>
              <w:widowControl w:val="0"/>
              <w:autoSpaceDE w:val="0"/>
              <w:autoSpaceDN w:val="0"/>
              <w:spacing w:after="0" w:line="240" w:lineRule="auto"/>
              <w:rPr>
                <w:rFonts w:ascii="Times New Roman" w:eastAsia="Times New Roman" w:hAnsi="Times New Roman"/>
                <w:b/>
                <w:bCs/>
                <w:color w:val="000000"/>
                <w:sz w:val="24"/>
                <w:szCs w:val="24"/>
              </w:rPr>
            </w:pPr>
            <w:r>
              <w:rPr>
                <w:rFonts w:ascii="Times New Roman" w:eastAsia="Times New Roman" w:hAnsi="Times New Roman"/>
                <w:bCs/>
                <w:i/>
                <w:color w:val="808080" w:themeColor="background1" w:themeShade="80"/>
                <w:sz w:val="24"/>
                <w:szCs w:val="24"/>
              </w:rPr>
              <w:t>West Runway Extension Alternative 1</w:t>
            </w:r>
          </w:p>
        </w:tc>
        <w:tc>
          <w:tcPr>
            <w:tcW w:w="3510" w:type="dxa"/>
            <w:shd w:val="clear" w:color="auto" w:fill="auto"/>
          </w:tcPr>
          <w:p w14:paraId="1219DD2E" w14:textId="40D70B76" w:rsidR="008A38D5" w:rsidRPr="008A38D5" w:rsidRDefault="008A38D5" w:rsidP="008A38D5">
            <w:pPr>
              <w:widowControl w:val="0"/>
              <w:autoSpaceDE w:val="0"/>
              <w:autoSpaceDN w:val="0"/>
              <w:spacing w:after="0" w:line="240" w:lineRule="auto"/>
              <w:rPr>
                <w:rFonts w:ascii="Times New Roman" w:eastAsia="Times New Roman" w:hAnsi="Times New Roman"/>
                <w:i/>
                <w:color w:val="808080" w:themeColor="background1" w:themeShade="80"/>
                <w:sz w:val="24"/>
                <w:szCs w:val="24"/>
                <w:highlight w:val="cyan"/>
              </w:rPr>
            </w:pPr>
            <w:r w:rsidRPr="008A38D5">
              <w:rPr>
                <w:rFonts w:ascii="Times New Roman" w:eastAsia="Times New Roman" w:hAnsi="Times New Roman"/>
                <w:i/>
                <w:color w:val="808080" w:themeColor="background1" w:themeShade="80"/>
                <w:sz w:val="24"/>
                <w:szCs w:val="24"/>
              </w:rPr>
              <w:t>West Village</w:t>
            </w:r>
          </w:p>
        </w:tc>
        <w:tc>
          <w:tcPr>
            <w:tcW w:w="2322" w:type="dxa"/>
          </w:tcPr>
          <w:p w14:paraId="0546E6CF" w14:textId="0E044952" w:rsidR="008A38D5" w:rsidRPr="008A38D5" w:rsidRDefault="008A38D5" w:rsidP="008A38D5">
            <w:pPr>
              <w:widowControl w:val="0"/>
              <w:autoSpaceDE w:val="0"/>
              <w:autoSpaceDN w:val="0"/>
              <w:spacing w:after="0" w:line="240" w:lineRule="auto"/>
              <w:rPr>
                <w:rFonts w:ascii="Times New Roman" w:eastAsia="Times New Roman" w:hAnsi="Times New Roman"/>
                <w:i/>
                <w:color w:val="808080" w:themeColor="background1" w:themeShade="80"/>
                <w:sz w:val="24"/>
                <w:szCs w:val="24"/>
              </w:rPr>
            </w:pPr>
            <w:r w:rsidRPr="008A38D5">
              <w:rPr>
                <w:rFonts w:ascii="Times New Roman" w:eastAsia="Times New Roman" w:hAnsi="Times New Roman"/>
                <w:i/>
                <w:color w:val="808080" w:themeColor="background1" w:themeShade="80"/>
                <w:sz w:val="24"/>
                <w:szCs w:val="24"/>
              </w:rPr>
              <w:t>No</w:t>
            </w:r>
          </w:p>
        </w:tc>
      </w:tr>
      <w:tr w:rsidR="008A38D5" w:rsidRPr="00BE3C6F" w14:paraId="41EF486D" w14:textId="77777777" w:rsidTr="0043680B">
        <w:tc>
          <w:tcPr>
            <w:tcW w:w="3978" w:type="dxa"/>
            <w:shd w:val="clear" w:color="auto" w:fill="CCCCCC"/>
          </w:tcPr>
          <w:p w14:paraId="102CD15D" w14:textId="2669CBAB" w:rsidR="008A38D5" w:rsidRPr="00BE3C6F" w:rsidRDefault="00821C2A" w:rsidP="008A38D5">
            <w:pPr>
              <w:widowControl w:val="0"/>
              <w:autoSpaceDE w:val="0"/>
              <w:autoSpaceDN w:val="0"/>
              <w:spacing w:after="0" w:line="240" w:lineRule="auto"/>
              <w:rPr>
                <w:rFonts w:ascii="Times New Roman" w:eastAsia="Times New Roman" w:hAnsi="Times New Roman"/>
                <w:b/>
                <w:bCs/>
                <w:color w:val="000000"/>
                <w:sz w:val="24"/>
                <w:szCs w:val="24"/>
              </w:rPr>
            </w:pPr>
            <w:r w:rsidRPr="00BE3C6F">
              <w:rPr>
                <w:rFonts w:ascii="Times New Roman" w:eastAsia="Times New Roman" w:hAnsi="Times New Roman"/>
                <w:bCs/>
                <w:color w:val="000000"/>
                <w:sz w:val="24"/>
                <w:szCs w:val="24"/>
                <w:highlight w:val="cyan"/>
              </w:rPr>
              <w:t>[…]</w:t>
            </w:r>
          </w:p>
        </w:tc>
        <w:tc>
          <w:tcPr>
            <w:tcW w:w="3510" w:type="dxa"/>
            <w:shd w:val="clear" w:color="auto" w:fill="CCCCCC"/>
          </w:tcPr>
          <w:p w14:paraId="2268A0BF" w14:textId="77777777" w:rsidR="008A38D5" w:rsidRPr="00BE3C6F" w:rsidRDefault="008A38D5" w:rsidP="008A38D5">
            <w:pPr>
              <w:widowControl w:val="0"/>
              <w:autoSpaceDE w:val="0"/>
              <w:autoSpaceDN w:val="0"/>
              <w:spacing w:after="0" w:line="240" w:lineRule="auto"/>
              <w:rPr>
                <w:rFonts w:ascii="Times New Roman" w:eastAsia="Times New Roman" w:hAnsi="Times New Roman"/>
                <w:color w:val="000000"/>
                <w:sz w:val="24"/>
                <w:szCs w:val="24"/>
                <w:highlight w:val="cyan"/>
              </w:rPr>
            </w:pPr>
          </w:p>
        </w:tc>
        <w:tc>
          <w:tcPr>
            <w:tcW w:w="2322" w:type="dxa"/>
            <w:shd w:val="clear" w:color="auto" w:fill="CCCCCC"/>
          </w:tcPr>
          <w:p w14:paraId="22EB8F90" w14:textId="77777777" w:rsidR="008A38D5" w:rsidRPr="008A38D5" w:rsidRDefault="008A38D5" w:rsidP="008A38D5">
            <w:pPr>
              <w:widowControl w:val="0"/>
              <w:autoSpaceDE w:val="0"/>
              <w:autoSpaceDN w:val="0"/>
              <w:spacing w:after="0" w:line="240" w:lineRule="auto"/>
              <w:rPr>
                <w:rFonts w:ascii="Times New Roman" w:eastAsia="Times New Roman" w:hAnsi="Times New Roman"/>
                <w:color w:val="000000"/>
                <w:sz w:val="24"/>
                <w:szCs w:val="24"/>
              </w:rPr>
            </w:pPr>
          </w:p>
        </w:tc>
      </w:tr>
    </w:tbl>
    <w:p w14:paraId="165417B6" w14:textId="77777777" w:rsidR="00F92779" w:rsidRPr="008A38D5" w:rsidRDefault="00F92779" w:rsidP="00F92779">
      <w:pPr>
        <w:keepNext/>
        <w:keepLines/>
        <w:rPr>
          <w:rFonts w:ascii="Times New Roman" w:eastAsia="Times New Roman" w:hAnsi="Times New Roman"/>
          <w:b/>
          <w:sz w:val="24"/>
          <w:szCs w:val="24"/>
        </w:rPr>
      </w:pPr>
      <w:r w:rsidRPr="008A38D5">
        <w:rPr>
          <w:rFonts w:ascii="Times New Roman" w:eastAsia="Times New Roman" w:hAnsi="Times New Roman"/>
          <w:b/>
          <w:sz w:val="24"/>
          <w:szCs w:val="24"/>
          <w:highlight w:val="cyan"/>
        </w:rPr>
        <w:t>[</w:t>
      </w:r>
      <w:r w:rsidRPr="008A38D5">
        <w:rPr>
          <w:rFonts w:ascii="Times New Roman" w:eastAsia="Times New Roman" w:hAnsi="Times New Roman"/>
          <w:b/>
          <w:i/>
          <w:sz w:val="24"/>
          <w:szCs w:val="24"/>
          <w:highlight w:val="cyan"/>
        </w:rPr>
        <w:t>Add or delete lines, as needed</w:t>
      </w:r>
      <w:r w:rsidRPr="008A38D5">
        <w:rPr>
          <w:rFonts w:ascii="Times New Roman" w:eastAsia="Times New Roman" w:hAnsi="Times New Roman"/>
          <w:b/>
          <w:sz w:val="24"/>
          <w:szCs w:val="24"/>
          <w:highlight w:val="cyan"/>
        </w:rPr>
        <w:t>]</w:t>
      </w:r>
    </w:p>
    <w:p w14:paraId="331E6C92" w14:textId="70DD1C18" w:rsidR="00F92779" w:rsidRDefault="00F92779" w:rsidP="00F92779">
      <w:pPr>
        <w:widowControl w:val="0"/>
        <w:autoSpaceDE w:val="0"/>
        <w:autoSpaceDN w:val="0"/>
        <w:spacing w:after="0" w:line="240" w:lineRule="auto"/>
        <w:rPr>
          <w:rFonts w:ascii="Times New Roman" w:eastAsia="Times New Roman" w:hAnsi="Times New Roman"/>
          <w:bCs/>
          <w:sz w:val="24"/>
          <w:szCs w:val="24"/>
        </w:rPr>
      </w:pPr>
    </w:p>
    <w:p w14:paraId="6D8BC0DF" w14:textId="754F473F" w:rsidR="00B54AB0" w:rsidRPr="00B54AB0" w:rsidRDefault="00F654DE" w:rsidP="00F92779">
      <w:pPr>
        <w:widowControl w:val="0"/>
        <w:autoSpaceDE w:val="0"/>
        <w:autoSpaceDN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J</w:t>
      </w:r>
      <w:r w:rsidR="00B54AB0" w:rsidRPr="00B54AB0">
        <w:rPr>
          <w:rFonts w:ascii="Times New Roman" w:eastAsia="Times New Roman" w:hAnsi="Times New Roman"/>
          <w:b/>
          <w:bCs/>
          <w:sz w:val="24"/>
          <w:szCs w:val="24"/>
        </w:rPr>
        <w:t xml:space="preserve">ustifications: </w:t>
      </w:r>
    </w:p>
    <w:p w14:paraId="3137F382" w14:textId="786E97DF" w:rsidR="00F92779" w:rsidRPr="000155EF" w:rsidRDefault="00B54AB0" w:rsidP="00F92779">
      <w:pPr>
        <w:widowControl w:val="0"/>
        <w:autoSpaceDE w:val="0"/>
        <w:autoSpaceDN w:val="0"/>
        <w:spacing w:after="0" w:line="240" w:lineRule="auto"/>
        <w:rPr>
          <w:rFonts w:ascii="Times New Roman" w:eastAsia="Times New Roman" w:hAnsi="Times New Roman"/>
          <w:b/>
          <w:bCs/>
          <w:i/>
          <w:sz w:val="24"/>
          <w:szCs w:val="24"/>
          <w:highlight w:val="cyan"/>
        </w:rPr>
      </w:pPr>
      <w:r w:rsidRPr="003F3328">
        <w:rPr>
          <w:rFonts w:ascii="Times New Roman" w:eastAsia="Times New Roman" w:hAnsi="Times New Roman"/>
          <w:b/>
          <w:bCs/>
          <w:sz w:val="24"/>
          <w:szCs w:val="24"/>
          <w:highlight w:val="cyan"/>
        </w:rPr>
        <w:t>[</w:t>
      </w:r>
      <w:r w:rsidRPr="00D633C2">
        <w:rPr>
          <w:rFonts w:ascii="Times New Roman" w:eastAsia="Times New Roman" w:hAnsi="Times New Roman"/>
          <w:b/>
          <w:bCs/>
          <w:i/>
          <w:sz w:val="24"/>
          <w:szCs w:val="24"/>
          <w:highlight w:val="cyan"/>
        </w:rPr>
        <w:t xml:space="preserve">Identify the </w:t>
      </w:r>
      <w:r w:rsidRPr="00D633C2">
        <w:rPr>
          <w:rFonts w:ascii="Times New Roman" w:eastAsia="Times New Roman" w:hAnsi="Times New Roman"/>
          <w:b/>
          <w:i/>
          <w:sz w:val="24"/>
          <w:szCs w:val="24"/>
          <w:highlight w:val="cyan"/>
        </w:rPr>
        <w:t>justification</w:t>
      </w:r>
      <w:r w:rsidRPr="00D633C2">
        <w:rPr>
          <w:rFonts w:ascii="Times New Roman" w:eastAsia="Times New Roman" w:hAnsi="Times New Roman"/>
          <w:b/>
          <w:bCs/>
          <w:i/>
          <w:sz w:val="24"/>
          <w:szCs w:val="24"/>
          <w:highlight w:val="cyan"/>
        </w:rPr>
        <w:t xml:space="preserve"> for each existing facility or facility construction project </w:t>
      </w:r>
      <w:r w:rsidR="00F92779" w:rsidRPr="00D633C2">
        <w:rPr>
          <w:rFonts w:ascii="Times New Roman" w:eastAsia="Times New Roman" w:hAnsi="Times New Roman"/>
          <w:b/>
          <w:bCs/>
          <w:i/>
          <w:sz w:val="24"/>
          <w:szCs w:val="24"/>
          <w:highlight w:val="cyan"/>
        </w:rPr>
        <w:t>with</w:t>
      </w:r>
      <w:r w:rsidRPr="00D633C2">
        <w:rPr>
          <w:rFonts w:ascii="Times New Roman" w:eastAsia="Times New Roman" w:hAnsi="Times New Roman"/>
          <w:b/>
          <w:bCs/>
          <w:i/>
          <w:sz w:val="24"/>
          <w:szCs w:val="24"/>
          <w:highlight w:val="cyan"/>
        </w:rPr>
        <w:t xml:space="preserve"> disparate</w:t>
      </w:r>
      <w:r w:rsidR="00F92779" w:rsidRPr="00D633C2">
        <w:rPr>
          <w:rFonts w:ascii="Times New Roman" w:eastAsia="Times New Roman" w:hAnsi="Times New Roman"/>
          <w:b/>
          <w:bCs/>
          <w:i/>
          <w:sz w:val="24"/>
          <w:szCs w:val="24"/>
          <w:highlight w:val="cyan"/>
        </w:rPr>
        <w:t xml:space="preserve"> impacts that cannot be eliminated</w:t>
      </w:r>
      <w:r w:rsidR="000C75DC" w:rsidRPr="00D633C2">
        <w:rPr>
          <w:rFonts w:ascii="Times New Roman" w:eastAsia="Times New Roman" w:hAnsi="Times New Roman"/>
          <w:b/>
          <w:bCs/>
          <w:i/>
          <w:sz w:val="24"/>
          <w:szCs w:val="24"/>
          <w:highlight w:val="cyan"/>
        </w:rPr>
        <w:t xml:space="preserve">.  </w:t>
      </w:r>
      <w:r w:rsidRPr="00D633C2">
        <w:rPr>
          <w:rFonts w:ascii="Times New Roman" w:eastAsia="Times New Roman" w:hAnsi="Times New Roman"/>
          <w:b/>
          <w:bCs/>
          <w:i/>
          <w:sz w:val="24"/>
          <w:szCs w:val="24"/>
          <w:highlight w:val="cyan"/>
        </w:rPr>
        <w:t xml:space="preserve">This step is only required for the Facilities or Construction Projects with Disparate Impacts where the impact is not eliminated (those with “No” in the right column, above).  </w:t>
      </w:r>
      <w:r w:rsidR="000C75DC" w:rsidRPr="00D633C2">
        <w:rPr>
          <w:rFonts w:ascii="Times New Roman" w:eastAsia="Times New Roman" w:hAnsi="Times New Roman"/>
          <w:b/>
          <w:bCs/>
          <w:i/>
          <w:sz w:val="24"/>
          <w:szCs w:val="24"/>
          <w:highlight w:val="cyan"/>
        </w:rPr>
        <w:t xml:space="preserve">Note: You are required to </w:t>
      </w:r>
      <w:r w:rsidR="00612B2F" w:rsidRPr="00D633C2">
        <w:rPr>
          <w:rFonts w:ascii="Times New Roman" w:eastAsia="Times New Roman" w:hAnsi="Times New Roman"/>
          <w:b/>
          <w:bCs/>
          <w:i/>
          <w:sz w:val="24"/>
          <w:szCs w:val="24"/>
          <w:highlight w:val="cyan"/>
        </w:rPr>
        <w:t>provide a</w:t>
      </w:r>
      <w:r w:rsidR="00731BE2" w:rsidRPr="00D633C2">
        <w:rPr>
          <w:rFonts w:ascii="Times New Roman" w:eastAsia="Times New Roman" w:hAnsi="Times New Roman"/>
          <w:b/>
          <w:bCs/>
          <w:i/>
          <w:sz w:val="24"/>
          <w:szCs w:val="24"/>
          <w:highlight w:val="cyan"/>
        </w:rPr>
        <w:t xml:space="preserve"> justification </w:t>
      </w:r>
      <w:r w:rsidR="00612B2F" w:rsidRPr="00D633C2">
        <w:rPr>
          <w:rFonts w:ascii="Times New Roman" w:eastAsia="Times New Roman" w:hAnsi="Times New Roman"/>
          <w:b/>
          <w:bCs/>
          <w:i/>
          <w:sz w:val="24"/>
          <w:szCs w:val="24"/>
          <w:highlight w:val="cyan"/>
        </w:rPr>
        <w:t>for</w:t>
      </w:r>
      <w:r w:rsidR="000C75DC" w:rsidRPr="00D633C2">
        <w:rPr>
          <w:rFonts w:ascii="Times New Roman" w:eastAsia="Times New Roman" w:hAnsi="Times New Roman"/>
          <w:b/>
          <w:bCs/>
          <w:i/>
          <w:sz w:val="24"/>
          <w:szCs w:val="24"/>
          <w:highlight w:val="cyan"/>
        </w:rPr>
        <w:t xml:space="preserve"> proceeding with construction or use, not to cease construction or use</w:t>
      </w:r>
      <w:r w:rsidR="00E01FCC" w:rsidRPr="00D633C2">
        <w:rPr>
          <w:rFonts w:ascii="Times New Roman" w:eastAsia="Times New Roman" w:hAnsi="Times New Roman"/>
          <w:b/>
          <w:bCs/>
          <w:i/>
          <w:sz w:val="24"/>
          <w:szCs w:val="24"/>
          <w:highlight w:val="cyan"/>
        </w:rPr>
        <w:t xml:space="preserve">.  </w:t>
      </w:r>
      <w:r w:rsidR="0062117B" w:rsidRPr="00D633C2">
        <w:rPr>
          <w:rFonts w:ascii="Times New Roman" w:eastAsia="Times New Roman" w:hAnsi="Times New Roman"/>
          <w:b/>
          <w:bCs/>
          <w:i/>
          <w:sz w:val="24"/>
          <w:szCs w:val="24"/>
          <w:highlight w:val="cyan"/>
        </w:rPr>
        <w:t>Alternatives and a</w:t>
      </w:r>
      <w:r w:rsidR="00E01FCC" w:rsidRPr="00D633C2">
        <w:rPr>
          <w:rFonts w:ascii="Times New Roman" w:eastAsia="Times New Roman" w:hAnsi="Times New Roman"/>
          <w:b/>
          <w:bCs/>
          <w:i/>
          <w:sz w:val="24"/>
          <w:szCs w:val="24"/>
          <w:highlight w:val="cyan"/>
        </w:rPr>
        <w:t xml:space="preserve">dditional minimization, mitigation, or enhancements </w:t>
      </w:r>
      <w:r w:rsidR="0062117B" w:rsidRPr="00D633C2">
        <w:rPr>
          <w:rFonts w:ascii="Times New Roman" w:eastAsia="Times New Roman" w:hAnsi="Times New Roman"/>
          <w:b/>
          <w:bCs/>
          <w:i/>
          <w:sz w:val="24"/>
          <w:szCs w:val="24"/>
          <w:highlight w:val="cyan"/>
        </w:rPr>
        <w:t xml:space="preserve">that were considered and rejected </w:t>
      </w:r>
      <w:r w:rsidR="00612B2F" w:rsidRPr="00D633C2">
        <w:rPr>
          <w:rFonts w:ascii="Times New Roman" w:eastAsia="Times New Roman" w:hAnsi="Times New Roman"/>
          <w:b/>
          <w:bCs/>
          <w:i/>
          <w:sz w:val="24"/>
          <w:szCs w:val="24"/>
          <w:highlight w:val="cyan"/>
        </w:rPr>
        <w:t xml:space="preserve">should be </w:t>
      </w:r>
      <w:r w:rsidR="0062117B" w:rsidRPr="00D633C2">
        <w:rPr>
          <w:rFonts w:ascii="Times New Roman" w:eastAsia="Times New Roman" w:hAnsi="Times New Roman"/>
          <w:b/>
          <w:bCs/>
          <w:i/>
          <w:sz w:val="24"/>
          <w:szCs w:val="24"/>
          <w:highlight w:val="cyan"/>
        </w:rPr>
        <w:t>explained</w:t>
      </w:r>
      <w:r w:rsidR="000C75DC" w:rsidRPr="00D633C2">
        <w:rPr>
          <w:rFonts w:ascii="Times New Roman" w:eastAsia="Times New Roman" w:hAnsi="Times New Roman"/>
          <w:b/>
          <w:bCs/>
          <w:sz w:val="24"/>
          <w:szCs w:val="24"/>
          <w:highlight w:val="cyan"/>
        </w:rPr>
        <w:t>.</w:t>
      </w:r>
      <w:r w:rsidR="00F92779" w:rsidRPr="00D633C2">
        <w:rPr>
          <w:rFonts w:ascii="Times New Roman" w:eastAsia="Times New Roman" w:hAnsi="Times New Roman"/>
          <w:b/>
          <w:bCs/>
          <w:sz w:val="24"/>
          <w:szCs w:val="24"/>
          <w:highlight w:val="cyan"/>
        </w:rPr>
        <w:t>]</w:t>
      </w:r>
    </w:p>
    <w:p w14:paraId="4A858D3B"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tbl>
      <w:tblPr>
        <w:tblW w:w="982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618"/>
        <w:gridCol w:w="6210"/>
      </w:tblGrid>
      <w:tr w:rsidR="00F92779" w:rsidRPr="00FF6529" w14:paraId="0DB387CA" w14:textId="77777777" w:rsidTr="0043680B">
        <w:tc>
          <w:tcPr>
            <w:tcW w:w="3618" w:type="dxa"/>
            <w:tcBorders>
              <w:top w:val="nil"/>
              <w:bottom w:val="single" w:sz="12" w:space="0" w:color="666666"/>
              <w:right w:val="nil"/>
            </w:tcBorders>
            <w:shd w:val="clear" w:color="auto" w:fill="FFFFFF"/>
          </w:tcPr>
          <w:p w14:paraId="0087E375" w14:textId="46AC87A5" w:rsidR="00F92779" w:rsidRPr="00D301F5" w:rsidRDefault="000155EF"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D301F5">
              <w:rPr>
                <w:rFonts w:ascii="Times New Roman" w:eastAsia="Times New Roman" w:hAnsi="Times New Roman"/>
                <w:b/>
                <w:bCs/>
                <w:color w:val="000000"/>
                <w:sz w:val="24"/>
                <w:szCs w:val="24"/>
              </w:rPr>
              <w:t>Facilities or Construction Projects</w:t>
            </w:r>
          </w:p>
        </w:tc>
        <w:tc>
          <w:tcPr>
            <w:tcW w:w="6210" w:type="dxa"/>
            <w:tcBorders>
              <w:top w:val="nil"/>
              <w:left w:val="nil"/>
              <w:bottom w:val="single" w:sz="12" w:space="0" w:color="666666"/>
            </w:tcBorders>
            <w:shd w:val="clear" w:color="auto" w:fill="FFFFFF"/>
          </w:tcPr>
          <w:p w14:paraId="782DBCDE" w14:textId="66F57F1E" w:rsidR="00F92779" w:rsidRPr="00D301F5" w:rsidRDefault="00F92779" w:rsidP="0043680B">
            <w:pPr>
              <w:widowControl w:val="0"/>
              <w:autoSpaceDE w:val="0"/>
              <w:autoSpaceDN w:val="0"/>
              <w:spacing w:after="0" w:line="240" w:lineRule="auto"/>
              <w:ind w:right="16"/>
              <w:jc w:val="center"/>
              <w:rPr>
                <w:rFonts w:ascii="Times New Roman" w:eastAsia="Times New Roman" w:hAnsi="Times New Roman"/>
                <w:b/>
                <w:bCs/>
                <w:color w:val="000000"/>
                <w:sz w:val="24"/>
                <w:szCs w:val="24"/>
              </w:rPr>
            </w:pPr>
            <w:r w:rsidRPr="00D301F5">
              <w:rPr>
                <w:rFonts w:ascii="Times New Roman" w:eastAsia="Times New Roman" w:hAnsi="Times New Roman"/>
                <w:b/>
                <w:bCs/>
                <w:color w:val="000000"/>
                <w:sz w:val="24"/>
                <w:szCs w:val="24"/>
              </w:rPr>
              <w:t>Justification</w:t>
            </w:r>
          </w:p>
        </w:tc>
      </w:tr>
      <w:tr w:rsidR="00F92779" w:rsidRPr="00FF6529" w14:paraId="46D12A7C" w14:textId="77777777" w:rsidTr="0043680B">
        <w:tc>
          <w:tcPr>
            <w:tcW w:w="3618" w:type="dxa"/>
            <w:shd w:val="clear" w:color="auto" w:fill="CCCCCC"/>
          </w:tcPr>
          <w:p w14:paraId="3B6D080E" w14:textId="3B9A6B0B" w:rsidR="00F92779" w:rsidRPr="00EB5416" w:rsidRDefault="00934005" w:rsidP="00495783">
            <w:pPr>
              <w:widowControl w:val="0"/>
              <w:autoSpaceDE w:val="0"/>
              <w:autoSpaceDN w:val="0"/>
              <w:spacing w:after="0" w:line="240" w:lineRule="auto"/>
              <w:rPr>
                <w:rFonts w:ascii="Times New Roman" w:eastAsia="Times New Roman" w:hAnsi="Times New Roman"/>
                <w:b/>
                <w:bCs/>
                <w:color w:val="000000"/>
                <w:sz w:val="24"/>
                <w:szCs w:val="24"/>
              </w:rPr>
            </w:pPr>
            <w:r>
              <w:rPr>
                <w:rFonts w:ascii="Times New Roman" w:eastAsia="Times New Roman" w:hAnsi="Times New Roman"/>
                <w:bCs/>
                <w:i/>
                <w:color w:val="808080" w:themeColor="background1" w:themeShade="80"/>
                <w:sz w:val="24"/>
                <w:szCs w:val="24"/>
              </w:rPr>
              <w:t>Add project name</w:t>
            </w:r>
            <w:r w:rsidR="00D301F5">
              <w:rPr>
                <w:rFonts w:ascii="Times New Roman" w:eastAsia="Times New Roman" w:hAnsi="Times New Roman"/>
                <w:bCs/>
                <w:i/>
                <w:color w:val="808080" w:themeColor="background1" w:themeShade="80"/>
                <w:sz w:val="24"/>
                <w:szCs w:val="24"/>
              </w:rPr>
              <w:t>.</w:t>
            </w:r>
          </w:p>
        </w:tc>
        <w:tc>
          <w:tcPr>
            <w:tcW w:w="6210" w:type="dxa"/>
            <w:shd w:val="clear" w:color="auto" w:fill="CCCCCC"/>
          </w:tcPr>
          <w:p w14:paraId="60DAD95A" w14:textId="63F94EA7" w:rsidR="00F92779" w:rsidRPr="00EB5416" w:rsidRDefault="000155EF" w:rsidP="00D301F5">
            <w:pPr>
              <w:widowControl w:val="0"/>
              <w:autoSpaceDE w:val="0"/>
              <w:autoSpaceDN w:val="0"/>
              <w:spacing w:after="0" w:line="240" w:lineRule="auto"/>
              <w:rPr>
                <w:rFonts w:ascii="Times New Roman" w:eastAsia="Times New Roman" w:hAnsi="Times New Roman"/>
                <w:i/>
                <w:color w:val="000000"/>
                <w:sz w:val="24"/>
                <w:szCs w:val="24"/>
                <w:highlight w:val="cyan"/>
              </w:rPr>
            </w:pPr>
            <w:r w:rsidRPr="00EB5416">
              <w:rPr>
                <w:rFonts w:ascii="Times New Roman" w:eastAsia="Times New Roman" w:hAnsi="Times New Roman"/>
                <w:i/>
                <w:color w:val="808080" w:themeColor="background1" w:themeShade="80"/>
                <w:sz w:val="24"/>
                <w:szCs w:val="24"/>
              </w:rPr>
              <w:t>A</w:t>
            </w:r>
            <w:r w:rsidR="00E059A5">
              <w:rPr>
                <w:rFonts w:ascii="Times New Roman" w:eastAsia="Times New Roman" w:hAnsi="Times New Roman"/>
                <w:i/>
                <w:color w:val="808080" w:themeColor="background1" w:themeShade="80"/>
                <w:sz w:val="24"/>
                <w:szCs w:val="24"/>
              </w:rPr>
              <w:t>dd justification</w:t>
            </w:r>
            <w:r w:rsidRPr="00EB5416">
              <w:rPr>
                <w:rFonts w:ascii="Times New Roman" w:eastAsia="Times New Roman" w:hAnsi="Times New Roman"/>
                <w:i/>
                <w:color w:val="808080" w:themeColor="background1" w:themeShade="80"/>
                <w:sz w:val="24"/>
                <w:szCs w:val="24"/>
              </w:rPr>
              <w:t>.</w:t>
            </w:r>
          </w:p>
        </w:tc>
      </w:tr>
      <w:tr w:rsidR="00F92779" w:rsidRPr="00695067" w14:paraId="4204BA70" w14:textId="77777777" w:rsidTr="0043680B">
        <w:tc>
          <w:tcPr>
            <w:tcW w:w="3618" w:type="dxa"/>
            <w:shd w:val="clear" w:color="auto" w:fill="auto"/>
          </w:tcPr>
          <w:p w14:paraId="6157BA40" w14:textId="5153F595" w:rsidR="00F92779" w:rsidRPr="00EB5416" w:rsidRDefault="00821C2A" w:rsidP="0043680B">
            <w:pPr>
              <w:widowControl w:val="0"/>
              <w:autoSpaceDE w:val="0"/>
              <w:autoSpaceDN w:val="0"/>
              <w:spacing w:after="0" w:line="240" w:lineRule="auto"/>
              <w:rPr>
                <w:rFonts w:ascii="Times New Roman" w:eastAsia="Times New Roman" w:hAnsi="Times New Roman"/>
                <w:b/>
                <w:bCs/>
                <w:color w:val="000000"/>
                <w:sz w:val="24"/>
                <w:szCs w:val="24"/>
              </w:rPr>
            </w:pPr>
            <w:r w:rsidRPr="00EB5416">
              <w:rPr>
                <w:rFonts w:ascii="Times New Roman" w:eastAsia="Times New Roman" w:hAnsi="Times New Roman"/>
                <w:bCs/>
                <w:color w:val="000000"/>
                <w:sz w:val="24"/>
                <w:szCs w:val="24"/>
                <w:highlight w:val="cyan"/>
              </w:rPr>
              <w:t>[…]</w:t>
            </w:r>
          </w:p>
        </w:tc>
        <w:tc>
          <w:tcPr>
            <w:tcW w:w="6210" w:type="dxa"/>
            <w:shd w:val="clear" w:color="auto" w:fill="auto"/>
          </w:tcPr>
          <w:p w14:paraId="7D9115F8" w14:textId="77777777" w:rsidR="00F92779" w:rsidRPr="00EB5416" w:rsidRDefault="00F92779" w:rsidP="0043680B">
            <w:pPr>
              <w:widowControl w:val="0"/>
              <w:autoSpaceDE w:val="0"/>
              <w:autoSpaceDN w:val="0"/>
              <w:spacing w:after="0" w:line="240" w:lineRule="auto"/>
              <w:jc w:val="center"/>
              <w:rPr>
                <w:rFonts w:ascii="Times New Roman" w:eastAsia="Times New Roman" w:hAnsi="Times New Roman"/>
                <w:color w:val="000000"/>
                <w:sz w:val="24"/>
                <w:szCs w:val="24"/>
                <w:highlight w:val="cyan"/>
              </w:rPr>
            </w:pPr>
          </w:p>
        </w:tc>
      </w:tr>
    </w:tbl>
    <w:p w14:paraId="536FDF7B" w14:textId="77777777" w:rsidR="00F92779" w:rsidRPr="00EB5416" w:rsidRDefault="00F92779" w:rsidP="00F92779">
      <w:pPr>
        <w:keepNext/>
        <w:keepLines/>
        <w:rPr>
          <w:rFonts w:ascii="Times New Roman" w:eastAsia="Times New Roman" w:hAnsi="Times New Roman"/>
          <w:b/>
          <w:sz w:val="24"/>
          <w:szCs w:val="24"/>
        </w:rPr>
      </w:pPr>
      <w:r w:rsidRPr="00EB5416">
        <w:rPr>
          <w:rFonts w:ascii="Times New Roman" w:eastAsia="Times New Roman" w:hAnsi="Times New Roman"/>
          <w:b/>
          <w:sz w:val="24"/>
          <w:szCs w:val="24"/>
          <w:highlight w:val="cyan"/>
        </w:rPr>
        <w:t>[</w:t>
      </w:r>
      <w:r w:rsidRPr="00EB5416">
        <w:rPr>
          <w:rFonts w:ascii="Times New Roman" w:eastAsia="Times New Roman" w:hAnsi="Times New Roman"/>
          <w:b/>
          <w:i/>
          <w:sz w:val="24"/>
          <w:szCs w:val="24"/>
          <w:highlight w:val="cyan"/>
        </w:rPr>
        <w:t>Add or delete lines, as needed</w:t>
      </w:r>
      <w:r w:rsidRPr="00EB5416">
        <w:rPr>
          <w:rFonts w:ascii="Times New Roman" w:eastAsia="Times New Roman" w:hAnsi="Times New Roman"/>
          <w:b/>
          <w:sz w:val="24"/>
          <w:szCs w:val="24"/>
          <w:highlight w:val="cyan"/>
        </w:rPr>
        <w:t>]</w:t>
      </w:r>
    </w:p>
    <w:p w14:paraId="05DD4861" w14:textId="77777777" w:rsidR="00F92779" w:rsidRPr="00BE3C6F" w:rsidRDefault="00F92779" w:rsidP="00F92779">
      <w:pPr>
        <w:widowControl w:val="0"/>
        <w:autoSpaceDE w:val="0"/>
        <w:autoSpaceDN w:val="0"/>
        <w:spacing w:after="0" w:line="240" w:lineRule="auto"/>
        <w:rPr>
          <w:rFonts w:ascii="Times New Roman" w:eastAsia="Times New Roman" w:hAnsi="Times New Roman"/>
          <w:bCs/>
          <w:sz w:val="24"/>
          <w:szCs w:val="24"/>
        </w:rPr>
      </w:pPr>
    </w:p>
    <w:p w14:paraId="152E6AC9" w14:textId="54397393" w:rsidR="00F92779" w:rsidRPr="00D633C2" w:rsidRDefault="003F3328" w:rsidP="00F92779">
      <w:pPr>
        <w:widowControl w:val="0"/>
        <w:autoSpaceDE w:val="0"/>
        <w:autoSpaceDN w:val="0"/>
        <w:spacing w:after="0" w:line="240" w:lineRule="auto"/>
        <w:rPr>
          <w:rFonts w:ascii="Times New Roman" w:eastAsia="Times New Roman" w:hAnsi="Times New Roman"/>
          <w:b/>
          <w:bCs/>
          <w:i/>
          <w:sz w:val="24"/>
          <w:szCs w:val="24"/>
          <w:highlight w:val="cyan"/>
        </w:rPr>
      </w:pPr>
      <w:r w:rsidRPr="00D633C2">
        <w:rPr>
          <w:rFonts w:ascii="Times New Roman" w:eastAsia="Times New Roman" w:hAnsi="Times New Roman"/>
          <w:b/>
          <w:bCs/>
          <w:sz w:val="24"/>
          <w:szCs w:val="24"/>
          <w:highlight w:val="cyan"/>
        </w:rPr>
        <w:t>[</w:t>
      </w:r>
      <w:r w:rsidR="00F92779" w:rsidRPr="00D633C2">
        <w:rPr>
          <w:rFonts w:ascii="Times New Roman" w:eastAsia="Times New Roman" w:hAnsi="Times New Roman"/>
          <w:b/>
          <w:bCs/>
          <w:i/>
          <w:sz w:val="24"/>
          <w:szCs w:val="24"/>
          <w:highlight w:val="cyan"/>
        </w:rPr>
        <w:t>Note: in analyzing the justification, consider: (1) To what extent does the program or activity expand opportunity; (2) If persons or businesses are to be displaced, relocated or adversely affected, whether the displacement will be equitably shared by the Affected Communities;</w:t>
      </w:r>
    </w:p>
    <w:p w14:paraId="30C367AE" w14:textId="6F249AB8" w:rsidR="00F92779" w:rsidRPr="003F3328" w:rsidRDefault="00F92779" w:rsidP="00585472">
      <w:pPr>
        <w:widowControl w:val="0"/>
        <w:autoSpaceDE w:val="0"/>
        <w:autoSpaceDN w:val="0"/>
        <w:spacing w:after="0" w:line="240" w:lineRule="auto"/>
        <w:rPr>
          <w:rFonts w:ascii="Times New Roman" w:eastAsia="Times New Roman" w:hAnsi="Times New Roman"/>
          <w:b/>
          <w:bCs/>
          <w:i/>
          <w:sz w:val="24"/>
          <w:szCs w:val="24"/>
        </w:rPr>
      </w:pPr>
      <w:r w:rsidRPr="00D633C2">
        <w:rPr>
          <w:rFonts w:ascii="Times New Roman" w:eastAsia="Times New Roman" w:hAnsi="Times New Roman"/>
          <w:b/>
          <w:bCs/>
          <w:i/>
          <w:sz w:val="24"/>
          <w:szCs w:val="24"/>
          <w:highlight w:val="cyan"/>
        </w:rPr>
        <w:t xml:space="preserve">(3) The historical background of the program or activity over time, including its design, construction and/or modification; (4) Any related preexisting disadvantages impacting the Affected </w:t>
      </w:r>
      <w:r w:rsidR="003979B2">
        <w:rPr>
          <w:rFonts w:ascii="Times New Roman" w:eastAsia="Times New Roman" w:hAnsi="Times New Roman"/>
          <w:b/>
          <w:bCs/>
          <w:i/>
          <w:sz w:val="24"/>
          <w:szCs w:val="24"/>
          <w:highlight w:val="cyan"/>
        </w:rPr>
        <w:t>C</w:t>
      </w:r>
      <w:r w:rsidRPr="00D633C2">
        <w:rPr>
          <w:rFonts w:ascii="Times New Roman" w:eastAsia="Times New Roman" w:hAnsi="Times New Roman"/>
          <w:b/>
          <w:bCs/>
          <w:i/>
          <w:sz w:val="24"/>
          <w:szCs w:val="24"/>
          <w:highlight w:val="cyan"/>
        </w:rPr>
        <w:t>ommunity, and any action taken by the recipient or others to alleviate these disadvantages; and (5) An analysis of the comparative impacts of alternative approaches</w:t>
      </w:r>
      <w:r w:rsidRPr="003F3328">
        <w:rPr>
          <w:rFonts w:ascii="Times New Roman" w:eastAsia="Times New Roman" w:hAnsi="Times New Roman"/>
          <w:b/>
          <w:bCs/>
          <w:i/>
          <w:sz w:val="24"/>
          <w:szCs w:val="24"/>
          <w:highlight w:val="cyan"/>
        </w:rPr>
        <w:t>.</w:t>
      </w:r>
      <w:r w:rsidRPr="003F3328">
        <w:rPr>
          <w:rFonts w:ascii="Times New Roman" w:eastAsia="Times New Roman" w:hAnsi="Times New Roman"/>
          <w:b/>
          <w:bCs/>
          <w:sz w:val="24"/>
          <w:szCs w:val="24"/>
          <w:highlight w:val="cyan"/>
        </w:rPr>
        <w:t>]</w:t>
      </w:r>
    </w:p>
    <w:p w14:paraId="7A33DDF0" w14:textId="77777777" w:rsidR="00585472" w:rsidRDefault="00585472" w:rsidP="00585472">
      <w:pPr>
        <w:widowControl w:val="0"/>
        <w:autoSpaceDE w:val="0"/>
        <w:autoSpaceDN w:val="0"/>
        <w:spacing w:after="0" w:line="240" w:lineRule="auto"/>
        <w:jc w:val="center"/>
        <w:rPr>
          <w:rFonts w:ascii="Times New Roman" w:eastAsia="Times New Roman" w:hAnsi="Times New Roman"/>
          <w:b/>
          <w:sz w:val="28"/>
          <w:szCs w:val="28"/>
          <w:u w:val="single"/>
        </w:rPr>
      </w:pPr>
    </w:p>
    <w:p w14:paraId="2B7EFD73" w14:textId="77777777" w:rsidR="00585472" w:rsidRDefault="00585472" w:rsidP="00585472">
      <w:pPr>
        <w:widowControl w:val="0"/>
        <w:autoSpaceDE w:val="0"/>
        <w:autoSpaceDN w:val="0"/>
        <w:spacing w:after="0" w:line="240" w:lineRule="auto"/>
        <w:jc w:val="center"/>
        <w:rPr>
          <w:rFonts w:ascii="Times New Roman" w:eastAsia="Times New Roman" w:hAnsi="Times New Roman"/>
          <w:b/>
          <w:sz w:val="28"/>
          <w:szCs w:val="28"/>
          <w:u w:val="single"/>
        </w:rPr>
      </w:pPr>
    </w:p>
    <w:p w14:paraId="536D3CB3" w14:textId="6953BA54" w:rsidR="00F92779" w:rsidRPr="00A4103F" w:rsidRDefault="00585472" w:rsidP="005B166F">
      <w:pPr>
        <w:pStyle w:val="Heading1"/>
      </w:pPr>
      <w:r>
        <w:t xml:space="preserve">8. </w:t>
      </w:r>
      <w:r w:rsidR="00F92779" w:rsidRPr="00A4103F">
        <w:t>Limited English Proficiency (LEP)</w:t>
      </w:r>
    </w:p>
    <w:p w14:paraId="20BE8B9A" w14:textId="5F5B2AAC" w:rsidR="00F92779" w:rsidRDefault="00F92779" w:rsidP="00585472">
      <w:pPr>
        <w:widowControl w:val="0"/>
        <w:autoSpaceDE w:val="0"/>
        <w:autoSpaceDN w:val="0"/>
        <w:spacing w:after="0" w:line="240" w:lineRule="auto"/>
        <w:jc w:val="center"/>
        <w:rPr>
          <w:rFonts w:ascii="Times New Roman" w:eastAsia="Times New Roman" w:hAnsi="Times New Roman"/>
          <w:sz w:val="28"/>
          <w:szCs w:val="28"/>
        </w:rPr>
      </w:pPr>
      <w:r w:rsidRPr="00A4103F">
        <w:rPr>
          <w:rFonts w:ascii="Times New Roman" w:eastAsia="Times New Roman" w:hAnsi="Times New Roman"/>
          <w:sz w:val="28"/>
          <w:szCs w:val="28"/>
        </w:rPr>
        <w:t>Executive Order 13166</w:t>
      </w:r>
    </w:p>
    <w:p w14:paraId="4780E1A6" w14:textId="77777777" w:rsidR="00585472" w:rsidRPr="00A4103F" w:rsidRDefault="00585472" w:rsidP="00585472">
      <w:pPr>
        <w:widowControl w:val="0"/>
        <w:autoSpaceDE w:val="0"/>
        <w:autoSpaceDN w:val="0"/>
        <w:spacing w:after="0" w:line="240" w:lineRule="auto"/>
        <w:jc w:val="center"/>
        <w:rPr>
          <w:rFonts w:ascii="Times New Roman" w:eastAsia="Times New Roman" w:hAnsi="Times New Roman"/>
          <w:sz w:val="28"/>
          <w:szCs w:val="28"/>
        </w:rPr>
      </w:pPr>
    </w:p>
    <w:p w14:paraId="48FE4DFD" w14:textId="359676EA" w:rsidR="00F92779" w:rsidRDefault="00412D67" w:rsidP="00585472">
      <w:pPr>
        <w:widowControl w:val="0"/>
        <w:autoSpaceDE w:val="0"/>
        <w:autoSpaceDN w:val="0"/>
        <w:spacing w:after="0" w:line="240" w:lineRule="auto"/>
        <w:rPr>
          <w:rFonts w:ascii="Times New Roman" w:eastAsia="Times New Roman" w:hAnsi="Times New Roman"/>
          <w:sz w:val="32"/>
          <w:szCs w:val="32"/>
        </w:rPr>
      </w:pPr>
      <w:r w:rsidRPr="00AD6FE9">
        <w:rPr>
          <w:rFonts w:ascii="Times New Roman" w:eastAsia="Times New Roman" w:hAnsi="Times New Roman"/>
          <w:sz w:val="24"/>
          <w:szCs w:val="24"/>
        </w:rPr>
        <w:t xml:space="preserve">In creating a Language Assistance Plan, the </w:t>
      </w:r>
      <w:r w:rsidRPr="00D301F5">
        <w:rPr>
          <w:rFonts w:ascii="Times New Roman" w:eastAsia="Times New Roman" w:hAnsi="Times New Roman"/>
          <w:b/>
          <w:sz w:val="24"/>
          <w:szCs w:val="24"/>
          <w:highlight w:val="cyan"/>
        </w:rPr>
        <w:t>[Airport Sponsor]</w:t>
      </w:r>
      <w:r w:rsidRPr="00AD6FE9">
        <w:rPr>
          <w:rFonts w:ascii="Times New Roman" w:eastAsia="Times New Roman" w:hAnsi="Times New Roman"/>
          <w:sz w:val="24"/>
          <w:szCs w:val="24"/>
        </w:rPr>
        <w:t xml:space="preserve"> will consider the volume, proportion, or frequency of contact with LEP persons in determining the appropriate language assistance to provide.</w:t>
      </w:r>
    </w:p>
    <w:p w14:paraId="5FAD83A5" w14:textId="77777777" w:rsidR="00412D67" w:rsidRPr="00E1423D" w:rsidRDefault="00412D67" w:rsidP="00F92779">
      <w:pPr>
        <w:widowControl w:val="0"/>
        <w:autoSpaceDE w:val="0"/>
        <w:autoSpaceDN w:val="0"/>
        <w:spacing w:before="58" w:after="0" w:line="240" w:lineRule="auto"/>
        <w:rPr>
          <w:rFonts w:ascii="Times New Roman" w:eastAsia="Times New Roman" w:hAnsi="Times New Roman"/>
          <w:sz w:val="32"/>
          <w:szCs w:val="32"/>
        </w:rPr>
      </w:pPr>
    </w:p>
    <w:p w14:paraId="5F02C1D8" w14:textId="341561C5" w:rsidR="00F92779" w:rsidRPr="00BE3C6F" w:rsidRDefault="00F92779" w:rsidP="00F92779">
      <w:pPr>
        <w:widowControl w:val="0"/>
        <w:autoSpaceDE w:val="0"/>
        <w:autoSpaceDN w:val="0"/>
        <w:spacing w:line="240" w:lineRule="auto"/>
        <w:rPr>
          <w:rFonts w:ascii="Times New Roman" w:eastAsia="Times New Roman" w:hAnsi="Times New Roman"/>
          <w:sz w:val="24"/>
          <w:szCs w:val="24"/>
        </w:rPr>
      </w:pPr>
      <w:r w:rsidRPr="00BE3C6F">
        <w:rPr>
          <w:rFonts w:ascii="Times New Roman" w:eastAsia="Times New Roman" w:hAnsi="Times New Roman"/>
          <w:sz w:val="24"/>
          <w:szCs w:val="24"/>
        </w:rPr>
        <w:t>In Commun</w:t>
      </w:r>
      <w:r w:rsidR="000155EF">
        <w:rPr>
          <w:rFonts w:ascii="Times New Roman" w:eastAsia="Times New Roman" w:hAnsi="Times New Roman"/>
          <w:sz w:val="24"/>
          <w:szCs w:val="24"/>
        </w:rPr>
        <w:t xml:space="preserve">ity Statistics section, we </w:t>
      </w:r>
      <w:r w:rsidRPr="00BE3C6F">
        <w:rPr>
          <w:rFonts w:ascii="Times New Roman" w:eastAsia="Times New Roman" w:hAnsi="Times New Roman"/>
          <w:sz w:val="24"/>
          <w:szCs w:val="24"/>
        </w:rPr>
        <w:t xml:space="preserve">identified the following languages </w:t>
      </w:r>
      <w:r w:rsidR="000155EF">
        <w:rPr>
          <w:rFonts w:ascii="Times New Roman" w:eastAsia="Times New Roman" w:hAnsi="Times New Roman"/>
          <w:sz w:val="24"/>
          <w:szCs w:val="24"/>
        </w:rPr>
        <w:t>spoken by</w:t>
      </w:r>
      <w:r w:rsidRPr="00BE3C6F">
        <w:rPr>
          <w:rFonts w:ascii="Times New Roman" w:eastAsia="Times New Roman" w:hAnsi="Times New Roman"/>
          <w:sz w:val="24"/>
          <w:szCs w:val="24"/>
        </w:rPr>
        <w:t xml:space="preserve"> </w:t>
      </w:r>
      <w:r w:rsidR="000155EF">
        <w:rPr>
          <w:rFonts w:ascii="Times New Roman" w:eastAsia="Times New Roman" w:hAnsi="Times New Roman"/>
          <w:sz w:val="24"/>
          <w:szCs w:val="24"/>
        </w:rPr>
        <w:t>LEP persons</w:t>
      </w:r>
      <w:r w:rsidR="00821C2A">
        <w:rPr>
          <w:rFonts w:ascii="Times New Roman" w:eastAsia="Times New Roman" w:hAnsi="Times New Roman"/>
          <w:sz w:val="24"/>
          <w:szCs w:val="24"/>
        </w:rPr>
        <w:t xml:space="preserve"> in Affected Communities</w:t>
      </w:r>
      <w:r w:rsidR="00AF7C51">
        <w:rPr>
          <w:rFonts w:ascii="Times New Roman" w:eastAsia="Times New Roman" w:hAnsi="Times New Roman"/>
          <w:sz w:val="24"/>
          <w:szCs w:val="24"/>
        </w:rPr>
        <w:t xml:space="preserve"> </w:t>
      </w:r>
      <w:r w:rsidR="00AF7C51" w:rsidRPr="00206097">
        <w:rPr>
          <w:rFonts w:ascii="Times New Roman" w:eastAsia="Times New Roman" w:hAnsi="Times New Roman"/>
          <w:b/>
          <w:sz w:val="24"/>
          <w:szCs w:val="24"/>
          <w:highlight w:val="cyan"/>
        </w:rPr>
        <w:t>[</w:t>
      </w:r>
      <w:r w:rsidR="00AF7C51" w:rsidRPr="00AF7C51">
        <w:rPr>
          <w:rFonts w:ascii="Times New Roman" w:eastAsia="Times New Roman" w:hAnsi="Times New Roman"/>
          <w:b/>
          <w:i/>
          <w:sz w:val="24"/>
          <w:szCs w:val="24"/>
          <w:highlight w:val="cyan"/>
        </w:rPr>
        <w:t>copy and paste from above</w:t>
      </w:r>
      <w:r w:rsidR="00F15F50">
        <w:rPr>
          <w:rFonts w:ascii="Times New Roman" w:eastAsia="Times New Roman" w:hAnsi="Times New Roman"/>
          <w:b/>
          <w:i/>
          <w:sz w:val="24"/>
          <w:szCs w:val="24"/>
          <w:highlight w:val="cyan"/>
        </w:rPr>
        <w:t xml:space="preserve">; insert the languages that met the safe </w:t>
      </w:r>
      <w:r w:rsidR="00F15F50">
        <w:rPr>
          <w:rFonts w:ascii="Times New Roman" w:eastAsia="Times New Roman" w:hAnsi="Times New Roman"/>
          <w:b/>
          <w:i/>
          <w:sz w:val="24"/>
          <w:szCs w:val="24"/>
          <w:highlight w:val="cyan"/>
        </w:rPr>
        <w:lastRenderedPageBreak/>
        <w:t>harbor threshold and languages that are frequently encountered</w:t>
      </w:r>
      <w:r w:rsidR="00AF7C51" w:rsidRPr="00206097">
        <w:rPr>
          <w:rFonts w:ascii="Times New Roman" w:eastAsia="Times New Roman" w:hAnsi="Times New Roman"/>
          <w:b/>
          <w:sz w:val="24"/>
          <w:szCs w:val="24"/>
          <w:highlight w:val="cyan"/>
        </w:rPr>
        <w:t>]</w:t>
      </w:r>
      <w:r w:rsidRPr="00206097">
        <w:rPr>
          <w:rFonts w:ascii="Times New Roman" w:eastAsia="Times New Roman" w:hAnsi="Times New Roman"/>
          <w:sz w:val="24"/>
          <w:szCs w:val="24"/>
        </w:rPr>
        <w:t>:</w:t>
      </w:r>
    </w:p>
    <w:tbl>
      <w:tblPr>
        <w:tblW w:w="694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6948"/>
      </w:tblGrid>
      <w:tr w:rsidR="00F92779" w:rsidRPr="00BE3C6F" w14:paraId="5248A030" w14:textId="77777777" w:rsidTr="0043680B">
        <w:tc>
          <w:tcPr>
            <w:tcW w:w="6948" w:type="dxa"/>
            <w:tcBorders>
              <w:top w:val="nil"/>
              <w:bottom w:val="single" w:sz="12" w:space="0" w:color="666666"/>
              <w:right w:val="nil"/>
            </w:tcBorders>
            <w:shd w:val="clear" w:color="auto" w:fill="FFFFFF"/>
          </w:tcPr>
          <w:p w14:paraId="07D35AA2" w14:textId="77777777" w:rsidR="00F92779" w:rsidRPr="00BE3C6F"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Language</w:t>
            </w:r>
          </w:p>
        </w:tc>
      </w:tr>
      <w:tr w:rsidR="00821C2A" w:rsidRPr="00BE3C6F" w14:paraId="063ADC8B" w14:textId="77777777" w:rsidTr="0043680B">
        <w:tc>
          <w:tcPr>
            <w:tcW w:w="6948" w:type="dxa"/>
            <w:shd w:val="clear" w:color="auto" w:fill="CCCCCC"/>
          </w:tcPr>
          <w:p w14:paraId="47363923" w14:textId="46E2A20C" w:rsidR="00821C2A" w:rsidRPr="00BE3C6F" w:rsidRDefault="00821C2A" w:rsidP="00821C2A">
            <w:pPr>
              <w:widowControl w:val="0"/>
              <w:autoSpaceDE w:val="0"/>
              <w:autoSpaceDN w:val="0"/>
              <w:spacing w:after="0" w:line="240" w:lineRule="auto"/>
              <w:rPr>
                <w:rFonts w:ascii="Times New Roman" w:eastAsia="Times New Roman" w:hAnsi="Times New Roman"/>
                <w:b/>
                <w:bCs/>
                <w:color w:val="000000"/>
                <w:sz w:val="24"/>
                <w:szCs w:val="24"/>
              </w:rPr>
            </w:pPr>
            <w:r w:rsidRPr="000155EF">
              <w:rPr>
                <w:rFonts w:ascii="Times New Roman" w:eastAsia="Times New Roman" w:hAnsi="Times New Roman"/>
                <w:bCs/>
                <w:i/>
                <w:color w:val="808080"/>
                <w:sz w:val="24"/>
                <w:szCs w:val="24"/>
              </w:rPr>
              <w:t>Spanish</w:t>
            </w:r>
          </w:p>
        </w:tc>
      </w:tr>
      <w:tr w:rsidR="00821C2A" w:rsidRPr="00BE3C6F" w14:paraId="6DB6817F" w14:textId="77777777" w:rsidTr="0043680B">
        <w:tc>
          <w:tcPr>
            <w:tcW w:w="6948" w:type="dxa"/>
            <w:shd w:val="clear" w:color="auto" w:fill="auto"/>
          </w:tcPr>
          <w:p w14:paraId="1B2B7865" w14:textId="7F6F6FDC" w:rsidR="00821C2A" w:rsidRPr="00BE3C6F" w:rsidRDefault="00821C2A" w:rsidP="00821C2A">
            <w:pPr>
              <w:widowControl w:val="0"/>
              <w:autoSpaceDE w:val="0"/>
              <w:autoSpaceDN w:val="0"/>
              <w:spacing w:after="0" w:line="240" w:lineRule="auto"/>
              <w:rPr>
                <w:rFonts w:ascii="Times New Roman" w:eastAsia="Times New Roman" w:hAnsi="Times New Roman"/>
                <w:b/>
                <w:bCs/>
                <w:color w:val="000000"/>
                <w:sz w:val="24"/>
                <w:szCs w:val="24"/>
              </w:rPr>
            </w:pPr>
            <w:r w:rsidRPr="000155EF">
              <w:rPr>
                <w:rFonts w:ascii="Times New Roman" w:eastAsia="Times New Roman" w:hAnsi="Times New Roman"/>
                <w:bCs/>
                <w:i/>
                <w:color w:val="808080"/>
                <w:sz w:val="24"/>
                <w:szCs w:val="24"/>
              </w:rPr>
              <w:t>Chinese (incl. Mandarin, Cantonese)</w:t>
            </w:r>
          </w:p>
        </w:tc>
      </w:tr>
      <w:tr w:rsidR="00821C2A" w:rsidRPr="00BE3C6F" w14:paraId="5572836D" w14:textId="77777777" w:rsidTr="0043680B">
        <w:tc>
          <w:tcPr>
            <w:tcW w:w="6948" w:type="dxa"/>
            <w:shd w:val="clear" w:color="auto" w:fill="CCCCCC"/>
          </w:tcPr>
          <w:p w14:paraId="0D92D7EE" w14:textId="71235264" w:rsidR="00821C2A" w:rsidRPr="00BE3C6F" w:rsidRDefault="00821C2A" w:rsidP="00821C2A">
            <w:pPr>
              <w:widowControl w:val="0"/>
              <w:autoSpaceDE w:val="0"/>
              <w:autoSpaceDN w:val="0"/>
              <w:spacing w:after="0" w:line="240" w:lineRule="auto"/>
              <w:rPr>
                <w:rFonts w:ascii="Times New Roman" w:eastAsia="Times New Roman" w:hAnsi="Times New Roman"/>
                <w:b/>
                <w:bCs/>
                <w:color w:val="000000"/>
                <w:sz w:val="24"/>
                <w:szCs w:val="24"/>
              </w:rPr>
            </w:pPr>
            <w:r w:rsidRPr="000155EF">
              <w:rPr>
                <w:rFonts w:ascii="Times New Roman" w:eastAsia="Times New Roman" w:hAnsi="Times New Roman"/>
                <w:bCs/>
                <w:i/>
                <w:color w:val="808080"/>
                <w:sz w:val="24"/>
                <w:szCs w:val="24"/>
              </w:rPr>
              <w:t>Tagalog (</w:t>
            </w:r>
            <w:r w:rsidRPr="000155EF">
              <w:rPr>
                <w:rFonts w:ascii="Times New Roman" w:eastAsia="Times New Roman" w:hAnsi="Times New Roman"/>
                <w:bCs/>
                <w:i/>
                <w:color w:val="7F7F7F" w:themeColor="text1" w:themeTint="80"/>
                <w:sz w:val="24"/>
                <w:szCs w:val="24"/>
              </w:rPr>
              <w:t>incl. Filipino</w:t>
            </w:r>
            <w:r w:rsidRPr="000155EF">
              <w:rPr>
                <w:rFonts w:ascii="Times New Roman" w:eastAsia="Times New Roman" w:hAnsi="Times New Roman"/>
                <w:bCs/>
                <w:i/>
                <w:color w:val="808080"/>
                <w:sz w:val="24"/>
                <w:szCs w:val="24"/>
              </w:rPr>
              <w:t>)</w:t>
            </w:r>
          </w:p>
        </w:tc>
      </w:tr>
      <w:tr w:rsidR="00821C2A" w:rsidRPr="00BE3C6F" w14:paraId="29909A02" w14:textId="77777777" w:rsidTr="0043680B">
        <w:tc>
          <w:tcPr>
            <w:tcW w:w="6948" w:type="dxa"/>
            <w:shd w:val="clear" w:color="auto" w:fill="auto"/>
          </w:tcPr>
          <w:p w14:paraId="2528CEC1" w14:textId="731CAFC0" w:rsidR="00821C2A" w:rsidRPr="00BE3C6F" w:rsidRDefault="00821C2A" w:rsidP="00821C2A">
            <w:pPr>
              <w:widowControl w:val="0"/>
              <w:autoSpaceDE w:val="0"/>
              <w:autoSpaceDN w:val="0"/>
              <w:spacing w:after="0" w:line="240" w:lineRule="auto"/>
              <w:rPr>
                <w:rFonts w:ascii="Times New Roman" w:eastAsia="Times New Roman" w:hAnsi="Times New Roman"/>
                <w:b/>
                <w:bCs/>
                <w:color w:val="000000"/>
                <w:sz w:val="24"/>
                <w:szCs w:val="24"/>
              </w:rPr>
            </w:pPr>
            <w:r w:rsidRPr="000155EF">
              <w:rPr>
                <w:rFonts w:ascii="Times New Roman" w:eastAsia="Times New Roman" w:hAnsi="Times New Roman"/>
                <w:bCs/>
                <w:i/>
                <w:color w:val="808080"/>
                <w:sz w:val="24"/>
                <w:szCs w:val="24"/>
              </w:rPr>
              <w:t>Vietnamese</w:t>
            </w:r>
          </w:p>
        </w:tc>
      </w:tr>
      <w:tr w:rsidR="00821C2A" w:rsidRPr="00BE3C6F" w14:paraId="2767624C" w14:textId="77777777" w:rsidTr="0043680B">
        <w:tc>
          <w:tcPr>
            <w:tcW w:w="6948" w:type="dxa"/>
            <w:shd w:val="clear" w:color="auto" w:fill="CCCCCC"/>
          </w:tcPr>
          <w:p w14:paraId="2B70F4AD" w14:textId="2E8F4878" w:rsidR="00821C2A" w:rsidRPr="00BE3C6F" w:rsidRDefault="00821C2A" w:rsidP="00821C2A">
            <w:pPr>
              <w:widowControl w:val="0"/>
              <w:autoSpaceDE w:val="0"/>
              <w:autoSpaceDN w:val="0"/>
              <w:spacing w:after="0" w:line="240" w:lineRule="auto"/>
              <w:rPr>
                <w:rFonts w:ascii="Times New Roman" w:eastAsia="Times New Roman" w:hAnsi="Times New Roman"/>
                <w:b/>
                <w:bCs/>
                <w:color w:val="000000"/>
                <w:sz w:val="24"/>
                <w:szCs w:val="24"/>
              </w:rPr>
            </w:pPr>
            <w:r w:rsidRPr="000155EF">
              <w:rPr>
                <w:rFonts w:ascii="Times New Roman" w:eastAsia="Times New Roman" w:hAnsi="Times New Roman"/>
                <w:bCs/>
                <w:i/>
                <w:color w:val="808080"/>
                <w:sz w:val="24"/>
                <w:szCs w:val="24"/>
              </w:rPr>
              <w:t>Arabic</w:t>
            </w:r>
          </w:p>
        </w:tc>
      </w:tr>
      <w:tr w:rsidR="00821C2A" w:rsidRPr="00BE3C6F" w14:paraId="6A4CED4E" w14:textId="77777777" w:rsidTr="0043680B">
        <w:tc>
          <w:tcPr>
            <w:tcW w:w="6948" w:type="dxa"/>
            <w:shd w:val="clear" w:color="auto" w:fill="auto"/>
          </w:tcPr>
          <w:p w14:paraId="4432C218" w14:textId="49DBF6D7" w:rsidR="00821C2A" w:rsidRPr="00BE3C6F" w:rsidRDefault="00821C2A" w:rsidP="00821C2A">
            <w:pPr>
              <w:widowControl w:val="0"/>
              <w:autoSpaceDE w:val="0"/>
              <w:autoSpaceDN w:val="0"/>
              <w:spacing w:after="0" w:line="240" w:lineRule="auto"/>
              <w:rPr>
                <w:rFonts w:ascii="Times New Roman" w:eastAsia="Times New Roman" w:hAnsi="Times New Roman"/>
                <w:b/>
                <w:bCs/>
                <w:color w:val="000000"/>
                <w:sz w:val="24"/>
                <w:szCs w:val="24"/>
              </w:rPr>
            </w:pPr>
            <w:r w:rsidRPr="000155EF">
              <w:rPr>
                <w:rFonts w:ascii="Times New Roman" w:eastAsia="Times New Roman" w:hAnsi="Times New Roman"/>
                <w:bCs/>
                <w:i/>
                <w:color w:val="808080"/>
                <w:sz w:val="24"/>
                <w:szCs w:val="24"/>
              </w:rPr>
              <w:t>Korean</w:t>
            </w:r>
          </w:p>
        </w:tc>
      </w:tr>
      <w:tr w:rsidR="00821C2A" w:rsidRPr="00BE3C6F" w14:paraId="19B954ED" w14:textId="77777777" w:rsidTr="00821C2A">
        <w:tc>
          <w:tcPr>
            <w:tcW w:w="6948" w:type="dxa"/>
            <w:shd w:val="clear" w:color="auto" w:fill="BFBFBF" w:themeFill="background1" w:themeFillShade="BF"/>
          </w:tcPr>
          <w:p w14:paraId="164615A7" w14:textId="75FBD6D8" w:rsidR="00821C2A" w:rsidRPr="000155EF" w:rsidRDefault="00821C2A" w:rsidP="00821C2A">
            <w:pPr>
              <w:widowControl w:val="0"/>
              <w:autoSpaceDE w:val="0"/>
              <w:autoSpaceDN w:val="0"/>
              <w:spacing w:after="0" w:line="240" w:lineRule="auto"/>
              <w:rPr>
                <w:rFonts w:ascii="Times New Roman" w:eastAsia="Times New Roman" w:hAnsi="Times New Roman"/>
                <w:bCs/>
                <w:i/>
                <w:color w:val="808080"/>
                <w:sz w:val="24"/>
                <w:szCs w:val="24"/>
              </w:rPr>
            </w:pPr>
            <w:r w:rsidRPr="000155EF">
              <w:rPr>
                <w:rFonts w:ascii="Times New Roman" w:eastAsia="Times New Roman" w:hAnsi="Times New Roman"/>
                <w:bCs/>
                <w:i/>
                <w:color w:val="808080"/>
                <w:sz w:val="24"/>
                <w:szCs w:val="24"/>
              </w:rPr>
              <w:t>French</w:t>
            </w:r>
          </w:p>
        </w:tc>
      </w:tr>
      <w:tr w:rsidR="00821C2A" w:rsidRPr="00BE3C6F" w14:paraId="0C6EC8E7" w14:textId="77777777" w:rsidTr="0043680B">
        <w:tc>
          <w:tcPr>
            <w:tcW w:w="6948" w:type="dxa"/>
            <w:shd w:val="clear" w:color="auto" w:fill="auto"/>
          </w:tcPr>
          <w:p w14:paraId="275F41DF" w14:textId="2DDA706F" w:rsidR="00821C2A" w:rsidRPr="000155EF" w:rsidRDefault="00821C2A" w:rsidP="00821C2A">
            <w:pPr>
              <w:widowControl w:val="0"/>
              <w:autoSpaceDE w:val="0"/>
              <w:autoSpaceDN w:val="0"/>
              <w:spacing w:after="0" w:line="240" w:lineRule="auto"/>
              <w:rPr>
                <w:rFonts w:ascii="Times New Roman" w:eastAsia="Times New Roman" w:hAnsi="Times New Roman"/>
                <w:bCs/>
                <w:i/>
                <w:color w:val="808080"/>
                <w:sz w:val="24"/>
                <w:szCs w:val="24"/>
              </w:rPr>
            </w:pPr>
            <w:r>
              <w:rPr>
                <w:rFonts w:ascii="Times New Roman" w:eastAsia="Times New Roman" w:hAnsi="Times New Roman"/>
                <w:bCs/>
                <w:i/>
                <w:color w:val="808080" w:themeColor="background1" w:themeShade="80"/>
                <w:sz w:val="24"/>
                <w:szCs w:val="24"/>
              </w:rPr>
              <w:t>Hindi</w:t>
            </w:r>
          </w:p>
        </w:tc>
      </w:tr>
      <w:tr w:rsidR="00821C2A" w:rsidRPr="00BE3C6F" w14:paraId="7FFD09D2" w14:textId="77777777" w:rsidTr="00821C2A">
        <w:tc>
          <w:tcPr>
            <w:tcW w:w="6948" w:type="dxa"/>
            <w:shd w:val="clear" w:color="auto" w:fill="BFBFBF" w:themeFill="background1" w:themeFillShade="BF"/>
          </w:tcPr>
          <w:p w14:paraId="3D1594DF" w14:textId="301827F8" w:rsidR="00821C2A" w:rsidRPr="000155EF" w:rsidRDefault="00821C2A" w:rsidP="00821C2A">
            <w:pPr>
              <w:widowControl w:val="0"/>
              <w:autoSpaceDE w:val="0"/>
              <w:autoSpaceDN w:val="0"/>
              <w:spacing w:after="0" w:line="240" w:lineRule="auto"/>
              <w:rPr>
                <w:rFonts w:ascii="Times New Roman" w:eastAsia="Times New Roman" w:hAnsi="Times New Roman"/>
                <w:bCs/>
                <w:i/>
                <w:color w:val="808080"/>
                <w:sz w:val="24"/>
                <w:szCs w:val="24"/>
              </w:rPr>
            </w:pPr>
            <w:r w:rsidRPr="003541D2">
              <w:rPr>
                <w:rFonts w:ascii="Times New Roman" w:eastAsia="Times New Roman" w:hAnsi="Times New Roman"/>
                <w:bCs/>
                <w:i/>
                <w:color w:val="808080" w:themeColor="background1" w:themeShade="80"/>
                <w:sz w:val="24"/>
                <w:szCs w:val="24"/>
              </w:rPr>
              <w:t>Portuguese</w:t>
            </w:r>
          </w:p>
        </w:tc>
      </w:tr>
      <w:tr w:rsidR="006853C9" w:rsidRPr="00BE3C6F" w14:paraId="58A4C509" w14:textId="77777777" w:rsidTr="006853C9">
        <w:tc>
          <w:tcPr>
            <w:tcW w:w="6948" w:type="dxa"/>
            <w:shd w:val="clear" w:color="auto" w:fill="FFFFFF" w:themeFill="background1"/>
          </w:tcPr>
          <w:p w14:paraId="42D74CA9" w14:textId="1D716B6D" w:rsidR="006853C9" w:rsidRPr="003541D2" w:rsidRDefault="006853C9" w:rsidP="00821C2A">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BE3C6F">
              <w:rPr>
                <w:rFonts w:ascii="Times New Roman" w:eastAsia="Times New Roman" w:hAnsi="Times New Roman"/>
                <w:bCs/>
                <w:color w:val="000000"/>
                <w:sz w:val="24"/>
                <w:szCs w:val="24"/>
                <w:highlight w:val="cyan"/>
              </w:rPr>
              <w:t>[…]</w:t>
            </w:r>
          </w:p>
        </w:tc>
      </w:tr>
    </w:tbl>
    <w:p w14:paraId="2438BA54" w14:textId="77777777" w:rsidR="00F92779" w:rsidRPr="00BE3C6F" w:rsidRDefault="00F92779" w:rsidP="00F92779">
      <w:pPr>
        <w:keepNext/>
        <w:keepLines/>
        <w:rPr>
          <w:rFonts w:ascii="Times New Roman" w:eastAsia="Times New Roman" w:hAnsi="Times New Roman"/>
          <w:sz w:val="24"/>
          <w:szCs w:val="24"/>
        </w:rPr>
      </w:pPr>
      <w:r w:rsidRPr="00BE3C6F">
        <w:rPr>
          <w:rFonts w:ascii="Times New Roman" w:eastAsia="Times New Roman" w:hAnsi="Times New Roman"/>
          <w:sz w:val="24"/>
          <w:szCs w:val="24"/>
          <w:highlight w:val="cyan"/>
        </w:rPr>
        <w:t>[</w:t>
      </w:r>
      <w:r w:rsidRPr="00A4103F">
        <w:rPr>
          <w:rFonts w:ascii="Times New Roman" w:eastAsia="Times New Roman" w:hAnsi="Times New Roman"/>
          <w:i/>
          <w:sz w:val="24"/>
          <w:szCs w:val="24"/>
          <w:highlight w:val="cyan"/>
        </w:rPr>
        <w:t>Add or delete lines, as needed</w:t>
      </w:r>
      <w:r w:rsidRPr="00BE3C6F">
        <w:rPr>
          <w:rFonts w:ascii="Times New Roman" w:eastAsia="Times New Roman" w:hAnsi="Times New Roman"/>
          <w:sz w:val="24"/>
          <w:szCs w:val="24"/>
          <w:highlight w:val="cyan"/>
        </w:rPr>
        <w:t>]</w:t>
      </w:r>
    </w:p>
    <w:p w14:paraId="2F50FF0F"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highlight w:val="cyan"/>
        </w:rPr>
      </w:pPr>
    </w:p>
    <w:p w14:paraId="5155B46C" w14:textId="3413F403" w:rsidR="00F92779" w:rsidRPr="00BE3C6F" w:rsidRDefault="00F92779" w:rsidP="00F92779">
      <w:pPr>
        <w:widowControl w:val="0"/>
        <w:autoSpaceDE w:val="0"/>
        <w:autoSpaceDN w:val="0"/>
        <w:spacing w:after="40" w:line="240" w:lineRule="auto"/>
        <w:rPr>
          <w:rFonts w:ascii="Times New Roman" w:eastAsia="Times New Roman" w:hAnsi="Times New Roman"/>
          <w:bCs/>
          <w:sz w:val="24"/>
          <w:szCs w:val="24"/>
          <w:highlight w:val="cyan"/>
        </w:rPr>
      </w:pPr>
      <w:r w:rsidRPr="00BE3C6F">
        <w:rPr>
          <w:rFonts w:ascii="Times New Roman" w:eastAsia="Times New Roman" w:hAnsi="Times New Roman"/>
          <w:b/>
          <w:sz w:val="24"/>
          <w:szCs w:val="24"/>
          <w:highlight w:val="cyan"/>
        </w:rPr>
        <w:t>[Airport Sponsor]</w:t>
      </w:r>
      <w:r w:rsidRPr="00BE3C6F">
        <w:rPr>
          <w:rFonts w:ascii="Times New Roman" w:eastAsia="Times New Roman" w:hAnsi="Times New Roman"/>
          <w:b/>
          <w:sz w:val="24"/>
          <w:szCs w:val="24"/>
        </w:rPr>
        <w:t xml:space="preserve"> </w:t>
      </w:r>
      <w:r w:rsidRPr="00BE3C6F">
        <w:rPr>
          <w:rFonts w:ascii="Times New Roman" w:eastAsia="Times New Roman" w:hAnsi="Times New Roman"/>
          <w:sz w:val="24"/>
          <w:szCs w:val="24"/>
        </w:rPr>
        <w:t>also</w:t>
      </w:r>
      <w:r w:rsidRPr="00BE3C6F">
        <w:rPr>
          <w:rFonts w:ascii="Times New Roman" w:eastAsia="Times New Roman" w:hAnsi="Times New Roman"/>
          <w:b/>
          <w:sz w:val="24"/>
          <w:szCs w:val="24"/>
        </w:rPr>
        <w:t xml:space="preserve"> </w:t>
      </w:r>
      <w:r w:rsidRPr="00BE3C6F">
        <w:rPr>
          <w:rFonts w:ascii="Times New Roman" w:eastAsia="Times New Roman" w:hAnsi="Times New Roman"/>
          <w:sz w:val="24"/>
          <w:szCs w:val="24"/>
        </w:rPr>
        <w:t>c</w:t>
      </w:r>
      <w:r w:rsidRPr="00BE3C6F">
        <w:rPr>
          <w:rFonts w:ascii="Times New Roman" w:eastAsia="Times New Roman" w:hAnsi="Times New Roman"/>
          <w:bCs/>
          <w:sz w:val="24"/>
          <w:szCs w:val="24"/>
        </w:rPr>
        <w:t>ollects data for languages spoken by airport guests.</w:t>
      </w:r>
      <w:r w:rsidR="006B5C14">
        <w:rPr>
          <w:rStyle w:val="FootnoteReference"/>
          <w:rFonts w:ascii="Times New Roman" w:eastAsia="Times New Roman" w:hAnsi="Times New Roman"/>
          <w:bCs/>
          <w:sz w:val="24"/>
          <w:szCs w:val="24"/>
        </w:rPr>
        <w:footnoteReference w:id="12"/>
      </w:r>
      <w:r w:rsidRPr="00BE3C6F">
        <w:rPr>
          <w:rFonts w:ascii="Times New Roman" w:eastAsia="Times New Roman" w:hAnsi="Times New Roman"/>
          <w:bCs/>
          <w:sz w:val="24"/>
          <w:szCs w:val="24"/>
        </w:rPr>
        <w:t xml:space="preserve">  Data sources include:</w:t>
      </w: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4950"/>
        <w:gridCol w:w="3060"/>
      </w:tblGrid>
      <w:tr w:rsidR="00821C2A" w:rsidRPr="00BE3C6F" w14:paraId="14B05F09" w14:textId="77777777" w:rsidTr="00821C2A">
        <w:tc>
          <w:tcPr>
            <w:tcW w:w="4950" w:type="dxa"/>
            <w:tcBorders>
              <w:top w:val="nil"/>
              <w:bottom w:val="single" w:sz="12" w:space="0" w:color="666666"/>
              <w:right w:val="nil"/>
            </w:tcBorders>
            <w:shd w:val="clear" w:color="auto" w:fill="FFFFFF"/>
          </w:tcPr>
          <w:p w14:paraId="46E68D8D" w14:textId="68166A03" w:rsidR="00821C2A" w:rsidRPr="00BE3C6F" w:rsidRDefault="00821C2A" w:rsidP="00821C2A">
            <w:pPr>
              <w:widowControl w:val="0"/>
              <w:autoSpaceDE w:val="0"/>
              <w:autoSpaceDN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Data Sources for </w:t>
            </w:r>
            <w:r w:rsidRPr="00BE3C6F">
              <w:rPr>
                <w:rFonts w:ascii="Times New Roman" w:eastAsia="Times New Roman" w:hAnsi="Times New Roman"/>
                <w:b/>
                <w:bCs/>
                <w:color w:val="000000"/>
                <w:sz w:val="24"/>
                <w:szCs w:val="24"/>
              </w:rPr>
              <w:t>Language</w:t>
            </w:r>
            <w:r>
              <w:rPr>
                <w:rFonts w:ascii="Times New Roman" w:eastAsia="Times New Roman" w:hAnsi="Times New Roman"/>
                <w:b/>
                <w:bCs/>
                <w:color w:val="000000"/>
                <w:sz w:val="24"/>
                <w:szCs w:val="24"/>
              </w:rPr>
              <w:t>s Spoken by Airport Guests</w:t>
            </w:r>
          </w:p>
        </w:tc>
        <w:tc>
          <w:tcPr>
            <w:tcW w:w="3060" w:type="dxa"/>
            <w:tcBorders>
              <w:top w:val="nil"/>
              <w:bottom w:val="single" w:sz="12" w:space="0" w:color="666666"/>
              <w:right w:val="nil"/>
            </w:tcBorders>
            <w:shd w:val="clear" w:color="auto" w:fill="FFFFFF"/>
          </w:tcPr>
          <w:p w14:paraId="15D12CCD" w14:textId="77777777" w:rsidR="00821C2A" w:rsidRDefault="00821C2A" w:rsidP="00821C2A">
            <w:pPr>
              <w:widowControl w:val="0"/>
              <w:autoSpaceDE w:val="0"/>
              <w:autoSpaceDN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Website link to Data Source</w:t>
            </w:r>
          </w:p>
        </w:tc>
      </w:tr>
      <w:tr w:rsidR="00821C2A" w:rsidRPr="00BE3C6F" w14:paraId="17A4D338" w14:textId="77777777" w:rsidTr="00821C2A">
        <w:tc>
          <w:tcPr>
            <w:tcW w:w="4950" w:type="dxa"/>
            <w:shd w:val="clear" w:color="auto" w:fill="CCCCCC"/>
          </w:tcPr>
          <w:p w14:paraId="4D3A9657" w14:textId="5579EA97" w:rsidR="00821C2A" w:rsidRPr="009C7DBD" w:rsidRDefault="00821C2A" w:rsidP="00821C2A">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821C2A">
              <w:rPr>
                <w:rFonts w:ascii="Times New Roman" w:eastAsia="Times New Roman" w:hAnsi="Times New Roman"/>
                <w:bCs/>
                <w:i/>
                <w:color w:val="808080" w:themeColor="background1" w:themeShade="80"/>
                <w:sz w:val="24"/>
                <w:szCs w:val="24"/>
              </w:rPr>
              <w:t>Airport language line usage</w:t>
            </w:r>
            <w:r>
              <w:rPr>
                <w:rFonts w:ascii="Times New Roman" w:eastAsia="Times New Roman" w:hAnsi="Times New Roman"/>
                <w:bCs/>
                <w:i/>
                <w:color w:val="808080" w:themeColor="background1" w:themeShade="80"/>
                <w:sz w:val="24"/>
                <w:szCs w:val="24"/>
              </w:rPr>
              <w:t xml:space="preserve"> data</w:t>
            </w:r>
          </w:p>
        </w:tc>
        <w:tc>
          <w:tcPr>
            <w:tcW w:w="3060" w:type="dxa"/>
            <w:shd w:val="clear" w:color="auto" w:fill="CCCCCC"/>
          </w:tcPr>
          <w:p w14:paraId="5BA658AD" w14:textId="13F6439C" w:rsidR="00821C2A" w:rsidRPr="009C7DBD" w:rsidRDefault="00821C2A" w:rsidP="00821C2A">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www.languageline.com</w:t>
            </w:r>
          </w:p>
        </w:tc>
      </w:tr>
      <w:tr w:rsidR="00821C2A" w:rsidRPr="00BE3C6F" w14:paraId="741C4C98" w14:textId="77777777" w:rsidTr="00821C2A">
        <w:tc>
          <w:tcPr>
            <w:tcW w:w="4950" w:type="dxa"/>
            <w:shd w:val="clear" w:color="auto" w:fill="auto"/>
          </w:tcPr>
          <w:p w14:paraId="2947D42D" w14:textId="0D98E47F" w:rsidR="00821C2A" w:rsidRPr="009C7DBD" w:rsidRDefault="00821C2A" w:rsidP="00821C2A">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Pr>
                <w:rFonts w:ascii="Times New Roman" w:eastAsia="Times New Roman" w:hAnsi="Times New Roman"/>
                <w:bCs/>
                <w:i/>
                <w:color w:val="808080" w:themeColor="background1" w:themeShade="80"/>
                <w:sz w:val="24"/>
                <w:szCs w:val="24"/>
              </w:rPr>
              <w:t>Airline-provided data</w:t>
            </w:r>
          </w:p>
        </w:tc>
        <w:tc>
          <w:tcPr>
            <w:tcW w:w="3060" w:type="dxa"/>
          </w:tcPr>
          <w:p w14:paraId="43A38B1A" w14:textId="68B1D9B8" w:rsidR="00821C2A" w:rsidRPr="009C7DBD" w:rsidRDefault="00821C2A" w:rsidP="00821C2A">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N/A</w:t>
            </w:r>
          </w:p>
        </w:tc>
      </w:tr>
      <w:tr w:rsidR="00821C2A" w:rsidRPr="00BE3C6F" w14:paraId="638131B3" w14:textId="77777777" w:rsidTr="00821C2A">
        <w:tc>
          <w:tcPr>
            <w:tcW w:w="4950" w:type="dxa"/>
            <w:shd w:val="clear" w:color="auto" w:fill="CCCCCC"/>
          </w:tcPr>
          <w:p w14:paraId="7CB34F7D" w14:textId="2DD4C07B" w:rsidR="00821C2A" w:rsidRPr="009C7DBD" w:rsidRDefault="00821C2A" w:rsidP="00821C2A">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Pr>
                <w:rFonts w:ascii="Times New Roman" w:eastAsia="Times New Roman" w:hAnsi="Times New Roman"/>
                <w:bCs/>
                <w:i/>
                <w:color w:val="808080" w:themeColor="background1" w:themeShade="80"/>
                <w:sz w:val="24"/>
                <w:szCs w:val="24"/>
              </w:rPr>
              <w:t>Assumption from flight origin / destination</w:t>
            </w:r>
          </w:p>
        </w:tc>
        <w:tc>
          <w:tcPr>
            <w:tcW w:w="3060" w:type="dxa"/>
            <w:shd w:val="clear" w:color="auto" w:fill="CCCCCC"/>
          </w:tcPr>
          <w:p w14:paraId="05FD5A63" w14:textId="26DE2767" w:rsidR="00821C2A" w:rsidRPr="009C7DBD" w:rsidRDefault="00821C2A" w:rsidP="00821C2A">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N/A</w:t>
            </w:r>
          </w:p>
        </w:tc>
      </w:tr>
      <w:tr w:rsidR="00821C2A" w:rsidRPr="00BE3C6F" w14:paraId="5B85F285" w14:textId="77777777" w:rsidTr="00821C2A">
        <w:tc>
          <w:tcPr>
            <w:tcW w:w="4950" w:type="dxa"/>
            <w:shd w:val="clear" w:color="auto" w:fill="auto"/>
          </w:tcPr>
          <w:p w14:paraId="6E5C8088" w14:textId="32689539" w:rsidR="00821C2A" w:rsidRPr="009C7DBD" w:rsidRDefault="00821C2A" w:rsidP="00821C2A">
            <w:pPr>
              <w:widowControl w:val="0"/>
              <w:autoSpaceDE w:val="0"/>
              <w:autoSpaceDN w:val="0"/>
              <w:spacing w:after="0" w:line="240" w:lineRule="auto"/>
              <w:rPr>
                <w:rFonts w:ascii="Times New Roman" w:eastAsia="Times New Roman" w:hAnsi="Times New Roman"/>
                <w:b/>
                <w:bCs/>
                <w:i/>
                <w:color w:val="808080" w:themeColor="background1" w:themeShade="80"/>
                <w:sz w:val="24"/>
                <w:szCs w:val="24"/>
              </w:rPr>
            </w:pPr>
            <w:r>
              <w:rPr>
                <w:rFonts w:ascii="Times New Roman" w:eastAsia="Times New Roman" w:hAnsi="Times New Roman"/>
                <w:bCs/>
                <w:i/>
                <w:color w:val="808080" w:themeColor="background1" w:themeShade="80"/>
                <w:sz w:val="24"/>
                <w:szCs w:val="24"/>
              </w:rPr>
              <w:t>Assistance requests to airport information desks</w:t>
            </w:r>
          </w:p>
        </w:tc>
        <w:tc>
          <w:tcPr>
            <w:tcW w:w="3060" w:type="dxa"/>
          </w:tcPr>
          <w:p w14:paraId="6DBBDFCF" w14:textId="2241F76C" w:rsidR="00821C2A" w:rsidRPr="009C7DBD" w:rsidRDefault="00821C2A" w:rsidP="00821C2A">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N/A</w:t>
            </w:r>
          </w:p>
        </w:tc>
      </w:tr>
      <w:tr w:rsidR="00821C2A" w:rsidRPr="00BE3C6F" w14:paraId="71446EDA" w14:textId="77777777" w:rsidTr="00821C2A">
        <w:tc>
          <w:tcPr>
            <w:tcW w:w="4950" w:type="dxa"/>
            <w:shd w:val="clear" w:color="auto" w:fill="auto"/>
          </w:tcPr>
          <w:p w14:paraId="2C08C8D7" w14:textId="77777777" w:rsidR="00821C2A" w:rsidRPr="00BE3C6F" w:rsidRDefault="00821C2A" w:rsidP="00821C2A">
            <w:pPr>
              <w:widowControl w:val="0"/>
              <w:autoSpaceDE w:val="0"/>
              <w:autoSpaceDN w:val="0"/>
              <w:spacing w:after="0" w:line="240" w:lineRule="auto"/>
              <w:rPr>
                <w:rFonts w:ascii="Times New Roman" w:eastAsia="Times New Roman" w:hAnsi="Times New Roman"/>
                <w:bCs/>
                <w:sz w:val="24"/>
                <w:szCs w:val="24"/>
              </w:rPr>
            </w:pPr>
            <w:r w:rsidRPr="00BE3C6F">
              <w:rPr>
                <w:rFonts w:ascii="Times New Roman" w:eastAsia="Times New Roman" w:hAnsi="Times New Roman"/>
                <w:bCs/>
                <w:color w:val="000000"/>
                <w:sz w:val="24"/>
                <w:szCs w:val="24"/>
                <w:highlight w:val="cyan"/>
              </w:rPr>
              <w:t>[…]</w:t>
            </w:r>
          </w:p>
        </w:tc>
        <w:tc>
          <w:tcPr>
            <w:tcW w:w="3060" w:type="dxa"/>
          </w:tcPr>
          <w:p w14:paraId="680DB778" w14:textId="77777777" w:rsidR="00821C2A" w:rsidRPr="00BE3C6F" w:rsidRDefault="00821C2A" w:rsidP="00821C2A">
            <w:pPr>
              <w:widowControl w:val="0"/>
              <w:autoSpaceDE w:val="0"/>
              <w:autoSpaceDN w:val="0"/>
              <w:spacing w:after="0" w:line="240" w:lineRule="auto"/>
              <w:rPr>
                <w:rFonts w:ascii="Times New Roman" w:eastAsia="Times New Roman" w:hAnsi="Times New Roman"/>
                <w:bCs/>
                <w:color w:val="000000"/>
                <w:sz w:val="24"/>
                <w:szCs w:val="24"/>
                <w:highlight w:val="cyan"/>
              </w:rPr>
            </w:pPr>
          </w:p>
        </w:tc>
      </w:tr>
    </w:tbl>
    <w:p w14:paraId="695D8F7D" w14:textId="77777777" w:rsidR="00821C2A" w:rsidRPr="00630394" w:rsidRDefault="00821C2A" w:rsidP="00821C2A">
      <w:pPr>
        <w:keepNext/>
        <w:keepLines/>
        <w:spacing w:after="0"/>
        <w:rPr>
          <w:rFonts w:ascii="Times New Roman" w:eastAsia="Times New Roman" w:hAnsi="Times New Roman"/>
          <w:b/>
          <w:i/>
          <w:sz w:val="24"/>
          <w:szCs w:val="24"/>
        </w:rPr>
      </w:pPr>
      <w:r w:rsidRPr="00630394">
        <w:rPr>
          <w:rFonts w:ascii="Times New Roman" w:eastAsia="Times New Roman" w:hAnsi="Times New Roman"/>
          <w:b/>
          <w:i/>
          <w:sz w:val="24"/>
          <w:szCs w:val="24"/>
          <w:highlight w:val="cyan"/>
        </w:rPr>
        <w:t>[Add or delete lines, as needed]</w:t>
      </w:r>
    </w:p>
    <w:p w14:paraId="30A8686C"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highlight w:val="cyan"/>
        </w:rPr>
      </w:pPr>
    </w:p>
    <w:p w14:paraId="47BAC815"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highlight w:val="cyan"/>
        </w:rPr>
      </w:pPr>
      <w:r w:rsidRPr="00941DCB">
        <w:rPr>
          <w:rFonts w:ascii="Times New Roman" w:eastAsia="Times New Roman" w:hAnsi="Times New Roman"/>
          <w:sz w:val="24"/>
          <w:szCs w:val="24"/>
        </w:rPr>
        <w:t xml:space="preserve">Based on the above data, the following </w:t>
      </w:r>
      <w:r w:rsidRPr="00941DCB">
        <w:rPr>
          <w:rFonts w:ascii="Times New Roman" w:eastAsia="Times New Roman" w:hAnsi="Times New Roman"/>
          <w:sz w:val="24"/>
          <w:szCs w:val="24"/>
          <w:u w:val="single"/>
        </w:rPr>
        <w:t>additiona</w:t>
      </w:r>
      <w:r w:rsidRPr="00941DCB">
        <w:rPr>
          <w:rFonts w:ascii="Times New Roman" w:eastAsia="Times New Roman" w:hAnsi="Times New Roman"/>
          <w:sz w:val="24"/>
          <w:szCs w:val="24"/>
        </w:rPr>
        <w:t xml:space="preserve">l languages have been identified as likely to be spoken by LEP airport guests: </w:t>
      </w:r>
      <w:r w:rsidRPr="00BE3C6F">
        <w:rPr>
          <w:rFonts w:ascii="Times New Roman" w:eastAsia="Times New Roman" w:hAnsi="Times New Roman"/>
          <w:b/>
          <w:bCs/>
          <w:sz w:val="24"/>
          <w:szCs w:val="24"/>
          <w:highlight w:val="cyan"/>
        </w:rPr>
        <w:t>[</w:t>
      </w:r>
      <w:r w:rsidRPr="00A4103F">
        <w:rPr>
          <w:rFonts w:ascii="Times New Roman" w:eastAsia="Times New Roman" w:hAnsi="Times New Roman"/>
          <w:b/>
          <w:bCs/>
          <w:i/>
          <w:sz w:val="24"/>
          <w:szCs w:val="24"/>
          <w:highlight w:val="cyan"/>
        </w:rPr>
        <w:t>list</w:t>
      </w:r>
      <w:r w:rsidRPr="00A4103F">
        <w:rPr>
          <w:rFonts w:ascii="Times New Roman" w:eastAsia="Times New Roman" w:hAnsi="Times New Roman"/>
          <w:b/>
          <w:i/>
          <w:sz w:val="24"/>
          <w:szCs w:val="24"/>
          <w:highlight w:val="cyan"/>
        </w:rPr>
        <w:t xml:space="preserve"> below or write “none”]</w:t>
      </w:r>
    </w:p>
    <w:p w14:paraId="639AA717"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highlight w:val="cyan"/>
        </w:rPr>
      </w:pPr>
      <w:r w:rsidRPr="00BE3C6F">
        <w:rPr>
          <w:rFonts w:ascii="Times New Roman" w:eastAsia="Times New Roman" w:hAnsi="Times New Roman"/>
          <w:sz w:val="24"/>
          <w:szCs w:val="24"/>
          <w:highlight w:val="cyan"/>
        </w:rPr>
        <w:t xml:space="preserve"> </w:t>
      </w:r>
    </w:p>
    <w:tbl>
      <w:tblPr>
        <w:tblW w:w="694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6948"/>
      </w:tblGrid>
      <w:tr w:rsidR="00F92779" w:rsidRPr="00BE3C6F" w14:paraId="5B0D90A3" w14:textId="77777777" w:rsidTr="0043680B">
        <w:tc>
          <w:tcPr>
            <w:tcW w:w="6948" w:type="dxa"/>
            <w:tcBorders>
              <w:top w:val="nil"/>
              <w:bottom w:val="single" w:sz="12" w:space="0" w:color="666666"/>
              <w:right w:val="nil"/>
            </w:tcBorders>
            <w:shd w:val="clear" w:color="auto" w:fill="FFFFFF"/>
          </w:tcPr>
          <w:p w14:paraId="3F0918EA" w14:textId="77777777" w:rsidR="00F92779" w:rsidRPr="00BE3C6F"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Language</w:t>
            </w:r>
          </w:p>
        </w:tc>
      </w:tr>
      <w:tr w:rsidR="00821C2A" w:rsidRPr="00821C2A" w14:paraId="74D41AD2" w14:textId="77777777" w:rsidTr="0043680B">
        <w:tc>
          <w:tcPr>
            <w:tcW w:w="6948" w:type="dxa"/>
            <w:shd w:val="clear" w:color="auto" w:fill="CCCCCC"/>
          </w:tcPr>
          <w:p w14:paraId="3272AFEE" w14:textId="5FF18F89" w:rsidR="00F92779" w:rsidRPr="00821C2A" w:rsidRDefault="00821C2A"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821C2A">
              <w:rPr>
                <w:rFonts w:ascii="Times New Roman" w:eastAsia="Times New Roman" w:hAnsi="Times New Roman"/>
                <w:bCs/>
                <w:i/>
                <w:color w:val="808080" w:themeColor="background1" w:themeShade="80"/>
                <w:sz w:val="24"/>
                <w:szCs w:val="24"/>
              </w:rPr>
              <w:t>Russian</w:t>
            </w:r>
          </w:p>
        </w:tc>
      </w:tr>
      <w:tr w:rsidR="00821C2A" w:rsidRPr="00821C2A" w14:paraId="47EF2244" w14:textId="77777777" w:rsidTr="0043680B">
        <w:tc>
          <w:tcPr>
            <w:tcW w:w="6948" w:type="dxa"/>
            <w:shd w:val="clear" w:color="auto" w:fill="auto"/>
          </w:tcPr>
          <w:p w14:paraId="0815D092" w14:textId="169F7386" w:rsidR="00F92779" w:rsidRPr="00821C2A" w:rsidRDefault="00821C2A"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821C2A">
              <w:rPr>
                <w:rFonts w:ascii="Times New Roman" w:eastAsia="Times New Roman" w:hAnsi="Times New Roman"/>
                <w:bCs/>
                <w:i/>
                <w:color w:val="808080" w:themeColor="background1" w:themeShade="80"/>
                <w:sz w:val="24"/>
                <w:szCs w:val="24"/>
              </w:rPr>
              <w:t>Bengali</w:t>
            </w:r>
          </w:p>
        </w:tc>
      </w:tr>
      <w:tr w:rsidR="00F92779" w:rsidRPr="00BE3C6F" w14:paraId="44C943CB" w14:textId="77777777" w:rsidTr="0043680B">
        <w:tc>
          <w:tcPr>
            <w:tcW w:w="6948" w:type="dxa"/>
            <w:shd w:val="clear" w:color="auto" w:fill="CCCCCC"/>
          </w:tcPr>
          <w:p w14:paraId="3C027181" w14:textId="6CFCCA2A" w:rsidR="00F92779" w:rsidRPr="00BE3C6F" w:rsidRDefault="00821C2A" w:rsidP="0043680B">
            <w:pPr>
              <w:widowControl w:val="0"/>
              <w:autoSpaceDE w:val="0"/>
              <w:autoSpaceDN w:val="0"/>
              <w:spacing w:after="0" w:line="240" w:lineRule="auto"/>
              <w:rPr>
                <w:rFonts w:ascii="Times New Roman" w:eastAsia="Times New Roman" w:hAnsi="Times New Roman"/>
                <w:b/>
                <w:bCs/>
                <w:color w:val="000000"/>
                <w:sz w:val="24"/>
                <w:szCs w:val="24"/>
              </w:rPr>
            </w:pPr>
            <w:r w:rsidRPr="00BE3C6F">
              <w:rPr>
                <w:rFonts w:ascii="Times New Roman" w:eastAsia="Times New Roman" w:hAnsi="Times New Roman"/>
                <w:bCs/>
                <w:color w:val="000000"/>
                <w:sz w:val="24"/>
                <w:szCs w:val="24"/>
                <w:highlight w:val="cyan"/>
              </w:rPr>
              <w:t>[…]</w:t>
            </w:r>
          </w:p>
        </w:tc>
      </w:tr>
    </w:tbl>
    <w:p w14:paraId="68AF2454" w14:textId="77777777" w:rsidR="00F92779" w:rsidRPr="00BE3C6F" w:rsidRDefault="00F92779" w:rsidP="00F92779">
      <w:pPr>
        <w:keepNext/>
        <w:keepLines/>
        <w:rPr>
          <w:rFonts w:ascii="Times New Roman" w:eastAsia="Times New Roman" w:hAnsi="Times New Roman"/>
          <w:sz w:val="24"/>
          <w:szCs w:val="24"/>
        </w:rPr>
      </w:pPr>
      <w:r w:rsidRPr="00BE3C6F">
        <w:rPr>
          <w:rFonts w:ascii="Times New Roman" w:eastAsia="Times New Roman" w:hAnsi="Times New Roman"/>
          <w:sz w:val="24"/>
          <w:szCs w:val="24"/>
          <w:highlight w:val="cyan"/>
        </w:rPr>
        <w:t>[</w:t>
      </w:r>
      <w:r w:rsidRPr="00A4103F">
        <w:rPr>
          <w:rFonts w:ascii="Times New Roman" w:eastAsia="Times New Roman" w:hAnsi="Times New Roman"/>
          <w:i/>
          <w:sz w:val="24"/>
          <w:szCs w:val="24"/>
          <w:highlight w:val="cyan"/>
        </w:rPr>
        <w:t>Add or delete lines, as needed</w:t>
      </w:r>
      <w:r w:rsidRPr="00BE3C6F">
        <w:rPr>
          <w:rFonts w:ascii="Times New Roman" w:eastAsia="Times New Roman" w:hAnsi="Times New Roman"/>
          <w:sz w:val="24"/>
          <w:szCs w:val="24"/>
          <w:highlight w:val="cyan"/>
        </w:rPr>
        <w:t>]</w:t>
      </w:r>
    </w:p>
    <w:p w14:paraId="22118D46"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highlight w:val="cyan"/>
        </w:rPr>
      </w:pPr>
    </w:p>
    <w:p w14:paraId="16657958" w14:textId="7C72D736" w:rsidR="00F92779" w:rsidRPr="00BE3C6F" w:rsidRDefault="00375784" w:rsidP="00F92779">
      <w:pPr>
        <w:widowControl w:val="0"/>
        <w:autoSpaceDE w:val="0"/>
        <w:autoSpaceDN w:val="0"/>
        <w:spacing w:before="58" w:after="0" w:line="240" w:lineRule="auto"/>
        <w:rPr>
          <w:rFonts w:ascii="Times New Roman" w:eastAsia="Times New Roman" w:hAnsi="Times New Roman"/>
          <w:sz w:val="24"/>
          <w:szCs w:val="24"/>
        </w:rPr>
      </w:pPr>
      <w:r w:rsidRPr="00AD6FE9">
        <w:rPr>
          <w:rFonts w:ascii="Times New Roman" w:eastAsia="Times New Roman" w:hAnsi="Times New Roman"/>
          <w:sz w:val="24"/>
          <w:szCs w:val="24"/>
        </w:rPr>
        <w:t xml:space="preserve">The Title VI Coordinator will also actively engage with community educators, community groups, places of work, business groups, social groups, and the like to confirm that translation and interpretation services are accurate and effective. Additionally, the Title VI Coordinator will inform leadership and staff of the </w:t>
      </w:r>
      <w:r w:rsidRPr="00375784">
        <w:rPr>
          <w:rFonts w:ascii="Times New Roman" w:eastAsia="Times New Roman" w:hAnsi="Times New Roman"/>
          <w:b/>
          <w:sz w:val="24"/>
          <w:szCs w:val="24"/>
          <w:highlight w:val="cyan"/>
        </w:rPr>
        <w:t>[Airport Sponsor]</w:t>
      </w:r>
      <w:r w:rsidRPr="00AD6FE9">
        <w:rPr>
          <w:rFonts w:ascii="Times New Roman" w:eastAsia="Times New Roman" w:hAnsi="Times New Roman"/>
          <w:sz w:val="24"/>
          <w:szCs w:val="24"/>
        </w:rPr>
        <w:t xml:space="preserve"> of the responsibility to provide language access</w:t>
      </w:r>
      <w:r>
        <w:rPr>
          <w:rFonts w:ascii="Times New Roman" w:eastAsia="Times New Roman" w:hAnsi="Times New Roman"/>
          <w:sz w:val="24"/>
          <w:szCs w:val="24"/>
        </w:rPr>
        <w:t xml:space="preserve">.  </w:t>
      </w:r>
      <w:r w:rsidR="00F92779" w:rsidRPr="00BE3C6F">
        <w:rPr>
          <w:rFonts w:ascii="Times New Roman" w:eastAsia="Times New Roman" w:hAnsi="Times New Roman"/>
          <w:sz w:val="24"/>
          <w:szCs w:val="24"/>
        </w:rPr>
        <w:t xml:space="preserve">We have made the following plans to provide translation services free of charge to </w:t>
      </w:r>
      <w:r w:rsidR="00F92779" w:rsidRPr="00BE3C6F">
        <w:rPr>
          <w:rFonts w:ascii="Times New Roman" w:eastAsia="Times New Roman" w:hAnsi="Times New Roman"/>
          <w:sz w:val="24"/>
          <w:szCs w:val="24"/>
        </w:rPr>
        <w:lastRenderedPageBreak/>
        <w:t>ensure that individuals with LEP have access to the benefits of the airport:</w:t>
      </w:r>
    </w:p>
    <w:p w14:paraId="4DECE050" w14:textId="77777777" w:rsidR="00F92779" w:rsidRPr="00BE3C6F" w:rsidRDefault="00F92779" w:rsidP="00F92779">
      <w:pPr>
        <w:widowControl w:val="0"/>
        <w:autoSpaceDE w:val="0"/>
        <w:autoSpaceDN w:val="0"/>
        <w:spacing w:before="58" w:after="0" w:line="240" w:lineRule="auto"/>
        <w:rPr>
          <w:rFonts w:ascii="Times New Roman" w:eastAsia="Times New Roman" w:hAnsi="Times New Roman"/>
          <w:sz w:val="24"/>
          <w:szCs w:val="24"/>
        </w:rPr>
      </w:pPr>
    </w:p>
    <w:p w14:paraId="13663182" w14:textId="77777777" w:rsidR="00F92779" w:rsidRPr="00BE3C6F" w:rsidRDefault="00F92779" w:rsidP="00F92779">
      <w:pPr>
        <w:widowControl w:val="0"/>
        <w:autoSpaceDE w:val="0"/>
        <w:autoSpaceDN w:val="0"/>
        <w:spacing w:before="58" w:after="0" w:line="240" w:lineRule="auto"/>
        <w:rPr>
          <w:rFonts w:ascii="Times New Roman" w:eastAsia="Times New Roman" w:hAnsi="Times New Roman"/>
          <w:b/>
          <w:sz w:val="24"/>
          <w:szCs w:val="24"/>
          <w:u w:val="single"/>
        </w:rPr>
      </w:pPr>
      <w:r w:rsidRPr="00BE3C6F">
        <w:rPr>
          <w:rFonts w:ascii="Times New Roman" w:eastAsia="Times New Roman" w:hAnsi="Times New Roman"/>
          <w:b/>
          <w:sz w:val="24"/>
          <w:szCs w:val="24"/>
          <w:u w:val="single"/>
        </w:rPr>
        <w:t>Translation Services:</w:t>
      </w:r>
    </w:p>
    <w:p w14:paraId="528616E7" w14:textId="1664B1F5" w:rsidR="00F92779" w:rsidRDefault="00F92779" w:rsidP="00F92779">
      <w:pPr>
        <w:widowControl w:val="0"/>
        <w:numPr>
          <w:ilvl w:val="0"/>
          <w:numId w:val="31"/>
        </w:numPr>
        <w:autoSpaceDE w:val="0"/>
        <w:autoSpaceDN w:val="0"/>
        <w:spacing w:after="120" w:line="240" w:lineRule="auto"/>
        <w:rPr>
          <w:rFonts w:ascii="Times New Roman" w:eastAsia="Times New Roman" w:hAnsi="Times New Roman"/>
          <w:sz w:val="24"/>
          <w:szCs w:val="24"/>
        </w:rPr>
      </w:pPr>
      <w:r w:rsidRPr="00BE3C6F">
        <w:rPr>
          <w:rFonts w:ascii="Times New Roman" w:eastAsia="Times New Roman" w:hAnsi="Times New Roman"/>
          <w:sz w:val="24"/>
          <w:szCs w:val="24"/>
        </w:rPr>
        <w:t>All written notices contain a statement in the identified languages, when appropriate, of how to receive translated written materials.</w:t>
      </w:r>
    </w:p>
    <w:p w14:paraId="38FF3783" w14:textId="61B1B802" w:rsidR="00F92779" w:rsidRPr="00BE3C6F" w:rsidRDefault="006853C9" w:rsidP="00F92779">
      <w:pPr>
        <w:widowControl w:val="0"/>
        <w:numPr>
          <w:ilvl w:val="0"/>
          <w:numId w:val="31"/>
        </w:numPr>
        <w:autoSpaceDE w:val="0"/>
        <w:autoSpaceDN w:val="0"/>
        <w:spacing w:after="0" w:line="240" w:lineRule="auto"/>
        <w:ind w:right="90"/>
        <w:rPr>
          <w:rFonts w:ascii="Times New Roman" w:eastAsia="Times New Roman" w:hAnsi="Times New Roman"/>
          <w:sz w:val="24"/>
          <w:szCs w:val="24"/>
        </w:rPr>
      </w:pPr>
      <w:r w:rsidRPr="006853C9">
        <w:rPr>
          <w:rFonts w:ascii="Times New Roman" w:eastAsia="Times New Roman" w:hAnsi="Times New Roman"/>
          <w:sz w:val="24"/>
          <w:szCs w:val="24"/>
        </w:rPr>
        <w:t>The following v</w:t>
      </w:r>
      <w:r w:rsidR="00F92779" w:rsidRPr="006853C9">
        <w:rPr>
          <w:rFonts w:ascii="Times New Roman" w:eastAsia="Times New Roman" w:hAnsi="Times New Roman"/>
          <w:sz w:val="24"/>
          <w:szCs w:val="24"/>
        </w:rPr>
        <w:t>endors</w:t>
      </w:r>
      <w:r w:rsidR="00F92779" w:rsidRPr="00BE3C6F">
        <w:rPr>
          <w:rFonts w:ascii="Times New Roman" w:eastAsia="Times New Roman" w:hAnsi="Times New Roman"/>
          <w:sz w:val="24"/>
          <w:szCs w:val="24"/>
        </w:rPr>
        <w:t xml:space="preserve"> have been identified for written translations: </w:t>
      </w:r>
      <w:r w:rsidR="00F92779" w:rsidRPr="00BE3C6F">
        <w:rPr>
          <w:rFonts w:ascii="Times New Roman" w:eastAsia="Times New Roman" w:hAnsi="Times New Roman"/>
          <w:b/>
          <w:bCs/>
          <w:sz w:val="24"/>
          <w:szCs w:val="24"/>
          <w:highlight w:val="cyan"/>
        </w:rPr>
        <w:t>[</w:t>
      </w:r>
      <w:r w:rsidR="00F92779" w:rsidRPr="00A4103F">
        <w:rPr>
          <w:rFonts w:ascii="Times New Roman" w:eastAsia="Times New Roman" w:hAnsi="Times New Roman"/>
          <w:b/>
          <w:bCs/>
          <w:i/>
          <w:sz w:val="24"/>
          <w:szCs w:val="24"/>
          <w:highlight w:val="cyan"/>
        </w:rPr>
        <w:t>list</w:t>
      </w:r>
      <w:r w:rsidR="00F92779" w:rsidRPr="00A4103F">
        <w:rPr>
          <w:rFonts w:ascii="Times New Roman" w:eastAsia="Times New Roman" w:hAnsi="Times New Roman"/>
          <w:b/>
          <w:i/>
          <w:sz w:val="24"/>
          <w:szCs w:val="24"/>
          <w:highlight w:val="cyan"/>
        </w:rPr>
        <w:t xml:space="preserve"> below or write “none”</w:t>
      </w:r>
      <w:r w:rsidR="00F92779" w:rsidRPr="00BE3C6F">
        <w:rPr>
          <w:rFonts w:ascii="Times New Roman" w:eastAsia="Times New Roman" w:hAnsi="Times New Roman"/>
          <w:b/>
          <w:sz w:val="24"/>
          <w:szCs w:val="24"/>
          <w:highlight w:val="cyan"/>
        </w:rPr>
        <w:t xml:space="preserve"> ]</w:t>
      </w:r>
    </w:p>
    <w:p w14:paraId="32017FB9" w14:textId="77777777" w:rsidR="00F92779" w:rsidRPr="00BE3C6F" w:rsidRDefault="00F92779" w:rsidP="00F92779">
      <w:pPr>
        <w:widowControl w:val="0"/>
        <w:autoSpaceDE w:val="0"/>
        <w:autoSpaceDN w:val="0"/>
        <w:spacing w:after="0" w:line="240" w:lineRule="auto"/>
        <w:ind w:left="1080" w:right="90"/>
        <w:rPr>
          <w:rFonts w:ascii="Times New Roman" w:eastAsia="Times New Roman" w:hAnsi="Times New Roman"/>
          <w:sz w:val="24"/>
          <w:szCs w:val="24"/>
        </w:rPr>
      </w:pP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4050"/>
      </w:tblGrid>
      <w:tr w:rsidR="006853C9" w:rsidRPr="00BE3C6F" w14:paraId="199709B0" w14:textId="48D85355" w:rsidTr="006853C9">
        <w:tc>
          <w:tcPr>
            <w:tcW w:w="3960" w:type="dxa"/>
            <w:tcBorders>
              <w:top w:val="nil"/>
              <w:bottom w:val="single" w:sz="12" w:space="0" w:color="666666"/>
              <w:right w:val="nil"/>
            </w:tcBorders>
            <w:shd w:val="clear" w:color="auto" w:fill="FFFFFF"/>
          </w:tcPr>
          <w:p w14:paraId="7E8D9B98" w14:textId="77777777" w:rsidR="006853C9" w:rsidRPr="00BE3C6F" w:rsidRDefault="006853C9" w:rsidP="0043680B">
            <w:pPr>
              <w:widowControl w:val="0"/>
              <w:autoSpaceDE w:val="0"/>
              <w:autoSpaceDN w:val="0"/>
              <w:spacing w:after="0" w:line="240" w:lineRule="auto"/>
              <w:ind w:left="-90"/>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Translation Vendors</w:t>
            </w:r>
          </w:p>
        </w:tc>
        <w:tc>
          <w:tcPr>
            <w:tcW w:w="4050" w:type="dxa"/>
            <w:tcBorders>
              <w:top w:val="nil"/>
              <w:bottom w:val="single" w:sz="12" w:space="0" w:color="666666"/>
              <w:right w:val="nil"/>
            </w:tcBorders>
            <w:shd w:val="clear" w:color="auto" w:fill="FFFFFF"/>
          </w:tcPr>
          <w:p w14:paraId="2E01C271" w14:textId="6759A459" w:rsidR="006853C9" w:rsidRPr="00BE3C6F" w:rsidRDefault="006853C9" w:rsidP="0043680B">
            <w:pPr>
              <w:widowControl w:val="0"/>
              <w:autoSpaceDE w:val="0"/>
              <w:autoSpaceDN w:val="0"/>
              <w:spacing w:after="0" w:line="240" w:lineRule="auto"/>
              <w:ind w:left="-9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Languages</w:t>
            </w:r>
          </w:p>
        </w:tc>
      </w:tr>
      <w:tr w:rsidR="006853C9" w:rsidRPr="006853C9" w14:paraId="14D77222" w14:textId="148D255F" w:rsidTr="006853C9">
        <w:tc>
          <w:tcPr>
            <w:tcW w:w="3960" w:type="dxa"/>
            <w:shd w:val="clear" w:color="auto" w:fill="CCCCCC"/>
          </w:tcPr>
          <w:p w14:paraId="525B54F7" w14:textId="15AA992B" w:rsidR="006853C9" w:rsidRPr="006853C9" w:rsidRDefault="006853C9"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6853C9">
              <w:rPr>
                <w:rFonts w:ascii="Times New Roman" w:eastAsia="Times New Roman" w:hAnsi="Times New Roman"/>
                <w:bCs/>
                <w:i/>
                <w:color w:val="808080" w:themeColor="background1" w:themeShade="80"/>
                <w:sz w:val="24"/>
                <w:szCs w:val="24"/>
              </w:rPr>
              <w:t>Universal Document Translator, Inc.</w:t>
            </w:r>
          </w:p>
        </w:tc>
        <w:tc>
          <w:tcPr>
            <w:tcW w:w="4050" w:type="dxa"/>
            <w:shd w:val="clear" w:color="auto" w:fill="CCCCCC"/>
          </w:tcPr>
          <w:p w14:paraId="05DF6975" w14:textId="18F49CE1" w:rsidR="006853C9" w:rsidRPr="006853C9" w:rsidRDefault="006853C9"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All above languages</w:t>
            </w:r>
          </w:p>
        </w:tc>
      </w:tr>
      <w:tr w:rsidR="006853C9" w:rsidRPr="00BE3C6F" w14:paraId="0EB05C59" w14:textId="66DD6CF7" w:rsidTr="006853C9">
        <w:tc>
          <w:tcPr>
            <w:tcW w:w="3960" w:type="dxa"/>
            <w:shd w:val="clear" w:color="auto" w:fill="auto"/>
          </w:tcPr>
          <w:p w14:paraId="28423322" w14:textId="4F033948" w:rsidR="006853C9" w:rsidRPr="00BE3C6F" w:rsidRDefault="006853C9" w:rsidP="006853C9">
            <w:pPr>
              <w:widowControl w:val="0"/>
              <w:autoSpaceDE w:val="0"/>
              <w:autoSpaceDN w:val="0"/>
              <w:spacing w:after="0" w:line="240" w:lineRule="auto"/>
              <w:rPr>
                <w:rFonts w:ascii="Times New Roman" w:eastAsia="Times New Roman" w:hAnsi="Times New Roman"/>
                <w:b/>
                <w:bCs/>
                <w:color w:val="000000"/>
                <w:sz w:val="24"/>
                <w:szCs w:val="24"/>
              </w:rPr>
            </w:pPr>
            <w:r w:rsidRPr="004E06FA">
              <w:rPr>
                <w:rFonts w:ascii="Times New Roman" w:eastAsia="Times New Roman" w:hAnsi="Times New Roman"/>
                <w:bCs/>
                <w:color w:val="000000"/>
                <w:sz w:val="24"/>
                <w:szCs w:val="24"/>
                <w:highlight w:val="cyan"/>
              </w:rPr>
              <w:t>[…]</w:t>
            </w:r>
          </w:p>
        </w:tc>
        <w:tc>
          <w:tcPr>
            <w:tcW w:w="4050" w:type="dxa"/>
          </w:tcPr>
          <w:p w14:paraId="57AA3A2A" w14:textId="77777777" w:rsidR="006853C9" w:rsidRPr="004E06FA" w:rsidRDefault="006853C9" w:rsidP="006853C9">
            <w:pPr>
              <w:widowControl w:val="0"/>
              <w:autoSpaceDE w:val="0"/>
              <w:autoSpaceDN w:val="0"/>
              <w:spacing w:after="0" w:line="240" w:lineRule="auto"/>
              <w:rPr>
                <w:rFonts w:ascii="Times New Roman" w:eastAsia="Times New Roman" w:hAnsi="Times New Roman"/>
                <w:bCs/>
                <w:color w:val="000000"/>
                <w:sz w:val="24"/>
                <w:szCs w:val="24"/>
                <w:highlight w:val="cyan"/>
              </w:rPr>
            </w:pPr>
          </w:p>
        </w:tc>
      </w:tr>
    </w:tbl>
    <w:p w14:paraId="291DD0AA" w14:textId="77777777" w:rsidR="00F92779" w:rsidRPr="00BE3C6F" w:rsidRDefault="00F92779" w:rsidP="00F92779">
      <w:pPr>
        <w:keepNext/>
        <w:keepLines/>
        <w:rPr>
          <w:rFonts w:ascii="Times New Roman" w:eastAsia="Times New Roman" w:hAnsi="Times New Roman"/>
          <w:sz w:val="24"/>
          <w:szCs w:val="24"/>
        </w:rPr>
      </w:pPr>
      <w:r w:rsidRPr="00BE3C6F">
        <w:rPr>
          <w:rFonts w:ascii="Times New Roman" w:eastAsia="Times New Roman" w:hAnsi="Times New Roman"/>
          <w:sz w:val="24"/>
          <w:szCs w:val="24"/>
          <w:highlight w:val="cyan"/>
        </w:rPr>
        <w:t>[Add or delete lines, as needed]</w:t>
      </w:r>
    </w:p>
    <w:p w14:paraId="77DACF37" w14:textId="602BD93B" w:rsidR="00F92779" w:rsidRPr="00BE3C6F" w:rsidRDefault="006853C9" w:rsidP="00F92779">
      <w:pPr>
        <w:widowControl w:val="0"/>
        <w:autoSpaceDE w:val="0"/>
        <w:autoSpaceDN w:val="0"/>
        <w:spacing w:after="0" w:line="240" w:lineRule="auto"/>
        <w:ind w:left="1080" w:right="90"/>
        <w:rPr>
          <w:rFonts w:ascii="Times New Roman" w:eastAsia="Times New Roman" w:hAnsi="Times New Roman"/>
          <w:sz w:val="24"/>
          <w:szCs w:val="24"/>
        </w:rPr>
      </w:pPr>
      <w:r>
        <w:rPr>
          <w:rFonts w:ascii="Times New Roman" w:eastAsia="Times New Roman" w:hAnsi="Times New Roman"/>
          <w:b/>
          <w:sz w:val="24"/>
          <w:szCs w:val="24"/>
          <w:highlight w:val="cyan"/>
        </w:rPr>
        <w:t xml:space="preserve"> </w:t>
      </w:r>
    </w:p>
    <w:p w14:paraId="204C596F" w14:textId="04C2417A" w:rsidR="00F92779" w:rsidRPr="00A4103F" w:rsidRDefault="00F92779" w:rsidP="00F92779">
      <w:pPr>
        <w:widowControl w:val="0"/>
        <w:numPr>
          <w:ilvl w:val="0"/>
          <w:numId w:val="31"/>
        </w:numPr>
        <w:autoSpaceDE w:val="0"/>
        <w:autoSpaceDN w:val="0"/>
        <w:spacing w:after="120" w:line="240" w:lineRule="auto"/>
        <w:ind w:right="90"/>
        <w:rPr>
          <w:rFonts w:ascii="Times New Roman" w:eastAsia="Times New Roman" w:hAnsi="Times New Roman"/>
          <w:i/>
          <w:sz w:val="24"/>
          <w:szCs w:val="24"/>
        </w:rPr>
      </w:pPr>
      <w:r w:rsidRPr="00BE3C6F">
        <w:rPr>
          <w:rFonts w:ascii="Times New Roman" w:eastAsia="Times New Roman" w:hAnsi="Times New Roman"/>
          <w:sz w:val="24"/>
          <w:szCs w:val="24"/>
        </w:rPr>
        <w:t xml:space="preserve">Information regarding translation services can be obtained at: </w:t>
      </w:r>
      <w:r w:rsidRPr="00BE3C6F">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identify online and in-person resources, including locations in pre- and post-security screening areas, such as security desks, public information counters, and terminal services officers, or write “none</w:t>
      </w:r>
      <w:r w:rsidR="006853C9">
        <w:rPr>
          <w:rFonts w:ascii="Times New Roman" w:eastAsia="Times New Roman" w:hAnsi="Times New Roman"/>
          <w:b/>
          <w:i/>
          <w:sz w:val="24"/>
          <w:szCs w:val="24"/>
          <w:highlight w:val="cyan"/>
        </w:rPr>
        <w:t>.</w:t>
      </w:r>
      <w:r w:rsidRPr="00A4103F">
        <w:rPr>
          <w:rFonts w:ascii="Times New Roman" w:eastAsia="Times New Roman" w:hAnsi="Times New Roman"/>
          <w:b/>
          <w:i/>
          <w:sz w:val="24"/>
          <w:szCs w:val="24"/>
          <w:highlight w:val="cyan"/>
        </w:rPr>
        <w:t>”</w:t>
      </w:r>
      <w:r w:rsidRPr="006853C9">
        <w:rPr>
          <w:rFonts w:ascii="Times New Roman" w:eastAsia="Times New Roman" w:hAnsi="Times New Roman"/>
          <w:b/>
          <w:sz w:val="24"/>
          <w:szCs w:val="24"/>
          <w:highlight w:val="cyan"/>
        </w:rPr>
        <w:t>]</w:t>
      </w: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4050"/>
      </w:tblGrid>
      <w:tr w:rsidR="006853C9" w:rsidRPr="00BE3C6F" w14:paraId="714EBE2D" w14:textId="66408A04" w:rsidTr="006853C9">
        <w:tc>
          <w:tcPr>
            <w:tcW w:w="3960" w:type="dxa"/>
            <w:tcBorders>
              <w:top w:val="nil"/>
              <w:bottom w:val="single" w:sz="12" w:space="0" w:color="666666"/>
              <w:right w:val="nil"/>
            </w:tcBorders>
            <w:shd w:val="clear" w:color="auto" w:fill="FFFFFF"/>
          </w:tcPr>
          <w:p w14:paraId="2C0FB2E5" w14:textId="5C5CCA84" w:rsidR="006853C9" w:rsidRPr="00BE3C6F" w:rsidRDefault="006853C9" w:rsidP="0043680B">
            <w:pPr>
              <w:widowControl w:val="0"/>
              <w:autoSpaceDE w:val="0"/>
              <w:autoSpaceDN w:val="0"/>
              <w:spacing w:after="0" w:line="240" w:lineRule="auto"/>
              <w:ind w:left="-90"/>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Location for Translation Assistance</w:t>
            </w:r>
          </w:p>
        </w:tc>
        <w:tc>
          <w:tcPr>
            <w:tcW w:w="4050" w:type="dxa"/>
            <w:tcBorders>
              <w:top w:val="nil"/>
              <w:bottom w:val="single" w:sz="12" w:space="0" w:color="666666"/>
              <w:right w:val="nil"/>
            </w:tcBorders>
            <w:shd w:val="clear" w:color="auto" w:fill="FFFFFF"/>
          </w:tcPr>
          <w:p w14:paraId="54FBABB2" w14:textId="13C96BFD" w:rsidR="006853C9" w:rsidRPr="00BE3C6F" w:rsidRDefault="006853C9" w:rsidP="0043680B">
            <w:pPr>
              <w:widowControl w:val="0"/>
              <w:autoSpaceDE w:val="0"/>
              <w:autoSpaceDN w:val="0"/>
              <w:spacing w:after="0" w:line="240" w:lineRule="auto"/>
              <w:ind w:left="-9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Languages</w:t>
            </w:r>
          </w:p>
        </w:tc>
      </w:tr>
      <w:tr w:rsidR="006853C9" w:rsidRPr="00BE3C6F" w14:paraId="37148F94" w14:textId="55F6A940" w:rsidTr="006853C9">
        <w:tc>
          <w:tcPr>
            <w:tcW w:w="3960" w:type="dxa"/>
            <w:shd w:val="clear" w:color="auto" w:fill="CCCCCC"/>
          </w:tcPr>
          <w:p w14:paraId="74E2AD05" w14:textId="7112DD2E" w:rsidR="006853C9" w:rsidRPr="006853C9" w:rsidRDefault="006853C9"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6853C9">
              <w:rPr>
                <w:rFonts w:ascii="Times New Roman" w:eastAsia="Times New Roman" w:hAnsi="Times New Roman"/>
                <w:bCs/>
                <w:i/>
                <w:color w:val="808080" w:themeColor="background1" w:themeShade="80"/>
                <w:sz w:val="24"/>
                <w:szCs w:val="24"/>
              </w:rPr>
              <w:t>Airport website request form</w:t>
            </w:r>
          </w:p>
        </w:tc>
        <w:tc>
          <w:tcPr>
            <w:tcW w:w="4050" w:type="dxa"/>
            <w:shd w:val="clear" w:color="auto" w:fill="CCCCCC"/>
          </w:tcPr>
          <w:p w14:paraId="72C7D111" w14:textId="79CE08C0" w:rsidR="006853C9" w:rsidRPr="006853C9" w:rsidRDefault="006853C9"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6853C9">
              <w:rPr>
                <w:rFonts w:ascii="Times New Roman" w:eastAsia="Times New Roman" w:hAnsi="Times New Roman"/>
                <w:bCs/>
                <w:i/>
                <w:color w:val="808080" w:themeColor="background1" w:themeShade="80"/>
                <w:sz w:val="24"/>
                <w:szCs w:val="24"/>
              </w:rPr>
              <w:t>All above languages</w:t>
            </w:r>
          </w:p>
        </w:tc>
      </w:tr>
      <w:tr w:rsidR="006853C9" w:rsidRPr="00BE3C6F" w14:paraId="470F2472" w14:textId="76AC6AB0" w:rsidTr="006853C9">
        <w:tc>
          <w:tcPr>
            <w:tcW w:w="3960" w:type="dxa"/>
            <w:shd w:val="clear" w:color="auto" w:fill="auto"/>
          </w:tcPr>
          <w:p w14:paraId="2AD4F6DC" w14:textId="56FD71A6" w:rsidR="006853C9" w:rsidRPr="006853C9" w:rsidRDefault="006853C9"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6853C9">
              <w:rPr>
                <w:rFonts w:ascii="Times New Roman" w:eastAsia="Times New Roman" w:hAnsi="Times New Roman"/>
                <w:bCs/>
                <w:i/>
                <w:color w:val="808080" w:themeColor="background1" w:themeShade="80"/>
                <w:sz w:val="24"/>
                <w:szCs w:val="24"/>
              </w:rPr>
              <w:t>Airport website translate view</w:t>
            </w:r>
          </w:p>
        </w:tc>
        <w:tc>
          <w:tcPr>
            <w:tcW w:w="4050" w:type="dxa"/>
          </w:tcPr>
          <w:p w14:paraId="4F85E955" w14:textId="62729C47" w:rsidR="006853C9" w:rsidRPr="006853C9" w:rsidRDefault="006853C9"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6853C9">
              <w:rPr>
                <w:rFonts w:ascii="Times New Roman" w:eastAsia="Times New Roman" w:hAnsi="Times New Roman"/>
                <w:bCs/>
                <w:i/>
                <w:color w:val="808080" w:themeColor="background1" w:themeShade="80"/>
                <w:sz w:val="24"/>
                <w:szCs w:val="24"/>
              </w:rPr>
              <w:t>Spanish</w:t>
            </w:r>
          </w:p>
        </w:tc>
      </w:tr>
      <w:tr w:rsidR="006853C9" w:rsidRPr="00BE3C6F" w14:paraId="3CF88E7D" w14:textId="5F554468" w:rsidTr="006853C9">
        <w:tc>
          <w:tcPr>
            <w:tcW w:w="3960" w:type="dxa"/>
            <w:shd w:val="clear" w:color="auto" w:fill="CCCCCC"/>
          </w:tcPr>
          <w:p w14:paraId="2AF6110B" w14:textId="01015D6E" w:rsidR="006853C9" w:rsidRPr="004D41E9" w:rsidRDefault="004D41E9"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4D41E9">
              <w:rPr>
                <w:rFonts w:ascii="Times New Roman" w:eastAsia="Times New Roman" w:hAnsi="Times New Roman"/>
                <w:bCs/>
                <w:i/>
                <w:color w:val="808080" w:themeColor="background1" w:themeShade="80"/>
                <w:sz w:val="24"/>
                <w:szCs w:val="24"/>
              </w:rPr>
              <w:t>Volunteer multi-lingual staff pool</w:t>
            </w:r>
          </w:p>
        </w:tc>
        <w:tc>
          <w:tcPr>
            <w:tcW w:w="4050" w:type="dxa"/>
            <w:shd w:val="clear" w:color="auto" w:fill="CCCCCC"/>
          </w:tcPr>
          <w:p w14:paraId="652E4483" w14:textId="3DCEC7A9" w:rsidR="006853C9" w:rsidRPr="004D41E9" w:rsidRDefault="004D41E9"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4D41E9">
              <w:rPr>
                <w:rFonts w:ascii="Times New Roman" w:eastAsia="Times New Roman" w:hAnsi="Times New Roman"/>
                <w:bCs/>
                <w:i/>
                <w:color w:val="808080" w:themeColor="background1" w:themeShade="80"/>
                <w:sz w:val="24"/>
                <w:szCs w:val="24"/>
              </w:rPr>
              <w:t xml:space="preserve">Spanish, Portuguese </w:t>
            </w:r>
          </w:p>
        </w:tc>
      </w:tr>
      <w:tr w:rsidR="004D41E9" w:rsidRPr="00BE3C6F" w14:paraId="09632981" w14:textId="77777777" w:rsidTr="004D41E9">
        <w:tc>
          <w:tcPr>
            <w:tcW w:w="3960" w:type="dxa"/>
            <w:shd w:val="clear" w:color="auto" w:fill="FFFFFF" w:themeFill="background1"/>
          </w:tcPr>
          <w:p w14:paraId="5DEE5C51" w14:textId="09CC0525" w:rsidR="004D41E9" w:rsidRPr="004E06FA" w:rsidRDefault="004D41E9" w:rsidP="0043680B">
            <w:pPr>
              <w:widowControl w:val="0"/>
              <w:autoSpaceDE w:val="0"/>
              <w:autoSpaceDN w:val="0"/>
              <w:spacing w:after="0" w:line="240" w:lineRule="auto"/>
              <w:rPr>
                <w:rFonts w:ascii="Times New Roman" w:eastAsia="Times New Roman" w:hAnsi="Times New Roman"/>
                <w:bCs/>
                <w:color w:val="000000"/>
                <w:sz w:val="24"/>
                <w:szCs w:val="24"/>
                <w:highlight w:val="cyan"/>
              </w:rPr>
            </w:pPr>
            <w:r w:rsidRPr="004E06FA">
              <w:rPr>
                <w:rFonts w:ascii="Times New Roman" w:eastAsia="Times New Roman" w:hAnsi="Times New Roman"/>
                <w:bCs/>
                <w:color w:val="000000"/>
                <w:sz w:val="24"/>
                <w:szCs w:val="24"/>
                <w:highlight w:val="cyan"/>
              </w:rPr>
              <w:t>[…]</w:t>
            </w:r>
          </w:p>
        </w:tc>
        <w:tc>
          <w:tcPr>
            <w:tcW w:w="4050" w:type="dxa"/>
            <w:shd w:val="clear" w:color="auto" w:fill="FFFFFF" w:themeFill="background1"/>
          </w:tcPr>
          <w:p w14:paraId="1C587A93" w14:textId="77777777" w:rsidR="004D41E9" w:rsidRPr="00BE3C6F" w:rsidRDefault="004D41E9" w:rsidP="0043680B">
            <w:pPr>
              <w:widowControl w:val="0"/>
              <w:autoSpaceDE w:val="0"/>
              <w:autoSpaceDN w:val="0"/>
              <w:spacing w:after="0" w:line="240" w:lineRule="auto"/>
              <w:rPr>
                <w:rFonts w:ascii="Times New Roman" w:eastAsia="Times New Roman" w:hAnsi="Times New Roman"/>
                <w:b/>
                <w:bCs/>
                <w:color w:val="000000"/>
                <w:sz w:val="24"/>
                <w:szCs w:val="24"/>
              </w:rPr>
            </w:pPr>
          </w:p>
        </w:tc>
      </w:tr>
    </w:tbl>
    <w:p w14:paraId="0C2C234F" w14:textId="77777777" w:rsidR="00F92779" w:rsidRPr="006853C9" w:rsidRDefault="00F92779" w:rsidP="00F92779">
      <w:pPr>
        <w:keepNext/>
        <w:keepLines/>
        <w:rPr>
          <w:rFonts w:ascii="Times New Roman" w:eastAsia="Times New Roman" w:hAnsi="Times New Roman"/>
          <w:b/>
          <w:sz w:val="24"/>
          <w:szCs w:val="24"/>
        </w:rPr>
      </w:pPr>
      <w:r w:rsidRPr="006853C9">
        <w:rPr>
          <w:rFonts w:ascii="Times New Roman" w:eastAsia="Times New Roman" w:hAnsi="Times New Roman"/>
          <w:b/>
          <w:sz w:val="24"/>
          <w:szCs w:val="24"/>
          <w:highlight w:val="cyan"/>
        </w:rPr>
        <w:t>[</w:t>
      </w:r>
      <w:r w:rsidRPr="006853C9">
        <w:rPr>
          <w:rFonts w:ascii="Times New Roman" w:eastAsia="Times New Roman" w:hAnsi="Times New Roman"/>
          <w:b/>
          <w:i/>
          <w:sz w:val="24"/>
          <w:szCs w:val="24"/>
          <w:highlight w:val="cyan"/>
        </w:rPr>
        <w:t>Add or delete lines, as needed</w:t>
      </w:r>
      <w:r w:rsidRPr="006853C9">
        <w:rPr>
          <w:rFonts w:ascii="Times New Roman" w:eastAsia="Times New Roman" w:hAnsi="Times New Roman"/>
          <w:b/>
          <w:sz w:val="24"/>
          <w:szCs w:val="24"/>
          <w:highlight w:val="cyan"/>
        </w:rPr>
        <w:t>]</w:t>
      </w:r>
    </w:p>
    <w:p w14:paraId="14535243" w14:textId="77777777" w:rsidR="00F92779" w:rsidRPr="00BE3C6F" w:rsidRDefault="00F92779" w:rsidP="00F92779">
      <w:pPr>
        <w:keepNext/>
        <w:keepLines/>
        <w:rPr>
          <w:rFonts w:ascii="Times New Roman" w:eastAsia="Times New Roman" w:hAnsi="Times New Roman"/>
          <w:sz w:val="24"/>
          <w:szCs w:val="24"/>
        </w:rPr>
      </w:pPr>
    </w:p>
    <w:p w14:paraId="5B878F88" w14:textId="77777777" w:rsidR="00F92779" w:rsidRPr="00BE3C6F" w:rsidRDefault="00F92779" w:rsidP="00F92779">
      <w:pPr>
        <w:widowControl w:val="0"/>
        <w:autoSpaceDE w:val="0"/>
        <w:autoSpaceDN w:val="0"/>
        <w:spacing w:before="58" w:after="0" w:line="240" w:lineRule="auto"/>
        <w:rPr>
          <w:rFonts w:ascii="Times New Roman" w:eastAsia="Times New Roman" w:hAnsi="Times New Roman"/>
          <w:b/>
          <w:sz w:val="24"/>
          <w:szCs w:val="24"/>
          <w:u w:val="single"/>
        </w:rPr>
      </w:pPr>
      <w:r w:rsidRPr="00BE3C6F">
        <w:rPr>
          <w:rFonts w:ascii="Times New Roman" w:eastAsia="Times New Roman" w:hAnsi="Times New Roman"/>
          <w:b/>
          <w:sz w:val="24"/>
          <w:szCs w:val="24"/>
          <w:u w:val="single"/>
        </w:rPr>
        <w:t>Interpretation Services:</w:t>
      </w:r>
    </w:p>
    <w:p w14:paraId="2A65E3A7" w14:textId="329FB54A" w:rsidR="004D41E9" w:rsidRPr="00BE3C6F" w:rsidRDefault="004D41E9" w:rsidP="004D41E9">
      <w:pPr>
        <w:widowControl w:val="0"/>
        <w:numPr>
          <w:ilvl w:val="0"/>
          <w:numId w:val="31"/>
        </w:numPr>
        <w:autoSpaceDE w:val="0"/>
        <w:autoSpaceDN w:val="0"/>
        <w:spacing w:after="0" w:line="240" w:lineRule="auto"/>
        <w:ind w:right="90"/>
        <w:rPr>
          <w:rFonts w:ascii="Times New Roman" w:eastAsia="Times New Roman" w:hAnsi="Times New Roman"/>
          <w:sz w:val="24"/>
          <w:szCs w:val="24"/>
        </w:rPr>
      </w:pPr>
      <w:r w:rsidRPr="006853C9">
        <w:rPr>
          <w:rFonts w:ascii="Times New Roman" w:eastAsia="Times New Roman" w:hAnsi="Times New Roman"/>
          <w:sz w:val="24"/>
          <w:szCs w:val="24"/>
        </w:rPr>
        <w:t>The following vendors</w:t>
      </w:r>
      <w:r w:rsidRPr="00BE3C6F">
        <w:rPr>
          <w:rFonts w:ascii="Times New Roman" w:eastAsia="Times New Roman" w:hAnsi="Times New Roman"/>
          <w:sz w:val="24"/>
          <w:szCs w:val="24"/>
        </w:rPr>
        <w:t xml:space="preserve"> have been identified for </w:t>
      </w:r>
      <w:r>
        <w:rPr>
          <w:rFonts w:ascii="Times New Roman" w:eastAsia="Times New Roman" w:hAnsi="Times New Roman"/>
          <w:sz w:val="24"/>
          <w:szCs w:val="24"/>
        </w:rPr>
        <w:t>interpretation services</w:t>
      </w:r>
      <w:r w:rsidRPr="00BE3C6F">
        <w:rPr>
          <w:rFonts w:ascii="Times New Roman" w:eastAsia="Times New Roman" w:hAnsi="Times New Roman"/>
          <w:sz w:val="24"/>
          <w:szCs w:val="24"/>
        </w:rPr>
        <w:t xml:space="preserve">: </w:t>
      </w:r>
      <w:r w:rsidRPr="00BE3C6F">
        <w:rPr>
          <w:rFonts w:ascii="Times New Roman" w:eastAsia="Times New Roman" w:hAnsi="Times New Roman"/>
          <w:b/>
          <w:bCs/>
          <w:sz w:val="24"/>
          <w:szCs w:val="24"/>
          <w:highlight w:val="cyan"/>
        </w:rPr>
        <w:t>[</w:t>
      </w:r>
      <w:r w:rsidRPr="00A4103F">
        <w:rPr>
          <w:rFonts w:ascii="Times New Roman" w:eastAsia="Times New Roman" w:hAnsi="Times New Roman"/>
          <w:b/>
          <w:bCs/>
          <w:i/>
          <w:sz w:val="24"/>
          <w:szCs w:val="24"/>
          <w:highlight w:val="cyan"/>
        </w:rPr>
        <w:t>list</w:t>
      </w:r>
      <w:r w:rsidRPr="00A4103F">
        <w:rPr>
          <w:rFonts w:ascii="Times New Roman" w:eastAsia="Times New Roman" w:hAnsi="Times New Roman"/>
          <w:b/>
          <w:i/>
          <w:sz w:val="24"/>
          <w:szCs w:val="24"/>
          <w:highlight w:val="cyan"/>
        </w:rPr>
        <w:t xml:space="preserve"> below or write “none”</w:t>
      </w:r>
      <w:r w:rsidRPr="00BE3C6F">
        <w:rPr>
          <w:rFonts w:ascii="Times New Roman" w:eastAsia="Times New Roman" w:hAnsi="Times New Roman"/>
          <w:b/>
          <w:sz w:val="24"/>
          <w:szCs w:val="24"/>
          <w:highlight w:val="cyan"/>
        </w:rPr>
        <w:t xml:space="preserve"> ]</w:t>
      </w:r>
    </w:p>
    <w:p w14:paraId="21DB4E5E" w14:textId="77777777" w:rsidR="004D41E9" w:rsidRPr="00BE3C6F" w:rsidRDefault="004D41E9" w:rsidP="004D41E9">
      <w:pPr>
        <w:widowControl w:val="0"/>
        <w:autoSpaceDE w:val="0"/>
        <w:autoSpaceDN w:val="0"/>
        <w:spacing w:after="0" w:line="240" w:lineRule="auto"/>
        <w:ind w:left="1080" w:right="90"/>
        <w:rPr>
          <w:rFonts w:ascii="Times New Roman" w:eastAsia="Times New Roman" w:hAnsi="Times New Roman"/>
          <w:sz w:val="24"/>
          <w:szCs w:val="24"/>
        </w:rPr>
      </w:pP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4050"/>
      </w:tblGrid>
      <w:tr w:rsidR="004D41E9" w:rsidRPr="00BE3C6F" w14:paraId="019B487B" w14:textId="77777777" w:rsidTr="00F4538D">
        <w:tc>
          <w:tcPr>
            <w:tcW w:w="3960" w:type="dxa"/>
            <w:tcBorders>
              <w:top w:val="nil"/>
              <w:bottom w:val="single" w:sz="12" w:space="0" w:color="666666"/>
              <w:right w:val="nil"/>
            </w:tcBorders>
            <w:shd w:val="clear" w:color="auto" w:fill="FFFFFF"/>
          </w:tcPr>
          <w:p w14:paraId="755A37AC" w14:textId="36836B85" w:rsidR="004D41E9" w:rsidRPr="00BE3C6F" w:rsidRDefault="004D41E9" w:rsidP="00F4538D">
            <w:pPr>
              <w:widowControl w:val="0"/>
              <w:autoSpaceDE w:val="0"/>
              <w:autoSpaceDN w:val="0"/>
              <w:spacing w:after="0" w:line="240" w:lineRule="auto"/>
              <w:ind w:left="-9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Interpretation</w:t>
            </w:r>
            <w:r w:rsidRPr="00BE3C6F">
              <w:rPr>
                <w:rFonts w:ascii="Times New Roman" w:eastAsia="Times New Roman" w:hAnsi="Times New Roman"/>
                <w:b/>
                <w:bCs/>
                <w:color w:val="000000"/>
                <w:sz w:val="24"/>
                <w:szCs w:val="24"/>
              </w:rPr>
              <w:t xml:space="preserve"> Vendors</w:t>
            </w:r>
          </w:p>
        </w:tc>
        <w:tc>
          <w:tcPr>
            <w:tcW w:w="4050" w:type="dxa"/>
            <w:tcBorders>
              <w:top w:val="nil"/>
              <w:bottom w:val="single" w:sz="12" w:space="0" w:color="666666"/>
              <w:right w:val="nil"/>
            </w:tcBorders>
            <w:shd w:val="clear" w:color="auto" w:fill="FFFFFF"/>
          </w:tcPr>
          <w:p w14:paraId="2116C549" w14:textId="77777777" w:rsidR="004D41E9" w:rsidRPr="00BE3C6F" w:rsidRDefault="004D41E9" w:rsidP="00F4538D">
            <w:pPr>
              <w:widowControl w:val="0"/>
              <w:autoSpaceDE w:val="0"/>
              <w:autoSpaceDN w:val="0"/>
              <w:spacing w:after="0" w:line="240" w:lineRule="auto"/>
              <w:ind w:left="-9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Languages</w:t>
            </w:r>
          </w:p>
        </w:tc>
      </w:tr>
      <w:tr w:rsidR="004D41E9" w:rsidRPr="006853C9" w14:paraId="1B4AFCC4" w14:textId="77777777" w:rsidTr="00F4538D">
        <w:tc>
          <w:tcPr>
            <w:tcW w:w="3960" w:type="dxa"/>
            <w:shd w:val="clear" w:color="auto" w:fill="CCCCCC"/>
          </w:tcPr>
          <w:p w14:paraId="3D384AAF" w14:textId="767A8AE4" w:rsidR="004D41E9" w:rsidRPr="006853C9" w:rsidRDefault="004D41E9" w:rsidP="00F4538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Language Line,</w:t>
            </w:r>
            <w:r w:rsidRPr="006853C9">
              <w:rPr>
                <w:rFonts w:ascii="Times New Roman" w:eastAsia="Times New Roman" w:hAnsi="Times New Roman"/>
                <w:bCs/>
                <w:i/>
                <w:color w:val="808080" w:themeColor="background1" w:themeShade="80"/>
                <w:sz w:val="24"/>
                <w:szCs w:val="24"/>
              </w:rPr>
              <w:t xml:space="preserve"> Inc.</w:t>
            </w:r>
          </w:p>
        </w:tc>
        <w:tc>
          <w:tcPr>
            <w:tcW w:w="4050" w:type="dxa"/>
            <w:shd w:val="clear" w:color="auto" w:fill="CCCCCC"/>
          </w:tcPr>
          <w:p w14:paraId="3395F7AA" w14:textId="77777777" w:rsidR="004D41E9" w:rsidRPr="006853C9" w:rsidRDefault="004D41E9" w:rsidP="00F4538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All above languages</w:t>
            </w:r>
          </w:p>
        </w:tc>
      </w:tr>
      <w:tr w:rsidR="004D41E9" w:rsidRPr="00BE3C6F" w14:paraId="25347C55" w14:textId="77777777" w:rsidTr="00F4538D">
        <w:tc>
          <w:tcPr>
            <w:tcW w:w="3960" w:type="dxa"/>
            <w:shd w:val="clear" w:color="auto" w:fill="auto"/>
          </w:tcPr>
          <w:p w14:paraId="26CFB409" w14:textId="77777777" w:rsidR="004D41E9" w:rsidRPr="00BE3C6F" w:rsidRDefault="004D41E9" w:rsidP="00F4538D">
            <w:pPr>
              <w:widowControl w:val="0"/>
              <w:autoSpaceDE w:val="0"/>
              <w:autoSpaceDN w:val="0"/>
              <w:spacing w:after="0" w:line="240" w:lineRule="auto"/>
              <w:rPr>
                <w:rFonts w:ascii="Times New Roman" w:eastAsia="Times New Roman" w:hAnsi="Times New Roman"/>
                <w:b/>
                <w:bCs/>
                <w:color w:val="000000"/>
                <w:sz w:val="24"/>
                <w:szCs w:val="24"/>
              </w:rPr>
            </w:pPr>
            <w:r w:rsidRPr="004E06FA">
              <w:rPr>
                <w:rFonts w:ascii="Times New Roman" w:eastAsia="Times New Roman" w:hAnsi="Times New Roman"/>
                <w:bCs/>
                <w:color w:val="000000"/>
                <w:sz w:val="24"/>
                <w:szCs w:val="24"/>
                <w:highlight w:val="cyan"/>
              </w:rPr>
              <w:t>[…]</w:t>
            </w:r>
          </w:p>
        </w:tc>
        <w:tc>
          <w:tcPr>
            <w:tcW w:w="4050" w:type="dxa"/>
          </w:tcPr>
          <w:p w14:paraId="093A8607" w14:textId="77777777" w:rsidR="004D41E9" w:rsidRPr="004E06FA" w:rsidRDefault="004D41E9" w:rsidP="00F4538D">
            <w:pPr>
              <w:widowControl w:val="0"/>
              <w:autoSpaceDE w:val="0"/>
              <w:autoSpaceDN w:val="0"/>
              <w:spacing w:after="0" w:line="240" w:lineRule="auto"/>
              <w:rPr>
                <w:rFonts w:ascii="Times New Roman" w:eastAsia="Times New Roman" w:hAnsi="Times New Roman"/>
                <w:bCs/>
                <w:color w:val="000000"/>
                <w:sz w:val="24"/>
                <w:szCs w:val="24"/>
                <w:highlight w:val="cyan"/>
              </w:rPr>
            </w:pPr>
          </w:p>
        </w:tc>
      </w:tr>
    </w:tbl>
    <w:p w14:paraId="69928EC9" w14:textId="77777777" w:rsidR="004D41E9" w:rsidRPr="00BE3C6F" w:rsidRDefault="004D41E9" w:rsidP="004D41E9">
      <w:pPr>
        <w:keepNext/>
        <w:keepLines/>
        <w:rPr>
          <w:rFonts w:ascii="Times New Roman" w:eastAsia="Times New Roman" w:hAnsi="Times New Roman"/>
          <w:sz w:val="24"/>
          <w:szCs w:val="24"/>
        </w:rPr>
      </w:pPr>
      <w:r w:rsidRPr="00BE3C6F">
        <w:rPr>
          <w:rFonts w:ascii="Times New Roman" w:eastAsia="Times New Roman" w:hAnsi="Times New Roman"/>
          <w:sz w:val="24"/>
          <w:szCs w:val="24"/>
          <w:highlight w:val="cyan"/>
        </w:rPr>
        <w:t>[Add or delete lines, as needed]</w:t>
      </w:r>
    </w:p>
    <w:p w14:paraId="367CA0EB" w14:textId="77777777" w:rsidR="004D41E9" w:rsidRPr="00BE3C6F" w:rsidRDefault="004D41E9" w:rsidP="004D41E9">
      <w:pPr>
        <w:widowControl w:val="0"/>
        <w:autoSpaceDE w:val="0"/>
        <w:autoSpaceDN w:val="0"/>
        <w:spacing w:after="0" w:line="240" w:lineRule="auto"/>
        <w:ind w:left="1080" w:right="90"/>
        <w:rPr>
          <w:rFonts w:ascii="Times New Roman" w:eastAsia="Times New Roman" w:hAnsi="Times New Roman"/>
          <w:sz w:val="24"/>
          <w:szCs w:val="24"/>
        </w:rPr>
      </w:pPr>
      <w:r>
        <w:rPr>
          <w:rFonts w:ascii="Times New Roman" w:eastAsia="Times New Roman" w:hAnsi="Times New Roman"/>
          <w:b/>
          <w:sz w:val="24"/>
          <w:szCs w:val="24"/>
          <w:highlight w:val="cyan"/>
        </w:rPr>
        <w:t xml:space="preserve"> </w:t>
      </w:r>
    </w:p>
    <w:p w14:paraId="6636206D" w14:textId="0FA561B8" w:rsidR="004D41E9" w:rsidRPr="00A4103F" w:rsidRDefault="004D41E9" w:rsidP="004D41E9">
      <w:pPr>
        <w:widowControl w:val="0"/>
        <w:numPr>
          <w:ilvl w:val="0"/>
          <w:numId w:val="31"/>
        </w:numPr>
        <w:autoSpaceDE w:val="0"/>
        <w:autoSpaceDN w:val="0"/>
        <w:spacing w:after="120" w:line="240" w:lineRule="auto"/>
        <w:ind w:right="90"/>
        <w:rPr>
          <w:rFonts w:ascii="Times New Roman" w:eastAsia="Times New Roman" w:hAnsi="Times New Roman"/>
          <w:i/>
          <w:sz w:val="24"/>
          <w:szCs w:val="24"/>
        </w:rPr>
      </w:pPr>
      <w:r w:rsidRPr="00BE3C6F">
        <w:rPr>
          <w:rFonts w:ascii="Times New Roman" w:eastAsia="Times New Roman" w:hAnsi="Times New Roman"/>
          <w:sz w:val="24"/>
          <w:szCs w:val="24"/>
        </w:rPr>
        <w:t xml:space="preserve">Information regarding </w:t>
      </w:r>
      <w:r>
        <w:rPr>
          <w:rFonts w:ascii="Times New Roman" w:eastAsia="Times New Roman" w:hAnsi="Times New Roman"/>
          <w:sz w:val="24"/>
          <w:szCs w:val="24"/>
        </w:rPr>
        <w:t>interpretation</w:t>
      </w:r>
      <w:r w:rsidRPr="00BE3C6F">
        <w:rPr>
          <w:rFonts w:ascii="Times New Roman" w:eastAsia="Times New Roman" w:hAnsi="Times New Roman"/>
          <w:sz w:val="24"/>
          <w:szCs w:val="24"/>
        </w:rPr>
        <w:t xml:space="preserve"> services can be obtained at: </w:t>
      </w:r>
      <w:r w:rsidRPr="00BE3C6F">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identify online and in-person resources, including locations in pre- and post-security screening areas, such as security desks, public information counters, and terminal services officers, or write “none</w:t>
      </w:r>
      <w:r>
        <w:rPr>
          <w:rFonts w:ascii="Times New Roman" w:eastAsia="Times New Roman" w:hAnsi="Times New Roman"/>
          <w:b/>
          <w:i/>
          <w:sz w:val="24"/>
          <w:szCs w:val="24"/>
          <w:highlight w:val="cyan"/>
        </w:rPr>
        <w:t>.</w:t>
      </w:r>
      <w:r w:rsidRPr="00A4103F">
        <w:rPr>
          <w:rFonts w:ascii="Times New Roman" w:eastAsia="Times New Roman" w:hAnsi="Times New Roman"/>
          <w:b/>
          <w:i/>
          <w:sz w:val="24"/>
          <w:szCs w:val="24"/>
          <w:highlight w:val="cyan"/>
        </w:rPr>
        <w:t>”</w:t>
      </w:r>
      <w:r w:rsidRPr="006853C9">
        <w:rPr>
          <w:rFonts w:ascii="Times New Roman" w:eastAsia="Times New Roman" w:hAnsi="Times New Roman"/>
          <w:b/>
          <w:sz w:val="24"/>
          <w:szCs w:val="24"/>
          <w:highlight w:val="cyan"/>
        </w:rPr>
        <w:t>]</w:t>
      </w:r>
    </w:p>
    <w:tbl>
      <w:tblPr>
        <w:tblW w:w="801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960"/>
        <w:gridCol w:w="4050"/>
      </w:tblGrid>
      <w:tr w:rsidR="004D41E9" w:rsidRPr="00BE3C6F" w14:paraId="606A343C" w14:textId="77777777" w:rsidTr="00F4538D">
        <w:tc>
          <w:tcPr>
            <w:tcW w:w="3960" w:type="dxa"/>
            <w:tcBorders>
              <w:top w:val="nil"/>
              <w:bottom w:val="single" w:sz="12" w:space="0" w:color="666666"/>
              <w:right w:val="nil"/>
            </w:tcBorders>
            <w:shd w:val="clear" w:color="auto" w:fill="FFFFFF"/>
          </w:tcPr>
          <w:p w14:paraId="4586D342" w14:textId="01FF7F90" w:rsidR="004D41E9" w:rsidRPr="00BE3C6F" w:rsidRDefault="004D41E9" w:rsidP="004D41E9">
            <w:pPr>
              <w:widowControl w:val="0"/>
              <w:autoSpaceDE w:val="0"/>
              <w:autoSpaceDN w:val="0"/>
              <w:spacing w:after="0" w:line="240" w:lineRule="auto"/>
              <w:ind w:left="-90"/>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 xml:space="preserve">Location for </w:t>
            </w:r>
            <w:r>
              <w:rPr>
                <w:rFonts w:ascii="Times New Roman" w:eastAsia="Times New Roman" w:hAnsi="Times New Roman"/>
                <w:b/>
                <w:bCs/>
                <w:color w:val="000000"/>
                <w:sz w:val="24"/>
                <w:szCs w:val="24"/>
              </w:rPr>
              <w:t>Interpret</w:t>
            </w:r>
            <w:r w:rsidRPr="00BE3C6F">
              <w:rPr>
                <w:rFonts w:ascii="Times New Roman" w:eastAsia="Times New Roman" w:hAnsi="Times New Roman"/>
                <w:b/>
                <w:bCs/>
                <w:color w:val="000000"/>
                <w:sz w:val="24"/>
                <w:szCs w:val="24"/>
              </w:rPr>
              <w:t>ation Assistance</w:t>
            </w:r>
          </w:p>
        </w:tc>
        <w:tc>
          <w:tcPr>
            <w:tcW w:w="4050" w:type="dxa"/>
            <w:tcBorders>
              <w:top w:val="nil"/>
              <w:bottom w:val="single" w:sz="12" w:space="0" w:color="666666"/>
              <w:right w:val="nil"/>
            </w:tcBorders>
            <w:shd w:val="clear" w:color="auto" w:fill="FFFFFF"/>
          </w:tcPr>
          <w:p w14:paraId="606366C3" w14:textId="77777777" w:rsidR="004D41E9" w:rsidRPr="00BE3C6F" w:rsidRDefault="004D41E9" w:rsidP="00F4538D">
            <w:pPr>
              <w:widowControl w:val="0"/>
              <w:autoSpaceDE w:val="0"/>
              <w:autoSpaceDN w:val="0"/>
              <w:spacing w:after="0" w:line="240" w:lineRule="auto"/>
              <w:ind w:left="-9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Languages</w:t>
            </w:r>
          </w:p>
        </w:tc>
      </w:tr>
      <w:tr w:rsidR="004D41E9" w:rsidRPr="00BE3C6F" w14:paraId="15FF93EC" w14:textId="77777777" w:rsidTr="00F4538D">
        <w:tc>
          <w:tcPr>
            <w:tcW w:w="3960" w:type="dxa"/>
            <w:shd w:val="clear" w:color="auto" w:fill="CCCCCC"/>
          </w:tcPr>
          <w:p w14:paraId="6562C320" w14:textId="73417B3A" w:rsidR="004D41E9" w:rsidRPr="006853C9" w:rsidRDefault="004D41E9" w:rsidP="004D41E9">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6853C9">
              <w:rPr>
                <w:rFonts w:ascii="Times New Roman" w:eastAsia="Times New Roman" w:hAnsi="Times New Roman"/>
                <w:bCs/>
                <w:i/>
                <w:color w:val="808080" w:themeColor="background1" w:themeShade="80"/>
                <w:sz w:val="24"/>
                <w:szCs w:val="24"/>
              </w:rPr>
              <w:t xml:space="preserve">Airport </w:t>
            </w:r>
            <w:r>
              <w:rPr>
                <w:rFonts w:ascii="Times New Roman" w:eastAsia="Times New Roman" w:hAnsi="Times New Roman"/>
                <w:bCs/>
                <w:i/>
                <w:color w:val="808080" w:themeColor="background1" w:themeShade="80"/>
                <w:sz w:val="24"/>
                <w:szCs w:val="24"/>
              </w:rPr>
              <w:t>Language Assistance page</w:t>
            </w:r>
          </w:p>
        </w:tc>
        <w:tc>
          <w:tcPr>
            <w:tcW w:w="4050" w:type="dxa"/>
            <w:shd w:val="clear" w:color="auto" w:fill="CCCCCC"/>
          </w:tcPr>
          <w:p w14:paraId="18E4A0F5" w14:textId="77777777" w:rsidR="004D41E9" w:rsidRPr="006853C9" w:rsidRDefault="004D41E9" w:rsidP="00F4538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6853C9">
              <w:rPr>
                <w:rFonts w:ascii="Times New Roman" w:eastAsia="Times New Roman" w:hAnsi="Times New Roman"/>
                <w:bCs/>
                <w:i/>
                <w:color w:val="808080" w:themeColor="background1" w:themeShade="80"/>
                <w:sz w:val="24"/>
                <w:szCs w:val="24"/>
              </w:rPr>
              <w:t>All above languages</w:t>
            </w:r>
          </w:p>
        </w:tc>
      </w:tr>
      <w:tr w:rsidR="004D41E9" w:rsidRPr="00BE3C6F" w14:paraId="6F4B818C" w14:textId="77777777" w:rsidTr="00F4538D">
        <w:tc>
          <w:tcPr>
            <w:tcW w:w="3960" w:type="dxa"/>
            <w:shd w:val="clear" w:color="auto" w:fill="auto"/>
          </w:tcPr>
          <w:p w14:paraId="08DA9210" w14:textId="44BE01BE" w:rsidR="004D41E9" w:rsidRPr="006853C9" w:rsidRDefault="004D41E9" w:rsidP="00F4538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Airport information desks</w:t>
            </w:r>
          </w:p>
        </w:tc>
        <w:tc>
          <w:tcPr>
            <w:tcW w:w="4050" w:type="dxa"/>
          </w:tcPr>
          <w:p w14:paraId="442234AC" w14:textId="2DF07857" w:rsidR="004D41E9" w:rsidRPr="006853C9" w:rsidRDefault="004D41E9" w:rsidP="00F4538D">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6853C9">
              <w:rPr>
                <w:rFonts w:ascii="Times New Roman" w:eastAsia="Times New Roman" w:hAnsi="Times New Roman"/>
                <w:bCs/>
                <w:i/>
                <w:color w:val="808080" w:themeColor="background1" w:themeShade="80"/>
                <w:sz w:val="24"/>
                <w:szCs w:val="24"/>
              </w:rPr>
              <w:t>All above languages</w:t>
            </w:r>
            <w:r>
              <w:rPr>
                <w:rFonts w:ascii="Times New Roman" w:eastAsia="Times New Roman" w:hAnsi="Times New Roman"/>
                <w:bCs/>
                <w:i/>
                <w:color w:val="808080" w:themeColor="background1" w:themeShade="80"/>
                <w:sz w:val="24"/>
                <w:szCs w:val="24"/>
              </w:rPr>
              <w:t xml:space="preserve">, using Language </w:t>
            </w:r>
            <w:r>
              <w:rPr>
                <w:rFonts w:ascii="Times New Roman" w:eastAsia="Times New Roman" w:hAnsi="Times New Roman"/>
                <w:bCs/>
                <w:i/>
                <w:color w:val="808080" w:themeColor="background1" w:themeShade="80"/>
                <w:sz w:val="24"/>
                <w:szCs w:val="24"/>
              </w:rPr>
              <w:lastRenderedPageBreak/>
              <w:t>Line, Inc.</w:t>
            </w:r>
          </w:p>
        </w:tc>
      </w:tr>
      <w:tr w:rsidR="004D41E9" w:rsidRPr="00BE3C6F" w14:paraId="057955E1" w14:textId="77777777" w:rsidTr="004D41E9">
        <w:tc>
          <w:tcPr>
            <w:tcW w:w="3960" w:type="dxa"/>
            <w:shd w:val="clear" w:color="auto" w:fill="BFBFBF" w:themeFill="background1" w:themeFillShade="BF"/>
          </w:tcPr>
          <w:p w14:paraId="542004B2" w14:textId="77777777" w:rsidR="004D41E9" w:rsidRPr="004E06FA" w:rsidRDefault="004D41E9" w:rsidP="00F4538D">
            <w:pPr>
              <w:widowControl w:val="0"/>
              <w:autoSpaceDE w:val="0"/>
              <w:autoSpaceDN w:val="0"/>
              <w:spacing w:after="0" w:line="240" w:lineRule="auto"/>
              <w:rPr>
                <w:rFonts w:ascii="Times New Roman" w:eastAsia="Times New Roman" w:hAnsi="Times New Roman"/>
                <w:bCs/>
                <w:color w:val="000000"/>
                <w:sz w:val="24"/>
                <w:szCs w:val="24"/>
                <w:highlight w:val="cyan"/>
              </w:rPr>
            </w:pPr>
            <w:r w:rsidRPr="004E06FA">
              <w:rPr>
                <w:rFonts w:ascii="Times New Roman" w:eastAsia="Times New Roman" w:hAnsi="Times New Roman"/>
                <w:bCs/>
                <w:color w:val="000000"/>
                <w:sz w:val="24"/>
                <w:szCs w:val="24"/>
                <w:highlight w:val="cyan"/>
              </w:rPr>
              <w:lastRenderedPageBreak/>
              <w:t>[…]</w:t>
            </w:r>
          </w:p>
        </w:tc>
        <w:tc>
          <w:tcPr>
            <w:tcW w:w="4050" w:type="dxa"/>
            <w:shd w:val="clear" w:color="auto" w:fill="BFBFBF" w:themeFill="background1" w:themeFillShade="BF"/>
          </w:tcPr>
          <w:p w14:paraId="6B610E95" w14:textId="77777777" w:rsidR="004D41E9" w:rsidRPr="00BE3C6F" w:rsidRDefault="004D41E9" w:rsidP="00F4538D">
            <w:pPr>
              <w:widowControl w:val="0"/>
              <w:autoSpaceDE w:val="0"/>
              <w:autoSpaceDN w:val="0"/>
              <w:spacing w:after="0" w:line="240" w:lineRule="auto"/>
              <w:rPr>
                <w:rFonts w:ascii="Times New Roman" w:eastAsia="Times New Roman" w:hAnsi="Times New Roman"/>
                <w:b/>
                <w:bCs/>
                <w:color w:val="000000"/>
                <w:sz w:val="24"/>
                <w:szCs w:val="24"/>
              </w:rPr>
            </w:pPr>
          </w:p>
        </w:tc>
      </w:tr>
    </w:tbl>
    <w:p w14:paraId="0DFCCB81" w14:textId="7D18DAE0" w:rsidR="004D41E9" w:rsidRPr="004D41E9" w:rsidRDefault="004D41E9" w:rsidP="004D41E9">
      <w:pPr>
        <w:keepNext/>
        <w:keepLines/>
        <w:rPr>
          <w:rFonts w:ascii="Times New Roman" w:eastAsia="Times New Roman" w:hAnsi="Times New Roman"/>
          <w:b/>
          <w:sz w:val="24"/>
          <w:szCs w:val="24"/>
        </w:rPr>
      </w:pPr>
      <w:r w:rsidRPr="006853C9">
        <w:rPr>
          <w:rFonts w:ascii="Times New Roman" w:eastAsia="Times New Roman" w:hAnsi="Times New Roman"/>
          <w:b/>
          <w:sz w:val="24"/>
          <w:szCs w:val="24"/>
          <w:highlight w:val="cyan"/>
        </w:rPr>
        <w:t>[</w:t>
      </w:r>
      <w:r w:rsidRPr="006853C9">
        <w:rPr>
          <w:rFonts w:ascii="Times New Roman" w:eastAsia="Times New Roman" w:hAnsi="Times New Roman"/>
          <w:b/>
          <w:i/>
          <w:sz w:val="24"/>
          <w:szCs w:val="24"/>
          <w:highlight w:val="cyan"/>
        </w:rPr>
        <w:t>Add or delete lines, as needed</w:t>
      </w:r>
      <w:r w:rsidRPr="006853C9">
        <w:rPr>
          <w:rFonts w:ascii="Times New Roman" w:eastAsia="Times New Roman" w:hAnsi="Times New Roman"/>
          <w:b/>
          <w:sz w:val="24"/>
          <w:szCs w:val="24"/>
          <w:highlight w:val="cyan"/>
        </w:rPr>
        <w:t>]</w:t>
      </w:r>
    </w:p>
    <w:tbl>
      <w:tblPr>
        <w:tblW w:w="1018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10188"/>
      </w:tblGrid>
      <w:tr w:rsidR="00F92779" w:rsidRPr="00BE3C6F" w14:paraId="06F5EE56" w14:textId="77777777" w:rsidTr="0043680B">
        <w:tc>
          <w:tcPr>
            <w:tcW w:w="10188" w:type="dxa"/>
            <w:tcBorders>
              <w:top w:val="nil"/>
              <w:bottom w:val="single" w:sz="12" w:space="0" w:color="666666"/>
              <w:right w:val="nil"/>
            </w:tcBorders>
            <w:shd w:val="clear" w:color="auto" w:fill="FFFFFF"/>
          </w:tcPr>
          <w:p w14:paraId="12E56F92" w14:textId="0D06DDB2" w:rsidR="00F92779" w:rsidRPr="00BE3C6F"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 xml:space="preserve">Description of </w:t>
            </w:r>
            <w:r w:rsidR="006254DE">
              <w:rPr>
                <w:rFonts w:ascii="Times New Roman" w:eastAsia="Times New Roman" w:hAnsi="Times New Roman"/>
                <w:b/>
                <w:bCs/>
                <w:color w:val="000000"/>
                <w:sz w:val="24"/>
                <w:szCs w:val="24"/>
              </w:rPr>
              <w:t xml:space="preserve">Interpretation Assistance </w:t>
            </w:r>
            <w:r w:rsidRPr="00BE3C6F">
              <w:rPr>
                <w:rFonts w:ascii="Times New Roman" w:eastAsia="Times New Roman" w:hAnsi="Times New Roman"/>
                <w:b/>
                <w:bCs/>
                <w:color w:val="000000"/>
                <w:sz w:val="24"/>
                <w:szCs w:val="24"/>
              </w:rPr>
              <w:t>Process</w:t>
            </w:r>
            <w:r w:rsidR="006254DE">
              <w:rPr>
                <w:rFonts w:ascii="Times New Roman" w:eastAsia="Times New Roman" w:hAnsi="Times New Roman"/>
                <w:b/>
                <w:bCs/>
                <w:color w:val="000000"/>
                <w:sz w:val="24"/>
                <w:szCs w:val="24"/>
              </w:rPr>
              <w:t>es</w:t>
            </w:r>
          </w:p>
        </w:tc>
      </w:tr>
      <w:tr w:rsidR="00F92779" w:rsidRPr="00BE3C6F" w14:paraId="5B576B90" w14:textId="77777777" w:rsidTr="0043680B">
        <w:tc>
          <w:tcPr>
            <w:tcW w:w="10188" w:type="dxa"/>
            <w:tcBorders>
              <w:top w:val="nil"/>
              <w:bottom w:val="single" w:sz="12" w:space="0" w:color="666666"/>
              <w:right w:val="nil"/>
            </w:tcBorders>
            <w:shd w:val="clear" w:color="auto" w:fill="FFFFFF"/>
          </w:tcPr>
          <w:p w14:paraId="53C00630" w14:textId="7B89C3C2" w:rsidR="004D41E9" w:rsidRPr="006254DE" w:rsidRDefault="004D41E9" w:rsidP="002F78E8">
            <w:pPr>
              <w:pStyle w:val="ListParagraph"/>
              <w:widowControl w:val="0"/>
              <w:numPr>
                <w:ilvl w:val="0"/>
                <w:numId w:val="31"/>
              </w:numPr>
              <w:autoSpaceDE w:val="0"/>
              <w:autoSpaceDN w:val="0"/>
              <w:spacing w:after="0" w:line="240" w:lineRule="auto"/>
              <w:rPr>
                <w:rFonts w:ascii="Times New Roman" w:eastAsia="Times New Roman" w:hAnsi="Times New Roman"/>
                <w:bCs/>
                <w:i/>
                <w:color w:val="808080" w:themeColor="background1" w:themeShade="80"/>
                <w:sz w:val="24"/>
                <w:szCs w:val="24"/>
              </w:rPr>
            </w:pPr>
            <w:r w:rsidRPr="006254DE">
              <w:rPr>
                <w:rFonts w:ascii="Times New Roman" w:eastAsia="Times New Roman" w:hAnsi="Times New Roman"/>
                <w:bCs/>
                <w:i/>
                <w:color w:val="808080" w:themeColor="background1" w:themeShade="80"/>
                <w:sz w:val="24"/>
                <w:szCs w:val="24"/>
              </w:rPr>
              <w:t>Airport Customer Service Office maintains a list of multilingual employees, the languages they speak, and their associated office telephone numbers</w:t>
            </w:r>
            <w:r w:rsidR="002F78E8">
              <w:rPr>
                <w:rFonts w:ascii="Times New Roman" w:eastAsia="Times New Roman" w:hAnsi="Times New Roman"/>
                <w:bCs/>
                <w:i/>
                <w:color w:val="808080" w:themeColor="background1" w:themeShade="80"/>
                <w:sz w:val="24"/>
                <w:szCs w:val="24"/>
              </w:rPr>
              <w:t>.  The list indicates</w:t>
            </w:r>
            <w:r w:rsidR="002F78E8" w:rsidRPr="002F78E8">
              <w:rPr>
                <w:rFonts w:ascii="Times New Roman" w:eastAsia="Times New Roman" w:hAnsi="Times New Roman"/>
                <w:bCs/>
                <w:i/>
                <w:color w:val="808080" w:themeColor="background1" w:themeShade="80"/>
                <w:sz w:val="24"/>
                <w:szCs w:val="24"/>
              </w:rPr>
              <w:t xml:space="preserve"> whether each employee is proficient to provide interpretation and/or translation services</w:t>
            </w:r>
            <w:r w:rsidRPr="006254DE">
              <w:rPr>
                <w:rFonts w:ascii="Times New Roman" w:eastAsia="Times New Roman" w:hAnsi="Times New Roman"/>
                <w:bCs/>
                <w:i/>
                <w:color w:val="808080" w:themeColor="background1" w:themeShade="80"/>
                <w:sz w:val="24"/>
                <w:szCs w:val="24"/>
              </w:rPr>
              <w:t>.  The list is updated annually in the Public Information Handbook and provided to all airport employees.  Generally, these employee volunteers are available to assist members of the public with verbal real-time interpretation, during normal business hours.</w:t>
            </w:r>
          </w:p>
          <w:p w14:paraId="23C518DC" w14:textId="225FBBB9" w:rsidR="00F92779" w:rsidRPr="004D41E9" w:rsidRDefault="004D41E9" w:rsidP="00AD6FE9">
            <w:pPr>
              <w:pStyle w:val="ListParagraph"/>
              <w:widowControl w:val="0"/>
              <w:numPr>
                <w:ilvl w:val="0"/>
                <w:numId w:val="31"/>
              </w:numPr>
              <w:autoSpaceDE w:val="0"/>
              <w:autoSpaceDN w:val="0"/>
              <w:spacing w:after="0" w:line="240" w:lineRule="auto"/>
              <w:rPr>
                <w:rFonts w:ascii="Times New Roman" w:eastAsia="Times New Roman" w:hAnsi="Times New Roman"/>
                <w:b/>
                <w:bCs/>
                <w:color w:val="000000"/>
                <w:sz w:val="24"/>
                <w:szCs w:val="24"/>
              </w:rPr>
            </w:pPr>
            <w:r w:rsidRPr="006254DE">
              <w:rPr>
                <w:rFonts w:ascii="Times New Roman" w:eastAsia="Times New Roman" w:hAnsi="Times New Roman"/>
                <w:bCs/>
                <w:i/>
                <w:color w:val="808080" w:themeColor="background1" w:themeShade="80"/>
                <w:sz w:val="24"/>
                <w:szCs w:val="24"/>
              </w:rPr>
              <w:t>T</w:t>
            </w:r>
            <w:r w:rsidR="006254DE" w:rsidRPr="006254DE">
              <w:rPr>
                <w:rFonts w:ascii="Times New Roman" w:eastAsia="Times New Roman" w:hAnsi="Times New Roman"/>
                <w:bCs/>
                <w:i/>
                <w:color w:val="808080" w:themeColor="background1" w:themeShade="80"/>
                <w:sz w:val="24"/>
                <w:szCs w:val="24"/>
              </w:rPr>
              <w:t>he airport contracts with the Language Line, Inc.</w:t>
            </w:r>
            <w:r w:rsidRPr="006254DE">
              <w:rPr>
                <w:rFonts w:ascii="Times New Roman" w:eastAsia="Times New Roman" w:hAnsi="Times New Roman"/>
                <w:bCs/>
                <w:i/>
                <w:color w:val="808080" w:themeColor="background1" w:themeShade="80"/>
                <w:sz w:val="24"/>
                <w:szCs w:val="24"/>
              </w:rPr>
              <w:t xml:space="preserve"> to provide on-demand telephone interpretation services to airport guests.  When a request for an interpreter is received, the following process is used: </w:t>
            </w:r>
            <w:r w:rsidR="006254DE" w:rsidRPr="006254DE">
              <w:rPr>
                <w:rFonts w:ascii="Times New Roman" w:eastAsia="Times New Roman" w:hAnsi="Times New Roman"/>
                <w:bCs/>
                <w:i/>
                <w:color w:val="808080" w:themeColor="background1" w:themeShade="80"/>
                <w:sz w:val="24"/>
                <w:szCs w:val="24"/>
              </w:rPr>
              <w:t>Airport information desk staff use I-Speak cards to identify the language spoken by the airport guest.  Staff contacts Language Line, Inc.</w:t>
            </w:r>
            <w:r w:rsidRPr="006254DE">
              <w:rPr>
                <w:rFonts w:ascii="Times New Roman" w:eastAsia="Times New Roman" w:hAnsi="Times New Roman"/>
                <w:bCs/>
                <w:i/>
                <w:color w:val="808080" w:themeColor="background1" w:themeShade="80"/>
                <w:sz w:val="24"/>
                <w:szCs w:val="24"/>
              </w:rPr>
              <w:t xml:space="preserve"> and “parks” the request in the queue </w:t>
            </w:r>
            <w:r w:rsidR="006254DE" w:rsidRPr="006254DE">
              <w:rPr>
                <w:rFonts w:ascii="Times New Roman" w:eastAsia="Times New Roman" w:hAnsi="Times New Roman"/>
                <w:bCs/>
                <w:i/>
                <w:color w:val="808080" w:themeColor="background1" w:themeShade="80"/>
                <w:sz w:val="24"/>
                <w:szCs w:val="24"/>
              </w:rPr>
              <w:t>for the appropriate language.  Language Line, Inc.</w:t>
            </w:r>
            <w:r w:rsidRPr="006254DE">
              <w:rPr>
                <w:rFonts w:ascii="Times New Roman" w:eastAsia="Times New Roman" w:hAnsi="Times New Roman"/>
                <w:bCs/>
                <w:i/>
                <w:color w:val="808080" w:themeColor="background1" w:themeShade="80"/>
                <w:sz w:val="24"/>
                <w:szCs w:val="24"/>
              </w:rPr>
              <w:t xml:space="preserve"> operators will coordinate connect the requesting party to an interpreter for the duration of the call.  The completed call is then logged in the Language Line Service binder.  T</w:t>
            </w:r>
            <w:r w:rsidR="006254DE" w:rsidRPr="006254DE">
              <w:rPr>
                <w:rFonts w:ascii="Times New Roman" w:eastAsia="Times New Roman" w:hAnsi="Times New Roman"/>
                <w:bCs/>
                <w:i/>
                <w:color w:val="808080" w:themeColor="background1" w:themeShade="80"/>
                <w:sz w:val="24"/>
                <w:szCs w:val="24"/>
              </w:rPr>
              <w:t>his log is kept for one year.</w:t>
            </w:r>
          </w:p>
        </w:tc>
      </w:tr>
    </w:tbl>
    <w:p w14:paraId="011A02B3" w14:textId="6F8BD44E" w:rsidR="00F92779" w:rsidRPr="00BE3C6F" w:rsidRDefault="00F92779" w:rsidP="00FA633F">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b/>
          <w:sz w:val="24"/>
          <w:szCs w:val="24"/>
          <w:highlight w:val="cyan"/>
        </w:rPr>
        <w:t xml:space="preserve">[If </w:t>
      </w:r>
      <w:r w:rsidRPr="006254DE">
        <w:rPr>
          <w:rFonts w:ascii="Times New Roman" w:eastAsia="Times New Roman" w:hAnsi="Times New Roman"/>
          <w:b/>
          <w:sz w:val="24"/>
          <w:szCs w:val="24"/>
          <w:highlight w:val="cyan"/>
        </w:rPr>
        <w:t>applicable:</w:t>
      </w:r>
      <w:r w:rsidRPr="006254DE">
        <w:rPr>
          <w:rFonts w:ascii="Times New Roman" w:eastAsia="Times New Roman" w:hAnsi="Times New Roman"/>
          <w:sz w:val="24"/>
          <w:szCs w:val="24"/>
          <w:highlight w:val="cyan"/>
        </w:rPr>
        <w:t xml:space="preserve"> </w:t>
      </w:r>
      <w:r w:rsidR="006254DE" w:rsidRPr="006254DE">
        <w:rPr>
          <w:rFonts w:ascii="Times New Roman" w:eastAsia="Times New Roman" w:hAnsi="Times New Roman"/>
          <w:sz w:val="24"/>
          <w:szCs w:val="24"/>
          <w:highlight w:val="cyan"/>
        </w:rPr>
        <w:t>“</w:t>
      </w:r>
      <w:r w:rsidRPr="006254DE">
        <w:rPr>
          <w:rFonts w:ascii="Times New Roman" w:eastAsia="Times New Roman" w:hAnsi="Times New Roman"/>
          <w:i/>
          <w:sz w:val="24"/>
          <w:szCs w:val="24"/>
          <w:highlight w:val="cyan"/>
        </w:rPr>
        <w:t>Detailed information is available in the Language Assistance plan</w:t>
      </w:r>
      <w:r w:rsidR="006254DE" w:rsidRPr="006254DE">
        <w:rPr>
          <w:rFonts w:ascii="Times New Roman" w:eastAsia="Times New Roman" w:hAnsi="Times New Roman"/>
          <w:i/>
          <w:sz w:val="24"/>
          <w:szCs w:val="24"/>
          <w:highlight w:val="cyan"/>
        </w:rPr>
        <w:t>.</w:t>
      </w:r>
      <w:r w:rsidR="006254DE" w:rsidRPr="006254DE">
        <w:rPr>
          <w:rFonts w:ascii="Times New Roman" w:eastAsia="Times New Roman" w:hAnsi="Times New Roman"/>
          <w:sz w:val="24"/>
          <w:szCs w:val="24"/>
          <w:highlight w:val="cyan"/>
        </w:rPr>
        <w:t>”</w:t>
      </w:r>
      <w:r w:rsidR="006254DE" w:rsidRPr="006254DE">
        <w:rPr>
          <w:rFonts w:ascii="Times New Roman" w:eastAsia="Times New Roman" w:hAnsi="Times New Roman"/>
          <w:b/>
          <w:sz w:val="24"/>
          <w:szCs w:val="24"/>
          <w:highlight w:val="cyan"/>
        </w:rPr>
        <w:t>]</w:t>
      </w:r>
    </w:p>
    <w:p w14:paraId="73DF6EA8" w14:textId="77777777" w:rsidR="00FA633F" w:rsidRDefault="00FA633F" w:rsidP="00FA633F">
      <w:pPr>
        <w:widowControl w:val="0"/>
        <w:autoSpaceDE w:val="0"/>
        <w:autoSpaceDN w:val="0"/>
        <w:spacing w:after="0" w:line="240" w:lineRule="auto"/>
        <w:jc w:val="center"/>
        <w:rPr>
          <w:rFonts w:ascii="Times New Roman" w:eastAsia="Times New Roman" w:hAnsi="Times New Roman"/>
          <w:b/>
          <w:bCs/>
          <w:sz w:val="28"/>
          <w:szCs w:val="28"/>
          <w:u w:val="single"/>
        </w:rPr>
      </w:pPr>
    </w:p>
    <w:p w14:paraId="265D861D" w14:textId="77777777" w:rsidR="00FA633F" w:rsidRDefault="00FA633F" w:rsidP="00FA633F">
      <w:pPr>
        <w:widowControl w:val="0"/>
        <w:autoSpaceDE w:val="0"/>
        <w:autoSpaceDN w:val="0"/>
        <w:spacing w:after="0" w:line="240" w:lineRule="auto"/>
        <w:jc w:val="center"/>
        <w:rPr>
          <w:rFonts w:ascii="Times New Roman" w:eastAsia="Times New Roman" w:hAnsi="Times New Roman"/>
          <w:b/>
          <w:bCs/>
          <w:sz w:val="28"/>
          <w:szCs w:val="28"/>
          <w:u w:val="single"/>
        </w:rPr>
      </w:pPr>
    </w:p>
    <w:p w14:paraId="63205F3C" w14:textId="3CE0CFF8" w:rsidR="00F92779" w:rsidRPr="00A4103F" w:rsidRDefault="00FA633F" w:rsidP="005B166F">
      <w:pPr>
        <w:pStyle w:val="Heading1"/>
      </w:pPr>
      <w:r>
        <w:t xml:space="preserve">9. </w:t>
      </w:r>
      <w:r w:rsidR="00F92779" w:rsidRPr="00A4103F">
        <w:t>Transportation</w:t>
      </w:r>
    </w:p>
    <w:p w14:paraId="6BF27981" w14:textId="77777777" w:rsidR="00F92779" w:rsidRPr="00A4103F" w:rsidRDefault="00F92779" w:rsidP="00FA633F">
      <w:pPr>
        <w:widowControl w:val="0"/>
        <w:autoSpaceDE w:val="0"/>
        <w:autoSpaceDN w:val="0"/>
        <w:spacing w:after="0" w:line="240" w:lineRule="auto"/>
        <w:jc w:val="center"/>
        <w:rPr>
          <w:rFonts w:ascii="Times New Roman" w:eastAsia="Times New Roman" w:hAnsi="Times New Roman"/>
          <w:sz w:val="24"/>
          <w:szCs w:val="24"/>
        </w:rPr>
      </w:pPr>
      <w:r w:rsidRPr="00A4103F">
        <w:rPr>
          <w:rFonts w:ascii="Times New Roman" w:eastAsia="Times New Roman" w:hAnsi="Times New Roman"/>
          <w:sz w:val="24"/>
          <w:szCs w:val="24"/>
        </w:rPr>
        <w:t>49 Part CFR 21 Appendix C (a</w:t>
      </w:r>
      <w:proofErr w:type="gramStart"/>
      <w:r w:rsidRPr="00A4103F">
        <w:rPr>
          <w:rFonts w:ascii="Times New Roman" w:eastAsia="Times New Roman" w:hAnsi="Times New Roman"/>
          <w:sz w:val="24"/>
          <w:szCs w:val="24"/>
        </w:rPr>
        <w:t>)(</w:t>
      </w:r>
      <w:proofErr w:type="gramEnd"/>
      <w:r w:rsidRPr="00A4103F">
        <w:rPr>
          <w:rFonts w:ascii="Times New Roman" w:eastAsia="Times New Roman" w:hAnsi="Times New Roman"/>
          <w:sz w:val="24"/>
          <w:szCs w:val="24"/>
        </w:rPr>
        <w:t>1)(ix)</w:t>
      </w:r>
    </w:p>
    <w:p w14:paraId="502C3B9B" w14:textId="77777777" w:rsidR="00F92779" w:rsidRPr="00206097" w:rsidRDefault="00F92779" w:rsidP="00FA633F">
      <w:pPr>
        <w:widowControl w:val="0"/>
        <w:autoSpaceDE w:val="0"/>
        <w:autoSpaceDN w:val="0"/>
        <w:spacing w:after="0" w:line="240" w:lineRule="auto"/>
        <w:rPr>
          <w:rFonts w:ascii="Times New Roman" w:eastAsia="Times New Roman" w:hAnsi="Times New Roman"/>
          <w:sz w:val="24"/>
          <w:szCs w:val="24"/>
        </w:rPr>
      </w:pPr>
    </w:p>
    <w:p w14:paraId="4BF778F5" w14:textId="59518959" w:rsidR="00F92779" w:rsidRPr="00BE3C6F" w:rsidRDefault="00F92779" w:rsidP="00FA633F">
      <w:pPr>
        <w:widowControl w:val="0"/>
        <w:autoSpaceDE w:val="0"/>
        <w:autoSpaceDN w:val="0"/>
        <w:spacing w:after="0" w:line="240" w:lineRule="auto"/>
        <w:rPr>
          <w:rFonts w:ascii="Times New Roman" w:eastAsia="Times New Roman" w:hAnsi="Times New Roman"/>
          <w:b/>
          <w:sz w:val="24"/>
          <w:szCs w:val="24"/>
        </w:rPr>
      </w:pPr>
      <w:r w:rsidRPr="00BE3C6F">
        <w:rPr>
          <w:rFonts w:ascii="Times New Roman" w:eastAsia="Times New Roman" w:hAnsi="Times New Roman"/>
          <w:sz w:val="24"/>
          <w:szCs w:val="24"/>
        </w:rPr>
        <w:t>In the Community Statistics section of this plan, we identified</w:t>
      </w:r>
      <w:r w:rsidR="006254DE">
        <w:rPr>
          <w:rFonts w:ascii="Times New Roman" w:eastAsia="Times New Roman" w:hAnsi="Times New Roman"/>
          <w:sz w:val="24"/>
          <w:szCs w:val="24"/>
        </w:rPr>
        <w:t xml:space="preserve"> Affected Communities </w:t>
      </w:r>
      <w:r w:rsidR="002F78E8">
        <w:rPr>
          <w:rFonts w:ascii="Times New Roman" w:eastAsia="Times New Roman" w:hAnsi="Times New Roman"/>
          <w:sz w:val="24"/>
          <w:szCs w:val="24"/>
        </w:rPr>
        <w:t>and provided demographic and related data for the community</w:t>
      </w:r>
      <w:r w:rsidR="006254DE">
        <w:rPr>
          <w:rFonts w:ascii="Times New Roman" w:eastAsia="Times New Roman" w:hAnsi="Times New Roman"/>
          <w:sz w:val="24"/>
          <w:szCs w:val="24"/>
        </w:rPr>
        <w:t xml:space="preserve"> populations</w:t>
      </w:r>
      <w:r w:rsidRPr="00BE3C6F">
        <w:rPr>
          <w:rFonts w:ascii="Times New Roman" w:eastAsia="Times New Roman" w:hAnsi="Times New Roman"/>
          <w:sz w:val="24"/>
          <w:szCs w:val="24"/>
        </w:rPr>
        <w:t xml:space="preserve">.  The </w:t>
      </w:r>
      <w:r w:rsidR="002F78E8" w:rsidRPr="00BE3C6F">
        <w:rPr>
          <w:rFonts w:ascii="Times New Roman" w:eastAsia="Times New Roman" w:hAnsi="Times New Roman"/>
          <w:sz w:val="24"/>
          <w:szCs w:val="24"/>
        </w:rPr>
        <w:t>minority and disadvantaged community</w:t>
      </w:r>
      <w:r w:rsidR="002F78E8">
        <w:rPr>
          <w:rFonts w:ascii="Times New Roman" w:eastAsia="Times New Roman" w:hAnsi="Times New Roman"/>
          <w:sz w:val="24"/>
          <w:szCs w:val="24"/>
        </w:rPr>
        <w:t xml:space="preserve"> areas located within the Affected Communities</w:t>
      </w:r>
      <w:r w:rsidRPr="00BE3C6F">
        <w:rPr>
          <w:rFonts w:ascii="Times New Roman" w:eastAsia="Times New Roman" w:hAnsi="Times New Roman"/>
          <w:sz w:val="24"/>
          <w:szCs w:val="24"/>
        </w:rPr>
        <w:t xml:space="preserve"> </w:t>
      </w:r>
      <w:r w:rsidR="002F78E8">
        <w:rPr>
          <w:rFonts w:ascii="Times New Roman" w:eastAsia="Times New Roman" w:hAnsi="Times New Roman"/>
          <w:sz w:val="24"/>
          <w:szCs w:val="24"/>
        </w:rPr>
        <w:t xml:space="preserve">are </w:t>
      </w:r>
      <w:r w:rsidRPr="00BE3C6F">
        <w:rPr>
          <w:rFonts w:ascii="Times New Roman" w:eastAsia="Times New Roman" w:hAnsi="Times New Roman"/>
          <w:sz w:val="24"/>
          <w:szCs w:val="24"/>
        </w:rPr>
        <w:t xml:space="preserve">identified below. </w:t>
      </w:r>
      <w:r w:rsidR="005D34D3">
        <w:rPr>
          <w:rFonts w:ascii="Times New Roman" w:eastAsia="Times New Roman" w:hAnsi="Times New Roman"/>
          <w:sz w:val="24"/>
          <w:szCs w:val="24"/>
        </w:rPr>
        <w:t xml:space="preserve"> Other </w:t>
      </w:r>
      <w:r w:rsidR="005D34D3" w:rsidRPr="00BE3C6F">
        <w:rPr>
          <w:rFonts w:ascii="Times New Roman" w:eastAsia="Times New Roman" w:hAnsi="Times New Roman"/>
          <w:sz w:val="24"/>
          <w:szCs w:val="24"/>
        </w:rPr>
        <w:t>minority and disadvantaged community</w:t>
      </w:r>
      <w:r w:rsidR="005D34D3">
        <w:rPr>
          <w:rFonts w:ascii="Times New Roman" w:eastAsia="Times New Roman" w:hAnsi="Times New Roman"/>
          <w:sz w:val="24"/>
          <w:szCs w:val="24"/>
        </w:rPr>
        <w:t xml:space="preserve"> areas</w:t>
      </w:r>
      <w:r w:rsidR="005D34D3">
        <w:rPr>
          <w:rFonts w:ascii="Times New Roman" w:eastAsia="Times New Roman" w:hAnsi="Times New Roman"/>
          <w:sz w:val="24"/>
          <w:szCs w:val="24"/>
        </w:rPr>
        <w:t xml:space="preserve"> that are near the airport but not within </w:t>
      </w:r>
      <w:r w:rsidR="00E30E20">
        <w:rPr>
          <w:rFonts w:ascii="Times New Roman" w:eastAsia="Times New Roman" w:hAnsi="Times New Roman"/>
          <w:sz w:val="24"/>
          <w:szCs w:val="24"/>
        </w:rPr>
        <w:t>A</w:t>
      </w:r>
      <w:r w:rsidR="005D34D3">
        <w:rPr>
          <w:rFonts w:ascii="Times New Roman" w:eastAsia="Times New Roman" w:hAnsi="Times New Roman"/>
          <w:sz w:val="24"/>
          <w:szCs w:val="24"/>
        </w:rPr>
        <w:t xml:space="preserve">ffected </w:t>
      </w:r>
      <w:r w:rsidR="00E30E20">
        <w:rPr>
          <w:rFonts w:ascii="Times New Roman" w:eastAsia="Times New Roman" w:hAnsi="Times New Roman"/>
          <w:sz w:val="24"/>
          <w:szCs w:val="24"/>
        </w:rPr>
        <w:t>C</w:t>
      </w:r>
      <w:r w:rsidR="005D34D3">
        <w:rPr>
          <w:rFonts w:ascii="Times New Roman" w:eastAsia="Times New Roman" w:hAnsi="Times New Roman"/>
          <w:sz w:val="24"/>
          <w:szCs w:val="24"/>
        </w:rPr>
        <w:t>ommunities are also identified below.</w:t>
      </w:r>
      <w:r w:rsidRPr="00BE3C6F">
        <w:rPr>
          <w:rFonts w:ascii="Times New Roman" w:eastAsia="Times New Roman" w:hAnsi="Times New Roman"/>
          <w:sz w:val="24"/>
          <w:szCs w:val="24"/>
        </w:rPr>
        <w:br/>
      </w:r>
    </w:p>
    <w:p w14:paraId="6FE82C10" w14:textId="77777777" w:rsidR="00F92779" w:rsidRPr="00BE3C6F" w:rsidRDefault="00F92779" w:rsidP="00F92779">
      <w:pPr>
        <w:widowControl w:val="0"/>
        <w:autoSpaceDE w:val="0"/>
        <w:autoSpaceDN w:val="0"/>
        <w:spacing w:after="0" w:line="240" w:lineRule="auto"/>
        <w:rPr>
          <w:rFonts w:ascii="Times New Roman" w:eastAsia="Times New Roman" w:hAnsi="Times New Roman"/>
          <w:b/>
          <w:sz w:val="24"/>
          <w:szCs w:val="24"/>
        </w:rPr>
      </w:pPr>
      <w:r w:rsidRPr="00BE3C6F">
        <w:rPr>
          <w:rFonts w:ascii="Times New Roman" w:eastAsia="Times New Roman" w:hAnsi="Times New Roman"/>
          <w:sz w:val="24"/>
          <w:szCs w:val="24"/>
        </w:rPr>
        <w:t xml:space="preserve">We have coordinated with </w:t>
      </w:r>
      <w:r w:rsidRPr="00BE3C6F">
        <w:rPr>
          <w:rFonts w:ascii="Times New Roman" w:eastAsia="Times New Roman" w:hAnsi="Times New Roman"/>
          <w:b/>
          <w:sz w:val="24"/>
          <w:szCs w:val="24"/>
          <w:highlight w:val="cyan"/>
        </w:rPr>
        <w:t>[</w:t>
      </w:r>
      <w:r w:rsidRPr="006254DE">
        <w:rPr>
          <w:rFonts w:ascii="Times New Roman" w:eastAsia="Times New Roman" w:hAnsi="Times New Roman"/>
          <w:b/>
          <w:sz w:val="24"/>
          <w:szCs w:val="24"/>
          <w:highlight w:val="cyan"/>
        </w:rPr>
        <w:t>local transit authority or authorities or planning entities]</w:t>
      </w:r>
      <w:r w:rsidRPr="00BE3C6F">
        <w:rPr>
          <w:rFonts w:ascii="Times New Roman" w:eastAsia="Times New Roman" w:hAnsi="Times New Roman"/>
          <w:b/>
          <w:sz w:val="24"/>
          <w:szCs w:val="24"/>
        </w:rPr>
        <w:t xml:space="preserve"> </w:t>
      </w:r>
      <w:r w:rsidRPr="00BE3C6F">
        <w:rPr>
          <w:rFonts w:ascii="Times New Roman" w:eastAsia="Times New Roman" w:hAnsi="Times New Roman"/>
          <w:sz w:val="24"/>
          <w:szCs w:val="24"/>
        </w:rPr>
        <w:t>to encourage them to provide transit service access between the airport and these areas.</w:t>
      </w:r>
    </w:p>
    <w:p w14:paraId="38EF5295" w14:textId="77777777" w:rsidR="00F92779" w:rsidRPr="00BE3C6F" w:rsidRDefault="00F92779" w:rsidP="00F92779">
      <w:pPr>
        <w:widowControl w:val="0"/>
        <w:autoSpaceDE w:val="0"/>
        <w:autoSpaceDN w:val="0"/>
        <w:spacing w:after="0" w:line="240" w:lineRule="auto"/>
        <w:rPr>
          <w:rFonts w:ascii="Times New Roman" w:eastAsia="Times New Roman" w:hAnsi="Times New Roman"/>
          <w:b/>
          <w:sz w:val="24"/>
          <w:szCs w:val="24"/>
        </w:rPr>
      </w:pPr>
    </w:p>
    <w:p w14:paraId="503FDFD7" w14:textId="0577AD45" w:rsidR="00F92779" w:rsidRPr="00BE3C6F" w:rsidRDefault="00F92779" w:rsidP="00F92779">
      <w:pPr>
        <w:widowControl w:val="0"/>
        <w:autoSpaceDE w:val="0"/>
        <w:autoSpaceDN w:val="0"/>
        <w:spacing w:after="0" w:line="240" w:lineRule="auto"/>
        <w:rPr>
          <w:rFonts w:ascii="Times New Roman" w:eastAsia="Times New Roman" w:hAnsi="Times New Roman"/>
          <w:b/>
          <w:sz w:val="24"/>
          <w:szCs w:val="24"/>
        </w:rPr>
      </w:pPr>
      <w:r w:rsidRPr="00BE3C6F">
        <w:rPr>
          <w:rFonts w:ascii="Times New Roman" w:eastAsia="Times New Roman" w:hAnsi="Times New Roman"/>
          <w:sz w:val="24"/>
          <w:szCs w:val="24"/>
        </w:rPr>
        <w:t xml:space="preserve">The following chart identifies existing and planned transit services connecting the airport employment centers </w:t>
      </w:r>
      <w:r w:rsidR="006254DE">
        <w:rPr>
          <w:rFonts w:ascii="Times New Roman" w:eastAsia="Times New Roman" w:hAnsi="Times New Roman"/>
          <w:sz w:val="24"/>
          <w:szCs w:val="24"/>
        </w:rPr>
        <w:t>with</w:t>
      </w:r>
      <w:r w:rsidRPr="00BE3C6F">
        <w:rPr>
          <w:rFonts w:ascii="Times New Roman" w:eastAsia="Times New Roman" w:hAnsi="Times New Roman"/>
          <w:sz w:val="24"/>
          <w:szCs w:val="24"/>
        </w:rPr>
        <w:t xml:space="preserve"> the identified minority and disadvantaged community areas. </w:t>
      </w:r>
    </w:p>
    <w:p w14:paraId="3D7B2069"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379725CD"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tbl>
      <w:tblPr>
        <w:tblW w:w="10320"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4248"/>
        <w:gridCol w:w="3780"/>
        <w:gridCol w:w="2292"/>
      </w:tblGrid>
      <w:tr w:rsidR="00F92779" w:rsidRPr="00BE3C6F" w14:paraId="1F4A0DBB" w14:textId="77777777" w:rsidTr="0043680B">
        <w:trPr>
          <w:trHeight w:val="624"/>
        </w:trPr>
        <w:tc>
          <w:tcPr>
            <w:tcW w:w="4248" w:type="dxa"/>
            <w:tcBorders>
              <w:top w:val="nil"/>
              <w:bottom w:val="single" w:sz="12" w:space="0" w:color="666666"/>
              <w:right w:val="nil"/>
            </w:tcBorders>
            <w:shd w:val="clear" w:color="auto" w:fill="FFFFFF"/>
          </w:tcPr>
          <w:p w14:paraId="3C91F227" w14:textId="5AA9A8F7" w:rsidR="00F92779" w:rsidRPr="00BE3C6F" w:rsidRDefault="002F78E8" w:rsidP="002F78E8">
            <w:pPr>
              <w:widowControl w:val="0"/>
              <w:autoSpaceDE w:val="0"/>
              <w:autoSpaceDN w:val="0"/>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Minority and</w:t>
            </w:r>
            <w:r w:rsidR="005D34D3">
              <w:rPr>
                <w:rFonts w:ascii="Times New Roman" w:eastAsia="Times New Roman" w:hAnsi="Times New Roman"/>
                <w:b/>
                <w:bCs/>
                <w:color w:val="000000"/>
                <w:sz w:val="24"/>
                <w:szCs w:val="24"/>
              </w:rPr>
              <w:t>/or</w:t>
            </w:r>
            <w:r>
              <w:rPr>
                <w:rFonts w:ascii="Times New Roman" w:eastAsia="Times New Roman" w:hAnsi="Times New Roman"/>
                <w:b/>
                <w:bCs/>
                <w:color w:val="000000"/>
                <w:sz w:val="24"/>
                <w:szCs w:val="24"/>
              </w:rPr>
              <w:t xml:space="preserve"> D</w:t>
            </w:r>
            <w:r w:rsidRPr="002F78E8">
              <w:rPr>
                <w:rFonts w:ascii="Times New Roman" w:eastAsia="Times New Roman" w:hAnsi="Times New Roman"/>
                <w:b/>
                <w:bCs/>
                <w:color w:val="000000"/>
                <w:sz w:val="24"/>
                <w:szCs w:val="24"/>
              </w:rPr>
              <w:t xml:space="preserve">isadvantaged </w:t>
            </w:r>
            <w:r w:rsidR="00F92779" w:rsidRPr="00BE3C6F">
              <w:rPr>
                <w:rFonts w:ascii="Times New Roman" w:eastAsia="Times New Roman" w:hAnsi="Times New Roman"/>
                <w:b/>
                <w:bCs/>
                <w:color w:val="000000"/>
                <w:sz w:val="24"/>
                <w:szCs w:val="24"/>
              </w:rPr>
              <w:t>Community Areas</w:t>
            </w:r>
          </w:p>
        </w:tc>
        <w:tc>
          <w:tcPr>
            <w:tcW w:w="3780" w:type="dxa"/>
            <w:tcBorders>
              <w:top w:val="nil"/>
              <w:bottom w:val="single" w:sz="12" w:space="0" w:color="666666"/>
              <w:right w:val="nil"/>
            </w:tcBorders>
            <w:shd w:val="clear" w:color="auto" w:fill="FFFFFF"/>
          </w:tcPr>
          <w:p w14:paraId="4603A35A" w14:textId="77777777" w:rsidR="00F92779" w:rsidRPr="00BE3C6F"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Transit Service</w:t>
            </w:r>
          </w:p>
        </w:tc>
        <w:tc>
          <w:tcPr>
            <w:tcW w:w="2292" w:type="dxa"/>
            <w:tcBorders>
              <w:top w:val="nil"/>
              <w:bottom w:val="single" w:sz="12" w:space="0" w:color="666666"/>
              <w:right w:val="nil"/>
            </w:tcBorders>
            <w:shd w:val="clear" w:color="auto" w:fill="FFFFFF"/>
          </w:tcPr>
          <w:p w14:paraId="149E7DBA" w14:textId="77777777" w:rsidR="00F92779" w:rsidRPr="00BE3C6F"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Planned or Existing</w:t>
            </w:r>
          </w:p>
        </w:tc>
      </w:tr>
      <w:tr w:rsidR="00F92779" w:rsidRPr="00BE3C6F" w14:paraId="33ED5386" w14:textId="77777777" w:rsidTr="0043680B">
        <w:trPr>
          <w:trHeight w:val="318"/>
        </w:trPr>
        <w:tc>
          <w:tcPr>
            <w:tcW w:w="4248" w:type="dxa"/>
            <w:shd w:val="clear" w:color="auto" w:fill="CCCCCC"/>
          </w:tcPr>
          <w:p w14:paraId="76FD8B82" w14:textId="77777777" w:rsidR="00F92779" w:rsidRPr="00BE3C6F" w:rsidRDefault="00F92779" w:rsidP="0043680B">
            <w:pPr>
              <w:widowControl w:val="0"/>
              <w:autoSpaceDE w:val="0"/>
              <w:autoSpaceDN w:val="0"/>
              <w:spacing w:after="0" w:line="240" w:lineRule="auto"/>
              <w:rPr>
                <w:rFonts w:ascii="Times New Roman" w:eastAsia="Times New Roman" w:hAnsi="Times New Roman"/>
                <w:bCs/>
                <w:color w:val="000000"/>
                <w:sz w:val="24"/>
                <w:szCs w:val="24"/>
              </w:rPr>
            </w:pPr>
            <w:r w:rsidRPr="00BE3C6F">
              <w:rPr>
                <w:rFonts w:ascii="Times New Roman" w:eastAsia="Times New Roman" w:hAnsi="Times New Roman"/>
                <w:bCs/>
                <w:color w:val="000000"/>
                <w:sz w:val="24"/>
                <w:szCs w:val="24"/>
                <w:highlight w:val="cyan"/>
              </w:rPr>
              <w:t>[Insert Community Name]</w:t>
            </w:r>
          </w:p>
        </w:tc>
        <w:tc>
          <w:tcPr>
            <w:tcW w:w="3780" w:type="dxa"/>
            <w:shd w:val="clear" w:color="auto" w:fill="CCCCCC"/>
          </w:tcPr>
          <w:p w14:paraId="77DDEC7D" w14:textId="77777777" w:rsidR="00F92779" w:rsidRPr="00BE3C6F" w:rsidRDefault="00F92779" w:rsidP="0043680B">
            <w:pPr>
              <w:widowControl w:val="0"/>
              <w:autoSpaceDE w:val="0"/>
              <w:autoSpaceDN w:val="0"/>
              <w:spacing w:after="0" w:line="240" w:lineRule="auto"/>
              <w:rPr>
                <w:rFonts w:ascii="Times New Roman" w:eastAsia="Times New Roman" w:hAnsi="Times New Roman"/>
                <w:bCs/>
                <w:color w:val="7F7F7F" w:themeColor="text1" w:themeTint="80"/>
                <w:sz w:val="24"/>
                <w:szCs w:val="24"/>
              </w:rPr>
            </w:pPr>
            <w:r w:rsidRPr="00BE3C6F">
              <w:rPr>
                <w:rFonts w:ascii="Times New Roman" w:eastAsia="Times New Roman" w:hAnsi="Times New Roman"/>
                <w:bCs/>
                <w:color w:val="7F7F7F" w:themeColor="text1" w:themeTint="80"/>
                <w:sz w:val="24"/>
                <w:szCs w:val="24"/>
              </w:rPr>
              <w:t>Fixed-route buses</w:t>
            </w:r>
          </w:p>
        </w:tc>
        <w:tc>
          <w:tcPr>
            <w:tcW w:w="2292" w:type="dxa"/>
            <w:shd w:val="clear" w:color="auto" w:fill="CCCCCC"/>
          </w:tcPr>
          <w:p w14:paraId="17C677C4" w14:textId="77777777" w:rsidR="00F92779" w:rsidRPr="00BE3C6F" w:rsidRDefault="00F92779" w:rsidP="0043680B">
            <w:pPr>
              <w:widowControl w:val="0"/>
              <w:autoSpaceDE w:val="0"/>
              <w:autoSpaceDN w:val="0"/>
              <w:spacing w:after="0" w:line="240" w:lineRule="auto"/>
              <w:rPr>
                <w:rFonts w:ascii="Times New Roman" w:eastAsia="Times New Roman" w:hAnsi="Times New Roman"/>
                <w:bCs/>
                <w:color w:val="7F7F7F" w:themeColor="text1" w:themeTint="80"/>
                <w:sz w:val="24"/>
                <w:szCs w:val="24"/>
              </w:rPr>
            </w:pPr>
            <w:r w:rsidRPr="00BE3C6F">
              <w:rPr>
                <w:rFonts w:ascii="Times New Roman" w:eastAsia="Times New Roman" w:hAnsi="Times New Roman"/>
                <w:bCs/>
                <w:color w:val="7F7F7F" w:themeColor="text1" w:themeTint="80"/>
                <w:sz w:val="24"/>
                <w:szCs w:val="24"/>
              </w:rPr>
              <w:t>Existing</w:t>
            </w:r>
          </w:p>
        </w:tc>
      </w:tr>
      <w:tr w:rsidR="00F92779" w:rsidRPr="00BE3C6F" w14:paraId="61135A88" w14:textId="77777777" w:rsidTr="0043680B">
        <w:trPr>
          <w:trHeight w:val="305"/>
        </w:trPr>
        <w:tc>
          <w:tcPr>
            <w:tcW w:w="4248" w:type="dxa"/>
            <w:shd w:val="clear" w:color="auto" w:fill="auto"/>
          </w:tcPr>
          <w:p w14:paraId="32AA13CC" w14:textId="77777777" w:rsidR="00F92779" w:rsidRPr="00BE3C6F" w:rsidRDefault="00F92779" w:rsidP="0043680B">
            <w:pPr>
              <w:widowControl w:val="0"/>
              <w:autoSpaceDE w:val="0"/>
              <w:autoSpaceDN w:val="0"/>
              <w:spacing w:after="0" w:line="240" w:lineRule="auto"/>
              <w:rPr>
                <w:rFonts w:ascii="Times New Roman" w:eastAsia="Times New Roman" w:hAnsi="Times New Roman"/>
                <w:bCs/>
                <w:color w:val="000000"/>
                <w:sz w:val="24"/>
                <w:szCs w:val="24"/>
              </w:rPr>
            </w:pPr>
            <w:r w:rsidRPr="00BE3C6F">
              <w:rPr>
                <w:rFonts w:ascii="Times New Roman" w:eastAsia="Times New Roman" w:hAnsi="Times New Roman"/>
                <w:bCs/>
                <w:color w:val="000000"/>
                <w:sz w:val="24"/>
                <w:szCs w:val="24"/>
                <w:highlight w:val="cyan"/>
              </w:rPr>
              <w:t>[Insert Community Name]</w:t>
            </w:r>
          </w:p>
        </w:tc>
        <w:tc>
          <w:tcPr>
            <w:tcW w:w="3780" w:type="dxa"/>
          </w:tcPr>
          <w:p w14:paraId="41C643F7" w14:textId="77777777" w:rsidR="00F92779" w:rsidRPr="00BE3C6F" w:rsidRDefault="00F92779" w:rsidP="0043680B">
            <w:pPr>
              <w:widowControl w:val="0"/>
              <w:autoSpaceDE w:val="0"/>
              <w:autoSpaceDN w:val="0"/>
              <w:spacing w:after="0" w:line="240" w:lineRule="auto"/>
              <w:rPr>
                <w:rFonts w:ascii="Times New Roman" w:eastAsia="Times New Roman" w:hAnsi="Times New Roman"/>
                <w:bCs/>
                <w:color w:val="7F7F7F" w:themeColor="text1" w:themeTint="80"/>
                <w:sz w:val="24"/>
                <w:szCs w:val="24"/>
              </w:rPr>
            </w:pPr>
            <w:r w:rsidRPr="00BE3C6F">
              <w:rPr>
                <w:rFonts w:ascii="Times New Roman" w:eastAsia="Times New Roman" w:hAnsi="Times New Roman"/>
                <w:bCs/>
                <w:color w:val="7F7F7F" w:themeColor="text1" w:themeTint="80"/>
                <w:sz w:val="24"/>
                <w:szCs w:val="24"/>
              </w:rPr>
              <w:t>Paratransit vans</w:t>
            </w:r>
          </w:p>
        </w:tc>
        <w:tc>
          <w:tcPr>
            <w:tcW w:w="2292" w:type="dxa"/>
          </w:tcPr>
          <w:p w14:paraId="6E2A1FD0" w14:textId="77777777" w:rsidR="00F92779" w:rsidRPr="00BE3C6F" w:rsidRDefault="00F92779" w:rsidP="0043680B">
            <w:pPr>
              <w:widowControl w:val="0"/>
              <w:autoSpaceDE w:val="0"/>
              <w:autoSpaceDN w:val="0"/>
              <w:spacing w:after="0" w:line="240" w:lineRule="auto"/>
              <w:rPr>
                <w:rFonts w:ascii="Times New Roman" w:eastAsia="Times New Roman" w:hAnsi="Times New Roman"/>
                <w:bCs/>
                <w:color w:val="7F7F7F" w:themeColor="text1" w:themeTint="80"/>
                <w:sz w:val="24"/>
                <w:szCs w:val="24"/>
              </w:rPr>
            </w:pPr>
            <w:r w:rsidRPr="00BE3C6F">
              <w:rPr>
                <w:rFonts w:ascii="Times New Roman" w:eastAsia="Times New Roman" w:hAnsi="Times New Roman"/>
                <w:bCs/>
                <w:color w:val="7F7F7F" w:themeColor="text1" w:themeTint="80"/>
                <w:sz w:val="24"/>
                <w:szCs w:val="24"/>
              </w:rPr>
              <w:t>Planned</w:t>
            </w:r>
          </w:p>
        </w:tc>
      </w:tr>
      <w:tr w:rsidR="00F92779" w:rsidRPr="00BE3C6F" w14:paraId="52EBC349" w14:textId="77777777" w:rsidTr="0043680B">
        <w:trPr>
          <w:trHeight w:val="318"/>
        </w:trPr>
        <w:tc>
          <w:tcPr>
            <w:tcW w:w="4248" w:type="dxa"/>
            <w:shd w:val="clear" w:color="auto" w:fill="CCCCCC"/>
          </w:tcPr>
          <w:p w14:paraId="3E8509DE" w14:textId="08B43AF8" w:rsidR="00F92779" w:rsidRPr="00BE3C6F" w:rsidRDefault="006254DE" w:rsidP="0043680B">
            <w:pPr>
              <w:widowControl w:val="0"/>
              <w:autoSpaceDE w:val="0"/>
              <w:autoSpaceDN w:val="0"/>
              <w:spacing w:after="0" w:line="240" w:lineRule="auto"/>
              <w:rPr>
                <w:rFonts w:ascii="Times New Roman" w:eastAsia="Times New Roman" w:hAnsi="Times New Roman"/>
                <w:bCs/>
                <w:color w:val="000000"/>
                <w:sz w:val="24"/>
                <w:szCs w:val="24"/>
              </w:rPr>
            </w:pPr>
            <w:r w:rsidRPr="004E06FA">
              <w:rPr>
                <w:rFonts w:ascii="Times New Roman" w:eastAsia="Times New Roman" w:hAnsi="Times New Roman"/>
                <w:bCs/>
                <w:color w:val="000000"/>
                <w:sz w:val="24"/>
                <w:szCs w:val="24"/>
                <w:highlight w:val="cyan"/>
              </w:rPr>
              <w:t>[…]</w:t>
            </w:r>
          </w:p>
        </w:tc>
        <w:tc>
          <w:tcPr>
            <w:tcW w:w="3780" w:type="dxa"/>
            <w:shd w:val="clear" w:color="auto" w:fill="CCCCCC"/>
          </w:tcPr>
          <w:p w14:paraId="10D86A29" w14:textId="77777777" w:rsidR="00F92779" w:rsidRPr="00BE3C6F" w:rsidRDefault="00F92779" w:rsidP="0043680B">
            <w:pPr>
              <w:widowControl w:val="0"/>
              <w:autoSpaceDE w:val="0"/>
              <w:autoSpaceDN w:val="0"/>
              <w:spacing w:after="0" w:line="240" w:lineRule="auto"/>
              <w:rPr>
                <w:rFonts w:ascii="Times New Roman" w:eastAsia="Times New Roman" w:hAnsi="Times New Roman"/>
                <w:bCs/>
                <w:color w:val="000000"/>
                <w:sz w:val="24"/>
                <w:szCs w:val="24"/>
              </w:rPr>
            </w:pPr>
          </w:p>
        </w:tc>
        <w:tc>
          <w:tcPr>
            <w:tcW w:w="2292" w:type="dxa"/>
            <w:shd w:val="clear" w:color="auto" w:fill="CCCCCC"/>
          </w:tcPr>
          <w:p w14:paraId="596D5892" w14:textId="77777777" w:rsidR="00F92779" w:rsidRPr="00BE3C6F" w:rsidRDefault="00F92779" w:rsidP="0043680B">
            <w:pPr>
              <w:widowControl w:val="0"/>
              <w:autoSpaceDE w:val="0"/>
              <w:autoSpaceDN w:val="0"/>
              <w:spacing w:after="0" w:line="240" w:lineRule="auto"/>
              <w:rPr>
                <w:rFonts w:ascii="Times New Roman" w:eastAsia="Times New Roman" w:hAnsi="Times New Roman"/>
                <w:bCs/>
                <w:color w:val="000000"/>
                <w:sz w:val="24"/>
                <w:szCs w:val="24"/>
              </w:rPr>
            </w:pPr>
          </w:p>
        </w:tc>
      </w:tr>
    </w:tbl>
    <w:p w14:paraId="34D91954" w14:textId="77777777" w:rsidR="00F92779" w:rsidRPr="00BE3C6F" w:rsidRDefault="00F92779" w:rsidP="00FA633F">
      <w:pPr>
        <w:keepNext/>
        <w:keepLines/>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highlight w:val="cyan"/>
        </w:rPr>
        <w:t>[</w:t>
      </w:r>
      <w:r w:rsidRPr="00A4103F">
        <w:rPr>
          <w:rFonts w:ascii="Times New Roman" w:eastAsia="Times New Roman" w:hAnsi="Times New Roman"/>
          <w:i/>
          <w:sz w:val="24"/>
          <w:szCs w:val="24"/>
          <w:highlight w:val="cyan"/>
        </w:rPr>
        <w:t>Add or delete lines, as needed</w:t>
      </w:r>
      <w:r w:rsidRPr="00BE3C6F">
        <w:rPr>
          <w:rFonts w:ascii="Times New Roman" w:eastAsia="Times New Roman" w:hAnsi="Times New Roman"/>
          <w:sz w:val="24"/>
          <w:szCs w:val="24"/>
          <w:highlight w:val="cyan"/>
        </w:rPr>
        <w:t>]</w:t>
      </w:r>
    </w:p>
    <w:p w14:paraId="6B58D114" w14:textId="77777777" w:rsidR="00FA633F" w:rsidRDefault="00FA633F" w:rsidP="00FA633F">
      <w:pPr>
        <w:spacing w:after="0" w:line="240" w:lineRule="auto"/>
        <w:jc w:val="center"/>
        <w:rPr>
          <w:rFonts w:ascii="Times New Roman" w:hAnsi="Times New Roman"/>
          <w:b/>
          <w:sz w:val="28"/>
          <w:szCs w:val="28"/>
          <w:u w:val="single"/>
        </w:rPr>
      </w:pPr>
    </w:p>
    <w:p w14:paraId="04633C85" w14:textId="77777777" w:rsidR="00FA633F" w:rsidRDefault="00FA633F" w:rsidP="00FA633F">
      <w:pPr>
        <w:spacing w:after="0" w:line="240" w:lineRule="auto"/>
        <w:jc w:val="center"/>
        <w:rPr>
          <w:rFonts w:ascii="Times New Roman" w:hAnsi="Times New Roman"/>
          <w:b/>
          <w:sz w:val="28"/>
          <w:szCs w:val="28"/>
          <w:u w:val="single"/>
        </w:rPr>
      </w:pPr>
    </w:p>
    <w:p w14:paraId="275A804D" w14:textId="732F9B3C" w:rsidR="00F92779" w:rsidRPr="00FA633F" w:rsidRDefault="00FA633F" w:rsidP="005B166F">
      <w:pPr>
        <w:pStyle w:val="Heading1"/>
      </w:pPr>
      <w:r>
        <w:t xml:space="preserve">10. </w:t>
      </w:r>
      <w:r w:rsidR="00F92779" w:rsidRPr="00FA633F">
        <w:t>Minority Businesses</w:t>
      </w:r>
    </w:p>
    <w:p w14:paraId="55F8CFBB" w14:textId="77777777" w:rsidR="00F92779" w:rsidRPr="00A4103F" w:rsidRDefault="00F92779" w:rsidP="00907685">
      <w:pPr>
        <w:keepNext/>
        <w:keepLines/>
        <w:widowControl w:val="0"/>
        <w:autoSpaceDE w:val="0"/>
        <w:autoSpaceDN w:val="0"/>
        <w:spacing w:after="0" w:line="240" w:lineRule="auto"/>
        <w:jc w:val="center"/>
        <w:rPr>
          <w:rFonts w:ascii="Times New Roman" w:eastAsia="Times New Roman" w:hAnsi="Times New Roman"/>
          <w:sz w:val="24"/>
          <w:szCs w:val="24"/>
        </w:rPr>
      </w:pPr>
      <w:r w:rsidRPr="00A4103F">
        <w:rPr>
          <w:rFonts w:ascii="Times New Roman" w:eastAsia="Times New Roman" w:hAnsi="Times New Roman"/>
          <w:sz w:val="24"/>
          <w:szCs w:val="24"/>
        </w:rPr>
        <w:t>49 CFR 21 Appendix C (a</w:t>
      </w:r>
      <w:proofErr w:type="gramStart"/>
      <w:r w:rsidRPr="00A4103F">
        <w:rPr>
          <w:rFonts w:ascii="Times New Roman" w:eastAsia="Times New Roman" w:hAnsi="Times New Roman"/>
          <w:sz w:val="24"/>
          <w:szCs w:val="24"/>
        </w:rPr>
        <w:t>)(</w:t>
      </w:r>
      <w:proofErr w:type="gramEnd"/>
      <w:r w:rsidRPr="00A4103F">
        <w:rPr>
          <w:rFonts w:ascii="Times New Roman" w:eastAsia="Times New Roman" w:hAnsi="Times New Roman"/>
          <w:sz w:val="24"/>
          <w:szCs w:val="24"/>
        </w:rPr>
        <w:t>1)(x)</w:t>
      </w:r>
    </w:p>
    <w:p w14:paraId="454616E5" w14:textId="77777777" w:rsidR="00F92779" w:rsidRPr="00206097" w:rsidRDefault="00F92779" w:rsidP="00907685">
      <w:pPr>
        <w:keepNext/>
        <w:keepLines/>
        <w:widowControl w:val="0"/>
        <w:autoSpaceDE w:val="0"/>
        <w:autoSpaceDN w:val="0"/>
        <w:spacing w:after="0" w:line="240" w:lineRule="auto"/>
        <w:rPr>
          <w:rFonts w:ascii="Times New Roman" w:eastAsia="Times New Roman" w:hAnsi="Times New Roman"/>
          <w:sz w:val="24"/>
          <w:szCs w:val="24"/>
        </w:rPr>
      </w:pPr>
    </w:p>
    <w:p w14:paraId="2CE9207D" w14:textId="41197070" w:rsidR="00F92779" w:rsidRPr="00BE3C6F" w:rsidRDefault="00F92779" w:rsidP="00907685">
      <w:pPr>
        <w:keepNext/>
        <w:keepLines/>
        <w:widowControl w:val="0"/>
        <w:autoSpaceDE w:val="0"/>
        <w:autoSpaceDN w:val="0"/>
        <w:spacing w:after="0" w:line="240" w:lineRule="auto"/>
        <w:rPr>
          <w:rFonts w:ascii="Times New Roman" w:eastAsia="Times New Roman" w:hAnsi="Times New Roman"/>
          <w:b/>
          <w:sz w:val="24"/>
          <w:szCs w:val="24"/>
        </w:rPr>
      </w:pPr>
      <w:r w:rsidRPr="00BE3C6F">
        <w:rPr>
          <w:rFonts w:ascii="Times New Roman" w:eastAsia="Times New Roman" w:hAnsi="Times New Roman"/>
          <w:sz w:val="24"/>
          <w:szCs w:val="24"/>
        </w:rPr>
        <w:t xml:space="preserve">Bids for airport concessions and other business opportunities are solicited from area minority </w:t>
      </w:r>
      <w:r w:rsidR="006254DE">
        <w:rPr>
          <w:rFonts w:ascii="Times New Roman" w:eastAsia="Times New Roman" w:hAnsi="Times New Roman"/>
          <w:sz w:val="24"/>
          <w:szCs w:val="24"/>
        </w:rPr>
        <w:t xml:space="preserve">and woman-owned </w:t>
      </w:r>
      <w:r w:rsidRPr="00BE3C6F">
        <w:rPr>
          <w:rFonts w:ascii="Times New Roman" w:eastAsia="Times New Roman" w:hAnsi="Times New Roman"/>
          <w:sz w:val="24"/>
          <w:szCs w:val="24"/>
        </w:rPr>
        <w:t xml:space="preserve">businesses through the following methods: </w:t>
      </w:r>
    </w:p>
    <w:p w14:paraId="06903853" w14:textId="77777777" w:rsidR="00F92779" w:rsidRPr="00BE3C6F" w:rsidRDefault="00F92779" w:rsidP="00F92779">
      <w:pPr>
        <w:widowControl w:val="0"/>
        <w:autoSpaceDE w:val="0"/>
        <w:autoSpaceDN w:val="0"/>
        <w:spacing w:after="0" w:line="240" w:lineRule="auto"/>
        <w:rPr>
          <w:rFonts w:ascii="Times New Roman" w:eastAsia="Times New Roman" w:hAnsi="Times New Roman"/>
          <w:b/>
          <w:sz w:val="24"/>
          <w:szCs w:val="24"/>
        </w:rPr>
      </w:pPr>
    </w:p>
    <w:tbl>
      <w:tblPr>
        <w:tblW w:w="10368" w:type="dxa"/>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3150"/>
        <w:gridCol w:w="7218"/>
      </w:tblGrid>
      <w:tr w:rsidR="00F92779" w:rsidRPr="00BE3C6F" w14:paraId="0B911E2B" w14:textId="77777777" w:rsidTr="006254DE">
        <w:trPr>
          <w:trHeight w:val="624"/>
        </w:trPr>
        <w:tc>
          <w:tcPr>
            <w:tcW w:w="3150" w:type="dxa"/>
            <w:tcBorders>
              <w:top w:val="nil"/>
              <w:bottom w:val="single" w:sz="12" w:space="0" w:color="666666"/>
              <w:right w:val="nil"/>
            </w:tcBorders>
            <w:shd w:val="clear" w:color="auto" w:fill="FFFFFF"/>
          </w:tcPr>
          <w:p w14:paraId="65CD849E" w14:textId="1EE40101" w:rsidR="00F92779" w:rsidRPr="00BE3C6F"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Airport Business Opportunity</w:t>
            </w:r>
          </w:p>
        </w:tc>
        <w:tc>
          <w:tcPr>
            <w:tcW w:w="7218" w:type="dxa"/>
            <w:tcBorders>
              <w:top w:val="nil"/>
              <w:bottom w:val="single" w:sz="12" w:space="0" w:color="666666"/>
              <w:right w:val="nil"/>
            </w:tcBorders>
            <w:shd w:val="clear" w:color="auto" w:fill="FFFFFF"/>
          </w:tcPr>
          <w:p w14:paraId="186591A5" w14:textId="77777777" w:rsidR="00F92779" w:rsidRPr="00BE3C6F" w:rsidRDefault="00F92779" w:rsidP="0043680B">
            <w:pPr>
              <w:widowControl w:val="0"/>
              <w:autoSpaceDE w:val="0"/>
              <w:autoSpaceDN w:val="0"/>
              <w:spacing w:after="0" w:line="240" w:lineRule="auto"/>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Minority Business Outreach Methods</w:t>
            </w:r>
          </w:p>
        </w:tc>
      </w:tr>
      <w:tr w:rsidR="00F92779" w:rsidRPr="00BE3C6F" w14:paraId="5BBF01D4" w14:textId="77777777" w:rsidTr="006254DE">
        <w:trPr>
          <w:trHeight w:val="318"/>
        </w:trPr>
        <w:tc>
          <w:tcPr>
            <w:tcW w:w="3150" w:type="dxa"/>
            <w:shd w:val="clear" w:color="auto" w:fill="CCCCCC"/>
          </w:tcPr>
          <w:p w14:paraId="593F0613" w14:textId="422276C9" w:rsidR="00F92779" w:rsidRPr="007A35D8" w:rsidRDefault="006254DE"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7A35D8">
              <w:rPr>
                <w:rFonts w:ascii="Times New Roman" w:eastAsia="Times New Roman" w:hAnsi="Times New Roman"/>
                <w:bCs/>
                <w:i/>
                <w:color w:val="808080" w:themeColor="background1" w:themeShade="80"/>
                <w:sz w:val="24"/>
                <w:szCs w:val="24"/>
              </w:rPr>
              <w:t>Shuttle Vehicle Maintenance Contract</w:t>
            </w:r>
          </w:p>
        </w:tc>
        <w:tc>
          <w:tcPr>
            <w:tcW w:w="7218" w:type="dxa"/>
            <w:shd w:val="clear" w:color="auto" w:fill="CCCCCC"/>
          </w:tcPr>
          <w:p w14:paraId="61D8F86B" w14:textId="1EE4C222" w:rsidR="00F92779" w:rsidRPr="007A35D8" w:rsidRDefault="006254DE"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7A35D8">
              <w:rPr>
                <w:rFonts w:ascii="Times New Roman" w:eastAsia="Times New Roman" w:hAnsi="Times New Roman"/>
                <w:bCs/>
                <w:i/>
                <w:color w:val="808080" w:themeColor="background1" w:themeShade="80"/>
                <w:sz w:val="24"/>
                <w:szCs w:val="24"/>
              </w:rPr>
              <w:t>Advertised through all local chambers of commerce</w:t>
            </w:r>
            <w:r w:rsidR="007A35D8" w:rsidRPr="007A35D8">
              <w:rPr>
                <w:rFonts w:ascii="Times New Roman" w:eastAsia="Times New Roman" w:hAnsi="Times New Roman"/>
                <w:bCs/>
                <w:i/>
                <w:color w:val="808080" w:themeColor="background1" w:themeShade="80"/>
                <w:sz w:val="24"/>
                <w:szCs w:val="24"/>
              </w:rPr>
              <w:t>, minority and woman owned business outreach email list</w:t>
            </w:r>
          </w:p>
        </w:tc>
      </w:tr>
      <w:tr w:rsidR="00F92779" w:rsidRPr="00BE3C6F" w14:paraId="3A1A146B" w14:textId="77777777" w:rsidTr="006254DE">
        <w:trPr>
          <w:trHeight w:val="305"/>
        </w:trPr>
        <w:tc>
          <w:tcPr>
            <w:tcW w:w="3150" w:type="dxa"/>
            <w:shd w:val="clear" w:color="auto" w:fill="auto"/>
          </w:tcPr>
          <w:p w14:paraId="49B5FD81" w14:textId="64DA458C" w:rsidR="00F92779" w:rsidRPr="007A35D8" w:rsidRDefault="006254DE"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7A35D8">
              <w:rPr>
                <w:rFonts w:ascii="Times New Roman" w:eastAsia="Times New Roman" w:hAnsi="Times New Roman"/>
                <w:bCs/>
                <w:i/>
                <w:color w:val="808080" w:themeColor="background1" w:themeShade="80"/>
                <w:sz w:val="24"/>
                <w:szCs w:val="24"/>
              </w:rPr>
              <w:t>Parking Lot Operations</w:t>
            </w:r>
            <w:r w:rsidR="007A35D8">
              <w:rPr>
                <w:rFonts w:ascii="Times New Roman" w:eastAsia="Times New Roman" w:hAnsi="Times New Roman"/>
                <w:bCs/>
                <w:i/>
                <w:color w:val="808080" w:themeColor="background1" w:themeShade="80"/>
                <w:sz w:val="24"/>
                <w:szCs w:val="24"/>
              </w:rPr>
              <w:t xml:space="preserve"> Contract</w:t>
            </w:r>
          </w:p>
        </w:tc>
        <w:tc>
          <w:tcPr>
            <w:tcW w:w="7218" w:type="dxa"/>
          </w:tcPr>
          <w:p w14:paraId="65CB0F62" w14:textId="09E18FFC" w:rsidR="00F92779" w:rsidRPr="007A35D8" w:rsidRDefault="007A35D8"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7A35D8">
              <w:rPr>
                <w:rFonts w:ascii="Times New Roman" w:eastAsia="Times New Roman" w:hAnsi="Times New Roman"/>
                <w:bCs/>
                <w:i/>
                <w:color w:val="808080" w:themeColor="background1" w:themeShade="80"/>
                <w:sz w:val="24"/>
                <w:szCs w:val="24"/>
              </w:rPr>
              <w:t>Followed procedures for State Minority and Woman Owned Business Enterprise Program</w:t>
            </w:r>
          </w:p>
        </w:tc>
      </w:tr>
      <w:tr w:rsidR="007A35D8" w:rsidRPr="007A35D8" w14:paraId="426EB2B1" w14:textId="77777777" w:rsidTr="006254DE">
        <w:trPr>
          <w:trHeight w:val="318"/>
        </w:trPr>
        <w:tc>
          <w:tcPr>
            <w:tcW w:w="3150" w:type="dxa"/>
            <w:shd w:val="clear" w:color="auto" w:fill="CCCCCC"/>
          </w:tcPr>
          <w:p w14:paraId="158E2357" w14:textId="4F2369DA" w:rsidR="00F92779" w:rsidRPr="007A35D8" w:rsidRDefault="00E30E20" w:rsidP="00E30E20">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Pr>
                <w:rFonts w:ascii="Times New Roman" w:eastAsia="Times New Roman" w:hAnsi="Times New Roman"/>
                <w:bCs/>
                <w:i/>
                <w:color w:val="808080" w:themeColor="background1" w:themeShade="80"/>
                <w:sz w:val="24"/>
                <w:szCs w:val="24"/>
              </w:rPr>
              <w:t>Groundsk</w:t>
            </w:r>
            <w:r w:rsidR="007A35D8" w:rsidRPr="007A35D8">
              <w:rPr>
                <w:rFonts w:ascii="Times New Roman" w:eastAsia="Times New Roman" w:hAnsi="Times New Roman"/>
                <w:bCs/>
                <w:i/>
                <w:color w:val="808080" w:themeColor="background1" w:themeShade="80"/>
                <w:sz w:val="24"/>
                <w:szCs w:val="24"/>
              </w:rPr>
              <w:t>eep</w:t>
            </w:r>
            <w:r>
              <w:rPr>
                <w:rFonts w:ascii="Times New Roman" w:eastAsia="Times New Roman" w:hAnsi="Times New Roman"/>
                <w:bCs/>
                <w:i/>
                <w:color w:val="808080" w:themeColor="background1" w:themeShade="80"/>
                <w:sz w:val="24"/>
                <w:szCs w:val="24"/>
              </w:rPr>
              <w:t>er</w:t>
            </w:r>
            <w:r w:rsidR="007A35D8" w:rsidRPr="007A35D8">
              <w:rPr>
                <w:rFonts w:ascii="Times New Roman" w:eastAsia="Times New Roman" w:hAnsi="Times New Roman"/>
                <w:bCs/>
                <w:i/>
                <w:color w:val="808080" w:themeColor="background1" w:themeShade="80"/>
                <w:sz w:val="24"/>
                <w:szCs w:val="24"/>
              </w:rPr>
              <w:t xml:space="preserve"> Contract</w:t>
            </w:r>
          </w:p>
        </w:tc>
        <w:tc>
          <w:tcPr>
            <w:tcW w:w="7218" w:type="dxa"/>
            <w:shd w:val="clear" w:color="auto" w:fill="CCCCCC"/>
          </w:tcPr>
          <w:p w14:paraId="08EE8B9D" w14:textId="7F135A17" w:rsidR="00F92779" w:rsidRPr="007A35D8" w:rsidRDefault="007A35D8" w:rsidP="0043680B">
            <w:pPr>
              <w:widowControl w:val="0"/>
              <w:autoSpaceDE w:val="0"/>
              <w:autoSpaceDN w:val="0"/>
              <w:spacing w:after="0" w:line="240" w:lineRule="auto"/>
              <w:rPr>
                <w:rFonts w:ascii="Times New Roman" w:eastAsia="Times New Roman" w:hAnsi="Times New Roman"/>
                <w:bCs/>
                <w:i/>
                <w:color w:val="808080" w:themeColor="background1" w:themeShade="80"/>
                <w:sz w:val="24"/>
                <w:szCs w:val="24"/>
              </w:rPr>
            </w:pPr>
            <w:r w:rsidRPr="007A35D8">
              <w:rPr>
                <w:rFonts w:ascii="Times New Roman" w:eastAsia="Times New Roman" w:hAnsi="Times New Roman"/>
                <w:bCs/>
                <w:i/>
                <w:color w:val="808080" w:themeColor="background1" w:themeShade="80"/>
                <w:sz w:val="24"/>
                <w:szCs w:val="24"/>
              </w:rPr>
              <w:t>Bids required to include disadvantaged business mentor component</w:t>
            </w:r>
            <w:r>
              <w:rPr>
                <w:rFonts w:ascii="Times New Roman" w:eastAsia="Times New Roman" w:hAnsi="Times New Roman"/>
                <w:bCs/>
                <w:i/>
                <w:color w:val="808080" w:themeColor="background1" w:themeShade="80"/>
                <w:sz w:val="24"/>
                <w:szCs w:val="24"/>
              </w:rPr>
              <w:t xml:space="preserve"> for sub-contractors</w:t>
            </w:r>
          </w:p>
        </w:tc>
      </w:tr>
      <w:tr w:rsidR="00F92779" w:rsidRPr="00BE3C6F" w14:paraId="021DB0B6" w14:textId="77777777" w:rsidTr="006254DE">
        <w:trPr>
          <w:trHeight w:val="318"/>
        </w:trPr>
        <w:tc>
          <w:tcPr>
            <w:tcW w:w="3150" w:type="dxa"/>
            <w:shd w:val="clear" w:color="auto" w:fill="auto"/>
          </w:tcPr>
          <w:p w14:paraId="2BCA1408" w14:textId="6315D7D7" w:rsidR="00F92779" w:rsidRPr="00BE3C6F" w:rsidRDefault="007A35D8" w:rsidP="0043680B">
            <w:pPr>
              <w:widowControl w:val="0"/>
              <w:autoSpaceDE w:val="0"/>
              <w:autoSpaceDN w:val="0"/>
              <w:spacing w:after="0" w:line="240" w:lineRule="auto"/>
              <w:rPr>
                <w:rFonts w:ascii="Times New Roman" w:eastAsia="Times New Roman" w:hAnsi="Times New Roman"/>
                <w:b/>
                <w:bCs/>
                <w:color w:val="000000"/>
                <w:sz w:val="24"/>
                <w:szCs w:val="24"/>
              </w:rPr>
            </w:pPr>
            <w:r w:rsidRPr="004E06FA">
              <w:rPr>
                <w:rFonts w:ascii="Times New Roman" w:eastAsia="Times New Roman" w:hAnsi="Times New Roman"/>
                <w:bCs/>
                <w:color w:val="000000"/>
                <w:sz w:val="24"/>
                <w:szCs w:val="24"/>
                <w:highlight w:val="cyan"/>
              </w:rPr>
              <w:t>[…]</w:t>
            </w:r>
          </w:p>
        </w:tc>
        <w:tc>
          <w:tcPr>
            <w:tcW w:w="7218" w:type="dxa"/>
          </w:tcPr>
          <w:p w14:paraId="026F47AF" w14:textId="77777777" w:rsidR="00F92779" w:rsidRPr="00BE3C6F" w:rsidRDefault="00F92779" w:rsidP="0043680B">
            <w:pPr>
              <w:widowControl w:val="0"/>
              <w:autoSpaceDE w:val="0"/>
              <w:autoSpaceDN w:val="0"/>
              <w:spacing w:after="0" w:line="240" w:lineRule="auto"/>
              <w:rPr>
                <w:rFonts w:ascii="Times New Roman" w:eastAsia="Times New Roman" w:hAnsi="Times New Roman"/>
                <w:b/>
                <w:bCs/>
                <w:color w:val="000000"/>
                <w:sz w:val="24"/>
                <w:szCs w:val="24"/>
              </w:rPr>
            </w:pPr>
          </w:p>
        </w:tc>
      </w:tr>
    </w:tbl>
    <w:p w14:paraId="7E89C6B8" w14:textId="77777777" w:rsidR="00F92779" w:rsidRPr="00BE3C6F" w:rsidRDefault="00F92779" w:rsidP="00F92779">
      <w:pPr>
        <w:keepNext/>
        <w:keepLines/>
        <w:rPr>
          <w:rFonts w:ascii="Times New Roman" w:eastAsia="Times New Roman" w:hAnsi="Times New Roman"/>
          <w:sz w:val="24"/>
          <w:szCs w:val="24"/>
        </w:rPr>
      </w:pPr>
      <w:r w:rsidRPr="00BE3C6F">
        <w:rPr>
          <w:rFonts w:ascii="Times New Roman" w:eastAsia="Times New Roman" w:hAnsi="Times New Roman"/>
          <w:sz w:val="24"/>
          <w:szCs w:val="24"/>
          <w:highlight w:val="cyan"/>
        </w:rPr>
        <w:t>[</w:t>
      </w:r>
      <w:r w:rsidRPr="00A4103F">
        <w:rPr>
          <w:rFonts w:ascii="Times New Roman" w:eastAsia="Times New Roman" w:hAnsi="Times New Roman"/>
          <w:i/>
          <w:sz w:val="24"/>
          <w:szCs w:val="24"/>
          <w:highlight w:val="cyan"/>
        </w:rPr>
        <w:t>Add or delete lines, as needed</w:t>
      </w:r>
      <w:r w:rsidRPr="00BE3C6F">
        <w:rPr>
          <w:rFonts w:ascii="Times New Roman" w:eastAsia="Times New Roman" w:hAnsi="Times New Roman"/>
          <w:sz w:val="24"/>
          <w:szCs w:val="24"/>
          <w:highlight w:val="cyan"/>
        </w:rPr>
        <w:t>]</w:t>
      </w:r>
    </w:p>
    <w:p w14:paraId="06997B5B" w14:textId="77777777" w:rsidR="00F92779" w:rsidRPr="00BE3C6F" w:rsidRDefault="00F92779" w:rsidP="00F92779">
      <w:pPr>
        <w:widowControl w:val="0"/>
        <w:autoSpaceDE w:val="0"/>
        <w:autoSpaceDN w:val="0"/>
        <w:spacing w:after="0" w:line="240" w:lineRule="auto"/>
        <w:rPr>
          <w:rFonts w:ascii="Times New Roman" w:eastAsia="Times New Roman" w:hAnsi="Times New Roman"/>
          <w:b/>
          <w:sz w:val="24"/>
          <w:szCs w:val="24"/>
        </w:rPr>
      </w:pPr>
    </w:p>
    <w:p w14:paraId="491E04EF" w14:textId="77777777" w:rsidR="00F92779" w:rsidRPr="00A4103F" w:rsidRDefault="00F92779" w:rsidP="00DD5B14">
      <w:pPr>
        <w:widowControl w:val="0"/>
        <w:autoSpaceDE w:val="0"/>
        <w:autoSpaceDN w:val="0"/>
        <w:spacing w:after="0" w:line="240" w:lineRule="auto"/>
        <w:rPr>
          <w:rFonts w:ascii="Times New Roman" w:eastAsia="Times New Roman" w:hAnsi="Times New Roman"/>
          <w:b/>
          <w:i/>
          <w:sz w:val="24"/>
          <w:szCs w:val="24"/>
        </w:rPr>
      </w:pPr>
      <w:r w:rsidRPr="00BE3C6F">
        <w:rPr>
          <w:rFonts w:ascii="Times New Roman" w:eastAsia="Times New Roman" w:hAnsi="Times New Roman"/>
          <w:sz w:val="24"/>
          <w:szCs w:val="24"/>
        </w:rPr>
        <w:t xml:space="preserve">Selections are in compliance with Title VI, Part 21, and related requirements.  Information on the award process and documentation for specific bid decisions is kept with </w:t>
      </w:r>
      <w:r w:rsidRPr="00BE3C6F">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Identify Responsible Office]</w:t>
      </w:r>
      <w:r w:rsidRPr="00A4103F">
        <w:rPr>
          <w:rFonts w:ascii="Times New Roman" w:eastAsia="Times New Roman" w:hAnsi="Times New Roman"/>
          <w:b/>
          <w:i/>
          <w:sz w:val="24"/>
          <w:szCs w:val="24"/>
        </w:rPr>
        <w:t xml:space="preserve">. </w:t>
      </w:r>
    </w:p>
    <w:p w14:paraId="03B0B434" w14:textId="77777777" w:rsidR="00DD5B14" w:rsidRDefault="00DD5B14" w:rsidP="00DD5B14">
      <w:pPr>
        <w:widowControl w:val="0"/>
        <w:autoSpaceDE w:val="0"/>
        <w:autoSpaceDN w:val="0"/>
        <w:spacing w:after="0" w:line="240" w:lineRule="auto"/>
        <w:ind w:right="86"/>
        <w:jc w:val="center"/>
        <w:rPr>
          <w:rFonts w:ascii="Times New Roman" w:eastAsia="Times New Roman" w:hAnsi="Times New Roman"/>
          <w:b/>
          <w:sz w:val="28"/>
          <w:szCs w:val="28"/>
          <w:u w:val="single"/>
        </w:rPr>
      </w:pPr>
    </w:p>
    <w:p w14:paraId="199EDDA8" w14:textId="75D190E6" w:rsidR="00F92779" w:rsidRPr="00A4103F" w:rsidRDefault="00DD5B14" w:rsidP="005B166F">
      <w:pPr>
        <w:pStyle w:val="Heading1"/>
      </w:pPr>
      <w:r>
        <w:t xml:space="preserve">11. </w:t>
      </w:r>
      <w:r w:rsidR="00F92779" w:rsidRPr="00A4103F">
        <w:t>Training</w:t>
      </w:r>
    </w:p>
    <w:p w14:paraId="7EAA3797" w14:textId="77777777" w:rsidR="00F92779" w:rsidRPr="00B64243" w:rsidRDefault="00F92779" w:rsidP="00DD5B14">
      <w:pPr>
        <w:widowControl w:val="0"/>
        <w:autoSpaceDE w:val="0"/>
        <w:autoSpaceDN w:val="0"/>
        <w:spacing w:after="0" w:line="240" w:lineRule="auto"/>
        <w:ind w:right="90"/>
        <w:rPr>
          <w:rFonts w:ascii="Times New Roman" w:eastAsia="Times New Roman" w:hAnsi="Times New Roman"/>
          <w:sz w:val="32"/>
          <w:szCs w:val="32"/>
        </w:rPr>
      </w:pPr>
    </w:p>
    <w:p w14:paraId="140A776B" w14:textId="77777777" w:rsidR="00F4538D" w:rsidRDefault="00F92779" w:rsidP="00DD5B14">
      <w:pPr>
        <w:widowControl w:val="0"/>
        <w:autoSpaceDE w:val="0"/>
        <w:autoSpaceDN w:val="0"/>
        <w:spacing w:after="0" w:line="240" w:lineRule="auto"/>
        <w:ind w:right="90"/>
        <w:rPr>
          <w:rFonts w:ascii="Times New Roman" w:eastAsia="Times New Roman" w:hAnsi="Times New Roman"/>
          <w:sz w:val="24"/>
          <w:szCs w:val="24"/>
        </w:rPr>
      </w:pPr>
      <w:r w:rsidRPr="00BE3C6F">
        <w:rPr>
          <w:rFonts w:ascii="Times New Roman" w:eastAsia="Times New Roman" w:hAnsi="Times New Roman"/>
          <w:sz w:val="24"/>
          <w:szCs w:val="24"/>
        </w:rPr>
        <w:t>New employee orientation inc</w:t>
      </w:r>
      <w:r w:rsidR="00F4538D">
        <w:rPr>
          <w:rFonts w:ascii="Times New Roman" w:eastAsia="Times New Roman" w:hAnsi="Times New Roman"/>
          <w:sz w:val="24"/>
          <w:szCs w:val="24"/>
        </w:rPr>
        <w:t>orporates Title VI training.  Topics include:</w:t>
      </w:r>
      <w:r w:rsidRPr="00BE3C6F">
        <w:rPr>
          <w:rFonts w:ascii="Times New Roman" w:eastAsia="Times New Roman" w:hAnsi="Times New Roman"/>
          <w:sz w:val="24"/>
          <w:szCs w:val="24"/>
        </w:rPr>
        <w:t xml:space="preserve"> </w:t>
      </w:r>
    </w:p>
    <w:p w14:paraId="0F7CD63B" w14:textId="5FD6FE6A" w:rsidR="00F4538D" w:rsidRDefault="00F4538D" w:rsidP="00DD5B14">
      <w:pPr>
        <w:pStyle w:val="ListParagraph"/>
        <w:widowControl w:val="0"/>
        <w:numPr>
          <w:ilvl w:val="0"/>
          <w:numId w:val="35"/>
        </w:numPr>
        <w:autoSpaceDE w:val="0"/>
        <w:autoSpaceDN w:val="0"/>
        <w:spacing w:after="0" w:line="240" w:lineRule="auto"/>
        <w:ind w:right="90"/>
        <w:contextualSpacing w:val="0"/>
        <w:rPr>
          <w:rFonts w:ascii="Times New Roman" w:eastAsia="Times New Roman" w:hAnsi="Times New Roman"/>
          <w:sz w:val="24"/>
          <w:szCs w:val="24"/>
        </w:rPr>
      </w:pPr>
      <w:r>
        <w:rPr>
          <w:rFonts w:ascii="Times New Roman" w:eastAsia="Times New Roman" w:hAnsi="Times New Roman"/>
          <w:sz w:val="24"/>
          <w:szCs w:val="24"/>
        </w:rPr>
        <w:t xml:space="preserve">Title VI and related laws prohibit discrimination on the basis of race, color, </w:t>
      </w:r>
      <w:r w:rsidRPr="00BE3C6F">
        <w:rPr>
          <w:rFonts w:ascii="Times New Roman" w:eastAsia="Times New Roman" w:hAnsi="Times New Roman"/>
          <w:sz w:val="24"/>
          <w:szCs w:val="24"/>
        </w:rPr>
        <w:t>national origin</w:t>
      </w:r>
      <w:r>
        <w:rPr>
          <w:rFonts w:ascii="Times New Roman" w:eastAsia="Times New Roman" w:hAnsi="Times New Roman"/>
          <w:sz w:val="24"/>
          <w:szCs w:val="24"/>
        </w:rPr>
        <w:t xml:space="preserve"> (including LEP), sex (including sexual orientation and</w:t>
      </w:r>
      <w:r w:rsidRPr="00BE3C6F">
        <w:rPr>
          <w:rFonts w:ascii="Times New Roman" w:eastAsia="Times New Roman" w:hAnsi="Times New Roman"/>
          <w:sz w:val="24"/>
          <w:szCs w:val="24"/>
        </w:rPr>
        <w:t xml:space="preserve"> gender identity</w:t>
      </w:r>
      <w:r>
        <w:rPr>
          <w:rFonts w:ascii="Times New Roman" w:eastAsia="Times New Roman" w:hAnsi="Times New Roman"/>
          <w:sz w:val="24"/>
          <w:szCs w:val="24"/>
        </w:rPr>
        <w:t>), creed, or age</w:t>
      </w:r>
    </w:p>
    <w:p w14:paraId="69FC542C" w14:textId="2EFEE63C" w:rsidR="00F4538D" w:rsidRDefault="00F4538D" w:rsidP="00F4538D">
      <w:pPr>
        <w:pStyle w:val="ListParagraph"/>
        <w:widowControl w:val="0"/>
        <w:numPr>
          <w:ilvl w:val="0"/>
          <w:numId w:val="35"/>
        </w:numPr>
        <w:autoSpaceDE w:val="0"/>
        <w:autoSpaceDN w:val="0"/>
        <w:spacing w:after="0" w:line="240" w:lineRule="auto"/>
        <w:ind w:right="90"/>
        <w:rPr>
          <w:rFonts w:ascii="Times New Roman" w:eastAsia="Times New Roman" w:hAnsi="Times New Roman"/>
          <w:sz w:val="24"/>
          <w:szCs w:val="24"/>
        </w:rPr>
      </w:pPr>
      <w:r>
        <w:rPr>
          <w:rFonts w:ascii="Times New Roman" w:eastAsia="Times New Roman" w:hAnsi="Times New Roman"/>
          <w:sz w:val="24"/>
          <w:szCs w:val="24"/>
        </w:rPr>
        <w:t>Title VI c</w:t>
      </w:r>
      <w:r w:rsidR="00F92779" w:rsidRPr="00F4538D">
        <w:rPr>
          <w:rFonts w:ascii="Times New Roman" w:eastAsia="Times New Roman" w:hAnsi="Times New Roman"/>
          <w:sz w:val="24"/>
          <w:szCs w:val="24"/>
        </w:rPr>
        <w:t xml:space="preserve">omplaints </w:t>
      </w:r>
      <w:r>
        <w:rPr>
          <w:rFonts w:ascii="Times New Roman" w:eastAsia="Times New Roman" w:hAnsi="Times New Roman"/>
          <w:sz w:val="24"/>
          <w:szCs w:val="24"/>
        </w:rPr>
        <w:t>must be forwarded to the Coordinator</w:t>
      </w:r>
    </w:p>
    <w:p w14:paraId="03D3451F" w14:textId="5B48A101" w:rsidR="00D86378" w:rsidRDefault="00D86378" w:rsidP="00F4538D">
      <w:pPr>
        <w:pStyle w:val="ListParagraph"/>
        <w:widowControl w:val="0"/>
        <w:numPr>
          <w:ilvl w:val="0"/>
          <w:numId w:val="35"/>
        </w:numPr>
        <w:autoSpaceDE w:val="0"/>
        <w:autoSpaceDN w:val="0"/>
        <w:spacing w:after="0" w:line="240" w:lineRule="auto"/>
        <w:ind w:right="90"/>
        <w:rPr>
          <w:rFonts w:ascii="Times New Roman" w:eastAsia="Times New Roman" w:hAnsi="Times New Roman"/>
          <w:sz w:val="24"/>
          <w:szCs w:val="24"/>
        </w:rPr>
      </w:pPr>
      <w:r>
        <w:rPr>
          <w:rFonts w:ascii="Times New Roman" w:eastAsia="Times New Roman" w:hAnsi="Times New Roman"/>
          <w:sz w:val="24"/>
          <w:szCs w:val="24"/>
        </w:rPr>
        <w:t>Protections against retaliation for filing civil rights complaints or related actions</w:t>
      </w:r>
    </w:p>
    <w:p w14:paraId="33A16B1F" w14:textId="77777777" w:rsidR="00F4538D" w:rsidRDefault="00F4538D" w:rsidP="00F4538D">
      <w:pPr>
        <w:pStyle w:val="ListParagraph"/>
        <w:widowControl w:val="0"/>
        <w:numPr>
          <w:ilvl w:val="0"/>
          <w:numId w:val="35"/>
        </w:numPr>
        <w:autoSpaceDE w:val="0"/>
        <w:autoSpaceDN w:val="0"/>
        <w:spacing w:after="0" w:line="240" w:lineRule="auto"/>
        <w:ind w:right="90"/>
        <w:rPr>
          <w:rFonts w:ascii="Times New Roman" w:eastAsia="Times New Roman" w:hAnsi="Times New Roman"/>
          <w:sz w:val="24"/>
          <w:szCs w:val="24"/>
        </w:rPr>
      </w:pPr>
      <w:r>
        <w:rPr>
          <w:rFonts w:ascii="Times New Roman" w:eastAsia="Times New Roman" w:hAnsi="Times New Roman"/>
          <w:sz w:val="24"/>
          <w:szCs w:val="24"/>
        </w:rPr>
        <w:t>T</w:t>
      </w:r>
      <w:r w:rsidR="00F92779" w:rsidRPr="00F4538D">
        <w:rPr>
          <w:rFonts w:ascii="Times New Roman" w:eastAsia="Times New Roman" w:hAnsi="Times New Roman"/>
          <w:sz w:val="24"/>
          <w:szCs w:val="24"/>
        </w:rPr>
        <w:t xml:space="preserve">itle VI notices </w:t>
      </w:r>
      <w:r>
        <w:rPr>
          <w:rFonts w:ascii="Times New Roman" w:eastAsia="Times New Roman" w:hAnsi="Times New Roman"/>
          <w:sz w:val="24"/>
          <w:szCs w:val="24"/>
        </w:rPr>
        <w:t>must be displayed throughout the airport public facilities</w:t>
      </w:r>
    </w:p>
    <w:p w14:paraId="48645DA8" w14:textId="77777777" w:rsidR="00F4538D" w:rsidRDefault="00F4538D" w:rsidP="00F4538D">
      <w:pPr>
        <w:pStyle w:val="ListParagraph"/>
        <w:widowControl w:val="0"/>
        <w:numPr>
          <w:ilvl w:val="0"/>
          <w:numId w:val="35"/>
        </w:numPr>
        <w:autoSpaceDE w:val="0"/>
        <w:autoSpaceDN w:val="0"/>
        <w:spacing w:after="0" w:line="240" w:lineRule="auto"/>
        <w:ind w:right="90"/>
        <w:rPr>
          <w:rFonts w:ascii="Times New Roman" w:eastAsia="Times New Roman" w:hAnsi="Times New Roman"/>
          <w:sz w:val="24"/>
          <w:szCs w:val="24"/>
        </w:rPr>
      </w:pPr>
      <w:r>
        <w:rPr>
          <w:rFonts w:ascii="Times New Roman" w:eastAsia="Times New Roman" w:hAnsi="Times New Roman"/>
          <w:sz w:val="24"/>
          <w:szCs w:val="24"/>
        </w:rPr>
        <w:t xml:space="preserve">All </w:t>
      </w:r>
      <w:r w:rsidR="00F92779" w:rsidRPr="00F4538D">
        <w:rPr>
          <w:rFonts w:ascii="Times New Roman" w:eastAsia="Times New Roman" w:hAnsi="Times New Roman"/>
          <w:sz w:val="24"/>
          <w:szCs w:val="24"/>
        </w:rPr>
        <w:t>contract</w:t>
      </w:r>
      <w:r>
        <w:rPr>
          <w:rFonts w:ascii="Times New Roman" w:eastAsia="Times New Roman" w:hAnsi="Times New Roman"/>
          <w:sz w:val="24"/>
          <w:szCs w:val="24"/>
        </w:rPr>
        <w:t>s must include Title VI clauses</w:t>
      </w:r>
    </w:p>
    <w:p w14:paraId="3E713E29" w14:textId="044FCD76" w:rsidR="00F4538D" w:rsidRDefault="00F4538D" w:rsidP="00F4538D">
      <w:pPr>
        <w:pStyle w:val="ListParagraph"/>
        <w:widowControl w:val="0"/>
        <w:numPr>
          <w:ilvl w:val="0"/>
          <w:numId w:val="35"/>
        </w:numPr>
        <w:autoSpaceDE w:val="0"/>
        <w:autoSpaceDN w:val="0"/>
        <w:spacing w:after="0" w:line="240" w:lineRule="auto"/>
        <w:ind w:right="90"/>
        <w:rPr>
          <w:rFonts w:ascii="Times New Roman" w:eastAsia="Times New Roman" w:hAnsi="Times New Roman"/>
          <w:sz w:val="24"/>
          <w:szCs w:val="24"/>
        </w:rPr>
      </w:pPr>
      <w:r>
        <w:rPr>
          <w:rFonts w:ascii="Times New Roman" w:eastAsia="Times New Roman" w:hAnsi="Times New Roman"/>
          <w:sz w:val="24"/>
          <w:szCs w:val="24"/>
        </w:rPr>
        <w:t>L</w:t>
      </w:r>
      <w:r w:rsidR="00F92779" w:rsidRPr="00F4538D">
        <w:rPr>
          <w:rFonts w:ascii="Times New Roman" w:eastAsia="Times New Roman" w:hAnsi="Times New Roman"/>
          <w:sz w:val="24"/>
          <w:szCs w:val="24"/>
        </w:rPr>
        <w:t>anguage interpretation and translation services</w:t>
      </w:r>
      <w:r>
        <w:rPr>
          <w:rFonts w:ascii="Times New Roman" w:eastAsia="Times New Roman" w:hAnsi="Times New Roman"/>
          <w:sz w:val="24"/>
          <w:szCs w:val="24"/>
        </w:rPr>
        <w:t xml:space="preserve"> </w:t>
      </w:r>
    </w:p>
    <w:p w14:paraId="6108E66D" w14:textId="77777777" w:rsidR="00F4538D" w:rsidRDefault="00F4538D" w:rsidP="00F4538D">
      <w:pPr>
        <w:pStyle w:val="ListParagraph"/>
        <w:widowControl w:val="0"/>
        <w:numPr>
          <w:ilvl w:val="0"/>
          <w:numId w:val="35"/>
        </w:numPr>
        <w:autoSpaceDE w:val="0"/>
        <w:autoSpaceDN w:val="0"/>
        <w:spacing w:after="0" w:line="240" w:lineRule="auto"/>
        <w:ind w:right="90"/>
        <w:rPr>
          <w:rFonts w:ascii="Times New Roman" w:eastAsia="Times New Roman" w:hAnsi="Times New Roman"/>
          <w:sz w:val="24"/>
          <w:szCs w:val="24"/>
        </w:rPr>
      </w:pPr>
      <w:r>
        <w:rPr>
          <w:rFonts w:ascii="Times New Roman" w:eastAsia="Times New Roman" w:hAnsi="Times New Roman"/>
          <w:sz w:val="24"/>
          <w:szCs w:val="24"/>
        </w:rPr>
        <w:t>C</w:t>
      </w:r>
      <w:r w:rsidR="00F92779" w:rsidRPr="00F4538D">
        <w:rPr>
          <w:rFonts w:ascii="Times New Roman" w:eastAsia="Times New Roman" w:hAnsi="Times New Roman"/>
          <w:sz w:val="24"/>
          <w:szCs w:val="24"/>
        </w:rPr>
        <w:t>ultural and community relations sensitivity training</w:t>
      </w:r>
    </w:p>
    <w:p w14:paraId="63239995" w14:textId="5DF0966A" w:rsidR="00F92779" w:rsidRPr="00F4538D" w:rsidRDefault="00F4538D" w:rsidP="00F4538D">
      <w:pPr>
        <w:pStyle w:val="ListParagraph"/>
        <w:widowControl w:val="0"/>
        <w:numPr>
          <w:ilvl w:val="0"/>
          <w:numId w:val="35"/>
        </w:numPr>
        <w:autoSpaceDE w:val="0"/>
        <w:autoSpaceDN w:val="0"/>
        <w:spacing w:after="0" w:line="240" w:lineRule="auto"/>
        <w:ind w:right="90"/>
        <w:rPr>
          <w:rFonts w:ascii="Times New Roman" w:eastAsia="Times New Roman" w:hAnsi="Times New Roman"/>
          <w:sz w:val="24"/>
          <w:szCs w:val="24"/>
        </w:rPr>
      </w:pPr>
      <w:r>
        <w:rPr>
          <w:rFonts w:ascii="Times New Roman" w:eastAsia="Times New Roman" w:hAnsi="Times New Roman"/>
          <w:sz w:val="24"/>
          <w:szCs w:val="24"/>
        </w:rPr>
        <w:t>A</w:t>
      </w:r>
      <w:r w:rsidR="000406AB" w:rsidRPr="00F4538D">
        <w:rPr>
          <w:rFonts w:ascii="Times New Roman" w:eastAsia="Times New Roman" w:hAnsi="Times New Roman"/>
          <w:sz w:val="24"/>
          <w:szCs w:val="24"/>
        </w:rPr>
        <w:t>nti-harassment training</w:t>
      </w:r>
      <w:r w:rsidR="00F92779" w:rsidRPr="00F4538D">
        <w:rPr>
          <w:rFonts w:ascii="Times New Roman" w:eastAsia="Times New Roman" w:hAnsi="Times New Roman"/>
          <w:sz w:val="24"/>
          <w:szCs w:val="24"/>
        </w:rPr>
        <w:t xml:space="preserve">  </w:t>
      </w:r>
    </w:p>
    <w:p w14:paraId="67C7E189" w14:textId="77777777" w:rsidR="00F92779" w:rsidRPr="00BE3C6F" w:rsidRDefault="00F92779" w:rsidP="00F92779">
      <w:pPr>
        <w:widowControl w:val="0"/>
        <w:autoSpaceDE w:val="0"/>
        <w:autoSpaceDN w:val="0"/>
        <w:spacing w:after="0" w:line="240" w:lineRule="auto"/>
        <w:ind w:right="90"/>
        <w:rPr>
          <w:rFonts w:ascii="Times New Roman" w:eastAsia="Times New Roman" w:hAnsi="Times New Roman"/>
          <w:sz w:val="24"/>
          <w:szCs w:val="24"/>
        </w:rPr>
      </w:pPr>
    </w:p>
    <w:p w14:paraId="7A2440FF" w14:textId="3EF8120B" w:rsidR="00F92779" w:rsidRDefault="00F92779" w:rsidP="00DD5B14">
      <w:pPr>
        <w:widowControl w:val="0"/>
        <w:autoSpaceDE w:val="0"/>
        <w:autoSpaceDN w:val="0"/>
        <w:spacing w:after="0" w:line="240" w:lineRule="auto"/>
        <w:ind w:right="90"/>
        <w:rPr>
          <w:rFonts w:ascii="Times New Roman" w:eastAsia="Times New Roman" w:hAnsi="Times New Roman"/>
          <w:i/>
          <w:sz w:val="24"/>
          <w:szCs w:val="24"/>
        </w:rPr>
      </w:pPr>
      <w:r w:rsidRPr="00BE3C6F">
        <w:rPr>
          <w:rFonts w:ascii="Times New Roman" w:eastAsia="Times New Roman" w:hAnsi="Times New Roman"/>
          <w:sz w:val="24"/>
          <w:szCs w:val="24"/>
        </w:rPr>
        <w:t xml:space="preserve">Refresher information will be provided </w:t>
      </w:r>
      <w:r w:rsidRPr="00BE3C6F">
        <w:rPr>
          <w:rFonts w:ascii="Times New Roman" w:eastAsia="Times New Roman" w:hAnsi="Times New Roman"/>
          <w:sz w:val="24"/>
          <w:szCs w:val="24"/>
          <w:highlight w:val="cyan"/>
        </w:rPr>
        <w:t>[</w:t>
      </w:r>
      <w:r w:rsidRPr="00A4103F">
        <w:rPr>
          <w:rFonts w:ascii="Times New Roman" w:eastAsia="Times New Roman" w:hAnsi="Times New Roman"/>
          <w:i/>
          <w:sz w:val="24"/>
          <w:szCs w:val="24"/>
          <w:highlight w:val="cyan"/>
        </w:rPr>
        <w:t>specify interval, for example “annually”]</w:t>
      </w:r>
      <w:r w:rsidRPr="00A4103F">
        <w:rPr>
          <w:rFonts w:ascii="Times New Roman" w:eastAsia="Times New Roman" w:hAnsi="Times New Roman"/>
          <w:i/>
          <w:sz w:val="24"/>
          <w:szCs w:val="24"/>
        </w:rPr>
        <w:t>.</w:t>
      </w:r>
    </w:p>
    <w:p w14:paraId="4DD8FC6C" w14:textId="59107C47" w:rsidR="00DD5B14" w:rsidRDefault="00DD5B14" w:rsidP="00DD5B14">
      <w:pPr>
        <w:widowControl w:val="0"/>
        <w:autoSpaceDE w:val="0"/>
        <w:autoSpaceDN w:val="0"/>
        <w:spacing w:after="0" w:line="240" w:lineRule="auto"/>
        <w:ind w:right="90"/>
        <w:rPr>
          <w:rFonts w:ascii="Times New Roman" w:eastAsia="Times New Roman" w:hAnsi="Times New Roman"/>
          <w:i/>
          <w:sz w:val="24"/>
          <w:szCs w:val="24"/>
        </w:rPr>
      </w:pPr>
    </w:p>
    <w:p w14:paraId="687C89C8" w14:textId="77777777" w:rsidR="00DD5B14" w:rsidRPr="00BE3C6F" w:rsidRDefault="00DD5B14" w:rsidP="00DD5B14">
      <w:pPr>
        <w:widowControl w:val="0"/>
        <w:autoSpaceDE w:val="0"/>
        <w:autoSpaceDN w:val="0"/>
        <w:spacing w:after="0" w:line="240" w:lineRule="auto"/>
        <w:ind w:right="90"/>
        <w:rPr>
          <w:rFonts w:ascii="Times New Roman" w:eastAsia="Times New Roman" w:hAnsi="Times New Roman"/>
          <w:sz w:val="24"/>
          <w:szCs w:val="24"/>
        </w:rPr>
      </w:pPr>
    </w:p>
    <w:p w14:paraId="016D9D40" w14:textId="2F6A0558" w:rsidR="00F92779" w:rsidRPr="00DD5B14" w:rsidRDefault="00DD5B14" w:rsidP="005B166F">
      <w:pPr>
        <w:pStyle w:val="Heading1"/>
      </w:pPr>
      <w:r>
        <w:lastRenderedPageBreak/>
        <w:t xml:space="preserve">12. </w:t>
      </w:r>
      <w:r w:rsidR="00F92779" w:rsidRPr="00DD5B14">
        <w:t xml:space="preserve">Compliance Reviews, Audits, </w:t>
      </w:r>
      <w:r w:rsidR="00E30E20">
        <w:t xml:space="preserve">Complaints, </w:t>
      </w:r>
      <w:r w:rsidR="00F92779" w:rsidRPr="00DD5B14">
        <w:t>Lawsuits, and Other Investigations</w:t>
      </w:r>
    </w:p>
    <w:p w14:paraId="65366196" w14:textId="77777777" w:rsidR="00F92779" w:rsidRDefault="00F92779" w:rsidP="00907685">
      <w:pPr>
        <w:keepNext/>
        <w:keepLines/>
        <w:widowControl w:val="0"/>
        <w:autoSpaceDE w:val="0"/>
        <w:autoSpaceDN w:val="0"/>
        <w:spacing w:after="0" w:line="240" w:lineRule="auto"/>
        <w:rPr>
          <w:rFonts w:ascii="Times New Roman" w:eastAsia="Times New Roman" w:hAnsi="Times New Roman"/>
          <w:sz w:val="32"/>
          <w:szCs w:val="32"/>
          <w:u w:val="single"/>
        </w:rPr>
      </w:pPr>
    </w:p>
    <w:p w14:paraId="02592479" w14:textId="3A9C3343" w:rsidR="00F4538D" w:rsidRDefault="00F92779" w:rsidP="00907685">
      <w:pPr>
        <w:keepNext/>
        <w:keepLines/>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FAA Notification</w:t>
      </w:r>
      <w:r w:rsidRPr="00BE3C6F">
        <w:rPr>
          <w:rFonts w:ascii="Times New Roman" w:eastAsia="Times New Roman" w:hAnsi="Times New Roman"/>
          <w:sz w:val="24"/>
          <w:szCs w:val="24"/>
        </w:rPr>
        <w:t>.  The Coordinator will notify FAA of any pending investigations</w:t>
      </w:r>
      <w:r w:rsidR="00206097">
        <w:rPr>
          <w:rFonts w:ascii="Times New Roman" w:eastAsia="Times New Roman" w:hAnsi="Times New Roman"/>
          <w:sz w:val="24"/>
          <w:szCs w:val="24"/>
        </w:rPr>
        <w:t xml:space="preserve"> and reviews</w:t>
      </w:r>
      <w:r w:rsidRPr="00BE3C6F">
        <w:rPr>
          <w:rFonts w:ascii="Times New Roman" w:eastAsia="Times New Roman" w:hAnsi="Times New Roman"/>
          <w:sz w:val="24"/>
          <w:szCs w:val="24"/>
        </w:rPr>
        <w:t xml:space="preserve">, including: </w:t>
      </w:r>
    </w:p>
    <w:p w14:paraId="57A66A1E" w14:textId="65FC3742" w:rsidR="00F4538D" w:rsidRPr="00F4538D" w:rsidRDefault="00F4538D" w:rsidP="00907685">
      <w:pPr>
        <w:pStyle w:val="ListParagraph"/>
        <w:keepNext/>
        <w:keepLines/>
        <w:widowControl w:val="0"/>
        <w:numPr>
          <w:ilvl w:val="0"/>
          <w:numId w:val="36"/>
        </w:numPr>
        <w:autoSpaceDE w:val="0"/>
        <w:autoSpaceDN w:val="0"/>
        <w:spacing w:after="0" w:line="240" w:lineRule="auto"/>
        <w:rPr>
          <w:rFonts w:ascii="Times New Roman" w:eastAsia="Times New Roman" w:hAnsi="Times New Roman"/>
          <w:sz w:val="24"/>
          <w:szCs w:val="24"/>
        </w:rPr>
      </w:pPr>
      <w:r w:rsidRPr="00F4538D">
        <w:rPr>
          <w:rFonts w:ascii="Times New Roman" w:eastAsia="Times New Roman" w:hAnsi="Times New Roman"/>
          <w:sz w:val="24"/>
          <w:szCs w:val="24"/>
        </w:rPr>
        <w:t>Compliance reviews</w:t>
      </w:r>
      <w:r>
        <w:rPr>
          <w:rFonts w:ascii="Times New Roman" w:eastAsia="Times New Roman" w:hAnsi="Times New Roman"/>
          <w:sz w:val="24"/>
          <w:szCs w:val="24"/>
        </w:rPr>
        <w:t xml:space="preserve"> or audits concerning civil rights requirements</w:t>
      </w:r>
      <w:r w:rsidR="00F92779" w:rsidRPr="00BE3C6F">
        <w:rPr>
          <w:rStyle w:val="FootnoteReference"/>
          <w:rFonts w:ascii="Times New Roman" w:eastAsia="Times New Roman" w:hAnsi="Times New Roman"/>
          <w:sz w:val="24"/>
          <w:szCs w:val="24"/>
        </w:rPr>
        <w:footnoteReference w:id="13"/>
      </w:r>
    </w:p>
    <w:p w14:paraId="5A7BA36A" w14:textId="78AAD85F" w:rsidR="00F4538D" w:rsidRPr="00F4538D" w:rsidRDefault="00F4538D" w:rsidP="00907685">
      <w:pPr>
        <w:pStyle w:val="ListParagraph"/>
        <w:keepNext/>
        <w:keepLines/>
        <w:widowControl w:val="0"/>
        <w:numPr>
          <w:ilvl w:val="0"/>
          <w:numId w:val="36"/>
        </w:numPr>
        <w:autoSpaceDE w:val="0"/>
        <w:autoSpaceDN w:val="0"/>
        <w:spacing w:after="0" w:line="240" w:lineRule="auto"/>
        <w:rPr>
          <w:rFonts w:ascii="Times New Roman" w:eastAsia="Times New Roman" w:hAnsi="Times New Roman"/>
          <w:sz w:val="24"/>
          <w:szCs w:val="24"/>
        </w:rPr>
      </w:pPr>
      <w:r w:rsidRPr="00F4538D">
        <w:rPr>
          <w:rFonts w:ascii="Times New Roman" w:eastAsia="Times New Roman" w:hAnsi="Times New Roman"/>
          <w:sz w:val="24"/>
          <w:szCs w:val="24"/>
        </w:rPr>
        <w:t>C</w:t>
      </w:r>
      <w:r w:rsidR="00F92779" w:rsidRPr="00F4538D">
        <w:rPr>
          <w:rFonts w:ascii="Times New Roman" w:eastAsia="Times New Roman" w:hAnsi="Times New Roman"/>
          <w:sz w:val="24"/>
          <w:szCs w:val="24"/>
        </w:rPr>
        <w:t xml:space="preserve">omplaints, lawsuits, or other investigations alleging noncompliance </w:t>
      </w:r>
      <w:r w:rsidR="00A71F41">
        <w:rPr>
          <w:rFonts w:ascii="Times New Roman" w:eastAsia="Times New Roman" w:hAnsi="Times New Roman"/>
          <w:sz w:val="24"/>
          <w:szCs w:val="24"/>
        </w:rPr>
        <w:t>with civil rights requirements</w:t>
      </w:r>
      <w:r w:rsidR="00A71F41">
        <w:rPr>
          <w:rStyle w:val="FootnoteReference"/>
          <w:rFonts w:ascii="Times New Roman" w:eastAsia="Times New Roman" w:hAnsi="Times New Roman"/>
          <w:sz w:val="24"/>
          <w:szCs w:val="24"/>
        </w:rPr>
        <w:footnoteReference w:id="14"/>
      </w:r>
      <w:r w:rsidR="00F92779" w:rsidRPr="00F4538D">
        <w:rPr>
          <w:rFonts w:ascii="Times New Roman" w:eastAsia="Times New Roman" w:hAnsi="Times New Roman"/>
          <w:sz w:val="24"/>
          <w:szCs w:val="24"/>
        </w:rPr>
        <w:t xml:space="preserve"> </w:t>
      </w:r>
    </w:p>
    <w:p w14:paraId="42D43696" w14:textId="5BDCBDD4" w:rsidR="00F4538D" w:rsidRDefault="00F4538D" w:rsidP="00F92779">
      <w:pPr>
        <w:keepNext/>
        <w:keepLines/>
        <w:widowControl w:val="0"/>
        <w:autoSpaceDE w:val="0"/>
        <w:autoSpaceDN w:val="0"/>
        <w:spacing w:after="0" w:line="240" w:lineRule="auto"/>
        <w:rPr>
          <w:rFonts w:ascii="Times New Roman" w:eastAsia="Times New Roman" w:hAnsi="Times New Roman"/>
          <w:sz w:val="24"/>
          <w:szCs w:val="24"/>
        </w:rPr>
      </w:pPr>
    </w:p>
    <w:p w14:paraId="564610F2" w14:textId="1A397D6E" w:rsidR="00765A41" w:rsidRDefault="00765A41" w:rsidP="00F92779">
      <w:pPr>
        <w:keepNext/>
        <w:keepLines/>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As discussed in the </w:t>
      </w:r>
      <w:r w:rsidR="00E30E20">
        <w:rPr>
          <w:rFonts w:ascii="Times New Roman" w:eastAsia="Times New Roman" w:hAnsi="Times New Roman"/>
          <w:sz w:val="24"/>
          <w:szCs w:val="24"/>
        </w:rPr>
        <w:t xml:space="preserve">Title VI </w:t>
      </w:r>
      <w:r>
        <w:rPr>
          <w:rFonts w:ascii="Times New Roman" w:eastAsia="Times New Roman" w:hAnsi="Times New Roman"/>
          <w:sz w:val="24"/>
          <w:szCs w:val="24"/>
        </w:rPr>
        <w:t>Complaints Section, Title VI complaints must be forwarded to FAA contacts within 15 days of receipt</w:t>
      </w:r>
      <w:r w:rsidRPr="00BE3C6F">
        <w:rPr>
          <w:rFonts w:ascii="Times New Roman" w:eastAsia="Times New Roman" w:hAnsi="Times New Roman"/>
          <w:sz w:val="24"/>
          <w:szCs w:val="24"/>
        </w:rPr>
        <w:t xml:space="preserve">.  </w:t>
      </w:r>
      <w:r>
        <w:rPr>
          <w:rFonts w:ascii="Times New Roman" w:eastAsia="Times New Roman" w:hAnsi="Times New Roman"/>
          <w:sz w:val="24"/>
          <w:szCs w:val="24"/>
        </w:rPr>
        <w:t>For all other civil rights investigations</w:t>
      </w:r>
      <w:r w:rsidRPr="00765A41">
        <w:rPr>
          <w:rFonts w:ascii="Times New Roman" w:eastAsia="Times New Roman" w:hAnsi="Times New Roman"/>
          <w:sz w:val="24"/>
          <w:szCs w:val="24"/>
        </w:rPr>
        <w:t>,</w:t>
      </w:r>
      <w:r w:rsidRPr="00765A41">
        <w:rPr>
          <w:rFonts w:ascii="Times New Roman" w:eastAsia="Times New Roman" w:hAnsi="Times New Roman"/>
          <w:b/>
          <w:sz w:val="24"/>
          <w:szCs w:val="24"/>
        </w:rPr>
        <w:t xml:space="preserve"> </w:t>
      </w:r>
      <w:r w:rsidR="00A71F41" w:rsidRPr="00BE3C6F">
        <w:rPr>
          <w:rFonts w:ascii="Times New Roman" w:eastAsia="Times New Roman" w:hAnsi="Times New Roman"/>
          <w:b/>
          <w:sz w:val="24"/>
          <w:szCs w:val="24"/>
          <w:highlight w:val="cyan"/>
        </w:rPr>
        <w:t>[Airport Sponsor]</w:t>
      </w:r>
      <w:r>
        <w:rPr>
          <w:rFonts w:ascii="Times New Roman" w:eastAsia="Times New Roman" w:hAnsi="Times New Roman"/>
          <w:b/>
          <w:sz w:val="24"/>
          <w:szCs w:val="24"/>
        </w:rPr>
        <w:t xml:space="preserve"> </w:t>
      </w:r>
      <w:r w:rsidRPr="00765A41">
        <w:rPr>
          <w:rFonts w:ascii="Times New Roman" w:eastAsia="Times New Roman" w:hAnsi="Times New Roman"/>
          <w:sz w:val="24"/>
          <w:szCs w:val="24"/>
        </w:rPr>
        <w:t>must</w:t>
      </w:r>
      <w:r w:rsidR="00A71F41" w:rsidRPr="00765A41">
        <w:rPr>
          <w:rFonts w:ascii="Times New Roman" w:eastAsia="Times New Roman" w:hAnsi="Times New Roman"/>
          <w:sz w:val="24"/>
          <w:szCs w:val="24"/>
        </w:rPr>
        <w:t xml:space="preserve"> notify </w:t>
      </w:r>
      <w:r w:rsidRPr="00765A41">
        <w:rPr>
          <w:rFonts w:ascii="Times New Roman" w:eastAsia="Times New Roman" w:hAnsi="Times New Roman"/>
          <w:sz w:val="24"/>
          <w:szCs w:val="24"/>
        </w:rPr>
        <w:t xml:space="preserve">FAA contacts of </w:t>
      </w:r>
      <w:r w:rsidR="00A71F41" w:rsidRPr="00765A41">
        <w:rPr>
          <w:rFonts w:ascii="Times New Roman" w:eastAsia="Times New Roman" w:hAnsi="Times New Roman"/>
          <w:sz w:val="24"/>
          <w:szCs w:val="24"/>
        </w:rPr>
        <w:t>any new investigations prior to grant execution.</w:t>
      </w:r>
      <w:r>
        <w:rPr>
          <w:rFonts w:ascii="Times New Roman" w:eastAsia="Times New Roman" w:hAnsi="Times New Roman"/>
          <w:sz w:val="24"/>
          <w:szCs w:val="24"/>
        </w:rPr>
        <w:t xml:space="preserve">  </w:t>
      </w:r>
    </w:p>
    <w:p w14:paraId="2E732EFE" w14:textId="77777777" w:rsidR="00765A41" w:rsidRDefault="00765A41" w:rsidP="00F92779">
      <w:pPr>
        <w:keepNext/>
        <w:keepLines/>
        <w:widowControl w:val="0"/>
        <w:autoSpaceDE w:val="0"/>
        <w:autoSpaceDN w:val="0"/>
        <w:spacing w:after="0" w:line="240" w:lineRule="auto"/>
        <w:rPr>
          <w:rFonts w:ascii="Times New Roman" w:eastAsia="Times New Roman" w:hAnsi="Times New Roman"/>
          <w:sz w:val="24"/>
          <w:szCs w:val="24"/>
        </w:rPr>
      </w:pPr>
    </w:p>
    <w:p w14:paraId="724AA051" w14:textId="2EF7E8DE" w:rsidR="00F92779" w:rsidRDefault="00F92779" w:rsidP="00DD5B14">
      <w:pPr>
        <w:keepNext/>
        <w:keepLines/>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rPr>
        <w:t xml:space="preserve">At regular intervals, </w:t>
      </w:r>
      <w:r w:rsidR="00765A41">
        <w:rPr>
          <w:rFonts w:ascii="Times New Roman" w:eastAsia="Times New Roman" w:hAnsi="Times New Roman"/>
          <w:sz w:val="24"/>
          <w:szCs w:val="24"/>
        </w:rPr>
        <w:t>the Coordinator will provide FAA contacts with status updates for the investigations</w:t>
      </w:r>
      <w:r w:rsidR="00206097">
        <w:rPr>
          <w:rFonts w:ascii="Times New Roman" w:eastAsia="Times New Roman" w:hAnsi="Times New Roman"/>
          <w:sz w:val="24"/>
          <w:szCs w:val="24"/>
        </w:rPr>
        <w:t xml:space="preserve"> and reviews</w:t>
      </w:r>
      <w:r w:rsidR="00765A41">
        <w:rPr>
          <w:rFonts w:ascii="Times New Roman" w:eastAsia="Times New Roman" w:hAnsi="Times New Roman"/>
          <w:sz w:val="24"/>
          <w:szCs w:val="24"/>
        </w:rPr>
        <w:t>, until completed</w:t>
      </w:r>
      <w:r w:rsidRPr="00BE3C6F">
        <w:rPr>
          <w:rFonts w:ascii="Times New Roman" w:eastAsia="Times New Roman" w:hAnsi="Times New Roman"/>
          <w:sz w:val="24"/>
          <w:szCs w:val="24"/>
        </w:rPr>
        <w:t xml:space="preserve">.  For each existing investigation </w:t>
      </w:r>
      <w:r w:rsidR="00206097">
        <w:rPr>
          <w:rFonts w:ascii="Times New Roman" w:eastAsia="Times New Roman" w:hAnsi="Times New Roman"/>
          <w:sz w:val="24"/>
          <w:szCs w:val="24"/>
        </w:rPr>
        <w:t xml:space="preserve">or review </w:t>
      </w:r>
      <w:r w:rsidR="00765A41">
        <w:rPr>
          <w:rFonts w:ascii="Times New Roman" w:eastAsia="Times New Roman" w:hAnsi="Times New Roman"/>
          <w:sz w:val="24"/>
          <w:szCs w:val="24"/>
        </w:rPr>
        <w:t xml:space="preserve">completed </w:t>
      </w:r>
      <w:r w:rsidRPr="00BE3C6F">
        <w:rPr>
          <w:rFonts w:ascii="Times New Roman" w:eastAsia="Times New Roman" w:hAnsi="Times New Roman"/>
          <w:sz w:val="24"/>
          <w:szCs w:val="24"/>
        </w:rPr>
        <w:t>within 5 years of this plan, the Coordinator will also prov</w:t>
      </w:r>
      <w:r w:rsidR="00765A41">
        <w:rPr>
          <w:rFonts w:ascii="Times New Roman" w:eastAsia="Times New Roman" w:hAnsi="Times New Roman"/>
          <w:sz w:val="24"/>
          <w:szCs w:val="24"/>
        </w:rPr>
        <w:t>ide a statement about the outcome</w:t>
      </w:r>
      <w:r w:rsidRPr="00BE3C6F">
        <w:rPr>
          <w:rFonts w:ascii="Times New Roman" w:eastAsia="Times New Roman" w:hAnsi="Times New Roman"/>
          <w:sz w:val="24"/>
          <w:szCs w:val="24"/>
        </w:rPr>
        <w:t>, unless previously provided.</w:t>
      </w:r>
    </w:p>
    <w:p w14:paraId="77AD5DDE" w14:textId="7E63BC97" w:rsidR="00DD5B14" w:rsidRDefault="00DD5B14" w:rsidP="00DD5B14">
      <w:pPr>
        <w:keepNext/>
        <w:keepLines/>
        <w:widowControl w:val="0"/>
        <w:autoSpaceDE w:val="0"/>
        <w:autoSpaceDN w:val="0"/>
        <w:spacing w:after="0" w:line="240" w:lineRule="auto"/>
        <w:rPr>
          <w:rFonts w:ascii="Times New Roman" w:eastAsia="Times New Roman" w:hAnsi="Times New Roman"/>
          <w:sz w:val="24"/>
          <w:szCs w:val="24"/>
        </w:rPr>
      </w:pPr>
    </w:p>
    <w:p w14:paraId="5346F034" w14:textId="77777777" w:rsidR="00DD5B14" w:rsidRPr="00BE3C6F" w:rsidRDefault="00DD5B14" w:rsidP="00DD5B14">
      <w:pPr>
        <w:keepNext/>
        <w:keepLines/>
        <w:widowControl w:val="0"/>
        <w:autoSpaceDE w:val="0"/>
        <w:autoSpaceDN w:val="0"/>
        <w:spacing w:after="0" w:line="240" w:lineRule="auto"/>
        <w:rPr>
          <w:rFonts w:ascii="Times New Roman" w:eastAsia="Times New Roman" w:hAnsi="Times New Roman"/>
          <w:sz w:val="24"/>
          <w:szCs w:val="24"/>
        </w:rPr>
      </w:pPr>
    </w:p>
    <w:p w14:paraId="5FD1F008" w14:textId="596F5062" w:rsidR="00F92779" w:rsidRPr="00DD5B14" w:rsidRDefault="00DD5B14" w:rsidP="005B166F">
      <w:pPr>
        <w:pStyle w:val="Heading1"/>
      </w:pPr>
      <w:r>
        <w:t xml:space="preserve">13. </w:t>
      </w:r>
      <w:r w:rsidR="00765A41" w:rsidRPr="00DD5B14">
        <w:t xml:space="preserve">Title VI </w:t>
      </w:r>
      <w:r w:rsidR="00F92779" w:rsidRPr="00DD5B14">
        <w:t>Complaints</w:t>
      </w:r>
    </w:p>
    <w:p w14:paraId="13F24BF5" w14:textId="3E8BFFAB" w:rsidR="00F92779" w:rsidRPr="00A4103F" w:rsidRDefault="00AB013B" w:rsidP="00DD5B14">
      <w:pPr>
        <w:widowControl w:val="0"/>
        <w:autoSpaceDE w:val="0"/>
        <w:autoSpaceDN w:val="0"/>
        <w:spacing w:after="0" w:line="240" w:lineRule="auto"/>
        <w:ind w:right="90"/>
        <w:jc w:val="center"/>
        <w:rPr>
          <w:rFonts w:ascii="Times New Roman" w:eastAsia="Times New Roman" w:hAnsi="Times New Roman"/>
          <w:sz w:val="24"/>
          <w:szCs w:val="24"/>
        </w:rPr>
      </w:pPr>
      <w:r>
        <w:rPr>
          <w:rFonts w:ascii="Times New Roman" w:eastAsia="Times New Roman" w:hAnsi="Times New Roman"/>
          <w:sz w:val="24"/>
          <w:szCs w:val="24"/>
        </w:rPr>
        <w:t xml:space="preserve">49 CFR 21.11; </w:t>
      </w:r>
      <w:r w:rsidR="00F92779" w:rsidRPr="00A4103F">
        <w:rPr>
          <w:rFonts w:ascii="Times New Roman" w:eastAsia="Times New Roman" w:hAnsi="Times New Roman"/>
          <w:sz w:val="24"/>
          <w:szCs w:val="24"/>
        </w:rPr>
        <w:t>49 CFR 21 Appendix C (b</w:t>
      </w:r>
      <w:proofErr w:type="gramStart"/>
      <w:r w:rsidR="00F92779" w:rsidRPr="00A4103F">
        <w:rPr>
          <w:rFonts w:ascii="Times New Roman" w:eastAsia="Times New Roman" w:hAnsi="Times New Roman"/>
          <w:sz w:val="24"/>
          <w:szCs w:val="24"/>
        </w:rPr>
        <w:t>)(</w:t>
      </w:r>
      <w:proofErr w:type="gramEnd"/>
      <w:r w:rsidR="00F92779" w:rsidRPr="00A4103F">
        <w:rPr>
          <w:rFonts w:ascii="Times New Roman" w:eastAsia="Times New Roman" w:hAnsi="Times New Roman"/>
          <w:sz w:val="24"/>
          <w:szCs w:val="24"/>
        </w:rPr>
        <w:t>3); 28 CFR 42.406(d)</w:t>
      </w:r>
    </w:p>
    <w:p w14:paraId="5158C2CE" w14:textId="77777777" w:rsidR="00F92779" w:rsidRPr="00676E3D" w:rsidRDefault="00F92779" w:rsidP="00DD5B14">
      <w:pPr>
        <w:pStyle w:val="BodyText"/>
        <w:rPr>
          <w:sz w:val="32"/>
          <w:szCs w:val="32"/>
        </w:rPr>
      </w:pPr>
    </w:p>
    <w:p w14:paraId="4BB37445" w14:textId="77777777" w:rsidR="00566B28" w:rsidRDefault="00F92779" w:rsidP="00DD5B14">
      <w:pPr>
        <w:pStyle w:val="BodyText"/>
        <w:rPr>
          <w:sz w:val="24"/>
          <w:szCs w:val="24"/>
        </w:rPr>
      </w:pPr>
      <w:r w:rsidRPr="00BE3C6F">
        <w:rPr>
          <w:sz w:val="24"/>
          <w:szCs w:val="24"/>
          <w:u w:val="single"/>
        </w:rPr>
        <w:t>Scope</w:t>
      </w:r>
      <w:r w:rsidRPr="00BE3C6F">
        <w:rPr>
          <w:sz w:val="24"/>
          <w:szCs w:val="24"/>
        </w:rPr>
        <w:t>.  These procedures are for complaints of discrimination</w:t>
      </w:r>
      <w:r w:rsidR="00765A41">
        <w:rPr>
          <w:sz w:val="24"/>
          <w:szCs w:val="24"/>
        </w:rPr>
        <w:t xml:space="preserve"> under Title VI and related laws</w:t>
      </w:r>
      <w:r w:rsidR="00566B28">
        <w:rPr>
          <w:sz w:val="24"/>
          <w:szCs w:val="24"/>
        </w:rPr>
        <w:t xml:space="preserve"> (hereafter “Title VI Complaints.”</w:t>
      </w:r>
      <w:r w:rsidR="00765A41">
        <w:rPr>
          <w:sz w:val="24"/>
          <w:szCs w:val="24"/>
        </w:rPr>
        <w:t xml:space="preserve"> </w:t>
      </w:r>
      <w:r w:rsidR="00566B28">
        <w:rPr>
          <w:sz w:val="24"/>
          <w:szCs w:val="24"/>
        </w:rPr>
        <w:t xml:space="preserve"> In order to be a</w:t>
      </w:r>
      <w:r w:rsidR="00765A41">
        <w:rPr>
          <w:sz w:val="24"/>
          <w:szCs w:val="24"/>
        </w:rPr>
        <w:t xml:space="preserve"> </w:t>
      </w:r>
      <w:r w:rsidR="00566B28">
        <w:rPr>
          <w:sz w:val="24"/>
          <w:szCs w:val="24"/>
        </w:rPr>
        <w:t>Title VI Complaint, the complaint must:</w:t>
      </w:r>
    </w:p>
    <w:p w14:paraId="47C6DB19" w14:textId="435549A1" w:rsidR="00566B28" w:rsidRPr="00566B28" w:rsidRDefault="00566B28" w:rsidP="00206097">
      <w:pPr>
        <w:pStyle w:val="BodyText"/>
        <w:numPr>
          <w:ilvl w:val="0"/>
          <w:numId w:val="37"/>
        </w:numPr>
        <w:spacing w:before="120"/>
        <w:rPr>
          <w:b/>
          <w:sz w:val="24"/>
          <w:szCs w:val="24"/>
        </w:rPr>
      </w:pPr>
      <w:r>
        <w:rPr>
          <w:sz w:val="24"/>
          <w:szCs w:val="24"/>
        </w:rPr>
        <w:t>A</w:t>
      </w:r>
      <w:r w:rsidR="00765A41">
        <w:rPr>
          <w:sz w:val="24"/>
          <w:szCs w:val="24"/>
        </w:rPr>
        <w:t xml:space="preserve">llege discrimination on the basis of race, color, </w:t>
      </w:r>
      <w:r w:rsidR="00765A41" w:rsidRPr="00BE3C6F">
        <w:rPr>
          <w:sz w:val="24"/>
          <w:szCs w:val="24"/>
        </w:rPr>
        <w:t>national origin</w:t>
      </w:r>
      <w:r w:rsidR="00765A41">
        <w:rPr>
          <w:sz w:val="24"/>
          <w:szCs w:val="24"/>
        </w:rPr>
        <w:t xml:space="preserve"> (including LEP), sex (including sexual orientation and</w:t>
      </w:r>
      <w:r w:rsidR="00765A41" w:rsidRPr="00BE3C6F">
        <w:rPr>
          <w:sz w:val="24"/>
          <w:szCs w:val="24"/>
        </w:rPr>
        <w:t xml:space="preserve"> gender identity</w:t>
      </w:r>
      <w:r w:rsidR="00765A41">
        <w:rPr>
          <w:sz w:val="24"/>
          <w:szCs w:val="24"/>
        </w:rPr>
        <w:t>), creed, or age</w:t>
      </w:r>
      <w:r>
        <w:rPr>
          <w:sz w:val="24"/>
          <w:szCs w:val="24"/>
        </w:rPr>
        <w:t xml:space="preserve"> or violations administrative requirements under Title VI or related laws.</w:t>
      </w:r>
    </w:p>
    <w:p w14:paraId="165DA123" w14:textId="765F4F45" w:rsidR="00566B28" w:rsidRDefault="00566B28" w:rsidP="00206097">
      <w:pPr>
        <w:pStyle w:val="BodyText"/>
        <w:numPr>
          <w:ilvl w:val="0"/>
          <w:numId w:val="37"/>
        </w:numPr>
        <w:spacing w:before="120"/>
        <w:rPr>
          <w:b/>
          <w:sz w:val="24"/>
          <w:szCs w:val="24"/>
        </w:rPr>
      </w:pPr>
      <w:r>
        <w:rPr>
          <w:sz w:val="24"/>
          <w:szCs w:val="24"/>
        </w:rPr>
        <w:t>Not only be for employment matters</w:t>
      </w:r>
      <w:r w:rsidR="00F92779" w:rsidRPr="00206097">
        <w:rPr>
          <w:rStyle w:val="FootnoteReference"/>
          <w:b/>
          <w:sz w:val="24"/>
          <w:szCs w:val="24"/>
        </w:rPr>
        <w:footnoteReference w:id="15"/>
      </w:r>
      <w:r w:rsidR="00F92779" w:rsidRPr="00BE3C6F">
        <w:rPr>
          <w:b/>
          <w:sz w:val="24"/>
          <w:szCs w:val="24"/>
        </w:rPr>
        <w:t xml:space="preserve"> </w:t>
      </w:r>
    </w:p>
    <w:p w14:paraId="53107D8E" w14:textId="616AFCEA" w:rsidR="00566B28" w:rsidRPr="00566B28" w:rsidRDefault="00566B28" w:rsidP="00206097">
      <w:pPr>
        <w:pStyle w:val="BodyText"/>
        <w:numPr>
          <w:ilvl w:val="0"/>
          <w:numId w:val="37"/>
        </w:numPr>
        <w:spacing w:before="120"/>
        <w:rPr>
          <w:b/>
          <w:sz w:val="24"/>
          <w:szCs w:val="24"/>
        </w:rPr>
      </w:pPr>
      <w:r>
        <w:rPr>
          <w:sz w:val="24"/>
          <w:szCs w:val="24"/>
        </w:rPr>
        <w:t xml:space="preserve">Allege misconduct by </w:t>
      </w:r>
      <w:r w:rsidRPr="00BE3C6F">
        <w:rPr>
          <w:sz w:val="24"/>
          <w:szCs w:val="24"/>
        </w:rPr>
        <w:t xml:space="preserve">the </w:t>
      </w:r>
      <w:r w:rsidRPr="00BE3C6F">
        <w:rPr>
          <w:b/>
          <w:sz w:val="24"/>
          <w:szCs w:val="24"/>
          <w:highlight w:val="cyan"/>
        </w:rPr>
        <w:t xml:space="preserve">[Airport Sponsor] </w:t>
      </w:r>
      <w:r w:rsidR="00F92779" w:rsidRPr="00BE3C6F">
        <w:rPr>
          <w:b/>
          <w:sz w:val="24"/>
          <w:szCs w:val="24"/>
          <w:highlight w:val="cyan"/>
        </w:rPr>
        <w:t>[</w:t>
      </w:r>
      <w:r w:rsidR="00F92779" w:rsidRPr="00A4103F">
        <w:rPr>
          <w:b/>
          <w:i/>
          <w:sz w:val="24"/>
          <w:szCs w:val="24"/>
          <w:highlight w:val="cyan"/>
        </w:rPr>
        <w:t>add: “or its sub-recipients” if applicable</w:t>
      </w:r>
      <w:r w:rsidR="00F92779" w:rsidRPr="00BE3C6F">
        <w:rPr>
          <w:b/>
          <w:sz w:val="24"/>
          <w:szCs w:val="24"/>
          <w:highlight w:val="cyan"/>
        </w:rPr>
        <w:t>]</w:t>
      </w:r>
      <w:r w:rsidR="00765A41">
        <w:rPr>
          <w:b/>
          <w:sz w:val="24"/>
          <w:szCs w:val="24"/>
        </w:rPr>
        <w:t xml:space="preserve">, </w:t>
      </w:r>
      <w:r>
        <w:rPr>
          <w:sz w:val="24"/>
          <w:szCs w:val="24"/>
        </w:rPr>
        <w:t xml:space="preserve">including </w:t>
      </w:r>
      <w:r w:rsidR="00F92779" w:rsidRPr="00765A41">
        <w:rPr>
          <w:sz w:val="24"/>
          <w:szCs w:val="24"/>
        </w:rPr>
        <w:t>airport</w:t>
      </w:r>
      <w:r w:rsidR="00F92779" w:rsidRPr="00BE3C6F">
        <w:rPr>
          <w:sz w:val="24"/>
          <w:szCs w:val="24"/>
        </w:rPr>
        <w:t xml:space="preserve"> employees, contractors, concessionaires, les</w:t>
      </w:r>
      <w:r>
        <w:rPr>
          <w:sz w:val="24"/>
          <w:szCs w:val="24"/>
        </w:rPr>
        <w:t>sees, or tenants.</w:t>
      </w:r>
    </w:p>
    <w:p w14:paraId="553639A4" w14:textId="66883CC1" w:rsidR="00F92779" w:rsidRPr="00BE3C6F" w:rsidRDefault="00566B28" w:rsidP="00206097">
      <w:pPr>
        <w:pStyle w:val="BodyText"/>
        <w:numPr>
          <w:ilvl w:val="0"/>
          <w:numId w:val="37"/>
        </w:numPr>
        <w:spacing w:before="120"/>
        <w:rPr>
          <w:b/>
          <w:sz w:val="24"/>
          <w:szCs w:val="24"/>
        </w:rPr>
      </w:pPr>
      <w:r>
        <w:rPr>
          <w:sz w:val="24"/>
          <w:szCs w:val="24"/>
        </w:rPr>
        <w:t xml:space="preserve">Concern an airport facility or actions by </w:t>
      </w:r>
      <w:r w:rsidRPr="00BE3C6F">
        <w:rPr>
          <w:sz w:val="24"/>
          <w:szCs w:val="24"/>
        </w:rPr>
        <w:t xml:space="preserve">the </w:t>
      </w:r>
      <w:r w:rsidRPr="00BE3C6F">
        <w:rPr>
          <w:b/>
          <w:sz w:val="24"/>
          <w:szCs w:val="24"/>
          <w:highlight w:val="cyan"/>
        </w:rPr>
        <w:t>[Airport Sponsor]</w:t>
      </w:r>
      <w:r w:rsidRPr="00566B28">
        <w:rPr>
          <w:b/>
          <w:sz w:val="24"/>
          <w:szCs w:val="24"/>
        </w:rPr>
        <w:t xml:space="preserve"> </w:t>
      </w:r>
      <w:r>
        <w:rPr>
          <w:sz w:val="24"/>
          <w:szCs w:val="24"/>
        </w:rPr>
        <w:t xml:space="preserve">including </w:t>
      </w:r>
      <w:r w:rsidRPr="00765A41">
        <w:rPr>
          <w:sz w:val="24"/>
          <w:szCs w:val="24"/>
        </w:rPr>
        <w:t>airport</w:t>
      </w:r>
      <w:r w:rsidRPr="00BE3C6F">
        <w:rPr>
          <w:sz w:val="24"/>
          <w:szCs w:val="24"/>
        </w:rPr>
        <w:t xml:space="preserve"> employees, contractors, concessionaires, les</w:t>
      </w:r>
      <w:r>
        <w:rPr>
          <w:sz w:val="24"/>
          <w:szCs w:val="24"/>
        </w:rPr>
        <w:t>sees, or tenants.</w:t>
      </w:r>
      <w:r w:rsidRPr="00A4103F">
        <w:rPr>
          <w:b/>
          <w:i/>
          <w:sz w:val="24"/>
          <w:szCs w:val="24"/>
          <w:highlight w:val="cyan"/>
        </w:rPr>
        <w:t xml:space="preserve"> </w:t>
      </w:r>
    </w:p>
    <w:p w14:paraId="1C4E3C7F" w14:textId="77777777" w:rsidR="00F92779" w:rsidRPr="00BE3C6F" w:rsidRDefault="00F92779" w:rsidP="00F92779">
      <w:pPr>
        <w:pStyle w:val="BodyText"/>
        <w:rPr>
          <w:b/>
          <w:sz w:val="24"/>
          <w:szCs w:val="24"/>
        </w:rPr>
      </w:pPr>
    </w:p>
    <w:p w14:paraId="0073878B" w14:textId="49BA4E18" w:rsidR="00F92779" w:rsidRPr="00BE3C6F" w:rsidRDefault="00F92779" w:rsidP="00F92779">
      <w:pPr>
        <w:pStyle w:val="BodyText"/>
        <w:rPr>
          <w:sz w:val="24"/>
          <w:szCs w:val="24"/>
        </w:rPr>
      </w:pPr>
      <w:r w:rsidRPr="00BE3C6F">
        <w:rPr>
          <w:sz w:val="24"/>
          <w:szCs w:val="24"/>
          <w:u w:val="single"/>
        </w:rPr>
        <w:t>Rights</w:t>
      </w:r>
      <w:r w:rsidRPr="00BE3C6F">
        <w:rPr>
          <w:sz w:val="24"/>
          <w:szCs w:val="24"/>
        </w:rPr>
        <w:t xml:space="preserve">.  Any person who believes that he or she has been subjected to discrimination on the basis of </w:t>
      </w:r>
      <w:r w:rsidR="00566B28">
        <w:rPr>
          <w:sz w:val="24"/>
          <w:szCs w:val="24"/>
        </w:rPr>
        <w:t xml:space="preserve">race, color, </w:t>
      </w:r>
      <w:r w:rsidR="00566B28" w:rsidRPr="00BE3C6F">
        <w:rPr>
          <w:sz w:val="24"/>
          <w:szCs w:val="24"/>
        </w:rPr>
        <w:t>national origin</w:t>
      </w:r>
      <w:r w:rsidR="00566B28">
        <w:rPr>
          <w:sz w:val="24"/>
          <w:szCs w:val="24"/>
        </w:rPr>
        <w:t xml:space="preserve"> (including LEP), sex (including sexual orientation and</w:t>
      </w:r>
      <w:r w:rsidR="00566B28" w:rsidRPr="00BE3C6F">
        <w:rPr>
          <w:sz w:val="24"/>
          <w:szCs w:val="24"/>
        </w:rPr>
        <w:t xml:space="preserve"> gender identity</w:t>
      </w:r>
      <w:r w:rsidR="00566B28">
        <w:rPr>
          <w:sz w:val="24"/>
          <w:szCs w:val="24"/>
        </w:rPr>
        <w:t>), creed, or age</w:t>
      </w:r>
      <w:r w:rsidRPr="00BE3C6F">
        <w:rPr>
          <w:sz w:val="24"/>
          <w:szCs w:val="24"/>
        </w:rPr>
        <w:t xml:space="preserve"> has the right to file a complaint with the </w:t>
      </w:r>
      <w:r w:rsidR="00566B28" w:rsidRPr="00BE3C6F">
        <w:rPr>
          <w:b/>
          <w:sz w:val="24"/>
          <w:szCs w:val="24"/>
          <w:highlight w:val="cyan"/>
        </w:rPr>
        <w:t>[Airport Sponsor]</w:t>
      </w:r>
      <w:r w:rsidRPr="00BE3C6F">
        <w:rPr>
          <w:sz w:val="24"/>
          <w:szCs w:val="24"/>
        </w:rPr>
        <w:t>.</w:t>
      </w:r>
      <w:r w:rsidR="00566B28">
        <w:rPr>
          <w:rStyle w:val="FootnoteReference"/>
          <w:sz w:val="24"/>
          <w:szCs w:val="24"/>
        </w:rPr>
        <w:footnoteReference w:id="16"/>
      </w:r>
      <w:r w:rsidRPr="00BE3C6F">
        <w:rPr>
          <w:sz w:val="24"/>
          <w:szCs w:val="24"/>
        </w:rPr>
        <w:t xml:space="preserve">  </w:t>
      </w:r>
      <w:r w:rsidR="00AE6D56">
        <w:rPr>
          <w:sz w:val="24"/>
          <w:szCs w:val="24"/>
        </w:rPr>
        <w:t xml:space="preserve">Alternatively, they can </w:t>
      </w:r>
      <w:r w:rsidRPr="00BE3C6F">
        <w:rPr>
          <w:sz w:val="24"/>
          <w:szCs w:val="24"/>
        </w:rPr>
        <w:t xml:space="preserve">file a formal complaint with an outside agency, such as the U.S. Departments of Justice or Transportation, or the Federal Aviation Administration (FAA), </w:t>
      </w:r>
      <w:r w:rsidR="00AE6D56">
        <w:rPr>
          <w:sz w:val="24"/>
          <w:szCs w:val="24"/>
        </w:rPr>
        <w:t>or seek other legal remedies</w:t>
      </w:r>
      <w:r w:rsidRPr="00BE3C6F">
        <w:rPr>
          <w:sz w:val="24"/>
          <w:szCs w:val="24"/>
        </w:rPr>
        <w:t xml:space="preserve">. </w:t>
      </w:r>
    </w:p>
    <w:p w14:paraId="6B2383D6" w14:textId="77777777" w:rsidR="00F92779" w:rsidRPr="00BE3C6F" w:rsidRDefault="00F92779" w:rsidP="00F92779">
      <w:pPr>
        <w:pStyle w:val="BodyText"/>
        <w:rPr>
          <w:sz w:val="24"/>
          <w:szCs w:val="24"/>
          <w:u w:val="single"/>
        </w:rPr>
      </w:pPr>
    </w:p>
    <w:p w14:paraId="4C858641" w14:textId="744A312C"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Receipt of Complaint</w:t>
      </w:r>
      <w:r w:rsidRPr="00BE3C6F">
        <w:rPr>
          <w:rFonts w:ascii="Times New Roman" w:eastAsia="Times New Roman" w:hAnsi="Times New Roman"/>
          <w:sz w:val="24"/>
          <w:szCs w:val="24"/>
        </w:rPr>
        <w:t xml:space="preserve">.  The Coordinator will log in the complaint and promptly send copies of the complaint to </w:t>
      </w:r>
      <w:r w:rsidRPr="00BE3C6F">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List the internal offices that should receive copies, this should include the office named in the complaint and the Airport Director</w:t>
      </w:r>
      <w:r w:rsidRPr="00BE3C6F">
        <w:rPr>
          <w:rFonts w:ascii="Times New Roman" w:eastAsia="Times New Roman" w:hAnsi="Times New Roman"/>
          <w:b/>
          <w:sz w:val="24"/>
          <w:szCs w:val="24"/>
          <w:highlight w:val="cyan"/>
        </w:rPr>
        <w:t>]</w:t>
      </w:r>
      <w:r w:rsidRPr="00BE3C6F">
        <w:rPr>
          <w:rFonts w:ascii="Times New Roman" w:eastAsia="Times New Roman" w:hAnsi="Times New Roman"/>
          <w:sz w:val="24"/>
          <w:szCs w:val="24"/>
        </w:rPr>
        <w:t>.</w:t>
      </w:r>
    </w:p>
    <w:p w14:paraId="397C4501" w14:textId="77777777" w:rsidR="00F92779" w:rsidRPr="00BE3C6F" w:rsidRDefault="00F92779" w:rsidP="00F92779">
      <w:pPr>
        <w:pStyle w:val="BodyText"/>
        <w:rPr>
          <w:sz w:val="24"/>
          <w:szCs w:val="24"/>
          <w:u w:val="single"/>
        </w:rPr>
      </w:pPr>
    </w:p>
    <w:p w14:paraId="6F700596" w14:textId="77777777" w:rsidR="00F92779" w:rsidRPr="00BE3C6F" w:rsidRDefault="00F92779" w:rsidP="00F92779">
      <w:pPr>
        <w:pStyle w:val="BodyText"/>
        <w:rPr>
          <w:sz w:val="24"/>
          <w:szCs w:val="24"/>
        </w:rPr>
      </w:pPr>
      <w:r w:rsidRPr="00BE3C6F">
        <w:rPr>
          <w:sz w:val="24"/>
          <w:szCs w:val="24"/>
        </w:rPr>
        <w:t xml:space="preserve">Complaints must be filed within </w:t>
      </w:r>
      <w:r w:rsidRPr="00BE3C6F">
        <w:rPr>
          <w:b/>
          <w:sz w:val="24"/>
          <w:szCs w:val="24"/>
          <w:highlight w:val="cyan"/>
        </w:rPr>
        <w:t>[</w:t>
      </w:r>
      <w:r w:rsidRPr="00A4103F">
        <w:rPr>
          <w:b/>
          <w:i/>
          <w:sz w:val="24"/>
          <w:szCs w:val="24"/>
          <w:highlight w:val="cyan"/>
        </w:rPr>
        <w:t>reasonable number, preferably</w:t>
      </w:r>
      <w:r w:rsidRPr="00BE3C6F">
        <w:rPr>
          <w:b/>
          <w:sz w:val="24"/>
          <w:szCs w:val="24"/>
          <w:highlight w:val="cyan"/>
        </w:rPr>
        <w:t xml:space="preserve"> </w:t>
      </w:r>
      <w:r w:rsidRPr="00A4103F">
        <w:rPr>
          <w:b/>
          <w:i/>
          <w:sz w:val="24"/>
          <w:szCs w:val="24"/>
          <w:highlight w:val="cyan"/>
        </w:rPr>
        <w:t>180</w:t>
      </w:r>
      <w:r w:rsidRPr="00BE3C6F">
        <w:rPr>
          <w:b/>
          <w:sz w:val="24"/>
          <w:szCs w:val="24"/>
          <w:highlight w:val="cyan"/>
        </w:rPr>
        <w:t>]</w:t>
      </w:r>
      <w:r w:rsidRPr="00BE3C6F">
        <w:rPr>
          <w:b/>
          <w:sz w:val="24"/>
          <w:szCs w:val="24"/>
        </w:rPr>
        <w:t xml:space="preserve"> </w:t>
      </w:r>
      <w:r w:rsidRPr="00BE3C6F">
        <w:rPr>
          <w:sz w:val="24"/>
          <w:szCs w:val="24"/>
        </w:rPr>
        <w:t>days of the discriminatory event, must be in writing, and must be delivered to:</w:t>
      </w:r>
    </w:p>
    <w:p w14:paraId="37933D9C" w14:textId="77777777" w:rsidR="00F92779" w:rsidRPr="00BE3C6F" w:rsidRDefault="00F92779" w:rsidP="00F92779">
      <w:pPr>
        <w:pStyle w:val="BodyText"/>
        <w:rPr>
          <w:sz w:val="24"/>
          <w:szCs w:val="24"/>
        </w:rPr>
      </w:pPr>
    </w:p>
    <w:p w14:paraId="26AF55BA" w14:textId="77777777" w:rsidR="00F92779" w:rsidRPr="00A31079" w:rsidRDefault="00F92779" w:rsidP="00A31079">
      <w:pPr>
        <w:spacing w:after="0"/>
        <w:rPr>
          <w:rFonts w:ascii="Times New Roman" w:hAnsi="Times New Roman"/>
          <w:b/>
          <w:sz w:val="24"/>
          <w:szCs w:val="24"/>
          <w:highlight w:val="cyan"/>
        </w:rPr>
      </w:pPr>
      <w:r w:rsidRPr="00A31079">
        <w:rPr>
          <w:rFonts w:ascii="Times New Roman" w:hAnsi="Times New Roman"/>
          <w:b/>
          <w:sz w:val="24"/>
          <w:szCs w:val="24"/>
          <w:highlight w:val="cyan"/>
        </w:rPr>
        <w:t xml:space="preserve">[Name and Title of Title VI Coordinator] </w:t>
      </w:r>
    </w:p>
    <w:p w14:paraId="2F78820F" w14:textId="77777777" w:rsidR="00F92779" w:rsidRPr="00A31079" w:rsidRDefault="00F92779" w:rsidP="00A31079">
      <w:pPr>
        <w:spacing w:after="0"/>
        <w:rPr>
          <w:rFonts w:ascii="Times New Roman" w:hAnsi="Times New Roman"/>
          <w:b/>
          <w:sz w:val="24"/>
          <w:szCs w:val="24"/>
        </w:rPr>
      </w:pPr>
      <w:r w:rsidRPr="00A31079">
        <w:rPr>
          <w:rFonts w:ascii="Times New Roman" w:hAnsi="Times New Roman"/>
          <w:b/>
          <w:sz w:val="24"/>
          <w:szCs w:val="24"/>
          <w:highlight w:val="cyan"/>
        </w:rPr>
        <w:t>[Address, Phone Number, and Email]</w:t>
      </w:r>
    </w:p>
    <w:p w14:paraId="3D2249D9" w14:textId="77777777" w:rsidR="00F92779" w:rsidRPr="00BE3C6F" w:rsidRDefault="00F92779" w:rsidP="00F92779">
      <w:pPr>
        <w:pStyle w:val="BodyText"/>
        <w:rPr>
          <w:b/>
          <w:sz w:val="24"/>
          <w:szCs w:val="24"/>
        </w:rPr>
      </w:pPr>
    </w:p>
    <w:p w14:paraId="6777DFD9" w14:textId="44302E21" w:rsidR="00F92779" w:rsidRPr="00BE3C6F" w:rsidRDefault="00F92779" w:rsidP="00F92779">
      <w:pPr>
        <w:pStyle w:val="BodyText"/>
        <w:rPr>
          <w:sz w:val="24"/>
          <w:szCs w:val="24"/>
        </w:rPr>
      </w:pPr>
      <w:r w:rsidRPr="00BE3C6F">
        <w:rPr>
          <w:sz w:val="24"/>
          <w:szCs w:val="24"/>
        </w:rPr>
        <w:t xml:space="preserve">If a complaint is initially made by phone, it must be supplemented with a written complaint before </w:t>
      </w:r>
      <w:r w:rsidRPr="00BE3C6F">
        <w:rPr>
          <w:b/>
          <w:sz w:val="24"/>
          <w:szCs w:val="24"/>
          <w:highlight w:val="cyan"/>
        </w:rPr>
        <w:t>[</w:t>
      </w:r>
      <w:r w:rsidRPr="00A4103F">
        <w:rPr>
          <w:b/>
          <w:i/>
          <w:sz w:val="24"/>
          <w:szCs w:val="24"/>
          <w:highlight w:val="cyan"/>
        </w:rPr>
        <w:t>reasonable number, preferably 180</w:t>
      </w:r>
      <w:r w:rsidRPr="00BE3C6F">
        <w:rPr>
          <w:b/>
          <w:sz w:val="24"/>
          <w:szCs w:val="24"/>
          <w:highlight w:val="cyan"/>
        </w:rPr>
        <w:t>]</w:t>
      </w:r>
      <w:r w:rsidRPr="00BE3C6F">
        <w:rPr>
          <w:sz w:val="24"/>
          <w:szCs w:val="24"/>
        </w:rPr>
        <w:t xml:space="preserve"> days after the discriminatory event has passed.  If a verbal complaint is received, the complainant should </w:t>
      </w:r>
      <w:r w:rsidR="00AE6D56">
        <w:rPr>
          <w:sz w:val="24"/>
          <w:szCs w:val="24"/>
        </w:rPr>
        <w:t>be given a copy of the Airport</w:t>
      </w:r>
      <w:r w:rsidRPr="00BE3C6F">
        <w:rPr>
          <w:sz w:val="24"/>
          <w:szCs w:val="24"/>
        </w:rPr>
        <w:t xml:space="preserve"> Discrimination Complaint Procedures and instructed to submit a written complaint.  Accommodation will be provided upon request to individuals unable to file a written complaint due to a disability.</w:t>
      </w:r>
    </w:p>
    <w:p w14:paraId="7CD375C0" w14:textId="77777777" w:rsidR="00F92779" w:rsidRPr="00BE3C6F" w:rsidRDefault="00F92779" w:rsidP="00F92779">
      <w:pPr>
        <w:pStyle w:val="BodyText"/>
        <w:rPr>
          <w:sz w:val="24"/>
          <w:szCs w:val="24"/>
        </w:rPr>
      </w:pPr>
    </w:p>
    <w:p w14:paraId="5759327F" w14:textId="79E859F2" w:rsidR="00F92779" w:rsidRPr="00BE3C6F" w:rsidRDefault="00F92779" w:rsidP="00F92779">
      <w:pPr>
        <w:pStyle w:val="BodyText"/>
        <w:rPr>
          <w:sz w:val="24"/>
          <w:szCs w:val="24"/>
          <w:u w:val="single"/>
        </w:rPr>
      </w:pPr>
      <w:r w:rsidRPr="00BE3C6F">
        <w:rPr>
          <w:sz w:val="24"/>
          <w:szCs w:val="24"/>
          <w:u w:val="single"/>
        </w:rPr>
        <w:t>Initial Procedure.</w:t>
      </w:r>
      <w:r w:rsidRPr="00BE3C6F">
        <w:rPr>
          <w:sz w:val="24"/>
          <w:szCs w:val="24"/>
        </w:rPr>
        <w:t xml:space="preserve">  The Coordinator may meet with the complainant to clarify the issues, obtain additional information, and determine if informal resolution might be possible in lieu of an investigation.  If successfully resolved, the Coordinator will issue a closure letter to the complainant, record the disposition in the complaints log, and report the resolution to FAA.</w:t>
      </w:r>
    </w:p>
    <w:p w14:paraId="13F313C5" w14:textId="77777777" w:rsidR="00F92779" w:rsidRPr="00BE3C6F" w:rsidRDefault="00F92779" w:rsidP="00F92779">
      <w:pPr>
        <w:pStyle w:val="BodyText"/>
        <w:rPr>
          <w:sz w:val="24"/>
          <w:szCs w:val="24"/>
        </w:rPr>
      </w:pPr>
    </w:p>
    <w:p w14:paraId="6F4A3A0A" w14:textId="77777777" w:rsidR="00F92779" w:rsidRPr="00A31079" w:rsidRDefault="00F92779" w:rsidP="005B166F">
      <w:pPr>
        <w:spacing w:after="0"/>
        <w:jc w:val="center"/>
        <w:rPr>
          <w:rFonts w:ascii="Times New Roman" w:hAnsi="Times New Roman"/>
          <w:b/>
          <w:sz w:val="24"/>
          <w:szCs w:val="24"/>
        </w:rPr>
      </w:pPr>
      <w:r w:rsidRPr="00A31079">
        <w:rPr>
          <w:rFonts w:ascii="Times New Roman" w:hAnsi="Times New Roman"/>
          <w:b/>
          <w:sz w:val="24"/>
          <w:szCs w:val="24"/>
        </w:rPr>
        <w:t>Discrimination Complaint Referral Procedure</w:t>
      </w:r>
    </w:p>
    <w:p w14:paraId="0DA18ACC"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09565CA6" w14:textId="1BD4AAE2"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u w:val="single"/>
        </w:rPr>
      </w:pPr>
      <w:r w:rsidRPr="00BE3C6F">
        <w:rPr>
          <w:rFonts w:ascii="Times New Roman" w:eastAsia="Times New Roman" w:hAnsi="Times New Roman"/>
          <w:sz w:val="24"/>
          <w:szCs w:val="24"/>
          <w:u w:val="single"/>
        </w:rPr>
        <w:t>Internal Complaint Referral</w:t>
      </w:r>
      <w:r w:rsidRPr="00BE3C6F">
        <w:rPr>
          <w:rFonts w:ascii="Times New Roman" w:eastAsia="Times New Roman" w:hAnsi="Times New Roman"/>
          <w:sz w:val="24"/>
          <w:szCs w:val="24"/>
        </w:rPr>
        <w:t xml:space="preserve">.  All </w:t>
      </w:r>
      <w:r w:rsidR="00AE6D56">
        <w:rPr>
          <w:rFonts w:ascii="Times New Roman" w:eastAsia="Times New Roman" w:hAnsi="Times New Roman"/>
          <w:sz w:val="24"/>
          <w:szCs w:val="24"/>
        </w:rPr>
        <w:t>Title VI complaints</w:t>
      </w:r>
      <w:r w:rsidRPr="00BE3C6F">
        <w:rPr>
          <w:rFonts w:ascii="Times New Roman" w:eastAsia="Times New Roman" w:hAnsi="Times New Roman"/>
          <w:sz w:val="24"/>
          <w:szCs w:val="24"/>
        </w:rPr>
        <w:t xml:space="preserve"> must be promptly forwarded to the Coordinator within </w:t>
      </w:r>
      <w:r w:rsidRPr="00A4103F">
        <w:rPr>
          <w:rFonts w:ascii="Times New Roman" w:eastAsia="Times New Roman" w:hAnsi="Times New Roman"/>
          <w:b/>
          <w:i/>
          <w:sz w:val="24"/>
          <w:szCs w:val="24"/>
          <w:highlight w:val="cyan"/>
        </w:rPr>
        <w:t>[# of days or hours</w:t>
      </w:r>
      <w:r w:rsidRPr="00BE3C6F">
        <w:rPr>
          <w:rFonts w:ascii="Times New Roman" w:eastAsia="Times New Roman" w:hAnsi="Times New Roman"/>
          <w:b/>
          <w:sz w:val="24"/>
          <w:szCs w:val="24"/>
          <w:highlight w:val="cyan"/>
        </w:rPr>
        <w:t>]</w:t>
      </w:r>
      <w:r w:rsidRPr="00BE3C6F">
        <w:rPr>
          <w:rFonts w:ascii="Times New Roman" w:eastAsia="Times New Roman" w:hAnsi="Times New Roman"/>
          <w:sz w:val="24"/>
          <w:szCs w:val="24"/>
        </w:rPr>
        <w:t>.</w:t>
      </w:r>
    </w:p>
    <w:p w14:paraId="512D0A0B"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u w:val="single"/>
        </w:rPr>
      </w:pPr>
    </w:p>
    <w:p w14:paraId="47E73B9C" w14:textId="4149C89A" w:rsidR="00F92779" w:rsidRPr="00BE3C6F" w:rsidRDefault="00D86378" w:rsidP="00F92779">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 xml:space="preserve">Initial </w:t>
      </w:r>
      <w:r w:rsidR="00F92779" w:rsidRPr="00BE3C6F">
        <w:rPr>
          <w:rFonts w:ascii="Times New Roman" w:eastAsia="Times New Roman" w:hAnsi="Times New Roman"/>
          <w:sz w:val="24"/>
          <w:szCs w:val="24"/>
          <w:u w:val="single"/>
        </w:rPr>
        <w:t>FAA Notification</w:t>
      </w:r>
      <w:r w:rsidR="00F92779" w:rsidRPr="00BE3C6F">
        <w:rPr>
          <w:rFonts w:ascii="Times New Roman" w:eastAsia="Times New Roman" w:hAnsi="Times New Roman"/>
          <w:sz w:val="24"/>
          <w:szCs w:val="24"/>
        </w:rPr>
        <w:t xml:space="preserve">.  A copy of </w:t>
      </w:r>
      <w:r w:rsidR="00AE6D56">
        <w:rPr>
          <w:rFonts w:ascii="Times New Roman" w:eastAsia="Times New Roman" w:hAnsi="Times New Roman"/>
          <w:sz w:val="24"/>
          <w:szCs w:val="24"/>
        </w:rPr>
        <w:t>each Title VI</w:t>
      </w:r>
      <w:r w:rsidR="00F92779" w:rsidRPr="00BE3C6F">
        <w:rPr>
          <w:rFonts w:ascii="Times New Roman" w:eastAsia="Times New Roman" w:hAnsi="Times New Roman"/>
          <w:sz w:val="24"/>
          <w:szCs w:val="24"/>
        </w:rPr>
        <w:t xml:space="preserve"> complaint</w:t>
      </w:r>
      <w:r w:rsidR="00AE6D56">
        <w:rPr>
          <w:rFonts w:ascii="Times New Roman" w:eastAsia="Times New Roman" w:hAnsi="Times New Roman"/>
          <w:sz w:val="24"/>
          <w:szCs w:val="24"/>
        </w:rPr>
        <w:t xml:space="preserve"> </w:t>
      </w:r>
      <w:r w:rsidR="00F92779" w:rsidRPr="00BE3C6F">
        <w:rPr>
          <w:rFonts w:ascii="Times New Roman" w:eastAsia="Times New Roman" w:hAnsi="Times New Roman"/>
          <w:sz w:val="24"/>
          <w:szCs w:val="24"/>
        </w:rPr>
        <w:t xml:space="preserve">will be forwarded to the FAA within 15 days of </w:t>
      </w:r>
      <w:r w:rsidR="00AE6D56">
        <w:rPr>
          <w:rFonts w:ascii="Times New Roman" w:eastAsia="Times New Roman" w:hAnsi="Times New Roman"/>
          <w:sz w:val="24"/>
          <w:szCs w:val="24"/>
        </w:rPr>
        <w:t xml:space="preserve">initial </w:t>
      </w:r>
      <w:r w:rsidR="00F92779" w:rsidRPr="00BE3C6F">
        <w:rPr>
          <w:rFonts w:ascii="Times New Roman" w:eastAsia="Times New Roman" w:hAnsi="Times New Roman"/>
          <w:sz w:val="24"/>
          <w:szCs w:val="24"/>
        </w:rPr>
        <w:t>receipt</w:t>
      </w:r>
      <w:r w:rsidR="00AE6D56">
        <w:rPr>
          <w:rFonts w:ascii="Times New Roman" w:eastAsia="Times New Roman" w:hAnsi="Times New Roman"/>
          <w:sz w:val="24"/>
          <w:szCs w:val="24"/>
        </w:rPr>
        <w:t xml:space="preserve"> (not the date that the Coordinator was notified)</w:t>
      </w:r>
      <w:r w:rsidR="00F92779" w:rsidRPr="00BE3C6F">
        <w:rPr>
          <w:rFonts w:ascii="Times New Roman" w:eastAsia="Times New Roman" w:hAnsi="Times New Roman"/>
          <w:sz w:val="24"/>
          <w:szCs w:val="24"/>
        </w:rPr>
        <w:t xml:space="preserve">.  The Coordinator will forward a copy of the complaint and a statement describing all actions taken to resolve the matter, and the results thereof to the FAA Civil Rights staff.  </w:t>
      </w:r>
      <w:r w:rsidR="00AE6D56">
        <w:rPr>
          <w:rFonts w:ascii="Times New Roman" w:eastAsia="Times New Roman" w:hAnsi="Times New Roman"/>
          <w:sz w:val="24"/>
          <w:szCs w:val="24"/>
        </w:rPr>
        <w:t>(Note: c</w:t>
      </w:r>
      <w:r w:rsidR="00F92779" w:rsidRPr="00BE3C6F">
        <w:rPr>
          <w:rFonts w:ascii="Times New Roman" w:eastAsia="Times New Roman" w:hAnsi="Times New Roman"/>
          <w:sz w:val="24"/>
          <w:szCs w:val="24"/>
        </w:rPr>
        <w:t>omplaints based on disability do not have to be forwarded to FAA</w:t>
      </w:r>
      <w:r w:rsidR="00AE6D56">
        <w:rPr>
          <w:rFonts w:ascii="Times New Roman" w:eastAsia="Times New Roman" w:hAnsi="Times New Roman"/>
          <w:sz w:val="24"/>
          <w:szCs w:val="24"/>
        </w:rPr>
        <w:t>.)</w:t>
      </w:r>
      <w:r w:rsidR="00F92779" w:rsidRPr="00BE3C6F">
        <w:rPr>
          <w:rFonts w:ascii="Times New Roman" w:eastAsia="Times New Roman" w:hAnsi="Times New Roman"/>
          <w:sz w:val="24"/>
          <w:szCs w:val="24"/>
        </w:rPr>
        <w:t xml:space="preserve"> </w:t>
      </w:r>
      <w:r>
        <w:rPr>
          <w:rFonts w:ascii="Times New Roman" w:eastAsia="Times New Roman" w:hAnsi="Times New Roman"/>
          <w:sz w:val="24"/>
          <w:szCs w:val="24"/>
        </w:rPr>
        <w:t xml:space="preserve"> To</w:t>
      </w:r>
      <w:r w:rsidRPr="00BE3C6F">
        <w:rPr>
          <w:rFonts w:ascii="Times New Roman" w:eastAsia="Times New Roman" w:hAnsi="Times New Roman"/>
          <w:sz w:val="24"/>
          <w:szCs w:val="24"/>
        </w:rPr>
        <w:t xml:space="preserve"> </w:t>
      </w:r>
      <w:r>
        <w:rPr>
          <w:rFonts w:ascii="Times New Roman" w:eastAsia="Times New Roman" w:hAnsi="Times New Roman"/>
          <w:sz w:val="24"/>
          <w:szCs w:val="24"/>
        </w:rPr>
        <w:t>transmit complaint information to the FAA, the Coordinator will</w:t>
      </w:r>
      <w:r w:rsidRPr="00BE3C6F">
        <w:rPr>
          <w:rFonts w:ascii="Times New Roman" w:eastAsia="Times New Roman" w:hAnsi="Times New Roman"/>
          <w:sz w:val="24"/>
          <w:szCs w:val="24"/>
        </w:rPr>
        <w:t xml:space="preserve"> </w:t>
      </w:r>
      <w:r w:rsidRPr="00BE3C6F">
        <w:rPr>
          <w:rFonts w:ascii="Times New Roman" w:eastAsia="Times New Roman" w:hAnsi="Times New Roman"/>
          <w:b/>
          <w:sz w:val="24"/>
          <w:szCs w:val="24"/>
          <w:highlight w:val="cyan"/>
        </w:rPr>
        <w:t>[</w:t>
      </w:r>
      <w:r w:rsidRPr="00D86378">
        <w:rPr>
          <w:rFonts w:ascii="Times New Roman" w:eastAsia="Times New Roman" w:hAnsi="Times New Roman"/>
          <w:b/>
          <w:i/>
          <w:sz w:val="24"/>
          <w:szCs w:val="24"/>
          <w:highlight w:val="cyan"/>
        </w:rPr>
        <w:t>describe contacts and process – it is</w:t>
      </w:r>
      <w:r>
        <w:rPr>
          <w:rFonts w:ascii="Times New Roman" w:eastAsia="Times New Roman" w:hAnsi="Times New Roman"/>
          <w:b/>
          <w:i/>
          <w:sz w:val="24"/>
          <w:szCs w:val="24"/>
          <w:highlight w:val="cyan"/>
        </w:rPr>
        <w:t xml:space="preserve"> preferred for the information to be uploaded to the </w:t>
      </w:r>
      <w:r w:rsidRPr="00A4103F">
        <w:rPr>
          <w:rFonts w:ascii="Times New Roman" w:eastAsia="Times New Roman" w:hAnsi="Times New Roman"/>
          <w:b/>
          <w:i/>
          <w:sz w:val="24"/>
          <w:szCs w:val="24"/>
          <w:highlight w:val="cyan"/>
        </w:rPr>
        <w:t>FAA Civil Rights Connect System</w:t>
      </w:r>
      <w:r>
        <w:rPr>
          <w:rFonts w:ascii="Times New Roman" w:eastAsia="Times New Roman" w:hAnsi="Times New Roman"/>
          <w:b/>
          <w:i/>
          <w:sz w:val="24"/>
          <w:szCs w:val="24"/>
          <w:highlight w:val="cyan"/>
        </w:rPr>
        <w:t>, which issues automated notifications to FAA staff</w:t>
      </w:r>
      <w:r w:rsidRPr="00BE3C6F">
        <w:rPr>
          <w:rFonts w:ascii="Times New Roman" w:eastAsia="Times New Roman" w:hAnsi="Times New Roman"/>
          <w:b/>
          <w:sz w:val="24"/>
          <w:szCs w:val="24"/>
          <w:highlight w:val="cyan"/>
        </w:rPr>
        <w:t>]</w:t>
      </w:r>
      <w:r w:rsidRPr="00BE3C6F">
        <w:rPr>
          <w:rFonts w:ascii="Times New Roman" w:eastAsia="Times New Roman" w:hAnsi="Times New Roman"/>
          <w:sz w:val="24"/>
          <w:szCs w:val="24"/>
        </w:rPr>
        <w:t>.</w:t>
      </w:r>
      <w:r w:rsidR="0074068D" w:rsidRPr="00D170BA">
        <w:rPr>
          <w:rFonts w:ascii="Times New Roman" w:eastAsia="Times New Roman" w:hAnsi="Times New Roman"/>
          <w:sz w:val="24"/>
          <w:szCs w:val="24"/>
        </w:rPr>
        <w:t>The Coordinator will also seek technical assistance from FAA, as needed, throughout complaint intake</w:t>
      </w:r>
      <w:r w:rsidR="00C83058" w:rsidRPr="005A11AA">
        <w:rPr>
          <w:rFonts w:ascii="Times New Roman" w:eastAsia="Times New Roman" w:hAnsi="Times New Roman"/>
          <w:sz w:val="24"/>
          <w:szCs w:val="24"/>
        </w:rPr>
        <w:t>,</w:t>
      </w:r>
      <w:r w:rsidR="0074068D" w:rsidRPr="005A11AA">
        <w:rPr>
          <w:rFonts w:ascii="Times New Roman" w:eastAsia="Times New Roman" w:hAnsi="Times New Roman"/>
          <w:sz w:val="24"/>
          <w:szCs w:val="24"/>
        </w:rPr>
        <w:t xml:space="preserve"> investigation</w:t>
      </w:r>
      <w:r w:rsidR="00C83058" w:rsidRPr="005A11AA">
        <w:rPr>
          <w:rFonts w:ascii="Times New Roman" w:eastAsia="Times New Roman" w:hAnsi="Times New Roman"/>
          <w:sz w:val="24"/>
          <w:szCs w:val="24"/>
        </w:rPr>
        <w:t xml:space="preserve"> and resolution process</w:t>
      </w:r>
      <w:r w:rsidR="0074068D" w:rsidRPr="00D170BA">
        <w:rPr>
          <w:rFonts w:ascii="Times New Roman" w:eastAsia="Times New Roman" w:hAnsi="Times New Roman"/>
          <w:sz w:val="24"/>
          <w:szCs w:val="24"/>
        </w:rPr>
        <w:t xml:space="preserve">.  </w:t>
      </w:r>
    </w:p>
    <w:p w14:paraId="0CE6B3EE"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0991664A" w14:textId="77777777" w:rsidR="00F92779" w:rsidRPr="00D37CC0" w:rsidRDefault="00F92779" w:rsidP="00F92779">
      <w:pPr>
        <w:widowControl w:val="0"/>
        <w:autoSpaceDE w:val="0"/>
        <w:autoSpaceDN w:val="0"/>
        <w:spacing w:after="0" w:line="240" w:lineRule="auto"/>
        <w:jc w:val="center"/>
        <w:rPr>
          <w:rFonts w:ascii="Times New Roman" w:eastAsia="Times New Roman" w:hAnsi="Times New Roman"/>
          <w:sz w:val="24"/>
          <w:szCs w:val="24"/>
        </w:rPr>
      </w:pPr>
      <w:r w:rsidRPr="00A4103F">
        <w:rPr>
          <w:rFonts w:ascii="Times New Roman" w:hAnsi="Times New Roman"/>
          <w:b/>
          <w:sz w:val="24"/>
          <w:szCs w:val="24"/>
        </w:rPr>
        <w:t>Investigation Procedure</w:t>
      </w:r>
    </w:p>
    <w:p w14:paraId="2A0DDA88"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70856F57" w14:textId="2216A316" w:rsidR="00F92779" w:rsidRPr="00BE3C6F" w:rsidRDefault="00F92779" w:rsidP="00F92779">
      <w:pPr>
        <w:widowControl w:val="0"/>
        <w:autoSpaceDE w:val="0"/>
        <w:autoSpaceDN w:val="0"/>
        <w:spacing w:after="0" w:line="240" w:lineRule="auto"/>
        <w:ind w:hanging="1"/>
        <w:rPr>
          <w:rFonts w:ascii="Times New Roman" w:eastAsia="Times New Roman" w:hAnsi="Times New Roman"/>
          <w:sz w:val="24"/>
          <w:szCs w:val="24"/>
        </w:rPr>
      </w:pPr>
      <w:r w:rsidRPr="00BE3C6F">
        <w:rPr>
          <w:rFonts w:ascii="Times New Roman" w:eastAsia="Times New Roman" w:hAnsi="Times New Roman"/>
          <w:sz w:val="24"/>
          <w:szCs w:val="24"/>
          <w:u w:val="single"/>
        </w:rPr>
        <w:t>Assignment of Investigator</w:t>
      </w:r>
      <w:r w:rsidRPr="00BE3C6F">
        <w:rPr>
          <w:rFonts w:ascii="Times New Roman" w:eastAsia="Times New Roman" w:hAnsi="Times New Roman"/>
          <w:sz w:val="24"/>
          <w:szCs w:val="24"/>
        </w:rPr>
        <w:t>.  The Coordinator will immediately begin the investigation or designate an investigator.</w:t>
      </w:r>
    </w:p>
    <w:p w14:paraId="4A0D57F0"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7CF36B6C" w14:textId="01BAF65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Cooperation with FAA</w:t>
      </w:r>
      <w:r w:rsidRPr="00BE3C6F">
        <w:rPr>
          <w:rFonts w:ascii="Times New Roman" w:eastAsia="Times New Roman" w:hAnsi="Times New Roman"/>
          <w:sz w:val="24"/>
          <w:szCs w:val="24"/>
        </w:rPr>
        <w:t xml:space="preserve">.  The Coordinator will promptly investigate all </w:t>
      </w:r>
      <w:r w:rsidR="00AE6D56">
        <w:rPr>
          <w:rFonts w:ascii="Times New Roman" w:eastAsia="Times New Roman" w:hAnsi="Times New Roman"/>
          <w:sz w:val="24"/>
          <w:szCs w:val="24"/>
        </w:rPr>
        <w:t>Title VI</w:t>
      </w:r>
      <w:r w:rsidRPr="00BE3C6F">
        <w:rPr>
          <w:rFonts w:ascii="Times New Roman" w:eastAsia="Times New Roman" w:hAnsi="Times New Roman"/>
          <w:sz w:val="24"/>
          <w:szCs w:val="24"/>
        </w:rPr>
        <w:t xml:space="preserve"> complaints, inclu</w:t>
      </w:r>
      <w:r w:rsidR="00AE6D56">
        <w:rPr>
          <w:rFonts w:ascii="Times New Roman" w:eastAsia="Times New Roman" w:hAnsi="Times New Roman"/>
          <w:sz w:val="24"/>
          <w:szCs w:val="24"/>
        </w:rPr>
        <w:t>ding those referred by the FAA</w:t>
      </w:r>
      <w:r w:rsidRPr="00BE3C6F">
        <w:rPr>
          <w:rFonts w:ascii="Times New Roman" w:eastAsia="Times New Roman" w:hAnsi="Times New Roman"/>
          <w:sz w:val="24"/>
          <w:szCs w:val="24"/>
        </w:rPr>
        <w:t xml:space="preserve"> for investigation.  If the FAA is investigating a complaint against </w:t>
      </w:r>
      <w:r w:rsidRPr="00BE3C6F">
        <w:rPr>
          <w:rFonts w:ascii="Times New Roman" w:eastAsia="Times New Roman" w:hAnsi="Times New Roman"/>
          <w:b/>
          <w:sz w:val="24"/>
          <w:szCs w:val="24"/>
          <w:highlight w:val="cyan"/>
        </w:rPr>
        <w:t>[Airport Recipient]</w:t>
      </w:r>
      <w:r w:rsidRPr="00BE3C6F">
        <w:rPr>
          <w:rFonts w:ascii="Times New Roman" w:eastAsia="Times New Roman" w:hAnsi="Times New Roman"/>
          <w:sz w:val="24"/>
          <w:szCs w:val="24"/>
        </w:rPr>
        <w:t>, the Coordinator will avoid interfering with the FAA investigation, cooperate with the FAA when needed, and share factual information with the FAA.</w:t>
      </w:r>
    </w:p>
    <w:p w14:paraId="216D1B40"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71BB3A64" w14:textId="6D6BE973"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Prompt Investigation</w:t>
      </w:r>
      <w:r w:rsidRPr="00BE3C6F">
        <w:rPr>
          <w:rFonts w:ascii="Times New Roman" w:eastAsia="Times New Roman" w:hAnsi="Times New Roman"/>
          <w:sz w:val="24"/>
          <w:szCs w:val="24"/>
        </w:rPr>
        <w:t xml:space="preserve">.  The Coordinator will make every effort to complete discrimination complaint investigations within </w:t>
      </w:r>
      <w:r w:rsidRPr="00BE3C6F">
        <w:rPr>
          <w:rFonts w:ascii="Times New Roman" w:hAnsi="Times New Roman"/>
          <w:b/>
          <w:sz w:val="24"/>
          <w:szCs w:val="24"/>
          <w:highlight w:val="cyan"/>
        </w:rPr>
        <w:t>[</w:t>
      </w:r>
      <w:r w:rsidRPr="00A4103F">
        <w:rPr>
          <w:rFonts w:ascii="Times New Roman" w:hAnsi="Times New Roman"/>
          <w:b/>
          <w:i/>
          <w:sz w:val="24"/>
          <w:szCs w:val="24"/>
          <w:highlight w:val="cyan"/>
        </w:rPr>
        <w:t>reasonable number, preferably 60</w:t>
      </w:r>
      <w:r w:rsidRPr="00BE3C6F">
        <w:rPr>
          <w:rFonts w:ascii="Times New Roman" w:hAnsi="Times New Roman"/>
          <w:b/>
          <w:sz w:val="24"/>
          <w:szCs w:val="24"/>
          <w:highlight w:val="cyan"/>
        </w:rPr>
        <w:t>]</w:t>
      </w:r>
      <w:r w:rsidRPr="00BE3C6F">
        <w:rPr>
          <w:rFonts w:ascii="Times New Roman" w:eastAsia="Times New Roman" w:hAnsi="Times New Roman"/>
          <w:sz w:val="24"/>
          <w:szCs w:val="24"/>
        </w:rPr>
        <w:t xml:space="preserve"> calendar days after the complaint is received</w:t>
      </w:r>
      <w:r w:rsidR="00AE6D56">
        <w:rPr>
          <w:rFonts w:ascii="Times New Roman" w:eastAsia="Times New Roman" w:hAnsi="Times New Roman"/>
          <w:sz w:val="24"/>
          <w:szCs w:val="24"/>
        </w:rPr>
        <w:t>.  S</w:t>
      </w:r>
      <w:r w:rsidRPr="00BE3C6F">
        <w:rPr>
          <w:rFonts w:ascii="Times New Roman" w:eastAsia="Times New Roman" w:hAnsi="Times New Roman"/>
          <w:sz w:val="24"/>
          <w:szCs w:val="24"/>
        </w:rPr>
        <w:t>ome investigations may take longer</w:t>
      </w:r>
      <w:r w:rsidR="00AE6D56">
        <w:rPr>
          <w:rFonts w:ascii="Times New Roman" w:eastAsia="Times New Roman" w:hAnsi="Times New Roman"/>
          <w:sz w:val="24"/>
          <w:szCs w:val="24"/>
        </w:rPr>
        <w:t xml:space="preserve"> with a justification for the delay and assurance that the investigation is being completed as quickly as possible</w:t>
      </w:r>
      <w:r w:rsidRPr="00BE3C6F">
        <w:rPr>
          <w:rFonts w:ascii="Times New Roman" w:eastAsia="Times New Roman" w:hAnsi="Times New Roman"/>
          <w:sz w:val="24"/>
          <w:szCs w:val="24"/>
        </w:rPr>
        <w:t>.</w:t>
      </w:r>
    </w:p>
    <w:p w14:paraId="36BC0DDB"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676C6A64" w14:textId="7F469DC9"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Contact with Complainant.</w:t>
      </w:r>
      <w:r w:rsidRPr="00BE3C6F">
        <w:rPr>
          <w:rFonts w:ascii="Times New Roman" w:eastAsia="Times New Roman" w:hAnsi="Times New Roman"/>
          <w:sz w:val="24"/>
          <w:szCs w:val="24"/>
        </w:rPr>
        <w:t xml:space="preserve">  The Coordinator will meet with the complainant to clarify the issues and obtain additional information</w:t>
      </w:r>
      <w:r w:rsidR="006F3359">
        <w:rPr>
          <w:rFonts w:ascii="Times New Roman" w:eastAsia="Times New Roman" w:hAnsi="Times New Roman"/>
          <w:sz w:val="24"/>
          <w:szCs w:val="24"/>
        </w:rPr>
        <w:t>, and also speak with community members and potential witnesses, as appropriate</w:t>
      </w:r>
      <w:r w:rsidRPr="00BE3C6F">
        <w:rPr>
          <w:rFonts w:ascii="Times New Roman" w:eastAsia="Times New Roman" w:hAnsi="Times New Roman"/>
          <w:sz w:val="24"/>
          <w:szCs w:val="24"/>
        </w:rPr>
        <w:t>.</w:t>
      </w:r>
    </w:p>
    <w:p w14:paraId="453A6461"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6C29C636" w14:textId="53201723"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Investigation Report</w:t>
      </w:r>
      <w:r w:rsidRPr="00BE3C6F">
        <w:rPr>
          <w:rFonts w:ascii="Times New Roman" w:eastAsia="Times New Roman" w:hAnsi="Times New Roman"/>
          <w:sz w:val="24"/>
          <w:szCs w:val="24"/>
        </w:rPr>
        <w:t>.  After completing the investigation, the Coordinator will prepare a written report.</w:t>
      </w:r>
    </w:p>
    <w:p w14:paraId="19A5F1D1"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0E3A9D7F" w14:textId="01D7E54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Consultation with Legal Counsel</w:t>
      </w:r>
      <w:r w:rsidRPr="00BE3C6F">
        <w:rPr>
          <w:rFonts w:ascii="Times New Roman" w:eastAsia="Times New Roman" w:hAnsi="Times New Roman"/>
          <w:sz w:val="24"/>
          <w:szCs w:val="24"/>
        </w:rPr>
        <w:t>.  In each case, the Coordinator will consult with Legal Counsel regarding the investigation and the report.</w:t>
      </w:r>
      <w:r w:rsidR="0082121B">
        <w:rPr>
          <w:rFonts w:ascii="Times New Roman" w:eastAsia="Times New Roman" w:hAnsi="Times New Roman"/>
          <w:sz w:val="24"/>
          <w:szCs w:val="24"/>
        </w:rPr>
        <w:t xml:space="preserve">  </w:t>
      </w:r>
      <w:r w:rsidR="0082121B" w:rsidRPr="00D170BA">
        <w:rPr>
          <w:rFonts w:ascii="Times New Roman" w:eastAsia="Times New Roman" w:hAnsi="Times New Roman"/>
          <w:sz w:val="24"/>
          <w:szCs w:val="24"/>
        </w:rPr>
        <w:t xml:space="preserve">Airport Legal Counsel </w:t>
      </w:r>
      <w:r w:rsidR="00AE6D56" w:rsidRPr="00D170BA">
        <w:rPr>
          <w:rFonts w:ascii="Times New Roman" w:eastAsia="Times New Roman" w:hAnsi="Times New Roman"/>
          <w:sz w:val="24"/>
          <w:szCs w:val="24"/>
        </w:rPr>
        <w:t>will ensure that the report is consistent</w:t>
      </w:r>
      <w:r w:rsidR="00395960" w:rsidRPr="00D170BA">
        <w:rPr>
          <w:rFonts w:ascii="Times New Roman" w:eastAsia="Times New Roman" w:hAnsi="Times New Roman"/>
          <w:sz w:val="24"/>
          <w:szCs w:val="24"/>
        </w:rPr>
        <w:t xml:space="preserve"> with</w:t>
      </w:r>
      <w:r w:rsidR="0082121B" w:rsidRPr="00D170BA">
        <w:rPr>
          <w:rFonts w:ascii="Times New Roman" w:eastAsia="Times New Roman" w:hAnsi="Times New Roman"/>
          <w:sz w:val="24"/>
          <w:szCs w:val="24"/>
        </w:rPr>
        <w:t xml:space="preserve"> the DOT and FAA Title VI nondiscrimination requirements</w:t>
      </w:r>
      <w:r w:rsidR="0082121B">
        <w:rPr>
          <w:rFonts w:ascii="Times New Roman" w:eastAsia="Times New Roman" w:hAnsi="Times New Roman"/>
          <w:sz w:val="24"/>
          <w:szCs w:val="24"/>
        </w:rPr>
        <w:t xml:space="preserve">. </w:t>
      </w:r>
    </w:p>
    <w:p w14:paraId="79B8B7F2"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3E75C290" w14:textId="3018C11B"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Prompt Resolution of Disputes</w:t>
      </w:r>
      <w:r w:rsidRPr="00BE3C6F">
        <w:rPr>
          <w:rFonts w:ascii="Times New Roman" w:eastAsia="Times New Roman" w:hAnsi="Times New Roman"/>
          <w:sz w:val="24"/>
          <w:szCs w:val="24"/>
        </w:rPr>
        <w:t xml:space="preserve">.  The Coordinator will </w:t>
      </w:r>
      <w:r w:rsidR="009F7A82">
        <w:rPr>
          <w:rFonts w:ascii="Times New Roman" w:eastAsia="Times New Roman" w:hAnsi="Times New Roman"/>
          <w:sz w:val="24"/>
          <w:szCs w:val="24"/>
        </w:rPr>
        <w:t xml:space="preserve">emphasize voluntary compliance and </w:t>
      </w:r>
      <w:r w:rsidRPr="00BE3C6F">
        <w:rPr>
          <w:rFonts w:ascii="Times New Roman" w:eastAsia="Times New Roman" w:hAnsi="Times New Roman"/>
          <w:sz w:val="24"/>
          <w:szCs w:val="24"/>
        </w:rPr>
        <w:t xml:space="preserve">quickly and fairly resolve disputes with complainants, or with contractors, tenants, or other persons, through </w:t>
      </w:r>
      <w:r w:rsidRPr="00BE3C6F">
        <w:rPr>
          <w:rFonts w:ascii="Times New Roman" w:eastAsia="Times New Roman" w:hAnsi="Times New Roman"/>
          <w:b/>
          <w:sz w:val="24"/>
          <w:szCs w:val="24"/>
          <w:highlight w:val="cyan"/>
        </w:rPr>
        <w:t>[</w:t>
      </w:r>
      <w:r w:rsidRPr="00A4103F">
        <w:rPr>
          <w:rFonts w:ascii="Times New Roman" w:eastAsia="Times New Roman" w:hAnsi="Times New Roman"/>
          <w:b/>
          <w:i/>
          <w:sz w:val="24"/>
          <w:szCs w:val="24"/>
          <w:highlight w:val="cyan"/>
        </w:rPr>
        <w:t>list your airports means for resolving issues</w:t>
      </w:r>
      <w:r w:rsidR="00AE6D56">
        <w:rPr>
          <w:rFonts w:ascii="Times New Roman" w:eastAsia="Times New Roman" w:hAnsi="Times New Roman"/>
          <w:b/>
          <w:i/>
          <w:sz w:val="24"/>
          <w:szCs w:val="24"/>
          <w:highlight w:val="cyan"/>
        </w:rPr>
        <w:t xml:space="preserve">, such as </w:t>
      </w:r>
      <w:r w:rsidR="00AE6D56" w:rsidRPr="00A4103F">
        <w:rPr>
          <w:rFonts w:ascii="Times New Roman" w:eastAsia="Times New Roman" w:hAnsi="Times New Roman"/>
          <w:b/>
          <w:i/>
          <w:sz w:val="24"/>
          <w:szCs w:val="24"/>
          <w:highlight w:val="cyan"/>
        </w:rPr>
        <w:t>alternate dispute res</w:t>
      </w:r>
      <w:r w:rsidR="00AE6D56">
        <w:rPr>
          <w:rFonts w:ascii="Times New Roman" w:eastAsia="Times New Roman" w:hAnsi="Times New Roman"/>
          <w:b/>
          <w:i/>
          <w:sz w:val="24"/>
          <w:szCs w:val="24"/>
          <w:highlight w:val="cyan"/>
        </w:rPr>
        <w:t>olution, negotiation, and/or mediation</w:t>
      </w:r>
      <w:r w:rsidRPr="00BE3C6F">
        <w:rPr>
          <w:rFonts w:ascii="Times New Roman" w:eastAsia="Times New Roman" w:hAnsi="Times New Roman"/>
          <w:b/>
          <w:sz w:val="24"/>
          <w:szCs w:val="24"/>
          <w:highlight w:val="cyan"/>
        </w:rPr>
        <w:t>]</w:t>
      </w:r>
      <w:r w:rsidRPr="00BE3C6F">
        <w:rPr>
          <w:rFonts w:ascii="Times New Roman" w:eastAsia="Times New Roman" w:hAnsi="Times New Roman"/>
          <w:sz w:val="24"/>
          <w:szCs w:val="24"/>
        </w:rPr>
        <w:t>.</w:t>
      </w:r>
    </w:p>
    <w:p w14:paraId="46B5EDB2"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63FA9DE3" w14:textId="71DBBFD2" w:rsidR="00D86378" w:rsidRPr="00BE3C6F" w:rsidRDefault="00F92779" w:rsidP="00D86378">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Forwarding Report and Response to Complainant</w:t>
      </w:r>
      <w:r w:rsidRPr="00BE3C6F">
        <w:rPr>
          <w:rFonts w:ascii="Times New Roman" w:eastAsia="Times New Roman" w:hAnsi="Times New Roman"/>
          <w:sz w:val="24"/>
          <w:szCs w:val="24"/>
        </w:rPr>
        <w:t xml:space="preserve">.  At the completion of the investigation, the complainant and respondent will receive a letter of findings and determination of the investigation and any applicable resolution.  The letter transmitting the findings and any applicable resolution will state </w:t>
      </w:r>
      <w:r w:rsidR="00D86378" w:rsidRPr="00BE3C6F">
        <w:rPr>
          <w:rFonts w:ascii="Times New Roman" w:eastAsia="Times New Roman" w:hAnsi="Times New Roman"/>
          <w:b/>
          <w:sz w:val="24"/>
          <w:szCs w:val="24"/>
          <w:highlight w:val="cyan"/>
        </w:rPr>
        <w:t>[Airport Recipient]</w:t>
      </w:r>
      <w:r w:rsidR="00D86378" w:rsidRPr="00D86378">
        <w:rPr>
          <w:rFonts w:ascii="Times New Roman" w:eastAsia="Times New Roman" w:hAnsi="Times New Roman"/>
          <w:sz w:val="24"/>
          <w:szCs w:val="24"/>
        </w:rPr>
        <w:t>’s</w:t>
      </w:r>
      <w:r w:rsidR="00D86378">
        <w:rPr>
          <w:rFonts w:ascii="Times New Roman" w:eastAsia="Times New Roman" w:hAnsi="Times New Roman"/>
          <w:b/>
          <w:sz w:val="24"/>
          <w:szCs w:val="24"/>
        </w:rPr>
        <w:t xml:space="preserve"> </w:t>
      </w:r>
      <w:r w:rsidRPr="00BE3C6F">
        <w:rPr>
          <w:rFonts w:ascii="Times New Roman" w:eastAsia="Times New Roman" w:hAnsi="Times New Roman"/>
          <w:sz w:val="24"/>
          <w:szCs w:val="24"/>
        </w:rPr>
        <w:t xml:space="preserve">conclusion regarding whether unlawful discrimination occurred, and will describe the complainant’s appeal rights. </w:t>
      </w:r>
      <w:r w:rsidR="00D86378">
        <w:rPr>
          <w:rFonts w:ascii="Times New Roman" w:eastAsia="Times New Roman" w:hAnsi="Times New Roman"/>
          <w:sz w:val="24"/>
          <w:szCs w:val="24"/>
        </w:rPr>
        <w:t xml:space="preserve"> A</w:t>
      </w:r>
      <w:r w:rsidR="00D86378" w:rsidRPr="00BE3C6F">
        <w:rPr>
          <w:rFonts w:ascii="Times New Roman" w:eastAsia="Times New Roman" w:hAnsi="Times New Roman"/>
          <w:sz w:val="24"/>
          <w:szCs w:val="24"/>
        </w:rPr>
        <w:t xml:space="preserve"> summary of the investigation report, </w:t>
      </w:r>
      <w:r w:rsidR="00D86378">
        <w:rPr>
          <w:rFonts w:ascii="Times New Roman" w:eastAsia="Times New Roman" w:hAnsi="Times New Roman"/>
          <w:sz w:val="24"/>
          <w:szCs w:val="24"/>
        </w:rPr>
        <w:t>any appeal</w:t>
      </w:r>
      <w:r w:rsidR="00D86378" w:rsidRPr="00BE3C6F">
        <w:rPr>
          <w:rFonts w:ascii="Times New Roman" w:eastAsia="Times New Roman" w:hAnsi="Times New Roman"/>
          <w:sz w:val="24"/>
          <w:szCs w:val="24"/>
        </w:rPr>
        <w:t xml:space="preserve">, </w:t>
      </w:r>
      <w:r w:rsidR="00D86378">
        <w:rPr>
          <w:rFonts w:ascii="Times New Roman" w:eastAsia="Times New Roman" w:hAnsi="Times New Roman"/>
          <w:sz w:val="24"/>
          <w:szCs w:val="24"/>
        </w:rPr>
        <w:t>or follow-up actions will be sent t</w:t>
      </w:r>
      <w:r w:rsidR="00D86378" w:rsidRPr="00BE3C6F">
        <w:rPr>
          <w:rFonts w:ascii="Times New Roman" w:eastAsia="Times New Roman" w:hAnsi="Times New Roman"/>
          <w:sz w:val="24"/>
          <w:szCs w:val="24"/>
        </w:rPr>
        <w:t xml:space="preserve">o the FAA via </w:t>
      </w:r>
      <w:r w:rsidR="00D86378" w:rsidRPr="00BE3C6F">
        <w:rPr>
          <w:rFonts w:ascii="Times New Roman" w:eastAsia="Times New Roman" w:hAnsi="Times New Roman"/>
          <w:b/>
          <w:sz w:val="24"/>
          <w:szCs w:val="24"/>
          <w:highlight w:val="cyan"/>
        </w:rPr>
        <w:t>[</w:t>
      </w:r>
      <w:r w:rsidR="00D86378" w:rsidRPr="00A4103F">
        <w:rPr>
          <w:rFonts w:ascii="Times New Roman" w:eastAsia="Times New Roman" w:hAnsi="Times New Roman"/>
          <w:b/>
          <w:i/>
          <w:sz w:val="24"/>
          <w:szCs w:val="24"/>
          <w:highlight w:val="cyan"/>
        </w:rPr>
        <w:t>preferably the FAA Civil Rights Connect System</w:t>
      </w:r>
      <w:r w:rsidR="00D86378" w:rsidRPr="00BE3C6F">
        <w:rPr>
          <w:rFonts w:ascii="Times New Roman" w:eastAsia="Times New Roman" w:hAnsi="Times New Roman"/>
          <w:b/>
          <w:sz w:val="24"/>
          <w:szCs w:val="24"/>
          <w:highlight w:val="cyan"/>
        </w:rPr>
        <w:t>]</w:t>
      </w:r>
      <w:r w:rsidR="00D86378" w:rsidRPr="00BE3C6F">
        <w:rPr>
          <w:rFonts w:ascii="Times New Roman" w:eastAsia="Times New Roman" w:hAnsi="Times New Roman"/>
          <w:sz w:val="24"/>
          <w:szCs w:val="24"/>
        </w:rPr>
        <w:t>.</w:t>
      </w:r>
    </w:p>
    <w:p w14:paraId="4C6CA845" w14:textId="250219D5"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7F803A67"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49B41A9E" w14:textId="0D091296" w:rsidR="00D86378" w:rsidRPr="00D86378" w:rsidRDefault="00F92779" w:rsidP="00F92779">
      <w:pPr>
        <w:widowControl w:val="0"/>
        <w:tabs>
          <w:tab w:val="left" w:pos="6368"/>
        </w:tabs>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 xml:space="preserve">Appeal </w:t>
      </w:r>
      <w:r w:rsidR="00D86378">
        <w:rPr>
          <w:rFonts w:ascii="Times New Roman" w:eastAsia="Times New Roman" w:hAnsi="Times New Roman"/>
          <w:sz w:val="24"/>
          <w:szCs w:val="24"/>
          <w:u w:val="single"/>
        </w:rPr>
        <w:t>Rights</w:t>
      </w:r>
      <w:r w:rsidRPr="00BE3C6F">
        <w:rPr>
          <w:rFonts w:ascii="Times New Roman" w:eastAsia="Times New Roman" w:hAnsi="Times New Roman"/>
          <w:sz w:val="24"/>
          <w:szCs w:val="24"/>
          <w:u w:val="single"/>
        </w:rPr>
        <w:t>.</w:t>
      </w:r>
      <w:r w:rsidR="00AE6D56">
        <w:rPr>
          <w:rFonts w:ascii="Times New Roman" w:eastAsia="Times New Roman" w:hAnsi="Times New Roman"/>
          <w:sz w:val="24"/>
          <w:szCs w:val="24"/>
        </w:rPr>
        <w:t xml:space="preserve">  T</w:t>
      </w:r>
      <w:r w:rsidRPr="00BE3C6F">
        <w:rPr>
          <w:rFonts w:ascii="Times New Roman" w:eastAsia="Times New Roman" w:hAnsi="Times New Roman"/>
          <w:sz w:val="24"/>
          <w:szCs w:val="24"/>
        </w:rPr>
        <w:t xml:space="preserve">he complainant </w:t>
      </w:r>
      <w:r w:rsidR="00AE6D56">
        <w:rPr>
          <w:rFonts w:ascii="Times New Roman" w:eastAsia="Times New Roman" w:hAnsi="Times New Roman"/>
          <w:sz w:val="24"/>
          <w:szCs w:val="24"/>
        </w:rPr>
        <w:t xml:space="preserve">must be notified of their right to appeal </w:t>
      </w:r>
      <w:r w:rsidR="00AE6D56" w:rsidRPr="00D86378">
        <w:rPr>
          <w:rFonts w:ascii="Times New Roman" w:eastAsia="Times New Roman" w:hAnsi="Times New Roman"/>
          <w:sz w:val="24"/>
          <w:szCs w:val="24"/>
        </w:rPr>
        <w:t>the findings or determinations, and of the procedures and requirements for an appeal</w:t>
      </w:r>
      <w:r w:rsidR="00D86378" w:rsidRPr="00D86378">
        <w:rPr>
          <w:rFonts w:ascii="Times New Roman" w:eastAsia="Times New Roman" w:hAnsi="Times New Roman"/>
          <w:sz w:val="24"/>
          <w:szCs w:val="24"/>
        </w:rPr>
        <w:t>:</w:t>
      </w:r>
      <w:r w:rsidR="00AE6D56" w:rsidRPr="00D86378">
        <w:rPr>
          <w:rFonts w:ascii="Times New Roman" w:eastAsia="Times New Roman" w:hAnsi="Times New Roman"/>
          <w:sz w:val="24"/>
          <w:szCs w:val="24"/>
        </w:rPr>
        <w:t xml:space="preserve">  </w:t>
      </w:r>
    </w:p>
    <w:p w14:paraId="45928B55" w14:textId="77777777" w:rsidR="00D86378" w:rsidRPr="00D86378" w:rsidRDefault="00AE6D56" w:rsidP="00D86378">
      <w:pPr>
        <w:pStyle w:val="ListParagraph"/>
        <w:widowControl w:val="0"/>
        <w:numPr>
          <w:ilvl w:val="0"/>
          <w:numId w:val="39"/>
        </w:numPr>
        <w:tabs>
          <w:tab w:val="left" w:pos="6368"/>
        </w:tabs>
        <w:autoSpaceDE w:val="0"/>
        <w:autoSpaceDN w:val="0"/>
        <w:spacing w:after="0" w:line="240" w:lineRule="auto"/>
        <w:rPr>
          <w:rFonts w:ascii="Times New Roman" w:eastAsia="Times New Roman" w:hAnsi="Times New Roman"/>
          <w:b/>
          <w:sz w:val="24"/>
          <w:szCs w:val="24"/>
        </w:rPr>
      </w:pPr>
      <w:r w:rsidRPr="00D86378">
        <w:rPr>
          <w:rFonts w:ascii="Times New Roman" w:eastAsia="Times New Roman" w:hAnsi="Times New Roman"/>
          <w:sz w:val="24"/>
          <w:szCs w:val="24"/>
        </w:rPr>
        <w:t>T</w:t>
      </w:r>
      <w:r w:rsidR="00F92779" w:rsidRPr="00D86378">
        <w:rPr>
          <w:rFonts w:ascii="Times New Roman" w:eastAsia="Times New Roman" w:hAnsi="Times New Roman"/>
          <w:sz w:val="24"/>
          <w:szCs w:val="24"/>
        </w:rPr>
        <w:t xml:space="preserve">he complainant may appeal in writing to the </w:t>
      </w:r>
      <w:r w:rsidR="00F92779" w:rsidRPr="00D86378">
        <w:rPr>
          <w:rFonts w:ascii="Times New Roman" w:eastAsia="Times New Roman" w:hAnsi="Times New Roman"/>
          <w:b/>
          <w:sz w:val="24"/>
          <w:szCs w:val="24"/>
          <w:highlight w:val="cyan"/>
        </w:rPr>
        <w:t>[Airport’s Executive Director]</w:t>
      </w:r>
      <w:r w:rsidR="00F92779" w:rsidRPr="00D86378">
        <w:rPr>
          <w:rFonts w:ascii="Times New Roman" w:eastAsia="Times New Roman" w:hAnsi="Times New Roman"/>
          <w:b/>
          <w:sz w:val="24"/>
          <w:szCs w:val="24"/>
        </w:rPr>
        <w:t xml:space="preserve">.  </w:t>
      </w:r>
    </w:p>
    <w:p w14:paraId="36C96BAB" w14:textId="77777777" w:rsidR="00D86378" w:rsidRPr="00D86378" w:rsidRDefault="00F92779" w:rsidP="00D86378">
      <w:pPr>
        <w:pStyle w:val="ListParagraph"/>
        <w:widowControl w:val="0"/>
        <w:numPr>
          <w:ilvl w:val="0"/>
          <w:numId w:val="39"/>
        </w:numPr>
        <w:tabs>
          <w:tab w:val="left" w:pos="6368"/>
        </w:tabs>
        <w:autoSpaceDE w:val="0"/>
        <w:autoSpaceDN w:val="0"/>
        <w:spacing w:after="0" w:line="240" w:lineRule="auto"/>
        <w:rPr>
          <w:rFonts w:ascii="Times New Roman" w:eastAsia="Times New Roman" w:hAnsi="Times New Roman"/>
          <w:sz w:val="24"/>
          <w:szCs w:val="24"/>
        </w:rPr>
      </w:pPr>
      <w:r w:rsidRPr="00D86378">
        <w:rPr>
          <w:rFonts w:ascii="Times New Roman" w:eastAsia="Times New Roman" w:hAnsi="Times New Roman"/>
          <w:sz w:val="24"/>
          <w:szCs w:val="24"/>
        </w:rPr>
        <w:t xml:space="preserve">The written appeal must be received </w:t>
      </w:r>
      <w:r w:rsidRPr="00D86378">
        <w:rPr>
          <w:rFonts w:ascii="Times New Roman" w:eastAsia="Times New Roman" w:hAnsi="Times New Roman"/>
          <w:b/>
          <w:sz w:val="24"/>
          <w:szCs w:val="24"/>
        </w:rPr>
        <w:t xml:space="preserve">within </w:t>
      </w:r>
      <w:r w:rsidRPr="00D86378">
        <w:rPr>
          <w:rFonts w:ascii="Times New Roman" w:hAnsi="Times New Roman"/>
          <w:b/>
          <w:sz w:val="24"/>
          <w:szCs w:val="24"/>
          <w:highlight w:val="cyan"/>
        </w:rPr>
        <w:t>[reasonable number]</w:t>
      </w:r>
      <w:r w:rsidRPr="00D86378">
        <w:rPr>
          <w:rFonts w:ascii="Times New Roman" w:eastAsia="Times New Roman" w:hAnsi="Times New Roman"/>
          <w:b/>
          <w:sz w:val="24"/>
          <w:szCs w:val="24"/>
        </w:rPr>
        <w:t xml:space="preserve"> </w:t>
      </w:r>
      <w:r w:rsidRPr="00D86378">
        <w:rPr>
          <w:rFonts w:ascii="Times New Roman" w:eastAsia="Times New Roman" w:hAnsi="Times New Roman"/>
          <w:sz w:val="24"/>
          <w:szCs w:val="24"/>
        </w:rPr>
        <w:t xml:space="preserve">business days after receipt of the written decision.  </w:t>
      </w:r>
    </w:p>
    <w:p w14:paraId="7D7A6D99" w14:textId="77777777" w:rsidR="00D86378" w:rsidRPr="00D86378" w:rsidRDefault="00F92779" w:rsidP="00D86378">
      <w:pPr>
        <w:pStyle w:val="ListParagraph"/>
        <w:widowControl w:val="0"/>
        <w:numPr>
          <w:ilvl w:val="0"/>
          <w:numId w:val="39"/>
        </w:numPr>
        <w:tabs>
          <w:tab w:val="left" w:pos="6368"/>
        </w:tabs>
        <w:autoSpaceDE w:val="0"/>
        <w:autoSpaceDN w:val="0"/>
        <w:spacing w:after="0" w:line="240" w:lineRule="auto"/>
        <w:rPr>
          <w:rFonts w:ascii="Times New Roman" w:eastAsia="Times New Roman" w:hAnsi="Times New Roman"/>
          <w:sz w:val="24"/>
          <w:szCs w:val="24"/>
        </w:rPr>
      </w:pPr>
      <w:r w:rsidRPr="00D86378">
        <w:rPr>
          <w:rFonts w:ascii="Times New Roman" w:eastAsia="Times New Roman" w:hAnsi="Times New Roman"/>
          <w:sz w:val="24"/>
          <w:szCs w:val="24"/>
        </w:rPr>
        <w:lastRenderedPageBreak/>
        <w:t xml:space="preserve">The written appeal must contain all arguments, evidence, and documents supporting the basis for the appeal.  </w:t>
      </w:r>
    </w:p>
    <w:p w14:paraId="754D6B5D" w14:textId="315DFB32" w:rsidR="00F92779" w:rsidRPr="00D86378" w:rsidRDefault="00F92779" w:rsidP="00D86378">
      <w:pPr>
        <w:pStyle w:val="ListParagraph"/>
        <w:widowControl w:val="0"/>
        <w:numPr>
          <w:ilvl w:val="0"/>
          <w:numId w:val="39"/>
        </w:numPr>
        <w:tabs>
          <w:tab w:val="left" w:pos="6368"/>
        </w:tabs>
        <w:autoSpaceDE w:val="0"/>
        <w:autoSpaceDN w:val="0"/>
        <w:spacing w:after="0" w:line="240" w:lineRule="auto"/>
        <w:rPr>
          <w:rFonts w:ascii="Times New Roman" w:eastAsia="Times New Roman" w:hAnsi="Times New Roman"/>
          <w:sz w:val="24"/>
          <w:szCs w:val="24"/>
        </w:rPr>
      </w:pPr>
      <w:r w:rsidRPr="00D86378">
        <w:rPr>
          <w:rFonts w:ascii="Times New Roman" w:eastAsia="Times New Roman" w:hAnsi="Times New Roman"/>
          <w:sz w:val="24"/>
          <w:szCs w:val="24"/>
        </w:rPr>
        <w:t xml:space="preserve">The </w:t>
      </w:r>
      <w:r w:rsidRPr="00D86378">
        <w:rPr>
          <w:rFonts w:ascii="Times New Roman" w:eastAsia="Times New Roman" w:hAnsi="Times New Roman"/>
          <w:b/>
          <w:sz w:val="24"/>
          <w:szCs w:val="24"/>
          <w:highlight w:val="cyan"/>
        </w:rPr>
        <w:t>[Executive Director]</w:t>
      </w:r>
      <w:r w:rsidRPr="00D86378">
        <w:rPr>
          <w:rFonts w:ascii="Times New Roman" w:eastAsia="Times New Roman" w:hAnsi="Times New Roman"/>
          <w:b/>
          <w:sz w:val="24"/>
          <w:szCs w:val="24"/>
        </w:rPr>
        <w:t xml:space="preserve"> </w:t>
      </w:r>
      <w:r w:rsidRPr="00D86378">
        <w:rPr>
          <w:rFonts w:ascii="Times New Roman" w:eastAsia="Times New Roman" w:hAnsi="Times New Roman"/>
          <w:sz w:val="24"/>
          <w:szCs w:val="24"/>
        </w:rPr>
        <w:t>will issue a final written decision in response to the</w:t>
      </w:r>
      <w:r w:rsidRPr="00D86378">
        <w:rPr>
          <w:rFonts w:ascii="Times New Roman" w:eastAsia="Times New Roman" w:hAnsi="Times New Roman"/>
          <w:spacing w:val="-19"/>
          <w:sz w:val="24"/>
          <w:szCs w:val="24"/>
        </w:rPr>
        <w:t xml:space="preserve"> </w:t>
      </w:r>
      <w:r w:rsidRPr="00D86378">
        <w:rPr>
          <w:rFonts w:ascii="Times New Roman" w:eastAsia="Times New Roman" w:hAnsi="Times New Roman"/>
          <w:sz w:val="24"/>
          <w:szCs w:val="24"/>
        </w:rPr>
        <w:t>appeal.</w:t>
      </w:r>
    </w:p>
    <w:p w14:paraId="0108A324"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43674836"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Avoiding Future Discrimination</w:t>
      </w:r>
      <w:r w:rsidRPr="00BE3C6F">
        <w:rPr>
          <w:rFonts w:ascii="Times New Roman" w:eastAsia="Times New Roman" w:hAnsi="Times New Roman"/>
          <w:sz w:val="24"/>
          <w:szCs w:val="24"/>
        </w:rPr>
        <w:t xml:space="preserve">.  In addition to taking action with respect to any specific instances of discrimination, the </w:t>
      </w:r>
      <w:r w:rsidRPr="00BE3C6F">
        <w:rPr>
          <w:rFonts w:ascii="Times New Roman" w:eastAsia="Times New Roman" w:hAnsi="Times New Roman"/>
          <w:b/>
          <w:sz w:val="24"/>
          <w:szCs w:val="24"/>
          <w:highlight w:val="cyan"/>
        </w:rPr>
        <w:t>[Airport Recipient]</w:t>
      </w:r>
      <w:r w:rsidRPr="00BE3C6F">
        <w:rPr>
          <w:rFonts w:ascii="Times New Roman" w:eastAsia="Times New Roman" w:hAnsi="Times New Roman"/>
          <w:sz w:val="24"/>
          <w:szCs w:val="24"/>
        </w:rPr>
        <w:t xml:space="preserve"> will identify and implement measures to reduce the chances of similar discrimination in the future.</w:t>
      </w:r>
    </w:p>
    <w:p w14:paraId="6C4A18EE"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p>
    <w:p w14:paraId="71AB5B8B"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u w:val="single"/>
        </w:rPr>
        <w:t>Intimidation and Retaliation Prohibited</w:t>
      </w:r>
      <w:r w:rsidRPr="00BE3C6F">
        <w:rPr>
          <w:rFonts w:ascii="Times New Roman" w:eastAsia="Times New Roman" w:hAnsi="Times New Roman"/>
          <w:sz w:val="24"/>
          <w:szCs w:val="24"/>
        </w:rPr>
        <w:t xml:space="preserve">.  </w:t>
      </w:r>
      <w:r w:rsidRPr="00BE3C6F">
        <w:rPr>
          <w:rFonts w:ascii="Times New Roman" w:eastAsia="Times New Roman" w:hAnsi="Times New Roman"/>
          <w:b/>
          <w:sz w:val="24"/>
          <w:szCs w:val="24"/>
          <w:highlight w:val="cyan"/>
        </w:rPr>
        <w:t>[Airport Recipient]</w:t>
      </w:r>
      <w:r w:rsidRPr="00BE3C6F">
        <w:rPr>
          <w:rFonts w:ascii="Times New Roman" w:eastAsia="Times New Roman" w:hAnsi="Times New Roman"/>
          <w:b/>
          <w:sz w:val="24"/>
          <w:szCs w:val="24"/>
        </w:rPr>
        <w:t xml:space="preserve"> </w:t>
      </w:r>
      <w:r w:rsidRPr="00BE3C6F">
        <w:rPr>
          <w:rFonts w:ascii="Times New Roman" w:eastAsia="Times New Roman" w:hAnsi="Times New Roman"/>
          <w:sz w:val="24"/>
          <w:szCs w:val="24"/>
        </w:rPr>
        <w:t>employees, contractors, and tenants will not intimidate or retaliate against a person who has filed a complaint alleging discrimination.</w:t>
      </w:r>
    </w:p>
    <w:p w14:paraId="55E3D1B7" w14:textId="77777777" w:rsidR="00F92779" w:rsidRPr="00BE3C6F" w:rsidRDefault="00F92779" w:rsidP="00F92779">
      <w:pPr>
        <w:pStyle w:val="BodyText"/>
        <w:rPr>
          <w:sz w:val="24"/>
          <w:szCs w:val="24"/>
        </w:rPr>
      </w:pPr>
    </w:p>
    <w:p w14:paraId="1FF13AD1" w14:textId="77777777" w:rsidR="00F92779" w:rsidRPr="00BE3C6F" w:rsidRDefault="00F92779" w:rsidP="00F92779">
      <w:pPr>
        <w:pStyle w:val="BodyText"/>
        <w:rPr>
          <w:sz w:val="24"/>
          <w:szCs w:val="24"/>
        </w:rPr>
      </w:pPr>
      <w:r w:rsidRPr="00BE3C6F">
        <w:rPr>
          <w:sz w:val="24"/>
          <w:szCs w:val="24"/>
        </w:rPr>
        <w:t xml:space="preserve">For information on filing a complaint with DOT/FAA, please contact </w:t>
      </w:r>
      <w:r w:rsidRPr="00BE3C6F">
        <w:rPr>
          <w:b/>
          <w:sz w:val="24"/>
          <w:szCs w:val="24"/>
          <w:highlight w:val="cyan"/>
        </w:rPr>
        <w:t>[Title VI Coordinator]</w:t>
      </w:r>
      <w:r w:rsidRPr="00BE3C6F">
        <w:rPr>
          <w:sz w:val="24"/>
          <w:szCs w:val="24"/>
        </w:rPr>
        <w:t>.</w:t>
      </w:r>
    </w:p>
    <w:p w14:paraId="046A1588" w14:textId="77777777" w:rsidR="00F92779" w:rsidRPr="00BE3C6F" w:rsidRDefault="00F92779" w:rsidP="00F92779">
      <w:pPr>
        <w:spacing w:after="0"/>
        <w:rPr>
          <w:rFonts w:ascii="Times New Roman" w:hAnsi="Times New Roman"/>
          <w:sz w:val="24"/>
          <w:szCs w:val="24"/>
        </w:rPr>
      </w:pPr>
    </w:p>
    <w:p w14:paraId="74C8BF52" w14:textId="77777777" w:rsidR="00F92779" w:rsidRPr="00BE3C6F" w:rsidRDefault="00F92779" w:rsidP="00F92779">
      <w:pPr>
        <w:widowControl w:val="0"/>
        <w:autoSpaceDE w:val="0"/>
        <w:autoSpaceDN w:val="0"/>
        <w:spacing w:after="0" w:line="240" w:lineRule="auto"/>
        <w:rPr>
          <w:rFonts w:ascii="Times New Roman" w:eastAsia="Times New Roman" w:hAnsi="Times New Roman"/>
          <w:sz w:val="24"/>
          <w:szCs w:val="24"/>
        </w:rPr>
      </w:pPr>
      <w:r w:rsidRPr="00BE3C6F">
        <w:rPr>
          <w:rFonts w:ascii="Times New Roman" w:eastAsia="Times New Roman" w:hAnsi="Times New Roman"/>
          <w:sz w:val="24"/>
          <w:szCs w:val="24"/>
        </w:rPr>
        <w:t>This complaint procedure is shared with the public through the following methods:</w:t>
      </w:r>
    </w:p>
    <w:p w14:paraId="5460A07A" w14:textId="77777777" w:rsidR="00F92779" w:rsidRPr="00BE3C6F" w:rsidRDefault="00F92779" w:rsidP="00F92779">
      <w:pPr>
        <w:spacing w:after="0"/>
        <w:rPr>
          <w:rFonts w:ascii="Times New Roman" w:hAnsi="Times New Roman"/>
          <w:sz w:val="24"/>
          <w:szCs w:val="24"/>
        </w:rPr>
      </w:pPr>
    </w:p>
    <w:tbl>
      <w:tblPr>
        <w:tblW w:w="0" w:type="auto"/>
        <w:tblBorders>
          <w:top w:val="single" w:sz="2" w:space="0" w:color="666666"/>
          <w:bottom w:val="single" w:sz="2" w:space="0" w:color="666666"/>
          <w:insideH w:val="single" w:sz="2" w:space="0" w:color="666666"/>
          <w:insideV w:val="single" w:sz="2" w:space="0" w:color="666666"/>
        </w:tblBorders>
        <w:tblLayout w:type="fixed"/>
        <w:tblLook w:val="04A0" w:firstRow="1" w:lastRow="0" w:firstColumn="1" w:lastColumn="0" w:noHBand="0" w:noVBand="1"/>
      </w:tblPr>
      <w:tblGrid>
        <w:gridCol w:w="9360"/>
      </w:tblGrid>
      <w:tr w:rsidR="00F92779" w:rsidRPr="00BE3C6F" w14:paraId="0D06D291" w14:textId="77777777" w:rsidTr="0043680B">
        <w:tc>
          <w:tcPr>
            <w:tcW w:w="9360" w:type="dxa"/>
            <w:tcBorders>
              <w:top w:val="nil"/>
              <w:bottom w:val="single" w:sz="12" w:space="0" w:color="666666"/>
            </w:tcBorders>
            <w:shd w:val="clear" w:color="auto" w:fill="FFFFFF"/>
          </w:tcPr>
          <w:p w14:paraId="19F9538C" w14:textId="77777777" w:rsidR="00F92779" w:rsidRPr="00BE3C6F" w:rsidRDefault="00F92779" w:rsidP="0043680B">
            <w:pPr>
              <w:keepNext/>
              <w:keepLines/>
              <w:widowControl w:val="0"/>
              <w:autoSpaceDE w:val="0"/>
              <w:autoSpaceDN w:val="0"/>
              <w:jc w:val="center"/>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Website, In-person, and Other Distribution Methods</w:t>
            </w:r>
          </w:p>
        </w:tc>
      </w:tr>
      <w:tr w:rsidR="00F92779" w:rsidRPr="00BE3C6F" w14:paraId="04AF3D72" w14:textId="77777777" w:rsidTr="0043680B">
        <w:tc>
          <w:tcPr>
            <w:tcW w:w="9360" w:type="dxa"/>
            <w:shd w:val="clear" w:color="auto" w:fill="CCCCCC"/>
          </w:tcPr>
          <w:p w14:paraId="59C8BAB3" w14:textId="2E7CE081" w:rsidR="00F92779" w:rsidRPr="00BE3C6F" w:rsidRDefault="00F92779" w:rsidP="0043680B">
            <w:pPr>
              <w:keepNext/>
              <w:keepLines/>
              <w:widowControl w:val="0"/>
              <w:autoSpaceDE w:val="0"/>
              <w:autoSpaceDN w:val="0"/>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1</w:t>
            </w:r>
            <w:r w:rsidR="00D86378">
              <w:rPr>
                <w:rFonts w:ascii="Times New Roman" w:eastAsia="Times New Roman" w:hAnsi="Times New Roman"/>
                <w:b/>
                <w:bCs/>
                <w:color w:val="000000"/>
                <w:sz w:val="24"/>
                <w:szCs w:val="24"/>
              </w:rPr>
              <w:t xml:space="preserve"> </w:t>
            </w:r>
            <w:r w:rsidR="00D86378" w:rsidRPr="00D86378">
              <w:rPr>
                <w:rFonts w:ascii="Times New Roman" w:eastAsia="Times New Roman" w:hAnsi="Times New Roman"/>
                <w:bCs/>
                <w:i/>
                <w:color w:val="44546A" w:themeColor="text2"/>
                <w:sz w:val="24"/>
                <w:szCs w:val="24"/>
              </w:rPr>
              <w:t>Airport website, Title VI page at www.localairport.gov/civilrights</w:t>
            </w:r>
          </w:p>
        </w:tc>
      </w:tr>
      <w:tr w:rsidR="00F92779" w:rsidRPr="00BE3C6F" w14:paraId="733EF341" w14:textId="77777777" w:rsidTr="0043680B">
        <w:tc>
          <w:tcPr>
            <w:tcW w:w="9360" w:type="dxa"/>
            <w:shd w:val="clear" w:color="auto" w:fill="auto"/>
          </w:tcPr>
          <w:p w14:paraId="51D4FEC7" w14:textId="0F7F8DE4" w:rsidR="00F92779" w:rsidRPr="00BE3C6F" w:rsidRDefault="00F92779" w:rsidP="0043680B">
            <w:pPr>
              <w:keepNext/>
              <w:keepLines/>
              <w:widowControl w:val="0"/>
              <w:autoSpaceDE w:val="0"/>
              <w:autoSpaceDN w:val="0"/>
              <w:rPr>
                <w:rFonts w:ascii="Times New Roman" w:eastAsia="Times New Roman" w:hAnsi="Times New Roman"/>
                <w:b/>
                <w:bCs/>
                <w:color w:val="000000"/>
                <w:sz w:val="24"/>
                <w:szCs w:val="24"/>
              </w:rPr>
            </w:pPr>
            <w:r w:rsidRPr="00BE3C6F">
              <w:rPr>
                <w:rFonts w:ascii="Times New Roman" w:eastAsia="Times New Roman" w:hAnsi="Times New Roman"/>
                <w:b/>
                <w:bCs/>
                <w:color w:val="000000"/>
                <w:sz w:val="24"/>
                <w:szCs w:val="24"/>
              </w:rPr>
              <w:t>2</w:t>
            </w:r>
            <w:r w:rsidR="00AF7C51" w:rsidRPr="004E06FA">
              <w:rPr>
                <w:rFonts w:ascii="Times New Roman" w:eastAsia="Times New Roman" w:hAnsi="Times New Roman"/>
                <w:bCs/>
                <w:color w:val="000000"/>
                <w:sz w:val="24"/>
                <w:szCs w:val="24"/>
                <w:highlight w:val="cyan"/>
              </w:rPr>
              <w:t>[…]</w:t>
            </w:r>
          </w:p>
        </w:tc>
      </w:tr>
    </w:tbl>
    <w:p w14:paraId="5106F215" w14:textId="77777777" w:rsidR="00F92779" w:rsidRPr="00AF7C51" w:rsidRDefault="00F92779" w:rsidP="00F92779">
      <w:pPr>
        <w:keepNext/>
        <w:keepLines/>
        <w:rPr>
          <w:rFonts w:ascii="Times New Roman" w:eastAsia="Times New Roman" w:hAnsi="Times New Roman"/>
          <w:b/>
          <w:sz w:val="24"/>
          <w:szCs w:val="24"/>
        </w:rPr>
      </w:pPr>
      <w:r w:rsidRPr="00AF7C51">
        <w:rPr>
          <w:rFonts w:ascii="Times New Roman" w:eastAsia="Times New Roman" w:hAnsi="Times New Roman"/>
          <w:b/>
          <w:sz w:val="24"/>
          <w:szCs w:val="24"/>
        </w:rPr>
        <w:t xml:space="preserve"> </w:t>
      </w:r>
      <w:r w:rsidRPr="00AF7C51">
        <w:rPr>
          <w:rFonts w:ascii="Times New Roman" w:eastAsia="Times New Roman" w:hAnsi="Times New Roman"/>
          <w:b/>
          <w:sz w:val="24"/>
          <w:szCs w:val="24"/>
          <w:highlight w:val="cyan"/>
        </w:rPr>
        <w:t>[</w:t>
      </w:r>
      <w:r w:rsidRPr="00AF7C51">
        <w:rPr>
          <w:rFonts w:ascii="Times New Roman" w:eastAsia="Times New Roman" w:hAnsi="Times New Roman"/>
          <w:b/>
          <w:i/>
          <w:sz w:val="24"/>
          <w:szCs w:val="24"/>
          <w:highlight w:val="cyan"/>
        </w:rPr>
        <w:t>Add or delete lines, as needed</w:t>
      </w:r>
      <w:r w:rsidRPr="00AF7C51">
        <w:rPr>
          <w:rFonts w:ascii="Times New Roman" w:eastAsia="Times New Roman" w:hAnsi="Times New Roman"/>
          <w:b/>
          <w:sz w:val="24"/>
          <w:szCs w:val="24"/>
          <w:highlight w:val="cyan"/>
        </w:rPr>
        <w:t>]</w:t>
      </w:r>
    </w:p>
    <w:p w14:paraId="0E97A5A1" w14:textId="66B0E992" w:rsidR="008D4A8C" w:rsidRDefault="008D4A8C">
      <w:pPr>
        <w:spacing w:after="0" w:line="240" w:lineRule="auto"/>
        <w:rPr>
          <w:rFonts w:ascii="Times New Roman" w:eastAsia="Times New Roman" w:hAnsi="Times New Roman"/>
          <w:sz w:val="36"/>
          <w:szCs w:val="36"/>
        </w:rPr>
      </w:pPr>
      <w:r>
        <w:br w:type="page"/>
      </w:r>
    </w:p>
    <w:p w14:paraId="0A3C8FEA" w14:textId="7EDC77D0" w:rsidR="00E059A5" w:rsidRPr="00A31079" w:rsidRDefault="005035B4" w:rsidP="005B166F">
      <w:pPr>
        <w:pStyle w:val="Heading1"/>
      </w:pPr>
      <w:r>
        <w:lastRenderedPageBreak/>
        <w:t xml:space="preserve">14. </w:t>
      </w:r>
      <w:r w:rsidR="00E059A5" w:rsidRPr="00A31079">
        <w:t xml:space="preserve">Population </w:t>
      </w:r>
      <w:r w:rsidR="009C0B45">
        <w:t xml:space="preserve">/ </w:t>
      </w:r>
      <w:r w:rsidR="00E059A5" w:rsidRPr="00A31079">
        <w:t>Language Data</w:t>
      </w:r>
    </w:p>
    <w:p w14:paraId="6B4CB03A" w14:textId="4BA1757F" w:rsidR="008D4A8C" w:rsidRPr="00A31079" w:rsidRDefault="001467B5" w:rsidP="00A31079">
      <w:pPr>
        <w:spacing w:after="0"/>
        <w:jc w:val="center"/>
        <w:rPr>
          <w:rFonts w:ascii="Times New Roman" w:hAnsi="Times New Roman"/>
          <w:b/>
          <w:sz w:val="28"/>
          <w:szCs w:val="28"/>
        </w:rPr>
      </w:pPr>
      <w:r w:rsidRPr="00A31079">
        <w:rPr>
          <w:rFonts w:ascii="Times New Roman" w:hAnsi="Times New Roman"/>
          <w:b/>
          <w:sz w:val="28"/>
          <w:szCs w:val="28"/>
          <w:highlight w:val="cyan"/>
        </w:rPr>
        <w:t>[Insert</w:t>
      </w:r>
      <w:r w:rsidR="00DD399B" w:rsidRPr="00A31079">
        <w:rPr>
          <w:rFonts w:ascii="Times New Roman" w:hAnsi="Times New Roman"/>
          <w:b/>
          <w:sz w:val="28"/>
          <w:szCs w:val="28"/>
          <w:highlight w:val="cyan"/>
        </w:rPr>
        <w:t xml:space="preserve"> the</w:t>
      </w:r>
      <w:r w:rsidRPr="00A31079">
        <w:rPr>
          <w:rFonts w:ascii="Times New Roman" w:hAnsi="Times New Roman"/>
          <w:b/>
          <w:sz w:val="28"/>
          <w:szCs w:val="28"/>
          <w:highlight w:val="cyan"/>
        </w:rPr>
        <w:t xml:space="preserve"> full B16001 </w:t>
      </w:r>
      <w:r w:rsidR="009C0B45">
        <w:rPr>
          <w:rFonts w:ascii="Times New Roman" w:hAnsi="Times New Roman"/>
          <w:b/>
          <w:sz w:val="28"/>
          <w:szCs w:val="28"/>
          <w:highlight w:val="cyan"/>
        </w:rPr>
        <w:t xml:space="preserve">and S1701 </w:t>
      </w:r>
      <w:r w:rsidRPr="00A31079">
        <w:rPr>
          <w:rFonts w:ascii="Times New Roman" w:hAnsi="Times New Roman"/>
          <w:b/>
          <w:sz w:val="28"/>
          <w:szCs w:val="28"/>
          <w:highlight w:val="cyan"/>
        </w:rPr>
        <w:t>table</w:t>
      </w:r>
      <w:r w:rsidR="009C0B45">
        <w:rPr>
          <w:rFonts w:ascii="Times New Roman" w:hAnsi="Times New Roman"/>
          <w:b/>
          <w:sz w:val="28"/>
          <w:szCs w:val="28"/>
          <w:highlight w:val="cyan"/>
        </w:rPr>
        <w:t>s</w:t>
      </w:r>
      <w:r w:rsidRPr="00A31079">
        <w:rPr>
          <w:rFonts w:ascii="Times New Roman" w:hAnsi="Times New Roman"/>
          <w:b/>
          <w:sz w:val="28"/>
          <w:szCs w:val="28"/>
          <w:highlight w:val="cyan"/>
        </w:rPr>
        <w:t xml:space="preserve"> </w:t>
      </w:r>
      <w:r w:rsidR="00DB4D85" w:rsidRPr="00A31079">
        <w:rPr>
          <w:rFonts w:ascii="Times New Roman" w:hAnsi="Times New Roman"/>
          <w:b/>
          <w:sz w:val="28"/>
          <w:szCs w:val="28"/>
          <w:highlight w:val="cyan"/>
        </w:rPr>
        <w:t xml:space="preserve">for your area </w:t>
      </w:r>
      <w:r w:rsidR="009C0B45">
        <w:rPr>
          <w:rFonts w:ascii="Times New Roman" w:hAnsi="Times New Roman"/>
          <w:b/>
          <w:sz w:val="28"/>
          <w:szCs w:val="28"/>
          <w:highlight w:val="cyan"/>
        </w:rPr>
        <w:t xml:space="preserve">from </w:t>
      </w:r>
      <w:hyperlink r:id="rId20" w:history="1">
        <w:r w:rsidR="009C0B45" w:rsidRPr="00CC0C5D">
          <w:rPr>
            <w:rStyle w:val="Hyperlink"/>
            <w:rFonts w:ascii="Times New Roman" w:hAnsi="Times New Roman"/>
            <w:b/>
            <w:sz w:val="28"/>
            <w:szCs w:val="28"/>
            <w:highlight w:val="cyan"/>
          </w:rPr>
          <w:t>www.census.gov</w:t>
        </w:r>
      </w:hyperlink>
      <w:r w:rsidRPr="00A31079">
        <w:rPr>
          <w:rFonts w:ascii="Times New Roman" w:hAnsi="Times New Roman"/>
          <w:b/>
          <w:sz w:val="28"/>
          <w:szCs w:val="28"/>
          <w:highlight w:val="cyan"/>
        </w:rPr>
        <w:t>]</w:t>
      </w:r>
    </w:p>
    <w:p w14:paraId="2BFD7396" w14:textId="78D88D2B" w:rsidR="009C0B45" w:rsidRDefault="009C0B45">
      <w:pPr>
        <w:spacing w:after="0" w:line="240" w:lineRule="auto"/>
        <w:rPr>
          <w:rFonts w:ascii="Times New Roman" w:eastAsia="Times New Roman" w:hAnsi="Times New Roman"/>
          <w:sz w:val="36"/>
          <w:szCs w:val="36"/>
        </w:rPr>
      </w:pPr>
      <w:r>
        <w:br w:type="page"/>
      </w:r>
    </w:p>
    <w:p w14:paraId="256DE8C0" w14:textId="7C8EB6F9" w:rsidR="009C0B45" w:rsidRPr="00A31079" w:rsidRDefault="009C0B45" w:rsidP="009C0B45">
      <w:pPr>
        <w:pStyle w:val="Heading1"/>
      </w:pPr>
      <w:r>
        <w:lastRenderedPageBreak/>
        <w:t>1</w:t>
      </w:r>
      <w:r>
        <w:t>5</w:t>
      </w:r>
      <w:r>
        <w:t xml:space="preserve">. </w:t>
      </w:r>
      <w:r>
        <w:t>Completed</w:t>
      </w:r>
      <w:r w:rsidRPr="009C0B45">
        <w:t xml:space="preserve"> </w:t>
      </w:r>
      <w:r>
        <w:t>Unlawful Discrimination Poster</w:t>
      </w:r>
    </w:p>
    <w:p w14:paraId="0486D769" w14:textId="17AAB105" w:rsidR="009C0B45" w:rsidRPr="00A31079" w:rsidRDefault="009C0B45" w:rsidP="009C0B45">
      <w:pPr>
        <w:spacing w:after="0"/>
        <w:jc w:val="center"/>
        <w:rPr>
          <w:rFonts w:ascii="Times New Roman" w:hAnsi="Times New Roman"/>
          <w:b/>
          <w:sz w:val="28"/>
          <w:szCs w:val="28"/>
        </w:rPr>
      </w:pPr>
      <w:r w:rsidRPr="00A31079">
        <w:rPr>
          <w:rFonts w:ascii="Times New Roman" w:hAnsi="Times New Roman"/>
          <w:b/>
          <w:sz w:val="28"/>
          <w:szCs w:val="28"/>
          <w:highlight w:val="cyan"/>
        </w:rPr>
        <w:t>[</w:t>
      </w:r>
      <w:r>
        <w:rPr>
          <w:rFonts w:ascii="Times New Roman" w:hAnsi="Times New Roman"/>
          <w:b/>
          <w:sz w:val="28"/>
          <w:szCs w:val="28"/>
          <w:highlight w:val="cyan"/>
        </w:rPr>
        <w:t>Fill out poster template from</w:t>
      </w:r>
      <w:r w:rsidRPr="00A31079">
        <w:rPr>
          <w:rFonts w:ascii="Times New Roman" w:hAnsi="Times New Roman"/>
          <w:b/>
          <w:sz w:val="28"/>
          <w:szCs w:val="28"/>
          <w:highlight w:val="cyan"/>
        </w:rPr>
        <w:t xml:space="preserve"> </w:t>
      </w:r>
      <w:hyperlink r:id="rId21" w:history="1">
        <w:r w:rsidRPr="00CC0C5D">
          <w:rPr>
            <w:rStyle w:val="Hyperlink"/>
            <w:rFonts w:ascii="Times New Roman" w:hAnsi="Times New Roman"/>
            <w:b/>
            <w:sz w:val="28"/>
            <w:szCs w:val="28"/>
            <w:highlight w:val="cyan"/>
          </w:rPr>
          <w:t>https://www.faa.gov/about/office_org/headquarters_offices/acr/com_civ_support/non_disc_pr/</w:t>
        </w:r>
      </w:hyperlink>
      <w:r w:rsidRPr="00A31079">
        <w:rPr>
          <w:rFonts w:ascii="Times New Roman" w:hAnsi="Times New Roman"/>
          <w:b/>
          <w:sz w:val="28"/>
          <w:szCs w:val="28"/>
          <w:highlight w:val="cyan"/>
        </w:rPr>
        <w:t>]</w:t>
      </w:r>
    </w:p>
    <w:p w14:paraId="7800A160" w14:textId="77777777" w:rsidR="009C0B45" w:rsidRDefault="009C0B45" w:rsidP="00AC4AC4">
      <w:pPr>
        <w:pStyle w:val="BodyText"/>
        <w:jc w:val="center"/>
      </w:pPr>
    </w:p>
    <w:sectPr w:rsidR="009C0B45" w:rsidSect="009219E0">
      <w:type w:val="continuous"/>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538E3" w16cid:durableId="25EEEE33"/>
  <w16cid:commentId w16cid:paraId="691ECCCF" w16cid:durableId="26234F2F"/>
  <w16cid:commentId w16cid:paraId="2B1AE0D2" w16cid:durableId="25EEE78F"/>
  <w16cid:commentId w16cid:paraId="127835FF" w16cid:durableId="26234F31"/>
  <w16cid:commentId w16cid:paraId="73802888" w16cid:durableId="26234F32"/>
  <w16cid:commentId w16cid:paraId="12A783D4" w16cid:durableId="26234F33"/>
  <w16cid:commentId w16cid:paraId="003FD3B5" w16cid:durableId="26234F34"/>
  <w16cid:commentId w16cid:paraId="47736C6E" w16cid:durableId="26234F35"/>
  <w16cid:commentId w16cid:paraId="072F63EC" w16cid:durableId="25B9CF91"/>
  <w16cid:commentId w16cid:paraId="3410B84D" w16cid:durableId="25EEE516"/>
  <w16cid:commentId w16cid:paraId="2851F826" w16cid:durableId="26234F38"/>
  <w16cid:commentId w16cid:paraId="77FD0DB0" w16cid:durableId="26234F39"/>
  <w16cid:commentId w16cid:paraId="763925B1" w16cid:durableId="25EEF15C"/>
  <w16cid:commentId w16cid:paraId="511345D1" w16cid:durableId="26234F3B"/>
  <w16cid:commentId w16cid:paraId="250ED02F" w16cid:durableId="26234F3C"/>
  <w16cid:commentId w16cid:paraId="258BC70B" w16cid:durableId="26234F63"/>
  <w16cid:commentId w16cid:paraId="672115BA" w16cid:durableId="25F6EF7F"/>
  <w16cid:commentId w16cid:paraId="333B0639" w16cid:durableId="26234F3E"/>
  <w16cid:commentId w16cid:paraId="6CD9A214" w16cid:durableId="26234F3F"/>
  <w16cid:commentId w16cid:paraId="1F445683" w16cid:durableId="26234F40"/>
  <w16cid:commentId w16cid:paraId="00B2873F" w16cid:durableId="26234F41"/>
  <w16cid:commentId w16cid:paraId="45A8AC40" w16cid:durableId="25FD3837"/>
  <w16cid:commentId w16cid:paraId="3B2AEB71" w16cid:durableId="26234F43"/>
  <w16cid:commentId w16cid:paraId="42E7EFE1" w16cid:durableId="25F6C683"/>
  <w16cid:commentId w16cid:paraId="4A7359E4" w16cid:durableId="26234F45"/>
  <w16cid:commentId w16cid:paraId="69394CC0" w16cid:durableId="25F6C9C3"/>
  <w16cid:commentId w16cid:paraId="44359DD0" w16cid:durableId="26234F47"/>
  <w16cid:commentId w16cid:paraId="3055AA22" w16cid:durableId="26234F48"/>
  <w16cid:commentId w16cid:paraId="40245B41" w16cid:durableId="25B9E73C"/>
  <w16cid:commentId w16cid:paraId="484560C2" w16cid:durableId="25EEE51C"/>
  <w16cid:commentId w16cid:paraId="715EB9B4" w16cid:durableId="25B9D049"/>
  <w16cid:commentId w16cid:paraId="2DBB075E" w16cid:durableId="25EEE51E"/>
  <w16cid:commentId w16cid:paraId="4A83E4B9" w16cid:durableId="26234F4D"/>
  <w16cid:commentId w16cid:paraId="12E8F542" w16cid:durableId="25F6CBCE"/>
  <w16cid:commentId w16cid:paraId="7FBF4F03" w16cid:durableId="26234F4F"/>
  <w16cid:commentId w16cid:paraId="23E7D3CE" w16cid:durableId="25F6CC0F"/>
  <w16cid:commentId w16cid:paraId="3989BEC5" w16cid:durableId="26234F51"/>
  <w16cid:commentId w16cid:paraId="72DC49B9" w16cid:durableId="25B9E784"/>
  <w16cid:commentId w16cid:paraId="4D481E38" w16cid:durableId="25EEE520"/>
  <w16cid:commentId w16cid:paraId="236AA1D1" w16cid:durableId="25B76377"/>
  <w16cid:commentId w16cid:paraId="147217EB" w16cid:durableId="25EEE522"/>
  <w16cid:commentId w16cid:paraId="6F4D5601" w16cid:durableId="25B743E8"/>
  <w16cid:commentId w16cid:paraId="17386293" w16cid:durableId="25EEE525"/>
  <w16cid:commentId w16cid:paraId="3A0E7C0B" w16cid:durableId="25B743B9"/>
  <w16cid:commentId w16cid:paraId="4322FBB0" w16cid:durableId="25EEE527"/>
  <w16cid:commentId w16cid:paraId="1A10C403" w16cid:durableId="25B7437D"/>
  <w16cid:commentId w16cid:paraId="702537A6" w16cid:durableId="25EEE5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90B2E" w14:textId="77777777" w:rsidR="00E70714" w:rsidRDefault="00E70714">
      <w:pPr>
        <w:spacing w:after="0" w:line="240" w:lineRule="auto"/>
      </w:pPr>
      <w:r>
        <w:separator/>
      </w:r>
    </w:p>
  </w:endnote>
  <w:endnote w:type="continuationSeparator" w:id="0">
    <w:p w14:paraId="61423858" w14:textId="77777777" w:rsidR="00E70714" w:rsidRDefault="00E70714">
      <w:pPr>
        <w:spacing w:after="0" w:line="240" w:lineRule="auto"/>
      </w:pPr>
      <w:r>
        <w:continuationSeparator/>
      </w:r>
    </w:p>
  </w:endnote>
  <w:endnote w:type="continuationNotice" w:id="1">
    <w:p w14:paraId="5CDF2ABE" w14:textId="77777777" w:rsidR="00E70714" w:rsidRDefault="00E70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6768" w14:textId="296E209A" w:rsidR="00E15F42" w:rsidRPr="00195EB4" w:rsidRDefault="00E15F42">
    <w:pPr>
      <w:pStyle w:val="Footer"/>
      <w:jc w:val="center"/>
      <w:rPr>
        <w:rFonts w:ascii="Times New Roman" w:hAnsi="Times New Roman"/>
      </w:rPr>
    </w:pPr>
    <w:r w:rsidRPr="00195EB4">
      <w:rPr>
        <w:rFonts w:ascii="Times New Roman" w:hAnsi="Times New Roman"/>
      </w:rPr>
      <w:fldChar w:fldCharType="begin"/>
    </w:r>
    <w:r w:rsidRPr="00195EB4">
      <w:rPr>
        <w:rFonts w:ascii="Times New Roman" w:hAnsi="Times New Roman"/>
      </w:rPr>
      <w:instrText xml:space="preserve"> PAGE   \* MERGEFORMAT </w:instrText>
    </w:r>
    <w:r w:rsidRPr="00195EB4">
      <w:rPr>
        <w:rFonts w:ascii="Times New Roman" w:hAnsi="Times New Roman"/>
      </w:rPr>
      <w:fldChar w:fldCharType="separate"/>
    </w:r>
    <w:r w:rsidR="001B475E">
      <w:rPr>
        <w:rFonts w:ascii="Times New Roman" w:hAnsi="Times New Roman"/>
        <w:noProof/>
      </w:rPr>
      <w:t>2</w:t>
    </w:r>
    <w:r w:rsidRPr="00195EB4">
      <w:rPr>
        <w:rFonts w:ascii="Times New Roman" w:hAnsi="Times New Roman"/>
        <w:noProof/>
      </w:rPr>
      <w:fldChar w:fldCharType="end"/>
    </w:r>
  </w:p>
  <w:p w14:paraId="57DCDD8B" w14:textId="77777777" w:rsidR="00E15F42" w:rsidRDefault="00E15F42" w:rsidP="00734CF1">
    <w:pPr>
      <w:pStyle w:val="Footer"/>
      <w:tabs>
        <w:tab w:val="clear" w:pos="468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9E7D4" w14:textId="77777777" w:rsidR="00E70714" w:rsidRDefault="00E70714">
      <w:pPr>
        <w:spacing w:after="0" w:line="240" w:lineRule="auto"/>
      </w:pPr>
      <w:r>
        <w:separator/>
      </w:r>
    </w:p>
  </w:footnote>
  <w:footnote w:type="continuationSeparator" w:id="0">
    <w:p w14:paraId="16B6B708" w14:textId="77777777" w:rsidR="00E70714" w:rsidRDefault="00E70714">
      <w:pPr>
        <w:spacing w:after="0" w:line="240" w:lineRule="auto"/>
      </w:pPr>
      <w:r>
        <w:continuationSeparator/>
      </w:r>
    </w:p>
  </w:footnote>
  <w:footnote w:type="continuationNotice" w:id="1">
    <w:p w14:paraId="46E4AFD8" w14:textId="77777777" w:rsidR="00E70714" w:rsidRDefault="00E70714">
      <w:pPr>
        <w:spacing w:after="0" w:line="240" w:lineRule="auto"/>
      </w:pPr>
    </w:p>
  </w:footnote>
  <w:footnote w:id="2">
    <w:p w14:paraId="4BF1F247" w14:textId="052ECBD1" w:rsidR="00E15F42" w:rsidRDefault="00E15F42" w:rsidP="0034456A">
      <w:pPr>
        <w:pStyle w:val="FootnoteText"/>
        <w:spacing w:after="120" w:line="240" w:lineRule="auto"/>
      </w:pPr>
      <w:r w:rsidRPr="00DF1CE5">
        <w:rPr>
          <w:rStyle w:val="FootnoteReference"/>
        </w:rPr>
        <w:footnoteRef/>
      </w:r>
      <w:r w:rsidRPr="00DF1CE5">
        <w:t xml:space="preserve"> This policy statement will be translated into languages other than English, upon request and based on patron and local language demographics.</w:t>
      </w:r>
      <w:r>
        <w:t xml:space="preserve"> </w:t>
      </w:r>
    </w:p>
  </w:footnote>
  <w:footnote w:id="3">
    <w:p w14:paraId="50651EFA" w14:textId="061C63B1" w:rsidR="00E15F42" w:rsidRDefault="00E15F42" w:rsidP="0034456A">
      <w:pPr>
        <w:pStyle w:val="FootnoteText"/>
        <w:spacing w:after="120" w:line="240" w:lineRule="auto"/>
      </w:pPr>
      <w:r>
        <w:rPr>
          <w:rStyle w:val="FootnoteReference"/>
        </w:rPr>
        <w:footnoteRef/>
      </w:r>
      <w:r>
        <w:t xml:space="preserve"> </w:t>
      </w:r>
      <w:r w:rsidRPr="00EB1045">
        <w:t>For more information about website accessibility, please visit ADA.gov.</w:t>
      </w:r>
    </w:p>
  </w:footnote>
  <w:footnote w:id="4">
    <w:p w14:paraId="7A40071C" w14:textId="548DF541" w:rsidR="00E15F42" w:rsidRDefault="00E15F42" w:rsidP="0034456A">
      <w:pPr>
        <w:pStyle w:val="FootnoteText"/>
        <w:spacing w:after="120" w:line="240" w:lineRule="auto"/>
      </w:pPr>
      <w:r w:rsidRPr="00DF1CE5">
        <w:rPr>
          <w:rStyle w:val="FootnoteReference"/>
        </w:rPr>
        <w:footnoteRef/>
      </w:r>
      <w:r w:rsidRPr="00DF1CE5">
        <w:t xml:space="preserve"> We will not subject any persons to discrimination based on race, color, national origin, age, sex, or creed.  The term “protected communities” is used within this Title VI Plan to highlight the requirements of Title VI, 49 U.S.C. § 47123, the Age Discrimination Act of 1975, and in some instances, includes low-income populations under Executive Order 12898.</w:t>
      </w:r>
    </w:p>
  </w:footnote>
  <w:footnote w:id="5">
    <w:p w14:paraId="1B42B3C5" w14:textId="1868A4F8" w:rsidR="00E15F42" w:rsidRPr="009901D4" w:rsidRDefault="00E15F42" w:rsidP="0034456A">
      <w:pPr>
        <w:pStyle w:val="FootnoteText"/>
        <w:spacing w:after="120" w:line="240" w:lineRule="auto"/>
      </w:pPr>
      <w:r w:rsidRPr="009901D4">
        <w:rPr>
          <w:rStyle w:val="FootnoteReference"/>
        </w:rPr>
        <w:footnoteRef/>
      </w:r>
      <w:r w:rsidRPr="009901D4">
        <w:t xml:space="preserve"> </w:t>
      </w:r>
      <w:r w:rsidRPr="00CD2324">
        <w:t xml:space="preserve">“Affected communities” means any readily identifiable group potentially impacted by an airport project or operation, such as the community immediately surrounding a project or a community in the flight path.  </w:t>
      </w:r>
    </w:p>
  </w:footnote>
  <w:footnote w:id="6">
    <w:p w14:paraId="1EAB2E6C" w14:textId="0198E3DF" w:rsidR="00E15F42" w:rsidRDefault="00E15F42" w:rsidP="0034456A">
      <w:pPr>
        <w:pStyle w:val="FootnoteText"/>
        <w:spacing w:after="120" w:line="240" w:lineRule="auto"/>
      </w:pPr>
      <w:r>
        <w:rPr>
          <w:rStyle w:val="FootnoteReference"/>
        </w:rPr>
        <w:footnoteRef/>
      </w:r>
      <w:r>
        <w:t xml:space="preserve"> Low-income data must be collected to assist in our compliance with Environmental Justice requirements (not Title VI requirements).  For example, this data will be utilized in our Community Participation Plan (CPP) to help ensure the meaningful involvement of </w:t>
      </w:r>
      <w:r w:rsidRPr="004A0D3B">
        <w:t>low income communities</w:t>
      </w:r>
      <w:r>
        <w:t xml:space="preserve"> in airport programs and activities. </w:t>
      </w:r>
    </w:p>
  </w:footnote>
  <w:footnote w:id="7">
    <w:p w14:paraId="6116B2E1" w14:textId="6F512B29" w:rsidR="00E15F42" w:rsidRDefault="00E15F42" w:rsidP="0034456A">
      <w:pPr>
        <w:pStyle w:val="FootnoteText"/>
        <w:spacing w:after="120" w:line="240" w:lineRule="auto"/>
      </w:pPr>
      <w:r>
        <w:rPr>
          <w:rStyle w:val="FootnoteReference"/>
        </w:rPr>
        <w:footnoteRef/>
      </w:r>
      <w:r>
        <w:t xml:space="preserve"> Recommend using demographic groups from the U.S. Census.</w:t>
      </w:r>
    </w:p>
  </w:footnote>
  <w:footnote w:id="8">
    <w:p w14:paraId="3ED95248" w14:textId="7909035D" w:rsidR="00E15F42" w:rsidRDefault="00E15F42" w:rsidP="0034456A">
      <w:pPr>
        <w:pStyle w:val="FootnoteText"/>
        <w:spacing w:after="120" w:line="240" w:lineRule="auto"/>
      </w:pPr>
      <w:r>
        <w:rPr>
          <w:rStyle w:val="FootnoteReference"/>
        </w:rPr>
        <w:footnoteRef/>
      </w:r>
      <w:r>
        <w:t xml:space="preserve"> Recommend using language groups from the U.S. Census, and using data for the “Speak English less than ‘very well’” category for each language over the threshold.</w:t>
      </w:r>
    </w:p>
  </w:footnote>
  <w:footnote w:id="9">
    <w:p w14:paraId="0ACADD6E" w14:textId="6965C062" w:rsidR="00E15F42" w:rsidRDefault="00E15F42" w:rsidP="0034456A">
      <w:pPr>
        <w:pStyle w:val="FootnoteText"/>
        <w:spacing w:after="120" w:line="240" w:lineRule="auto"/>
      </w:pPr>
      <w:r w:rsidRPr="00CF283A">
        <w:rPr>
          <w:rStyle w:val="FootnoteReference"/>
        </w:rPr>
        <w:footnoteRef/>
      </w:r>
      <w:r w:rsidRPr="00CF283A">
        <w:t xml:space="preserve"> See the DOT LEP Policy Guidance at </w:t>
      </w:r>
      <w:hyperlink r:id="rId1" w:history="1">
        <w:r w:rsidRPr="00CF283A">
          <w:rPr>
            <w:rStyle w:val="Hyperlink"/>
          </w:rPr>
          <w:t>https://www.federalregister.gov/d/05-23972/p-133</w:t>
        </w:r>
      </w:hyperlink>
      <w:r w:rsidRPr="00CF283A">
        <w:t>.  The safe harbor provisions apply to the translation of written documents only; however, it provides a consistent starting point for identifying significant LEP populations.</w:t>
      </w:r>
      <w:r>
        <w:t xml:space="preserve"> </w:t>
      </w:r>
    </w:p>
  </w:footnote>
  <w:footnote w:id="10">
    <w:p w14:paraId="39735391" w14:textId="5CC4C90E" w:rsidR="00E15F42" w:rsidRDefault="00E15F42" w:rsidP="0034456A">
      <w:pPr>
        <w:pStyle w:val="FootnoteText"/>
        <w:spacing w:after="120" w:line="240" w:lineRule="auto"/>
      </w:pPr>
      <w:r w:rsidRPr="005E7AB6">
        <w:rPr>
          <w:rStyle w:val="FootnoteReference"/>
        </w:rPr>
        <w:footnoteRef/>
      </w:r>
      <w:r w:rsidRPr="005E7AB6">
        <w:t xml:space="preserve"> Data should be kept up-to-date, but this plan does not need to be updated for incremental data changes during the Plan’s 3-year period.</w:t>
      </w:r>
    </w:p>
  </w:footnote>
  <w:footnote w:id="11">
    <w:p w14:paraId="4974E248" w14:textId="5F0DE5D6" w:rsidR="00E15F42" w:rsidRDefault="00E15F42" w:rsidP="0034456A">
      <w:pPr>
        <w:pStyle w:val="FootnoteText"/>
        <w:spacing w:after="120" w:line="240" w:lineRule="auto"/>
      </w:pPr>
      <w:r w:rsidRPr="00A85A78">
        <w:rPr>
          <w:rStyle w:val="FootnoteReference"/>
        </w:rPr>
        <w:footnoteRef/>
      </w:r>
      <w:r w:rsidRPr="00A85A78">
        <w:t xml:space="preserve"> In order to carry out an alternative with a discriminatory impact, the airport sponsor must demonstrate that there was a substantial legitimate justification for the decision.  The sponsor must also show that alternatives with less discriminatory impacts were meaningfully considered and rejected for legitimate reasons.</w:t>
      </w:r>
      <w:r>
        <w:t xml:space="preserve"> </w:t>
      </w:r>
    </w:p>
  </w:footnote>
  <w:footnote w:id="12">
    <w:p w14:paraId="7C84F6B2" w14:textId="2E886D46" w:rsidR="00E15F42" w:rsidRDefault="00E15F42" w:rsidP="0034456A">
      <w:pPr>
        <w:pStyle w:val="FootnoteText"/>
        <w:spacing w:after="120" w:line="240" w:lineRule="auto"/>
      </w:pPr>
      <w:r w:rsidRPr="004337D9">
        <w:rPr>
          <w:rStyle w:val="FootnoteReference"/>
        </w:rPr>
        <w:footnoteRef/>
      </w:r>
      <w:r w:rsidRPr="004337D9">
        <w:t xml:space="preserve"> We aim to provide appropriate language assistance services to every LEP person encountered.  This includes instances when LEP statistical data for a particular language was not available beforehand, or the safe harbor threshold for written translation was not met.</w:t>
      </w:r>
    </w:p>
  </w:footnote>
  <w:footnote w:id="13">
    <w:p w14:paraId="32366741" w14:textId="69E32963" w:rsidR="00E15F42" w:rsidRDefault="00E15F42" w:rsidP="0034456A">
      <w:pPr>
        <w:pStyle w:val="FootnoteText"/>
        <w:spacing w:after="120" w:line="240" w:lineRule="auto"/>
      </w:pPr>
      <w:r>
        <w:rPr>
          <w:rStyle w:val="FootnoteReference"/>
        </w:rPr>
        <w:footnoteRef/>
      </w:r>
      <w:r>
        <w:t xml:space="preserve"> Includes any Title VI, ADA, Sec. 504, Title VII/EEO, or other civil rights program compliance review or audit to be performed on the airport sponsor or any of its sub-recipients by any State, local or Federal agency.  </w:t>
      </w:r>
    </w:p>
  </w:footnote>
  <w:footnote w:id="14">
    <w:p w14:paraId="4D3B9E16" w14:textId="7CE16B9A" w:rsidR="00E15F42" w:rsidRDefault="00E15F42" w:rsidP="0034456A">
      <w:pPr>
        <w:pStyle w:val="FootnoteText"/>
        <w:spacing w:after="120" w:line="240" w:lineRule="auto"/>
      </w:pPr>
      <w:r>
        <w:rPr>
          <w:rStyle w:val="FootnoteReference"/>
        </w:rPr>
        <w:footnoteRef/>
      </w:r>
      <w:r>
        <w:t xml:space="preserve"> Includes allegations of discrimination </w:t>
      </w:r>
      <w:r w:rsidRPr="00A71F41">
        <w:t>based on race, color, national origin (including LEP), sex (including sexual orientation and gender identity), creed, or age</w:t>
      </w:r>
      <w:r>
        <w:t>, whether because of actions of the airport sponsor itself, or its employees, contractors, or tenants.  Includes noncompliance with related administrative requirements under civil rights laws.</w:t>
      </w:r>
    </w:p>
  </w:footnote>
  <w:footnote w:id="15">
    <w:p w14:paraId="3945F2EE" w14:textId="77777777" w:rsidR="00E15F42" w:rsidRDefault="00E15F42" w:rsidP="006229BB">
      <w:pPr>
        <w:pStyle w:val="FootnoteText"/>
        <w:spacing w:after="40" w:line="240" w:lineRule="auto"/>
      </w:pPr>
      <w:r>
        <w:rPr>
          <w:rStyle w:val="FootnoteReference"/>
        </w:rPr>
        <w:footnoteRef/>
      </w:r>
      <w:r>
        <w:t xml:space="preserve"> Complaints of employment discrimination must be addressed as required by EEOC and other applicable authorities with jurisdiction over employment matters.  If an Airport sponsor employment activity is supported by FAA-provided financial assistance or it is alleged that the employment discrimination affects the broader airport program, complaints about that activity must also be reported to FAA.</w:t>
      </w:r>
    </w:p>
  </w:footnote>
  <w:footnote w:id="16">
    <w:p w14:paraId="7F6ADB16" w14:textId="2F80B777" w:rsidR="00E15F42" w:rsidRDefault="00E15F42">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4BB"/>
    <w:multiLevelType w:val="hybridMultilevel"/>
    <w:tmpl w:val="C8D8C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E107A"/>
    <w:multiLevelType w:val="hybridMultilevel"/>
    <w:tmpl w:val="3C12C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E4675"/>
    <w:multiLevelType w:val="hybridMultilevel"/>
    <w:tmpl w:val="4598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80BE7"/>
    <w:multiLevelType w:val="hybridMultilevel"/>
    <w:tmpl w:val="60D2F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43305"/>
    <w:multiLevelType w:val="hybridMultilevel"/>
    <w:tmpl w:val="51DE1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F5704"/>
    <w:multiLevelType w:val="hybridMultilevel"/>
    <w:tmpl w:val="E278A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A64D2"/>
    <w:multiLevelType w:val="hybridMultilevel"/>
    <w:tmpl w:val="5586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5507B"/>
    <w:multiLevelType w:val="hybridMultilevel"/>
    <w:tmpl w:val="A4A4C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0A3CCA"/>
    <w:multiLevelType w:val="hybridMultilevel"/>
    <w:tmpl w:val="822AF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31247"/>
    <w:multiLevelType w:val="hybridMultilevel"/>
    <w:tmpl w:val="9FC0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E6FD0"/>
    <w:multiLevelType w:val="hybridMultilevel"/>
    <w:tmpl w:val="7D22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286E"/>
    <w:multiLevelType w:val="hybridMultilevel"/>
    <w:tmpl w:val="A92C9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D2CC4"/>
    <w:multiLevelType w:val="hybridMultilevel"/>
    <w:tmpl w:val="DC9623F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E4E347C"/>
    <w:multiLevelType w:val="hybridMultilevel"/>
    <w:tmpl w:val="7D22F74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32453C76"/>
    <w:multiLevelType w:val="hybridMultilevel"/>
    <w:tmpl w:val="E7B6F588"/>
    <w:lvl w:ilvl="0" w:tplc="17CEAAEA">
      <w:start w:val="1"/>
      <w:numFmt w:val="lowerLetter"/>
      <w:lvlText w:val="%1."/>
      <w:lvlJc w:val="left"/>
      <w:pPr>
        <w:ind w:left="120" w:hanging="721"/>
      </w:pPr>
      <w:rPr>
        <w:rFonts w:hint="default"/>
        <w:spacing w:val="-2"/>
        <w:w w:val="100"/>
        <w:sz w:val="24"/>
        <w:szCs w:val="24"/>
      </w:rPr>
    </w:lvl>
    <w:lvl w:ilvl="1" w:tplc="D55A6A50">
      <w:numFmt w:val="bullet"/>
      <w:lvlText w:val="•"/>
      <w:lvlJc w:val="left"/>
      <w:pPr>
        <w:ind w:left="994" w:hanging="721"/>
      </w:pPr>
      <w:rPr>
        <w:rFonts w:hint="default"/>
      </w:rPr>
    </w:lvl>
    <w:lvl w:ilvl="2" w:tplc="FEF4955A">
      <w:numFmt w:val="bullet"/>
      <w:lvlText w:val="•"/>
      <w:lvlJc w:val="left"/>
      <w:pPr>
        <w:ind w:left="1868" w:hanging="721"/>
      </w:pPr>
      <w:rPr>
        <w:rFonts w:hint="default"/>
      </w:rPr>
    </w:lvl>
    <w:lvl w:ilvl="3" w:tplc="04D022DE">
      <w:numFmt w:val="bullet"/>
      <w:lvlText w:val="•"/>
      <w:lvlJc w:val="left"/>
      <w:pPr>
        <w:ind w:left="2742" w:hanging="721"/>
      </w:pPr>
      <w:rPr>
        <w:rFonts w:hint="default"/>
      </w:rPr>
    </w:lvl>
    <w:lvl w:ilvl="4" w:tplc="0CDEF87A">
      <w:numFmt w:val="bullet"/>
      <w:lvlText w:val="•"/>
      <w:lvlJc w:val="left"/>
      <w:pPr>
        <w:ind w:left="3616" w:hanging="721"/>
      </w:pPr>
      <w:rPr>
        <w:rFonts w:hint="default"/>
      </w:rPr>
    </w:lvl>
    <w:lvl w:ilvl="5" w:tplc="12ACA8CC">
      <w:numFmt w:val="bullet"/>
      <w:lvlText w:val="•"/>
      <w:lvlJc w:val="left"/>
      <w:pPr>
        <w:ind w:left="4490" w:hanging="721"/>
      </w:pPr>
      <w:rPr>
        <w:rFonts w:hint="default"/>
      </w:rPr>
    </w:lvl>
    <w:lvl w:ilvl="6" w:tplc="1C10DCDA">
      <w:numFmt w:val="bullet"/>
      <w:lvlText w:val="•"/>
      <w:lvlJc w:val="left"/>
      <w:pPr>
        <w:ind w:left="5364" w:hanging="721"/>
      </w:pPr>
      <w:rPr>
        <w:rFonts w:hint="default"/>
      </w:rPr>
    </w:lvl>
    <w:lvl w:ilvl="7" w:tplc="46602B2A">
      <w:numFmt w:val="bullet"/>
      <w:lvlText w:val="•"/>
      <w:lvlJc w:val="left"/>
      <w:pPr>
        <w:ind w:left="6238" w:hanging="721"/>
      </w:pPr>
      <w:rPr>
        <w:rFonts w:hint="default"/>
      </w:rPr>
    </w:lvl>
    <w:lvl w:ilvl="8" w:tplc="2F949A2A">
      <w:numFmt w:val="bullet"/>
      <w:lvlText w:val="•"/>
      <w:lvlJc w:val="left"/>
      <w:pPr>
        <w:ind w:left="7112" w:hanging="721"/>
      </w:pPr>
      <w:rPr>
        <w:rFonts w:hint="default"/>
      </w:rPr>
    </w:lvl>
  </w:abstractNum>
  <w:abstractNum w:abstractNumId="15" w15:restartNumberingAfterBreak="0">
    <w:nsid w:val="34FB328C"/>
    <w:multiLevelType w:val="hybridMultilevel"/>
    <w:tmpl w:val="DDFE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91447"/>
    <w:multiLevelType w:val="hybridMultilevel"/>
    <w:tmpl w:val="4F64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74844"/>
    <w:multiLevelType w:val="hybridMultilevel"/>
    <w:tmpl w:val="FB0E0176"/>
    <w:lvl w:ilvl="0" w:tplc="2CAC2C5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87B63"/>
    <w:multiLevelType w:val="hybridMultilevel"/>
    <w:tmpl w:val="AB3E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E4CCD"/>
    <w:multiLevelType w:val="hybridMultilevel"/>
    <w:tmpl w:val="438A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B6B2F"/>
    <w:multiLevelType w:val="hybridMultilevel"/>
    <w:tmpl w:val="4EF6A9D0"/>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6002AE0"/>
    <w:multiLevelType w:val="hybridMultilevel"/>
    <w:tmpl w:val="3618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55FD2"/>
    <w:multiLevelType w:val="hybridMultilevel"/>
    <w:tmpl w:val="916C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0A7E"/>
    <w:multiLevelType w:val="hybridMultilevel"/>
    <w:tmpl w:val="51C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17D9A"/>
    <w:multiLevelType w:val="hybridMultilevel"/>
    <w:tmpl w:val="AF9C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D3EF5"/>
    <w:multiLevelType w:val="hybridMultilevel"/>
    <w:tmpl w:val="C4CC67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0D39E8"/>
    <w:multiLevelType w:val="hybridMultilevel"/>
    <w:tmpl w:val="59CA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55923"/>
    <w:multiLevelType w:val="hybridMultilevel"/>
    <w:tmpl w:val="CF0ED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D5468"/>
    <w:multiLevelType w:val="hybridMultilevel"/>
    <w:tmpl w:val="AD54FA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17741"/>
    <w:multiLevelType w:val="hybridMultilevel"/>
    <w:tmpl w:val="95E887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943097"/>
    <w:multiLevelType w:val="hybridMultilevel"/>
    <w:tmpl w:val="8850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81B5D"/>
    <w:multiLevelType w:val="hybridMultilevel"/>
    <w:tmpl w:val="620E0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334DF"/>
    <w:multiLevelType w:val="hybridMultilevel"/>
    <w:tmpl w:val="3A5640F6"/>
    <w:lvl w:ilvl="0" w:tplc="3392BF8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B0998"/>
    <w:multiLevelType w:val="hybridMultilevel"/>
    <w:tmpl w:val="5F688B0E"/>
    <w:lvl w:ilvl="0" w:tplc="6406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D7392"/>
    <w:multiLevelType w:val="hybridMultilevel"/>
    <w:tmpl w:val="EB8C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D1FE6"/>
    <w:multiLevelType w:val="hybridMultilevel"/>
    <w:tmpl w:val="701EC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F3B91"/>
    <w:multiLevelType w:val="hybridMultilevel"/>
    <w:tmpl w:val="B142D8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E774DF"/>
    <w:multiLevelType w:val="hybridMultilevel"/>
    <w:tmpl w:val="FA24E4A8"/>
    <w:lvl w:ilvl="0" w:tplc="C344AC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E7795"/>
    <w:multiLevelType w:val="hybridMultilevel"/>
    <w:tmpl w:val="D24E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53233"/>
    <w:multiLevelType w:val="hybridMultilevel"/>
    <w:tmpl w:val="FDAC5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F5EB5"/>
    <w:multiLevelType w:val="hybridMultilevel"/>
    <w:tmpl w:val="B7B2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38"/>
  </w:num>
  <w:num w:numId="4">
    <w:abstractNumId w:val="8"/>
  </w:num>
  <w:num w:numId="5">
    <w:abstractNumId w:val="37"/>
  </w:num>
  <w:num w:numId="6">
    <w:abstractNumId w:val="14"/>
  </w:num>
  <w:num w:numId="7">
    <w:abstractNumId w:val="2"/>
  </w:num>
  <w:num w:numId="8">
    <w:abstractNumId w:val="29"/>
  </w:num>
  <w:num w:numId="9">
    <w:abstractNumId w:val="1"/>
  </w:num>
  <w:num w:numId="10">
    <w:abstractNumId w:val="32"/>
  </w:num>
  <w:num w:numId="11">
    <w:abstractNumId w:val="6"/>
  </w:num>
  <w:num w:numId="12">
    <w:abstractNumId w:val="40"/>
  </w:num>
  <w:num w:numId="13">
    <w:abstractNumId w:val="24"/>
  </w:num>
  <w:num w:numId="14">
    <w:abstractNumId w:val="27"/>
  </w:num>
  <w:num w:numId="15">
    <w:abstractNumId w:val="17"/>
  </w:num>
  <w:num w:numId="16">
    <w:abstractNumId w:val="33"/>
  </w:num>
  <w:num w:numId="17">
    <w:abstractNumId w:val="15"/>
  </w:num>
  <w:num w:numId="18">
    <w:abstractNumId w:val="4"/>
  </w:num>
  <w:num w:numId="19">
    <w:abstractNumId w:val="19"/>
  </w:num>
  <w:num w:numId="20">
    <w:abstractNumId w:val="7"/>
  </w:num>
  <w:num w:numId="21">
    <w:abstractNumId w:val="0"/>
  </w:num>
  <w:num w:numId="22">
    <w:abstractNumId w:val="21"/>
  </w:num>
  <w:num w:numId="23">
    <w:abstractNumId w:val="12"/>
  </w:num>
  <w:num w:numId="24">
    <w:abstractNumId w:val="13"/>
  </w:num>
  <w:num w:numId="25">
    <w:abstractNumId w:val="20"/>
  </w:num>
  <w:num w:numId="26">
    <w:abstractNumId w:val="3"/>
  </w:num>
  <w:num w:numId="27">
    <w:abstractNumId w:val="11"/>
  </w:num>
  <w:num w:numId="28">
    <w:abstractNumId w:val="35"/>
  </w:num>
  <w:num w:numId="29">
    <w:abstractNumId w:val="34"/>
  </w:num>
  <w:num w:numId="30">
    <w:abstractNumId w:val="30"/>
  </w:num>
  <w:num w:numId="31">
    <w:abstractNumId w:val="25"/>
  </w:num>
  <w:num w:numId="32">
    <w:abstractNumId w:val="28"/>
  </w:num>
  <w:num w:numId="33">
    <w:abstractNumId w:val="31"/>
  </w:num>
  <w:num w:numId="34">
    <w:abstractNumId w:val="23"/>
  </w:num>
  <w:num w:numId="35">
    <w:abstractNumId w:val="18"/>
  </w:num>
  <w:num w:numId="36">
    <w:abstractNumId w:val="10"/>
  </w:num>
  <w:num w:numId="37">
    <w:abstractNumId w:val="39"/>
  </w:num>
  <w:num w:numId="38">
    <w:abstractNumId w:val="5"/>
  </w:num>
  <w:num w:numId="39">
    <w:abstractNumId w:val="36"/>
  </w:num>
  <w:num w:numId="40">
    <w:abstractNumId w:val="26"/>
  </w:num>
  <w:num w:numId="41">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oNotDisplayPageBoundarie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CB"/>
    <w:rsid w:val="0000178A"/>
    <w:rsid w:val="0000238E"/>
    <w:rsid w:val="00012032"/>
    <w:rsid w:val="0001317B"/>
    <w:rsid w:val="000137FB"/>
    <w:rsid w:val="000155EF"/>
    <w:rsid w:val="0001586B"/>
    <w:rsid w:val="00017E9C"/>
    <w:rsid w:val="000254D2"/>
    <w:rsid w:val="000263D5"/>
    <w:rsid w:val="00031391"/>
    <w:rsid w:val="00032281"/>
    <w:rsid w:val="000406AB"/>
    <w:rsid w:val="00044A04"/>
    <w:rsid w:val="00045395"/>
    <w:rsid w:val="00046ECE"/>
    <w:rsid w:val="000540C2"/>
    <w:rsid w:val="0005490F"/>
    <w:rsid w:val="00055331"/>
    <w:rsid w:val="0005536F"/>
    <w:rsid w:val="00056EAA"/>
    <w:rsid w:val="00061946"/>
    <w:rsid w:val="0006308D"/>
    <w:rsid w:val="000634C2"/>
    <w:rsid w:val="00065167"/>
    <w:rsid w:val="00065EAD"/>
    <w:rsid w:val="00073AAA"/>
    <w:rsid w:val="00075A6F"/>
    <w:rsid w:val="00075AA0"/>
    <w:rsid w:val="000813AB"/>
    <w:rsid w:val="00082E7F"/>
    <w:rsid w:val="00084DD2"/>
    <w:rsid w:val="00085BD6"/>
    <w:rsid w:val="00086259"/>
    <w:rsid w:val="0009059C"/>
    <w:rsid w:val="0009078D"/>
    <w:rsid w:val="000914C6"/>
    <w:rsid w:val="00092B02"/>
    <w:rsid w:val="00092B6A"/>
    <w:rsid w:val="00093759"/>
    <w:rsid w:val="00095704"/>
    <w:rsid w:val="000A16D1"/>
    <w:rsid w:val="000A4684"/>
    <w:rsid w:val="000A4C14"/>
    <w:rsid w:val="000A59B8"/>
    <w:rsid w:val="000B171E"/>
    <w:rsid w:val="000B5E26"/>
    <w:rsid w:val="000C519E"/>
    <w:rsid w:val="000C6565"/>
    <w:rsid w:val="000C75DC"/>
    <w:rsid w:val="000C7BDB"/>
    <w:rsid w:val="000D0404"/>
    <w:rsid w:val="000D3DEA"/>
    <w:rsid w:val="000D4673"/>
    <w:rsid w:val="000D638E"/>
    <w:rsid w:val="000D666B"/>
    <w:rsid w:val="000E2CAE"/>
    <w:rsid w:val="000E3D16"/>
    <w:rsid w:val="000E4394"/>
    <w:rsid w:val="000E63BA"/>
    <w:rsid w:val="000F2F33"/>
    <w:rsid w:val="000F5065"/>
    <w:rsid w:val="000F566E"/>
    <w:rsid w:val="000F67D7"/>
    <w:rsid w:val="000F778E"/>
    <w:rsid w:val="0010169E"/>
    <w:rsid w:val="00102BF2"/>
    <w:rsid w:val="00103A3C"/>
    <w:rsid w:val="00107940"/>
    <w:rsid w:val="00110DFF"/>
    <w:rsid w:val="00111E6A"/>
    <w:rsid w:val="0011370B"/>
    <w:rsid w:val="00120C9E"/>
    <w:rsid w:val="00124136"/>
    <w:rsid w:val="00125E6D"/>
    <w:rsid w:val="00127108"/>
    <w:rsid w:val="00131612"/>
    <w:rsid w:val="00143905"/>
    <w:rsid w:val="001451D9"/>
    <w:rsid w:val="0014581A"/>
    <w:rsid w:val="001467B5"/>
    <w:rsid w:val="00146FB7"/>
    <w:rsid w:val="00150368"/>
    <w:rsid w:val="001526BB"/>
    <w:rsid w:val="0015328F"/>
    <w:rsid w:val="001552FF"/>
    <w:rsid w:val="00160309"/>
    <w:rsid w:val="0016133A"/>
    <w:rsid w:val="00162567"/>
    <w:rsid w:val="00163DF3"/>
    <w:rsid w:val="001641DD"/>
    <w:rsid w:val="00164C35"/>
    <w:rsid w:val="00165C11"/>
    <w:rsid w:val="00165F75"/>
    <w:rsid w:val="00166253"/>
    <w:rsid w:val="00166BF0"/>
    <w:rsid w:val="0017106D"/>
    <w:rsid w:val="0017111E"/>
    <w:rsid w:val="00174619"/>
    <w:rsid w:val="00176305"/>
    <w:rsid w:val="001773C5"/>
    <w:rsid w:val="001776A7"/>
    <w:rsid w:val="001834B3"/>
    <w:rsid w:val="00183721"/>
    <w:rsid w:val="00183A4E"/>
    <w:rsid w:val="00185CE3"/>
    <w:rsid w:val="001877B5"/>
    <w:rsid w:val="00190E5E"/>
    <w:rsid w:val="00191B95"/>
    <w:rsid w:val="00193318"/>
    <w:rsid w:val="00195CB9"/>
    <w:rsid w:val="00195EB4"/>
    <w:rsid w:val="00196E9E"/>
    <w:rsid w:val="001A202F"/>
    <w:rsid w:val="001A203F"/>
    <w:rsid w:val="001A3B83"/>
    <w:rsid w:val="001A446C"/>
    <w:rsid w:val="001A4495"/>
    <w:rsid w:val="001A78E9"/>
    <w:rsid w:val="001B022C"/>
    <w:rsid w:val="001B1C7B"/>
    <w:rsid w:val="001B3B42"/>
    <w:rsid w:val="001B475E"/>
    <w:rsid w:val="001B4D96"/>
    <w:rsid w:val="001C1953"/>
    <w:rsid w:val="001C67CE"/>
    <w:rsid w:val="001D2737"/>
    <w:rsid w:val="001D2D28"/>
    <w:rsid w:val="001D4010"/>
    <w:rsid w:val="001D48AF"/>
    <w:rsid w:val="001D53D9"/>
    <w:rsid w:val="001D6942"/>
    <w:rsid w:val="001E2FB9"/>
    <w:rsid w:val="001E421E"/>
    <w:rsid w:val="001E476E"/>
    <w:rsid w:val="001E4994"/>
    <w:rsid w:val="001F292A"/>
    <w:rsid w:val="001F4819"/>
    <w:rsid w:val="001F67E1"/>
    <w:rsid w:val="001F7BE1"/>
    <w:rsid w:val="00200FC1"/>
    <w:rsid w:val="002043AA"/>
    <w:rsid w:val="00204EB7"/>
    <w:rsid w:val="00204FFC"/>
    <w:rsid w:val="00205ECF"/>
    <w:rsid w:val="00206097"/>
    <w:rsid w:val="0021264E"/>
    <w:rsid w:val="00213128"/>
    <w:rsid w:val="00213E1E"/>
    <w:rsid w:val="0021549D"/>
    <w:rsid w:val="00216EAA"/>
    <w:rsid w:val="00217486"/>
    <w:rsid w:val="00222AE2"/>
    <w:rsid w:val="00225055"/>
    <w:rsid w:val="00226AD8"/>
    <w:rsid w:val="00227969"/>
    <w:rsid w:val="00227F9B"/>
    <w:rsid w:val="0023171D"/>
    <w:rsid w:val="00232925"/>
    <w:rsid w:val="00234383"/>
    <w:rsid w:val="00234844"/>
    <w:rsid w:val="00237584"/>
    <w:rsid w:val="00243FAE"/>
    <w:rsid w:val="00244021"/>
    <w:rsid w:val="00244465"/>
    <w:rsid w:val="00245F4C"/>
    <w:rsid w:val="00246F8B"/>
    <w:rsid w:val="0025310F"/>
    <w:rsid w:val="00255F67"/>
    <w:rsid w:val="0025675B"/>
    <w:rsid w:val="00257F8E"/>
    <w:rsid w:val="00264233"/>
    <w:rsid w:val="002654F9"/>
    <w:rsid w:val="002674C2"/>
    <w:rsid w:val="002678E4"/>
    <w:rsid w:val="00271534"/>
    <w:rsid w:val="00280895"/>
    <w:rsid w:val="00281244"/>
    <w:rsid w:val="0028152D"/>
    <w:rsid w:val="0029447A"/>
    <w:rsid w:val="00294917"/>
    <w:rsid w:val="002961C9"/>
    <w:rsid w:val="002A4A20"/>
    <w:rsid w:val="002A5192"/>
    <w:rsid w:val="002A5F53"/>
    <w:rsid w:val="002A682D"/>
    <w:rsid w:val="002A7FC4"/>
    <w:rsid w:val="002B1E6A"/>
    <w:rsid w:val="002B33B4"/>
    <w:rsid w:val="002B63AA"/>
    <w:rsid w:val="002C2C4C"/>
    <w:rsid w:val="002C415B"/>
    <w:rsid w:val="002C435E"/>
    <w:rsid w:val="002C63C4"/>
    <w:rsid w:val="002C76E2"/>
    <w:rsid w:val="002C7C8C"/>
    <w:rsid w:val="002D3BFD"/>
    <w:rsid w:val="002E13D8"/>
    <w:rsid w:val="002E1427"/>
    <w:rsid w:val="002E545B"/>
    <w:rsid w:val="002E599A"/>
    <w:rsid w:val="002F78E8"/>
    <w:rsid w:val="002F79C1"/>
    <w:rsid w:val="00300B50"/>
    <w:rsid w:val="003021FB"/>
    <w:rsid w:val="003027CB"/>
    <w:rsid w:val="0030378C"/>
    <w:rsid w:val="0030591E"/>
    <w:rsid w:val="00311644"/>
    <w:rsid w:val="00313F10"/>
    <w:rsid w:val="003154C3"/>
    <w:rsid w:val="00315A5C"/>
    <w:rsid w:val="00315FB7"/>
    <w:rsid w:val="00317AB0"/>
    <w:rsid w:val="00317D6C"/>
    <w:rsid w:val="00322323"/>
    <w:rsid w:val="00324493"/>
    <w:rsid w:val="00326544"/>
    <w:rsid w:val="00331566"/>
    <w:rsid w:val="00335360"/>
    <w:rsid w:val="00342454"/>
    <w:rsid w:val="0034456A"/>
    <w:rsid w:val="003456AE"/>
    <w:rsid w:val="00345E33"/>
    <w:rsid w:val="0035207D"/>
    <w:rsid w:val="00352832"/>
    <w:rsid w:val="00352BBC"/>
    <w:rsid w:val="003537F0"/>
    <w:rsid w:val="003541D2"/>
    <w:rsid w:val="00354F73"/>
    <w:rsid w:val="00355FAE"/>
    <w:rsid w:val="003659BE"/>
    <w:rsid w:val="003666F3"/>
    <w:rsid w:val="003705FB"/>
    <w:rsid w:val="00371BE9"/>
    <w:rsid w:val="00374E2F"/>
    <w:rsid w:val="003751D6"/>
    <w:rsid w:val="00375784"/>
    <w:rsid w:val="00382BD5"/>
    <w:rsid w:val="00385385"/>
    <w:rsid w:val="0039215E"/>
    <w:rsid w:val="003922FE"/>
    <w:rsid w:val="00394AD8"/>
    <w:rsid w:val="00395960"/>
    <w:rsid w:val="00396659"/>
    <w:rsid w:val="003979B2"/>
    <w:rsid w:val="003A05E4"/>
    <w:rsid w:val="003A08D6"/>
    <w:rsid w:val="003A5C3D"/>
    <w:rsid w:val="003A7045"/>
    <w:rsid w:val="003B3473"/>
    <w:rsid w:val="003B3626"/>
    <w:rsid w:val="003B7843"/>
    <w:rsid w:val="003C1481"/>
    <w:rsid w:val="003C3B9C"/>
    <w:rsid w:val="003C473A"/>
    <w:rsid w:val="003C4D6D"/>
    <w:rsid w:val="003C5B9E"/>
    <w:rsid w:val="003C65EC"/>
    <w:rsid w:val="003C7D08"/>
    <w:rsid w:val="003D3542"/>
    <w:rsid w:val="003D7D99"/>
    <w:rsid w:val="003E25F0"/>
    <w:rsid w:val="003E334F"/>
    <w:rsid w:val="003E59E9"/>
    <w:rsid w:val="003E5F36"/>
    <w:rsid w:val="003E6E7E"/>
    <w:rsid w:val="003E7E6E"/>
    <w:rsid w:val="003F161C"/>
    <w:rsid w:val="003F3328"/>
    <w:rsid w:val="003F35B5"/>
    <w:rsid w:val="003F37A2"/>
    <w:rsid w:val="003F526B"/>
    <w:rsid w:val="003F70C6"/>
    <w:rsid w:val="003F770B"/>
    <w:rsid w:val="004006BC"/>
    <w:rsid w:val="00401624"/>
    <w:rsid w:val="00401EA1"/>
    <w:rsid w:val="0040454B"/>
    <w:rsid w:val="004057C5"/>
    <w:rsid w:val="00405B30"/>
    <w:rsid w:val="00406AA1"/>
    <w:rsid w:val="00407D8F"/>
    <w:rsid w:val="00412D67"/>
    <w:rsid w:val="0041354E"/>
    <w:rsid w:val="00423B67"/>
    <w:rsid w:val="00423E8B"/>
    <w:rsid w:val="00424573"/>
    <w:rsid w:val="004272EC"/>
    <w:rsid w:val="00427BE7"/>
    <w:rsid w:val="004337D9"/>
    <w:rsid w:val="004347E7"/>
    <w:rsid w:val="00434C23"/>
    <w:rsid w:val="00435B59"/>
    <w:rsid w:val="00435B9F"/>
    <w:rsid w:val="0043680B"/>
    <w:rsid w:val="00437407"/>
    <w:rsid w:val="00444023"/>
    <w:rsid w:val="0045182E"/>
    <w:rsid w:val="00453A18"/>
    <w:rsid w:val="0045601C"/>
    <w:rsid w:val="00461B77"/>
    <w:rsid w:val="004626B9"/>
    <w:rsid w:val="004651F9"/>
    <w:rsid w:val="0047208A"/>
    <w:rsid w:val="004724AC"/>
    <w:rsid w:val="004747D5"/>
    <w:rsid w:val="004802C5"/>
    <w:rsid w:val="00480448"/>
    <w:rsid w:val="00481667"/>
    <w:rsid w:val="00481736"/>
    <w:rsid w:val="00481A7F"/>
    <w:rsid w:val="004821FC"/>
    <w:rsid w:val="004841AB"/>
    <w:rsid w:val="00484E62"/>
    <w:rsid w:val="004851D0"/>
    <w:rsid w:val="004853ED"/>
    <w:rsid w:val="00486653"/>
    <w:rsid w:val="00487AE2"/>
    <w:rsid w:val="00487D0C"/>
    <w:rsid w:val="00487DBC"/>
    <w:rsid w:val="004952AC"/>
    <w:rsid w:val="00495681"/>
    <w:rsid w:val="00495783"/>
    <w:rsid w:val="00497084"/>
    <w:rsid w:val="004A0D3B"/>
    <w:rsid w:val="004A19B9"/>
    <w:rsid w:val="004A262C"/>
    <w:rsid w:val="004A5AAA"/>
    <w:rsid w:val="004A6520"/>
    <w:rsid w:val="004A6E2E"/>
    <w:rsid w:val="004B29A2"/>
    <w:rsid w:val="004B4A0A"/>
    <w:rsid w:val="004B5FF3"/>
    <w:rsid w:val="004B6AAA"/>
    <w:rsid w:val="004C0294"/>
    <w:rsid w:val="004C528C"/>
    <w:rsid w:val="004D41E9"/>
    <w:rsid w:val="004D48E1"/>
    <w:rsid w:val="004E3909"/>
    <w:rsid w:val="004E60DD"/>
    <w:rsid w:val="004E6643"/>
    <w:rsid w:val="004F0445"/>
    <w:rsid w:val="004F5AD1"/>
    <w:rsid w:val="00502578"/>
    <w:rsid w:val="005035B4"/>
    <w:rsid w:val="00504373"/>
    <w:rsid w:val="00505E6B"/>
    <w:rsid w:val="00507650"/>
    <w:rsid w:val="005076B8"/>
    <w:rsid w:val="0051646E"/>
    <w:rsid w:val="00516521"/>
    <w:rsid w:val="00525B25"/>
    <w:rsid w:val="00532829"/>
    <w:rsid w:val="005342C6"/>
    <w:rsid w:val="0053580E"/>
    <w:rsid w:val="00536307"/>
    <w:rsid w:val="005365F4"/>
    <w:rsid w:val="00536876"/>
    <w:rsid w:val="0053724F"/>
    <w:rsid w:val="00537299"/>
    <w:rsid w:val="00537BC4"/>
    <w:rsid w:val="005435EE"/>
    <w:rsid w:val="00543E33"/>
    <w:rsid w:val="00543E3A"/>
    <w:rsid w:val="00543FC3"/>
    <w:rsid w:val="00544FAB"/>
    <w:rsid w:val="0054534D"/>
    <w:rsid w:val="00545C67"/>
    <w:rsid w:val="00553B33"/>
    <w:rsid w:val="00555546"/>
    <w:rsid w:val="00556434"/>
    <w:rsid w:val="005572C3"/>
    <w:rsid w:val="00561050"/>
    <w:rsid w:val="00562367"/>
    <w:rsid w:val="005624D7"/>
    <w:rsid w:val="00562CB5"/>
    <w:rsid w:val="00563989"/>
    <w:rsid w:val="0056440D"/>
    <w:rsid w:val="00566642"/>
    <w:rsid w:val="00566B28"/>
    <w:rsid w:val="005672E8"/>
    <w:rsid w:val="00567EA2"/>
    <w:rsid w:val="005719D5"/>
    <w:rsid w:val="00573B87"/>
    <w:rsid w:val="0057679E"/>
    <w:rsid w:val="00577A36"/>
    <w:rsid w:val="00577F9E"/>
    <w:rsid w:val="00581C83"/>
    <w:rsid w:val="0058242D"/>
    <w:rsid w:val="00583FD2"/>
    <w:rsid w:val="00585472"/>
    <w:rsid w:val="00585657"/>
    <w:rsid w:val="005858E0"/>
    <w:rsid w:val="00586014"/>
    <w:rsid w:val="00586294"/>
    <w:rsid w:val="005865DE"/>
    <w:rsid w:val="00587067"/>
    <w:rsid w:val="00587455"/>
    <w:rsid w:val="0059018A"/>
    <w:rsid w:val="00591A3C"/>
    <w:rsid w:val="00592A85"/>
    <w:rsid w:val="00593015"/>
    <w:rsid w:val="00595C05"/>
    <w:rsid w:val="00595FF6"/>
    <w:rsid w:val="00596687"/>
    <w:rsid w:val="005A0EBA"/>
    <w:rsid w:val="005A11AA"/>
    <w:rsid w:val="005A3F93"/>
    <w:rsid w:val="005A4EAF"/>
    <w:rsid w:val="005B102E"/>
    <w:rsid w:val="005B166F"/>
    <w:rsid w:val="005B1689"/>
    <w:rsid w:val="005B1E31"/>
    <w:rsid w:val="005B215C"/>
    <w:rsid w:val="005B5AB1"/>
    <w:rsid w:val="005B5DE7"/>
    <w:rsid w:val="005B684E"/>
    <w:rsid w:val="005C0E83"/>
    <w:rsid w:val="005C33EB"/>
    <w:rsid w:val="005C35D1"/>
    <w:rsid w:val="005C3739"/>
    <w:rsid w:val="005C571F"/>
    <w:rsid w:val="005C710A"/>
    <w:rsid w:val="005C73FE"/>
    <w:rsid w:val="005D08F1"/>
    <w:rsid w:val="005D1842"/>
    <w:rsid w:val="005D1F4C"/>
    <w:rsid w:val="005D34D3"/>
    <w:rsid w:val="005D381B"/>
    <w:rsid w:val="005D535D"/>
    <w:rsid w:val="005D698E"/>
    <w:rsid w:val="005E2813"/>
    <w:rsid w:val="005E73D7"/>
    <w:rsid w:val="005E7AB6"/>
    <w:rsid w:val="005F0D51"/>
    <w:rsid w:val="005F156E"/>
    <w:rsid w:val="005F360B"/>
    <w:rsid w:val="005F57C7"/>
    <w:rsid w:val="005F5970"/>
    <w:rsid w:val="005F643F"/>
    <w:rsid w:val="00600519"/>
    <w:rsid w:val="006054A5"/>
    <w:rsid w:val="00611C29"/>
    <w:rsid w:val="00612B2F"/>
    <w:rsid w:val="0061464D"/>
    <w:rsid w:val="00615A5E"/>
    <w:rsid w:val="00620573"/>
    <w:rsid w:val="0062117B"/>
    <w:rsid w:val="0062263D"/>
    <w:rsid w:val="006226B4"/>
    <w:rsid w:val="006229BB"/>
    <w:rsid w:val="006254DE"/>
    <w:rsid w:val="006277CB"/>
    <w:rsid w:val="0063372D"/>
    <w:rsid w:val="006371BC"/>
    <w:rsid w:val="00640A0C"/>
    <w:rsid w:val="00640F68"/>
    <w:rsid w:val="0064408C"/>
    <w:rsid w:val="00644496"/>
    <w:rsid w:val="0064538D"/>
    <w:rsid w:val="006455BE"/>
    <w:rsid w:val="00650D62"/>
    <w:rsid w:val="00657D4F"/>
    <w:rsid w:val="00657F4B"/>
    <w:rsid w:val="006617DD"/>
    <w:rsid w:val="0066389F"/>
    <w:rsid w:val="0066781F"/>
    <w:rsid w:val="00671B19"/>
    <w:rsid w:val="00676E3D"/>
    <w:rsid w:val="006806CF"/>
    <w:rsid w:val="006812BF"/>
    <w:rsid w:val="006853C9"/>
    <w:rsid w:val="00686EFD"/>
    <w:rsid w:val="00687A04"/>
    <w:rsid w:val="006922CB"/>
    <w:rsid w:val="00695067"/>
    <w:rsid w:val="006A2F03"/>
    <w:rsid w:val="006A307C"/>
    <w:rsid w:val="006A434C"/>
    <w:rsid w:val="006A4738"/>
    <w:rsid w:val="006A69D9"/>
    <w:rsid w:val="006B1BDF"/>
    <w:rsid w:val="006B4B65"/>
    <w:rsid w:val="006B57DF"/>
    <w:rsid w:val="006B5C14"/>
    <w:rsid w:val="006B678D"/>
    <w:rsid w:val="006C0DB1"/>
    <w:rsid w:val="006C13BE"/>
    <w:rsid w:val="006C1F8D"/>
    <w:rsid w:val="006C34E7"/>
    <w:rsid w:val="006C4B86"/>
    <w:rsid w:val="006C648B"/>
    <w:rsid w:val="006C7F71"/>
    <w:rsid w:val="006D6D6C"/>
    <w:rsid w:val="006D7A1F"/>
    <w:rsid w:val="006E20FD"/>
    <w:rsid w:val="006E2DAC"/>
    <w:rsid w:val="006E399B"/>
    <w:rsid w:val="006E40D4"/>
    <w:rsid w:val="006E45F7"/>
    <w:rsid w:val="006E4C9E"/>
    <w:rsid w:val="006F3359"/>
    <w:rsid w:val="006F57A6"/>
    <w:rsid w:val="006F57AE"/>
    <w:rsid w:val="006F76DC"/>
    <w:rsid w:val="00700328"/>
    <w:rsid w:val="00702793"/>
    <w:rsid w:val="0070351F"/>
    <w:rsid w:val="007049BF"/>
    <w:rsid w:val="007139A7"/>
    <w:rsid w:val="007223E6"/>
    <w:rsid w:val="00724E7A"/>
    <w:rsid w:val="0073059C"/>
    <w:rsid w:val="00731BE2"/>
    <w:rsid w:val="007323BE"/>
    <w:rsid w:val="007340C9"/>
    <w:rsid w:val="00734CF1"/>
    <w:rsid w:val="0073784C"/>
    <w:rsid w:val="00740108"/>
    <w:rsid w:val="0074068D"/>
    <w:rsid w:val="00741238"/>
    <w:rsid w:val="00741714"/>
    <w:rsid w:val="007425D1"/>
    <w:rsid w:val="00743739"/>
    <w:rsid w:val="00743F08"/>
    <w:rsid w:val="00745D77"/>
    <w:rsid w:val="00746633"/>
    <w:rsid w:val="00746E3E"/>
    <w:rsid w:val="00752553"/>
    <w:rsid w:val="00753F28"/>
    <w:rsid w:val="0075413A"/>
    <w:rsid w:val="0075427A"/>
    <w:rsid w:val="00754C18"/>
    <w:rsid w:val="00755BB0"/>
    <w:rsid w:val="00760B29"/>
    <w:rsid w:val="0076126D"/>
    <w:rsid w:val="00761B3D"/>
    <w:rsid w:val="00765A41"/>
    <w:rsid w:val="007660C1"/>
    <w:rsid w:val="00766803"/>
    <w:rsid w:val="00767952"/>
    <w:rsid w:val="00773C8B"/>
    <w:rsid w:val="00784BBA"/>
    <w:rsid w:val="0079040E"/>
    <w:rsid w:val="0079218D"/>
    <w:rsid w:val="007927FD"/>
    <w:rsid w:val="00793BBF"/>
    <w:rsid w:val="00794B3D"/>
    <w:rsid w:val="00795049"/>
    <w:rsid w:val="00795FBE"/>
    <w:rsid w:val="007A35D8"/>
    <w:rsid w:val="007A40C6"/>
    <w:rsid w:val="007A4596"/>
    <w:rsid w:val="007A476B"/>
    <w:rsid w:val="007B13AA"/>
    <w:rsid w:val="007B3BD0"/>
    <w:rsid w:val="007B5217"/>
    <w:rsid w:val="007B6231"/>
    <w:rsid w:val="007D5663"/>
    <w:rsid w:val="007D5859"/>
    <w:rsid w:val="007D7FA2"/>
    <w:rsid w:val="007E0137"/>
    <w:rsid w:val="007E14F7"/>
    <w:rsid w:val="007E1AF5"/>
    <w:rsid w:val="007E2AB6"/>
    <w:rsid w:val="007E3470"/>
    <w:rsid w:val="007E38F9"/>
    <w:rsid w:val="007E5DA9"/>
    <w:rsid w:val="007F2476"/>
    <w:rsid w:val="007F390F"/>
    <w:rsid w:val="007F4160"/>
    <w:rsid w:val="007F4C60"/>
    <w:rsid w:val="007F60BE"/>
    <w:rsid w:val="007F68AC"/>
    <w:rsid w:val="007F6C6D"/>
    <w:rsid w:val="007F7E15"/>
    <w:rsid w:val="008013BB"/>
    <w:rsid w:val="00801956"/>
    <w:rsid w:val="00801D98"/>
    <w:rsid w:val="0080488A"/>
    <w:rsid w:val="00806926"/>
    <w:rsid w:val="00811181"/>
    <w:rsid w:val="008113EF"/>
    <w:rsid w:val="00813559"/>
    <w:rsid w:val="0081364B"/>
    <w:rsid w:val="00814431"/>
    <w:rsid w:val="0082121B"/>
    <w:rsid w:val="00821C2A"/>
    <w:rsid w:val="008334F1"/>
    <w:rsid w:val="00834E0A"/>
    <w:rsid w:val="00834FCE"/>
    <w:rsid w:val="00835474"/>
    <w:rsid w:val="0083659C"/>
    <w:rsid w:val="00840312"/>
    <w:rsid w:val="008455E3"/>
    <w:rsid w:val="00850A26"/>
    <w:rsid w:val="0085364D"/>
    <w:rsid w:val="00854D43"/>
    <w:rsid w:val="00857AFB"/>
    <w:rsid w:val="00860A0F"/>
    <w:rsid w:val="00862D07"/>
    <w:rsid w:val="0086393F"/>
    <w:rsid w:val="008648BD"/>
    <w:rsid w:val="00865645"/>
    <w:rsid w:val="00871958"/>
    <w:rsid w:val="00872B41"/>
    <w:rsid w:val="008766CD"/>
    <w:rsid w:val="0088217B"/>
    <w:rsid w:val="00882501"/>
    <w:rsid w:val="00882CD1"/>
    <w:rsid w:val="008832B4"/>
    <w:rsid w:val="00885BB7"/>
    <w:rsid w:val="00885F6A"/>
    <w:rsid w:val="00887701"/>
    <w:rsid w:val="008925E9"/>
    <w:rsid w:val="008931AD"/>
    <w:rsid w:val="00894900"/>
    <w:rsid w:val="008A38D5"/>
    <w:rsid w:val="008A4402"/>
    <w:rsid w:val="008A44BF"/>
    <w:rsid w:val="008A6272"/>
    <w:rsid w:val="008B2B16"/>
    <w:rsid w:val="008B3C5C"/>
    <w:rsid w:val="008B7E83"/>
    <w:rsid w:val="008C28BD"/>
    <w:rsid w:val="008C3201"/>
    <w:rsid w:val="008C5C66"/>
    <w:rsid w:val="008D1682"/>
    <w:rsid w:val="008D18FB"/>
    <w:rsid w:val="008D4A8C"/>
    <w:rsid w:val="008D4C4F"/>
    <w:rsid w:val="008D683B"/>
    <w:rsid w:val="008D7A9D"/>
    <w:rsid w:val="008E3B02"/>
    <w:rsid w:val="008E3F61"/>
    <w:rsid w:val="008E47FC"/>
    <w:rsid w:val="008E4C99"/>
    <w:rsid w:val="008E6DA0"/>
    <w:rsid w:val="008E7993"/>
    <w:rsid w:val="008F1C5C"/>
    <w:rsid w:val="008F25A0"/>
    <w:rsid w:val="008F3879"/>
    <w:rsid w:val="008F4953"/>
    <w:rsid w:val="008F4D64"/>
    <w:rsid w:val="009036F8"/>
    <w:rsid w:val="00903CBE"/>
    <w:rsid w:val="00905B5B"/>
    <w:rsid w:val="00907685"/>
    <w:rsid w:val="00912B75"/>
    <w:rsid w:val="009148B5"/>
    <w:rsid w:val="00917C44"/>
    <w:rsid w:val="00921133"/>
    <w:rsid w:val="009219E0"/>
    <w:rsid w:val="00923123"/>
    <w:rsid w:val="00923556"/>
    <w:rsid w:val="00926DEC"/>
    <w:rsid w:val="009314BE"/>
    <w:rsid w:val="00932AFA"/>
    <w:rsid w:val="00934005"/>
    <w:rsid w:val="0093409F"/>
    <w:rsid w:val="009361BD"/>
    <w:rsid w:val="0093783C"/>
    <w:rsid w:val="00941607"/>
    <w:rsid w:val="00941DCB"/>
    <w:rsid w:val="00943640"/>
    <w:rsid w:val="0094546F"/>
    <w:rsid w:val="00946094"/>
    <w:rsid w:val="009502EA"/>
    <w:rsid w:val="00961828"/>
    <w:rsid w:val="0096410F"/>
    <w:rsid w:val="00966116"/>
    <w:rsid w:val="009715D6"/>
    <w:rsid w:val="0097229C"/>
    <w:rsid w:val="0097582B"/>
    <w:rsid w:val="0098246C"/>
    <w:rsid w:val="009868DC"/>
    <w:rsid w:val="009877C4"/>
    <w:rsid w:val="009901D4"/>
    <w:rsid w:val="00990AE2"/>
    <w:rsid w:val="00990FE8"/>
    <w:rsid w:val="00993862"/>
    <w:rsid w:val="00993BEC"/>
    <w:rsid w:val="009A31A6"/>
    <w:rsid w:val="009A4925"/>
    <w:rsid w:val="009B34E2"/>
    <w:rsid w:val="009B6F83"/>
    <w:rsid w:val="009C0141"/>
    <w:rsid w:val="009C0B45"/>
    <w:rsid w:val="009C3ED5"/>
    <w:rsid w:val="009C4A2B"/>
    <w:rsid w:val="009C4B4A"/>
    <w:rsid w:val="009C627C"/>
    <w:rsid w:val="009C699E"/>
    <w:rsid w:val="009C69CB"/>
    <w:rsid w:val="009C7DBD"/>
    <w:rsid w:val="009D0C84"/>
    <w:rsid w:val="009D5DAE"/>
    <w:rsid w:val="009D6B5C"/>
    <w:rsid w:val="009E06D2"/>
    <w:rsid w:val="009E1284"/>
    <w:rsid w:val="009E5D8F"/>
    <w:rsid w:val="009F354F"/>
    <w:rsid w:val="009F4E4A"/>
    <w:rsid w:val="009F792E"/>
    <w:rsid w:val="009F7A82"/>
    <w:rsid w:val="009F7B8A"/>
    <w:rsid w:val="00A01105"/>
    <w:rsid w:val="00A03192"/>
    <w:rsid w:val="00A03A64"/>
    <w:rsid w:val="00A042B5"/>
    <w:rsid w:val="00A04317"/>
    <w:rsid w:val="00A050B3"/>
    <w:rsid w:val="00A061E8"/>
    <w:rsid w:val="00A06C14"/>
    <w:rsid w:val="00A0747B"/>
    <w:rsid w:val="00A1120D"/>
    <w:rsid w:val="00A12185"/>
    <w:rsid w:val="00A13946"/>
    <w:rsid w:val="00A14193"/>
    <w:rsid w:val="00A141B0"/>
    <w:rsid w:val="00A154B0"/>
    <w:rsid w:val="00A159A4"/>
    <w:rsid w:val="00A175B3"/>
    <w:rsid w:val="00A20A1D"/>
    <w:rsid w:val="00A21020"/>
    <w:rsid w:val="00A2439B"/>
    <w:rsid w:val="00A257FF"/>
    <w:rsid w:val="00A26DE2"/>
    <w:rsid w:val="00A31079"/>
    <w:rsid w:val="00A32265"/>
    <w:rsid w:val="00A34602"/>
    <w:rsid w:val="00A35F07"/>
    <w:rsid w:val="00A4103F"/>
    <w:rsid w:val="00A41B23"/>
    <w:rsid w:val="00A42501"/>
    <w:rsid w:val="00A47EF9"/>
    <w:rsid w:val="00A52641"/>
    <w:rsid w:val="00A52878"/>
    <w:rsid w:val="00A55E71"/>
    <w:rsid w:val="00A57766"/>
    <w:rsid w:val="00A601D4"/>
    <w:rsid w:val="00A642C6"/>
    <w:rsid w:val="00A66085"/>
    <w:rsid w:val="00A67A02"/>
    <w:rsid w:val="00A713FC"/>
    <w:rsid w:val="00A71F41"/>
    <w:rsid w:val="00A72BD5"/>
    <w:rsid w:val="00A746E1"/>
    <w:rsid w:val="00A778B4"/>
    <w:rsid w:val="00A77E2A"/>
    <w:rsid w:val="00A8348D"/>
    <w:rsid w:val="00A85A78"/>
    <w:rsid w:val="00A8620F"/>
    <w:rsid w:val="00A87131"/>
    <w:rsid w:val="00A877D0"/>
    <w:rsid w:val="00A87E8D"/>
    <w:rsid w:val="00A91B74"/>
    <w:rsid w:val="00A9294B"/>
    <w:rsid w:val="00A964C4"/>
    <w:rsid w:val="00AA222B"/>
    <w:rsid w:val="00AA2ADD"/>
    <w:rsid w:val="00AA54BA"/>
    <w:rsid w:val="00AB013B"/>
    <w:rsid w:val="00AB120D"/>
    <w:rsid w:val="00AB2A50"/>
    <w:rsid w:val="00AB2AA0"/>
    <w:rsid w:val="00AB49F9"/>
    <w:rsid w:val="00AB732C"/>
    <w:rsid w:val="00AB7CF8"/>
    <w:rsid w:val="00AC010B"/>
    <w:rsid w:val="00AC0AC3"/>
    <w:rsid w:val="00AC1861"/>
    <w:rsid w:val="00AC4AC4"/>
    <w:rsid w:val="00AC51F6"/>
    <w:rsid w:val="00AC7031"/>
    <w:rsid w:val="00AD12A1"/>
    <w:rsid w:val="00AD5519"/>
    <w:rsid w:val="00AD67D2"/>
    <w:rsid w:val="00AD6FE9"/>
    <w:rsid w:val="00AD7A55"/>
    <w:rsid w:val="00AE094C"/>
    <w:rsid w:val="00AE0A18"/>
    <w:rsid w:val="00AE2B7F"/>
    <w:rsid w:val="00AE2B83"/>
    <w:rsid w:val="00AE30A6"/>
    <w:rsid w:val="00AE3EFC"/>
    <w:rsid w:val="00AE485A"/>
    <w:rsid w:val="00AE51FB"/>
    <w:rsid w:val="00AE6D56"/>
    <w:rsid w:val="00AE70C8"/>
    <w:rsid w:val="00AF4FD7"/>
    <w:rsid w:val="00AF4FE6"/>
    <w:rsid w:val="00AF72E1"/>
    <w:rsid w:val="00AF7C51"/>
    <w:rsid w:val="00B013BD"/>
    <w:rsid w:val="00B01A95"/>
    <w:rsid w:val="00B05691"/>
    <w:rsid w:val="00B074BE"/>
    <w:rsid w:val="00B0758B"/>
    <w:rsid w:val="00B13F91"/>
    <w:rsid w:val="00B1679C"/>
    <w:rsid w:val="00B21ACA"/>
    <w:rsid w:val="00B23900"/>
    <w:rsid w:val="00B241F7"/>
    <w:rsid w:val="00B25546"/>
    <w:rsid w:val="00B25821"/>
    <w:rsid w:val="00B262F7"/>
    <w:rsid w:val="00B31D95"/>
    <w:rsid w:val="00B34D75"/>
    <w:rsid w:val="00B371D1"/>
    <w:rsid w:val="00B40397"/>
    <w:rsid w:val="00B44F91"/>
    <w:rsid w:val="00B46658"/>
    <w:rsid w:val="00B47779"/>
    <w:rsid w:val="00B505BD"/>
    <w:rsid w:val="00B54AB0"/>
    <w:rsid w:val="00B612C4"/>
    <w:rsid w:val="00B617FD"/>
    <w:rsid w:val="00B64243"/>
    <w:rsid w:val="00B65671"/>
    <w:rsid w:val="00B71113"/>
    <w:rsid w:val="00B719E8"/>
    <w:rsid w:val="00B74F92"/>
    <w:rsid w:val="00B76A42"/>
    <w:rsid w:val="00B80161"/>
    <w:rsid w:val="00B82939"/>
    <w:rsid w:val="00B845BB"/>
    <w:rsid w:val="00B85CBE"/>
    <w:rsid w:val="00B8674D"/>
    <w:rsid w:val="00B91316"/>
    <w:rsid w:val="00B94EC2"/>
    <w:rsid w:val="00B95525"/>
    <w:rsid w:val="00B964F9"/>
    <w:rsid w:val="00BA2AA2"/>
    <w:rsid w:val="00BA4DC9"/>
    <w:rsid w:val="00BA7877"/>
    <w:rsid w:val="00BB0C51"/>
    <w:rsid w:val="00BB209E"/>
    <w:rsid w:val="00BB28AE"/>
    <w:rsid w:val="00BB6307"/>
    <w:rsid w:val="00BB798C"/>
    <w:rsid w:val="00BC34A9"/>
    <w:rsid w:val="00BC474E"/>
    <w:rsid w:val="00BC5F4F"/>
    <w:rsid w:val="00BD0485"/>
    <w:rsid w:val="00BD0614"/>
    <w:rsid w:val="00BD1242"/>
    <w:rsid w:val="00BD3B31"/>
    <w:rsid w:val="00BD73CD"/>
    <w:rsid w:val="00BE4392"/>
    <w:rsid w:val="00BF3424"/>
    <w:rsid w:val="00BF3822"/>
    <w:rsid w:val="00BF5008"/>
    <w:rsid w:val="00BF5574"/>
    <w:rsid w:val="00BF5C40"/>
    <w:rsid w:val="00BF70A1"/>
    <w:rsid w:val="00C00D29"/>
    <w:rsid w:val="00C02D55"/>
    <w:rsid w:val="00C107EA"/>
    <w:rsid w:val="00C12363"/>
    <w:rsid w:val="00C15A15"/>
    <w:rsid w:val="00C20B50"/>
    <w:rsid w:val="00C21592"/>
    <w:rsid w:val="00C21EB2"/>
    <w:rsid w:val="00C24ECA"/>
    <w:rsid w:val="00C272A1"/>
    <w:rsid w:val="00C3680D"/>
    <w:rsid w:val="00C40713"/>
    <w:rsid w:val="00C42FF3"/>
    <w:rsid w:val="00C45A6F"/>
    <w:rsid w:val="00C46B18"/>
    <w:rsid w:val="00C526A9"/>
    <w:rsid w:val="00C5382F"/>
    <w:rsid w:val="00C53A05"/>
    <w:rsid w:val="00C545A9"/>
    <w:rsid w:val="00C54BB7"/>
    <w:rsid w:val="00C56FAA"/>
    <w:rsid w:val="00C615BE"/>
    <w:rsid w:val="00C61E16"/>
    <w:rsid w:val="00C62B5B"/>
    <w:rsid w:val="00C63211"/>
    <w:rsid w:val="00C65DE8"/>
    <w:rsid w:val="00C66CE8"/>
    <w:rsid w:val="00C762E5"/>
    <w:rsid w:val="00C81B19"/>
    <w:rsid w:val="00C83058"/>
    <w:rsid w:val="00C91A0C"/>
    <w:rsid w:val="00CA2205"/>
    <w:rsid w:val="00CA2FF3"/>
    <w:rsid w:val="00CA4A09"/>
    <w:rsid w:val="00CA60F9"/>
    <w:rsid w:val="00CB2C1C"/>
    <w:rsid w:val="00CB7606"/>
    <w:rsid w:val="00CB7C50"/>
    <w:rsid w:val="00CC168C"/>
    <w:rsid w:val="00CC3A72"/>
    <w:rsid w:val="00CC3F6F"/>
    <w:rsid w:val="00CC7B24"/>
    <w:rsid w:val="00CD2324"/>
    <w:rsid w:val="00CD32DD"/>
    <w:rsid w:val="00CD4CDE"/>
    <w:rsid w:val="00CD6D65"/>
    <w:rsid w:val="00CE02CB"/>
    <w:rsid w:val="00CE2182"/>
    <w:rsid w:val="00CE7AA5"/>
    <w:rsid w:val="00CF0074"/>
    <w:rsid w:val="00CF0095"/>
    <w:rsid w:val="00CF283A"/>
    <w:rsid w:val="00CF2E12"/>
    <w:rsid w:val="00CF3B8D"/>
    <w:rsid w:val="00CF4615"/>
    <w:rsid w:val="00CF4725"/>
    <w:rsid w:val="00CF48A8"/>
    <w:rsid w:val="00CF54FF"/>
    <w:rsid w:val="00D07E49"/>
    <w:rsid w:val="00D10A7C"/>
    <w:rsid w:val="00D111F7"/>
    <w:rsid w:val="00D144AD"/>
    <w:rsid w:val="00D15892"/>
    <w:rsid w:val="00D170BA"/>
    <w:rsid w:val="00D17617"/>
    <w:rsid w:val="00D17B97"/>
    <w:rsid w:val="00D20CEE"/>
    <w:rsid w:val="00D21F94"/>
    <w:rsid w:val="00D24980"/>
    <w:rsid w:val="00D273D1"/>
    <w:rsid w:val="00D301F5"/>
    <w:rsid w:val="00D310FC"/>
    <w:rsid w:val="00D312F7"/>
    <w:rsid w:val="00D315FD"/>
    <w:rsid w:val="00D334D9"/>
    <w:rsid w:val="00D34EFE"/>
    <w:rsid w:val="00D37CC0"/>
    <w:rsid w:val="00D401BA"/>
    <w:rsid w:val="00D405F0"/>
    <w:rsid w:val="00D42583"/>
    <w:rsid w:val="00D4335A"/>
    <w:rsid w:val="00D43A6A"/>
    <w:rsid w:val="00D54127"/>
    <w:rsid w:val="00D54577"/>
    <w:rsid w:val="00D55C5F"/>
    <w:rsid w:val="00D564E2"/>
    <w:rsid w:val="00D56EAA"/>
    <w:rsid w:val="00D60527"/>
    <w:rsid w:val="00D632AB"/>
    <w:rsid w:val="00D633C2"/>
    <w:rsid w:val="00D669F6"/>
    <w:rsid w:val="00D66E1E"/>
    <w:rsid w:val="00D67C50"/>
    <w:rsid w:val="00D70C0D"/>
    <w:rsid w:val="00D71372"/>
    <w:rsid w:val="00D71C29"/>
    <w:rsid w:val="00D72277"/>
    <w:rsid w:val="00D72C5D"/>
    <w:rsid w:val="00D75935"/>
    <w:rsid w:val="00D7628F"/>
    <w:rsid w:val="00D82DBD"/>
    <w:rsid w:val="00D837F6"/>
    <w:rsid w:val="00D84882"/>
    <w:rsid w:val="00D85A73"/>
    <w:rsid w:val="00D85DD9"/>
    <w:rsid w:val="00D86378"/>
    <w:rsid w:val="00D87643"/>
    <w:rsid w:val="00DA0A12"/>
    <w:rsid w:val="00DA7498"/>
    <w:rsid w:val="00DA7BB4"/>
    <w:rsid w:val="00DB4D85"/>
    <w:rsid w:val="00DB76C4"/>
    <w:rsid w:val="00DB78B6"/>
    <w:rsid w:val="00DC3D40"/>
    <w:rsid w:val="00DD09DD"/>
    <w:rsid w:val="00DD1540"/>
    <w:rsid w:val="00DD399B"/>
    <w:rsid w:val="00DD4315"/>
    <w:rsid w:val="00DD5B14"/>
    <w:rsid w:val="00DE063B"/>
    <w:rsid w:val="00DE3C29"/>
    <w:rsid w:val="00DE676D"/>
    <w:rsid w:val="00DE69D4"/>
    <w:rsid w:val="00DF1CE5"/>
    <w:rsid w:val="00DF2D0B"/>
    <w:rsid w:val="00DF3596"/>
    <w:rsid w:val="00DF4432"/>
    <w:rsid w:val="00E00F62"/>
    <w:rsid w:val="00E01FCC"/>
    <w:rsid w:val="00E0395C"/>
    <w:rsid w:val="00E059A5"/>
    <w:rsid w:val="00E077F9"/>
    <w:rsid w:val="00E1103F"/>
    <w:rsid w:val="00E110ED"/>
    <w:rsid w:val="00E131BB"/>
    <w:rsid w:val="00E13706"/>
    <w:rsid w:val="00E14F5C"/>
    <w:rsid w:val="00E15F42"/>
    <w:rsid w:val="00E17BAA"/>
    <w:rsid w:val="00E2058F"/>
    <w:rsid w:val="00E21F24"/>
    <w:rsid w:val="00E2431D"/>
    <w:rsid w:val="00E26FB9"/>
    <w:rsid w:val="00E30E20"/>
    <w:rsid w:val="00E37DBC"/>
    <w:rsid w:val="00E42622"/>
    <w:rsid w:val="00E4317F"/>
    <w:rsid w:val="00E44103"/>
    <w:rsid w:val="00E443BB"/>
    <w:rsid w:val="00E44CCC"/>
    <w:rsid w:val="00E44D72"/>
    <w:rsid w:val="00E479D8"/>
    <w:rsid w:val="00E51925"/>
    <w:rsid w:val="00E51E40"/>
    <w:rsid w:val="00E573B1"/>
    <w:rsid w:val="00E6249E"/>
    <w:rsid w:val="00E62A6F"/>
    <w:rsid w:val="00E63860"/>
    <w:rsid w:val="00E63D78"/>
    <w:rsid w:val="00E663DA"/>
    <w:rsid w:val="00E70714"/>
    <w:rsid w:val="00E71754"/>
    <w:rsid w:val="00E752EA"/>
    <w:rsid w:val="00E7640A"/>
    <w:rsid w:val="00E76881"/>
    <w:rsid w:val="00E76CF8"/>
    <w:rsid w:val="00E770E9"/>
    <w:rsid w:val="00E83E2B"/>
    <w:rsid w:val="00E8525A"/>
    <w:rsid w:val="00E85A3E"/>
    <w:rsid w:val="00E86AC7"/>
    <w:rsid w:val="00E86EC7"/>
    <w:rsid w:val="00E87338"/>
    <w:rsid w:val="00E9007C"/>
    <w:rsid w:val="00E90B44"/>
    <w:rsid w:val="00E9309F"/>
    <w:rsid w:val="00E96AE6"/>
    <w:rsid w:val="00EA0543"/>
    <w:rsid w:val="00EA1BD6"/>
    <w:rsid w:val="00EA448E"/>
    <w:rsid w:val="00EB1045"/>
    <w:rsid w:val="00EB5416"/>
    <w:rsid w:val="00EB5880"/>
    <w:rsid w:val="00EC38CB"/>
    <w:rsid w:val="00EC665D"/>
    <w:rsid w:val="00EC68B5"/>
    <w:rsid w:val="00ED0578"/>
    <w:rsid w:val="00ED2063"/>
    <w:rsid w:val="00ED2B3D"/>
    <w:rsid w:val="00ED363C"/>
    <w:rsid w:val="00EE0806"/>
    <w:rsid w:val="00EE32CA"/>
    <w:rsid w:val="00EE36A6"/>
    <w:rsid w:val="00EE65A4"/>
    <w:rsid w:val="00EE7849"/>
    <w:rsid w:val="00EF0543"/>
    <w:rsid w:val="00EF357F"/>
    <w:rsid w:val="00EF3655"/>
    <w:rsid w:val="00EF4104"/>
    <w:rsid w:val="00EF42D0"/>
    <w:rsid w:val="00EF4650"/>
    <w:rsid w:val="00EF49AC"/>
    <w:rsid w:val="00EF5A38"/>
    <w:rsid w:val="00F00695"/>
    <w:rsid w:val="00F02272"/>
    <w:rsid w:val="00F0405B"/>
    <w:rsid w:val="00F05165"/>
    <w:rsid w:val="00F0799F"/>
    <w:rsid w:val="00F102D9"/>
    <w:rsid w:val="00F10459"/>
    <w:rsid w:val="00F15065"/>
    <w:rsid w:val="00F1512F"/>
    <w:rsid w:val="00F15F50"/>
    <w:rsid w:val="00F2229F"/>
    <w:rsid w:val="00F25507"/>
    <w:rsid w:val="00F3000F"/>
    <w:rsid w:val="00F32E53"/>
    <w:rsid w:val="00F34E82"/>
    <w:rsid w:val="00F35DED"/>
    <w:rsid w:val="00F35F24"/>
    <w:rsid w:val="00F368BF"/>
    <w:rsid w:val="00F37FE8"/>
    <w:rsid w:val="00F419E4"/>
    <w:rsid w:val="00F43A18"/>
    <w:rsid w:val="00F4538D"/>
    <w:rsid w:val="00F45512"/>
    <w:rsid w:val="00F46789"/>
    <w:rsid w:val="00F52F91"/>
    <w:rsid w:val="00F53434"/>
    <w:rsid w:val="00F56D0C"/>
    <w:rsid w:val="00F6128B"/>
    <w:rsid w:val="00F62DAF"/>
    <w:rsid w:val="00F63070"/>
    <w:rsid w:val="00F64E72"/>
    <w:rsid w:val="00F654DE"/>
    <w:rsid w:val="00F673E4"/>
    <w:rsid w:val="00F724FA"/>
    <w:rsid w:val="00F74DC3"/>
    <w:rsid w:val="00F75B1B"/>
    <w:rsid w:val="00F77E1F"/>
    <w:rsid w:val="00F81615"/>
    <w:rsid w:val="00F82360"/>
    <w:rsid w:val="00F8414E"/>
    <w:rsid w:val="00F8465E"/>
    <w:rsid w:val="00F86DC7"/>
    <w:rsid w:val="00F92779"/>
    <w:rsid w:val="00FA0879"/>
    <w:rsid w:val="00FA21E4"/>
    <w:rsid w:val="00FA633F"/>
    <w:rsid w:val="00FB1E7B"/>
    <w:rsid w:val="00FB4983"/>
    <w:rsid w:val="00FB74A3"/>
    <w:rsid w:val="00FC23D3"/>
    <w:rsid w:val="00FC46A3"/>
    <w:rsid w:val="00FD0D24"/>
    <w:rsid w:val="00FD1E35"/>
    <w:rsid w:val="00FD6A74"/>
    <w:rsid w:val="00FE159D"/>
    <w:rsid w:val="00FE1A3C"/>
    <w:rsid w:val="00FE3205"/>
    <w:rsid w:val="00FF0236"/>
    <w:rsid w:val="00FF1D6D"/>
    <w:rsid w:val="00FF204B"/>
    <w:rsid w:val="00FF27BA"/>
    <w:rsid w:val="00FF3329"/>
    <w:rsid w:val="00FF39E6"/>
    <w:rsid w:val="00FF6529"/>
    <w:rsid w:val="00FF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D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A2"/>
    <w:pPr>
      <w:spacing w:after="160" w:line="259" w:lineRule="auto"/>
    </w:pPr>
    <w:rPr>
      <w:sz w:val="22"/>
      <w:szCs w:val="22"/>
    </w:rPr>
  </w:style>
  <w:style w:type="paragraph" w:styleId="Heading1">
    <w:name w:val="heading 1"/>
    <w:basedOn w:val="Normal"/>
    <w:next w:val="Normal"/>
    <w:link w:val="Heading1Char"/>
    <w:qFormat/>
    <w:rsid w:val="005B166F"/>
    <w:pPr>
      <w:keepNext/>
      <w:spacing w:after="0" w:line="240" w:lineRule="auto"/>
      <w:jc w:val="center"/>
      <w:outlineLvl w:val="0"/>
    </w:pPr>
    <w:rPr>
      <w:rFonts w:ascii="Times New Roman" w:eastAsia="Times New Roman" w:hAnsi="Times New Roman"/>
      <w:b/>
      <w:sz w:val="28"/>
      <w:szCs w:val="28"/>
      <w:u w:val="single"/>
    </w:rPr>
  </w:style>
  <w:style w:type="paragraph" w:styleId="Heading2">
    <w:name w:val="heading 2"/>
    <w:basedOn w:val="Normal"/>
    <w:next w:val="Normal"/>
    <w:link w:val="Heading2Char"/>
    <w:uiPriority w:val="9"/>
    <w:unhideWhenUsed/>
    <w:qFormat/>
    <w:rsid w:val="003D3542"/>
    <w:pPr>
      <w:keepNext/>
      <w:spacing w:before="240" w:after="60"/>
      <w:outlineLvl w:val="1"/>
    </w:pPr>
    <w:rPr>
      <w:rFonts w:ascii="Calibri Light" w:eastAsia="Times New Roman" w:hAnsi="Calibri Light"/>
      <w:b/>
      <w:bCs/>
      <w:i/>
      <w:iCs/>
      <w:sz w:val="28"/>
      <w:szCs w:val="28"/>
    </w:rPr>
  </w:style>
  <w:style w:type="paragraph" w:styleId="Heading5">
    <w:name w:val="heading 5"/>
    <w:basedOn w:val="Normal"/>
    <w:next w:val="Normal"/>
    <w:link w:val="Heading5Char"/>
    <w:uiPriority w:val="9"/>
    <w:semiHidden/>
    <w:unhideWhenUsed/>
    <w:qFormat/>
    <w:rsid w:val="00543E3A"/>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unhideWhenUsed/>
    <w:qFormat/>
    <w:rsid w:val="00543E3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543E3A"/>
    <w:pPr>
      <w:spacing w:before="240" w:after="60"/>
      <w:outlineLvl w:val="7"/>
    </w:pPr>
    <w:rPr>
      <w:rFonts w:eastAsia="Times New Roman"/>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53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4538D"/>
    <w:rPr>
      <w:rFonts w:ascii="Segoe UI" w:hAnsi="Segoe UI" w:cs="Segoe UI"/>
      <w:sz w:val="18"/>
      <w:szCs w:val="18"/>
    </w:rPr>
  </w:style>
  <w:style w:type="character" w:customStyle="1" w:styleId="Heading1Char">
    <w:name w:val="Heading 1 Char"/>
    <w:link w:val="Heading1"/>
    <w:rsid w:val="005B166F"/>
    <w:rPr>
      <w:rFonts w:ascii="Times New Roman" w:eastAsia="Times New Roman" w:hAnsi="Times New Roman"/>
      <w:b/>
      <w:sz w:val="28"/>
      <w:szCs w:val="28"/>
      <w:u w:val="single"/>
    </w:rPr>
  </w:style>
  <w:style w:type="character" w:styleId="Hyperlink">
    <w:name w:val="Hyperlink"/>
    <w:uiPriority w:val="99"/>
    <w:unhideWhenUsed/>
    <w:rsid w:val="00A06C14"/>
    <w:rPr>
      <w:color w:val="0000FF"/>
      <w:u w:val="single"/>
    </w:rPr>
  </w:style>
  <w:style w:type="table" w:styleId="TableGrid">
    <w:name w:val="Table Grid"/>
    <w:basedOn w:val="TableNormal"/>
    <w:uiPriority w:val="39"/>
    <w:rsid w:val="00A06C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C14"/>
    <w:pPr>
      <w:spacing w:after="120" w:line="276" w:lineRule="auto"/>
      <w:ind w:left="720"/>
      <w:contextualSpacing/>
    </w:pPr>
  </w:style>
  <w:style w:type="paragraph" w:customStyle="1" w:styleId="Default">
    <w:name w:val="Default"/>
    <w:rsid w:val="00A06C14"/>
    <w:pPr>
      <w:autoSpaceDE w:val="0"/>
      <w:autoSpaceDN w:val="0"/>
      <w:adjustRightInd w:val="0"/>
    </w:pPr>
    <w:rPr>
      <w:rFonts w:ascii="Arial" w:hAnsi="Arial" w:cs="Arial"/>
      <w:color w:val="000000"/>
      <w:sz w:val="24"/>
      <w:szCs w:val="24"/>
    </w:rPr>
  </w:style>
  <w:style w:type="character" w:customStyle="1" w:styleId="Headingtext">
    <w:name w:val="Heading text"/>
    <w:qFormat/>
    <w:rsid w:val="00A06C14"/>
    <w:rPr>
      <w:rFonts w:eastAsia="Calibri"/>
      <w:sz w:val="20"/>
      <w:szCs w:val="24"/>
    </w:rPr>
  </w:style>
  <w:style w:type="paragraph" w:styleId="Footer">
    <w:name w:val="footer"/>
    <w:basedOn w:val="Normal"/>
    <w:link w:val="FooterChar"/>
    <w:uiPriority w:val="99"/>
    <w:unhideWhenUsed/>
    <w:rsid w:val="00A06C14"/>
    <w:pPr>
      <w:tabs>
        <w:tab w:val="center" w:pos="4680"/>
        <w:tab w:val="right" w:pos="9360"/>
      </w:tabs>
      <w:spacing w:after="0" w:line="240" w:lineRule="auto"/>
    </w:pPr>
  </w:style>
  <w:style w:type="character" w:customStyle="1" w:styleId="FooterChar">
    <w:name w:val="Footer Char"/>
    <w:link w:val="Footer"/>
    <w:uiPriority w:val="99"/>
    <w:rsid w:val="00A06C14"/>
    <w:rPr>
      <w:sz w:val="22"/>
      <w:szCs w:val="22"/>
    </w:rPr>
  </w:style>
  <w:style w:type="paragraph" w:styleId="Caption">
    <w:name w:val="caption"/>
    <w:basedOn w:val="Normal"/>
    <w:next w:val="Normal"/>
    <w:uiPriority w:val="35"/>
    <w:unhideWhenUsed/>
    <w:qFormat/>
    <w:rsid w:val="00A06C14"/>
    <w:pPr>
      <w:spacing w:after="200" w:line="276" w:lineRule="auto"/>
      <w:jc w:val="center"/>
    </w:pPr>
    <w:rPr>
      <w:b/>
      <w:sz w:val="24"/>
      <w:szCs w:val="24"/>
    </w:rPr>
  </w:style>
  <w:style w:type="character" w:styleId="FollowedHyperlink">
    <w:name w:val="FollowedHyperlink"/>
    <w:uiPriority w:val="99"/>
    <w:semiHidden/>
    <w:unhideWhenUsed/>
    <w:rsid w:val="00484E62"/>
    <w:rPr>
      <w:color w:val="954F72"/>
      <w:u w:val="single"/>
    </w:rPr>
  </w:style>
  <w:style w:type="paragraph" w:styleId="Header">
    <w:name w:val="header"/>
    <w:basedOn w:val="Normal"/>
    <w:link w:val="HeaderChar"/>
    <w:uiPriority w:val="99"/>
    <w:unhideWhenUsed/>
    <w:rsid w:val="00734CF1"/>
    <w:pPr>
      <w:tabs>
        <w:tab w:val="center" w:pos="4680"/>
        <w:tab w:val="right" w:pos="9360"/>
      </w:tabs>
    </w:pPr>
  </w:style>
  <w:style w:type="character" w:customStyle="1" w:styleId="HeaderChar">
    <w:name w:val="Header Char"/>
    <w:link w:val="Header"/>
    <w:uiPriority w:val="99"/>
    <w:rsid w:val="00734CF1"/>
    <w:rPr>
      <w:sz w:val="22"/>
      <w:szCs w:val="22"/>
    </w:rPr>
  </w:style>
  <w:style w:type="paragraph" w:styleId="BodyText">
    <w:name w:val="Body Text"/>
    <w:basedOn w:val="Normal"/>
    <w:link w:val="BodyTextChar"/>
    <w:uiPriority w:val="1"/>
    <w:qFormat/>
    <w:rsid w:val="003E59E9"/>
    <w:pPr>
      <w:widowControl w:val="0"/>
      <w:autoSpaceDE w:val="0"/>
      <w:autoSpaceDN w:val="0"/>
      <w:spacing w:after="0" w:line="240" w:lineRule="auto"/>
    </w:pPr>
    <w:rPr>
      <w:rFonts w:ascii="Times New Roman" w:eastAsia="Times New Roman" w:hAnsi="Times New Roman"/>
      <w:sz w:val="36"/>
      <w:szCs w:val="36"/>
    </w:rPr>
  </w:style>
  <w:style w:type="character" w:customStyle="1" w:styleId="BodyTextChar">
    <w:name w:val="Body Text Char"/>
    <w:link w:val="BodyText"/>
    <w:uiPriority w:val="1"/>
    <w:rsid w:val="003E59E9"/>
    <w:rPr>
      <w:rFonts w:ascii="Times New Roman" w:eastAsia="Times New Roman" w:hAnsi="Times New Roman"/>
      <w:sz w:val="36"/>
      <w:szCs w:val="36"/>
    </w:rPr>
  </w:style>
  <w:style w:type="character" w:customStyle="1" w:styleId="Heading2Char">
    <w:name w:val="Heading 2 Char"/>
    <w:link w:val="Heading2"/>
    <w:uiPriority w:val="9"/>
    <w:rsid w:val="003D3542"/>
    <w:rPr>
      <w:rFonts w:ascii="Calibri Light" w:eastAsia="Times New Roman" w:hAnsi="Calibri Light" w:cs="Times New Roman"/>
      <w:b/>
      <w:bCs/>
      <w:i/>
      <w:iCs/>
      <w:sz w:val="28"/>
      <w:szCs w:val="28"/>
    </w:rPr>
  </w:style>
  <w:style w:type="character" w:customStyle="1" w:styleId="Heading5Char">
    <w:name w:val="Heading 5 Char"/>
    <w:link w:val="Heading5"/>
    <w:uiPriority w:val="9"/>
    <w:semiHidden/>
    <w:rsid w:val="00543E3A"/>
    <w:rPr>
      <w:rFonts w:ascii="Calibri" w:eastAsia="Times New Roman" w:hAnsi="Calibri" w:cs="Times New Roman"/>
      <w:b/>
      <w:bCs/>
      <w:i/>
      <w:iCs/>
      <w:sz w:val="26"/>
      <w:szCs w:val="26"/>
    </w:rPr>
  </w:style>
  <w:style w:type="character" w:customStyle="1" w:styleId="Heading7Char">
    <w:name w:val="Heading 7 Char"/>
    <w:link w:val="Heading7"/>
    <w:uiPriority w:val="9"/>
    <w:rsid w:val="00543E3A"/>
    <w:rPr>
      <w:rFonts w:ascii="Calibri" w:eastAsia="Times New Roman" w:hAnsi="Calibri" w:cs="Times New Roman"/>
      <w:sz w:val="24"/>
      <w:szCs w:val="24"/>
    </w:rPr>
  </w:style>
  <w:style w:type="character" w:customStyle="1" w:styleId="Heading8Char">
    <w:name w:val="Heading 8 Char"/>
    <w:link w:val="Heading8"/>
    <w:uiPriority w:val="9"/>
    <w:semiHidden/>
    <w:rsid w:val="00543E3A"/>
    <w:rPr>
      <w:rFonts w:ascii="Calibri" w:eastAsia="Times New Roman" w:hAnsi="Calibri" w:cs="Times New Roman"/>
      <w:i/>
      <w:iCs/>
      <w:sz w:val="24"/>
      <w:szCs w:val="24"/>
    </w:rPr>
  </w:style>
  <w:style w:type="paragraph" w:customStyle="1" w:styleId="TableParagraph">
    <w:name w:val="Table Paragraph"/>
    <w:basedOn w:val="Normal"/>
    <w:uiPriority w:val="1"/>
    <w:qFormat/>
    <w:rsid w:val="00EF3655"/>
    <w:pPr>
      <w:widowControl w:val="0"/>
      <w:autoSpaceDE w:val="0"/>
      <w:autoSpaceDN w:val="0"/>
      <w:spacing w:after="0" w:line="227" w:lineRule="exact"/>
      <w:ind w:left="103"/>
    </w:pPr>
    <w:rPr>
      <w:rFonts w:ascii="Times New Roman" w:eastAsia="Times New Roman" w:hAnsi="Times New Roman"/>
    </w:rPr>
  </w:style>
  <w:style w:type="paragraph" w:styleId="TOCHeading">
    <w:name w:val="TOC Heading"/>
    <w:basedOn w:val="Heading1"/>
    <w:next w:val="Normal"/>
    <w:uiPriority w:val="39"/>
    <w:unhideWhenUsed/>
    <w:qFormat/>
    <w:rsid w:val="00B617FD"/>
    <w:pPr>
      <w:keepLines/>
      <w:spacing w:before="240" w:line="259" w:lineRule="auto"/>
      <w:outlineLvl w:val="9"/>
    </w:pPr>
    <w:rPr>
      <w:rFonts w:ascii="Calibri Light" w:hAnsi="Calibri Light"/>
      <w:b w:val="0"/>
      <w:color w:val="2E74B5"/>
      <w:szCs w:val="32"/>
    </w:rPr>
  </w:style>
  <w:style w:type="paragraph" w:styleId="TOC2">
    <w:name w:val="toc 2"/>
    <w:basedOn w:val="Normal"/>
    <w:next w:val="Normal"/>
    <w:autoRedefine/>
    <w:uiPriority w:val="39"/>
    <w:unhideWhenUsed/>
    <w:rsid w:val="00B617FD"/>
    <w:pPr>
      <w:spacing w:after="100"/>
      <w:ind w:left="220"/>
    </w:pPr>
    <w:rPr>
      <w:rFonts w:eastAsia="Times New Roman"/>
    </w:rPr>
  </w:style>
  <w:style w:type="paragraph" w:styleId="TOC1">
    <w:name w:val="toc 1"/>
    <w:basedOn w:val="Normal"/>
    <w:next w:val="Normal"/>
    <w:autoRedefine/>
    <w:uiPriority w:val="39"/>
    <w:unhideWhenUsed/>
    <w:rsid w:val="00650D62"/>
    <w:pPr>
      <w:tabs>
        <w:tab w:val="right" w:leader="dot" w:pos="9360"/>
      </w:tabs>
      <w:spacing w:after="100"/>
    </w:pPr>
    <w:rPr>
      <w:rFonts w:ascii="Times New Roman" w:eastAsia="Times New Roman" w:hAnsi="Times New Roman"/>
      <w:b/>
      <w:bCs/>
      <w:sz w:val="24"/>
      <w:szCs w:val="24"/>
    </w:rPr>
  </w:style>
  <w:style w:type="paragraph" w:styleId="TOC3">
    <w:name w:val="toc 3"/>
    <w:basedOn w:val="Normal"/>
    <w:next w:val="Normal"/>
    <w:autoRedefine/>
    <w:uiPriority w:val="39"/>
    <w:unhideWhenUsed/>
    <w:rsid w:val="00B617FD"/>
    <w:pPr>
      <w:spacing w:after="100"/>
      <w:ind w:left="440"/>
    </w:pPr>
    <w:rPr>
      <w:rFonts w:eastAsia="Times New Roman"/>
    </w:rPr>
  </w:style>
  <w:style w:type="character" w:styleId="CommentReference">
    <w:name w:val="annotation reference"/>
    <w:uiPriority w:val="99"/>
    <w:semiHidden/>
    <w:unhideWhenUsed/>
    <w:rsid w:val="006D7A1F"/>
    <w:rPr>
      <w:sz w:val="16"/>
      <w:szCs w:val="16"/>
    </w:rPr>
  </w:style>
  <w:style w:type="paragraph" w:styleId="CommentText">
    <w:name w:val="annotation text"/>
    <w:basedOn w:val="Normal"/>
    <w:link w:val="CommentTextChar"/>
    <w:uiPriority w:val="99"/>
    <w:unhideWhenUsed/>
    <w:rsid w:val="006D7A1F"/>
    <w:rPr>
      <w:sz w:val="20"/>
      <w:szCs w:val="20"/>
    </w:rPr>
  </w:style>
  <w:style w:type="character" w:customStyle="1" w:styleId="CommentTextChar">
    <w:name w:val="Comment Text Char"/>
    <w:basedOn w:val="DefaultParagraphFont"/>
    <w:link w:val="CommentText"/>
    <w:uiPriority w:val="99"/>
    <w:rsid w:val="006D7A1F"/>
  </w:style>
  <w:style w:type="paragraph" w:styleId="CommentSubject">
    <w:name w:val="annotation subject"/>
    <w:basedOn w:val="CommentText"/>
    <w:next w:val="CommentText"/>
    <w:link w:val="CommentSubjectChar"/>
    <w:uiPriority w:val="99"/>
    <w:semiHidden/>
    <w:unhideWhenUsed/>
    <w:rsid w:val="006D7A1F"/>
    <w:rPr>
      <w:b/>
      <w:bCs/>
    </w:rPr>
  </w:style>
  <w:style w:type="character" w:customStyle="1" w:styleId="CommentSubjectChar">
    <w:name w:val="Comment Subject Char"/>
    <w:link w:val="CommentSubject"/>
    <w:uiPriority w:val="99"/>
    <w:semiHidden/>
    <w:rsid w:val="006D7A1F"/>
    <w:rPr>
      <w:b/>
      <w:bCs/>
    </w:rPr>
  </w:style>
  <w:style w:type="paragraph" w:styleId="Revision">
    <w:name w:val="Revision"/>
    <w:hidden/>
    <w:uiPriority w:val="99"/>
    <w:semiHidden/>
    <w:rsid w:val="006D7A1F"/>
    <w:rPr>
      <w:sz w:val="22"/>
      <w:szCs w:val="22"/>
    </w:rPr>
  </w:style>
  <w:style w:type="paragraph" w:styleId="FootnoteText">
    <w:name w:val="footnote text"/>
    <w:basedOn w:val="Normal"/>
    <w:link w:val="FootnoteTextChar"/>
    <w:uiPriority w:val="99"/>
    <w:semiHidden/>
    <w:unhideWhenUsed/>
    <w:rsid w:val="0025675B"/>
    <w:rPr>
      <w:sz w:val="20"/>
      <w:szCs w:val="20"/>
    </w:rPr>
  </w:style>
  <w:style w:type="character" w:customStyle="1" w:styleId="FootnoteTextChar">
    <w:name w:val="Footnote Text Char"/>
    <w:basedOn w:val="DefaultParagraphFont"/>
    <w:link w:val="FootnoteText"/>
    <w:uiPriority w:val="99"/>
    <w:semiHidden/>
    <w:rsid w:val="0025675B"/>
  </w:style>
  <w:style w:type="character" w:styleId="FootnoteReference">
    <w:name w:val="footnote reference"/>
    <w:uiPriority w:val="99"/>
    <w:semiHidden/>
    <w:unhideWhenUsed/>
    <w:rsid w:val="0025675B"/>
    <w:rPr>
      <w:vertAlign w:val="superscript"/>
    </w:rPr>
  </w:style>
  <w:style w:type="table" w:styleId="GridTable2-Accent5">
    <w:name w:val="Grid Table 2 Accent 5"/>
    <w:basedOn w:val="TableNormal"/>
    <w:uiPriority w:val="47"/>
    <w:rsid w:val="0062057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
    <w:name w:val="Grid Table 2"/>
    <w:basedOn w:val="TableNormal"/>
    <w:uiPriority w:val="47"/>
    <w:rsid w:val="000D638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F92779"/>
    <w:rPr>
      <w:sz w:val="20"/>
      <w:szCs w:val="20"/>
    </w:rPr>
  </w:style>
  <w:style w:type="character" w:customStyle="1" w:styleId="EndnoteTextChar">
    <w:name w:val="Endnote Text Char"/>
    <w:basedOn w:val="DefaultParagraphFont"/>
    <w:link w:val="EndnoteText"/>
    <w:uiPriority w:val="99"/>
    <w:semiHidden/>
    <w:rsid w:val="00F92779"/>
  </w:style>
  <w:style w:type="character" w:styleId="EndnoteReference">
    <w:name w:val="endnote reference"/>
    <w:uiPriority w:val="99"/>
    <w:semiHidden/>
    <w:unhideWhenUsed/>
    <w:rsid w:val="00F927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04482">
      <w:bodyDiv w:val="1"/>
      <w:marLeft w:val="0"/>
      <w:marRight w:val="0"/>
      <w:marTop w:val="0"/>
      <w:marBottom w:val="0"/>
      <w:divBdr>
        <w:top w:val="none" w:sz="0" w:space="0" w:color="auto"/>
        <w:left w:val="none" w:sz="0" w:space="0" w:color="auto"/>
        <w:bottom w:val="none" w:sz="0" w:space="0" w:color="auto"/>
        <w:right w:val="none" w:sz="0" w:space="0" w:color="auto"/>
      </w:divBdr>
    </w:div>
    <w:div w:id="468403134">
      <w:bodyDiv w:val="1"/>
      <w:marLeft w:val="0"/>
      <w:marRight w:val="0"/>
      <w:marTop w:val="0"/>
      <w:marBottom w:val="0"/>
      <w:divBdr>
        <w:top w:val="none" w:sz="0" w:space="0" w:color="auto"/>
        <w:left w:val="none" w:sz="0" w:space="0" w:color="auto"/>
        <w:bottom w:val="none" w:sz="0" w:space="0" w:color="auto"/>
        <w:right w:val="none" w:sz="0" w:space="0" w:color="auto"/>
      </w:divBdr>
    </w:div>
    <w:div w:id="866144639">
      <w:bodyDiv w:val="1"/>
      <w:marLeft w:val="0"/>
      <w:marRight w:val="0"/>
      <w:marTop w:val="0"/>
      <w:marBottom w:val="0"/>
      <w:divBdr>
        <w:top w:val="none" w:sz="0" w:space="0" w:color="auto"/>
        <w:left w:val="none" w:sz="0" w:space="0" w:color="auto"/>
        <w:bottom w:val="none" w:sz="0" w:space="0" w:color="auto"/>
        <w:right w:val="none" w:sz="0" w:space="0" w:color="auto"/>
      </w:divBdr>
    </w:div>
    <w:div w:id="1033266553">
      <w:bodyDiv w:val="1"/>
      <w:marLeft w:val="0"/>
      <w:marRight w:val="0"/>
      <w:marTop w:val="0"/>
      <w:marBottom w:val="0"/>
      <w:divBdr>
        <w:top w:val="none" w:sz="0" w:space="0" w:color="auto"/>
        <w:left w:val="none" w:sz="0" w:space="0" w:color="auto"/>
        <w:bottom w:val="none" w:sz="0" w:space="0" w:color="auto"/>
        <w:right w:val="none" w:sz="0" w:space="0" w:color="auto"/>
      </w:divBdr>
    </w:div>
    <w:div w:id="1410035321">
      <w:bodyDiv w:val="1"/>
      <w:marLeft w:val="0"/>
      <w:marRight w:val="0"/>
      <w:marTop w:val="0"/>
      <w:marBottom w:val="0"/>
      <w:divBdr>
        <w:top w:val="none" w:sz="0" w:space="0" w:color="auto"/>
        <w:left w:val="none" w:sz="0" w:space="0" w:color="auto"/>
        <w:bottom w:val="none" w:sz="0" w:space="0" w:color="auto"/>
        <w:right w:val="none" w:sz="0" w:space="0" w:color="auto"/>
      </w:divBdr>
    </w:div>
    <w:div w:id="16304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a.civilrightsconnect.com/" TargetMode="External"/><Relationship Id="rId18" Type="http://schemas.openxmlformats.org/officeDocument/2006/relationships/hyperlink" Target="https://data.census.gov/cedsci/table?q=B16001&amp;tid=ACSDT1Y2019.B16001" TargetMode="External"/><Relationship Id="rId3" Type="http://schemas.openxmlformats.org/officeDocument/2006/relationships/customXml" Target="../customXml/item3.xml"/><Relationship Id="rId21" Type="http://schemas.openxmlformats.org/officeDocument/2006/relationships/hyperlink" Target="https://www.faa.gov/about/office_org/headquarters_offices/acr/com_civ_support/non_disc_pr/" TargetMode="External"/><Relationship Id="rId7" Type="http://schemas.openxmlformats.org/officeDocument/2006/relationships/settings" Target="settings.xml"/><Relationship Id="rId12" Type="http://schemas.openxmlformats.org/officeDocument/2006/relationships/hyperlink" Target="https://www.faa.gov/airports/aip/procurement/federal_contract_provisions/" TargetMode="External"/><Relationship Id="rId17" Type="http://schemas.openxmlformats.org/officeDocument/2006/relationships/hyperlink" Target="https://data.census.gov/cedsci/table?q=S1701" TargetMode="External"/><Relationship Id="rId2" Type="http://schemas.openxmlformats.org/officeDocument/2006/relationships/customXml" Target="../customXml/item2.xml"/><Relationship Id="rId16" Type="http://schemas.openxmlformats.org/officeDocument/2006/relationships/hyperlink" Target="https://data.census.gov/cedsci/table?q=S1701" TargetMode="External"/><Relationship Id="rId20" Type="http://schemas.openxmlformats.org/officeDocument/2006/relationships/hyperlink" Target="http://www.censu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a.gov/airports/aip/grant_assurances/"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data.census.gov/cedsci/table?q=S17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a.gov/about/office_org/headquarters_offices/acr/com_civ_support/non_disc_p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05-23972/p-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1" ma:contentTypeDescription="Create a new document." ma:contentTypeScope="" ma:versionID="c06fa97073df19f2cfba366a164cb3a8">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665608703d04abf068891b55c39779c"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7B972-9A3E-463A-A2EF-31D58DD54399}">
  <ds:schemaRefs>
    <ds:schemaRef ds:uri="http://schemas.microsoft.com/sharepoint/v3/contenttype/forms"/>
  </ds:schemaRefs>
</ds:datastoreItem>
</file>

<file path=customXml/itemProps2.xml><?xml version="1.0" encoding="utf-8"?>
<ds:datastoreItem xmlns:ds="http://schemas.openxmlformats.org/officeDocument/2006/customXml" ds:itemID="{A01684FB-B3E7-4E24-8157-AE0997BAE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1FDF7-3DC6-4B9C-9D85-5B3E4BFFF3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5E2F23-638B-4047-BD3E-6EBC2F57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6108</Words>
  <Characters>34817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40844</CharactersWithSpaces>
  <SharedDoc>false</SharedDoc>
  <HLinks>
    <vt:vector size="132" baseType="variant">
      <vt:variant>
        <vt:i4>7864426</vt:i4>
      </vt:variant>
      <vt:variant>
        <vt:i4>66</vt:i4>
      </vt:variant>
      <vt:variant>
        <vt:i4>0</vt:i4>
      </vt:variant>
      <vt:variant>
        <vt:i4>5</vt:i4>
      </vt:variant>
      <vt:variant>
        <vt:lpwstr>https://www.govinfo.gov/app/details/CFR-2018-title49-vol1/CFR-2018-title49-vol1-part21</vt:lpwstr>
      </vt:variant>
      <vt:variant>
        <vt:lpwstr/>
      </vt:variant>
      <vt:variant>
        <vt:i4>6553657</vt:i4>
      </vt:variant>
      <vt:variant>
        <vt:i4>63</vt:i4>
      </vt:variant>
      <vt:variant>
        <vt:i4>0</vt:i4>
      </vt:variant>
      <vt:variant>
        <vt:i4>5</vt:i4>
      </vt:variant>
      <vt:variant>
        <vt:lpwstr>https://www.faa.gov/airports/aip/procurement/federal_contract_provisions/</vt:lpwstr>
      </vt:variant>
      <vt:variant>
        <vt:lpwstr/>
      </vt:variant>
      <vt:variant>
        <vt:i4>6553657</vt:i4>
      </vt:variant>
      <vt:variant>
        <vt:i4>60</vt:i4>
      </vt:variant>
      <vt:variant>
        <vt:i4>0</vt:i4>
      </vt:variant>
      <vt:variant>
        <vt:i4>5</vt:i4>
      </vt:variant>
      <vt:variant>
        <vt:lpwstr>https://www.faa.gov/airports/aip/procurement/federal_contract_provisions/</vt:lpwstr>
      </vt:variant>
      <vt:variant>
        <vt:lpwstr/>
      </vt:variant>
      <vt:variant>
        <vt:i4>5374010</vt:i4>
      </vt:variant>
      <vt:variant>
        <vt:i4>57</vt:i4>
      </vt:variant>
      <vt:variant>
        <vt:i4>0</vt:i4>
      </vt:variant>
      <vt:variant>
        <vt:i4>5</vt:i4>
      </vt:variant>
      <vt:variant>
        <vt:lpwstr>mailto:9-ACR-TitleVI@faa.gov</vt:lpwstr>
      </vt:variant>
      <vt:variant>
        <vt:lpwstr/>
      </vt:variant>
      <vt:variant>
        <vt:i4>7274599</vt:i4>
      </vt:variant>
      <vt:variant>
        <vt:i4>54</vt:i4>
      </vt:variant>
      <vt:variant>
        <vt:i4>0</vt:i4>
      </vt:variant>
      <vt:variant>
        <vt:i4>5</vt:i4>
      </vt:variant>
      <vt:variant>
        <vt:lpwstr>https://www.faa.gov/about/office_org/headquarters_offices/acr/com_civ_support/non_disc_pr/</vt:lpwstr>
      </vt:variant>
      <vt:variant>
        <vt:lpwstr/>
      </vt:variant>
      <vt:variant>
        <vt:i4>7274599</vt:i4>
      </vt:variant>
      <vt:variant>
        <vt:i4>51</vt:i4>
      </vt:variant>
      <vt:variant>
        <vt:i4>0</vt:i4>
      </vt:variant>
      <vt:variant>
        <vt:i4>5</vt:i4>
      </vt:variant>
      <vt:variant>
        <vt:lpwstr>https://www.faa.gov/about/office_org/headquarters_offices/acr/com_civ_support/non_disc_pr/</vt:lpwstr>
      </vt:variant>
      <vt:variant>
        <vt:lpwstr/>
      </vt:variant>
      <vt:variant>
        <vt:i4>5505108</vt:i4>
      </vt:variant>
      <vt:variant>
        <vt:i4>48</vt:i4>
      </vt:variant>
      <vt:variant>
        <vt:i4>0</vt:i4>
      </vt:variant>
      <vt:variant>
        <vt:i4>5</vt:i4>
      </vt:variant>
      <vt:variant>
        <vt:lpwstr>https://www.epa.gov/ejscreen</vt:lpwstr>
      </vt:variant>
      <vt:variant>
        <vt:lpwstr/>
      </vt:variant>
      <vt:variant>
        <vt:i4>4522076</vt:i4>
      </vt:variant>
      <vt:variant>
        <vt:i4>45</vt:i4>
      </vt:variant>
      <vt:variant>
        <vt:i4>0</vt:i4>
      </vt:variant>
      <vt:variant>
        <vt:i4>5</vt:i4>
      </vt:variant>
      <vt:variant>
        <vt:lpwstr>https://www.faa.gov/about/office_org/headquarters_offices/arp/</vt:lpwstr>
      </vt:variant>
      <vt:variant>
        <vt:lpwstr/>
      </vt:variant>
      <vt:variant>
        <vt:i4>4128870</vt:i4>
      </vt:variant>
      <vt:variant>
        <vt:i4>42</vt:i4>
      </vt:variant>
      <vt:variant>
        <vt:i4>0</vt:i4>
      </vt:variant>
      <vt:variant>
        <vt:i4>5</vt:i4>
      </vt:variant>
      <vt:variant>
        <vt:lpwstr>https://www.federalregister.gov/documents/2012/05/10/2012-11309/department-of-transportation-updated-environmental-justice-order-56102a</vt:lpwstr>
      </vt:variant>
      <vt:variant>
        <vt:lpwstr/>
      </vt:variant>
      <vt:variant>
        <vt:i4>7209056</vt:i4>
      </vt:variant>
      <vt:variant>
        <vt:i4>39</vt:i4>
      </vt:variant>
      <vt:variant>
        <vt:i4>0</vt:i4>
      </vt:variant>
      <vt:variant>
        <vt:i4>5</vt:i4>
      </vt:variant>
      <vt:variant>
        <vt:lpwstr>https://www.archives.gov/files/federal-register/executive-orders/pdf/12898.pdf</vt:lpwstr>
      </vt:variant>
      <vt:variant>
        <vt:lpwstr/>
      </vt:variant>
      <vt:variant>
        <vt:i4>2490484</vt:i4>
      </vt:variant>
      <vt:variant>
        <vt:i4>36</vt:i4>
      </vt:variant>
      <vt:variant>
        <vt:i4>0</vt:i4>
      </vt:variant>
      <vt:variant>
        <vt:i4>5</vt:i4>
      </vt:variant>
      <vt:variant>
        <vt:lpwstr>http://www.lep.gov/</vt:lpwstr>
      </vt:variant>
      <vt:variant>
        <vt:lpwstr/>
      </vt:variant>
      <vt:variant>
        <vt:i4>3997732</vt:i4>
      </vt:variant>
      <vt:variant>
        <vt:i4>33</vt:i4>
      </vt:variant>
      <vt:variant>
        <vt:i4>0</vt:i4>
      </vt:variant>
      <vt:variant>
        <vt:i4>5</vt:i4>
      </vt:variant>
      <vt:variant>
        <vt:lpwstr>http://www.census.gov/</vt:lpwstr>
      </vt:variant>
      <vt:variant>
        <vt:lpwstr/>
      </vt:variant>
      <vt:variant>
        <vt:i4>2818166</vt:i4>
      </vt:variant>
      <vt:variant>
        <vt:i4>30</vt:i4>
      </vt:variant>
      <vt:variant>
        <vt:i4>0</vt:i4>
      </vt:variant>
      <vt:variant>
        <vt:i4>5</vt:i4>
      </vt:variant>
      <vt:variant>
        <vt:lpwstr>https://www.federalregister.gov/documents/2005/12/14/05-23972/policy-guidance-concerning-recipients-responsibilities-to-limited-english-proficient-lep-persons</vt:lpwstr>
      </vt:variant>
      <vt:variant>
        <vt:lpwstr/>
      </vt:variant>
      <vt:variant>
        <vt:i4>1179731</vt:i4>
      </vt:variant>
      <vt:variant>
        <vt:i4>27</vt:i4>
      </vt:variant>
      <vt:variant>
        <vt:i4>0</vt:i4>
      </vt:variant>
      <vt:variant>
        <vt:i4>5</vt:i4>
      </vt:variant>
      <vt:variant>
        <vt:lpwstr>https://www.justice.gov/crt/executive-order-13166</vt:lpwstr>
      </vt:variant>
      <vt:variant>
        <vt:lpwstr/>
      </vt:variant>
      <vt:variant>
        <vt:i4>7274599</vt:i4>
      </vt:variant>
      <vt:variant>
        <vt:i4>24</vt:i4>
      </vt:variant>
      <vt:variant>
        <vt:i4>0</vt:i4>
      </vt:variant>
      <vt:variant>
        <vt:i4>5</vt:i4>
      </vt:variant>
      <vt:variant>
        <vt:lpwstr>https://www.faa.gov/about/office_org/headquarters_offices/acr/com_civ_support/non_disc_pr/</vt:lpwstr>
      </vt:variant>
      <vt:variant>
        <vt:lpwstr/>
      </vt:variant>
      <vt:variant>
        <vt:i4>4587600</vt:i4>
      </vt:variant>
      <vt:variant>
        <vt:i4>21</vt:i4>
      </vt:variant>
      <vt:variant>
        <vt:i4>0</vt:i4>
      </vt:variant>
      <vt:variant>
        <vt:i4>5</vt:i4>
      </vt:variant>
      <vt:variant>
        <vt:lpwstr>http://www.ecfr.gov/</vt:lpwstr>
      </vt:variant>
      <vt:variant>
        <vt:lpwstr/>
      </vt:variant>
      <vt:variant>
        <vt:i4>6553657</vt:i4>
      </vt:variant>
      <vt:variant>
        <vt:i4>18</vt:i4>
      </vt:variant>
      <vt:variant>
        <vt:i4>0</vt:i4>
      </vt:variant>
      <vt:variant>
        <vt:i4>5</vt:i4>
      </vt:variant>
      <vt:variant>
        <vt:lpwstr>https://www.faa.gov/airports/aip/procurement/federal_contract_provisions/</vt:lpwstr>
      </vt:variant>
      <vt:variant>
        <vt:lpwstr/>
      </vt:variant>
      <vt:variant>
        <vt:i4>6553657</vt:i4>
      </vt:variant>
      <vt:variant>
        <vt:i4>12</vt:i4>
      </vt:variant>
      <vt:variant>
        <vt:i4>0</vt:i4>
      </vt:variant>
      <vt:variant>
        <vt:i4>5</vt:i4>
      </vt:variant>
      <vt:variant>
        <vt:lpwstr>https://www.faa.gov/airports/aip/procurement/federal_contract_provisions/</vt:lpwstr>
      </vt:variant>
      <vt:variant>
        <vt:lpwstr/>
      </vt:variant>
      <vt:variant>
        <vt:i4>7864323</vt:i4>
      </vt:variant>
      <vt:variant>
        <vt:i4>9</vt:i4>
      </vt:variant>
      <vt:variant>
        <vt:i4>0</vt:i4>
      </vt:variant>
      <vt:variant>
        <vt:i4>5</vt:i4>
      </vt:variant>
      <vt:variant>
        <vt:lpwstr>https://www.faa.gov/airports/aip/grant_assurances/</vt:lpwstr>
      </vt:variant>
      <vt:variant>
        <vt:lpwstr/>
      </vt:variant>
      <vt:variant>
        <vt:i4>1769552</vt:i4>
      </vt:variant>
      <vt:variant>
        <vt:i4>6</vt:i4>
      </vt:variant>
      <vt:variant>
        <vt:i4>0</vt:i4>
      </vt:variant>
      <vt:variant>
        <vt:i4>5</vt:i4>
      </vt:variant>
      <vt:variant>
        <vt:lpwstr>https://www.justice.gov/crt/fcs/T6manual</vt:lpwstr>
      </vt:variant>
      <vt:variant>
        <vt:lpwstr/>
      </vt:variant>
      <vt:variant>
        <vt:i4>2949231</vt:i4>
      </vt:variant>
      <vt:variant>
        <vt:i4>3</vt:i4>
      </vt:variant>
      <vt:variant>
        <vt:i4>0</vt:i4>
      </vt:variant>
      <vt:variant>
        <vt:i4>5</vt:i4>
      </vt:variant>
      <vt:variant>
        <vt:lpwstr>https://faa.civilrightsconnect.com/</vt:lpwstr>
      </vt:variant>
      <vt:variant>
        <vt:lpwstr/>
      </vt:variant>
      <vt:variant>
        <vt:i4>7274599</vt:i4>
      </vt:variant>
      <vt:variant>
        <vt:i4>0</vt:i4>
      </vt:variant>
      <vt:variant>
        <vt:i4>0</vt:i4>
      </vt:variant>
      <vt:variant>
        <vt:i4>5</vt:i4>
      </vt:variant>
      <vt:variant>
        <vt:lpwstr>https://www.faa.gov/about/office_org/headquarters_offices/acr/com_civ_support/non_disc_pr/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2022-12-05T15:20:00Z</dcterms:created>
  <dcterms:modified xsi:type="dcterms:W3CDTF">2022-12-05T15:20:00Z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