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C02BE" w14:textId="77777777" w:rsidR="00C11A29" w:rsidRPr="006003AD" w:rsidRDefault="00C11A29" w:rsidP="002E79C3">
      <w:pPr>
        <w:pStyle w:val="FAACover"/>
        <w:widowControl w:val="0"/>
        <w:spacing w:line="228" w:lineRule="auto"/>
      </w:pPr>
      <w:bookmarkStart w:id="0" w:name="_GoBack"/>
      <w:bookmarkEnd w:id="0"/>
    </w:p>
    <w:p w14:paraId="44FC02BF" w14:textId="45E6F351" w:rsidR="00C11A29" w:rsidRPr="006003AD" w:rsidRDefault="00A4143C" w:rsidP="002E79C3">
      <w:pPr>
        <w:pStyle w:val="FAACover"/>
        <w:widowControl w:val="0"/>
        <w:spacing w:line="228" w:lineRule="auto"/>
      </w:pPr>
      <w:r>
        <w:t>MODÈLE DE RÉGLEMENTATION DE L’AVIATION CIVILE</w:t>
      </w:r>
    </w:p>
    <w:p w14:paraId="44FC02C0" w14:textId="77777777" w:rsidR="00C11A29" w:rsidRPr="006003AD" w:rsidRDefault="00C11A29" w:rsidP="002E79C3">
      <w:pPr>
        <w:widowControl w:val="0"/>
        <w:spacing w:before="1000" w:after="280" w:line="228" w:lineRule="auto"/>
        <w:jc w:val="center"/>
        <w:rPr>
          <w:b/>
          <w:caps/>
          <w:sz w:val="32"/>
          <w:szCs w:val="20"/>
        </w:rPr>
      </w:pPr>
      <w:r w:rsidRPr="006003AD">
        <w:rPr>
          <w:b/>
          <w:caps/>
          <w:sz w:val="32"/>
        </w:rPr>
        <w:t>[ÉTAT]</w:t>
      </w:r>
    </w:p>
    <w:p w14:paraId="44FC02C1" w14:textId="552B3836" w:rsidR="00C11A29" w:rsidRPr="006003AD" w:rsidRDefault="00C11A29" w:rsidP="002E79C3">
      <w:pPr>
        <w:pStyle w:val="FAACover"/>
        <w:widowControl w:val="0"/>
        <w:spacing w:line="228" w:lineRule="auto"/>
      </w:pPr>
      <w:r w:rsidRPr="006003AD">
        <w:t>Partie 8 ─ Exploitation</w:t>
      </w:r>
    </w:p>
    <w:p w14:paraId="44FC02C2" w14:textId="217CDE89" w:rsidR="00C11A29" w:rsidRPr="006003AD" w:rsidRDefault="00C11A29" w:rsidP="002E79C3">
      <w:pPr>
        <w:widowControl w:val="0"/>
        <w:spacing w:before="1000" w:after="280" w:line="228" w:lineRule="auto"/>
        <w:jc w:val="center"/>
        <w:rPr>
          <w:b/>
          <w:caps/>
          <w:sz w:val="32"/>
          <w:szCs w:val="20"/>
        </w:rPr>
      </w:pPr>
      <w:r w:rsidRPr="006003AD">
        <w:rPr>
          <w:b/>
          <w:caps/>
          <w:sz w:val="32"/>
        </w:rPr>
        <w:t>VERSION 2.10</w:t>
      </w:r>
    </w:p>
    <w:p w14:paraId="44FC02C3" w14:textId="20FB1AB9" w:rsidR="00C11A29" w:rsidRPr="006003AD" w:rsidRDefault="00C11A29" w:rsidP="002E79C3">
      <w:pPr>
        <w:widowControl w:val="0"/>
        <w:spacing w:before="1000" w:after="280" w:line="228" w:lineRule="auto"/>
        <w:jc w:val="center"/>
        <w:rPr>
          <w:b/>
          <w:caps/>
          <w:sz w:val="32"/>
          <w:szCs w:val="20"/>
        </w:rPr>
      </w:pPr>
      <w:r w:rsidRPr="006003AD">
        <w:rPr>
          <w:b/>
          <w:caps/>
          <w:sz w:val="32"/>
        </w:rPr>
        <w:t>Novembre 2020</w:t>
      </w:r>
    </w:p>
    <w:p w14:paraId="44FC02C4" w14:textId="77777777" w:rsidR="00C11A29" w:rsidRPr="006003AD" w:rsidRDefault="00C11A29" w:rsidP="002E79C3">
      <w:pPr>
        <w:widowControl w:val="0"/>
        <w:spacing w:before="0" w:after="200" w:line="228" w:lineRule="auto"/>
      </w:pPr>
      <w:r w:rsidRPr="006003AD">
        <w:br w:type="page"/>
      </w:r>
    </w:p>
    <w:p w14:paraId="44FC02C5" w14:textId="77777777" w:rsidR="00C11A29" w:rsidRPr="006003AD" w:rsidRDefault="00C11A29" w:rsidP="002E79C3">
      <w:pPr>
        <w:widowControl w:val="0"/>
        <w:spacing w:line="228" w:lineRule="auto"/>
      </w:pPr>
    </w:p>
    <w:p w14:paraId="44FC02C6" w14:textId="77777777" w:rsidR="00C11A29" w:rsidRPr="006003AD" w:rsidRDefault="00C11A29" w:rsidP="002E79C3">
      <w:pPr>
        <w:pStyle w:val="IntentionallyBlank"/>
        <w:widowControl w:val="0"/>
        <w:spacing w:line="228" w:lineRule="auto"/>
      </w:pPr>
      <w:r w:rsidRPr="006003AD">
        <w:t>[CETTE PAGE EST INTENTIONNELLEMENT LAISSÉE EN BLANC]</w:t>
      </w:r>
    </w:p>
    <w:p w14:paraId="44FC02C7" w14:textId="77777777" w:rsidR="00C11A29" w:rsidRPr="006003AD" w:rsidRDefault="00C11A29" w:rsidP="002E79C3">
      <w:pPr>
        <w:widowControl w:val="0"/>
        <w:spacing w:line="228" w:lineRule="auto"/>
      </w:pPr>
    </w:p>
    <w:p w14:paraId="44FC02C8" w14:textId="77777777" w:rsidR="00C11A29" w:rsidRPr="006003AD" w:rsidRDefault="00C11A29" w:rsidP="002E79C3">
      <w:pPr>
        <w:widowControl w:val="0"/>
        <w:spacing w:before="0" w:after="0" w:line="228" w:lineRule="auto"/>
        <w:rPr>
          <w:szCs w:val="20"/>
        </w:rPr>
      </w:pPr>
    </w:p>
    <w:p w14:paraId="44FC02C9" w14:textId="77777777" w:rsidR="00C11A29" w:rsidRPr="006003AD" w:rsidRDefault="00C11A29" w:rsidP="002E79C3">
      <w:pPr>
        <w:widowControl w:val="0"/>
        <w:spacing w:line="228" w:lineRule="auto"/>
        <w:sectPr w:rsidR="00C11A29" w:rsidRPr="006003AD" w:rsidSect="00FD6893">
          <w:headerReference w:type="even" r:id="rId11"/>
          <w:headerReference w:type="default" r:id="rId12"/>
          <w:footerReference w:type="even" r:id="rId13"/>
          <w:footerReference w:type="default" r:id="rId14"/>
          <w:headerReference w:type="first" r:id="rId15"/>
          <w:footerReference w:type="first" r:id="rId16"/>
          <w:pgSz w:w="12240" w:h="15840" w:code="1"/>
          <w:pgMar w:top="1080" w:right="1440" w:bottom="1080" w:left="1440" w:header="432" w:footer="432" w:gutter="0"/>
          <w:cols w:space="720"/>
          <w:titlePg/>
          <w:docGrid w:linePitch="360"/>
        </w:sectPr>
      </w:pPr>
    </w:p>
    <w:p w14:paraId="44FC02CA" w14:textId="613DA07E" w:rsidR="00C11A29" w:rsidRPr="006003AD" w:rsidRDefault="00C11A29" w:rsidP="002E79C3">
      <w:pPr>
        <w:pStyle w:val="Title"/>
        <w:widowControl w:val="0"/>
        <w:tabs>
          <w:tab w:val="center" w:pos="4680"/>
          <w:tab w:val="left" w:pos="6795"/>
        </w:tabs>
        <w:spacing w:line="228" w:lineRule="auto"/>
      </w:pPr>
      <w:r w:rsidRPr="006003AD">
        <w:lastRenderedPageBreak/>
        <w:t>AMENDEMENTS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119"/>
        <w:gridCol w:w="6481"/>
      </w:tblGrid>
      <w:tr w:rsidR="00C11A29" w:rsidRPr="006003AD" w14:paraId="44FC02CF" w14:textId="77777777" w:rsidTr="0004210A">
        <w:trPr>
          <w:tblHeader/>
        </w:trPr>
        <w:tc>
          <w:tcPr>
            <w:tcW w:w="1750" w:type="dxa"/>
          </w:tcPr>
          <w:p w14:paraId="44FC02CC" w14:textId="77777777" w:rsidR="00C11A29" w:rsidRPr="006003AD" w:rsidRDefault="00C11A29" w:rsidP="002E79C3">
            <w:pPr>
              <w:pStyle w:val="FAATableHeading"/>
              <w:widowControl w:val="0"/>
              <w:spacing w:line="228" w:lineRule="auto"/>
            </w:pPr>
            <w:r w:rsidRPr="006003AD">
              <w:t>Emplacement</w:t>
            </w:r>
          </w:p>
        </w:tc>
        <w:tc>
          <w:tcPr>
            <w:tcW w:w="1110" w:type="dxa"/>
          </w:tcPr>
          <w:p w14:paraId="44FC02CD" w14:textId="77777777" w:rsidR="00C11A29" w:rsidRPr="006003AD" w:rsidRDefault="00C11A29" w:rsidP="002E79C3">
            <w:pPr>
              <w:pStyle w:val="FAATableHeading"/>
              <w:widowControl w:val="0"/>
              <w:spacing w:line="228" w:lineRule="auto"/>
            </w:pPr>
            <w:r w:rsidRPr="006003AD">
              <w:t>Date</w:t>
            </w:r>
          </w:p>
        </w:tc>
        <w:tc>
          <w:tcPr>
            <w:tcW w:w="6490" w:type="dxa"/>
          </w:tcPr>
          <w:p w14:paraId="44FC02CE" w14:textId="77777777" w:rsidR="00C11A29" w:rsidRPr="006003AD" w:rsidRDefault="00C11A29" w:rsidP="002E79C3">
            <w:pPr>
              <w:pStyle w:val="FAATableHeading"/>
              <w:widowControl w:val="0"/>
              <w:spacing w:line="228" w:lineRule="auto"/>
            </w:pPr>
            <w:r w:rsidRPr="006003AD">
              <w:t>Description</w:t>
            </w:r>
          </w:p>
        </w:tc>
      </w:tr>
      <w:tr w:rsidR="0013479C" w:rsidRPr="006003AD" w14:paraId="44FC02D3" w14:textId="77777777" w:rsidTr="0004210A">
        <w:tc>
          <w:tcPr>
            <w:tcW w:w="1750" w:type="dxa"/>
          </w:tcPr>
          <w:p w14:paraId="44FC02D0" w14:textId="77777777" w:rsidR="0013479C" w:rsidRPr="006003AD" w:rsidRDefault="0013479C" w:rsidP="002E79C3">
            <w:pPr>
              <w:pStyle w:val="FAATableText"/>
              <w:widowControl w:val="0"/>
              <w:spacing w:line="228" w:lineRule="auto"/>
            </w:pPr>
            <w:r w:rsidRPr="006003AD">
              <w:t>Introduction</w:t>
            </w:r>
          </w:p>
        </w:tc>
        <w:tc>
          <w:tcPr>
            <w:tcW w:w="1110" w:type="dxa"/>
          </w:tcPr>
          <w:p w14:paraId="44FC02D1" w14:textId="77777777" w:rsidR="0013479C" w:rsidRPr="006003AD" w:rsidRDefault="0013479C" w:rsidP="002E79C3">
            <w:pPr>
              <w:pStyle w:val="FAATableText"/>
              <w:widowControl w:val="0"/>
              <w:spacing w:line="228" w:lineRule="auto"/>
            </w:pPr>
            <w:r w:rsidRPr="006003AD">
              <w:t>11/2012</w:t>
            </w:r>
          </w:p>
        </w:tc>
        <w:tc>
          <w:tcPr>
            <w:tcW w:w="6490" w:type="dxa"/>
          </w:tcPr>
          <w:p w14:paraId="44FC02D2" w14:textId="77777777" w:rsidR="0013479C" w:rsidRPr="006003AD" w:rsidRDefault="0013479C" w:rsidP="002E79C3">
            <w:pPr>
              <w:pStyle w:val="FAATableText"/>
              <w:widowControl w:val="0"/>
              <w:spacing w:line="228" w:lineRule="auto"/>
            </w:pPr>
            <w:r w:rsidRPr="006003AD">
              <w:t>Texte omis d’une version précédente ajouté dans l’introduction et références mises à jour</w:t>
            </w:r>
          </w:p>
        </w:tc>
      </w:tr>
      <w:tr w:rsidR="0031089A" w:rsidRPr="006003AD" w14:paraId="44FC02D7" w14:textId="77777777" w:rsidTr="0004210A">
        <w:tc>
          <w:tcPr>
            <w:tcW w:w="1750" w:type="dxa"/>
          </w:tcPr>
          <w:p w14:paraId="44FC02D4" w14:textId="77777777" w:rsidR="0031089A" w:rsidRPr="006003AD" w:rsidRDefault="0031089A" w:rsidP="002E79C3">
            <w:pPr>
              <w:pStyle w:val="FAATableText"/>
              <w:widowControl w:val="0"/>
              <w:spacing w:line="228" w:lineRule="auto"/>
            </w:pPr>
            <w:r w:rsidRPr="006003AD">
              <w:t>Introduction</w:t>
            </w:r>
          </w:p>
        </w:tc>
        <w:tc>
          <w:tcPr>
            <w:tcW w:w="1110" w:type="dxa"/>
          </w:tcPr>
          <w:p w14:paraId="44FC02D5" w14:textId="77777777" w:rsidR="0031089A" w:rsidRPr="006003AD" w:rsidRDefault="0031089A" w:rsidP="002E79C3">
            <w:pPr>
              <w:pStyle w:val="FAATableText"/>
              <w:widowControl w:val="0"/>
              <w:spacing w:line="228" w:lineRule="auto"/>
            </w:pPr>
            <w:r w:rsidRPr="006003AD">
              <w:t>11/2014</w:t>
            </w:r>
          </w:p>
        </w:tc>
        <w:tc>
          <w:tcPr>
            <w:tcW w:w="6490" w:type="dxa"/>
          </w:tcPr>
          <w:p w14:paraId="44FC02D6" w14:textId="77777777" w:rsidR="0031089A" w:rsidRPr="006003AD" w:rsidRDefault="0031089A" w:rsidP="002E79C3">
            <w:pPr>
              <w:pStyle w:val="FAATableText"/>
              <w:widowControl w:val="0"/>
              <w:spacing w:line="228" w:lineRule="auto"/>
            </w:pPr>
            <w:r w:rsidRPr="006003AD">
              <w:t>Version mise à jour de l’Annexe de l’OACI utilisée</w:t>
            </w:r>
          </w:p>
        </w:tc>
      </w:tr>
      <w:tr w:rsidR="00C81C07" w:rsidRPr="006003AD" w14:paraId="689AC635" w14:textId="77777777" w:rsidTr="0004210A">
        <w:tc>
          <w:tcPr>
            <w:tcW w:w="1750" w:type="dxa"/>
          </w:tcPr>
          <w:p w14:paraId="22ED982F" w14:textId="24646FC4" w:rsidR="00C81C07" w:rsidRPr="006003AD" w:rsidRDefault="00C81C07" w:rsidP="002E79C3">
            <w:pPr>
              <w:pStyle w:val="FAATableText"/>
              <w:widowControl w:val="0"/>
              <w:spacing w:line="228" w:lineRule="auto"/>
            </w:pPr>
            <w:r w:rsidRPr="006003AD">
              <w:t>Introduction</w:t>
            </w:r>
          </w:p>
        </w:tc>
        <w:tc>
          <w:tcPr>
            <w:tcW w:w="1110" w:type="dxa"/>
          </w:tcPr>
          <w:p w14:paraId="0FF3F98D" w14:textId="7367AA48" w:rsidR="00C81C07" w:rsidRPr="006003AD" w:rsidRDefault="00C81C07" w:rsidP="002E79C3">
            <w:pPr>
              <w:pStyle w:val="FAATableText"/>
              <w:widowControl w:val="0"/>
              <w:spacing w:line="228" w:lineRule="auto"/>
            </w:pPr>
            <w:r w:rsidRPr="006003AD">
              <w:t>11/2019</w:t>
            </w:r>
          </w:p>
        </w:tc>
        <w:tc>
          <w:tcPr>
            <w:tcW w:w="6490" w:type="dxa"/>
          </w:tcPr>
          <w:p w14:paraId="1DB94BB9" w14:textId="453F526F" w:rsidR="00C81C07" w:rsidRPr="006003AD" w:rsidRDefault="00C81C07" w:rsidP="002E79C3">
            <w:pPr>
              <w:pStyle w:val="FAATableText"/>
              <w:widowControl w:val="0"/>
              <w:spacing w:line="228" w:lineRule="auto"/>
            </w:pPr>
            <w:r w:rsidRPr="006003AD">
              <w:t>Paragraphes, notes, et numéros des Amendements de l’OACI remaniés</w:t>
            </w:r>
          </w:p>
        </w:tc>
      </w:tr>
      <w:tr w:rsidR="002D531D" w:rsidRPr="006003AD" w14:paraId="6A85C765" w14:textId="77777777" w:rsidTr="0004210A">
        <w:tc>
          <w:tcPr>
            <w:tcW w:w="1750" w:type="dxa"/>
          </w:tcPr>
          <w:p w14:paraId="660C4708" w14:textId="2C3FCF50" w:rsidR="002D531D" w:rsidRPr="006003AD" w:rsidRDefault="002D531D" w:rsidP="002E79C3">
            <w:pPr>
              <w:pStyle w:val="FAATableText"/>
              <w:widowControl w:val="0"/>
              <w:spacing w:line="228" w:lineRule="auto"/>
            </w:pPr>
            <w:r w:rsidRPr="006003AD">
              <w:t>Introduction</w:t>
            </w:r>
          </w:p>
        </w:tc>
        <w:tc>
          <w:tcPr>
            <w:tcW w:w="1110" w:type="dxa"/>
          </w:tcPr>
          <w:p w14:paraId="000DEA8E" w14:textId="53EE75D0" w:rsidR="002D531D" w:rsidRPr="006003AD" w:rsidRDefault="002D531D" w:rsidP="002E79C3">
            <w:pPr>
              <w:pStyle w:val="FAATableText"/>
              <w:widowControl w:val="0"/>
              <w:spacing w:line="228" w:lineRule="auto"/>
            </w:pPr>
            <w:r w:rsidRPr="006003AD">
              <w:t>11/2020</w:t>
            </w:r>
          </w:p>
        </w:tc>
        <w:tc>
          <w:tcPr>
            <w:tcW w:w="6490" w:type="dxa"/>
          </w:tcPr>
          <w:p w14:paraId="30EC0B99" w14:textId="5D185B65" w:rsidR="002D531D" w:rsidRPr="006003AD" w:rsidRDefault="002D531D" w:rsidP="002E79C3">
            <w:pPr>
              <w:pStyle w:val="FAATableText"/>
              <w:widowControl w:val="0"/>
              <w:spacing w:line="228" w:lineRule="auto"/>
            </w:pPr>
            <w:r w:rsidRPr="006003AD">
              <w:t>Mise à jour du numéro d’amendement des annexes de l’OACI utilisées</w:t>
            </w:r>
          </w:p>
        </w:tc>
      </w:tr>
      <w:tr w:rsidR="00610D7F" w:rsidRPr="006003AD" w14:paraId="44FC02DB" w14:textId="77777777" w:rsidTr="0004210A">
        <w:tc>
          <w:tcPr>
            <w:tcW w:w="1750" w:type="dxa"/>
          </w:tcPr>
          <w:p w14:paraId="44FC02D8" w14:textId="77777777" w:rsidR="00610D7F" w:rsidRPr="006003AD" w:rsidRDefault="00610D7F" w:rsidP="002E79C3">
            <w:pPr>
              <w:pStyle w:val="FAATableText"/>
              <w:widowControl w:val="0"/>
              <w:spacing w:line="228" w:lineRule="auto"/>
            </w:pPr>
            <w:r w:rsidRPr="006003AD">
              <w:t>TOC 8.6.2.10</w:t>
            </w:r>
          </w:p>
        </w:tc>
        <w:tc>
          <w:tcPr>
            <w:tcW w:w="1110" w:type="dxa"/>
          </w:tcPr>
          <w:p w14:paraId="44FC02D9" w14:textId="77777777" w:rsidR="00610D7F" w:rsidRPr="006003AD" w:rsidRDefault="000A2AC1" w:rsidP="002E79C3">
            <w:pPr>
              <w:pStyle w:val="FAATableText"/>
              <w:widowControl w:val="0"/>
              <w:spacing w:line="228" w:lineRule="auto"/>
            </w:pPr>
            <w:r w:rsidRPr="006003AD">
              <w:t>11/2012</w:t>
            </w:r>
          </w:p>
        </w:tc>
        <w:tc>
          <w:tcPr>
            <w:tcW w:w="6490" w:type="dxa"/>
          </w:tcPr>
          <w:p w14:paraId="44FC02DA" w14:textId="77777777" w:rsidR="00610D7F" w:rsidRPr="006003AD" w:rsidRDefault="00610D7F" w:rsidP="002E79C3">
            <w:pPr>
              <w:pStyle w:val="FAATableText"/>
              <w:widowControl w:val="0"/>
              <w:spacing w:line="228" w:lineRule="auto"/>
            </w:pPr>
            <w:r w:rsidRPr="006003AD">
              <w:t>ETOPS changé en EDTO</w:t>
            </w:r>
          </w:p>
        </w:tc>
      </w:tr>
      <w:tr w:rsidR="00610D7F" w:rsidRPr="006003AD" w14:paraId="44FC02DF" w14:textId="77777777" w:rsidTr="0004210A">
        <w:tc>
          <w:tcPr>
            <w:tcW w:w="1750" w:type="dxa"/>
          </w:tcPr>
          <w:p w14:paraId="44FC02DC" w14:textId="77777777" w:rsidR="00610D7F" w:rsidRPr="006003AD" w:rsidRDefault="00610D7F" w:rsidP="002E79C3">
            <w:pPr>
              <w:pStyle w:val="FAATableText"/>
              <w:widowControl w:val="0"/>
              <w:spacing w:line="228" w:lineRule="auto"/>
            </w:pPr>
            <w:r w:rsidRPr="006003AD">
              <w:t>TOC 8.6.2.12</w:t>
            </w:r>
          </w:p>
        </w:tc>
        <w:tc>
          <w:tcPr>
            <w:tcW w:w="1110" w:type="dxa"/>
          </w:tcPr>
          <w:p w14:paraId="44FC02DD" w14:textId="77777777" w:rsidR="00610D7F" w:rsidRPr="006003AD" w:rsidRDefault="000A2AC1" w:rsidP="002E79C3">
            <w:pPr>
              <w:pStyle w:val="FAATableText"/>
              <w:widowControl w:val="0"/>
              <w:spacing w:line="228" w:lineRule="auto"/>
            </w:pPr>
            <w:r w:rsidRPr="006003AD">
              <w:t>11/2012</w:t>
            </w:r>
          </w:p>
        </w:tc>
        <w:tc>
          <w:tcPr>
            <w:tcW w:w="6490" w:type="dxa"/>
          </w:tcPr>
          <w:p w14:paraId="44FC02DE" w14:textId="77777777" w:rsidR="00610D7F" w:rsidRPr="006003AD" w:rsidRDefault="00610D7F" w:rsidP="002E79C3">
            <w:pPr>
              <w:pStyle w:val="FAATableText"/>
              <w:widowControl w:val="0"/>
              <w:spacing w:line="228" w:lineRule="auto"/>
            </w:pPr>
            <w:r w:rsidRPr="006003AD">
              <w:t>ETOPS changé en EDTO</w:t>
            </w:r>
          </w:p>
        </w:tc>
      </w:tr>
      <w:tr w:rsidR="00610D7F" w:rsidRPr="006003AD" w14:paraId="44FC02E3" w14:textId="77777777" w:rsidTr="0004210A">
        <w:tc>
          <w:tcPr>
            <w:tcW w:w="1750" w:type="dxa"/>
          </w:tcPr>
          <w:p w14:paraId="44FC02E0" w14:textId="77777777" w:rsidR="00610D7F" w:rsidRPr="006003AD" w:rsidRDefault="00610D7F" w:rsidP="002E79C3">
            <w:pPr>
              <w:pStyle w:val="FAATableText"/>
              <w:widowControl w:val="0"/>
              <w:spacing w:line="228" w:lineRule="auto"/>
            </w:pPr>
            <w:r w:rsidRPr="006003AD">
              <w:t>TOC NMO 8.10.1.14</w:t>
            </w:r>
          </w:p>
        </w:tc>
        <w:tc>
          <w:tcPr>
            <w:tcW w:w="1110" w:type="dxa"/>
          </w:tcPr>
          <w:p w14:paraId="44FC02E1" w14:textId="77777777" w:rsidR="00610D7F" w:rsidRPr="006003AD" w:rsidRDefault="000A2AC1" w:rsidP="002E79C3">
            <w:pPr>
              <w:pStyle w:val="FAATableText"/>
              <w:widowControl w:val="0"/>
              <w:spacing w:line="228" w:lineRule="auto"/>
            </w:pPr>
            <w:r w:rsidRPr="006003AD">
              <w:t>11/2012</w:t>
            </w:r>
          </w:p>
        </w:tc>
        <w:tc>
          <w:tcPr>
            <w:tcW w:w="6490" w:type="dxa"/>
          </w:tcPr>
          <w:p w14:paraId="44FC02E2" w14:textId="77777777" w:rsidR="00610D7F" w:rsidRPr="006003AD" w:rsidRDefault="00610D7F" w:rsidP="002E79C3">
            <w:pPr>
              <w:pStyle w:val="FAATableText"/>
              <w:widowControl w:val="0"/>
              <w:spacing w:line="228" w:lineRule="auto"/>
            </w:pPr>
            <w:r w:rsidRPr="006003AD">
              <w:t>NMO 8.10.1.15 (d) changé en NMO 8.10.1.14 (d)</w:t>
            </w:r>
          </w:p>
        </w:tc>
      </w:tr>
      <w:tr w:rsidR="00C81C07" w:rsidRPr="006003AD" w14:paraId="2EEF5A45" w14:textId="77777777" w:rsidTr="0004210A">
        <w:tc>
          <w:tcPr>
            <w:tcW w:w="1750" w:type="dxa"/>
          </w:tcPr>
          <w:p w14:paraId="3A87D1ED" w14:textId="728AD6E0" w:rsidR="00C81C07" w:rsidRPr="006003AD" w:rsidRDefault="00C81C07" w:rsidP="002E79C3">
            <w:pPr>
              <w:pStyle w:val="FAATableText"/>
              <w:widowControl w:val="0"/>
              <w:spacing w:line="228" w:lineRule="auto"/>
            </w:pPr>
            <w:r w:rsidRPr="006003AD">
              <w:t>8.1.1.1</w:t>
            </w:r>
          </w:p>
        </w:tc>
        <w:tc>
          <w:tcPr>
            <w:tcW w:w="1110" w:type="dxa"/>
          </w:tcPr>
          <w:p w14:paraId="078D5282" w14:textId="2D7EC6B4" w:rsidR="00C81C07" w:rsidRPr="006003AD" w:rsidRDefault="00C81C07" w:rsidP="002E79C3">
            <w:pPr>
              <w:pStyle w:val="FAATableText"/>
              <w:widowControl w:val="0"/>
              <w:spacing w:line="228" w:lineRule="auto"/>
            </w:pPr>
            <w:r w:rsidRPr="006003AD">
              <w:t>11/2019</w:t>
            </w:r>
          </w:p>
        </w:tc>
        <w:tc>
          <w:tcPr>
            <w:tcW w:w="6490" w:type="dxa"/>
          </w:tcPr>
          <w:p w14:paraId="53A2FDCC" w14:textId="4E93B11B" w:rsidR="00C81C07" w:rsidRPr="006003AD" w:rsidRDefault="00C81C07" w:rsidP="002E79C3">
            <w:pPr>
              <w:pStyle w:val="FAATableText"/>
              <w:widowControl w:val="0"/>
              <w:spacing w:line="228" w:lineRule="auto"/>
            </w:pPr>
            <w:r w:rsidRPr="006003AD">
              <w:t>Paragraphe remanié pour clarification</w:t>
            </w:r>
          </w:p>
        </w:tc>
      </w:tr>
      <w:tr w:rsidR="005B0F8B" w:rsidRPr="006003AD" w14:paraId="44FC02E8" w14:textId="77777777" w:rsidTr="0004210A">
        <w:tc>
          <w:tcPr>
            <w:tcW w:w="1750" w:type="dxa"/>
          </w:tcPr>
          <w:p w14:paraId="44FC02E4" w14:textId="77777777" w:rsidR="005B0F8B" w:rsidRPr="006003AD" w:rsidRDefault="005B0F8B" w:rsidP="002E79C3">
            <w:pPr>
              <w:pStyle w:val="FAATableText"/>
              <w:widowControl w:val="0"/>
              <w:spacing w:line="228" w:lineRule="auto"/>
            </w:pPr>
            <w:r w:rsidRPr="006003AD">
              <w:t>8.1.1.2 (a)</w:t>
            </w:r>
          </w:p>
        </w:tc>
        <w:tc>
          <w:tcPr>
            <w:tcW w:w="1110" w:type="dxa"/>
          </w:tcPr>
          <w:p w14:paraId="44FC02E5" w14:textId="58279EC4" w:rsidR="005B0F8B" w:rsidRPr="006003AD" w:rsidRDefault="005B0F8B" w:rsidP="002E79C3">
            <w:pPr>
              <w:pStyle w:val="FAATableText"/>
              <w:widowControl w:val="0"/>
              <w:spacing w:line="228" w:lineRule="auto"/>
            </w:pPr>
            <w:r w:rsidRPr="006003AD">
              <w:t>11/2004</w:t>
            </w:r>
          </w:p>
        </w:tc>
        <w:tc>
          <w:tcPr>
            <w:tcW w:w="6490" w:type="dxa"/>
          </w:tcPr>
          <w:p w14:paraId="44FC02E6" w14:textId="77777777" w:rsidR="005B0F8B" w:rsidRPr="006003AD" w:rsidRDefault="005B0F8B" w:rsidP="002E79C3">
            <w:pPr>
              <w:pStyle w:val="FAATableText"/>
              <w:widowControl w:val="0"/>
              <w:spacing w:line="228" w:lineRule="auto"/>
            </w:pPr>
            <w:r w:rsidRPr="006003AD">
              <w:t>Définition ajoutée : Vol(s) ; temps de vol</w:t>
            </w:r>
          </w:p>
          <w:p w14:paraId="44FC02E7" w14:textId="6FC04646" w:rsidR="005B0F8B" w:rsidRPr="006003AD" w:rsidRDefault="005B0F8B" w:rsidP="002E79C3">
            <w:pPr>
              <w:pStyle w:val="FAATableText"/>
              <w:widowControl w:val="0"/>
              <w:spacing w:line="228" w:lineRule="auto"/>
            </w:pPr>
            <w:r w:rsidRPr="006003AD">
              <w:t>« Suivant » remplacé par « après »</w:t>
            </w:r>
          </w:p>
        </w:tc>
      </w:tr>
      <w:tr w:rsidR="005B0F8B" w:rsidRPr="006003AD" w14:paraId="44FC02EC" w14:textId="77777777" w:rsidTr="0004210A">
        <w:tc>
          <w:tcPr>
            <w:tcW w:w="1750" w:type="dxa"/>
          </w:tcPr>
          <w:p w14:paraId="44FC02E9" w14:textId="77777777" w:rsidR="005B0F8B" w:rsidRPr="006003AD" w:rsidRDefault="005B0F8B" w:rsidP="002E79C3">
            <w:pPr>
              <w:pStyle w:val="FAATableText"/>
              <w:widowControl w:val="0"/>
              <w:spacing w:line="228" w:lineRule="auto"/>
            </w:pPr>
            <w:r w:rsidRPr="006003AD">
              <w:t>8.1.1.2 (a)</w:t>
            </w:r>
          </w:p>
        </w:tc>
        <w:tc>
          <w:tcPr>
            <w:tcW w:w="1110" w:type="dxa"/>
          </w:tcPr>
          <w:p w14:paraId="44FC02EA" w14:textId="0302B1A1" w:rsidR="005B0F8B" w:rsidRPr="006003AD" w:rsidRDefault="005B0F8B" w:rsidP="002E79C3">
            <w:pPr>
              <w:pStyle w:val="FAATableText"/>
              <w:widowControl w:val="0"/>
              <w:spacing w:line="228" w:lineRule="auto"/>
            </w:pPr>
            <w:r w:rsidRPr="006003AD">
              <w:t>8/2006</w:t>
            </w:r>
          </w:p>
        </w:tc>
        <w:tc>
          <w:tcPr>
            <w:tcW w:w="6490" w:type="dxa"/>
          </w:tcPr>
          <w:p w14:paraId="44FC02EB" w14:textId="77777777" w:rsidR="005B0F8B" w:rsidRPr="006003AD" w:rsidRDefault="005B0F8B" w:rsidP="002E79C3">
            <w:pPr>
              <w:pStyle w:val="FAATableText"/>
              <w:widowControl w:val="0"/>
              <w:spacing w:line="228" w:lineRule="auto"/>
            </w:pPr>
            <w:r w:rsidRPr="006003AD">
              <w:t>Définition ajoutée : Pilote de relève en croisière ; niveau de croisière et reste des définitions renumérotées</w:t>
            </w:r>
          </w:p>
        </w:tc>
      </w:tr>
      <w:tr w:rsidR="005B0F8B" w:rsidRPr="006003AD" w14:paraId="44FC02F0" w14:textId="77777777" w:rsidTr="0004210A">
        <w:tc>
          <w:tcPr>
            <w:tcW w:w="1750" w:type="dxa"/>
          </w:tcPr>
          <w:p w14:paraId="44FC02ED" w14:textId="77777777" w:rsidR="005B0F8B" w:rsidRPr="006003AD" w:rsidRDefault="005B0F8B" w:rsidP="002E79C3">
            <w:pPr>
              <w:pStyle w:val="FAATableText"/>
              <w:widowControl w:val="0"/>
              <w:spacing w:line="228" w:lineRule="auto"/>
            </w:pPr>
            <w:r w:rsidRPr="006003AD">
              <w:t>8.1.1.2 (a)</w:t>
            </w:r>
          </w:p>
        </w:tc>
        <w:tc>
          <w:tcPr>
            <w:tcW w:w="1110" w:type="dxa"/>
          </w:tcPr>
          <w:p w14:paraId="44FC02EE" w14:textId="19651A99" w:rsidR="005B0F8B" w:rsidRPr="006003AD" w:rsidRDefault="005B0F8B" w:rsidP="002E79C3">
            <w:pPr>
              <w:pStyle w:val="FAATableText"/>
              <w:widowControl w:val="0"/>
              <w:spacing w:line="228" w:lineRule="auto"/>
            </w:pPr>
            <w:r w:rsidRPr="006003AD">
              <w:t>5/2010</w:t>
            </w:r>
          </w:p>
        </w:tc>
        <w:tc>
          <w:tcPr>
            <w:tcW w:w="6490" w:type="dxa"/>
          </w:tcPr>
          <w:p w14:paraId="44FC02EF" w14:textId="77777777" w:rsidR="005B0F8B" w:rsidRPr="006003AD" w:rsidRDefault="00C442DD" w:rsidP="002E79C3">
            <w:pPr>
              <w:pStyle w:val="FAATableText"/>
              <w:widowControl w:val="0"/>
              <w:spacing w:line="228" w:lineRule="auto"/>
            </w:pPr>
            <w:r w:rsidRPr="006003AD">
              <w:t>Définition ajoutée : Accord ADS-C et note ; surveillance dépendante automatique ─ transmission (ADS-B) ; marchandises dangereuses et note ; manuel de vol ; agent technique d'exploitation/agent de régulation des vols ; conditions météorologiques de vol aux instruments (IMC) ; altitude minimale de descente (MDA) ou hauteur minimale de descente (MDH) et notes 1, 2, 3 ; temps de repos.</w:t>
            </w:r>
          </w:p>
        </w:tc>
      </w:tr>
      <w:tr w:rsidR="005B0F8B" w:rsidRPr="006003AD" w14:paraId="44FC02F4" w14:textId="77777777" w:rsidTr="0004210A">
        <w:tc>
          <w:tcPr>
            <w:tcW w:w="1750" w:type="dxa"/>
          </w:tcPr>
          <w:p w14:paraId="44FC02F1" w14:textId="77777777" w:rsidR="005B0F8B" w:rsidRPr="006003AD" w:rsidRDefault="005B0F8B" w:rsidP="002E79C3">
            <w:pPr>
              <w:pStyle w:val="FAATableText"/>
              <w:widowControl w:val="0"/>
              <w:spacing w:line="228" w:lineRule="auto"/>
            </w:pPr>
            <w:r w:rsidRPr="006003AD">
              <w:t>8.1.1.2 (a)</w:t>
            </w:r>
          </w:p>
        </w:tc>
        <w:tc>
          <w:tcPr>
            <w:tcW w:w="1110" w:type="dxa"/>
          </w:tcPr>
          <w:p w14:paraId="44FC02F2" w14:textId="56BA2065" w:rsidR="005B0F8B" w:rsidRPr="006003AD" w:rsidRDefault="005B0F8B" w:rsidP="002E79C3">
            <w:pPr>
              <w:pStyle w:val="FAATableText"/>
              <w:widowControl w:val="0"/>
              <w:spacing w:line="228" w:lineRule="auto"/>
            </w:pPr>
            <w:r w:rsidRPr="006003AD">
              <w:t>10/2011</w:t>
            </w:r>
          </w:p>
        </w:tc>
        <w:tc>
          <w:tcPr>
            <w:tcW w:w="6490" w:type="dxa"/>
          </w:tcPr>
          <w:p w14:paraId="44FC02F3" w14:textId="77777777" w:rsidR="005B0F8B" w:rsidRPr="006003AD" w:rsidRDefault="005B0F8B" w:rsidP="002E79C3">
            <w:pPr>
              <w:pStyle w:val="FAATableText"/>
              <w:widowControl w:val="0"/>
              <w:spacing w:line="228" w:lineRule="auto"/>
            </w:pPr>
            <w:r w:rsidRPr="006003AD">
              <w:t>Définition ajoutée : Avion</w:t>
            </w:r>
          </w:p>
        </w:tc>
      </w:tr>
      <w:tr w:rsidR="005B0F8B" w:rsidRPr="006003AD" w14:paraId="44FC02F9" w14:textId="77777777" w:rsidTr="0004210A">
        <w:tc>
          <w:tcPr>
            <w:tcW w:w="1750" w:type="dxa"/>
          </w:tcPr>
          <w:p w14:paraId="44FC02F5" w14:textId="77777777" w:rsidR="005B0F8B" w:rsidRPr="006003AD" w:rsidRDefault="005B0F8B" w:rsidP="002E79C3">
            <w:pPr>
              <w:pStyle w:val="FAATableText"/>
              <w:widowControl w:val="0"/>
              <w:spacing w:line="228" w:lineRule="auto"/>
            </w:pPr>
            <w:r w:rsidRPr="006003AD">
              <w:t>8.1.1.2 (a)</w:t>
            </w:r>
          </w:p>
        </w:tc>
        <w:tc>
          <w:tcPr>
            <w:tcW w:w="1110" w:type="dxa"/>
          </w:tcPr>
          <w:p w14:paraId="44FC02F6" w14:textId="77777777" w:rsidR="005B0F8B" w:rsidRPr="006003AD" w:rsidRDefault="005B0F8B" w:rsidP="002E79C3">
            <w:pPr>
              <w:pStyle w:val="FAATableText"/>
              <w:widowControl w:val="0"/>
              <w:spacing w:line="228" w:lineRule="auto"/>
            </w:pPr>
            <w:r w:rsidRPr="006003AD">
              <w:t>11/2012</w:t>
            </w:r>
          </w:p>
        </w:tc>
        <w:tc>
          <w:tcPr>
            <w:tcW w:w="6490" w:type="dxa"/>
          </w:tcPr>
          <w:p w14:paraId="44FC02F7" w14:textId="5AA13A71" w:rsidR="005B0F8B" w:rsidRPr="006003AD" w:rsidRDefault="005B0F8B" w:rsidP="002E79C3">
            <w:pPr>
              <w:pStyle w:val="FAATableText"/>
              <w:widowControl w:val="0"/>
              <w:spacing w:line="228" w:lineRule="auto"/>
            </w:pPr>
            <w:r w:rsidRPr="006003AD">
              <w:t>Définition ajoutée : Aérodrome de dégagement : aérodrome de dégagement de départ ; aérodrome de dégagement en route ; aérodrome de dégagement de destination ; inspecteur ; liaison de commandement et de contrôle ; altitude de décision; détecter et éviter ; exploitation en temps de déroutement prolongé ;  carburant critique pour exploitation en temps de déroutement prolongé ; système important pour exploitation en temps de déroutement prolongé ; aérodrome isolé ; vérification de compétence en route ; temps maximum de déroutement ; altitude/hauteur de franchissement d’obstacle ; exploitant ; pilote à distance ; poste de pilote à distance ; aéronef télépiloté ; système d’aéronef télépiloté ; point de non-retour ; observateur d’aéronef télépiloté ; temps au seuil ; exploitation en visibilité directe.</w:t>
            </w:r>
          </w:p>
          <w:p w14:paraId="44FC02F8" w14:textId="77777777" w:rsidR="005B0F8B" w:rsidRPr="006003AD" w:rsidRDefault="005B0F8B" w:rsidP="002E79C3">
            <w:pPr>
              <w:pStyle w:val="FAATableText"/>
              <w:widowControl w:val="0"/>
              <w:spacing w:line="228" w:lineRule="auto"/>
            </w:pPr>
            <w:r w:rsidRPr="006003AD">
              <w:t>Définitions revues : Pilote inspecteur (aéronef et simulateur) en inspecteur (aéronef) et inspecteur (simulateur) ; phases critiques du vol ; plan de franchissement d’obstacle.</w:t>
            </w:r>
          </w:p>
        </w:tc>
      </w:tr>
      <w:tr w:rsidR="0031089A" w:rsidRPr="006003AD" w14:paraId="44FC02FD" w14:textId="77777777" w:rsidTr="0004210A">
        <w:tc>
          <w:tcPr>
            <w:tcW w:w="1750" w:type="dxa"/>
          </w:tcPr>
          <w:p w14:paraId="44FC02FA" w14:textId="77777777" w:rsidR="0031089A" w:rsidRPr="006003AD" w:rsidRDefault="0031089A" w:rsidP="002E79C3">
            <w:pPr>
              <w:pStyle w:val="FAATableText"/>
              <w:widowControl w:val="0"/>
              <w:spacing w:line="228" w:lineRule="auto"/>
            </w:pPr>
            <w:r w:rsidRPr="006003AD">
              <w:t>8.1.1.2</w:t>
            </w:r>
          </w:p>
        </w:tc>
        <w:tc>
          <w:tcPr>
            <w:tcW w:w="1110" w:type="dxa"/>
          </w:tcPr>
          <w:p w14:paraId="44FC02FB" w14:textId="77777777" w:rsidR="0031089A" w:rsidRPr="006003AD" w:rsidRDefault="0031089A" w:rsidP="002E79C3">
            <w:pPr>
              <w:pStyle w:val="FAATableText"/>
              <w:widowControl w:val="0"/>
              <w:spacing w:line="228" w:lineRule="auto"/>
            </w:pPr>
            <w:r w:rsidRPr="006003AD">
              <w:t>11/2014</w:t>
            </w:r>
          </w:p>
        </w:tc>
        <w:tc>
          <w:tcPr>
            <w:tcW w:w="6490" w:type="dxa"/>
          </w:tcPr>
          <w:p w14:paraId="44FC02FC" w14:textId="03032387" w:rsidR="0031089A" w:rsidRPr="006003AD" w:rsidRDefault="0031089A" w:rsidP="002E79C3">
            <w:pPr>
              <w:pStyle w:val="FAATableText"/>
              <w:widowControl w:val="0"/>
              <w:spacing w:line="228" w:lineRule="auto"/>
            </w:pPr>
            <w:r w:rsidRPr="006003AD">
              <w:t>Définitions supprimées et déplacées à la Partie 1 du MCAR et (a) révisé pour noter que les définitions figurent dans la Partie 1 du MCAR</w:t>
            </w:r>
          </w:p>
        </w:tc>
      </w:tr>
      <w:tr w:rsidR="00C81C07" w:rsidRPr="006003AD" w14:paraId="6DB410A8" w14:textId="77777777" w:rsidTr="0004210A">
        <w:tc>
          <w:tcPr>
            <w:tcW w:w="1750" w:type="dxa"/>
          </w:tcPr>
          <w:p w14:paraId="29E937F0" w14:textId="1DA7E036" w:rsidR="00C81C07" w:rsidRPr="006003AD" w:rsidRDefault="00C81C07" w:rsidP="002E79C3">
            <w:pPr>
              <w:pStyle w:val="FAATableText"/>
              <w:widowControl w:val="0"/>
              <w:spacing w:line="228" w:lineRule="auto"/>
            </w:pPr>
            <w:r w:rsidRPr="006003AD">
              <w:t>8.1.1.2</w:t>
            </w:r>
          </w:p>
        </w:tc>
        <w:tc>
          <w:tcPr>
            <w:tcW w:w="1110" w:type="dxa"/>
          </w:tcPr>
          <w:p w14:paraId="7313B71C" w14:textId="36E28E63" w:rsidR="00C81C07" w:rsidRPr="006003AD" w:rsidRDefault="00C81C07" w:rsidP="002E79C3">
            <w:pPr>
              <w:pStyle w:val="FAATableText"/>
              <w:widowControl w:val="0"/>
              <w:spacing w:line="228" w:lineRule="auto"/>
            </w:pPr>
            <w:r w:rsidRPr="006003AD">
              <w:t>11/2019</w:t>
            </w:r>
          </w:p>
        </w:tc>
        <w:tc>
          <w:tcPr>
            <w:tcW w:w="6490" w:type="dxa"/>
          </w:tcPr>
          <w:p w14:paraId="5664A252" w14:textId="345C1200" w:rsidR="00C81C07" w:rsidRPr="006003AD" w:rsidRDefault="00C81C07" w:rsidP="002E79C3">
            <w:pPr>
              <w:pStyle w:val="FAATableText"/>
              <w:widowControl w:val="0"/>
              <w:spacing w:line="228" w:lineRule="auto"/>
            </w:pPr>
            <w:r w:rsidRPr="006003AD">
              <w:t>Paragraphe remanié pour clarification</w:t>
            </w:r>
          </w:p>
        </w:tc>
      </w:tr>
      <w:tr w:rsidR="00C11A29" w:rsidRPr="006003AD" w14:paraId="44FC0301" w14:textId="77777777" w:rsidTr="0004210A">
        <w:tc>
          <w:tcPr>
            <w:tcW w:w="1750" w:type="dxa"/>
          </w:tcPr>
          <w:p w14:paraId="44FC02FE" w14:textId="77777777" w:rsidR="00C11A29" w:rsidRPr="006003AD" w:rsidRDefault="00C11A29" w:rsidP="002E79C3">
            <w:pPr>
              <w:pStyle w:val="FAATableText"/>
              <w:widowControl w:val="0"/>
              <w:spacing w:line="228" w:lineRule="auto"/>
            </w:pPr>
            <w:r w:rsidRPr="006003AD">
              <w:t>8.1.1.3</w:t>
            </w:r>
          </w:p>
        </w:tc>
        <w:tc>
          <w:tcPr>
            <w:tcW w:w="1110" w:type="dxa"/>
          </w:tcPr>
          <w:p w14:paraId="44FC02FF" w14:textId="3D79B81B" w:rsidR="00C11A29" w:rsidRPr="006003AD" w:rsidRDefault="00C11A29" w:rsidP="002E79C3">
            <w:pPr>
              <w:pStyle w:val="FAATableText"/>
              <w:widowControl w:val="0"/>
              <w:spacing w:line="228" w:lineRule="auto"/>
            </w:pPr>
            <w:r w:rsidRPr="006003AD">
              <w:t>11/2004</w:t>
            </w:r>
          </w:p>
        </w:tc>
        <w:tc>
          <w:tcPr>
            <w:tcW w:w="6490" w:type="dxa"/>
          </w:tcPr>
          <w:p w14:paraId="44FC0300" w14:textId="06FB0948" w:rsidR="00C11A29" w:rsidRPr="006003AD" w:rsidRDefault="00C11A29" w:rsidP="002E79C3">
            <w:pPr>
              <w:pStyle w:val="FAATableText"/>
              <w:widowControl w:val="0"/>
              <w:spacing w:line="228" w:lineRule="auto"/>
            </w:pPr>
            <w:r w:rsidRPr="006003AD">
              <w:t>« Sigles » remplacé par « abréviations »</w:t>
            </w:r>
          </w:p>
        </w:tc>
      </w:tr>
      <w:tr w:rsidR="00C11A29" w:rsidRPr="006003AD" w14:paraId="44FC0305" w14:textId="77777777" w:rsidTr="0004210A">
        <w:tc>
          <w:tcPr>
            <w:tcW w:w="1750" w:type="dxa"/>
          </w:tcPr>
          <w:p w14:paraId="44FC0302" w14:textId="77777777" w:rsidR="00C11A29" w:rsidRPr="006003AD" w:rsidRDefault="00C11A29" w:rsidP="002E79C3">
            <w:pPr>
              <w:pStyle w:val="FAATableText"/>
              <w:widowControl w:val="0"/>
              <w:spacing w:line="228" w:lineRule="auto"/>
            </w:pPr>
            <w:r w:rsidRPr="006003AD">
              <w:t xml:space="preserve">8.1.1.3 </w:t>
            </w:r>
          </w:p>
        </w:tc>
        <w:tc>
          <w:tcPr>
            <w:tcW w:w="1110" w:type="dxa"/>
          </w:tcPr>
          <w:p w14:paraId="44FC0303" w14:textId="0198AF7E" w:rsidR="00C11A29" w:rsidRPr="006003AD" w:rsidRDefault="00C11A29" w:rsidP="002E79C3">
            <w:pPr>
              <w:pStyle w:val="FAATableText"/>
              <w:widowControl w:val="0"/>
              <w:spacing w:line="228" w:lineRule="auto"/>
            </w:pPr>
            <w:r w:rsidRPr="006003AD">
              <w:t>11/2004</w:t>
            </w:r>
          </w:p>
        </w:tc>
        <w:tc>
          <w:tcPr>
            <w:tcW w:w="6490" w:type="dxa"/>
          </w:tcPr>
          <w:p w14:paraId="44FC0304" w14:textId="0C0C624E" w:rsidR="00C11A29" w:rsidRPr="006003AD" w:rsidRDefault="00C11A29" w:rsidP="002E79C3">
            <w:pPr>
              <w:pStyle w:val="FAATableText"/>
              <w:widowControl w:val="0"/>
              <w:spacing w:line="228" w:lineRule="auto"/>
            </w:pPr>
            <w:r w:rsidRPr="006003AD">
              <w:t>Abréviation ajoutée : CP ─ Copilote</w:t>
            </w:r>
          </w:p>
        </w:tc>
      </w:tr>
      <w:tr w:rsidR="00C11A29" w:rsidRPr="006003AD" w14:paraId="44FC0309" w14:textId="77777777" w:rsidTr="0004210A">
        <w:tc>
          <w:tcPr>
            <w:tcW w:w="1750" w:type="dxa"/>
          </w:tcPr>
          <w:p w14:paraId="44FC0306" w14:textId="77777777" w:rsidR="00C11A29" w:rsidRPr="006003AD" w:rsidRDefault="00C11A29" w:rsidP="002E79C3">
            <w:pPr>
              <w:pStyle w:val="FAATableText"/>
              <w:widowControl w:val="0"/>
              <w:spacing w:line="228" w:lineRule="auto"/>
            </w:pPr>
            <w:r w:rsidRPr="006003AD">
              <w:t xml:space="preserve">8.1.1.3 </w:t>
            </w:r>
          </w:p>
        </w:tc>
        <w:tc>
          <w:tcPr>
            <w:tcW w:w="1110" w:type="dxa"/>
          </w:tcPr>
          <w:p w14:paraId="44FC0307" w14:textId="5991136B" w:rsidR="00C11A29" w:rsidRPr="006003AD" w:rsidRDefault="00C11A29" w:rsidP="002E79C3">
            <w:pPr>
              <w:pStyle w:val="FAATableText"/>
              <w:widowControl w:val="0"/>
              <w:spacing w:line="228" w:lineRule="auto"/>
            </w:pPr>
            <w:r w:rsidRPr="006003AD">
              <w:t>11/2004</w:t>
            </w:r>
          </w:p>
        </w:tc>
        <w:tc>
          <w:tcPr>
            <w:tcW w:w="6490" w:type="dxa"/>
          </w:tcPr>
          <w:p w14:paraId="44FC0308" w14:textId="40D32919" w:rsidR="00C11A29" w:rsidRPr="006003AD" w:rsidRDefault="00C11A29" w:rsidP="002E79C3">
            <w:pPr>
              <w:pStyle w:val="FAATableText"/>
              <w:widowControl w:val="0"/>
              <w:spacing w:line="228" w:lineRule="auto"/>
            </w:pPr>
            <w:r w:rsidRPr="006003AD">
              <w:t>« Exploitation bimoteur » remplacé par « distance franchissable par des avions bimoteurs »</w:t>
            </w:r>
          </w:p>
        </w:tc>
      </w:tr>
      <w:tr w:rsidR="00C11A29" w:rsidRPr="006003AD" w14:paraId="44FC030D" w14:textId="77777777" w:rsidTr="0004210A">
        <w:tc>
          <w:tcPr>
            <w:tcW w:w="1750" w:type="dxa"/>
          </w:tcPr>
          <w:p w14:paraId="44FC030A" w14:textId="77777777" w:rsidR="00C11A29" w:rsidRPr="006003AD" w:rsidRDefault="00C11A29" w:rsidP="002E79C3">
            <w:pPr>
              <w:pStyle w:val="FAATableText"/>
              <w:widowControl w:val="0"/>
              <w:spacing w:line="228" w:lineRule="auto"/>
            </w:pPr>
            <w:r w:rsidRPr="006003AD">
              <w:t xml:space="preserve">8.1.1.3 </w:t>
            </w:r>
          </w:p>
        </w:tc>
        <w:tc>
          <w:tcPr>
            <w:tcW w:w="1110" w:type="dxa"/>
          </w:tcPr>
          <w:p w14:paraId="44FC030B" w14:textId="2DA2D4E1" w:rsidR="00C11A29" w:rsidRPr="006003AD" w:rsidRDefault="00C11A29" w:rsidP="002E79C3">
            <w:pPr>
              <w:pStyle w:val="FAATableText"/>
              <w:widowControl w:val="0"/>
              <w:spacing w:line="228" w:lineRule="auto"/>
            </w:pPr>
            <w:r w:rsidRPr="006003AD">
              <w:t>10/2011</w:t>
            </w:r>
          </w:p>
        </w:tc>
        <w:tc>
          <w:tcPr>
            <w:tcW w:w="6490" w:type="dxa"/>
          </w:tcPr>
          <w:p w14:paraId="44FC030C" w14:textId="77777777" w:rsidR="00C11A29" w:rsidRPr="006003AD" w:rsidRDefault="00C11A29" w:rsidP="002E79C3">
            <w:pPr>
              <w:pStyle w:val="FAATableText"/>
              <w:widowControl w:val="0"/>
              <w:spacing w:line="228" w:lineRule="auto"/>
            </w:pPr>
            <w:r w:rsidRPr="006003AD">
              <w:t>Abréviation ajoutée : FRMS ─ Système de gestion des risques de fatigue</w:t>
            </w:r>
          </w:p>
        </w:tc>
      </w:tr>
      <w:tr w:rsidR="00C11A29" w:rsidRPr="006003AD" w14:paraId="44FC0311" w14:textId="77777777" w:rsidTr="0004210A">
        <w:tc>
          <w:tcPr>
            <w:tcW w:w="1750" w:type="dxa"/>
          </w:tcPr>
          <w:p w14:paraId="44FC030E" w14:textId="77777777" w:rsidR="00C11A29" w:rsidRPr="006003AD" w:rsidRDefault="00C11A29" w:rsidP="002E79C3">
            <w:pPr>
              <w:pStyle w:val="FAATableText"/>
              <w:widowControl w:val="0"/>
              <w:spacing w:line="228" w:lineRule="auto"/>
            </w:pPr>
            <w:r w:rsidRPr="006003AD">
              <w:t xml:space="preserve">8.1.1.3 </w:t>
            </w:r>
          </w:p>
        </w:tc>
        <w:tc>
          <w:tcPr>
            <w:tcW w:w="1110" w:type="dxa"/>
          </w:tcPr>
          <w:p w14:paraId="44FC030F" w14:textId="5ACD74FB" w:rsidR="00C11A29" w:rsidRPr="006003AD" w:rsidRDefault="00C11A29" w:rsidP="002E79C3">
            <w:pPr>
              <w:pStyle w:val="FAATableText"/>
              <w:widowControl w:val="0"/>
              <w:spacing w:line="228" w:lineRule="auto"/>
            </w:pPr>
            <w:r w:rsidRPr="006003AD">
              <w:t>11/2004</w:t>
            </w:r>
          </w:p>
        </w:tc>
        <w:tc>
          <w:tcPr>
            <w:tcW w:w="6490" w:type="dxa"/>
          </w:tcPr>
          <w:p w14:paraId="44FC0310" w14:textId="48A6BA9B" w:rsidR="00C11A29" w:rsidRPr="006003AD" w:rsidRDefault="00C11A29" w:rsidP="002E79C3">
            <w:pPr>
              <w:pStyle w:val="FAATableText"/>
              <w:widowControl w:val="0"/>
              <w:spacing w:line="228" w:lineRule="auto"/>
            </w:pPr>
            <w:r w:rsidRPr="006003AD">
              <w:t>« Partie 1 » supprimé</w:t>
            </w:r>
          </w:p>
        </w:tc>
      </w:tr>
      <w:tr w:rsidR="00C11A29" w:rsidRPr="006003AD" w14:paraId="44FC0315" w14:textId="77777777" w:rsidTr="0004210A">
        <w:tc>
          <w:tcPr>
            <w:tcW w:w="1750" w:type="dxa"/>
          </w:tcPr>
          <w:p w14:paraId="44FC0312" w14:textId="77777777" w:rsidR="00C11A29" w:rsidRPr="006003AD" w:rsidRDefault="00C11A29" w:rsidP="002E79C3">
            <w:pPr>
              <w:pStyle w:val="FAATableText"/>
              <w:widowControl w:val="0"/>
              <w:spacing w:line="228" w:lineRule="auto"/>
            </w:pPr>
            <w:r w:rsidRPr="006003AD">
              <w:t xml:space="preserve">8.1.1.3 </w:t>
            </w:r>
          </w:p>
        </w:tc>
        <w:tc>
          <w:tcPr>
            <w:tcW w:w="1110" w:type="dxa"/>
          </w:tcPr>
          <w:p w14:paraId="44FC0313" w14:textId="170DB8B2" w:rsidR="00C11A29" w:rsidRPr="006003AD" w:rsidRDefault="00C11A29" w:rsidP="002E79C3">
            <w:pPr>
              <w:pStyle w:val="FAATableText"/>
              <w:widowControl w:val="0"/>
              <w:spacing w:line="228" w:lineRule="auto"/>
            </w:pPr>
            <w:r w:rsidRPr="006003AD">
              <w:t>11/2004</w:t>
            </w:r>
          </w:p>
        </w:tc>
        <w:tc>
          <w:tcPr>
            <w:tcW w:w="6490" w:type="dxa"/>
          </w:tcPr>
          <w:p w14:paraId="44FC0314" w14:textId="77777777" w:rsidR="00C11A29" w:rsidRPr="006003AD" w:rsidRDefault="00C11A29" w:rsidP="002E79C3">
            <w:pPr>
              <w:pStyle w:val="FAATableText"/>
              <w:widowControl w:val="0"/>
              <w:spacing w:line="228" w:lineRule="auto"/>
            </w:pPr>
            <w:r w:rsidRPr="006003AD">
              <w:t xml:space="preserve">Abréviation ajoutée : MNPS - Spécifications de performances minimales de </w:t>
            </w:r>
            <w:r w:rsidRPr="006003AD">
              <w:lastRenderedPageBreak/>
              <w:t>navigation</w:t>
            </w:r>
          </w:p>
        </w:tc>
      </w:tr>
      <w:tr w:rsidR="000A2AC1" w:rsidRPr="006003AD" w14:paraId="44FC0319" w14:textId="77777777" w:rsidTr="0004210A">
        <w:tc>
          <w:tcPr>
            <w:tcW w:w="1750" w:type="dxa"/>
          </w:tcPr>
          <w:p w14:paraId="44FC0316" w14:textId="77777777" w:rsidR="000A2AC1" w:rsidRPr="006003AD" w:rsidRDefault="000A2AC1" w:rsidP="002E79C3">
            <w:pPr>
              <w:pStyle w:val="FAATableText"/>
              <w:widowControl w:val="0"/>
              <w:spacing w:line="228" w:lineRule="auto"/>
            </w:pPr>
            <w:r w:rsidRPr="006003AD">
              <w:lastRenderedPageBreak/>
              <w:t xml:space="preserve">8.1.1.3 </w:t>
            </w:r>
          </w:p>
        </w:tc>
        <w:tc>
          <w:tcPr>
            <w:tcW w:w="1110" w:type="dxa"/>
          </w:tcPr>
          <w:p w14:paraId="44FC0317" w14:textId="047353A4" w:rsidR="000A2AC1" w:rsidRPr="006003AD" w:rsidRDefault="000A2AC1" w:rsidP="002E79C3">
            <w:pPr>
              <w:pStyle w:val="FAATableText"/>
              <w:widowControl w:val="0"/>
              <w:spacing w:line="228" w:lineRule="auto"/>
            </w:pPr>
            <w:r w:rsidRPr="006003AD">
              <w:t>10/2011</w:t>
            </w:r>
          </w:p>
        </w:tc>
        <w:tc>
          <w:tcPr>
            <w:tcW w:w="6490" w:type="dxa"/>
          </w:tcPr>
          <w:p w14:paraId="44FC0318" w14:textId="77777777" w:rsidR="000A2AC1" w:rsidRPr="006003AD" w:rsidRDefault="000A2AC1" w:rsidP="002E79C3">
            <w:pPr>
              <w:pStyle w:val="FAATableText"/>
              <w:widowControl w:val="0"/>
              <w:spacing w:line="228" w:lineRule="auto"/>
            </w:pPr>
            <w:r w:rsidRPr="006003AD">
              <w:t>Abréviation ajoutée : RFFS ─ Service de sauvetage et de lutte contre l'incendie</w:t>
            </w:r>
          </w:p>
        </w:tc>
      </w:tr>
      <w:tr w:rsidR="000A2AC1" w:rsidRPr="006003AD" w14:paraId="44FC031D" w14:textId="77777777" w:rsidTr="0004210A">
        <w:tc>
          <w:tcPr>
            <w:tcW w:w="1750" w:type="dxa"/>
          </w:tcPr>
          <w:p w14:paraId="44FC031A" w14:textId="77777777" w:rsidR="000A2AC1" w:rsidRPr="006003AD" w:rsidRDefault="000A2AC1" w:rsidP="002E79C3">
            <w:pPr>
              <w:pStyle w:val="FAATableText"/>
              <w:widowControl w:val="0"/>
              <w:spacing w:line="228" w:lineRule="auto"/>
            </w:pPr>
            <w:r w:rsidRPr="006003AD">
              <w:t xml:space="preserve">8.1.1.3 </w:t>
            </w:r>
          </w:p>
        </w:tc>
        <w:tc>
          <w:tcPr>
            <w:tcW w:w="1110" w:type="dxa"/>
          </w:tcPr>
          <w:p w14:paraId="44FC031B" w14:textId="77777777" w:rsidR="000A2AC1" w:rsidRPr="006003AD" w:rsidRDefault="000A2AC1" w:rsidP="002E79C3">
            <w:pPr>
              <w:pStyle w:val="FAATableText"/>
              <w:widowControl w:val="0"/>
              <w:spacing w:line="228" w:lineRule="auto"/>
            </w:pPr>
            <w:r w:rsidRPr="006003AD">
              <w:t>11/2012</w:t>
            </w:r>
          </w:p>
        </w:tc>
        <w:tc>
          <w:tcPr>
            <w:tcW w:w="6490" w:type="dxa"/>
          </w:tcPr>
          <w:p w14:paraId="44FC031C" w14:textId="39519DA2" w:rsidR="000A2AC1" w:rsidRPr="006003AD" w:rsidRDefault="005844C8" w:rsidP="002E79C3">
            <w:pPr>
              <w:pStyle w:val="FAATableText"/>
              <w:widowControl w:val="0"/>
              <w:spacing w:line="228" w:lineRule="auto"/>
            </w:pPr>
            <w:r w:rsidRPr="006003AD">
              <w:t xml:space="preserve">Abréviations ajoutées : AAC ─ tous les aéronefs ; AMSL ─ au-dessus du niveau moyen de la mer ; C2 ─ liaison de commandement et de contrôle ; CRT ─ tube cathodique ; FSTD ─ simulateur d’entraînement au vol ; NM ─ mille marin ; PIC ─ commandant de bord ; PBE ─ inhalateur protecteur ; RFM (corrige de FRM dans 11/2014) ─ manuel de vol de giravion ; OCA/H ─ altitude/hauteur de franchissement d’obstacle ; RPA ─ aéronef télépiloté ; RPAS ─ Système d’aéronef télépiloté ; SDF ─ centre directionnel simplifié ; VLOS ─ visibilité directe. </w:t>
            </w:r>
          </w:p>
        </w:tc>
      </w:tr>
      <w:tr w:rsidR="0031089A" w:rsidRPr="006003AD" w14:paraId="44FC0321" w14:textId="77777777" w:rsidTr="0004210A">
        <w:tc>
          <w:tcPr>
            <w:tcW w:w="1750" w:type="dxa"/>
          </w:tcPr>
          <w:p w14:paraId="44FC031E" w14:textId="77777777" w:rsidR="0031089A" w:rsidRPr="006003AD" w:rsidRDefault="0031089A" w:rsidP="002E79C3">
            <w:pPr>
              <w:pStyle w:val="FAATableText"/>
              <w:widowControl w:val="0"/>
              <w:spacing w:line="228" w:lineRule="auto"/>
            </w:pPr>
            <w:r w:rsidRPr="006003AD">
              <w:t>8.1.1.3</w:t>
            </w:r>
          </w:p>
        </w:tc>
        <w:tc>
          <w:tcPr>
            <w:tcW w:w="1110" w:type="dxa"/>
          </w:tcPr>
          <w:p w14:paraId="44FC031F" w14:textId="77777777" w:rsidR="0031089A" w:rsidRPr="006003AD" w:rsidRDefault="0031089A" w:rsidP="002E79C3">
            <w:pPr>
              <w:pStyle w:val="FAATableText"/>
              <w:widowControl w:val="0"/>
              <w:spacing w:line="228" w:lineRule="auto"/>
            </w:pPr>
            <w:r w:rsidRPr="006003AD">
              <w:t>11/2014</w:t>
            </w:r>
          </w:p>
        </w:tc>
        <w:tc>
          <w:tcPr>
            <w:tcW w:w="6490" w:type="dxa"/>
          </w:tcPr>
          <w:p w14:paraId="44FC0320" w14:textId="77777777" w:rsidR="0031089A" w:rsidRPr="006003AD" w:rsidRDefault="0031089A" w:rsidP="002E79C3">
            <w:pPr>
              <w:pStyle w:val="FAATableText"/>
              <w:widowControl w:val="0"/>
              <w:spacing w:line="228" w:lineRule="auto"/>
            </w:pPr>
            <w:r w:rsidRPr="006003AD">
              <w:t>Abréviation FAS ajoutée</w:t>
            </w:r>
          </w:p>
        </w:tc>
      </w:tr>
      <w:tr w:rsidR="00CB3A59" w:rsidRPr="006003AD" w14:paraId="7D41899C" w14:textId="77777777" w:rsidTr="0004210A">
        <w:tc>
          <w:tcPr>
            <w:tcW w:w="1750" w:type="dxa"/>
          </w:tcPr>
          <w:p w14:paraId="2E164426" w14:textId="383A8CA5" w:rsidR="00CB3A59" w:rsidRPr="006003AD" w:rsidRDefault="00CB3A59" w:rsidP="002E79C3">
            <w:pPr>
              <w:pStyle w:val="FAATableText"/>
              <w:widowControl w:val="0"/>
              <w:spacing w:line="228" w:lineRule="auto"/>
            </w:pPr>
            <w:r w:rsidRPr="006003AD">
              <w:t>8.1.1.3</w:t>
            </w:r>
          </w:p>
        </w:tc>
        <w:tc>
          <w:tcPr>
            <w:tcW w:w="1110" w:type="dxa"/>
          </w:tcPr>
          <w:p w14:paraId="274142F1" w14:textId="39325628" w:rsidR="00CB3A59" w:rsidRPr="006003AD" w:rsidRDefault="00CB3A59" w:rsidP="002E79C3">
            <w:pPr>
              <w:pStyle w:val="FAATableText"/>
              <w:widowControl w:val="0"/>
              <w:spacing w:line="228" w:lineRule="auto"/>
            </w:pPr>
            <w:r w:rsidRPr="006003AD">
              <w:t>11/2014</w:t>
            </w:r>
          </w:p>
        </w:tc>
        <w:tc>
          <w:tcPr>
            <w:tcW w:w="6490" w:type="dxa"/>
          </w:tcPr>
          <w:p w14:paraId="0DB1E8ED" w14:textId="6A2C4AB0" w:rsidR="00CB3A59" w:rsidRPr="006003AD" w:rsidRDefault="00CB3A59" w:rsidP="002E79C3">
            <w:pPr>
              <w:pStyle w:val="FAATableText"/>
              <w:widowControl w:val="0"/>
              <w:spacing w:line="228" w:lineRule="auto"/>
            </w:pPr>
            <w:r w:rsidRPr="006003AD">
              <w:t>Dans les définitions, SCA changé en SCCM, pour chef de l’équipage de cabine</w:t>
            </w:r>
          </w:p>
        </w:tc>
      </w:tr>
      <w:tr w:rsidR="00C81C07" w:rsidRPr="006003AD" w14:paraId="5F6BACE4" w14:textId="77777777" w:rsidTr="0004210A">
        <w:tc>
          <w:tcPr>
            <w:tcW w:w="1750" w:type="dxa"/>
          </w:tcPr>
          <w:p w14:paraId="3428C6FD" w14:textId="4D37C9BA" w:rsidR="00C81C07" w:rsidRPr="006003AD" w:rsidRDefault="00C81C07" w:rsidP="002E79C3">
            <w:pPr>
              <w:pStyle w:val="FAATableText"/>
              <w:widowControl w:val="0"/>
              <w:spacing w:line="228" w:lineRule="auto"/>
            </w:pPr>
            <w:r w:rsidRPr="006003AD">
              <w:t>8.1.1.3</w:t>
            </w:r>
          </w:p>
        </w:tc>
        <w:tc>
          <w:tcPr>
            <w:tcW w:w="1110" w:type="dxa"/>
          </w:tcPr>
          <w:p w14:paraId="1B66B86C" w14:textId="1DC82BFC" w:rsidR="00C81C07" w:rsidRPr="006003AD" w:rsidRDefault="00C81C07" w:rsidP="002E79C3">
            <w:pPr>
              <w:pStyle w:val="FAATableText"/>
              <w:widowControl w:val="0"/>
              <w:spacing w:line="228" w:lineRule="auto"/>
            </w:pPr>
            <w:r w:rsidRPr="006003AD">
              <w:t>11/2019</w:t>
            </w:r>
          </w:p>
        </w:tc>
        <w:tc>
          <w:tcPr>
            <w:tcW w:w="6490" w:type="dxa"/>
          </w:tcPr>
          <w:p w14:paraId="69DEB5D5" w14:textId="77777777" w:rsidR="00C81C07" w:rsidRPr="006003AD" w:rsidRDefault="00C81C07" w:rsidP="002E79C3">
            <w:pPr>
              <w:pStyle w:val="FAATableText"/>
              <w:widowControl w:val="0"/>
              <w:spacing w:line="228" w:lineRule="auto"/>
            </w:pPr>
            <w:r w:rsidRPr="006003AD">
              <w:t>Abréviations supplémentaires ajoutées : ACAS, CN, ADS, ADS-B, ADS-C, AIP, AMO, AMSL, ATPL, ATS, CDL, CG, CPL, CVR, CVS, EDTO, EVS, FDR, FOO, HUD, IAP, OACI, ILS, NMO, MDH, NAT HLA, NPA, OCA/H, OM, PA, PBN, RNAV, RP, RPS, SSR, SVS, UTC, VOR</w:t>
            </w:r>
          </w:p>
          <w:p w14:paraId="2C1232FA" w14:textId="77777777" w:rsidR="00C81C07" w:rsidRPr="006003AD" w:rsidRDefault="00C81C07" w:rsidP="002E79C3">
            <w:pPr>
              <w:pStyle w:val="FAATableText"/>
              <w:widowControl w:val="0"/>
              <w:spacing w:line="228" w:lineRule="auto"/>
            </w:pPr>
          </w:p>
          <w:p w14:paraId="4EBDB8E9" w14:textId="36D74711" w:rsidR="00C81C07" w:rsidRPr="006003AD" w:rsidRDefault="00C81C07" w:rsidP="002E79C3">
            <w:pPr>
              <w:pStyle w:val="FAATableText"/>
              <w:widowControl w:val="0"/>
              <w:spacing w:line="228" w:lineRule="auto"/>
            </w:pPr>
            <w:r w:rsidRPr="006003AD">
              <w:t>Abréviations remaniées : IA, RVR, V1, VMO, VSO</w:t>
            </w:r>
          </w:p>
        </w:tc>
      </w:tr>
      <w:tr w:rsidR="00A80CDF" w:rsidRPr="006003AD" w14:paraId="330C1FA1" w14:textId="77777777" w:rsidTr="0004210A">
        <w:tc>
          <w:tcPr>
            <w:tcW w:w="1750" w:type="dxa"/>
          </w:tcPr>
          <w:p w14:paraId="0B7F200F" w14:textId="06EFDE91" w:rsidR="00A80CDF" w:rsidRPr="006003AD" w:rsidRDefault="00A80CDF" w:rsidP="002E79C3">
            <w:pPr>
              <w:pStyle w:val="FAATableText"/>
              <w:widowControl w:val="0"/>
              <w:spacing w:line="228" w:lineRule="auto"/>
            </w:pPr>
            <w:r w:rsidRPr="006003AD">
              <w:t>8.1.1.3</w:t>
            </w:r>
          </w:p>
        </w:tc>
        <w:tc>
          <w:tcPr>
            <w:tcW w:w="1110" w:type="dxa"/>
          </w:tcPr>
          <w:p w14:paraId="26FD9327" w14:textId="3B13B3C3" w:rsidR="00A80CDF" w:rsidRPr="006003AD" w:rsidRDefault="00A80CDF" w:rsidP="002E79C3">
            <w:pPr>
              <w:pStyle w:val="FAATableText"/>
              <w:widowControl w:val="0"/>
              <w:spacing w:line="228" w:lineRule="auto"/>
            </w:pPr>
            <w:r w:rsidRPr="006003AD">
              <w:t>11/2020</w:t>
            </w:r>
          </w:p>
        </w:tc>
        <w:tc>
          <w:tcPr>
            <w:tcW w:w="6490" w:type="dxa"/>
          </w:tcPr>
          <w:p w14:paraId="6902FF61" w14:textId="36BD7FF7" w:rsidR="00A80CDF" w:rsidRPr="006003AD" w:rsidRDefault="00A80CDF" w:rsidP="002E79C3">
            <w:pPr>
              <w:pStyle w:val="FAATableText"/>
              <w:widowControl w:val="0"/>
              <w:spacing w:line="228" w:lineRule="auto"/>
            </w:pPr>
            <w:r w:rsidRPr="006003AD">
              <w:t>Abréviation LVO ajoutée</w:t>
            </w:r>
          </w:p>
        </w:tc>
      </w:tr>
      <w:tr w:rsidR="00C81C07" w:rsidRPr="006003AD" w14:paraId="6B78E1E4" w14:textId="77777777" w:rsidTr="0004210A">
        <w:tc>
          <w:tcPr>
            <w:tcW w:w="1750" w:type="dxa"/>
          </w:tcPr>
          <w:p w14:paraId="7E4EDDB9" w14:textId="25AD2502" w:rsidR="00C81C07" w:rsidRPr="006003AD" w:rsidRDefault="00C81C07" w:rsidP="002E79C3">
            <w:pPr>
              <w:pStyle w:val="FAATableText"/>
              <w:widowControl w:val="0"/>
              <w:spacing w:line="228" w:lineRule="auto"/>
            </w:pPr>
            <w:r w:rsidRPr="006003AD">
              <w:t>8.2.1.1</w:t>
            </w:r>
          </w:p>
        </w:tc>
        <w:tc>
          <w:tcPr>
            <w:tcW w:w="1110" w:type="dxa"/>
          </w:tcPr>
          <w:p w14:paraId="329CECAE" w14:textId="6A4D967B" w:rsidR="00C81C07" w:rsidRPr="006003AD" w:rsidRDefault="00C81C07" w:rsidP="002E79C3">
            <w:pPr>
              <w:pStyle w:val="FAATableText"/>
              <w:widowControl w:val="0"/>
              <w:spacing w:line="228" w:lineRule="auto"/>
            </w:pPr>
            <w:r w:rsidRPr="006003AD">
              <w:t>11/2019</w:t>
            </w:r>
          </w:p>
        </w:tc>
        <w:tc>
          <w:tcPr>
            <w:tcW w:w="6490" w:type="dxa"/>
          </w:tcPr>
          <w:p w14:paraId="4930AD65" w14:textId="18F014BB" w:rsidR="00C81C07" w:rsidRPr="006003AD" w:rsidRDefault="00C81C07" w:rsidP="002E79C3">
            <w:pPr>
              <w:pStyle w:val="FAATableText"/>
              <w:widowControl w:val="0"/>
              <w:spacing w:line="228" w:lineRule="auto"/>
            </w:pPr>
            <w:r w:rsidRPr="006003AD">
              <w:t>Paragraphes remaniés pour clarification</w:t>
            </w:r>
          </w:p>
        </w:tc>
      </w:tr>
      <w:tr w:rsidR="00C81C07" w:rsidRPr="006003AD" w14:paraId="0517EAA7" w14:textId="77777777" w:rsidTr="0004210A">
        <w:tc>
          <w:tcPr>
            <w:tcW w:w="1750" w:type="dxa"/>
          </w:tcPr>
          <w:p w14:paraId="1CAD500D" w14:textId="3CFE0165" w:rsidR="00C81C07" w:rsidRPr="006003AD" w:rsidRDefault="00C81C07" w:rsidP="002E79C3">
            <w:pPr>
              <w:pStyle w:val="FAATableText"/>
              <w:widowControl w:val="0"/>
              <w:spacing w:line="228" w:lineRule="auto"/>
            </w:pPr>
            <w:r w:rsidRPr="006003AD">
              <w:t>8.2.1.2</w:t>
            </w:r>
          </w:p>
        </w:tc>
        <w:tc>
          <w:tcPr>
            <w:tcW w:w="1110" w:type="dxa"/>
          </w:tcPr>
          <w:p w14:paraId="3FE4B453" w14:textId="12C85E1C" w:rsidR="00C81C07" w:rsidRPr="006003AD" w:rsidRDefault="00C81C07" w:rsidP="002E79C3">
            <w:pPr>
              <w:pStyle w:val="FAATableText"/>
              <w:widowControl w:val="0"/>
              <w:spacing w:line="228" w:lineRule="auto"/>
            </w:pPr>
            <w:r w:rsidRPr="006003AD">
              <w:t>11/2019</w:t>
            </w:r>
          </w:p>
        </w:tc>
        <w:tc>
          <w:tcPr>
            <w:tcW w:w="6490" w:type="dxa"/>
          </w:tcPr>
          <w:p w14:paraId="43E6B76F" w14:textId="0B47073D" w:rsidR="00C81C07" w:rsidRPr="006003AD" w:rsidRDefault="00C81C07" w:rsidP="002E79C3">
            <w:pPr>
              <w:pStyle w:val="FAATableText"/>
              <w:widowControl w:val="0"/>
              <w:spacing w:line="228" w:lineRule="auto"/>
            </w:pPr>
            <w:r w:rsidRPr="006003AD">
              <w:t>Paragraphes remaniés pour clarification</w:t>
            </w:r>
          </w:p>
        </w:tc>
      </w:tr>
      <w:tr w:rsidR="00C81C07" w:rsidRPr="006003AD" w14:paraId="05AC6FC4" w14:textId="77777777" w:rsidTr="0004210A">
        <w:tc>
          <w:tcPr>
            <w:tcW w:w="1750" w:type="dxa"/>
          </w:tcPr>
          <w:p w14:paraId="657752E2" w14:textId="71586D69" w:rsidR="00C81C07" w:rsidRPr="006003AD" w:rsidRDefault="00C81C07" w:rsidP="002E79C3">
            <w:pPr>
              <w:pStyle w:val="FAATableText"/>
              <w:widowControl w:val="0"/>
              <w:spacing w:line="228" w:lineRule="auto"/>
            </w:pPr>
            <w:r w:rsidRPr="006003AD">
              <w:t>8.2.1.3</w:t>
            </w:r>
          </w:p>
        </w:tc>
        <w:tc>
          <w:tcPr>
            <w:tcW w:w="1110" w:type="dxa"/>
          </w:tcPr>
          <w:p w14:paraId="2DB38FE1" w14:textId="6F50D191" w:rsidR="00C81C07" w:rsidRPr="006003AD" w:rsidRDefault="00C81C07" w:rsidP="002E79C3">
            <w:pPr>
              <w:pStyle w:val="FAATableText"/>
              <w:widowControl w:val="0"/>
              <w:spacing w:line="228" w:lineRule="auto"/>
            </w:pPr>
            <w:r w:rsidRPr="006003AD">
              <w:t>11/2019</w:t>
            </w:r>
          </w:p>
        </w:tc>
        <w:tc>
          <w:tcPr>
            <w:tcW w:w="6490" w:type="dxa"/>
          </w:tcPr>
          <w:p w14:paraId="5CA3742B" w14:textId="26E76E5E" w:rsidR="00C81C07" w:rsidRPr="006003AD" w:rsidRDefault="00C81C07" w:rsidP="002E79C3">
            <w:pPr>
              <w:pStyle w:val="FAATableText"/>
              <w:widowControl w:val="0"/>
              <w:spacing w:line="228" w:lineRule="auto"/>
            </w:pPr>
            <w:r w:rsidRPr="006003AD">
              <w:t>Titre révisé et paragraphes remaniés pour clarification</w:t>
            </w:r>
          </w:p>
        </w:tc>
      </w:tr>
      <w:tr w:rsidR="00C81C07" w:rsidRPr="006003AD" w14:paraId="4A4F4A4C" w14:textId="77777777" w:rsidTr="0004210A">
        <w:tc>
          <w:tcPr>
            <w:tcW w:w="1750" w:type="dxa"/>
          </w:tcPr>
          <w:p w14:paraId="370091AA" w14:textId="77D7E3F4" w:rsidR="00C81C07" w:rsidRPr="006003AD" w:rsidRDefault="00C81C07" w:rsidP="002E79C3">
            <w:pPr>
              <w:pStyle w:val="FAATableText"/>
              <w:widowControl w:val="0"/>
              <w:spacing w:line="228" w:lineRule="auto"/>
            </w:pPr>
            <w:r w:rsidRPr="006003AD">
              <w:t>8.2.1.4</w:t>
            </w:r>
          </w:p>
        </w:tc>
        <w:tc>
          <w:tcPr>
            <w:tcW w:w="1110" w:type="dxa"/>
          </w:tcPr>
          <w:p w14:paraId="2BE0FF06" w14:textId="1F57F224" w:rsidR="00C81C07" w:rsidRPr="006003AD" w:rsidRDefault="00C81C07" w:rsidP="002E79C3">
            <w:pPr>
              <w:pStyle w:val="FAATableText"/>
              <w:widowControl w:val="0"/>
              <w:spacing w:line="228" w:lineRule="auto"/>
            </w:pPr>
            <w:r w:rsidRPr="006003AD">
              <w:t>11/2019</w:t>
            </w:r>
          </w:p>
        </w:tc>
        <w:tc>
          <w:tcPr>
            <w:tcW w:w="6490" w:type="dxa"/>
          </w:tcPr>
          <w:p w14:paraId="71A461F8" w14:textId="7746CCD7" w:rsidR="00C81C07" w:rsidRPr="006003AD" w:rsidRDefault="00C81C07" w:rsidP="002E79C3">
            <w:pPr>
              <w:pStyle w:val="FAATableText"/>
              <w:widowControl w:val="0"/>
              <w:spacing w:line="228" w:lineRule="auto"/>
            </w:pPr>
            <w:r w:rsidRPr="006003AD">
              <w:t>Paragraphes remaniés pour clarification</w:t>
            </w:r>
          </w:p>
        </w:tc>
      </w:tr>
      <w:tr w:rsidR="000A2AC1" w:rsidRPr="006003AD" w14:paraId="44FC0325" w14:textId="77777777" w:rsidTr="0004210A">
        <w:tc>
          <w:tcPr>
            <w:tcW w:w="1750" w:type="dxa"/>
          </w:tcPr>
          <w:p w14:paraId="44FC0322" w14:textId="77777777" w:rsidR="000A2AC1" w:rsidRPr="006003AD" w:rsidRDefault="000A2AC1" w:rsidP="002E79C3">
            <w:pPr>
              <w:pStyle w:val="FAATableText"/>
              <w:widowControl w:val="0"/>
              <w:spacing w:line="228" w:lineRule="auto"/>
            </w:pPr>
            <w:r w:rsidRPr="006003AD">
              <w:t>8.2.1.5 (b) (5)</w:t>
            </w:r>
          </w:p>
        </w:tc>
        <w:tc>
          <w:tcPr>
            <w:tcW w:w="1110" w:type="dxa"/>
          </w:tcPr>
          <w:p w14:paraId="44FC0323" w14:textId="77777777" w:rsidR="000A2AC1" w:rsidRPr="006003AD" w:rsidRDefault="000A2AC1" w:rsidP="002E79C3">
            <w:pPr>
              <w:pStyle w:val="FAATableText"/>
              <w:widowControl w:val="0"/>
              <w:spacing w:line="228" w:lineRule="auto"/>
            </w:pPr>
            <w:r w:rsidRPr="006003AD">
              <w:t>11/2012</w:t>
            </w:r>
          </w:p>
        </w:tc>
        <w:tc>
          <w:tcPr>
            <w:tcW w:w="6490" w:type="dxa"/>
          </w:tcPr>
          <w:p w14:paraId="44FC0324" w14:textId="703E1CFA" w:rsidR="000A2AC1" w:rsidRPr="006003AD" w:rsidRDefault="000A2AC1" w:rsidP="002E79C3">
            <w:pPr>
              <w:pStyle w:val="FAATableText"/>
              <w:widowControl w:val="0"/>
              <w:spacing w:line="228" w:lineRule="auto"/>
            </w:pPr>
            <w:r w:rsidRPr="006003AD">
              <w:t>« Dispositions spécifiques d'exploitation » remplacé par « spécifications d'exploitation »</w:t>
            </w:r>
          </w:p>
        </w:tc>
      </w:tr>
      <w:tr w:rsidR="0042659B" w:rsidRPr="006003AD" w14:paraId="44FC0329" w14:textId="77777777" w:rsidTr="0004210A">
        <w:tc>
          <w:tcPr>
            <w:tcW w:w="1750" w:type="dxa"/>
          </w:tcPr>
          <w:p w14:paraId="44FC0326" w14:textId="77777777" w:rsidR="0042659B" w:rsidRPr="006003AD" w:rsidRDefault="0042659B" w:rsidP="002E79C3">
            <w:pPr>
              <w:pStyle w:val="FAATableText"/>
              <w:widowControl w:val="0"/>
              <w:spacing w:line="228" w:lineRule="auto"/>
            </w:pPr>
            <w:r w:rsidRPr="006003AD">
              <w:t>8.2.1.5 (e)</w:t>
            </w:r>
          </w:p>
        </w:tc>
        <w:tc>
          <w:tcPr>
            <w:tcW w:w="1110" w:type="dxa"/>
          </w:tcPr>
          <w:p w14:paraId="44FC0327" w14:textId="77777777" w:rsidR="0042659B" w:rsidRPr="006003AD" w:rsidRDefault="0042659B" w:rsidP="002E79C3">
            <w:pPr>
              <w:pStyle w:val="FAATableText"/>
              <w:widowControl w:val="0"/>
              <w:spacing w:line="228" w:lineRule="auto"/>
            </w:pPr>
            <w:r w:rsidRPr="006003AD">
              <w:t>11/2012</w:t>
            </w:r>
          </w:p>
        </w:tc>
        <w:tc>
          <w:tcPr>
            <w:tcW w:w="6490" w:type="dxa"/>
          </w:tcPr>
          <w:p w14:paraId="44FC0328" w14:textId="572709D3" w:rsidR="0042659B" w:rsidRPr="006003AD" w:rsidRDefault="0042659B" w:rsidP="002E79C3">
            <w:pPr>
              <w:pStyle w:val="FAATableText"/>
              <w:widowControl w:val="0"/>
              <w:spacing w:line="228" w:lineRule="auto"/>
            </w:pPr>
            <w:r w:rsidRPr="006003AD">
              <w:t>Révisé, y compris inclusion du texte de l’ancienne NMO 8.2.1.5(e) et NMO 8.2.1.5 supprimée</w:t>
            </w:r>
          </w:p>
        </w:tc>
      </w:tr>
      <w:tr w:rsidR="0004210A" w:rsidRPr="006003AD" w14:paraId="2C7F70DA" w14:textId="77777777" w:rsidTr="0004210A">
        <w:tc>
          <w:tcPr>
            <w:tcW w:w="1750" w:type="dxa"/>
          </w:tcPr>
          <w:p w14:paraId="2D5FF4F7" w14:textId="246E5343" w:rsidR="0004210A" w:rsidRPr="006003AD" w:rsidRDefault="0004210A" w:rsidP="002E79C3">
            <w:pPr>
              <w:pStyle w:val="FAATableText"/>
              <w:widowControl w:val="0"/>
              <w:spacing w:line="228" w:lineRule="auto"/>
            </w:pPr>
            <w:r w:rsidRPr="006003AD">
              <w:t>8.2.1.5</w:t>
            </w:r>
          </w:p>
        </w:tc>
        <w:tc>
          <w:tcPr>
            <w:tcW w:w="1110" w:type="dxa"/>
          </w:tcPr>
          <w:p w14:paraId="554565EC" w14:textId="0EB90B74" w:rsidR="0004210A" w:rsidRPr="006003AD" w:rsidRDefault="0004210A" w:rsidP="002E79C3">
            <w:pPr>
              <w:pStyle w:val="FAATableText"/>
              <w:widowControl w:val="0"/>
              <w:spacing w:line="228" w:lineRule="auto"/>
            </w:pPr>
            <w:r w:rsidRPr="006003AD">
              <w:t>11/2019</w:t>
            </w:r>
          </w:p>
        </w:tc>
        <w:tc>
          <w:tcPr>
            <w:tcW w:w="6490" w:type="dxa"/>
          </w:tcPr>
          <w:p w14:paraId="6263DF6E" w14:textId="4C4B0913" w:rsidR="0004210A" w:rsidRPr="006003AD" w:rsidRDefault="0004210A" w:rsidP="002E79C3">
            <w:pPr>
              <w:pStyle w:val="FAATableText"/>
              <w:widowControl w:val="0"/>
              <w:spacing w:line="228" w:lineRule="auto"/>
            </w:pPr>
            <w:r w:rsidRPr="006003AD">
              <w:t>Paragraphe remanié pour clarification et ajout d'un nouveau paragraphe (f)</w:t>
            </w:r>
          </w:p>
        </w:tc>
      </w:tr>
      <w:tr w:rsidR="000A2AC1" w:rsidRPr="006003AD" w14:paraId="44FC032D" w14:textId="77777777" w:rsidTr="0004210A">
        <w:tc>
          <w:tcPr>
            <w:tcW w:w="1750" w:type="dxa"/>
          </w:tcPr>
          <w:p w14:paraId="44FC032A" w14:textId="77777777" w:rsidR="000A2AC1" w:rsidRPr="006003AD" w:rsidRDefault="000A2AC1" w:rsidP="002E79C3">
            <w:pPr>
              <w:pStyle w:val="FAATableText"/>
              <w:widowControl w:val="0"/>
              <w:spacing w:line="228" w:lineRule="auto"/>
            </w:pPr>
            <w:r w:rsidRPr="006003AD">
              <w:t>8.2.1.6 (c)</w:t>
            </w:r>
          </w:p>
        </w:tc>
        <w:tc>
          <w:tcPr>
            <w:tcW w:w="1110" w:type="dxa"/>
          </w:tcPr>
          <w:p w14:paraId="44FC032B" w14:textId="575C7F49" w:rsidR="000A2AC1" w:rsidRPr="006003AD" w:rsidRDefault="000A2AC1" w:rsidP="002E79C3">
            <w:pPr>
              <w:pStyle w:val="FAATableText"/>
              <w:widowControl w:val="0"/>
              <w:spacing w:line="228" w:lineRule="auto"/>
            </w:pPr>
            <w:r w:rsidRPr="006003AD">
              <w:t>11/2004</w:t>
            </w:r>
          </w:p>
        </w:tc>
        <w:tc>
          <w:tcPr>
            <w:tcW w:w="6490" w:type="dxa"/>
          </w:tcPr>
          <w:p w14:paraId="44FC032C" w14:textId="77777777" w:rsidR="000A2AC1" w:rsidRPr="006003AD" w:rsidRDefault="000A2AC1" w:rsidP="002E79C3">
            <w:pPr>
              <w:pStyle w:val="FAATableText"/>
              <w:widowControl w:val="0"/>
              <w:spacing w:line="228" w:lineRule="auto"/>
            </w:pPr>
            <w:r w:rsidRPr="006003AD">
              <w:t>Sous-section ajoutée</w:t>
            </w:r>
          </w:p>
        </w:tc>
      </w:tr>
      <w:tr w:rsidR="0004210A" w:rsidRPr="006003AD" w14:paraId="488FB6ED" w14:textId="77777777" w:rsidTr="0004210A">
        <w:tc>
          <w:tcPr>
            <w:tcW w:w="1750" w:type="dxa"/>
          </w:tcPr>
          <w:p w14:paraId="7D718B0B" w14:textId="768C9158" w:rsidR="0004210A" w:rsidRPr="006003AD" w:rsidRDefault="0004210A" w:rsidP="002E79C3">
            <w:pPr>
              <w:pStyle w:val="FAATableText"/>
              <w:widowControl w:val="0"/>
              <w:spacing w:line="228" w:lineRule="auto"/>
            </w:pPr>
            <w:r w:rsidRPr="006003AD">
              <w:t>8.2.1.6</w:t>
            </w:r>
          </w:p>
        </w:tc>
        <w:tc>
          <w:tcPr>
            <w:tcW w:w="1110" w:type="dxa"/>
          </w:tcPr>
          <w:p w14:paraId="07F0177E" w14:textId="0294708C" w:rsidR="0004210A" w:rsidRPr="006003AD" w:rsidRDefault="0004210A" w:rsidP="002E79C3">
            <w:pPr>
              <w:pStyle w:val="FAATableText"/>
              <w:widowControl w:val="0"/>
              <w:spacing w:line="228" w:lineRule="auto"/>
            </w:pPr>
            <w:r w:rsidRPr="006003AD">
              <w:t>11/2019</w:t>
            </w:r>
          </w:p>
        </w:tc>
        <w:tc>
          <w:tcPr>
            <w:tcW w:w="6490" w:type="dxa"/>
          </w:tcPr>
          <w:p w14:paraId="20C1DEDE" w14:textId="3DCFDE81" w:rsidR="0004210A" w:rsidRPr="006003AD" w:rsidRDefault="0004210A" w:rsidP="002E79C3">
            <w:pPr>
              <w:pStyle w:val="FAATableText"/>
              <w:widowControl w:val="0"/>
              <w:spacing w:line="228" w:lineRule="auto"/>
            </w:pPr>
            <w:r w:rsidRPr="006003AD">
              <w:t>Paragraphes remaniés pour clarification</w:t>
            </w:r>
          </w:p>
        </w:tc>
      </w:tr>
      <w:tr w:rsidR="0004210A" w:rsidRPr="006003AD" w14:paraId="44FC0331" w14:textId="77777777" w:rsidTr="0004210A">
        <w:tc>
          <w:tcPr>
            <w:tcW w:w="1750" w:type="dxa"/>
          </w:tcPr>
          <w:p w14:paraId="44FC032E" w14:textId="77777777" w:rsidR="0004210A" w:rsidRPr="006003AD" w:rsidRDefault="0004210A" w:rsidP="002E79C3">
            <w:pPr>
              <w:pStyle w:val="FAATableText"/>
              <w:widowControl w:val="0"/>
              <w:spacing w:line="228" w:lineRule="auto"/>
            </w:pPr>
            <w:r w:rsidRPr="006003AD">
              <w:t>8.2.1.7</w:t>
            </w:r>
          </w:p>
        </w:tc>
        <w:tc>
          <w:tcPr>
            <w:tcW w:w="1110" w:type="dxa"/>
          </w:tcPr>
          <w:p w14:paraId="44FC032F" w14:textId="77777777" w:rsidR="0004210A" w:rsidRPr="006003AD" w:rsidRDefault="0004210A" w:rsidP="002E79C3">
            <w:pPr>
              <w:pStyle w:val="FAATableText"/>
              <w:widowControl w:val="0"/>
              <w:spacing w:line="228" w:lineRule="auto"/>
            </w:pPr>
            <w:r w:rsidRPr="006003AD">
              <w:t>4/2007</w:t>
            </w:r>
          </w:p>
        </w:tc>
        <w:tc>
          <w:tcPr>
            <w:tcW w:w="6490" w:type="dxa"/>
          </w:tcPr>
          <w:p w14:paraId="44FC0330" w14:textId="77777777" w:rsidR="0004210A" w:rsidRPr="006003AD" w:rsidRDefault="0004210A" w:rsidP="002E79C3">
            <w:pPr>
              <w:pStyle w:val="FAATableText"/>
              <w:widowControl w:val="0"/>
              <w:spacing w:line="228" w:lineRule="auto"/>
            </w:pPr>
            <w:r w:rsidRPr="006003AD">
              <w:t>Remanié</w:t>
            </w:r>
          </w:p>
        </w:tc>
      </w:tr>
      <w:tr w:rsidR="0004210A" w:rsidRPr="006003AD" w14:paraId="44FC0335" w14:textId="77777777" w:rsidTr="0004210A">
        <w:tc>
          <w:tcPr>
            <w:tcW w:w="1750" w:type="dxa"/>
          </w:tcPr>
          <w:p w14:paraId="44FC0332" w14:textId="77777777" w:rsidR="0004210A" w:rsidRPr="006003AD" w:rsidRDefault="0004210A" w:rsidP="002E79C3">
            <w:pPr>
              <w:pStyle w:val="FAATableText"/>
              <w:widowControl w:val="0"/>
              <w:spacing w:line="228" w:lineRule="auto"/>
            </w:pPr>
            <w:r w:rsidRPr="006003AD">
              <w:t>8.2.1.7 (a) (4)</w:t>
            </w:r>
          </w:p>
        </w:tc>
        <w:tc>
          <w:tcPr>
            <w:tcW w:w="1110" w:type="dxa"/>
          </w:tcPr>
          <w:p w14:paraId="44FC0333" w14:textId="128C0304" w:rsidR="0004210A" w:rsidRPr="006003AD" w:rsidRDefault="0004210A" w:rsidP="002E79C3">
            <w:pPr>
              <w:pStyle w:val="FAATableText"/>
              <w:widowControl w:val="0"/>
              <w:spacing w:line="228" w:lineRule="auto"/>
            </w:pPr>
            <w:r w:rsidRPr="006003AD">
              <w:t>8/2006</w:t>
            </w:r>
          </w:p>
        </w:tc>
        <w:tc>
          <w:tcPr>
            <w:tcW w:w="6490" w:type="dxa"/>
          </w:tcPr>
          <w:p w14:paraId="44FC0334" w14:textId="77777777" w:rsidR="0004210A" w:rsidRPr="006003AD" w:rsidRDefault="0004210A" w:rsidP="002E79C3">
            <w:pPr>
              <w:pStyle w:val="FAATableText"/>
              <w:widowControl w:val="0"/>
              <w:spacing w:line="228" w:lineRule="auto"/>
            </w:pPr>
            <w:r w:rsidRPr="006003AD">
              <w:t>24 mois civils remplacé par 12 mois civils</w:t>
            </w:r>
          </w:p>
        </w:tc>
      </w:tr>
      <w:tr w:rsidR="0004210A" w:rsidRPr="006003AD" w14:paraId="582DE433" w14:textId="77777777" w:rsidTr="0004210A">
        <w:tc>
          <w:tcPr>
            <w:tcW w:w="1750" w:type="dxa"/>
          </w:tcPr>
          <w:p w14:paraId="668ECE9F" w14:textId="1080E6B4" w:rsidR="0004210A" w:rsidRPr="006003AD" w:rsidRDefault="0004210A" w:rsidP="002E79C3">
            <w:pPr>
              <w:pStyle w:val="FAATableText"/>
              <w:widowControl w:val="0"/>
              <w:spacing w:line="228" w:lineRule="auto"/>
            </w:pPr>
            <w:r w:rsidRPr="006003AD">
              <w:t>8.2.1.7</w:t>
            </w:r>
          </w:p>
        </w:tc>
        <w:tc>
          <w:tcPr>
            <w:tcW w:w="1110" w:type="dxa"/>
          </w:tcPr>
          <w:p w14:paraId="0F999058" w14:textId="0A265ACD" w:rsidR="0004210A" w:rsidRPr="006003AD" w:rsidRDefault="0004210A" w:rsidP="002E79C3">
            <w:pPr>
              <w:pStyle w:val="FAATableText"/>
              <w:widowControl w:val="0"/>
              <w:spacing w:line="228" w:lineRule="auto"/>
            </w:pPr>
            <w:r w:rsidRPr="006003AD">
              <w:t>11/2019</w:t>
            </w:r>
          </w:p>
        </w:tc>
        <w:tc>
          <w:tcPr>
            <w:tcW w:w="6490" w:type="dxa"/>
          </w:tcPr>
          <w:p w14:paraId="114326A3" w14:textId="470209D4" w:rsidR="0004210A" w:rsidRPr="006003AD" w:rsidRDefault="0004210A" w:rsidP="002E79C3">
            <w:pPr>
              <w:pStyle w:val="FAATableText"/>
              <w:widowControl w:val="0"/>
              <w:spacing w:line="228" w:lineRule="auto"/>
            </w:pPr>
            <w:r w:rsidRPr="006003AD">
              <w:t>Paragraphes remaniés pour clarification</w:t>
            </w:r>
          </w:p>
        </w:tc>
      </w:tr>
      <w:tr w:rsidR="0004210A" w:rsidRPr="006003AD" w14:paraId="44FC0339" w14:textId="77777777" w:rsidTr="0004210A">
        <w:tc>
          <w:tcPr>
            <w:tcW w:w="1750" w:type="dxa"/>
          </w:tcPr>
          <w:p w14:paraId="44FC0336" w14:textId="77777777" w:rsidR="0004210A" w:rsidRPr="006003AD" w:rsidRDefault="0004210A" w:rsidP="002E79C3">
            <w:pPr>
              <w:pStyle w:val="FAATableText"/>
              <w:widowControl w:val="0"/>
              <w:spacing w:line="228" w:lineRule="auto"/>
            </w:pPr>
            <w:r w:rsidRPr="006003AD">
              <w:t>8.2.1.8 (a) (7)</w:t>
            </w:r>
          </w:p>
        </w:tc>
        <w:tc>
          <w:tcPr>
            <w:tcW w:w="1110" w:type="dxa"/>
          </w:tcPr>
          <w:p w14:paraId="44FC0337" w14:textId="205C6EB9" w:rsidR="0004210A" w:rsidRPr="006003AD" w:rsidRDefault="0004210A" w:rsidP="002E79C3">
            <w:pPr>
              <w:pStyle w:val="FAATableText"/>
              <w:widowControl w:val="0"/>
              <w:spacing w:line="228" w:lineRule="auto"/>
            </w:pPr>
            <w:r w:rsidRPr="006003AD">
              <w:t>11/2004</w:t>
            </w:r>
          </w:p>
        </w:tc>
        <w:tc>
          <w:tcPr>
            <w:tcW w:w="6490" w:type="dxa"/>
          </w:tcPr>
          <w:p w14:paraId="44FC0338" w14:textId="32EBC464" w:rsidR="0004210A" w:rsidRPr="006003AD" w:rsidRDefault="0004210A" w:rsidP="002E79C3">
            <w:pPr>
              <w:pStyle w:val="FAATableText"/>
              <w:widowControl w:val="0"/>
              <w:spacing w:line="228" w:lineRule="auto"/>
            </w:pPr>
            <w:r w:rsidRPr="006003AD">
              <w:t>« Avion » remplacé par « aéronef »</w:t>
            </w:r>
          </w:p>
        </w:tc>
      </w:tr>
      <w:tr w:rsidR="0004210A" w:rsidRPr="006003AD" w14:paraId="44FC033D" w14:textId="77777777" w:rsidTr="0004210A">
        <w:tc>
          <w:tcPr>
            <w:tcW w:w="1750" w:type="dxa"/>
          </w:tcPr>
          <w:p w14:paraId="44FC033A" w14:textId="77777777" w:rsidR="0004210A" w:rsidRPr="006003AD" w:rsidRDefault="0004210A" w:rsidP="002E79C3">
            <w:pPr>
              <w:pStyle w:val="FAATableText"/>
              <w:widowControl w:val="0"/>
              <w:spacing w:line="228" w:lineRule="auto"/>
            </w:pPr>
            <w:r w:rsidRPr="006003AD">
              <w:t>8.2.1.8 (a)</w:t>
            </w:r>
          </w:p>
        </w:tc>
        <w:tc>
          <w:tcPr>
            <w:tcW w:w="1110" w:type="dxa"/>
          </w:tcPr>
          <w:p w14:paraId="44FC033B" w14:textId="15106083" w:rsidR="0004210A" w:rsidRPr="006003AD" w:rsidRDefault="0004210A" w:rsidP="002E79C3">
            <w:pPr>
              <w:pStyle w:val="FAATableText"/>
              <w:widowControl w:val="0"/>
              <w:spacing w:line="228" w:lineRule="auto"/>
            </w:pPr>
            <w:r w:rsidRPr="006003AD">
              <w:t>8/2006</w:t>
            </w:r>
          </w:p>
        </w:tc>
        <w:tc>
          <w:tcPr>
            <w:tcW w:w="6490" w:type="dxa"/>
          </w:tcPr>
          <w:p w14:paraId="44FC033C" w14:textId="77777777" w:rsidR="0004210A" w:rsidRPr="006003AD" w:rsidRDefault="0004210A" w:rsidP="002E79C3">
            <w:pPr>
              <w:pStyle w:val="FAATableText"/>
              <w:widowControl w:val="0"/>
              <w:spacing w:line="228" w:lineRule="auto"/>
            </w:pPr>
            <w:r w:rsidRPr="006003AD">
              <w:t>Article 1 spécifié comme ayant trait au transport commercial aérien et ajouté à la liste des documents devant être transportés à bord des aéronefs aux numéros 24 à 26.</w:t>
            </w:r>
          </w:p>
        </w:tc>
      </w:tr>
      <w:tr w:rsidR="00403B1F" w:rsidRPr="006003AD" w14:paraId="767E79E6" w14:textId="77777777" w:rsidTr="0004210A">
        <w:tc>
          <w:tcPr>
            <w:tcW w:w="1750" w:type="dxa"/>
          </w:tcPr>
          <w:p w14:paraId="6DAF24DC" w14:textId="134CB8BD" w:rsidR="00403B1F" w:rsidRPr="006003AD" w:rsidRDefault="00403B1F" w:rsidP="002E79C3">
            <w:pPr>
              <w:pStyle w:val="FAATableText"/>
              <w:widowControl w:val="0"/>
              <w:spacing w:line="228" w:lineRule="auto"/>
            </w:pPr>
            <w:r w:rsidRPr="006003AD">
              <w:t>8.2.1.8(a)(26)</w:t>
            </w:r>
          </w:p>
        </w:tc>
        <w:tc>
          <w:tcPr>
            <w:tcW w:w="1110" w:type="dxa"/>
          </w:tcPr>
          <w:p w14:paraId="7325F45F" w14:textId="0A067BD9" w:rsidR="00403B1F" w:rsidRPr="006003AD" w:rsidRDefault="00403B1F" w:rsidP="002E79C3">
            <w:pPr>
              <w:pStyle w:val="FAATableText"/>
              <w:widowControl w:val="0"/>
              <w:spacing w:line="228" w:lineRule="auto"/>
            </w:pPr>
            <w:r w:rsidRPr="006003AD">
              <w:t>11/2020</w:t>
            </w:r>
          </w:p>
        </w:tc>
        <w:tc>
          <w:tcPr>
            <w:tcW w:w="6490" w:type="dxa"/>
          </w:tcPr>
          <w:p w14:paraId="121CD0AF" w14:textId="1E7300B2" w:rsidR="00403B1F" w:rsidRPr="006003AD" w:rsidRDefault="00403B1F" w:rsidP="002E79C3">
            <w:pPr>
              <w:pStyle w:val="FAATableText"/>
              <w:widowControl w:val="0"/>
              <w:spacing w:line="228" w:lineRule="auto"/>
            </w:pPr>
            <w:r w:rsidRPr="006003AD">
              <w:t>Ajout d’une nouvelle sous-section et d’une note sur l’article 83 bis</w:t>
            </w:r>
          </w:p>
        </w:tc>
      </w:tr>
      <w:tr w:rsidR="0004210A" w:rsidRPr="006003AD" w14:paraId="44FC0341" w14:textId="77777777" w:rsidTr="0004210A">
        <w:tc>
          <w:tcPr>
            <w:tcW w:w="1750" w:type="dxa"/>
          </w:tcPr>
          <w:p w14:paraId="44FC033E" w14:textId="77777777" w:rsidR="0004210A" w:rsidRPr="006003AD" w:rsidRDefault="0004210A" w:rsidP="002E79C3">
            <w:pPr>
              <w:pStyle w:val="FAATableText"/>
              <w:widowControl w:val="0"/>
              <w:spacing w:line="228" w:lineRule="auto"/>
            </w:pPr>
            <w:r w:rsidRPr="006003AD">
              <w:t>8.2.1.8 (b)</w:t>
            </w:r>
          </w:p>
        </w:tc>
        <w:tc>
          <w:tcPr>
            <w:tcW w:w="1110" w:type="dxa"/>
          </w:tcPr>
          <w:p w14:paraId="44FC033F" w14:textId="305348FF" w:rsidR="0004210A" w:rsidRPr="006003AD" w:rsidRDefault="0004210A" w:rsidP="002E79C3">
            <w:pPr>
              <w:pStyle w:val="FAATableText"/>
              <w:widowControl w:val="0"/>
              <w:spacing w:line="228" w:lineRule="auto"/>
            </w:pPr>
            <w:r w:rsidRPr="006003AD">
              <w:t>8/2006</w:t>
            </w:r>
          </w:p>
        </w:tc>
        <w:tc>
          <w:tcPr>
            <w:tcW w:w="6490" w:type="dxa"/>
          </w:tcPr>
          <w:p w14:paraId="44FC0340" w14:textId="77777777" w:rsidR="0004210A" w:rsidRPr="006003AD" w:rsidRDefault="0004210A" w:rsidP="002E79C3">
            <w:pPr>
              <w:pStyle w:val="FAATableText"/>
              <w:widowControl w:val="0"/>
              <w:spacing w:line="228" w:lineRule="auto"/>
            </w:pPr>
            <w:r w:rsidRPr="006003AD">
              <w:t>Nouvel article (b) ajouté pour les documents qui doivent transportés à bord des aéronefs exploités dans l'aviation générale</w:t>
            </w:r>
          </w:p>
        </w:tc>
      </w:tr>
      <w:tr w:rsidR="0004210A" w:rsidRPr="006003AD" w14:paraId="6547E460" w14:textId="77777777" w:rsidTr="0004210A">
        <w:tc>
          <w:tcPr>
            <w:tcW w:w="1750" w:type="dxa"/>
          </w:tcPr>
          <w:p w14:paraId="1BCAC08B" w14:textId="7FE2B787" w:rsidR="0004210A" w:rsidRPr="006003AD" w:rsidRDefault="0004210A" w:rsidP="002E79C3">
            <w:pPr>
              <w:pStyle w:val="FAATableText"/>
              <w:widowControl w:val="0"/>
              <w:spacing w:line="228" w:lineRule="auto"/>
            </w:pPr>
            <w:r w:rsidRPr="006003AD">
              <w:t>8.2.1.8</w:t>
            </w:r>
          </w:p>
        </w:tc>
        <w:tc>
          <w:tcPr>
            <w:tcW w:w="1110" w:type="dxa"/>
          </w:tcPr>
          <w:p w14:paraId="4C4947F9" w14:textId="253FC7CC" w:rsidR="0004210A" w:rsidRPr="006003AD" w:rsidRDefault="0004210A" w:rsidP="002E79C3">
            <w:pPr>
              <w:pStyle w:val="FAATableText"/>
              <w:widowControl w:val="0"/>
              <w:spacing w:line="228" w:lineRule="auto"/>
            </w:pPr>
            <w:r w:rsidRPr="006003AD">
              <w:t>11/2019</w:t>
            </w:r>
          </w:p>
        </w:tc>
        <w:tc>
          <w:tcPr>
            <w:tcW w:w="6490" w:type="dxa"/>
          </w:tcPr>
          <w:p w14:paraId="325AED21" w14:textId="38BBA812" w:rsidR="0004210A" w:rsidRPr="006003AD" w:rsidRDefault="0004210A" w:rsidP="002E79C3">
            <w:pPr>
              <w:pStyle w:val="FAATableText"/>
              <w:widowControl w:val="0"/>
              <w:spacing w:line="228" w:lineRule="auto"/>
            </w:pPr>
            <w:r w:rsidRPr="006003AD">
              <w:t>Paragraphes remaniés pour clarification, dont modification de l'ordre de la liste dans (a)</w:t>
            </w:r>
          </w:p>
        </w:tc>
      </w:tr>
      <w:tr w:rsidR="0004210A" w:rsidRPr="006003AD" w14:paraId="44FC0345" w14:textId="77777777" w:rsidTr="0004210A">
        <w:tc>
          <w:tcPr>
            <w:tcW w:w="1750" w:type="dxa"/>
          </w:tcPr>
          <w:p w14:paraId="44FC0342" w14:textId="77777777" w:rsidR="0004210A" w:rsidRPr="006003AD" w:rsidRDefault="0004210A" w:rsidP="002E79C3">
            <w:pPr>
              <w:pStyle w:val="FAATableText"/>
              <w:widowControl w:val="0"/>
              <w:spacing w:line="228" w:lineRule="auto"/>
            </w:pPr>
            <w:r w:rsidRPr="006003AD">
              <w:t>8.3</w:t>
            </w:r>
          </w:p>
        </w:tc>
        <w:tc>
          <w:tcPr>
            <w:tcW w:w="1110" w:type="dxa"/>
          </w:tcPr>
          <w:p w14:paraId="44FC0343" w14:textId="77777777" w:rsidR="0004210A" w:rsidRPr="006003AD" w:rsidRDefault="0004210A" w:rsidP="002E79C3">
            <w:pPr>
              <w:pStyle w:val="FAATableText"/>
              <w:widowControl w:val="0"/>
              <w:spacing w:line="228" w:lineRule="auto"/>
            </w:pPr>
            <w:r w:rsidRPr="006003AD">
              <w:t>4/2007</w:t>
            </w:r>
          </w:p>
        </w:tc>
        <w:tc>
          <w:tcPr>
            <w:tcW w:w="6490" w:type="dxa"/>
          </w:tcPr>
          <w:p w14:paraId="44FC0344" w14:textId="77777777" w:rsidR="0004210A" w:rsidRPr="006003AD" w:rsidRDefault="0004210A" w:rsidP="002E79C3">
            <w:pPr>
              <w:pStyle w:val="FAATableText"/>
              <w:widowControl w:val="0"/>
              <w:spacing w:line="228" w:lineRule="auto"/>
            </w:pPr>
            <w:r w:rsidRPr="006003AD">
              <w:t>Sous-partie remaniée</w:t>
            </w:r>
          </w:p>
        </w:tc>
      </w:tr>
      <w:tr w:rsidR="003053B2" w:rsidRPr="006003AD" w14:paraId="5B9B8BA8" w14:textId="77777777" w:rsidTr="0004210A">
        <w:tc>
          <w:tcPr>
            <w:tcW w:w="1750" w:type="dxa"/>
          </w:tcPr>
          <w:p w14:paraId="0E640B4F" w14:textId="1A05492D" w:rsidR="003053B2" w:rsidRPr="006003AD" w:rsidRDefault="003053B2" w:rsidP="002E79C3">
            <w:pPr>
              <w:pStyle w:val="FAATableText"/>
              <w:widowControl w:val="0"/>
              <w:spacing w:line="228" w:lineRule="auto"/>
            </w:pPr>
            <w:r w:rsidRPr="006003AD">
              <w:lastRenderedPageBreak/>
              <w:t>8.3</w:t>
            </w:r>
          </w:p>
        </w:tc>
        <w:tc>
          <w:tcPr>
            <w:tcW w:w="1110" w:type="dxa"/>
          </w:tcPr>
          <w:p w14:paraId="2F12898D" w14:textId="2E21E9FD" w:rsidR="003053B2" w:rsidRPr="006003AD" w:rsidRDefault="003053B2" w:rsidP="002E79C3">
            <w:pPr>
              <w:pStyle w:val="FAATableText"/>
              <w:widowControl w:val="0"/>
              <w:spacing w:line="228" w:lineRule="auto"/>
            </w:pPr>
            <w:r w:rsidRPr="006003AD">
              <w:t>11/2019</w:t>
            </w:r>
          </w:p>
        </w:tc>
        <w:tc>
          <w:tcPr>
            <w:tcW w:w="6490" w:type="dxa"/>
          </w:tcPr>
          <w:p w14:paraId="7533B45F" w14:textId="2AFC6A01" w:rsidR="003053B2" w:rsidRPr="006003AD" w:rsidRDefault="003053B2" w:rsidP="002E79C3">
            <w:pPr>
              <w:pStyle w:val="FAATableText"/>
              <w:widowControl w:val="0"/>
              <w:spacing w:line="228" w:lineRule="auto"/>
            </w:pPr>
            <w:r w:rsidRPr="006003AD">
              <w:t>Nouvelle note ajoutée basée sur le changement de l'amendement de l'OACI.</w:t>
            </w:r>
          </w:p>
        </w:tc>
      </w:tr>
      <w:tr w:rsidR="0004210A" w:rsidRPr="006003AD" w14:paraId="44FC0349" w14:textId="77777777" w:rsidTr="0004210A">
        <w:tc>
          <w:tcPr>
            <w:tcW w:w="1750" w:type="dxa"/>
          </w:tcPr>
          <w:p w14:paraId="44FC0346" w14:textId="77777777" w:rsidR="0004210A" w:rsidRPr="006003AD" w:rsidRDefault="0004210A" w:rsidP="002E79C3">
            <w:pPr>
              <w:pStyle w:val="FAATableText"/>
              <w:widowControl w:val="0"/>
              <w:spacing w:line="228" w:lineRule="auto"/>
            </w:pPr>
            <w:r w:rsidRPr="006003AD">
              <w:t>8.3.1.1 (c)</w:t>
            </w:r>
          </w:p>
        </w:tc>
        <w:tc>
          <w:tcPr>
            <w:tcW w:w="1110" w:type="dxa"/>
          </w:tcPr>
          <w:p w14:paraId="44FC0347" w14:textId="77777777" w:rsidR="0004210A" w:rsidRPr="006003AD" w:rsidRDefault="0004210A" w:rsidP="002E79C3">
            <w:pPr>
              <w:pStyle w:val="FAATableText"/>
              <w:widowControl w:val="0"/>
              <w:spacing w:line="228" w:lineRule="auto"/>
            </w:pPr>
            <w:r w:rsidRPr="006003AD">
              <w:t>11/2012</w:t>
            </w:r>
          </w:p>
        </w:tc>
        <w:tc>
          <w:tcPr>
            <w:tcW w:w="6490" w:type="dxa"/>
          </w:tcPr>
          <w:p w14:paraId="44FC0348" w14:textId="58D9DE2A" w:rsidR="0004210A" w:rsidRPr="006003AD" w:rsidRDefault="0004210A" w:rsidP="002E79C3">
            <w:pPr>
              <w:pStyle w:val="FAATableText"/>
              <w:widowControl w:val="0"/>
              <w:spacing w:line="228" w:lineRule="auto"/>
            </w:pPr>
            <w:r w:rsidRPr="006003AD">
              <w:t>Texte : Paragraphe changé en sous-section</w:t>
            </w:r>
          </w:p>
        </w:tc>
      </w:tr>
      <w:tr w:rsidR="002369C4" w:rsidRPr="006003AD" w14:paraId="621DA7B0" w14:textId="77777777" w:rsidTr="0004210A">
        <w:tc>
          <w:tcPr>
            <w:tcW w:w="1750" w:type="dxa"/>
          </w:tcPr>
          <w:p w14:paraId="4044D089" w14:textId="0F105C78" w:rsidR="002369C4" w:rsidRPr="006003AD" w:rsidRDefault="002369C4" w:rsidP="002E79C3">
            <w:pPr>
              <w:pStyle w:val="FAATableText"/>
              <w:widowControl w:val="0"/>
              <w:spacing w:line="228" w:lineRule="auto"/>
            </w:pPr>
            <w:r w:rsidRPr="006003AD">
              <w:t>8.3.1.1</w:t>
            </w:r>
          </w:p>
        </w:tc>
        <w:tc>
          <w:tcPr>
            <w:tcW w:w="1110" w:type="dxa"/>
          </w:tcPr>
          <w:p w14:paraId="2B00F62E" w14:textId="72805C0D" w:rsidR="002369C4" w:rsidRPr="006003AD" w:rsidRDefault="002369C4" w:rsidP="002E79C3">
            <w:pPr>
              <w:pStyle w:val="FAATableText"/>
              <w:widowControl w:val="0"/>
              <w:spacing w:line="228" w:lineRule="auto"/>
            </w:pPr>
            <w:r w:rsidRPr="006003AD">
              <w:t>11/2019</w:t>
            </w:r>
          </w:p>
        </w:tc>
        <w:tc>
          <w:tcPr>
            <w:tcW w:w="6490" w:type="dxa"/>
          </w:tcPr>
          <w:p w14:paraId="5EF11774" w14:textId="4CCCB9DB" w:rsidR="002369C4" w:rsidRPr="006003AD" w:rsidRDefault="002369C4" w:rsidP="002E79C3">
            <w:pPr>
              <w:pStyle w:val="FAATableText"/>
              <w:widowControl w:val="0"/>
              <w:spacing w:line="228" w:lineRule="auto"/>
            </w:pPr>
            <w:r w:rsidRPr="006003AD">
              <w:t>Paragraphes remaniés pour clarification</w:t>
            </w:r>
          </w:p>
        </w:tc>
      </w:tr>
      <w:tr w:rsidR="0004210A" w:rsidRPr="006003AD" w14:paraId="44FC034D" w14:textId="77777777" w:rsidTr="0004210A">
        <w:tc>
          <w:tcPr>
            <w:tcW w:w="1750" w:type="dxa"/>
          </w:tcPr>
          <w:p w14:paraId="44FC034A" w14:textId="77777777" w:rsidR="0004210A" w:rsidRPr="006003AD" w:rsidRDefault="0004210A" w:rsidP="002E79C3">
            <w:pPr>
              <w:pStyle w:val="FAATableText"/>
              <w:widowControl w:val="0"/>
              <w:spacing w:line="228" w:lineRule="auto"/>
            </w:pPr>
            <w:r w:rsidRPr="006003AD">
              <w:t>8.3.1.2 (a)</w:t>
            </w:r>
          </w:p>
        </w:tc>
        <w:tc>
          <w:tcPr>
            <w:tcW w:w="1110" w:type="dxa"/>
          </w:tcPr>
          <w:p w14:paraId="44FC034B" w14:textId="06243C73" w:rsidR="0004210A" w:rsidRPr="006003AD" w:rsidRDefault="0004210A" w:rsidP="002E79C3">
            <w:pPr>
              <w:pStyle w:val="FAATableText"/>
              <w:widowControl w:val="0"/>
              <w:spacing w:line="228" w:lineRule="auto"/>
            </w:pPr>
            <w:r w:rsidRPr="006003AD">
              <w:t>8/2006</w:t>
            </w:r>
          </w:p>
        </w:tc>
        <w:tc>
          <w:tcPr>
            <w:tcW w:w="6490" w:type="dxa"/>
          </w:tcPr>
          <w:p w14:paraId="44FC034C" w14:textId="59D6A70C" w:rsidR="0004210A" w:rsidRPr="006003AD" w:rsidRDefault="0004210A" w:rsidP="002E79C3">
            <w:pPr>
              <w:pStyle w:val="FAATableText"/>
              <w:widowControl w:val="0"/>
              <w:spacing w:line="228" w:lineRule="auto"/>
            </w:pPr>
            <w:r w:rsidRPr="006003AD">
              <w:t>« Principalement » supprimé</w:t>
            </w:r>
          </w:p>
        </w:tc>
      </w:tr>
      <w:tr w:rsidR="0004210A" w:rsidRPr="006003AD" w14:paraId="44FC0351" w14:textId="77777777" w:rsidTr="0004210A">
        <w:tc>
          <w:tcPr>
            <w:tcW w:w="1750" w:type="dxa"/>
          </w:tcPr>
          <w:p w14:paraId="44FC034E" w14:textId="77777777" w:rsidR="0004210A" w:rsidRPr="006003AD" w:rsidRDefault="0004210A" w:rsidP="002E79C3">
            <w:pPr>
              <w:pStyle w:val="FAATableText"/>
              <w:widowControl w:val="0"/>
              <w:spacing w:line="228" w:lineRule="auto"/>
            </w:pPr>
            <w:r w:rsidRPr="006003AD">
              <w:t>8.3.1.2 (c)</w:t>
            </w:r>
          </w:p>
        </w:tc>
        <w:tc>
          <w:tcPr>
            <w:tcW w:w="1110" w:type="dxa"/>
          </w:tcPr>
          <w:p w14:paraId="44FC034F" w14:textId="372FCB24" w:rsidR="0004210A" w:rsidRPr="006003AD" w:rsidRDefault="0004210A" w:rsidP="002E79C3">
            <w:pPr>
              <w:pStyle w:val="FAATableText"/>
              <w:widowControl w:val="0"/>
              <w:spacing w:line="228" w:lineRule="auto"/>
            </w:pPr>
            <w:r w:rsidRPr="006003AD">
              <w:t>8/2006</w:t>
            </w:r>
          </w:p>
        </w:tc>
        <w:tc>
          <w:tcPr>
            <w:tcW w:w="6490" w:type="dxa"/>
          </w:tcPr>
          <w:p w14:paraId="44FC0350" w14:textId="6FA6BC3B" w:rsidR="0004210A" w:rsidRPr="006003AD" w:rsidRDefault="0004210A" w:rsidP="002E79C3">
            <w:pPr>
              <w:pStyle w:val="FAATableText"/>
              <w:widowControl w:val="0"/>
              <w:spacing w:line="228" w:lineRule="auto"/>
            </w:pPr>
            <w:r w:rsidRPr="006003AD">
              <w:t>« Dispositions spécifiques d'exploitation » remplacé par « spécifications d'exploitation »</w:t>
            </w:r>
          </w:p>
        </w:tc>
      </w:tr>
      <w:tr w:rsidR="002369C4" w:rsidRPr="006003AD" w14:paraId="3CC704DB" w14:textId="77777777" w:rsidTr="0004210A">
        <w:tc>
          <w:tcPr>
            <w:tcW w:w="1750" w:type="dxa"/>
          </w:tcPr>
          <w:p w14:paraId="408473DF" w14:textId="32E5C61A" w:rsidR="002369C4" w:rsidRPr="006003AD" w:rsidRDefault="002369C4" w:rsidP="002E79C3">
            <w:pPr>
              <w:pStyle w:val="FAATableText"/>
              <w:widowControl w:val="0"/>
              <w:spacing w:line="228" w:lineRule="auto"/>
            </w:pPr>
            <w:r w:rsidRPr="006003AD">
              <w:t>8.3.1.2</w:t>
            </w:r>
          </w:p>
        </w:tc>
        <w:tc>
          <w:tcPr>
            <w:tcW w:w="1110" w:type="dxa"/>
          </w:tcPr>
          <w:p w14:paraId="345E16F1" w14:textId="57B8EE90" w:rsidR="002369C4" w:rsidRPr="006003AD" w:rsidRDefault="002369C4" w:rsidP="002E79C3">
            <w:pPr>
              <w:pStyle w:val="FAATableText"/>
              <w:widowControl w:val="0"/>
              <w:spacing w:line="228" w:lineRule="auto"/>
            </w:pPr>
            <w:r w:rsidRPr="006003AD">
              <w:t>11/2019</w:t>
            </w:r>
          </w:p>
        </w:tc>
        <w:tc>
          <w:tcPr>
            <w:tcW w:w="6490" w:type="dxa"/>
          </w:tcPr>
          <w:p w14:paraId="18A2E8BB" w14:textId="7F586A6C" w:rsidR="002369C4" w:rsidRPr="006003AD" w:rsidRDefault="002369C4" w:rsidP="002E79C3">
            <w:pPr>
              <w:pStyle w:val="FAATableText"/>
              <w:widowControl w:val="0"/>
              <w:spacing w:line="228" w:lineRule="auto"/>
            </w:pPr>
            <w:r w:rsidRPr="006003AD">
              <w:t>Paragraphes remaniés pour clarification</w:t>
            </w:r>
          </w:p>
        </w:tc>
      </w:tr>
      <w:tr w:rsidR="0004210A" w:rsidRPr="006003AD" w14:paraId="44FC0355" w14:textId="77777777" w:rsidTr="0004210A">
        <w:tc>
          <w:tcPr>
            <w:tcW w:w="1750" w:type="dxa"/>
          </w:tcPr>
          <w:p w14:paraId="44FC0352" w14:textId="77777777" w:rsidR="0004210A" w:rsidRPr="006003AD" w:rsidRDefault="0004210A" w:rsidP="002E79C3">
            <w:pPr>
              <w:pStyle w:val="FAATableText"/>
              <w:widowControl w:val="0"/>
              <w:spacing w:line="228" w:lineRule="auto"/>
            </w:pPr>
            <w:r w:rsidRPr="006003AD">
              <w:t>8.3.1.3 (a)</w:t>
            </w:r>
          </w:p>
        </w:tc>
        <w:tc>
          <w:tcPr>
            <w:tcW w:w="1110" w:type="dxa"/>
          </w:tcPr>
          <w:p w14:paraId="44FC0353" w14:textId="77777777" w:rsidR="0004210A" w:rsidRPr="006003AD" w:rsidRDefault="0004210A" w:rsidP="002E79C3">
            <w:pPr>
              <w:pStyle w:val="FAATableText"/>
              <w:widowControl w:val="0"/>
              <w:spacing w:line="228" w:lineRule="auto"/>
            </w:pPr>
            <w:r w:rsidRPr="006003AD">
              <w:t>11/2012</w:t>
            </w:r>
          </w:p>
        </w:tc>
        <w:tc>
          <w:tcPr>
            <w:tcW w:w="6490" w:type="dxa"/>
          </w:tcPr>
          <w:p w14:paraId="44FC0354" w14:textId="77777777" w:rsidR="0004210A" w:rsidRPr="006003AD" w:rsidRDefault="0004210A" w:rsidP="002E79C3">
            <w:pPr>
              <w:pStyle w:val="FAATableText"/>
              <w:widowControl w:val="0"/>
              <w:spacing w:line="228" w:lineRule="auto"/>
            </w:pPr>
            <w:r w:rsidRPr="006003AD">
              <w:t>Mesure ajoutée en livres</w:t>
            </w:r>
          </w:p>
        </w:tc>
      </w:tr>
      <w:tr w:rsidR="002369C4" w:rsidRPr="006003AD" w14:paraId="2ECB1405" w14:textId="77777777" w:rsidTr="0004210A">
        <w:tc>
          <w:tcPr>
            <w:tcW w:w="1750" w:type="dxa"/>
          </w:tcPr>
          <w:p w14:paraId="744B7B92" w14:textId="3B2563E7" w:rsidR="002369C4" w:rsidRPr="006003AD" w:rsidRDefault="002369C4" w:rsidP="002E79C3">
            <w:pPr>
              <w:pStyle w:val="FAATableText"/>
              <w:widowControl w:val="0"/>
              <w:spacing w:line="228" w:lineRule="auto"/>
            </w:pPr>
            <w:r w:rsidRPr="006003AD">
              <w:t>8.3.1.3</w:t>
            </w:r>
          </w:p>
        </w:tc>
        <w:tc>
          <w:tcPr>
            <w:tcW w:w="1110" w:type="dxa"/>
          </w:tcPr>
          <w:p w14:paraId="0ED08D19" w14:textId="0DE34E66" w:rsidR="002369C4" w:rsidRPr="006003AD" w:rsidRDefault="002369C4" w:rsidP="002E79C3">
            <w:pPr>
              <w:pStyle w:val="FAATableText"/>
              <w:widowControl w:val="0"/>
              <w:spacing w:line="228" w:lineRule="auto"/>
            </w:pPr>
            <w:r w:rsidRPr="006003AD">
              <w:t>11/2019</w:t>
            </w:r>
          </w:p>
        </w:tc>
        <w:tc>
          <w:tcPr>
            <w:tcW w:w="6490" w:type="dxa"/>
          </w:tcPr>
          <w:p w14:paraId="71C1B1B3" w14:textId="5DA7FCE5" w:rsidR="002369C4" w:rsidRPr="006003AD" w:rsidRDefault="002369C4" w:rsidP="002E79C3">
            <w:pPr>
              <w:pStyle w:val="FAATableText"/>
              <w:widowControl w:val="0"/>
              <w:spacing w:line="228" w:lineRule="auto"/>
            </w:pPr>
            <w:r w:rsidRPr="006003AD">
              <w:t>Paragraphes remaniés pour clarification</w:t>
            </w:r>
          </w:p>
        </w:tc>
      </w:tr>
      <w:tr w:rsidR="0004210A" w:rsidRPr="006003AD" w14:paraId="44FC0359" w14:textId="77777777" w:rsidTr="0004210A">
        <w:tc>
          <w:tcPr>
            <w:tcW w:w="1750" w:type="dxa"/>
          </w:tcPr>
          <w:p w14:paraId="44FC0356" w14:textId="77777777" w:rsidR="0004210A" w:rsidRPr="006003AD" w:rsidRDefault="0004210A" w:rsidP="002E79C3">
            <w:pPr>
              <w:pStyle w:val="FAATableText"/>
              <w:widowControl w:val="0"/>
              <w:spacing w:line="228" w:lineRule="auto"/>
            </w:pPr>
            <w:r w:rsidRPr="006003AD">
              <w:t>8.3.1.4 (c)</w:t>
            </w:r>
          </w:p>
        </w:tc>
        <w:tc>
          <w:tcPr>
            <w:tcW w:w="1110" w:type="dxa"/>
          </w:tcPr>
          <w:p w14:paraId="44FC0357" w14:textId="77777777" w:rsidR="0004210A" w:rsidRPr="006003AD" w:rsidRDefault="0004210A" w:rsidP="002E79C3">
            <w:pPr>
              <w:pStyle w:val="FAATableText"/>
              <w:widowControl w:val="0"/>
              <w:spacing w:line="228" w:lineRule="auto"/>
            </w:pPr>
            <w:r w:rsidRPr="006003AD">
              <w:t>11/2012</w:t>
            </w:r>
          </w:p>
        </w:tc>
        <w:tc>
          <w:tcPr>
            <w:tcW w:w="6490" w:type="dxa"/>
          </w:tcPr>
          <w:p w14:paraId="44FC0358" w14:textId="77777777" w:rsidR="0004210A" w:rsidRPr="006003AD" w:rsidRDefault="0004210A" w:rsidP="002E79C3">
            <w:pPr>
              <w:pStyle w:val="FAATableText"/>
              <w:widowControl w:val="0"/>
              <w:spacing w:line="228" w:lineRule="auto"/>
            </w:pPr>
            <w:r w:rsidRPr="006003AD">
              <w:t>Texte de clarification pour indiquer que la délivrance de l’AMT/IA doit se faire conformément à la Partie 2 et l’AMO certifié conformément à la Partie 6</w:t>
            </w:r>
          </w:p>
        </w:tc>
      </w:tr>
      <w:tr w:rsidR="0004210A" w:rsidRPr="006003AD" w14:paraId="44FC035D" w14:textId="77777777" w:rsidTr="0004210A">
        <w:tc>
          <w:tcPr>
            <w:tcW w:w="1750" w:type="dxa"/>
          </w:tcPr>
          <w:p w14:paraId="44FC035A" w14:textId="77777777" w:rsidR="0004210A" w:rsidRPr="006003AD" w:rsidRDefault="0004210A" w:rsidP="002E79C3">
            <w:pPr>
              <w:pStyle w:val="FAATableText"/>
              <w:widowControl w:val="0"/>
              <w:spacing w:before="240" w:line="228" w:lineRule="auto"/>
            </w:pPr>
            <w:r w:rsidRPr="006003AD">
              <w:t>8.3.1.4 (a)</w:t>
            </w:r>
          </w:p>
        </w:tc>
        <w:tc>
          <w:tcPr>
            <w:tcW w:w="1110" w:type="dxa"/>
          </w:tcPr>
          <w:p w14:paraId="44FC035B" w14:textId="77777777" w:rsidR="0004210A" w:rsidRPr="006003AD" w:rsidRDefault="0004210A" w:rsidP="002E79C3">
            <w:pPr>
              <w:pStyle w:val="FAATableText"/>
              <w:widowControl w:val="0"/>
              <w:spacing w:line="228" w:lineRule="auto"/>
            </w:pPr>
            <w:r w:rsidRPr="006003AD">
              <w:t>11/2012</w:t>
            </w:r>
          </w:p>
        </w:tc>
        <w:tc>
          <w:tcPr>
            <w:tcW w:w="6490" w:type="dxa"/>
          </w:tcPr>
          <w:p w14:paraId="44FC035C" w14:textId="77777777" w:rsidR="0004210A" w:rsidRPr="006003AD" w:rsidRDefault="0004210A" w:rsidP="002E79C3">
            <w:pPr>
              <w:pStyle w:val="FAATableText"/>
              <w:widowControl w:val="0"/>
              <w:spacing w:line="228" w:lineRule="auto"/>
            </w:pPr>
            <w:r w:rsidRPr="006003AD">
              <w:t>Mesure ajoutée en livres</w:t>
            </w:r>
          </w:p>
        </w:tc>
      </w:tr>
      <w:tr w:rsidR="0004210A" w:rsidRPr="006003AD" w14:paraId="44FC0361" w14:textId="77777777" w:rsidTr="0004210A">
        <w:tc>
          <w:tcPr>
            <w:tcW w:w="1750" w:type="dxa"/>
          </w:tcPr>
          <w:p w14:paraId="44FC035E" w14:textId="77777777" w:rsidR="0004210A" w:rsidRPr="006003AD" w:rsidRDefault="0004210A" w:rsidP="002E79C3">
            <w:pPr>
              <w:pStyle w:val="FAATableText"/>
              <w:widowControl w:val="0"/>
              <w:spacing w:line="228" w:lineRule="auto"/>
            </w:pPr>
            <w:r w:rsidRPr="006003AD">
              <w:t>8.3.1.4(c) et (d)</w:t>
            </w:r>
          </w:p>
        </w:tc>
        <w:tc>
          <w:tcPr>
            <w:tcW w:w="1110" w:type="dxa"/>
          </w:tcPr>
          <w:p w14:paraId="44FC035F" w14:textId="77777777" w:rsidR="0004210A" w:rsidRPr="006003AD" w:rsidRDefault="0004210A" w:rsidP="002E79C3">
            <w:pPr>
              <w:pStyle w:val="FAATableText"/>
              <w:widowControl w:val="0"/>
              <w:spacing w:line="228" w:lineRule="auto"/>
            </w:pPr>
            <w:r w:rsidRPr="006003AD">
              <w:t>11/2012</w:t>
            </w:r>
          </w:p>
        </w:tc>
        <w:tc>
          <w:tcPr>
            <w:tcW w:w="6490" w:type="dxa"/>
          </w:tcPr>
          <w:p w14:paraId="44FC0360" w14:textId="77777777" w:rsidR="0004210A" w:rsidRPr="006003AD" w:rsidRDefault="0004210A" w:rsidP="002E79C3">
            <w:pPr>
              <w:pStyle w:val="FAATableText"/>
              <w:widowControl w:val="0"/>
              <w:spacing w:line="228" w:lineRule="auto"/>
            </w:pPr>
            <w:r w:rsidRPr="006003AD">
              <w:t>Texte de clarification pour indiquer que la délivrance de l’AMT/IA doit se faire conformément à la Partie 2 et l’AMO certifié conformément à la Partie 6</w:t>
            </w:r>
          </w:p>
        </w:tc>
      </w:tr>
      <w:tr w:rsidR="002369C4" w:rsidRPr="006003AD" w14:paraId="6FFD8762" w14:textId="77777777" w:rsidTr="0004210A">
        <w:tc>
          <w:tcPr>
            <w:tcW w:w="1750" w:type="dxa"/>
          </w:tcPr>
          <w:p w14:paraId="1697FBFE" w14:textId="470B6AAA" w:rsidR="002369C4" w:rsidRPr="006003AD" w:rsidRDefault="002369C4" w:rsidP="002E79C3">
            <w:pPr>
              <w:pStyle w:val="FAATableText"/>
              <w:widowControl w:val="0"/>
              <w:spacing w:line="228" w:lineRule="auto"/>
            </w:pPr>
            <w:r w:rsidRPr="006003AD">
              <w:t>8.3.1.4</w:t>
            </w:r>
          </w:p>
        </w:tc>
        <w:tc>
          <w:tcPr>
            <w:tcW w:w="1110" w:type="dxa"/>
          </w:tcPr>
          <w:p w14:paraId="5FAAED6D" w14:textId="7918B3A2" w:rsidR="002369C4" w:rsidRPr="006003AD" w:rsidRDefault="002369C4" w:rsidP="002E79C3">
            <w:pPr>
              <w:pStyle w:val="FAATableText"/>
              <w:widowControl w:val="0"/>
              <w:spacing w:line="228" w:lineRule="auto"/>
            </w:pPr>
            <w:r w:rsidRPr="006003AD">
              <w:t>11/2019</w:t>
            </w:r>
          </w:p>
        </w:tc>
        <w:tc>
          <w:tcPr>
            <w:tcW w:w="6490" w:type="dxa"/>
          </w:tcPr>
          <w:p w14:paraId="3B636A9B" w14:textId="0627FC6C" w:rsidR="002369C4" w:rsidRPr="006003AD" w:rsidRDefault="002369C4" w:rsidP="002E79C3">
            <w:pPr>
              <w:pStyle w:val="FAATableText"/>
              <w:widowControl w:val="0"/>
              <w:spacing w:line="228" w:lineRule="auto"/>
            </w:pPr>
            <w:r w:rsidRPr="006003AD">
              <w:t>Paragraphes remaniés pour clarification</w:t>
            </w:r>
          </w:p>
        </w:tc>
      </w:tr>
      <w:tr w:rsidR="002369C4" w:rsidRPr="006003AD" w14:paraId="44FC0365" w14:textId="77777777" w:rsidTr="0004210A">
        <w:tc>
          <w:tcPr>
            <w:tcW w:w="1750" w:type="dxa"/>
          </w:tcPr>
          <w:p w14:paraId="44FC0362" w14:textId="77777777" w:rsidR="002369C4" w:rsidRPr="006003AD" w:rsidRDefault="002369C4" w:rsidP="002E79C3">
            <w:pPr>
              <w:pStyle w:val="FAATableText"/>
              <w:widowControl w:val="0"/>
              <w:spacing w:line="228" w:lineRule="auto"/>
            </w:pPr>
            <w:r w:rsidRPr="006003AD">
              <w:t>8.3.1.5 (a)</w:t>
            </w:r>
          </w:p>
        </w:tc>
        <w:tc>
          <w:tcPr>
            <w:tcW w:w="1110" w:type="dxa"/>
          </w:tcPr>
          <w:p w14:paraId="44FC0363" w14:textId="77777777" w:rsidR="002369C4" w:rsidRPr="006003AD" w:rsidRDefault="002369C4" w:rsidP="002E79C3">
            <w:pPr>
              <w:pStyle w:val="FAATableText"/>
              <w:widowControl w:val="0"/>
              <w:spacing w:line="228" w:lineRule="auto"/>
            </w:pPr>
            <w:r w:rsidRPr="006003AD">
              <w:t>11/2012</w:t>
            </w:r>
          </w:p>
        </w:tc>
        <w:tc>
          <w:tcPr>
            <w:tcW w:w="6490" w:type="dxa"/>
          </w:tcPr>
          <w:p w14:paraId="44FC0364" w14:textId="77777777" w:rsidR="002369C4" w:rsidRPr="006003AD" w:rsidRDefault="002369C4" w:rsidP="002E79C3">
            <w:pPr>
              <w:pStyle w:val="FAATableText"/>
              <w:widowControl w:val="0"/>
              <w:spacing w:line="228" w:lineRule="auto"/>
            </w:pPr>
            <w:r w:rsidRPr="006003AD">
              <w:t>Mesure ajoutée en livres</w:t>
            </w:r>
          </w:p>
        </w:tc>
      </w:tr>
      <w:tr w:rsidR="002369C4" w:rsidRPr="006003AD" w14:paraId="08049DD1" w14:textId="77777777" w:rsidTr="0004210A">
        <w:tc>
          <w:tcPr>
            <w:tcW w:w="1750" w:type="dxa"/>
          </w:tcPr>
          <w:p w14:paraId="1D0B8629" w14:textId="37B95C73" w:rsidR="002369C4" w:rsidRPr="006003AD" w:rsidRDefault="002369C4" w:rsidP="002E79C3">
            <w:pPr>
              <w:pStyle w:val="FAATableText"/>
              <w:widowControl w:val="0"/>
              <w:spacing w:line="228" w:lineRule="auto"/>
            </w:pPr>
            <w:r w:rsidRPr="006003AD">
              <w:t>8.3.1.5</w:t>
            </w:r>
          </w:p>
        </w:tc>
        <w:tc>
          <w:tcPr>
            <w:tcW w:w="1110" w:type="dxa"/>
          </w:tcPr>
          <w:p w14:paraId="5E269069" w14:textId="277784E5" w:rsidR="002369C4" w:rsidRPr="006003AD" w:rsidRDefault="002369C4" w:rsidP="002E79C3">
            <w:pPr>
              <w:pStyle w:val="FAATableText"/>
              <w:widowControl w:val="0"/>
              <w:spacing w:line="228" w:lineRule="auto"/>
            </w:pPr>
            <w:r w:rsidRPr="006003AD">
              <w:t>11/2019</w:t>
            </w:r>
          </w:p>
        </w:tc>
        <w:tc>
          <w:tcPr>
            <w:tcW w:w="6490" w:type="dxa"/>
          </w:tcPr>
          <w:p w14:paraId="087EEADC" w14:textId="4F7E34B8" w:rsidR="002369C4" w:rsidRPr="006003AD" w:rsidRDefault="002369C4" w:rsidP="002E79C3">
            <w:pPr>
              <w:pStyle w:val="FAATableText"/>
              <w:widowControl w:val="0"/>
              <w:spacing w:line="228" w:lineRule="auto"/>
            </w:pPr>
            <w:r w:rsidRPr="006003AD">
              <w:t>Paragraphes remaniés pour clarification</w:t>
            </w:r>
          </w:p>
        </w:tc>
      </w:tr>
      <w:tr w:rsidR="002369C4" w:rsidRPr="006003AD" w14:paraId="44FC0369" w14:textId="77777777" w:rsidTr="0004210A">
        <w:trPr>
          <w:trHeight w:val="422"/>
        </w:trPr>
        <w:tc>
          <w:tcPr>
            <w:tcW w:w="1750" w:type="dxa"/>
          </w:tcPr>
          <w:p w14:paraId="44FC0366" w14:textId="68458EA5" w:rsidR="002369C4" w:rsidRPr="006003AD" w:rsidRDefault="002369C4" w:rsidP="002E79C3">
            <w:pPr>
              <w:pStyle w:val="FAATableText"/>
              <w:widowControl w:val="0"/>
              <w:spacing w:line="228" w:lineRule="auto"/>
            </w:pPr>
            <w:r w:rsidRPr="006003AD">
              <w:t>8.3.1.6 (a)</w:t>
            </w:r>
          </w:p>
        </w:tc>
        <w:tc>
          <w:tcPr>
            <w:tcW w:w="1110" w:type="dxa"/>
          </w:tcPr>
          <w:p w14:paraId="44FC0367" w14:textId="77777777" w:rsidR="002369C4" w:rsidRPr="006003AD" w:rsidRDefault="002369C4" w:rsidP="002E79C3">
            <w:pPr>
              <w:widowControl w:val="0"/>
              <w:spacing w:line="228" w:lineRule="auto"/>
            </w:pPr>
            <w:r w:rsidRPr="006003AD">
              <w:t>11/2012</w:t>
            </w:r>
          </w:p>
        </w:tc>
        <w:tc>
          <w:tcPr>
            <w:tcW w:w="6490" w:type="dxa"/>
          </w:tcPr>
          <w:p w14:paraId="44FC0368" w14:textId="152FDD32" w:rsidR="002369C4" w:rsidRPr="006003AD" w:rsidRDefault="002369C4" w:rsidP="002E79C3">
            <w:pPr>
              <w:widowControl w:val="0"/>
              <w:spacing w:line="228" w:lineRule="auto"/>
            </w:pPr>
            <w:r w:rsidRPr="006003AD">
              <w:t>Mesure ajoutée en livres</w:t>
            </w:r>
          </w:p>
        </w:tc>
      </w:tr>
      <w:tr w:rsidR="002369C4" w:rsidRPr="006003AD" w14:paraId="188C42CE" w14:textId="77777777" w:rsidTr="0004210A">
        <w:trPr>
          <w:trHeight w:val="422"/>
        </w:trPr>
        <w:tc>
          <w:tcPr>
            <w:tcW w:w="1750" w:type="dxa"/>
          </w:tcPr>
          <w:p w14:paraId="1C869A91" w14:textId="215496E0" w:rsidR="002369C4" w:rsidRPr="006003AD" w:rsidRDefault="002369C4" w:rsidP="002E79C3">
            <w:pPr>
              <w:pStyle w:val="FAATableText"/>
              <w:widowControl w:val="0"/>
              <w:spacing w:line="228" w:lineRule="auto"/>
            </w:pPr>
            <w:r w:rsidRPr="006003AD">
              <w:t>8.3.1.6</w:t>
            </w:r>
          </w:p>
        </w:tc>
        <w:tc>
          <w:tcPr>
            <w:tcW w:w="1110" w:type="dxa"/>
          </w:tcPr>
          <w:p w14:paraId="72E45BE1" w14:textId="4FC25C8A" w:rsidR="002369C4" w:rsidRPr="006003AD" w:rsidRDefault="002369C4" w:rsidP="002E79C3">
            <w:pPr>
              <w:widowControl w:val="0"/>
              <w:spacing w:line="228" w:lineRule="auto"/>
            </w:pPr>
            <w:r w:rsidRPr="006003AD">
              <w:t>11/2019</w:t>
            </w:r>
          </w:p>
        </w:tc>
        <w:tc>
          <w:tcPr>
            <w:tcW w:w="6490" w:type="dxa"/>
          </w:tcPr>
          <w:p w14:paraId="3DA5B136" w14:textId="374F12B1" w:rsidR="002369C4" w:rsidRPr="006003AD" w:rsidRDefault="002369C4" w:rsidP="002E79C3">
            <w:pPr>
              <w:widowControl w:val="0"/>
              <w:spacing w:line="228" w:lineRule="auto"/>
            </w:pPr>
            <w:r w:rsidRPr="006003AD">
              <w:t>Paragraphes remaniés pour clarification</w:t>
            </w:r>
          </w:p>
        </w:tc>
      </w:tr>
      <w:tr w:rsidR="002369C4" w:rsidRPr="006003AD" w14:paraId="1001C4D9" w14:textId="77777777" w:rsidTr="0004210A">
        <w:trPr>
          <w:trHeight w:val="422"/>
        </w:trPr>
        <w:tc>
          <w:tcPr>
            <w:tcW w:w="1750" w:type="dxa"/>
          </w:tcPr>
          <w:p w14:paraId="16D037E2" w14:textId="397E7F25" w:rsidR="002369C4" w:rsidRPr="006003AD" w:rsidRDefault="002369C4" w:rsidP="002E79C3">
            <w:pPr>
              <w:pStyle w:val="FAATableText"/>
              <w:widowControl w:val="0"/>
              <w:spacing w:line="228" w:lineRule="auto"/>
            </w:pPr>
            <w:r w:rsidRPr="006003AD">
              <w:t>8.3.1.7</w:t>
            </w:r>
          </w:p>
        </w:tc>
        <w:tc>
          <w:tcPr>
            <w:tcW w:w="1110" w:type="dxa"/>
          </w:tcPr>
          <w:p w14:paraId="4CFC90D9" w14:textId="6A34589A" w:rsidR="002369C4" w:rsidRPr="006003AD" w:rsidRDefault="002369C4" w:rsidP="002E79C3">
            <w:pPr>
              <w:widowControl w:val="0"/>
              <w:spacing w:line="228" w:lineRule="auto"/>
            </w:pPr>
            <w:r w:rsidRPr="006003AD">
              <w:t>11/2019</w:t>
            </w:r>
          </w:p>
        </w:tc>
        <w:tc>
          <w:tcPr>
            <w:tcW w:w="6490" w:type="dxa"/>
          </w:tcPr>
          <w:p w14:paraId="104DB412" w14:textId="76045F79" w:rsidR="002369C4" w:rsidRPr="006003AD" w:rsidRDefault="002369C4" w:rsidP="002E79C3">
            <w:pPr>
              <w:widowControl w:val="0"/>
              <w:spacing w:line="228" w:lineRule="auto"/>
            </w:pPr>
            <w:r w:rsidRPr="006003AD">
              <w:t>Paragraphes remaniés pour clarification</w:t>
            </w:r>
          </w:p>
        </w:tc>
      </w:tr>
      <w:tr w:rsidR="002369C4" w:rsidRPr="006003AD" w14:paraId="44FC036D" w14:textId="77777777" w:rsidTr="0004210A">
        <w:tc>
          <w:tcPr>
            <w:tcW w:w="1750" w:type="dxa"/>
          </w:tcPr>
          <w:p w14:paraId="44FC036A" w14:textId="428EA95E" w:rsidR="002369C4" w:rsidRPr="006003AD" w:rsidRDefault="002369C4" w:rsidP="002E79C3">
            <w:pPr>
              <w:pStyle w:val="FAATableText"/>
              <w:widowControl w:val="0"/>
              <w:spacing w:line="228" w:lineRule="auto"/>
            </w:pPr>
            <w:r w:rsidRPr="006003AD">
              <w:t>8.3.1.8</w:t>
            </w:r>
          </w:p>
        </w:tc>
        <w:tc>
          <w:tcPr>
            <w:tcW w:w="1110" w:type="dxa"/>
          </w:tcPr>
          <w:p w14:paraId="44FC036B" w14:textId="3F90E2DE" w:rsidR="002369C4" w:rsidRPr="006003AD" w:rsidRDefault="002369C4" w:rsidP="002E79C3">
            <w:pPr>
              <w:pStyle w:val="FAATableText"/>
              <w:widowControl w:val="0"/>
              <w:spacing w:line="228" w:lineRule="auto"/>
            </w:pPr>
            <w:r w:rsidRPr="006003AD">
              <w:t>8/2006</w:t>
            </w:r>
          </w:p>
        </w:tc>
        <w:tc>
          <w:tcPr>
            <w:tcW w:w="6490" w:type="dxa"/>
          </w:tcPr>
          <w:p w14:paraId="44FC036C" w14:textId="77819DC6" w:rsidR="002369C4" w:rsidRPr="006003AD" w:rsidRDefault="002369C4" w:rsidP="002E79C3">
            <w:pPr>
              <w:pStyle w:val="FAATableText"/>
              <w:widowControl w:val="0"/>
              <w:spacing w:line="228" w:lineRule="auto"/>
            </w:pPr>
            <w:r w:rsidRPr="006003AD">
              <w:t>Note ajoutée</w:t>
            </w:r>
          </w:p>
        </w:tc>
      </w:tr>
      <w:tr w:rsidR="002369C4" w:rsidRPr="006003AD" w14:paraId="646E4A67" w14:textId="77777777" w:rsidTr="0004210A">
        <w:tc>
          <w:tcPr>
            <w:tcW w:w="1750" w:type="dxa"/>
          </w:tcPr>
          <w:p w14:paraId="3F6ED025" w14:textId="2D08F4CC" w:rsidR="002369C4" w:rsidRPr="006003AD" w:rsidRDefault="002369C4" w:rsidP="002E79C3">
            <w:pPr>
              <w:pStyle w:val="FAATableText"/>
              <w:widowControl w:val="0"/>
              <w:spacing w:line="228" w:lineRule="auto"/>
            </w:pPr>
            <w:r w:rsidRPr="006003AD">
              <w:t>8.3.1.8</w:t>
            </w:r>
          </w:p>
        </w:tc>
        <w:tc>
          <w:tcPr>
            <w:tcW w:w="1110" w:type="dxa"/>
          </w:tcPr>
          <w:p w14:paraId="1933F548" w14:textId="7B8D8E11" w:rsidR="002369C4" w:rsidRPr="006003AD" w:rsidRDefault="002369C4" w:rsidP="002E79C3">
            <w:pPr>
              <w:pStyle w:val="FAATableText"/>
              <w:widowControl w:val="0"/>
              <w:spacing w:line="228" w:lineRule="auto"/>
            </w:pPr>
            <w:r w:rsidRPr="006003AD">
              <w:t>11/2019</w:t>
            </w:r>
          </w:p>
        </w:tc>
        <w:tc>
          <w:tcPr>
            <w:tcW w:w="6490" w:type="dxa"/>
          </w:tcPr>
          <w:p w14:paraId="79559CD3" w14:textId="2DDA5C05" w:rsidR="002369C4" w:rsidRPr="006003AD" w:rsidRDefault="002369C4" w:rsidP="002E79C3">
            <w:pPr>
              <w:pStyle w:val="FAATableText"/>
              <w:widowControl w:val="0"/>
              <w:spacing w:line="228" w:lineRule="auto"/>
            </w:pPr>
            <w:r w:rsidRPr="006003AD">
              <w:t>Paragraphes remaniés pour clarification</w:t>
            </w:r>
          </w:p>
        </w:tc>
      </w:tr>
      <w:tr w:rsidR="002369C4" w:rsidRPr="006003AD" w14:paraId="44FC0371" w14:textId="77777777" w:rsidTr="0004210A">
        <w:tc>
          <w:tcPr>
            <w:tcW w:w="1750" w:type="dxa"/>
          </w:tcPr>
          <w:p w14:paraId="44FC036E" w14:textId="4D7C1FBC" w:rsidR="002369C4" w:rsidRPr="006003AD" w:rsidRDefault="002369C4" w:rsidP="002E79C3">
            <w:pPr>
              <w:pStyle w:val="FAATableText"/>
              <w:widowControl w:val="0"/>
              <w:spacing w:line="228" w:lineRule="auto"/>
            </w:pPr>
            <w:r w:rsidRPr="006003AD">
              <w:t>8.3.1.9</w:t>
            </w:r>
          </w:p>
        </w:tc>
        <w:tc>
          <w:tcPr>
            <w:tcW w:w="1110" w:type="dxa"/>
          </w:tcPr>
          <w:p w14:paraId="44FC036F" w14:textId="345C40BB" w:rsidR="002369C4" w:rsidRPr="006003AD" w:rsidRDefault="002369C4" w:rsidP="002E79C3">
            <w:pPr>
              <w:pStyle w:val="FAATableText"/>
              <w:widowControl w:val="0"/>
              <w:spacing w:line="228" w:lineRule="auto"/>
            </w:pPr>
            <w:r w:rsidRPr="006003AD">
              <w:t>8/2006</w:t>
            </w:r>
          </w:p>
        </w:tc>
        <w:tc>
          <w:tcPr>
            <w:tcW w:w="6490" w:type="dxa"/>
          </w:tcPr>
          <w:p w14:paraId="44FC0370" w14:textId="74146539" w:rsidR="002369C4" w:rsidRPr="006003AD" w:rsidRDefault="002369C4" w:rsidP="002E79C3">
            <w:pPr>
              <w:pStyle w:val="FAATableText"/>
              <w:widowControl w:val="0"/>
              <w:spacing w:line="228" w:lineRule="auto"/>
            </w:pPr>
            <w:r w:rsidRPr="006003AD">
              <w:t>« Location ou vente d'aéronef » ajouté au titre</w:t>
            </w:r>
          </w:p>
        </w:tc>
      </w:tr>
      <w:tr w:rsidR="002369C4" w:rsidRPr="006003AD" w14:paraId="44FC0375" w14:textId="77777777" w:rsidTr="0004210A">
        <w:tc>
          <w:tcPr>
            <w:tcW w:w="1750" w:type="dxa"/>
          </w:tcPr>
          <w:p w14:paraId="44FC0372" w14:textId="25D19380" w:rsidR="002369C4" w:rsidRPr="006003AD" w:rsidRDefault="002369C4" w:rsidP="002E79C3">
            <w:pPr>
              <w:pStyle w:val="FAATableText"/>
              <w:widowControl w:val="0"/>
              <w:spacing w:line="228" w:lineRule="auto"/>
            </w:pPr>
            <w:r w:rsidRPr="006003AD">
              <w:t>8.3.1.9</w:t>
            </w:r>
          </w:p>
        </w:tc>
        <w:tc>
          <w:tcPr>
            <w:tcW w:w="1110" w:type="dxa"/>
          </w:tcPr>
          <w:p w14:paraId="44FC0373" w14:textId="77777777" w:rsidR="002369C4" w:rsidRPr="006003AD" w:rsidRDefault="002369C4" w:rsidP="002E79C3">
            <w:pPr>
              <w:pStyle w:val="FAATableText"/>
              <w:widowControl w:val="0"/>
              <w:spacing w:line="228" w:lineRule="auto"/>
            </w:pPr>
            <w:r w:rsidRPr="006003AD">
              <w:t>11/2012</w:t>
            </w:r>
          </w:p>
        </w:tc>
        <w:tc>
          <w:tcPr>
            <w:tcW w:w="6490" w:type="dxa"/>
          </w:tcPr>
          <w:p w14:paraId="44FC0374" w14:textId="08D31B79" w:rsidR="002369C4" w:rsidRPr="006003AD" w:rsidRDefault="002369C4" w:rsidP="002E79C3">
            <w:pPr>
              <w:pStyle w:val="FAATableText"/>
              <w:widowControl w:val="0"/>
              <w:spacing w:line="228" w:lineRule="auto"/>
            </w:pPr>
            <w:r w:rsidRPr="006003AD">
              <w:t>Référence MCAR changée dans la note</w:t>
            </w:r>
          </w:p>
        </w:tc>
      </w:tr>
      <w:tr w:rsidR="002369C4" w:rsidRPr="006003AD" w14:paraId="382E1DAB" w14:textId="77777777" w:rsidTr="0004210A">
        <w:tc>
          <w:tcPr>
            <w:tcW w:w="1750" w:type="dxa"/>
          </w:tcPr>
          <w:p w14:paraId="1F8C85A0" w14:textId="6A73BF23" w:rsidR="002369C4" w:rsidRPr="006003AD" w:rsidRDefault="002369C4" w:rsidP="002E79C3">
            <w:pPr>
              <w:pStyle w:val="FAATableText"/>
              <w:widowControl w:val="0"/>
              <w:spacing w:line="228" w:lineRule="auto"/>
            </w:pPr>
            <w:r w:rsidRPr="006003AD">
              <w:t>8.3.1.9</w:t>
            </w:r>
          </w:p>
        </w:tc>
        <w:tc>
          <w:tcPr>
            <w:tcW w:w="1110" w:type="dxa"/>
          </w:tcPr>
          <w:p w14:paraId="6CEF0DCF" w14:textId="5DBF59C3" w:rsidR="002369C4" w:rsidRPr="006003AD" w:rsidRDefault="002369C4" w:rsidP="002E79C3">
            <w:pPr>
              <w:pStyle w:val="FAATableText"/>
              <w:widowControl w:val="0"/>
              <w:spacing w:line="228" w:lineRule="auto"/>
            </w:pPr>
            <w:r w:rsidRPr="006003AD">
              <w:t>11/2019</w:t>
            </w:r>
          </w:p>
        </w:tc>
        <w:tc>
          <w:tcPr>
            <w:tcW w:w="6490" w:type="dxa"/>
          </w:tcPr>
          <w:p w14:paraId="29F1B15E" w14:textId="52FA7256" w:rsidR="002369C4" w:rsidRPr="006003AD" w:rsidRDefault="00BB0D54" w:rsidP="002E79C3">
            <w:pPr>
              <w:pStyle w:val="FAATableText"/>
              <w:widowControl w:val="0"/>
              <w:spacing w:line="228" w:lineRule="auto"/>
            </w:pPr>
            <w:r w:rsidRPr="006003AD">
              <w:t>Paragraphes remaniés pour clarification et ajout de nouvelles notes basées sur le changement de l'amendement de l'OACI.</w:t>
            </w:r>
          </w:p>
        </w:tc>
      </w:tr>
      <w:tr w:rsidR="002369C4" w:rsidRPr="006003AD" w14:paraId="74879A47" w14:textId="77777777" w:rsidTr="0004210A">
        <w:tc>
          <w:tcPr>
            <w:tcW w:w="1750" w:type="dxa"/>
          </w:tcPr>
          <w:p w14:paraId="2875B1F2" w14:textId="78FC7770" w:rsidR="002369C4" w:rsidRPr="006003AD" w:rsidRDefault="002369C4" w:rsidP="002E79C3">
            <w:pPr>
              <w:pStyle w:val="FAATableText"/>
              <w:widowControl w:val="0"/>
              <w:spacing w:line="228" w:lineRule="auto"/>
            </w:pPr>
            <w:r w:rsidRPr="006003AD">
              <w:t>8.3.1.10</w:t>
            </w:r>
          </w:p>
        </w:tc>
        <w:tc>
          <w:tcPr>
            <w:tcW w:w="1110" w:type="dxa"/>
          </w:tcPr>
          <w:p w14:paraId="46386090" w14:textId="5B7CDE5C" w:rsidR="002369C4" w:rsidRPr="006003AD" w:rsidRDefault="002369C4" w:rsidP="002E79C3">
            <w:pPr>
              <w:pStyle w:val="FAATableText"/>
              <w:widowControl w:val="0"/>
              <w:spacing w:line="228" w:lineRule="auto"/>
            </w:pPr>
            <w:r w:rsidRPr="006003AD">
              <w:t>11/2019</w:t>
            </w:r>
          </w:p>
        </w:tc>
        <w:tc>
          <w:tcPr>
            <w:tcW w:w="6490" w:type="dxa"/>
          </w:tcPr>
          <w:p w14:paraId="7BDD515F" w14:textId="42C9D13A" w:rsidR="002369C4" w:rsidRPr="006003AD" w:rsidRDefault="00BB0D54" w:rsidP="002E79C3">
            <w:pPr>
              <w:pStyle w:val="FAATableText"/>
              <w:widowControl w:val="0"/>
              <w:spacing w:line="228" w:lineRule="auto"/>
            </w:pPr>
            <w:r w:rsidRPr="006003AD">
              <w:t>Paragraphe révisé basé sur le changement de l’amendement de l’OACI.</w:t>
            </w:r>
          </w:p>
        </w:tc>
      </w:tr>
      <w:tr w:rsidR="002369C4" w:rsidRPr="006003AD" w14:paraId="44FC0379" w14:textId="77777777" w:rsidTr="0004210A">
        <w:tc>
          <w:tcPr>
            <w:tcW w:w="1750" w:type="dxa"/>
          </w:tcPr>
          <w:p w14:paraId="44FC0376" w14:textId="04BAAEDE" w:rsidR="002369C4" w:rsidRPr="006003AD" w:rsidRDefault="002369C4" w:rsidP="002E79C3">
            <w:pPr>
              <w:pStyle w:val="FAATableText"/>
              <w:widowControl w:val="0"/>
              <w:spacing w:line="228" w:lineRule="auto"/>
            </w:pPr>
            <w:r w:rsidRPr="006003AD">
              <w:t>8.4.1.1</w:t>
            </w:r>
          </w:p>
        </w:tc>
        <w:tc>
          <w:tcPr>
            <w:tcW w:w="1110" w:type="dxa"/>
          </w:tcPr>
          <w:p w14:paraId="44FC0377" w14:textId="522C16DB" w:rsidR="002369C4" w:rsidRPr="006003AD" w:rsidRDefault="002369C4" w:rsidP="002E79C3">
            <w:pPr>
              <w:pStyle w:val="FAATableText"/>
              <w:widowControl w:val="0"/>
              <w:spacing w:line="228" w:lineRule="auto"/>
            </w:pPr>
            <w:r w:rsidRPr="006003AD">
              <w:t>11/2004</w:t>
            </w:r>
          </w:p>
        </w:tc>
        <w:tc>
          <w:tcPr>
            <w:tcW w:w="6490" w:type="dxa"/>
          </w:tcPr>
          <w:p w14:paraId="44FC0378" w14:textId="25994A0E" w:rsidR="002369C4" w:rsidRPr="006003AD" w:rsidRDefault="002369C4" w:rsidP="002E79C3">
            <w:pPr>
              <w:pStyle w:val="FAATableText"/>
              <w:widowControl w:val="0"/>
              <w:spacing w:line="228" w:lineRule="auto"/>
            </w:pPr>
            <w:r w:rsidRPr="006003AD">
              <w:t xml:space="preserve">Sous-sections b et c ajoutées </w:t>
            </w:r>
          </w:p>
        </w:tc>
      </w:tr>
      <w:tr w:rsidR="002369C4" w:rsidRPr="006003AD" w14:paraId="44FC037D" w14:textId="77777777" w:rsidTr="0004210A">
        <w:tc>
          <w:tcPr>
            <w:tcW w:w="1750" w:type="dxa"/>
          </w:tcPr>
          <w:p w14:paraId="44FC037A" w14:textId="7C3F5B2A" w:rsidR="002369C4" w:rsidRPr="006003AD" w:rsidRDefault="002369C4" w:rsidP="002E79C3">
            <w:pPr>
              <w:pStyle w:val="FAATableText"/>
              <w:widowControl w:val="0"/>
              <w:spacing w:line="228" w:lineRule="auto"/>
            </w:pPr>
            <w:r w:rsidRPr="006003AD">
              <w:t>8.4.1.1</w:t>
            </w:r>
          </w:p>
        </w:tc>
        <w:tc>
          <w:tcPr>
            <w:tcW w:w="1110" w:type="dxa"/>
          </w:tcPr>
          <w:p w14:paraId="44FC037B" w14:textId="0075AFFF" w:rsidR="002369C4" w:rsidRPr="006003AD" w:rsidRDefault="002369C4" w:rsidP="002E79C3">
            <w:pPr>
              <w:pStyle w:val="FAATableText"/>
              <w:widowControl w:val="0"/>
              <w:spacing w:line="228" w:lineRule="auto"/>
            </w:pPr>
            <w:r w:rsidRPr="006003AD">
              <w:t>8/2006</w:t>
            </w:r>
          </w:p>
        </w:tc>
        <w:tc>
          <w:tcPr>
            <w:tcW w:w="6490" w:type="dxa"/>
          </w:tcPr>
          <w:p w14:paraId="44FC037C" w14:textId="69C9C2B4" w:rsidR="002369C4" w:rsidRPr="006003AD" w:rsidRDefault="002369C4" w:rsidP="002E79C3">
            <w:pPr>
              <w:pStyle w:val="FAATableText"/>
              <w:widowControl w:val="0"/>
              <w:spacing w:line="228" w:lineRule="auto"/>
            </w:pPr>
            <w:r w:rsidRPr="006003AD">
              <w:t>Sous-sections d et e ajoutées</w:t>
            </w:r>
          </w:p>
        </w:tc>
      </w:tr>
      <w:tr w:rsidR="002369C4" w:rsidRPr="006003AD" w14:paraId="44FC0381" w14:textId="77777777" w:rsidTr="0004210A">
        <w:tc>
          <w:tcPr>
            <w:tcW w:w="1750" w:type="dxa"/>
          </w:tcPr>
          <w:p w14:paraId="44FC037E" w14:textId="466347E4" w:rsidR="002369C4" w:rsidRPr="006003AD" w:rsidRDefault="002369C4" w:rsidP="002E79C3">
            <w:pPr>
              <w:pStyle w:val="FAATableText"/>
              <w:widowControl w:val="0"/>
              <w:spacing w:line="228" w:lineRule="auto"/>
            </w:pPr>
            <w:r w:rsidRPr="006003AD">
              <w:t>8.4.1.1(d)</w:t>
            </w:r>
          </w:p>
        </w:tc>
        <w:tc>
          <w:tcPr>
            <w:tcW w:w="1110" w:type="dxa"/>
          </w:tcPr>
          <w:p w14:paraId="44FC037F" w14:textId="77777777" w:rsidR="002369C4" w:rsidRPr="006003AD" w:rsidRDefault="002369C4" w:rsidP="002E79C3">
            <w:pPr>
              <w:pStyle w:val="FAATableText"/>
              <w:widowControl w:val="0"/>
              <w:spacing w:line="228" w:lineRule="auto"/>
            </w:pPr>
            <w:r w:rsidRPr="006003AD">
              <w:t>11/2012</w:t>
            </w:r>
          </w:p>
        </w:tc>
        <w:tc>
          <w:tcPr>
            <w:tcW w:w="6490" w:type="dxa"/>
          </w:tcPr>
          <w:p w14:paraId="44FC0380" w14:textId="3CA94FB3" w:rsidR="002369C4" w:rsidRPr="006003AD" w:rsidRDefault="002369C4" w:rsidP="002E79C3">
            <w:pPr>
              <w:pStyle w:val="FAATableText"/>
              <w:widowControl w:val="0"/>
              <w:spacing w:line="228" w:lineRule="auto"/>
            </w:pPr>
            <w:r w:rsidRPr="006003AD">
              <w:t>Mesure ajoutée en livres</w:t>
            </w:r>
          </w:p>
        </w:tc>
      </w:tr>
      <w:tr w:rsidR="00156EE3" w:rsidRPr="006003AD" w14:paraId="01AF5E5B" w14:textId="77777777" w:rsidTr="0004210A">
        <w:tc>
          <w:tcPr>
            <w:tcW w:w="1750" w:type="dxa"/>
          </w:tcPr>
          <w:p w14:paraId="506E5633" w14:textId="6994AF08" w:rsidR="00156EE3" w:rsidRPr="006003AD" w:rsidRDefault="00156EE3" w:rsidP="002E79C3">
            <w:pPr>
              <w:pStyle w:val="FAATableText"/>
              <w:widowControl w:val="0"/>
              <w:spacing w:line="228" w:lineRule="auto"/>
            </w:pPr>
            <w:r w:rsidRPr="006003AD">
              <w:t>8.4.1.1</w:t>
            </w:r>
          </w:p>
        </w:tc>
        <w:tc>
          <w:tcPr>
            <w:tcW w:w="1110" w:type="dxa"/>
          </w:tcPr>
          <w:p w14:paraId="33EDB169" w14:textId="2E6CB762" w:rsidR="00156EE3" w:rsidRPr="006003AD" w:rsidRDefault="00156EE3" w:rsidP="002E79C3">
            <w:pPr>
              <w:pStyle w:val="FAATableText"/>
              <w:widowControl w:val="0"/>
              <w:spacing w:line="228" w:lineRule="auto"/>
            </w:pPr>
            <w:r w:rsidRPr="006003AD">
              <w:t>11/2019</w:t>
            </w:r>
          </w:p>
        </w:tc>
        <w:tc>
          <w:tcPr>
            <w:tcW w:w="6490" w:type="dxa"/>
          </w:tcPr>
          <w:p w14:paraId="40BBDA38" w14:textId="3C0F407B" w:rsidR="00156EE3" w:rsidRPr="006003AD" w:rsidRDefault="00156EE3" w:rsidP="002E79C3">
            <w:pPr>
              <w:pStyle w:val="FAATableText"/>
              <w:widowControl w:val="0"/>
              <w:spacing w:line="228" w:lineRule="auto"/>
            </w:pPr>
            <w:r w:rsidRPr="006003AD">
              <w:t>Paragraphes remaniés pour clarification</w:t>
            </w:r>
          </w:p>
        </w:tc>
      </w:tr>
      <w:tr w:rsidR="00156EE3" w:rsidRPr="006003AD" w14:paraId="44FC0385" w14:textId="77777777" w:rsidTr="0004210A">
        <w:tc>
          <w:tcPr>
            <w:tcW w:w="1750" w:type="dxa"/>
          </w:tcPr>
          <w:p w14:paraId="44FC0382" w14:textId="2B462294" w:rsidR="00156EE3" w:rsidRPr="006003AD" w:rsidRDefault="00156EE3" w:rsidP="002E79C3">
            <w:pPr>
              <w:pStyle w:val="FAATableText"/>
              <w:widowControl w:val="0"/>
              <w:spacing w:line="228" w:lineRule="auto"/>
            </w:pPr>
            <w:r w:rsidRPr="006003AD">
              <w:t>8.4.1.2</w:t>
            </w:r>
          </w:p>
        </w:tc>
        <w:tc>
          <w:tcPr>
            <w:tcW w:w="1110" w:type="dxa"/>
          </w:tcPr>
          <w:p w14:paraId="44FC0383" w14:textId="3DED7459" w:rsidR="00156EE3" w:rsidRPr="006003AD" w:rsidRDefault="00156EE3" w:rsidP="002E79C3">
            <w:pPr>
              <w:pStyle w:val="FAATableText"/>
              <w:widowControl w:val="0"/>
              <w:spacing w:line="228" w:lineRule="auto"/>
            </w:pPr>
            <w:r w:rsidRPr="006003AD">
              <w:t>8/2006</w:t>
            </w:r>
          </w:p>
        </w:tc>
        <w:tc>
          <w:tcPr>
            <w:tcW w:w="6490" w:type="dxa"/>
          </w:tcPr>
          <w:p w14:paraId="44FC0384" w14:textId="546E6C86" w:rsidR="00156EE3" w:rsidRPr="006003AD" w:rsidRDefault="00156EE3" w:rsidP="002E79C3">
            <w:pPr>
              <w:pStyle w:val="FAATableText"/>
              <w:widowControl w:val="0"/>
              <w:spacing w:line="228" w:lineRule="auto"/>
            </w:pPr>
            <w:r w:rsidRPr="006003AD">
              <w:t>Sous-section c ajoutée</w:t>
            </w:r>
          </w:p>
        </w:tc>
      </w:tr>
      <w:tr w:rsidR="00156EE3" w:rsidRPr="006003AD" w14:paraId="44FC0389" w14:textId="77777777" w:rsidTr="0004210A">
        <w:tc>
          <w:tcPr>
            <w:tcW w:w="1750" w:type="dxa"/>
          </w:tcPr>
          <w:p w14:paraId="44FC0386" w14:textId="384F4748" w:rsidR="00156EE3" w:rsidRPr="006003AD" w:rsidRDefault="00156EE3" w:rsidP="002E79C3">
            <w:pPr>
              <w:pStyle w:val="FAATableText"/>
              <w:widowControl w:val="0"/>
              <w:spacing w:line="228" w:lineRule="auto"/>
            </w:pPr>
            <w:r w:rsidRPr="006003AD">
              <w:t>8.4.1.2 (c)</w:t>
            </w:r>
          </w:p>
        </w:tc>
        <w:tc>
          <w:tcPr>
            <w:tcW w:w="1110" w:type="dxa"/>
          </w:tcPr>
          <w:p w14:paraId="44FC0387" w14:textId="59954257" w:rsidR="00156EE3" w:rsidRPr="006003AD" w:rsidRDefault="00156EE3" w:rsidP="002E79C3">
            <w:pPr>
              <w:pStyle w:val="FAATableText"/>
              <w:widowControl w:val="0"/>
              <w:spacing w:line="228" w:lineRule="auto"/>
            </w:pPr>
            <w:r w:rsidRPr="006003AD">
              <w:t>5/2010</w:t>
            </w:r>
          </w:p>
        </w:tc>
        <w:tc>
          <w:tcPr>
            <w:tcW w:w="6490" w:type="dxa"/>
          </w:tcPr>
          <w:p w14:paraId="44FC0388" w14:textId="1CD1D118" w:rsidR="00156EE3" w:rsidRPr="006003AD" w:rsidRDefault="00156EE3" w:rsidP="002E79C3">
            <w:pPr>
              <w:pStyle w:val="FAATableText"/>
              <w:widowControl w:val="0"/>
              <w:spacing w:line="228" w:lineRule="auto"/>
            </w:pPr>
            <w:r w:rsidRPr="006003AD">
              <w:t xml:space="preserve">Texte ajouté </w:t>
            </w:r>
          </w:p>
        </w:tc>
      </w:tr>
      <w:tr w:rsidR="00156EE3" w:rsidRPr="006003AD" w14:paraId="4C81139A" w14:textId="77777777" w:rsidTr="0004210A">
        <w:tc>
          <w:tcPr>
            <w:tcW w:w="1750" w:type="dxa"/>
          </w:tcPr>
          <w:p w14:paraId="3AB6B984" w14:textId="36A35D96" w:rsidR="00156EE3" w:rsidRPr="006003AD" w:rsidRDefault="00156EE3" w:rsidP="002E79C3">
            <w:pPr>
              <w:pStyle w:val="FAATableText"/>
              <w:widowControl w:val="0"/>
              <w:spacing w:line="228" w:lineRule="auto"/>
            </w:pPr>
            <w:r w:rsidRPr="006003AD">
              <w:t>8.4.1.2</w:t>
            </w:r>
          </w:p>
        </w:tc>
        <w:tc>
          <w:tcPr>
            <w:tcW w:w="1110" w:type="dxa"/>
          </w:tcPr>
          <w:p w14:paraId="0EF7D273" w14:textId="72B4A5A2" w:rsidR="00156EE3" w:rsidRPr="006003AD" w:rsidRDefault="00156EE3" w:rsidP="002E79C3">
            <w:pPr>
              <w:pStyle w:val="FAATableText"/>
              <w:widowControl w:val="0"/>
              <w:spacing w:line="228" w:lineRule="auto"/>
            </w:pPr>
            <w:r w:rsidRPr="006003AD">
              <w:t>11/2019</w:t>
            </w:r>
          </w:p>
        </w:tc>
        <w:tc>
          <w:tcPr>
            <w:tcW w:w="6490" w:type="dxa"/>
          </w:tcPr>
          <w:p w14:paraId="545142EB" w14:textId="3490F918" w:rsidR="00156EE3" w:rsidRPr="006003AD" w:rsidRDefault="00156EE3" w:rsidP="002E79C3">
            <w:pPr>
              <w:pStyle w:val="FAATableText"/>
              <w:widowControl w:val="0"/>
              <w:spacing w:line="228" w:lineRule="auto"/>
            </w:pPr>
            <w:r w:rsidRPr="006003AD">
              <w:t>Paragraphes remaniés pour clarification</w:t>
            </w:r>
          </w:p>
        </w:tc>
      </w:tr>
      <w:tr w:rsidR="00156EE3" w:rsidRPr="006003AD" w14:paraId="44FC038D" w14:textId="77777777" w:rsidTr="0004210A">
        <w:tc>
          <w:tcPr>
            <w:tcW w:w="1750" w:type="dxa"/>
          </w:tcPr>
          <w:p w14:paraId="44FC038A" w14:textId="15DB6581" w:rsidR="00156EE3" w:rsidRPr="006003AD" w:rsidRDefault="00156EE3" w:rsidP="002E79C3">
            <w:pPr>
              <w:pStyle w:val="FAATableText"/>
              <w:widowControl w:val="0"/>
              <w:spacing w:line="228" w:lineRule="auto"/>
            </w:pPr>
            <w:r w:rsidRPr="006003AD">
              <w:t>8.4.1.3</w:t>
            </w:r>
          </w:p>
        </w:tc>
        <w:tc>
          <w:tcPr>
            <w:tcW w:w="1110" w:type="dxa"/>
          </w:tcPr>
          <w:p w14:paraId="44FC038B" w14:textId="4E1ED7E6" w:rsidR="00156EE3" w:rsidRPr="006003AD" w:rsidRDefault="00156EE3" w:rsidP="002E79C3">
            <w:pPr>
              <w:pStyle w:val="FAATableText"/>
              <w:widowControl w:val="0"/>
              <w:spacing w:line="228" w:lineRule="auto"/>
            </w:pPr>
            <w:r w:rsidRPr="006003AD">
              <w:t>8/2006</w:t>
            </w:r>
          </w:p>
        </w:tc>
        <w:tc>
          <w:tcPr>
            <w:tcW w:w="6490" w:type="dxa"/>
          </w:tcPr>
          <w:p w14:paraId="44FC038C" w14:textId="64907B69" w:rsidR="00156EE3" w:rsidRPr="006003AD" w:rsidRDefault="00156EE3" w:rsidP="002E79C3">
            <w:pPr>
              <w:pStyle w:val="FAATableText"/>
              <w:widowControl w:val="0"/>
              <w:spacing w:line="228" w:lineRule="auto"/>
            </w:pPr>
            <w:r w:rsidRPr="006003AD">
              <w:t>Sous-section (a)(3), « pratique » remplacé par « compétence »</w:t>
            </w:r>
          </w:p>
        </w:tc>
      </w:tr>
      <w:tr w:rsidR="00156EE3" w:rsidRPr="006003AD" w14:paraId="2A6E6B0F" w14:textId="77777777" w:rsidTr="0004210A">
        <w:tc>
          <w:tcPr>
            <w:tcW w:w="1750" w:type="dxa"/>
          </w:tcPr>
          <w:p w14:paraId="014E6FDF" w14:textId="3EDAFD8F" w:rsidR="00156EE3" w:rsidRPr="006003AD" w:rsidRDefault="00156EE3" w:rsidP="002E79C3">
            <w:pPr>
              <w:pStyle w:val="FAATableText"/>
              <w:widowControl w:val="0"/>
              <w:spacing w:line="228" w:lineRule="auto"/>
            </w:pPr>
            <w:r w:rsidRPr="006003AD">
              <w:t>8.4.1.3</w:t>
            </w:r>
          </w:p>
        </w:tc>
        <w:tc>
          <w:tcPr>
            <w:tcW w:w="1110" w:type="dxa"/>
          </w:tcPr>
          <w:p w14:paraId="392668DF" w14:textId="2BD64D7B" w:rsidR="00156EE3" w:rsidRPr="006003AD" w:rsidRDefault="00156EE3" w:rsidP="002E79C3">
            <w:pPr>
              <w:pStyle w:val="FAATableText"/>
              <w:widowControl w:val="0"/>
              <w:spacing w:line="228" w:lineRule="auto"/>
            </w:pPr>
            <w:r w:rsidRPr="006003AD">
              <w:t>11/2019</w:t>
            </w:r>
          </w:p>
        </w:tc>
        <w:tc>
          <w:tcPr>
            <w:tcW w:w="6490" w:type="dxa"/>
          </w:tcPr>
          <w:p w14:paraId="119208F5" w14:textId="332E13AD" w:rsidR="00156EE3" w:rsidRPr="006003AD" w:rsidRDefault="00156EE3" w:rsidP="002E79C3">
            <w:pPr>
              <w:pStyle w:val="FAATableText"/>
              <w:widowControl w:val="0"/>
              <w:spacing w:line="228" w:lineRule="auto"/>
            </w:pPr>
            <w:r w:rsidRPr="006003AD">
              <w:t>Paragraphes remaniés pour clarification</w:t>
            </w:r>
          </w:p>
        </w:tc>
      </w:tr>
      <w:tr w:rsidR="00156EE3" w:rsidRPr="006003AD" w14:paraId="44FC0391" w14:textId="77777777" w:rsidTr="0004210A">
        <w:tc>
          <w:tcPr>
            <w:tcW w:w="1750" w:type="dxa"/>
          </w:tcPr>
          <w:p w14:paraId="44FC038E" w14:textId="1469A00F" w:rsidR="00156EE3" w:rsidRPr="006003AD" w:rsidRDefault="00156EE3" w:rsidP="002E79C3">
            <w:pPr>
              <w:pStyle w:val="FAATableText"/>
              <w:widowControl w:val="0"/>
              <w:spacing w:line="228" w:lineRule="auto"/>
            </w:pPr>
            <w:r w:rsidRPr="006003AD">
              <w:t>8.4.1.4</w:t>
            </w:r>
          </w:p>
        </w:tc>
        <w:tc>
          <w:tcPr>
            <w:tcW w:w="1110" w:type="dxa"/>
          </w:tcPr>
          <w:p w14:paraId="44FC038F" w14:textId="77777777" w:rsidR="00156EE3" w:rsidRPr="006003AD" w:rsidRDefault="00156EE3" w:rsidP="002E79C3">
            <w:pPr>
              <w:pStyle w:val="FAATableText"/>
              <w:widowControl w:val="0"/>
              <w:spacing w:line="228" w:lineRule="auto"/>
            </w:pPr>
            <w:r w:rsidRPr="006003AD">
              <w:t>11/2014</w:t>
            </w:r>
          </w:p>
        </w:tc>
        <w:tc>
          <w:tcPr>
            <w:tcW w:w="6490" w:type="dxa"/>
          </w:tcPr>
          <w:p w14:paraId="44FC0390" w14:textId="7D933BCA" w:rsidR="00156EE3" w:rsidRPr="006003AD" w:rsidRDefault="00156EE3" w:rsidP="002E79C3">
            <w:pPr>
              <w:pStyle w:val="FAATableText"/>
              <w:widowControl w:val="0"/>
              <w:spacing w:line="228" w:lineRule="auto"/>
            </w:pPr>
            <w:r w:rsidRPr="006003AD">
              <w:t>Texte dans (a)</w:t>
            </w:r>
          </w:p>
        </w:tc>
      </w:tr>
      <w:tr w:rsidR="00156EE3" w:rsidRPr="006003AD" w14:paraId="3CAB14CF" w14:textId="77777777" w:rsidTr="0004210A">
        <w:tc>
          <w:tcPr>
            <w:tcW w:w="1750" w:type="dxa"/>
          </w:tcPr>
          <w:p w14:paraId="13846603" w14:textId="77FC6DF6" w:rsidR="00156EE3" w:rsidRPr="006003AD" w:rsidRDefault="00156EE3" w:rsidP="002E79C3">
            <w:pPr>
              <w:pStyle w:val="FAATableText"/>
              <w:widowControl w:val="0"/>
              <w:spacing w:line="228" w:lineRule="auto"/>
            </w:pPr>
            <w:r w:rsidRPr="006003AD">
              <w:t>8.4.1.4</w:t>
            </w:r>
          </w:p>
        </w:tc>
        <w:tc>
          <w:tcPr>
            <w:tcW w:w="1110" w:type="dxa"/>
          </w:tcPr>
          <w:p w14:paraId="594A419A" w14:textId="4C963AF5" w:rsidR="00156EE3" w:rsidRPr="006003AD" w:rsidRDefault="00156EE3" w:rsidP="002E79C3">
            <w:pPr>
              <w:pStyle w:val="FAATableText"/>
              <w:widowControl w:val="0"/>
              <w:spacing w:line="228" w:lineRule="auto"/>
            </w:pPr>
            <w:r w:rsidRPr="006003AD">
              <w:t>11/2019</w:t>
            </w:r>
          </w:p>
        </w:tc>
        <w:tc>
          <w:tcPr>
            <w:tcW w:w="6490" w:type="dxa"/>
          </w:tcPr>
          <w:p w14:paraId="10C3A55A" w14:textId="7D9FF405" w:rsidR="00156EE3" w:rsidRPr="006003AD" w:rsidRDefault="00BB0D54" w:rsidP="002E79C3">
            <w:pPr>
              <w:pStyle w:val="FAATableText"/>
              <w:widowControl w:val="0"/>
              <w:spacing w:line="228" w:lineRule="auto"/>
            </w:pPr>
            <w:r w:rsidRPr="006003AD">
              <w:t>Structure des paragraphes remaniée, (a) et (1) combinés et remaniés pour clarification</w:t>
            </w:r>
          </w:p>
        </w:tc>
      </w:tr>
      <w:tr w:rsidR="00156EE3" w:rsidRPr="006003AD" w14:paraId="44FC0395" w14:textId="77777777" w:rsidTr="0004210A">
        <w:tc>
          <w:tcPr>
            <w:tcW w:w="1750" w:type="dxa"/>
          </w:tcPr>
          <w:p w14:paraId="44FC0392" w14:textId="3A98F114" w:rsidR="00156EE3" w:rsidRPr="006003AD" w:rsidRDefault="00156EE3" w:rsidP="002E79C3">
            <w:pPr>
              <w:pStyle w:val="FAATableText"/>
              <w:widowControl w:val="0"/>
              <w:spacing w:line="228" w:lineRule="auto"/>
            </w:pPr>
            <w:r w:rsidRPr="006003AD">
              <w:lastRenderedPageBreak/>
              <w:t>8.4.1.5 – 8.4.1.8</w:t>
            </w:r>
          </w:p>
        </w:tc>
        <w:tc>
          <w:tcPr>
            <w:tcW w:w="1110" w:type="dxa"/>
          </w:tcPr>
          <w:p w14:paraId="44FC0393" w14:textId="77777777" w:rsidR="00156EE3" w:rsidRPr="006003AD" w:rsidRDefault="00156EE3" w:rsidP="002E79C3">
            <w:pPr>
              <w:pStyle w:val="FAATableText"/>
              <w:widowControl w:val="0"/>
              <w:spacing w:line="228" w:lineRule="auto"/>
            </w:pPr>
            <w:r w:rsidRPr="006003AD">
              <w:t>11/2014</w:t>
            </w:r>
          </w:p>
        </w:tc>
        <w:tc>
          <w:tcPr>
            <w:tcW w:w="6490" w:type="dxa"/>
          </w:tcPr>
          <w:p w14:paraId="44FC0394" w14:textId="00398B12" w:rsidR="00156EE3" w:rsidRPr="006003AD" w:rsidRDefault="00156EE3" w:rsidP="002E79C3">
            <w:pPr>
              <w:pStyle w:val="FAATableText"/>
              <w:widowControl w:val="0"/>
              <w:spacing w:line="228" w:lineRule="auto"/>
            </w:pPr>
            <w:r w:rsidRPr="006003AD">
              <w:t>Paragraphe original de V2.7 déplacé dans un nouveau 8.4.1.9. Paragraphes originaux 8.4.1.5 à 8.4.1.8 renumérotés 8.4.1.5 à 8.4.1.7</w:t>
            </w:r>
          </w:p>
        </w:tc>
      </w:tr>
      <w:tr w:rsidR="00156EE3" w:rsidRPr="006003AD" w14:paraId="7E81D7A1" w14:textId="77777777" w:rsidTr="0004210A">
        <w:tc>
          <w:tcPr>
            <w:tcW w:w="1750" w:type="dxa"/>
          </w:tcPr>
          <w:p w14:paraId="11ACC3AE" w14:textId="50552B04" w:rsidR="00156EE3" w:rsidRPr="006003AD" w:rsidRDefault="00156EE3" w:rsidP="002E79C3">
            <w:pPr>
              <w:pStyle w:val="FAATableText"/>
              <w:widowControl w:val="0"/>
              <w:spacing w:line="228" w:lineRule="auto"/>
            </w:pPr>
            <w:r w:rsidRPr="006003AD">
              <w:t>8.4.1.5</w:t>
            </w:r>
          </w:p>
        </w:tc>
        <w:tc>
          <w:tcPr>
            <w:tcW w:w="1110" w:type="dxa"/>
          </w:tcPr>
          <w:p w14:paraId="2BDBB12B" w14:textId="3CAD7FB4" w:rsidR="00156EE3" w:rsidRPr="006003AD" w:rsidRDefault="00156EE3" w:rsidP="002E79C3">
            <w:pPr>
              <w:pStyle w:val="FAATableText"/>
              <w:widowControl w:val="0"/>
              <w:spacing w:line="228" w:lineRule="auto"/>
            </w:pPr>
            <w:r w:rsidRPr="006003AD">
              <w:t>11/2019</w:t>
            </w:r>
          </w:p>
        </w:tc>
        <w:tc>
          <w:tcPr>
            <w:tcW w:w="6490" w:type="dxa"/>
          </w:tcPr>
          <w:p w14:paraId="262898FD" w14:textId="2D92F410" w:rsidR="00156EE3" w:rsidRPr="006003AD" w:rsidRDefault="00BB0D54" w:rsidP="002E79C3">
            <w:pPr>
              <w:pStyle w:val="FAATableText"/>
              <w:widowControl w:val="0"/>
              <w:spacing w:line="228" w:lineRule="auto"/>
            </w:pPr>
            <w:r w:rsidRPr="006003AD">
              <w:t>Titre révisé pour inclure les règles de vol aux instruments, paragraphes remaniés pour clarification</w:t>
            </w:r>
          </w:p>
        </w:tc>
      </w:tr>
      <w:tr w:rsidR="00156EE3" w:rsidRPr="006003AD" w14:paraId="44FC0399" w14:textId="77777777" w:rsidTr="0004210A">
        <w:tc>
          <w:tcPr>
            <w:tcW w:w="1750" w:type="dxa"/>
          </w:tcPr>
          <w:p w14:paraId="44FC0396" w14:textId="791558B6" w:rsidR="00156EE3" w:rsidRPr="006003AD" w:rsidRDefault="00156EE3" w:rsidP="002E79C3">
            <w:pPr>
              <w:pStyle w:val="FAATableText"/>
              <w:widowControl w:val="0"/>
              <w:spacing w:line="228" w:lineRule="auto"/>
            </w:pPr>
            <w:r w:rsidRPr="006003AD">
              <w:t>8.4.1.6 (a) (1)</w:t>
            </w:r>
          </w:p>
        </w:tc>
        <w:tc>
          <w:tcPr>
            <w:tcW w:w="1110" w:type="dxa"/>
          </w:tcPr>
          <w:p w14:paraId="44FC0397" w14:textId="104D79A9" w:rsidR="00156EE3" w:rsidRPr="006003AD" w:rsidRDefault="00156EE3" w:rsidP="002E79C3">
            <w:pPr>
              <w:pStyle w:val="FAATableText"/>
              <w:widowControl w:val="0"/>
              <w:spacing w:line="228" w:lineRule="auto"/>
            </w:pPr>
            <w:r w:rsidRPr="006003AD">
              <w:t>8/2006</w:t>
            </w:r>
          </w:p>
        </w:tc>
        <w:tc>
          <w:tcPr>
            <w:tcW w:w="6490" w:type="dxa"/>
          </w:tcPr>
          <w:p w14:paraId="44FC0398" w14:textId="451606F2" w:rsidR="00156EE3" w:rsidRPr="006003AD" w:rsidRDefault="00156EE3" w:rsidP="002E79C3">
            <w:pPr>
              <w:pStyle w:val="FAATableText"/>
              <w:widowControl w:val="0"/>
              <w:spacing w:line="228" w:lineRule="auto"/>
            </w:pPr>
            <w:r w:rsidRPr="006003AD">
              <w:t>« Avion » remplacé par « aéronef »</w:t>
            </w:r>
          </w:p>
        </w:tc>
      </w:tr>
      <w:tr w:rsidR="00156EE3" w:rsidRPr="006003AD" w14:paraId="23CFA686" w14:textId="77777777" w:rsidTr="0004210A">
        <w:tc>
          <w:tcPr>
            <w:tcW w:w="1750" w:type="dxa"/>
          </w:tcPr>
          <w:p w14:paraId="5172E0AC" w14:textId="31D25281" w:rsidR="00156EE3" w:rsidRPr="006003AD" w:rsidRDefault="00156EE3" w:rsidP="002E79C3">
            <w:pPr>
              <w:pStyle w:val="FAATableText"/>
              <w:widowControl w:val="0"/>
              <w:spacing w:line="228" w:lineRule="auto"/>
            </w:pPr>
            <w:r w:rsidRPr="006003AD">
              <w:t>8.4.1.6</w:t>
            </w:r>
          </w:p>
        </w:tc>
        <w:tc>
          <w:tcPr>
            <w:tcW w:w="1110" w:type="dxa"/>
          </w:tcPr>
          <w:p w14:paraId="3F21F875" w14:textId="2BFB93C5" w:rsidR="00156EE3" w:rsidRPr="006003AD" w:rsidRDefault="00156EE3" w:rsidP="002E79C3">
            <w:pPr>
              <w:pStyle w:val="FAATableText"/>
              <w:widowControl w:val="0"/>
              <w:spacing w:line="228" w:lineRule="auto"/>
            </w:pPr>
            <w:r w:rsidRPr="006003AD">
              <w:t>11/2019</w:t>
            </w:r>
          </w:p>
        </w:tc>
        <w:tc>
          <w:tcPr>
            <w:tcW w:w="6490" w:type="dxa"/>
          </w:tcPr>
          <w:p w14:paraId="15456F68" w14:textId="630140B7" w:rsidR="00156EE3" w:rsidRPr="006003AD" w:rsidRDefault="00156EE3" w:rsidP="002E79C3">
            <w:pPr>
              <w:pStyle w:val="FAATableText"/>
              <w:widowControl w:val="0"/>
              <w:spacing w:line="228" w:lineRule="auto"/>
            </w:pPr>
            <w:r w:rsidRPr="006003AD">
              <w:t>Paragraphes remaniés pour clarification</w:t>
            </w:r>
          </w:p>
        </w:tc>
      </w:tr>
      <w:tr w:rsidR="00156EE3" w:rsidRPr="006003AD" w14:paraId="44FC039D" w14:textId="77777777" w:rsidTr="0004210A">
        <w:tc>
          <w:tcPr>
            <w:tcW w:w="1750" w:type="dxa"/>
          </w:tcPr>
          <w:p w14:paraId="44FC039A" w14:textId="1849D1C5" w:rsidR="00156EE3" w:rsidRPr="006003AD" w:rsidRDefault="00156EE3" w:rsidP="002E79C3">
            <w:pPr>
              <w:pStyle w:val="FAATableText"/>
              <w:widowControl w:val="0"/>
              <w:spacing w:line="228" w:lineRule="auto"/>
            </w:pPr>
            <w:r w:rsidRPr="006003AD">
              <w:t>8.4.1.7</w:t>
            </w:r>
          </w:p>
        </w:tc>
        <w:tc>
          <w:tcPr>
            <w:tcW w:w="1110" w:type="dxa"/>
          </w:tcPr>
          <w:p w14:paraId="44FC039B" w14:textId="77777777" w:rsidR="00156EE3" w:rsidRPr="006003AD" w:rsidRDefault="00156EE3" w:rsidP="002E79C3">
            <w:pPr>
              <w:pStyle w:val="FAATableText"/>
              <w:widowControl w:val="0"/>
              <w:spacing w:line="228" w:lineRule="auto"/>
            </w:pPr>
            <w:r w:rsidRPr="006003AD">
              <w:t>11/2012</w:t>
            </w:r>
          </w:p>
        </w:tc>
        <w:tc>
          <w:tcPr>
            <w:tcW w:w="6490" w:type="dxa"/>
          </w:tcPr>
          <w:p w14:paraId="44FC039C" w14:textId="77B28FF6" w:rsidR="00156EE3" w:rsidRPr="006003AD" w:rsidRDefault="00156EE3" w:rsidP="002E79C3">
            <w:pPr>
              <w:pStyle w:val="FAATableText"/>
              <w:widowControl w:val="0"/>
              <w:spacing w:line="228" w:lineRule="auto"/>
            </w:pPr>
            <w:r w:rsidRPr="006003AD">
              <w:t>Texte manquant à V2.6 ajouté</w:t>
            </w:r>
          </w:p>
        </w:tc>
      </w:tr>
      <w:tr w:rsidR="00156EE3" w:rsidRPr="006003AD" w14:paraId="44FC03A1" w14:textId="77777777" w:rsidTr="0004210A">
        <w:tc>
          <w:tcPr>
            <w:tcW w:w="1750" w:type="dxa"/>
          </w:tcPr>
          <w:p w14:paraId="44FC039E" w14:textId="566B9150" w:rsidR="00156EE3" w:rsidRPr="006003AD" w:rsidRDefault="00156EE3" w:rsidP="002E79C3">
            <w:pPr>
              <w:pStyle w:val="FAATableText"/>
              <w:widowControl w:val="0"/>
              <w:spacing w:line="228" w:lineRule="auto"/>
            </w:pPr>
            <w:r w:rsidRPr="006003AD">
              <w:t>8.4.1.7 (2)</w:t>
            </w:r>
          </w:p>
        </w:tc>
        <w:tc>
          <w:tcPr>
            <w:tcW w:w="1110" w:type="dxa"/>
          </w:tcPr>
          <w:p w14:paraId="44FC039F" w14:textId="0740F97A" w:rsidR="00156EE3" w:rsidRPr="006003AD" w:rsidRDefault="00156EE3" w:rsidP="002E79C3">
            <w:pPr>
              <w:pStyle w:val="FAATableText"/>
              <w:widowControl w:val="0"/>
              <w:spacing w:line="228" w:lineRule="auto"/>
            </w:pPr>
            <w:r w:rsidRPr="006003AD">
              <w:t>11/2004</w:t>
            </w:r>
          </w:p>
        </w:tc>
        <w:tc>
          <w:tcPr>
            <w:tcW w:w="6490" w:type="dxa"/>
          </w:tcPr>
          <w:p w14:paraId="44FC03A0" w14:textId="289E27DA" w:rsidR="00156EE3" w:rsidRPr="006003AD" w:rsidRDefault="00156EE3" w:rsidP="002E79C3">
            <w:pPr>
              <w:pStyle w:val="FAATableText"/>
              <w:widowControl w:val="0"/>
              <w:spacing w:line="228" w:lineRule="auto"/>
            </w:pPr>
            <w:r w:rsidRPr="006003AD">
              <w:t>« Copilote » abrégé en « CP »</w:t>
            </w:r>
          </w:p>
        </w:tc>
      </w:tr>
      <w:tr w:rsidR="00156EE3" w:rsidRPr="006003AD" w14:paraId="3C73B85A" w14:textId="77777777" w:rsidTr="0004210A">
        <w:tc>
          <w:tcPr>
            <w:tcW w:w="1750" w:type="dxa"/>
          </w:tcPr>
          <w:p w14:paraId="136A137D" w14:textId="4E7D06C0" w:rsidR="00156EE3" w:rsidRPr="006003AD" w:rsidRDefault="00156EE3" w:rsidP="002E79C3">
            <w:pPr>
              <w:pStyle w:val="FAATableText"/>
              <w:widowControl w:val="0"/>
              <w:spacing w:line="228" w:lineRule="auto"/>
            </w:pPr>
            <w:r w:rsidRPr="006003AD">
              <w:t>8.4.1.7</w:t>
            </w:r>
          </w:p>
        </w:tc>
        <w:tc>
          <w:tcPr>
            <w:tcW w:w="1110" w:type="dxa"/>
          </w:tcPr>
          <w:p w14:paraId="677A524A" w14:textId="22979148" w:rsidR="00156EE3" w:rsidRPr="006003AD" w:rsidRDefault="00156EE3" w:rsidP="002E79C3">
            <w:pPr>
              <w:pStyle w:val="FAATableText"/>
              <w:widowControl w:val="0"/>
              <w:spacing w:line="228" w:lineRule="auto"/>
            </w:pPr>
            <w:r w:rsidRPr="006003AD">
              <w:t>11/2019</w:t>
            </w:r>
          </w:p>
        </w:tc>
        <w:tc>
          <w:tcPr>
            <w:tcW w:w="6490" w:type="dxa"/>
          </w:tcPr>
          <w:p w14:paraId="5AB3BD58" w14:textId="70FDFC81" w:rsidR="00156EE3" w:rsidRPr="006003AD" w:rsidRDefault="00156EE3" w:rsidP="002E79C3">
            <w:pPr>
              <w:pStyle w:val="FAATableText"/>
              <w:widowControl w:val="0"/>
              <w:spacing w:line="228" w:lineRule="auto"/>
            </w:pPr>
            <w:r w:rsidRPr="006003AD">
              <w:t>Paragraphes remaniés pour clarification</w:t>
            </w:r>
          </w:p>
        </w:tc>
      </w:tr>
      <w:tr w:rsidR="00156EE3" w:rsidRPr="006003AD" w14:paraId="44FC03A5" w14:textId="77777777" w:rsidTr="0004210A">
        <w:tc>
          <w:tcPr>
            <w:tcW w:w="1750" w:type="dxa"/>
          </w:tcPr>
          <w:p w14:paraId="44FC03A2" w14:textId="1060EA02" w:rsidR="00156EE3" w:rsidRPr="006003AD" w:rsidRDefault="00156EE3" w:rsidP="002E79C3">
            <w:pPr>
              <w:pStyle w:val="FAATableText"/>
              <w:widowControl w:val="0"/>
              <w:spacing w:line="228" w:lineRule="auto"/>
            </w:pPr>
            <w:r w:rsidRPr="006003AD">
              <w:t>8.4.1.8</w:t>
            </w:r>
          </w:p>
        </w:tc>
        <w:tc>
          <w:tcPr>
            <w:tcW w:w="1110" w:type="dxa"/>
          </w:tcPr>
          <w:p w14:paraId="44FC03A3" w14:textId="77777777" w:rsidR="00156EE3" w:rsidRPr="006003AD" w:rsidRDefault="00156EE3" w:rsidP="002E79C3">
            <w:pPr>
              <w:pStyle w:val="FAATableText"/>
              <w:widowControl w:val="0"/>
              <w:spacing w:line="228" w:lineRule="auto"/>
            </w:pPr>
            <w:r w:rsidRPr="006003AD">
              <w:t>11/2014</w:t>
            </w:r>
          </w:p>
        </w:tc>
        <w:tc>
          <w:tcPr>
            <w:tcW w:w="6490" w:type="dxa"/>
          </w:tcPr>
          <w:p w14:paraId="44FC03A4" w14:textId="36B9C901" w:rsidR="00156EE3" w:rsidRPr="006003AD" w:rsidRDefault="00156EE3" w:rsidP="002E79C3">
            <w:pPr>
              <w:pStyle w:val="FAATableText"/>
              <w:widowControl w:val="0"/>
              <w:spacing w:line="228" w:lineRule="auto"/>
            </w:pPr>
            <w:r w:rsidRPr="006003AD">
              <w:t>Le paragraphe original de V2.7 déplacé à 8.4.1.7 ; nouveau paragraphe ajouté en tant que 8.4.1.8 pour la récence et la compétence du pilote ─ vol d’aviation générale</w:t>
            </w:r>
          </w:p>
        </w:tc>
      </w:tr>
      <w:tr w:rsidR="00156EE3" w:rsidRPr="006003AD" w14:paraId="4A0271B5" w14:textId="77777777" w:rsidTr="0004210A">
        <w:tc>
          <w:tcPr>
            <w:tcW w:w="1750" w:type="dxa"/>
          </w:tcPr>
          <w:p w14:paraId="417EB792" w14:textId="041D59E3" w:rsidR="00156EE3" w:rsidRPr="006003AD" w:rsidRDefault="00156EE3" w:rsidP="002E79C3">
            <w:pPr>
              <w:pStyle w:val="FAATableText"/>
              <w:widowControl w:val="0"/>
              <w:spacing w:line="228" w:lineRule="auto"/>
            </w:pPr>
            <w:r w:rsidRPr="006003AD">
              <w:t>8.4.1.8</w:t>
            </w:r>
          </w:p>
        </w:tc>
        <w:tc>
          <w:tcPr>
            <w:tcW w:w="1110" w:type="dxa"/>
          </w:tcPr>
          <w:p w14:paraId="35553880" w14:textId="44B05625" w:rsidR="00156EE3" w:rsidRPr="006003AD" w:rsidRDefault="00156EE3" w:rsidP="002E79C3">
            <w:pPr>
              <w:pStyle w:val="FAATableText"/>
              <w:widowControl w:val="0"/>
              <w:spacing w:line="228" w:lineRule="auto"/>
            </w:pPr>
            <w:r w:rsidRPr="006003AD">
              <w:t>11/2019</w:t>
            </w:r>
          </w:p>
        </w:tc>
        <w:tc>
          <w:tcPr>
            <w:tcW w:w="6490" w:type="dxa"/>
          </w:tcPr>
          <w:p w14:paraId="216565E3" w14:textId="082A4E2A" w:rsidR="00156EE3" w:rsidRPr="006003AD" w:rsidRDefault="00156EE3" w:rsidP="002E79C3">
            <w:pPr>
              <w:pStyle w:val="FAATableText"/>
              <w:widowControl w:val="0"/>
              <w:spacing w:line="228" w:lineRule="auto"/>
            </w:pPr>
            <w:r w:rsidRPr="006003AD">
              <w:t>Paragraphes remaniés pour clarification</w:t>
            </w:r>
          </w:p>
        </w:tc>
      </w:tr>
      <w:tr w:rsidR="00156EE3" w:rsidRPr="006003AD" w14:paraId="44FC03A9" w14:textId="77777777" w:rsidTr="0004210A">
        <w:tc>
          <w:tcPr>
            <w:tcW w:w="1750" w:type="dxa"/>
          </w:tcPr>
          <w:p w14:paraId="44FC03A6" w14:textId="3EEF94C0" w:rsidR="00156EE3" w:rsidRPr="006003AD" w:rsidRDefault="00156EE3" w:rsidP="002E79C3">
            <w:pPr>
              <w:pStyle w:val="FAATableText"/>
              <w:widowControl w:val="0"/>
              <w:spacing w:line="228" w:lineRule="auto"/>
            </w:pPr>
            <w:r w:rsidRPr="006003AD">
              <w:t>8.4.1.9</w:t>
            </w:r>
          </w:p>
        </w:tc>
        <w:tc>
          <w:tcPr>
            <w:tcW w:w="1110" w:type="dxa"/>
          </w:tcPr>
          <w:p w14:paraId="44FC03A7" w14:textId="62AF6FD2" w:rsidR="00156EE3" w:rsidRPr="006003AD" w:rsidRDefault="00156EE3" w:rsidP="002E79C3">
            <w:pPr>
              <w:pStyle w:val="FAATableText"/>
              <w:widowControl w:val="0"/>
              <w:spacing w:line="228" w:lineRule="auto"/>
            </w:pPr>
            <w:r w:rsidRPr="006003AD">
              <w:t>8/2006</w:t>
            </w:r>
          </w:p>
        </w:tc>
        <w:tc>
          <w:tcPr>
            <w:tcW w:w="6490" w:type="dxa"/>
          </w:tcPr>
          <w:p w14:paraId="44FC03A8" w14:textId="152170C3" w:rsidR="00156EE3" w:rsidRPr="006003AD" w:rsidRDefault="00156EE3" w:rsidP="002E79C3">
            <w:pPr>
              <w:pStyle w:val="FAATableText"/>
              <w:widowControl w:val="0"/>
              <w:spacing w:line="228" w:lineRule="auto"/>
            </w:pPr>
            <w:r w:rsidRPr="006003AD">
              <w:t>« PIC » remplacé par « pilote » dans le titre et la sous-section (a) ; « relève en croisière » ajouté au titre</w:t>
            </w:r>
          </w:p>
        </w:tc>
      </w:tr>
      <w:tr w:rsidR="00156EE3" w:rsidRPr="006003AD" w14:paraId="44FC03AD" w14:textId="77777777" w:rsidTr="0004210A">
        <w:tc>
          <w:tcPr>
            <w:tcW w:w="1750" w:type="dxa"/>
          </w:tcPr>
          <w:p w14:paraId="44FC03AA" w14:textId="0AD7D560" w:rsidR="00156EE3" w:rsidRPr="006003AD" w:rsidRDefault="00156EE3" w:rsidP="002E79C3">
            <w:pPr>
              <w:pStyle w:val="FAATableText"/>
              <w:widowControl w:val="0"/>
              <w:spacing w:line="228" w:lineRule="auto"/>
            </w:pPr>
            <w:r w:rsidRPr="006003AD">
              <w:t>8.4.1.9</w:t>
            </w:r>
          </w:p>
        </w:tc>
        <w:tc>
          <w:tcPr>
            <w:tcW w:w="1110" w:type="dxa"/>
          </w:tcPr>
          <w:p w14:paraId="44FC03AB" w14:textId="77777777" w:rsidR="00156EE3" w:rsidRPr="006003AD" w:rsidRDefault="00156EE3" w:rsidP="002E79C3">
            <w:pPr>
              <w:pStyle w:val="FAATableText"/>
              <w:widowControl w:val="0"/>
              <w:spacing w:line="228" w:lineRule="auto"/>
            </w:pPr>
            <w:r w:rsidRPr="006003AD">
              <w:t>11/2014</w:t>
            </w:r>
          </w:p>
        </w:tc>
        <w:tc>
          <w:tcPr>
            <w:tcW w:w="6490" w:type="dxa"/>
          </w:tcPr>
          <w:p w14:paraId="44FC03AC" w14:textId="7F0C02E4" w:rsidR="00156EE3" w:rsidRPr="006003AD" w:rsidRDefault="00156EE3" w:rsidP="002E79C3">
            <w:pPr>
              <w:pStyle w:val="FAATableText"/>
              <w:widowControl w:val="0"/>
              <w:spacing w:line="228" w:lineRule="auto"/>
            </w:pPr>
            <w:r w:rsidRPr="006003AD">
              <w:t>Le paragraphe original de V2.7 déplacé à 8.4.1.10 ; V2.8 déplace le paragraphe 8.4.1.5 de V2.7 ici et titre remanié ; nouveaux (b) et (c) ajoutés</w:t>
            </w:r>
          </w:p>
        </w:tc>
      </w:tr>
      <w:tr w:rsidR="00700EF0" w:rsidRPr="006003AD" w14:paraId="1C284290" w14:textId="77777777" w:rsidTr="0004210A">
        <w:tc>
          <w:tcPr>
            <w:tcW w:w="1750" w:type="dxa"/>
          </w:tcPr>
          <w:p w14:paraId="792AB50A" w14:textId="2882034A" w:rsidR="00700EF0" w:rsidRPr="006003AD" w:rsidRDefault="00700EF0" w:rsidP="002E79C3">
            <w:pPr>
              <w:pStyle w:val="FAATableText"/>
              <w:widowControl w:val="0"/>
              <w:spacing w:line="228" w:lineRule="auto"/>
            </w:pPr>
            <w:r w:rsidRPr="006003AD">
              <w:t>8.4.1.9</w:t>
            </w:r>
          </w:p>
        </w:tc>
        <w:tc>
          <w:tcPr>
            <w:tcW w:w="1110" w:type="dxa"/>
          </w:tcPr>
          <w:p w14:paraId="76703E49" w14:textId="163798BB" w:rsidR="00700EF0" w:rsidRPr="006003AD" w:rsidRDefault="00700EF0" w:rsidP="002E79C3">
            <w:pPr>
              <w:pStyle w:val="FAATableText"/>
              <w:widowControl w:val="0"/>
              <w:spacing w:line="228" w:lineRule="auto"/>
            </w:pPr>
            <w:r w:rsidRPr="006003AD">
              <w:t>11/2019</w:t>
            </w:r>
          </w:p>
        </w:tc>
        <w:tc>
          <w:tcPr>
            <w:tcW w:w="6490" w:type="dxa"/>
          </w:tcPr>
          <w:p w14:paraId="4B1267E3" w14:textId="73B2D55F" w:rsidR="00700EF0" w:rsidRPr="006003AD" w:rsidRDefault="00BB0D54" w:rsidP="002E79C3">
            <w:pPr>
              <w:pStyle w:val="FAATableText"/>
              <w:widowControl w:val="0"/>
              <w:spacing w:line="228" w:lineRule="auto"/>
            </w:pPr>
            <w:r w:rsidRPr="006003AD">
              <w:t>Paragraphes remaniés pour clarification</w:t>
            </w:r>
          </w:p>
        </w:tc>
      </w:tr>
      <w:tr w:rsidR="00700EF0" w:rsidRPr="006003AD" w14:paraId="44FC03B1" w14:textId="77777777" w:rsidTr="0004210A">
        <w:tc>
          <w:tcPr>
            <w:tcW w:w="1750" w:type="dxa"/>
          </w:tcPr>
          <w:p w14:paraId="44FC03AE" w14:textId="5C8F430C" w:rsidR="00700EF0" w:rsidRPr="006003AD" w:rsidRDefault="00700EF0" w:rsidP="002E79C3">
            <w:pPr>
              <w:pStyle w:val="FAATableText"/>
              <w:widowControl w:val="0"/>
              <w:spacing w:line="228" w:lineRule="auto"/>
            </w:pPr>
            <w:r w:rsidRPr="006003AD">
              <w:t>8.4.1.10 (a)</w:t>
            </w:r>
          </w:p>
        </w:tc>
        <w:tc>
          <w:tcPr>
            <w:tcW w:w="1110" w:type="dxa"/>
          </w:tcPr>
          <w:p w14:paraId="44FC03AF" w14:textId="7F61B575" w:rsidR="00700EF0" w:rsidRPr="006003AD" w:rsidRDefault="00700EF0" w:rsidP="002E79C3">
            <w:pPr>
              <w:pStyle w:val="FAATableText"/>
              <w:widowControl w:val="0"/>
              <w:spacing w:line="228" w:lineRule="auto"/>
            </w:pPr>
            <w:r w:rsidRPr="006003AD">
              <w:t>8/2006</w:t>
            </w:r>
          </w:p>
        </w:tc>
        <w:tc>
          <w:tcPr>
            <w:tcW w:w="6490" w:type="dxa"/>
          </w:tcPr>
          <w:p w14:paraId="44FC03B0" w14:textId="56858D6C" w:rsidR="00700EF0" w:rsidRPr="006003AD" w:rsidRDefault="00700EF0" w:rsidP="002E79C3">
            <w:pPr>
              <w:pStyle w:val="FAATableText"/>
              <w:widowControl w:val="0"/>
              <w:spacing w:line="228" w:lineRule="auto"/>
            </w:pPr>
            <w:r w:rsidRPr="006003AD">
              <w:t>« PIC » remplacé par « pilote »</w:t>
            </w:r>
          </w:p>
        </w:tc>
      </w:tr>
      <w:tr w:rsidR="00700EF0" w:rsidRPr="006003AD" w14:paraId="44FC03B5" w14:textId="77777777" w:rsidTr="0004210A">
        <w:tc>
          <w:tcPr>
            <w:tcW w:w="1750" w:type="dxa"/>
          </w:tcPr>
          <w:p w14:paraId="44FC03B2" w14:textId="047D507D" w:rsidR="00700EF0" w:rsidRPr="006003AD" w:rsidRDefault="00700EF0" w:rsidP="002E79C3">
            <w:pPr>
              <w:pStyle w:val="FAATableText"/>
              <w:widowControl w:val="0"/>
              <w:spacing w:line="228" w:lineRule="auto"/>
            </w:pPr>
            <w:r w:rsidRPr="006003AD">
              <w:t>8.4.1.10</w:t>
            </w:r>
          </w:p>
        </w:tc>
        <w:tc>
          <w:tcPr>
            <w:tcW w:w="1110" w:type="dxa"/>
          </w:tcPr>
          <w:p w14:paraId="44FC03B3" w14:textId="77777777" w:rsidR="00700EF0" w:rsidRPr="006003AD" w:rsidRDefault="00700EF0" w:rsidP="002E79C3">
            <w:pPr>
              <w:pStyle w:val="FAATableText"/>
              <w:widowControl w:val="0"/>
              <w:spacing w:line="228" w:lineRule="auto"/>
            </w:pPr>
            <w:r w:rsidRPr="006003AD">
              <w:t>11/2014</w:t>
            </w:r>
          </w:p>
        </w:tc>
        <w:tc>
          <w:tcPr>
            <w:tcW w:w="6490" w:type="dxa"/>
          </w:tcPr>
          <w:p w14:paraId="44FC03B4" w14:textId="63B727C3" w:rsidR="00700EF0" w:rsidRPr="006003AD" w:rsidRDefault="00700EF0" w:rsidP="002E79C3">
            <w:pPr>
              <w:pStyle w:val="FAATableText"/>
              <w:widowControl w:val="0"/>
              <w:spacing w:line="228" w:lineRule="auto"/>
            </w:pPr>
            <w:r w:rsidRPr="006003AD">
              <w:t>Paragraphe original 8.4.1.9 de V2.7 pour V2.8 avec titre et (a) révisés</w:t>
            </w:r>
          </w:p>
        </w:tc>
      </w:tr>
      <w:tr w:rsidR="00700EF0" w:rsidRPr="006003AD" w14:paraId="172EE3E0" w14:textId="77777777" w:rsidTr="0004210A">
        <w:tc>
          <w:tcPr>
            <w:tcW w:w="1750" w:type="dxa"/>
          </w:tcPr>
          <w:p w14:paraId="40D3395F" w14:textId="1A401C33" w:rsidR="00700EF0" w:rsidRPr="006003AD" w:rsidRDefault="00700EF0" w:rsidP="002E79C3">
            <w:pPr>
              <w:pStyle w:val="FAATableText"/>
              <w:widowControl w:val="0"/>
              <w:spacing w:line="228" w:lineRule="auto"/>
            </w:pPr>
            <w:r w:rsidRPr="006003AD">
              <w:t>8.4.1.10</w:t>
            </w:r>
          </w:p>
        </w:tc>
        <w:tc>
          <w:tcPr>
            <w:tcW w:w="1110" w:type="dxa"/>
          </w:tcPr>
          <w:p w14:paraId="024CCFED" w14:textId="479B58EC" w:rsidR="00700EF0" w:rsidRPr="006003AD" w:rsidRDefault="00700EF0" w:rsidP="002E79C3">
            <w:pPr>
              <w:pStyle w:val="FAATableText"/>
              <w:widowControl w:val="0"/>
              <w:spacing w:line="228" w:lineRule="auto"/>
            </w:pPr>
            <w:r w:rsidRPr="006003AD">
              <w:t>11/2019</w:t>
            </w:r>
          </w:p>
        </w:tc>
        <w:tc>
          <w:tcPr>
            <w:tcW w:w="6490" w:type="dxa"/>
          </w:tcPr>
          <w:p w14:paraId="57D1657A" w14:textId="7F4DC520" w:rsidR="00700EF0" w:rsidRPr="006003AD" w:rsidRDefault="00BB0D54" w:rsidP="002E79C3">
            <w:pPr>
              <w:pStyle w:val="FAATableText"/>
              <w:widowControl w:val="0"/>
              <w:spacing w:line="228" w:lineRule="auto"/>
            </w:pPr>
            <w:r w:rsidRPr="006003AD">
              <w:t>Paragraphes remaniés pour clarification</w:t>
            </w:r>
          </w:p>
        </w:tc>
      </w:tr>
      <w:tr w:rsidR="00700EF0" w:rsidRPr="006003AD" w14:paraId="44FC03B9" w14:textId="77777777" w:rsidTr="0004210A">
        <w:tc>
          <w:tcPr>
            <w:tcW w:w="1750" w:type="dxa"/>
          </w:tcPr>
          <w:p w14:paraId="44FC03B6" w14:textId="03A81EED" w:rsidR="00700EF0" w:rsidRPr="006003AD" w:rsidRDefault="00700EF0" w:rsidP="002E79C3">
            <w:pPr>
              <w:pStyle w:val="FAATableText"/>
              <w:widowControl w:val="0"/>
              <w:spacing w:line="228" w:lineRule="auto"/>
            </w:pPr>
            <w:r w:rsidRPr="006003AD">
              <w:t>8.4.1.11</w:t>
            </w:r>
          </w:p>
        </w:tc>
        <w:tc>
          <w:tcPr>
            <w:tcW w:w="1110" w:type="dxa"/>
          </w:tcPr>
          <w:p w14:paraId="44FC03B7" w14:textId="627B5877" w:rsidR="00700EF0" w:rsidRPr="006003AD" w:rsidRDefault="00700EF0" w:rsidP="002E79C3">
            <w:pPr>
              <w:pStyle w:val="FAATableText"/>
              <w:widowControl w:val="0"/>
              <w:spacing w:line="228" w:lineRule="auto"/>
            </w:pPr>
            <w:r w:rsidRPr="006003AD">
              <w:t>8/2006</w:t>
            </w:r>
          </w:p>
        </w:tc>
        <w:tc>
          <w:tcPr>
            <w:tcW w:w="6490" w:type="dxa"/>
          </w:tcPr>
          <w:p w14:paraId="44FC03B8" w14:textId="54D4D2CE" w:rsidR="00700EF0" w:rsidRPr="006003AD" w:rsidRDefault="00700EF0" w:rsidP="002E79C3">
            <w:pPr>
              <w:pStyle w:val="FAATableText"/>
              <w:widowControl w:val="0"/>
              <w:spacing w:line="228" w:lineRule="auto"/>
            </w:pPr>
            <w:r w:rsidRPr="006003AD">
              <w:t>Clarification ajoutée aux impératifs de mise à jour de l'article (a) ; ajouté « turboréacteur » à l'article (a)(1) ; impératifs de qualification de type ajoutés à l'article (a)(4) ; « pratique » remplacé par « compétence » à l'article (b)</w:t>
            </w:r>
          </w:p>
        </w:tc>
      </w:tr>
      <w:tr w:rsidR="00700EF0" w:rsidRPr="006003AD" w14:paraId="44FC03BD" w14:textId="77777777" w:rsidTr="0004210A">
        <w:tc>
          <w:tcPr>
            <w:tcW w:w="1750" w:type="dxa"/>
          </w:tcPr>
          <w:p w14:paraId="44FC03BA" w14:textId="1604E513" w:rsidR="00700EF0" w:rsidRPr="006003AD" w:rsidRDefault="00700EF0" w:rsidP="002E79C3">
            <w:pPr>
              <w:pStyle w:val="FAATableText"/>
              <w:widowControl w:val="0"/>
              <w:spacing w:line="228" w:lineRule="auto"/>
            </w:pPr>
            <w:r w:rsidRPr="006003AD">
              <w:t>8.4.1.11</w:t>
            </w:r>
          </w:p>
        </w:tc>
        <w:tc>
          <w:tcPr>
            <w:tcW w:w="1110" w:type="dxa"/>
          </w:tcPr>
          <w:p w14:paraId="44FC03BB" w14:textId="77777777" w:rsidR="00700EF0" w:rsidRPr="006003AD" w:rsidRDefault="00700EF0" w:rsidP="002E79C3">
            <w:pPr>
              <w:pStyle w:val="FAATableText"/>
              <w:widowControl w:val="0"/>
              <w:spacing w:line="228" w:lineRule="auto"/>
            </w:pPr>
            <w:r w:rsidRPr="006003AD">
              <w:t>11/2012</w:t>
            </w:r>
          </w:p>
        </w:tc>
        <w:tc>
          <w:tcPr>
            <w:tcW w:w="6490" w:type="dxa"/>
          </w:tcPr>
          <w:p w14:paraId="44FC03BC" w14:textId="6F7C7E44" w:rsidR="00700EF0" w:rsidRPr="006003AD" w:rsidRDefault="00700EF0" w:rsidP="002E79C3">
            <w:pPr>
              <w:pStyle w:val="FAATableText"/>
              <w:widowControl w:val="0"/>
              <w:spacing w:line="228" w:lineRule="auto"/>
            </w:pPr>
            <w:r w:rsidRPr="006003AD">
              <w:t>Texte remplaçant paragraphe par sous-section</w:t>
            </w:r>
          </w:p>
        </w:tc>
      </w:tr>
      <w:tr w:rsidR="00700EF0" w:rsidRPr="006003AD" w14:paraId="44FC03C1" w14:textId="77777777" w:rsidTr="0004210A">
        <w:tc>
          <w:tcPr>
            <w:tcW w:w="1750" w:type="dxa"/>
          </w:tcPr>
          <w:p w14:paraId="44FC03BE" w14:textId="2656EADA" w:rsidR="00700EF0" w:rsidRPr="006003AD" w:rsidRDefault="00700EF0" w:rsidP="002E79C3">
            <w:pPr>
              <w:pStyle w:val="FAATableText"/>
              <w:widowControl w:val="0"/>
              <w:spacing w:line="228" w:lineRule="auto"/>
            </w:pPr>
            <w:r w:rsidRPr="006003AD">
              <w:t>8.4.1.11</w:t>
            </w:r>
          </w:p>
        </w:tc>
        <w:tc>
          <w:tcPr>
            <w:tcW w:w="1110" w:type="dxa"/>
          </w:tcPr>
          <w:p w14:paraId="44FC03BF" w14:textId="77777777" w:rsidR="00700EF0" w:rsidRPr="006003AD" w:rsidRDefault="00700EF0" w:rsidP="002E79C3">
            <w:pPr>
              <w:pStyle w:val="FAATableText"/>
              <w:widowControl w:val="0"/>
              <w:spacing w:line="228" w:lineRule="auto"/>
            </w:pPr>
            <w:r w:rsidRPr="006003AD">
              <w:t>11/2014</w:t>
            </w:r>
          </w:p>
        </w:tc>
        <w:tc>
          <w:tcPr>
            <w:tcW w:w="6490" w:type="dxa"/>
          </w:tcPr>
          <w:p w14:paraId="44FC03C0" w14:textId="11E55768" w:rsidR="00700EF0" w:rsidRPr="006003AD" w:rsidRDefault="00700EF0" w:rsidP="002E79C3">
            <w:pPr>
              <w:pStyle w:val="FAATableText"/>
              <w:widowControl w:val="0"/>
              <w:spacing w:line="228" w:lineRule="auto"/>
            </w:pPr>
            <w:r w:rsidRPr="006003AD">
              <w:t>Paragraphe original 8.4.1.10 de V2.7 renuméroté en 8.4.1.11 pour V2.8 ; dans le nouveau 8.4.1.11, titre remanié et mot ajouté à (b)</w:t>
            </w:r>
          </w:p>
        </w:tc>
      </w:tr>
      <w:tr w:rsidR="00BB0D54" w:rsidRPr="006003AD" w14:paraId="34D0B0CE" w14:textId="77777777" w:rsidTr="0004210A">
        <w:tc>
          <w:tcPr>
            <w:tcW w:w="1750" w:type="dxa"/>
          </w:tcPr>
          <w:p w14:paraId="467E1CD2" w14:textId="05528A85" w:rsidR="00BB0D54" w:rsidRPr="006003AD" w:rsidRDefault="00BB0D54" w:rsidP="002E79C3">
            <w:pPr>
              <w:pStyle w:val="FAATableText"/>
              <w:widowControl w:val="0"/>
              <w:spacing w:line="228" w:lineRule="auto"/>
            </w:pPr>
            <w:r w:rsidRPr="006003AD">
              <w:t>8.4.1.11</w:t>
            </w:r>
          </w:p>
        </w:tc>
        <w:tc>
          <w:tcPr>
            <w:tcW w:w="1110" w:type="dxa"/>
          </w:tcPr>
          <w:p w14:paraId="6F2473EF" w14:textId="76BA9777" w:rsidR="00BB0D54" w:rsidRPr="006003AD" w:rsidRDefault="00BB0D54" w:rsidP="002E79C3">
            <w:pPr>
              <w:pStyle w:val="FAATableText"/>
              <w:widowControl w:val="0"/>
              <w:spacing w:line="228" w:lineRule="auto"/>
            </w:pPr>
            <w:r w:rsidRPr="006003AD">
              <w:t>11/2019</w:t>
            </w:r>
          </w:p>
        </w:tc>
        <w:tc>
          <w:tcPr>
            <w:tcW w:w="6490" w:type="dxa"/>
          </w:tcPr>
          <w:p w14:paraId="64809B3F" w14:textId="4A60E4BF" w:rsidR="00BB0D54" w:rsidRPr="006003AD" w:rsidRDefault="00BB0D54" w:rsidP="002E79C3">
            <w:pPr>
              <w:pStyle w:val="FAATableText"/>
              <w:widowControl w:val="0"/>
              <w:spacing w:line="228" w:lineRule="auto"/>
            </w:pPr>
            <w:r w:rsidRPr="006003AD">
              <w:t>Paragraphes remaniés pour clarification</w:t>
            </w:r>
          </w:p>
        </w:tc>
      </w:tr>
      <w:tr w:rsidR="00BB0D54" w:rsidRPr="006003AD" w14:paraId="44FC03C5" w14:textId="77777777" w:rsidTr="0004210A">
        <w:tc>
          <w:tcPr>
            <w:tcW w:w="1750" w:type="dxa"/>
          </w:tcPr>
          <w:p w14:paraId="44FC03C2" w14:textId="3C6BE2B7" w:rsidR="00BB0D54" w:rsidRPr="006003AD" w:rsidRDefault="00BB0D54" w:rsidP="002E79C3">
            <w:pPr>
              <w:pStyle w:val="FAATableText"/>
              <w:widowControl w:val="0"/>
              <w:spacing w:line="228" w:lineRule="auto"/>
            </w:pPr>
            <w:r w:rsidRPr="006003AD">
              <w:t>8.4.1.12</w:t>
            </w:r>
          </w:p>
        </w:tc>
        <w:tc>
          <w:tcPr>
            <w:tcW w:w="1110" w:type="dxa"/>
          </w:tcPr>
          <w:p w14:paraId="44FC03C3" w14:textId="77777777" w:rsidR="00BB0D54" w:rsidRPr="006003AD" w:rsidRDefault="00BB0D54" w:rsidP="002E79C3">
            <w:pPr>
              <w:pStyle w:val="FAATableText"/>
              <w:widowControl w:val="0"/>
              <w:spacing w:line="228" w:lineRule="auto"/>
            </w:pPr>
            <w:r w:rsidRPr="006003AD">
              <w:t>11/2014</w:t>
            </w:r>
          </w:p>
        </w:tc>
        <w:tc>
          <w:tcPr>
            <w:tcW w:w="6490" w:type="dxa"/>
          </w:tcPr>
          <w:p w14:paraId="44FC03C4" w14:textId="07D9750B" w:rsidR="00BB0D54" w:rsidRPr="006003AD" w:rsidRDefault="00BB0D54" w:rsidP="002E79C3">
            <w:pPr>
              <w:pStyle w:val="FAATableText"/>
              <w:widowControl w:val="0"/>
              <w:spacing w:line="228" w:lineRule="auto"/>
            </w:pPr>
            <w:r w:rsidRPr="006003AD">
              <w:t>Paragraphe original 8.4.1.12 déplacé de V2.7 au nouveau paragraphe 8.4.1.15. Texte du paragraphe 8.4.1.12 de V2.8 enlevé du texte de V2.7 dans le paragraphe 8.4.1.9. Dans le nouveau 8.4.1.12, impératifs de récence du pilote enlevés du paragraphe précédent et nouveau (b) ajouté.</w:t>
            </w:r>
          </w:p>
        </w:tc>
      </w:tr>
      <w:tr w:rsidR="00BB0D54" w:rsidRPr="006003AD" w14:paraId="27B0F11D" w14:textId="77777777" w:rsidTr="0004210A">
        <w:tc>
          <w:tcPr>
            <w:tcW w:w="1750" w:type="dxa"/>
          </w:tcPr>
          <w:p w14:paraId="2C77483B" w14:textId="4ADE3230" w:rsidR="00BB0D54" w:rsidRPr="006003AD" w:rsidRDefault="00BB0D54" w:rsidP="002E79C3">
            <w:pPr>
              <w:pStyle w:val="FAATableText"/>
              <w:widowControl w:val="0"/>
              <w:spacing w:line="228" w:lineRule="auto"/>
            </w:pPr>
            <w:r w:rsidRPr="006003AD">
              <w:t>8.4.1.12</w:t>
            </w:r>
          </w:p>
        </w:tc>
        <w:tc>
          <w:tcPr>
            <w:tcW w:w="1110" w:type="dxa"/>
          </w:tcPr>
          <w:p w14:paraId="771AD23A" w14:textId="6844056B" w:rsidR="00BB0D54" w:rsidRPr="006003AD" w:rsidRDefault="00BB0D54" w:rsidP="002E79C3">
            <w:pPr>
              <w:pStyle w:val="FAATableText"/>
              <w:widowControl w:val="0"/>
              <w:spacing w:line="228" w:lineRule="auto"/>
            </w:pPr>
            <w:r w:rsidRPr="006003AD">
              <w:t>11/2019</w:t>
            </w:r>
          </w:p>
        </w:tc>
        <w:tc>
          <w:tcPr>
            <w:tcW w:w="6490" w:type="dxa"/>
          </w:tcPr>
          <w:p w14:paraId="5AFFF042" w14:textId="0FF193BC" w:rsidR="00BB0D54" w:rsidRPr="006003AD" w:rsidRDefault="00BB0D54" w:rsidP="002E79C3">
            <w:pPr>
              <w:pStyle w:val="FAATableText"/>
              <w:widowControl w:val="0"/>
              <w:spacing w:line="228" w:lineRule="auto"/>
            </w:pPr>
            <w:r w:rsidRPr="006003AD">
              <w:t>Titre révisé pour inclure les opérations de transport aérien commercial, paragraphes remaniés pour clarification</w:t>
            </w:r>
          </w:p>
        </w:tc>
      </w:tr>
      <w:tr w:rsidR="00BB0D54" w:rsidRPr="006003AD" w14:paraId="44FC03C9" w14:textId="77777777" w:rsidTr="0004210A">
        <w:tc>
          <w:tcPr>
            <w:tcW w:w="1750" w:type="dxa"/>
          </w:tcPr>
          <w:p w14:paraId="44FC03C6" w14:textId="1CE756D5" w:rsidR="00BB0D54" w:rsidRPr="006003AD" w:rsidRDefault="00BB0D54" w:rsidP="002E79C3">
            <w:pPr>
              <w:pStyle w:val="FAATableText"/>
              <w:widowControl w:val="0"/>
              <w:spacing w:line="228" w:lineRule="auto"/>
            </w:pPr>
            <w:r w:rsidRPr="006003AD">
              <w:t>8.4.1.13</w:t>
            </w:r>
          </w:p>
        </w:tc>
        <w:tc>
          <w:tcPr>
            <w:tcW w:w="1110" w:type="dxa"/>
          </w:tcPr>
          <w:p w14:paraId="44FC03C7" w14:textId="77777777" w:rsidR="00BB0D54" w:rsidRPr="006003AD" w:rsidRDefault="00BB0D54" w:rsidP="002E79C3">
            <w:pPr>
              <w:pStyle w:val="FAATableText"/>
              <w:widowControl w:val="0"/>
              <w:spacing w:line="228" w:lineRule="auto"/>
            </w:pPr>
            <w:r w:rsidRPr="006003AD">
              <w:t>11/2014</w:t>
            </w:r>
          </w:p>
        </w:tc>
        <w:tc>
          <w:tcPr>
            <w:tcW w:w="6490" w:type="dxa"/>
          </w:tcPr>
          <w:p w14:paraId="44FC03C8" w14:textId="7FEF5D9D" w:rsidR="00BB0D54" w:rsidRPr="006003AD" w:rsidRDefault="00BB0D54" w:rsidP="002E79C3">
            <w:pPr>
              <w:pStyle w:val="FAATableText"/>
              <w:widowControl w:val="0"/>
              <w:spacing w:line="228" w:lineRule="auto"/>
            </w:pPr>
            <w:r w:rsidRPr="006003AD">
              <w:t>Nouveau paragraphe ajouté pour la récence ─ lunettes de vision nocturne</w:t>
            </w:r>
          </w:p>
        </w:tc>
      </w:tr>
      <w:tr w:rsidR="00BB0D54" w:rsidRPr="006003AD" w14:paraId="44AA6774" w14:textId="77777777" w:rsidTr="0004210A">
        <w:tc>
          <w:tcPr>
            <w:tcW w:w="1750" w:type="dxa"/>
          </w:tcPr>
          <w:p w14:paraId="52708208" w14:textId="74D45381" w:rsidR="00BB0D54" w:rsidRPr="006003AD" w:rsidRDefault="00BB0D54" w:rsidP="002E79C3">
            <w:pPr>
              <w:pStyle w:val="FAATableText"/>
              <w:widowControl w:val="0"/>
              <w:spacing w:line="228" w:lineRule="auto"/>
            </w:pPr>
            <w:r w:rsidRPr="006003AD">
              <w:t>8.4.1.13</w:t>
            </w:r>
          </w:p>
        </w:tc>
        <w:tc>
          <w:tcPr>
            <w:tcW w:w="1110" w:type="dxa"/>
          </w:tcPr>
          <w:p w14:paraId="41394DDD" w14:textId="60A2D28F" w:rsidR="00BB0D54" w:rsidRPr="006003AD" w:rsidRDefault="00BB0D54" w:rsidP="002E79C3">
            <w:pPr>
              <w:pStyle w:val="FAATableText"/>
              <w:widowControl w:val="0"/>
              <w:spacing w:line="228" w:lineRule="auto"/>
            </w:pPr>
            <w:r w:rsidRPr="006003AD">
              <w:t>11/2019</w:t>
            </w:r>
          </w:p>
        </w:tc>
        <w:tc>
          <w:tcPr>
            <w:tcW w:w="6490" w:type="dxa"/>
          </w:tcPr>
          <w:p w14:paraId="4E6CF2C6" w14:textId="74D6F079" w:rsidR="00BB0D54" w:rsidRPr="006003AD" w:rsidRDefault="00BB0D54" w:rsidP="002E79C3">
            <w:pPr>
              <w:pStyle w:val="FAATableText"/>
              <w:widowControl w:val="0"/>
              <w:spacing w:line="228" w:lineRule="auto"/>
            </w:pPr>
            <w:r w:rsidRPr="006003AD">
              <w:t>Paragraphes remaniés pour clarification</w:t>
            </w:r>
          </w:p>
        </w:tc>
      </w:tr>
      <w:tr w:rsidR="00BB0D54" w:rsidRPr="006003AD" w14:paraId="44FC03CD" w14:textId="77777777" w:rsidTr="0004210A">
        <w:tc>
          <w:tcPr>
            <w:tcW w:w="1750" w:type="dxa"/>
          </w:tcPr>
          <w:p w14:paraId="44FC03CA" w14:textId="70D9F69E" w:rsidR="00BB0D54" w:rsidRPr="006003AD" w:rsidRDefault="00BB0D54" w:rsidP="002E79C3">
            <w:pPr>
              <w:pStyle w:val="FAATableText"/>
              <w:widowControl w:val="0"/>
              <w:spacing w:line="228" w:lineRule="auto"/>
            </w:pPr>
            <w:r w:rsidRPr="006003AD">
              <w:t>8.4.1.14</w:t>
            </w:r>
          </w:p>
        </w:tc>
        <w:tc>
          <w:tcPr>
            <w:tcW w:w="1110" w:type="dxa"/>
          </w:tcPr>
          <w:p w14:paraId="44FC03CB" w14:textId="77777777" w:rsidR="00BB0D54" w:rsidRPr="006003AD" w:rsidRDefault="00BB0D54" w:rsidP="002E79C3">
            <w:pPr>
              <w:pStyle w:val="FAATableText"/>
              <w:widowControl w:val="0"/>
              <w:spacing w:line="228" w:lineRule="auto"/>
            </w:pPr>
            <w:r w:rsidRPr="006003AD">
              <w:t>11/2014</w:t>
            </w:r>
          </w:p>
        </w:tc>
        <w:tc>
          <w:tcPr>
            <w:tcW w:w="6490" w:type="dxa"/>
          </w:tcPr>
          <w:p w14:paraId="44FC03CC" w14:textId="127A173B" w:rsidR="00BB0D54" w:rsidRPr="006003AD" w:rsidRDefault="00BB0D54" w:rsidP="002E79C3">
            <w:pPr>
              <w:pStyle w:val="FAATableText"/>
              <w:widowControl w:val="0"/>
              <w:spacing w:line="228" w:lineRule="auto"/>
            </w:pPr>
            <w:r w:rsidRPr="006003AD">
              <w:t>Nouveau paragraphe ajouté pour aborder la compétence du pilote pour les opérations de transport aérien commercial</w:t>
            </w:r>
          </w:p>
        </w:tc>
      </w:tr>
      <w:tr w:rsidR="00BB0D54" w:rsidRPr="006003AD" w14:paraId="6423798E" w14:textId="77777777" w:rsidTr="0004210A">
        <w:tc>
          <w:tcPr>
            <w:tcW w:w="1750" w:type="dxa"/>
          </w:tcPr>
          <w:p w14:paraId="64A5CE23" w14:textId="72F61E30" w:rsidR="00BB0D54" w:rsidRPr="006003AD" w:rsidRDefault="00BB0D54" w:rsidP="002E79C3">
            <w:pPr>
              <w:pStyle w:val="FAATableText"/>
              <w:widowControl w:val="0"/>
              <w:spacing w:line="228" w:lineRule="auto"/>
            </w:pPr>
            <w:r w:rsidRPr="006003AD">
              <w:t>8.4.1.14</w:t>
            </w:r>
          </w:p>
        </w:tc>
        <w:tc>
          <w:tcPr>
            <w:tcW w:w="1110" w:type="dxa"/>
          </w:tcPr>
          <w:p w14:paraId="47E212BE" w14:textId="05515A40" w:rsidR="00BB0D54" w:rsidRPr="006003AD" w:rsidRDefault="00BB0D54" w:rsidP="002E79C3">
            <w:pPr>
              <w:pStyle w:val="FAATableText"/>
              <w:widowControl w:val="0"/>
              <w:spacing w:line="228" w:lineRule="auto"/>
            </w:pPr>
            <w:r w:rsidRPr="006003AD">
              <w:t>11/2019</w:t>
            </w:r>
          </w:p>
        </w:tc>
        <w:tc>
          <w:tcPr>
            <w:tcW w:w="6490" w:type="dxa"/>
          </w:tcPr>
          <w:p w14:paraId="46F5F0CB" w14:textId="0C92B353" w:rsidR="00BB0D54" w:rsidRPr="006003AD" w:rsidRDefault="00BB0D54" w:rsidP="002E79C3">
            <w:pPr>
              <w:pStyle w:val="FAATableText"/>
              <w:widowControl w:val="0"/>
              <w:spacing w:line="228" w:lineRule="auto"/>
            </w:pPr>
            <w:r w:rsidRPr="006003AD">
              <w:t>Paragraphes remaniés pour clarification</w:t>
            </w:r>
          </w:p>
        </w:tc>
      </w:tr>
      <w:tr w:rsidR="00BB0D54" w:rsidRPr="006003AD" w14:paraId="44FC03D1" w14:textId="77777777" w:rsidTr="0004210A">
        <w:tc>
          <w:tcPr>
            <w:tcW w:w="1750" w:type="dxa"/>
          </w:tcPr>
          <w:p w14:paraId="44FC03CE" w14:textId="639CAC81" w:rsidR="00BB0D54" w:rsidRPr="006003AD" w:rsidRDefault="00BB0D54" w:rsidP="002E79C3">
            <w:pPr>
              <w:pStyle w:val="FAATableText"/>
              <w:widowControl w:val="0"/>
              <w:spacing w:line="228" w:lineRule="auto"/>
            </w:pPr>
            <w:r w:rsidRPr="006003AD">
              <w:t>8.4.1.15</w:t>
            </w:r>
          </w:p>
        </w:tc>
        <w:tc>
          <w:tcPr>
            <w:tcW w:w="1110" w:type="dxa"/>
          </w:tcPr>
          <w:p w14:paraId="44FC03CF" w14:textId="77777777" w:rsidR="00BB0D54" w:rsidRPr="006003AD" w:rsidRDefault="00BB0D54" w:rsidP="002E79C3">
            <w:pPr>
              <w:pStyle w:val="FAATableText"/>
              <w:widowControl w:val="0"/>
              <w:spacing w:line="228" w:lineRule="auto"/>
            </w:pPr>
            <w:r w:rsidRPr="006003AD">
              <w:t>11/2014</w:t>
            </w:r>
          </w:p>
        </w:tc>
        <w:tc>
          <w:tcPr>
            <w:tcW w:w="6490" w:type="dxa"/>
          </w:tcPr>
          <w:p w14:paraId="44FC03D0" w14:textId="249E2FCE" w:rsidR="00BB0D54" w:rsidRPr="006003AD" w:rsidRDefault="00BB0D54" w:rsidP="002E79C3">
            <w:pPr>
              <w:pStyle w:val="FAATableText"/>
              <w:widowControl w:val="0"/>
              <w:spacing w:line="228" w:lineRule="auto"/>
            </w:pPr>
            <w:r w:rsidRPr="006003AD">
              <w:t xml:space="preserve">Paragraphe original 8.4.1.12 de V2.7 déplacé ici dans V2.8. Changement de texte apporté à (a) </w:t>
            </w:r>
          </w:p>
        </w:tc>
      </w:tr>
      <w:tr w:rsidR="00BB0D54" w:rsidRPr="006003AD" w14:paraId="4365BE5C" w14:textId="77777777" w:rsidTr="0004210A">
        <w:tc>
          <w:tcPr>
            <w:tcW w:w="1750" w:type="dxa"/>
          </w:tcPr>
          <w:p w14:paraId="765E1AE4" w14:textId="0B998FBB" w:rsidR="00BB0D54" w:rsidRPr="006003AD" w:rsidRDefault="00BB0D54" w:rsidP="002E79C3">
            <w:pPr>
              <w:pStyle w:val="FAATableText"/>
              <w:widowControl w:val="0"/>
              <w:spacing w:line="228" w:lineRule="auto"/>
            </w:pPr>
            <w:r w:rsidRPr="006003AD">
              <w:t>8.5.1.1</w:t>
            </w:r>
          </w:p>
        </w:tc>
        <w:tc>
          <w:tcPr>
            <w:tcW w:w="1110" w:type="dxa"/>
          </w:tcPr>
          <w:p w14:paraId="133A8582" w14:textId="520E86D9" w:rsidR="00BB0D54" w:rsidRPr="006003AD" w:rsidRDefault="00BB0D54" w:rsidP="002E79C3">
            <w:pPr>
              <w:pStyle w:val="FAATableText"/>
              <w:widowControl w:val="0"/>
              <w:spacing w:line="228" w:lineRule="auto"/>
            </w:pPr>
            <w:r w:rsidRPr="006003AD">
              <w:t>11/2019</w:t>
            </w:r>
          </w:p>
        </w:tc>
        <w:tc>
          <w:tcPr>
            <w:tcW w:w="6490" w:type="dxa"/>
          </w:tcPr>
          <w:p w14:paraId="47207643" w14:textId="023218B5" w:rsidR="00BB0D54" w:rsidRPr="006003AD" w:rsidRDefault="00BB0D54" w:rsidP="002E79C3">
            <w:pPr>
              <w:pStyle w:val="FAATableText"/>
              <w:widowControl w:val="0"/>
              <w:spacing w:line="228" w:lineRule="auto"/>
            </w:pPr>
            <w:r w:rsidRPr="006003AD">
              <w:t>Titre révisé pour inclure commandant de bord ; nouveau paragraphe (d) ajouté, basé sur le changement de l’amendement de l’OACI.</w:t>
            </w:r>
          </w:p>
        </w:tc>
      </w:tr>
      <w:tr w:rsidR="00BB0D54" w:rsidRPr="006003AD" w14:paraId="2F8B3E9E" w14:textId="77777777" w:rsidTr="0004210A">
        <w:tc>
          <w:tcPr>
            <w:tcW w:w="1750" w:type="dxa"/>
          </w:tcPr>
          <w:p w14:paraId="282AED1A" w14:textId="7E8A51F0" w:rsidR="00BB0D54" w:rsidRPr="006003AD" w:rsidRDefault="00BB0D54" w:rsidP="002E79C3">
            <w:pPr>
              <w:pStyle w:val="FAATableText"/>
              <w:widowControl w:val="0"/>
              <w:spacing w:line="228" w:lineRule="auto"/>
            </w:pPr>
            <w:r w:rsidRPr="006003AD">
              <w:t>8.5.1.2</w:t>
            </w:r>
          </w:p>
        </w:tc>
        <w:tc>
          <w:tcPr>
            <w:tcW w:w="1110" w:type="dxa"/>
          </w:tcPr>
          <w:p w14:paraId="11D6C003" w14:textId="635D5985" w:rsidR="00BB0D54" w:rsidRPr="006003AD" w:rsidRDefault="00BB0D54" w:rsidP="002E79C3">
            <w:pPr>
              <w:pStyle w:val="FAATableText"/>
              <w:widowControl w:val="0"/>
              <w:spacing w:line="228" w:lineRule="auto"/>
            </w:pPr>
            <w:r w:rsidRPr="006003AD">
              <w:t>11/2019</w:t>
            </w:r>
          </w:p>
        </w:tc>
        <w:tc>
          <w:tcPr>
            <w:tcW w:w="6490" w:type="dxa"/>
          </w:tcPr>
          <w:p w14:paraId="7690E417" w14:textId="0E022222" w:rsidR="00BB0D54" w:rsidRPr="006003AD" w:rsidRDefault="00BB0D54" w:rsidP="002E79C3">
            <w:pPr>
              <w:pStyle w:val="FAATableText"/>
              <w:widowControl w:val="0"/>
              <w:spacing w:line="228" w:lineRule="auto"/>
            </w:pPr>
            <w:r w:rsidRPr="006003AD">
              <w:t>Paragraphes remaniés pour clarification</w:t>
            </w:r>
          </w:p>
        </w:tc>
      </w:tr>
      <w:tr w:rsidR="00BB0D54" w:rsidRPr="006003AD" w14:paraId="332D0C6D" w14:textId="77777777" w:rsidTr="0004210A">
        <w:tc>
          <w:tcPr>
            <w:tcW w:w="1750" w:type="dxa"/>
          </w:tcPr>
          <w:p w14:paraId="24F184E5" w14:textId="5CF970EF" w:rsidR="00BB0D54" w:rsidRPr="006003AD" w:rsidRDefault="00BB0D54" w:rsidP="002E79C3">
            <w:pPr>
              <w:pStyle w:val="FAATableText"/>
              <w:widowControl w:val="0"/>
              <w:spacing w:line="228" w:lineRule="auto"/>
            </w:pPr>
            <w:r w:rsidRPr="006003AD">
              <w:lastRenderedPageBreak/>
              <w:t>8.5.1.4</w:t>
            </w:r>
          </w:p>
        </w:tc>
        <w:tc>
          <w:tcPr>
            <w:tcW w:w="1110" w:type="dxa"/>
          </w:tcPr>
          <w:p w14:paraId="608404CE" w14:textId="0752FCF7" w:rsidR="00BB0D54" w:rsidRPr="006003AD" w:rsidRDefault="00BB0D54" w:rsidP="002E79C3">
            <w:pPr>
              <w:pStyle w:val="FAATableText"/>
              <w:widowControl w:val="0"/>
              <w:spacing w:line="228" w:lineRule="auto"/>
            </w:pPr>
            <w:r w:rsidRPr="006003AD">
              <w:t>11/2019</w:t>
            </w:r>
          </w:p>
        </w:tc>
        <w:tc>
          <w:tcPr>
            <w:tcW w:w="6490" w:type="dxa"/>
          </w:tcPr>
          <w:p w14:paraId="43B934D8" w14:textId="7670EA5B" w:rsidR="00BB0D54" w:rsidRPr="006003AD" w:rsidRDefault="00BB0D54" w:rsidP="002E79C3">
            <w:pPr>
              <w:pStyle w:val="FAATableText"/>
              <w:widowControl w:val="0"/>
              <w:spacing w:line="228" w:lineRule="auto"/>
            </w:pPr>
            <w:r w:rsidRPr="006003AD">
              <w:t>Paragraphes remaniés pour clarification</w:t>
            </w:r>
          </w:p>
        </w:tc>
      </w:tr>
      <w:tr w:rsidR="00BB0D54" w:rsidRPr="006003AD" w14:paraId="44FC03D5" w14:textId="77777777" w:rsidTr="0004210A">
        <w:tc>
          <w:tcPr>
            <w:tcW w:w="1750" w:type="dxa"/>
          </w:tcPr>
          <w:p w14:paraId="44FC03D2" w14:textId="43117DE7" w:rsidR="00BB0D54" w:rsidRPr="006003AD" w:rsidRDefault="00BB0D54" w:rsidP="002E79C3">
            <w:pPr>
              <w:pStyle w:val="FAATableText"/>
              <w:widowControl w:val="0"/>
              <w:spacing w:line="228" w:lineRule="auto"/>
            </w:pPr>
            <w:r w:rsidRPr="006003AD">
              <w:t>8.5.1.5</w:t>
            </w:r>
          </w:p>
        </w:tc>
        <w:tc>
          <w:tcPr>
            <w:tcW w:w="1110" w:type="dxa"/>
          </w:tcPr>
          <w:p w14:paraId="44FC03D3" w14:textId="30FDBCF3" w:rsidR="00BB0D54" w:rsidRPr="006003AD" w:rsidRDefault="00BB0D54" w:rsidP="002E79C3">
            <w:pPr>
              <w:pStyle w:val="FAATableText"/>
              <w:widowControl w:val="0"/>
              <w:spacing w:line="228" w:lineRule="auto"/>
            </w:pPr>
            <w:r w:rsidRPr="006003AD">
              <w:t>8/2006</w:t>
            </w:r>
          </w:p>
        </w:tc>
        <w:tc>
          <w:tcPr>
            <w:tcW w:w="6490" w:type="dxa"/>
          </w:tcPr>
          <w:p w14:paraId="44FC03D4" w14:textId="02EFC2D1" w:rsidR="00BB0D54" w:rsidRPr="006003AD" w:rsidRDefault="00BB0D54" w:rsidP="002E79C3">
            <w:pPr>
              <w:pStyle w:val="FAATableText"/>
              <w:widowControl w:val="0"/>
              <w:spacing w:line="228" w:lineRule="auto"/>
            </w:pPr>
            <w:r w:rsidRPr="006003AD">
              <w:t>Modification du texte du titre et le la sous-section pour refléter « substances psychoactives » de l'OACI ; NMO supprimée et texte ajouté à cette sous-section</w:t>
            </w:r>
          </w:p>
        </w:tc>
      </w:tr>
      <w:tr w:rsidR="00E46DD8" w:rsidRPr="006003AD" w14:paraId="33342E90" w14:textId="77777777" w:rsidTr="0004210A">
        <w:tc>
          <w:tcPr>
            <w:tcW w:w="1750" w:type="dxa"/>
          </w:tcPr>
          <w:p w14:paraId="11068887" w14:textId="21E14C06" w:rsidR="00E46DD8" w:rsidRPr="006003AD" w:rsidRDefault="00E46DD8" w:rsidP="002E79C3">
            <w:pPr>
              <w:pStyle w:val="FAATableText"/>
              <w:widowControl w:val="0"/>
              <w:spacing w:line="228" w:lineRule="auto"/>
            </w:pPr>
            <w:r w:rsidRPr="006003AD">
              <w:t>8.5.1.5</w:t>
            </w:r>
          </w:p>
        </w:tc>
        <w:tc>
          <w:tcPr>
            <w:tcW w:w="1110" w:type="dxa"/>
          </w:tcPr>
          <w:p w14:paraId="42B06AE6" w14:textId="6776E67D" w:rsidR="00E46DD8" w:rsidRPr="006003AD" w:rsidRDefault="00E46DD8" w:rsidP="002E79C3">
            <w:pPr>
              <w:pStyle w:val="FAATableText"/>
              <w:widowControl w:val="0"/>
              <w:spacing w:line="228" w:lineRule="auto"/>
            </w:pPr>
            <w:r w:rsidRPr="006003AD">
              <w:t>11/2019</w:t>
            </w:r>
          </w:p>
        </w:tc>
        <w:tc>
          <w:tcPr>
            <w:tcW w:w="6490" w:type="dxa"/>
          </w:tcPr>
          <w:p w14:paraId="0501DAD1" w14:textId="6B0CDEDB" w:rsidR="00E46DD8" w:rsidRPr="006003AD" w:rsidRDefault="00E46DD8" w:rsidP="002E79C3">
            <w:pPr>
              <w:pStyle w:val="FAATableText"/>
              <w:widowControl w:val="0"/>
              <w:spacing w:line="228" w:lineRule="auto"/>
            </w:pPr>
            <w:r w:rsidRPr="006003AD">
              <w:t>Paragraphes remaniés pour clarification</w:t>
            </w:r>
          </w:p>
        </w:tc>
      </w:tr>
      <w:tr w:rsidR="00E46DD8" w:rsidRPr="006003AD" w14:paraId="44FC03D9" w14:textId="77777777" w:rsidTr="0004210A">
        <w:tc>
          <w:tcPr>
            <w:tcW w:w="1750" w:type="dxa"/>
          </w:tcPr>
          <w:p w14:paraId="44FC03D6" w14:textId="06B5AE63" w:rsidR="00E46DD8" w:rsidRPr="006003AD" w:rsidRDefault="00E46DD8" w:rsidP="002E79C3">
            <w:pPr>
              <w:pStyle w:val="FAATableText"/>
              <w:widowControl w:val="0"/>
              <w:spacing w:line="228" w:lineRule="auto"/>
            </w:pPr>
            <w:r w:rsidRPr="006003AD">
              <w:t>8.5.1.6</w:t>
            </w:r>
          </w:p>
        </w:tc>
        <w:tc>
          <w:tcPr>
            <w:tcW w:w="1110" w:type="dxa"/>
          </w:tcPr>
          <w:p w14:paraId="44FC03D7" w14:textId="11468973" w:rsidR="00E46DD8" w:rsidRPr="006003AD" w:rsidRDefault="00E46DD8" w:rsidP="002E79C3">
            <w:pPr>
              <w:pStyle w:val="FAATableText"/>
              <w:widowControl w:val="0"/>
              <w:spacing w:line="228" w:lineRule="auto"/>
            </w:pPr>
            <w:r w:rsidRPr="006003AD">
              <w:t>8/2006</w:t>
            </w:r>
          </w:p>
        </w:tc>
        <w:tc>
          <w:tcPr>
            <w:tcW w:w="6490" w:type="dxa"/>
          </w:tcPr>
          <w:p w14:paraId="44FC03D8" w14:textId="4E7557CA" w:rsidR="00E46DD8" w:rsidRPr="006003AD" w:rsidRDefault="00E46DD8" w:rsidP="002E79C3">
            <w:pPr>
              <w:pStyle w:val="FAATableText"/>
              <w:widowControl w:val="0"/>
              <w:spacing w:line="228" w:lineRule="auto"/>
            </w:pPr>
            <w:r w:rsidRPr="006003AD">
              <w:t>Texte clarifié pour indiquer l'application à l'équipage « de conduite »</w:t>
            </w:r>
          </w:p>
        </w:tc>
      </w:tr>
      <w:tr w:rsidR="00E46DD8" w:rsidRPr="006003AD" w14:paraId="582BF6DF" w14:textId="77777777" w:rsidTr="0004210A">
        <w:tc>
          <w:tcPr>
            <w:tcW w:w="1750" w:type="dxa"/>
          </w:tcPr>
          <w:p w14:paraId="47DCF1D1" w14:textId="63C2614D" w:rsidR="00E46DD8" w:rsidRPr="006003AD" w:rsidRDefault="00E46DD8" w:rsidP="002E79C3">
            <w:pPr>
              <w:pStyle w:val="FAATableText"/>
              <w:widowControl w:val="0"/>
              <w:spacing w:line="228" w:lineRule="auto"/>
            </w:pPr>
            <w:r w:rsidRPr="006003AD">
              <w:t>8.5.1.6</w:t>
            </w:r>
          </w:p>
        </w:tc>
        <w:tc>
          <w:tcPr>
            <w:tcW w:w="1110" w:type="dxa"/>
          </w:tcPr>
          <w:p w14:paraId="0235AF1A" w14:textId="285B396D" w:rsidR="00E46DD8" w:rsidRPr="006003AD" w:rsidRDefault="00E46DD8" w:rsidP="002E79C3">
            <w:pPr>
              <w:pStyle w:val="FAATableText"/>
              <w:widowControl w:val="0"/>
              <w:spacing w:line="228" w:lineRule="auto"/>
            </w:pPr>
            <w:r w:rsidRPr="006003AD">
              <w:t>11/2019</w:t>
            </w:r>
          </w:p>
        </w:tc>
        <w:tc>
          <w:tcPr>
            <w:tcW w:w="6490" w:type="dxa"/>
          </w:tcPr>
          <w:p w14:paraId="608B398E" w14:textId="53062481" w:rsidR="00E46DD8" w:rsidRPr="006003AD" w:rsidRDefault="00E46DD8" w:rsidP="002E79C3">
            <w:pPr>
              <w:pStyle w:val="FAATableText"/>
              <w:widowControl w:val="0"/>
              <w:spacing w:line="228" w:lineRule="auto"/>
            </w:pPr>
            <w:r w:rsidRPr="006003AD">
              <w:t>Paragraphe (c) remanié</w:t>
            </w:r>
          </w:p>
        </w:tc>
      </w:tr>
      <w:tr w:rsidR="00E46DD8" w:rsidRPr="006003AD" w14:paraId="44FC03DD" w14:textId="77777777" w:rsidTr="0004210A">
        <w:tc>
          <w:tcPr>
            <w:tcW w:w="1750" w:type="dxa"/>
          </w:tcPr>
          <w:p w14:paraId="44FC03DA" w14:textId="7388496A" w:rsidR="00E46DD8" w:rsidRPr="006003AD" w:rsidRDefault="00E46DD8" w:rsidP="002E79C3">
            <w:pPr>
              <w:pStyle w:val="FAATableText"/>
              <w:widowControl w:val="0"/>
              <w:spacing w:line="228" w:lineRule="auto"/>
            </w:pPr>
            <w:r w:rsidRPr="006003AD">
              <w:t>8.5.1.7 (b) (3)</w:t>
            </w:r>
          </w:p>
        </w:tc>
        <w:tc>
          <w:tcPr>
            <w:tcW w:w="1110" w:type="dxa"/>
          </w:tcPr>
          <w:p w14:paraId="44FC03DB" w14:textId="5A13CC14" w:rsidR="00E46DD8" w:rsidRPr="006003AD" w:rsidRDefault="00E46DD8" w:rsidP="002E79C3">
            <w:pPr>
              <w:pStyle w:val="FAATableText"/>
              <w:widowControl w:val="0"/>
              <w:spacing w:line="228" w:lineRule="auto"/>
            </w:pPr>
            <w:r w:rsidRPr="006003AD">
              <w:t>8/2006</w:t>
            </w:r>
          </w:p>
        </w:tc>
        <w:tc>
          <w:tcPr>
            <w:tcW w:w="6490" w:type="dxa"/>
          </w:tcPr>
          <w:p w14:paraId="44FC03DC" w14:textId="1313A407" w:rsidR="00E46DD8" w:rsidRPr="006003AD" w:rsidRDefault="00E46DD8" w:rsidP="002E79C3">
            <w:pPr>
              <w:pStyle w:val="FAATableText"/>
              <w:widowControl w:val="0"/>
              <w:spacing w:line="228" w:lineRule="auto"/>
            </w:pPr>
            <w:r w:rsidRPr="006003AD">
              <w:t>NMO supprimée et déplacée au nouvel alinéa 8.5.1.7(b)(3) avec texte supplémentaire ajouté à (i)</w:t>
            </w:r>
          </w:p>
        </w:tc>
      </w:tr>
      <w:tr w:rsidR="00E46DD8" w:rsidRPr="006003AD" w14:paraId="449F0D76" w14:textId="77777777" w:rsidTr="0004210A">
        <w:tc>
          <w:tcPr>
            <w:tcW w:w="1750" w:type="dxa"/>
          </w:tcPr>
          <w:p w14:paraId="0CA3CC4D" w14:textId="505F48C9" w:rsidR="00E46DD8" w:rsidRPr="006003AD" w:rsidRDefault="00E46DD8" w:rsidP="002E79C3">
            <w:pPr>
              <w:pStyle w:val="FAATableText"/>
              <w:widowControl w:val="0"/>
              <w:spacing w:line="228" w:lineRule="auto"/>
            </w:pPr>
            <w:r w:rsidRPr="006003AD">
              <w:t>8.5.1.7</w:t>
            </w:r>
          </w:p>
        </w:tc>
        <w:tc>
          <w:tcPr>
            <w:tcW w:w="1110" w:type="dxa"/>
          </w:tcPr>
          <w:p w14:paraId="02E14E4A" w14:textId="598CC571" w:rsidR="00E46DD8" w:rsidRPr="006003AD" w:rsidRDefault="00E46DD8" w:rsidP="002E79C3">
            <w:pPr>
              <w:pStyle w:val="FAATableText"/>
              <w:widowControl w:val="0"/>
              <w:spacing w:line="228" w:lineRule="auto"/>
            </w:pPr>
            <w:r w:rsidRPr="006003AD">
              <w:t>11/2019</w:t>
            </w:r>
          </w:p>
        </w:tc>
        <w:tc>
          <w:tcPr>
            <w:tcW w:w="6490" w:type="dxa"/>
          </w:tcPr>
          <w:p w14:paraId="188515B9" w14:textId="593A83DF" w:rsidR="00E46DD8" w:rsidRPr="006003AD" w:rsidRDefault="00E46DD8" w:rsidP="002E79C3">
            <w:pPr>
              <w:pStyle w:val="FAATableText"/>
              <w:widowControl w:val="0"/>
              <w:spacing w:line="228" w:lineRule="auto"/>
            </w:pPr>
            <w:r w:rsidRPr="006003AD">
              <w:t>Paragraphes remaniés pour clarification</w:t>
            </w:r>
          </w:p>
        </w:tc>
      </w:tr>
      <w:tr w:rsidR="00E46DD8" w:rsidRPr="006003AD" w14:paraId="44FC03E1" w14:textId="77777777" w:rsidTr="0004210A">
        <w:tc>
          <w:tcPr>
            <w:tcW w:w="1750" w:type="dxa"/>
          </w:tcPr>
          <w:p w14:paraId="44FC03DE" w14:textId="3485FBA4" w:rsidR="00E46DD8" w:rsidRPr="006003AD" w:rsidRDefault="00E46DD8" w:rsidP="002E79C3">
            <w:pPr>
              <w:pStyle w:val="FAATableText"/>
              <w:widowControl w:val="0"/>
              <w:spacing w:line="228" w:lineRule="auto"/>
            </w:pPr>
            <w:r w:rsidRPr="006003AD">
              <w:t>8.5.1.8 (b)</w:t>
            </w:r>
          </w:p>
        </w:tc>
        <w:tc>
          <w:tcPr>
            <w:tcW w:w="1110" w:type="dxa"/>
          </w:tcPr>
          <w:p w14:paraId="44FC03DF" w14:textId="77777777" w:rsidR="00E46DD8" w:rsidRPr="006003AD" w:rsidRDefault="00E46DD8" w:rsidP="002E79C3">
            <w:pPr>
              <w:pStyle w:val="FAATableText"/>
              <w:widowControl w:val="0"/>
              <w:spacing w:line="228" w:lineRule="auto"/>
            </w:pPr>
            <w:r w:rsidRPr="006003AD">
              <w:t>11/2012</w:t>
            </w:r>
          </w:p>
        </w:tc>
        <w:tc>
          <w:tcPr>
            <w:tcW w:w="6490" w:type="dxa"/>
          </w:tcPr>
          <w:p w14:paraId="44FC03E0" w14:textId="0944EEB3" w:rsidR="00E46DD8" w:rsidRPr="006003AD" w:rsidRDefault="00E46DD8" w:rsidP="002E79C3">
            <w:pPr>
              <w:pStyle w:val="FAATableText"/>
              <w:widowControl w:val="0"/>
              <w:spacing w:line="228" w:lineRule="auto"/>
            </w:pPr>
            <w:r w:rsidRPr="006003AD">
              <w:t>Mise mis à jour en raison de changements de l’OACI</w:t>
            </w:r>
          </w:p>
        </w:tc>
      </w:tr>
      <w:tr w:rsidR="00E46DD8" w:rsidRPr="006003AD" w14:paraId="6B628CBD" w14:textId="77777777" w:rsidTr="0004210A">
        <w:tc>
          <w:tcPr>
            <w:tcW w:w="1750" w:type="dxa"/>
          </w:tcPr>
          <w:p w14:paraId="6152C9E6" w14:textId="2EE60B8F" w:rsidR="00E46DD8" w:rsidRPr="006003AD" w:rsidRDefault="00E46DD8" w:rsidP="002E79C3">
            <w:pPr>
              <w:pStyle w:val="FAATableText"/>
              <w:widowControl w:val="0"/>
              <w:spacing w:line="228" w:lineRule="auto"/>
            </w:pPr>
            <w:r w:rsidRPr="006003AD">
              <w:t>8.5.1.8</w:t>
            </w:r>
          </w:p>
        </w:tc>
        <w:tc>
          <w:tcPr>
            <w:tcW w:w="1110" w:type="dxa"/>
          </w:tcPr>
          <w:p w14:paraId="40186049" w14:textId="37D8CE6C" w:rsidR="00E46DD8" w:rsidRPr="006003AD" w:rsidRDefault="00E46DD8" w:rsidP="002E79C3">
            <w:pPr>
              <w:pStyle w:val="FAATableText"/>
              <w:widowControl w:val="0"/>
              <w:spacing w:line="228" w:lineRule="auto"/>
            </w:pPr>
            <w:r w:rsidRPr="006003AD">
              <w:t>11/2019</w:t>
            </w:r>
          </w:p>
        </w:tc>
        <w:tc>
          <w:tcPr>
            <w:tcW w:w="6490" w:type="dxa"/>
          </w:tcPr>
          <w:p w14:paraId="0232A14C" w14:textId="08D4C8B0" w:rsidR="00E46DD8" w:rsidRPr="006003AD" w:rsidRDefault="00E46DD8" w:rsidP="002E79C3">
            <w:pPr>
              <w:pStyle w:val="FAATableText"/>
              <w:widowControl w:val="0"/>
              <w:spacing w:line="228" w:lineRule="auto"/>
            </w:pPr>
            <w:r w:rsidRPr="006003AD">
              <w:t>Paragraphes remaniés pour clarification</w:t>
            </w:r>
          </w:p>
        </w:tc>
      </w:tr>
      <w:tr w:rsidR="00E46DD8" w:rsidRPr="006003AD" w14:paraId="44FC03E5" w14:textId="77777777" w:rsidTr="0004210A">
        <w:tc>
          <w:tcPr>
            <w:tcW w:w="1750" w:type="dxa"/>
          </w:tcPr>
          <w:p w14:paraId="44FC03E2" w14:textId="1FA1479C" w:rsidR="00E46DD8" w:rsidRPr="006003AD" w:rsidRDefault="00E46DD8" w:rsidP="002E79C3">
            <w:pPr>
              <w:pStyle w:val="FAATableText"/>
              <w:widowControl w:val="0"/>
              <w:spacing w:line="228" w:lineRule="auto"/>
            </w:pPr>
            <w:r w:rsidRPr="006003AD">
              <w:t>8.5.1.10</w:t>
            </w:r>
          </w:p>
        </w:tc>
        <w:tc>
          <w:tcPr>
            <w:tcW w:w="1110" w:type="dxa"/>
          </w:tcPr>
          <w:p w14:paraId="44FC03E3" w14:textId="44890A29" w:rsidR="00E46DD8" w:rsidRPr="006003AD" w:rsidRDefault="00E46DD8" w:rsidP="002E79C3">
            <w:pPr>
              <w:pStyle w:val="FAATableText"/>
              <w:widowControl w:val="0"/>
              <w:spacing w:line="228" w:lineRule="auto"/>
            </w:pPr>
            <w:r w:rsidRPr="006003AD">
              <w:t>8/2006</w:t>
            </w:r>
          </w:p>
        </w:tc>
        <w:tc>
          <w:tcPr>
            <w:tcW w:w="6490" w:type="dxa"/>
          </w:tcPr>
          <w:p w14:paraId="44FC03E4" w14:textId="036DA00A" w:rsidR="00E46DD8" w:rsidRPr="006003AD" w:rsidRDefault="00E46DD8" w:rsidP="002E79C3">
            <w:pPr>
              <w:pStyle w:val="FAATableText"/>
              <w:widowControl w:val="0"/>
              <w:spacing w:line="228" w:lineRule="auto"/>
            </w:pPr>
            <w:r w:rsidRPr="006003AD">
              <w:t>« Avion » remplacé par « aéronef »</w:t>
            </w:r>
          </w:p>
        </w:tc>
      </w:tr>
      <w:tr w:rsidR="00E46DD8" w:rsidRPr="006003AD" w14:paraId="44FC03E9" w14:textId="77777777" w:rsidTr="0004210A">
        <w:tc>
          <w:tcPr>
            <w:tcW w:w="1750" w:type="dxa"/>
          </w:tcPr>
          <w:p w14:paraId="44FC03E6" w14:textId="25387F05" w:rsidR="00E46DD8" w:rsidRPr="006003AD" w:rsidRDefault="00E46DD8" w:rsidP="002E79C3">
            <w:pPr>
              <w:pStyle w:val="FAATableText"/>
              <w:widowControl w:val="0"/>
              <w:spacing w:line="228" w:lineRule="auto"/>
            </w:pPr>
            <w:r w:rsidRPr="006003AD">
              <w:t>8.5.1.12</w:t>
            </w:r>
          </w:p>
        </w:tc>
        <w:tc>
          <w:tcPr>
            <w:tcW w:w="1110" w:type="dxa"/>
          </w:tcPr>
          <w:p w14:paraId="44FC03E7" w14:textId="58579A24" w:rsidR="00E46DD8" w:rsidRPr="006003AD" w:rsidRDefault="00E46DD8" w:rsidP="002E79C3">
            <w:pPr>
              <w:pStyle w:val="FAATableText"/>
              <w:widowControl w:val="0"/>
              <w:spacing w:line="228" w:lineRule="auto"/>
            </w:pPr>
            <w:r w:rsidRPr="006003AD">
              <w:t>11/2004</w:t>
            </w:r>
          </w:p>
        </w:tc>
        <w:tc>
          <w:tcPr>
            <w:tcW w:w="6490" w:type="dxa"/>
          </w:tcPr>
          <w:p w14:paraId="44FC03E8" w14:textId="0111DC2E" w:rsidR="00E46DD8" w:rsidRPr="006003AD" w:rsidRDefault="00E46DD8" w:rsidP="002E79C3">
            <w:pPr>
              <w:pStyle w:val="FAATableText"/>
              <w:widowControl w:val="0"/>
              <w:spacing w:line="228" w:lineRule="auto"/>
            </w:pPr>
            <w:r w:rsidRPr="006003AD">
              <w:t>Sous-section b ajoutée</w:t>
            </w:r>
          </w:p>
        </w:tc>
      </w:tr>
      <w:tr w:rsidR="00E46DD8" w:rsidRPr="006003AD" w14:paraId="2E939E3A" w14:textId="77777777" w:rsidTr="0004210A">
        <w:tc>
          <w:tcPr>
            <w:tcW w:w="1750" w:type="dxa"/>
          </w:tcPr>
          <w:p w14:paraId="4066F696" w14:textId="1048E6BA" w:rsidR="00E46DD8" w:rsidRPr="006003AD" w:rsidRDefault="00E46DD8" w:rsidP="002E79C3">
            <w:pPr>
              <w:pStyle w:val="FAATableText"/>
              <w:widowControl w:val="0"/>
              <w:spacing w:line="228" w:lineRule="auto"/>
            </w:pPr>
            <w:r w:rsidRPr="006003AD">
              <w:t>8.5.1.12</w:t>
            </w:r>
          </w:p>
        </w:tc>
        <w:tc>
          <w:tcPr>
            <w:tcW w:w="1110" w:type="dxa"/>
          </w:tcPr>
          <w:p w14:paraId="490EB973" w14:textId="1193AD06" w:rsidR="00E46DD8" w:rsidRPr="006003AD" w:rsidRDefault="00E46DD8" w:rsidP="002E79C3">
            <w:pPr>
              <w:pStyle w:val="FAATableText"/>
              <w:widowControl w:val="0"/>
              <w:spacing w:line="228" w:lineRule="auto"/>
            </w:pPr>
            <w:r w:rsidRPr="006003AD">
              <w:t>11/2019</w:t>
            </w:r>
          </w:p>
        </w:tc>
        <w:tc>
          <w:tcPr>
            <w:tcW w:w="6490" w:type="dxa"/>
          </w:tcPr>
          <w:p w14:paraId="54ED4C44" w14:textId="5560694E" w:rsidR="00E46DD8" w:rsidRPr="006003AD" w:rsidRDefault="00E46DD8" w:rsidP="002E79C3">
            <w:pPr>
              <w:pStyle w:val="FAATableText"/>
              <w:widowControl w:val="0"/>
              <w:spacing w:line="228" w:lineRule="auto"/>
            </w:pPr>
            <w:r w:rsidRPr="006003AD">
              <w:t xml:space="preserve">Paragraphe (a) remanié ; nouveau paragraphe (b) ajouté ; et (c) supprimé </w:t>
            </w:r>
          </w:p>
        </w:tc>
      </w:tr>
      <w:tr w:rsidR="00036FB2" w:rsidRPr="006003AD" w14:paraId="272AF8C9" w14:textId="77777777" w:rsidTr="0004210A">
        <w:tc>
          <w:tcPr>
            <w:tcW w:w="1750" w:type="dxa"/>
          </w:tcPr>
          <w:p w14:paraId="59038655" w14:textId="40575353" w:rsidR="00036FB2" w:rsidRPr="006003AD" w:rsidRDefault="00036FB2" w:rsidP="002E79C3">
            <w:pPr>
              <w:pStyle w:val="FAATableText"/>
              <w:widowControl w:val="0"/>
              <w:spacing w:line="228" w:lineRule="auto"/>
            </w:pPr>
            <w:r w:rsidRPr="006003AD">
              <w:t>8.5.1.13</w:t>
            </w:r>
          </w:p>
        </w:tc>
        <w:tc>
          <w:tcPr>
            <w:tcW w:w="1110" w:type="dxa"/>
          </w:tcPr>
          <w:p w14:paraId="7745543A" w14:textId="104B1785" w:rsidR="00036FB2" w:rsidRPr="006003AD" w:rsidRDefault="00036FB2" w:rsidP="002E79C3">
            <w:pPr>
              <w:pStyle w:val="FAATableText"/>
              <w:widowControl w:val="0"/>
              <w:spacing w:line="228" w:lineRule="auto"/>
            </w:pPr>
            <w:r w:rsidRPr="006003AD">
              <w:t>11/2019</w:t>
            </w:r>
          </w:p>
        </w:tc>
        <w:tc>
          <w:tcPr>
            <w:tcW w:w="6490" w:type="dxa"/>
          </w:tcPr>
          <w:p w14:paraId="39BD1DBF" w14:textId="1C07A8EC" w:rsidR="00036FB2" w:rsidRPr="006003AD" w:rsidRDefault="00036FB2" w:rsidP="002E79C3">
            <w:pPr>
              <w:pStyle w:val="FAATableText"/>
              <w:widowControl w:val="0"/>
              <w:spacing w:line="228" w:lineRule="auto"/>
            </w:pPr>
            <w:r w:rsidRPr="006003AD">
              <w:t>Paragraphes remaniés pour clarification</w:t>
            </w:r>
          </w:p>
        </w:tc>
      </w:tr>
      <w:tr w:rsidR="00036FB2" w:rsidRPr="006003AD" w14:paraId="274C2D7F" w14:textId="77777777" w:rsidTr="0004210A">
        <w:tc>
          <w:tcPr>
            <w:tcW w:w="1750" w:type="dxa"/>
          </w:tcPr>
          <w:p w14:paraId="4275F96F" w14:textId="62E0CF9A" w:rsidR="00036FB2" w:rsidRPr="006003AD" w:rsidRDefault="00036FB2" w:rsidP="002E79C3">
            <w:pPr>
              <w:pStyle w:val="FAATableText"/>
              <w:widowControl w:val="0"/>
              <w:spacing w:line="228" w:lineRule="auto"/>
            </w:pPr>
            <w:r w:rsidRPr="006003AD">
              <w:t>8.5.1.14</w:t>
            </w:r>
          </w:p>
        </w:tc>
        <w:tc>
          <w:tcPr>
            <w:tcW w:w="1110" w:type="dxa"/>
          </w:tcPr>
          <w:p w14:paraId="42EEF4D6" w14:textId="0101BC23" w:rsidR="00036FB2" w:rsidRPr="006003AD" w:rsidRDefault="00036FB2" w:rsidP="002E79C3">
            <w:pPr>
              <w:pStyle w:val="FAATableText"/>
              <w:widowControl w:val="0"/>
              <w:spacing w:line="228" w:lineRule="auto"/>
            </w:pPr>
            <w:r w:rsidRPr="006003AD">
              <w:t>11/2019</w:t>
            </w:r>
          </w:p>
        </w:tc>
        <w:tc>
          <w:tcPr>
            <w:tcW w:w="6490" w:type="dxa"/>
          </w:tcPr>
          <w:p w14:paraId="64338397" w14:textId="5E7A1685" w:rsidR="00036FB2" w:rsidRPr="006003AD" w:rsidRDefault="00036FB2" w:rsidP="002E79C3">
            <w:pPr>
              <w:pStyle w:val="FAATableText"/>
              <w:widowControl w:val="0"/>
              <w:spacing w:line="228" w:lineRule="auto"/>
            </w:pPr>
            <w:r w:rsidRPr="006003AD">
              <w:t>Titre révisé pour inclure les opérations de transport aérien commercial, paragraphes remaniés pour clarification</w:t>
            </w:r>
          </w:p>
        </w:tc>
      </w:tr>
      <w:tr w:rsidR="00036FB2" w:rsidRPr="006003AD" w14:paraId="365AF7E0" w14:textId="77777777" w:rsidTr="0004210A">
        <w:tc>
          <w:tcPr>
            <w:tcW w:w="1750" w:type="dxa"/>
          </w:tcPr>
          <w:p w14:paraId="49B6CE8E" w14:textId="76B6D4DA" w:rsidR="00036FB2" w:rsidRPr="006003AD" w:rsidRDefault="00036FB2" w:rsidP="002E79C3">
            <w:pPr>
              <w:pStyle w:val="FAATableText"/>
              <w:widowControl w:val="0"/>
              <w:spacing w:line="228" w:lineRule="auto"/>
            </w:pPr>
            <w:r w:rsidRPr="006003AD">
              <w:t>8.5.1.15</w:t>
            </w:r>
          </w:p>
        </w:tc>
        <w:tc>
          <w:tcPr>
            <w:tcW w:w="1110" w:type="dxa"/>
          </w:tcPr>
          <w:p w14:paraId="051EECDD" w14:textId="593F46D5" w:rsidR="00036FB2" w:rsidRPr="006003AD" w:rsidRDefault="00036FB2" w:rsidP="002E79C3">
            <w:pPr>
              <w:pStyle w:val="FAATableText"/>
              <w:widowControl w:val="0"/>
              <w:spacing w:line="228" w:lineRule="auto"/>
            </w:pPr>
            <w:r w:rsidRPr="006003AD">
              <w:t>11/2019</w:t>
            </w:r>
          </w:p>
        </w:tc>
        <w:tc>
          <w:tcPr>
            <w:tcW w:w="6490" w:type="dxa"/>
          </w:tcPr>
          <w:p w14:paraId="0E719482" w14:textId="1847F78D" w:rsidR="00036FB2" w:rsidRPr="006003AD" w:rsidRDefault="00036FB2" w:rsidP="002E79C3">
            <w:pPr>
              <w:pStyle w:val="FAATableText"/>
              <w:widowControl w:val="0"/>
              <w:spacing w:line="228" w:lineRule="auto"/>
            </w:pPr>
            <w:r w:rsidRPr="006003AD">
              <w:t>Paragraphes remaniés pour clarification</w:t>
            </w:r>
          </w:p>
        </w:tc>
      </w:tr>
      <w:tr w:rsidR="00036FB2" w:rsidRPr="006003AD" w14:paraId="44FC03ED" w14:textId="77777777" w:rsidTr="0004210A">
        <w:tc>
          <w:tcPr>
            <w:tcW w:w="1750" w:type="dxa"/>
          </w:tcPr>
          <w:p w14:paraId="44FC03EA" w14:textId="0E667720" w:rsidR="00036FB2" w:rsidRPr="006003AD" w:rsidRDefault="00036FB2" w:rsidP="002E79C3">
            <w:pPr>
              <w:pStyle w:val="FAATableText"/>
              <w:widowControl w:val="0"/>
              <w:spacing w:line="228" w:lineRule="auto"/>
            </w:pPr>
            <w:r w:rsidRPr="006003AD">
              <w:t>8.5.1.18</w:t>
            </w:r>
          </w:p>
        </w:tc>
        <w:tc>
          <w:tcPr>
            <w:tcW w:w="1110" w:type="dxa"/>
          </w:tcPr>
          <w:p w14:paraId="44FC03EB" w14:textId="33C1295A" w:rsidR="00036FB2" w:rsidRPr="006003AD" w:rsidRDefault="00036FB2" w:rsidP="002E79C3">
            <w:pPr>
              <w:pStyle w:val="FAATableText"/>
              <w:widowControl w:val="0"/>
              <w:spacing w:line="228" w:lineRule="auto"/>
            </w:pPr>
            <w:r w:rsidRPr="006003AD">
              <w:t>8/2006</w:t>
            </w:r>
          </w:p>
        </w:tc>
        <w:tc>
          <w:tcPr>
            <w:tcW w:w="6490" w:type="dxa"/>
          </w:tcPr>
          <w:p w14:paraId="44FC03EC" w14:textId="36E871E7" w:rsidR="00036FB2" w:rsidRPr="006003AD" w:rsidRDefault="00036FB2" w:rsidP="002E79C3">
            <w:pPr>
              <w:pStyle w:val="FAATableText"/>
              <w:widowControl w:val="0"/>
              <w:spacing w:line="228" w:lineRule="auto"/>
            </w:pPr>
            <w:r w:rsidRPr="006003AD">
              <w:t>« Travail aérien » ajouté au titre et contenu du carnet technique clarifié ; note ajoutée</w:t>
            </w:r>
          </w:p>
        </w:tc>
      </w:tr>
      <w:tr w:rsidR="00036FB2" w:rsidRPr="006003AD" w14:paraId="73F2A2D8" w14:textId="77777777" w:rsidTr="0004210A">
        <w:tc>
          <w:tcPr>
            <w:tcW w:w="1750" w:type="dxa"/>
          </w:tcPr>
          <w:p w14:paraId="19C0B56F" w14:textId="403D3F8D" w:rsidR="00036FB2" w:rsidRPr="006003AD" w:rsidRDefault="00036FB2" w:rsidP="002E79C3">
            <w:pPr>
              <w:pStyle w:val="FAATableText"/>
              <w:widowControl w:val="0"/>
              <w:spacing w:line="228" w:lineRule="auto"/>
            </w:pPr>
            <w:r w:rsidRPr="006003AD">
              <w:t>8.5.1.18</w:t>
            </w:r>
          </w:p>
        </w:tc>
        <w:tc>
          <w:tcPr>
            <w:tcW w:w="1110" w:type="dxa"/>
          </w:tcPr>
          <w:p w14:paraId="10FD3393" w14:textId="35E0D086" w:rsidR="00036FB2" w:rsidRPr="006003AD" w:rsidRDefault="00036FB2" w:rsidP="002E79C3">
            <w:pPr>
              <w:pStyle w:val="FAATableText"/>
              <w:widowControl w:val="0"/>
              <w:spacing w:line="228" w:lineRule="auto"/>
            </w:pPr>
            <w:r w:rsidRPr="006003AD">
              <w:t>11/2019</w:t>
            </w:r>
          </w:p>
        </w:tc>
        <w:tc>
          <w:tcPr>
            <w:tcW w:w="6490" w:type="dxa"/>
          </w:tcPr>
          <w:p w14:paraId="5CB0567B" w14:textId="29F96160" w:rsidR="00036FB2" w:rsidRPr="006003AD" w:rsidRDefault="00036FB2" w:rsidP="002E79C3">
            <w:pPr>
              <w:pStyle w:val="FAATableText"/>
              <w:widowControl w:val="0"/>
              <w:spacing w:line="228" w:lineRule="auto"/>
            </w:pPr>
            <w:r w:rsidRPr="006003AD">
              <w:t>Titre remanié pour inclure les aéronefs, paragraphes remaniés pour clarification</w:t>
            </w:r>
          </w:p>
        </w:tc>
      </w:tr>
      <w:tr w:rsidR="00036FB2" w:rsidRPr="006003AD" w14:paraId="44FC03F1" w14:textId="77777777" w:rsidTr="0004210A">
        <w:tc>
          <w:tcPr>
            <w:tcW w:w="1750" w:type="dxa"/>
          </w:tcPr>
          <w:p w14:paraId="44FC03EE" w14:textId="0A88A32B" w:rsidR="00036FB2" w:rsidRPr="006003AD" w:rsidRDefault="00036FB2" w:rsidP="002E79C3">
            <w:pPr>
              <w:pStyle w:val="FAATableText"/>
              <w:widowControl w:val="0"/>
              <w:spacing w:line="228" w:lineRule="auto"/>
            </w:pPr>
            <w:r w:rsidRPr="006003AD">
              <w:t>8.5.1.19 (a) (2)</w:t>
            </w:r>
          </w:p>
        </w:tc>
        <w:tc>
          <w:tcPr>
            <w:tcW w:w="1110" w:type="dxa"/>
          </w:tcPr>
          <w:p w14:paraId="44FC03EF" w14:textId="145C261C" w:rsidR="00036FB2" w:rsidRPr="006003AD" w:rsidRDefault="00036FB2" w:rsidP="002E79C3">
            <w:pPr>
              <w:pStyle w:val="FAATableText"/>
              <w:widowControl w:val="0"/>
              <w:spacing w:line="228" w:lineRule="auto"/>
            </w:pPr>
            <w:r w:rsidRPr="006003AD">
              <w:t>8/2006</w:t>
            </w:r>
          </w:p>
        </w:tc>
        <w:tc>
          <w:tcPr>
            <w:tcW w:w="6490" w:type="dxa"/>
          </w:tcPr>
          <w:p w14:paraId="44FC03F0" w14:textId="5ABFC8D6" w:rsidR="00036FB2" w:rsidRPr="006003AD" w:rsidRDefault="00036FB2" w:rsidP="002E79C3">
            <w:pPr>
              <w:pStyle w:val="FAATableText"/>
              <w:widowControl w:val="0"/>
              <w:spacing w:line="228" w:lineRule="auto"/>
            </w:pPr>
            <w:r w:rsidRPr="006003AD">
              <w:t>Notations sur le carnet technique clarifiées</w:t>
            </w:r>
          </w:p>
        </w:tc>
      </w:tr>
      <w:tr w:rsidR="00036FB2" w:rsidRPr="006003AD" w14:paraId="6265DD1F" w14:textId="77777777" w:rsidTr="0004210A">
        <w:tc>
          <w:tcPr>
            <w:tcW w:w="1750" w:type="dxa"/>
          </w:tcPr>
          <w:p w14:paraId="56E79FFD" w14:textId="67A4C102" w:rsidR="00036FB2" w:rsidRPr="006003AD" w:rsidRDefault="00036FB2" w:rsidP="002E79C3">
            <w:pPr>
              <w:pStyle w:val="FAATableText"/>
              <w:widowControl w:val="0"/>
              <w:spacing w:line="228" w:lineRule="auto"/>
            </w:pPr>
            <w:r w:rsidRPr="006003AD">
              <w:t>8.5.1.19</w:t>
            </w:r>
          </w:p>
        </w:tc>
        <w:tc>
          <w:tcPr>
            <w:tcW w:w="1110" w:type="dxa"/>
          </w:tcPr>
          <w:p w14:paraId="0EF1845B" w14:textId="6862AE0E" w:rsidR="00036FB2" w:rsidRPr="006003AD" w:rsidRDefault="00036FB2" w:rsidP="002E79C3">
            <w:pPr>
              <w:pStyle w:val="FAATableText"/>
              <w:widowControl w:val="0"/>
              <w:spacing w:line="228" w:lineRule="auto"/>
            </w:pPr>
            <w:r w:rsidRPr="006003AD">
              <w:t>11/2019</w:t>
            </w:r>
          </w:p>
        </w:tc>
        <w:tc>
          <w:tcPr>
            <w:tcW w:w="6490" w:type="dxa"/>
          </w:tcPr>
          <w:p w14:paraId="626F498F" w14:textId="1F937035" w:rsidR="00036FB2" w:rsidRPr="006003AD" w:rsidRDefault="00036FB2" w:rsidP="002E79C3">
            <w:pPr>
              <w:pStyle w:val="FAATableText"/>
              <w:widowControl w:val="0"/>
              <w:spacing w:line="228" w:lineRule="auto"/>
            </w:pPr>
            <w:r w:rsidRPr="006003AD">
              <w:t>Paragraphe (a) remanié pour inclure uniquement les avions, nouveau paragraphe (b) ajouté pour inclure les hélicoptères</w:t>
            </w:r>
          </w:p>
        </w:tc>
      </w:tr>
      <w:tr w:rsidR="00036FB2" w:rsidRPr="006003AD" w14:paraId="6376ECBB" w14:textId="77777777" w:rsidTr="0004210A">
        <w:tc>
          <w:tcPr>
            <w:tcW w:w="1750" w:type="dxa"/>
          </w:tcPr>
          <w:p w14:paraId="157789A2" w14:textId="65F599BB" w:rsidR="00036FB2" w:rsidRPr="006003AD" w:rsidRDefault="00036FB2" w:rsidP="002E79C3">
            <w:pPr>
              <w:pStyle w:val="FAATableText"/>
              <w:widowControl w:val="0"/>
              <w:spacing w:line="228" w:lineRule="auto"/>
            </w:pPr>
            <w:r w:rsidRPr="006003AD">
              <w:t>8.5.1.21</w:t>
            </w:r>
          </w:p>
        </w:tc>
        <w:tc>
          <w:tcPr>
            <w:tcW w:w="1110" w:type="dxa"/>
          </w:tcPr>
          <w:p w14:paraId="25E7C014" w14:textId="60E8C0D6" w:rsidR="00036FB2" w:rsidRPr="006003AD" w:rsidRDefault="00036FB2" w:rsidP="002E79C3">
            <w:pPr>
              <w:pStyle w:val="FAATableText"/>
              <w:widowControl w:val="0"/>
              <w:spacing w:line="228" w:lineRule="auto"/>
            </w:pPr>
            <w:r w:rsidRPr="006003AD">
              <w:t>11/2019</w:t>
            </w:r>
          </w:p>
        </w:tc>
        <w:tc>
          <w:tcPr>
            <w:tcW w:w="6490" w:type="dxa"/>
          </w:tcPr>
          <w:p w14:paraId="46C089E5" w14:textId="6DA173A3" w:rsidR="00036FB2" w:rsidRPr="006003AD" w:rsidRDefault="00190FDF" w:rsidP="002E79C3">
            <w:pPr>
              <w:pStyle w:val="FAATableText"/>
              <w:widowControl w:val="0"/>
              <w:spacing w:line="228" w:lineRule="auto"/>
            </w:pPr>
            <w:r w:rsidRPr="006003AD">
              <w:t>Nouveau paragraphe (b) et ajout d’une nouvelle note basée sur le changement de l'amendement de l'OACI</w:t>
            </w:r>
          </w:p>
        </w:tc>
      </w:tr>
      <w:tr w:rsidR="00036FB2" w:rsidRPr="006003AD" w14:paraId="6C84D68F" w14:textId="77777777" w:rsidTr="0004210A">
        <w:tc>
          <w:tcPr>
            <w:tcW w:w="1750" w:type="dxa"/>
          </w:tcPr>
          <w:p w14:paraId="0E3009DA" w14:textId="1D4D8DDF" w:rsidR="00036FB2" w:rsidRPr="006003AD" w:rsidRDefault="00036FB2" w:rsidP="002E79C3">
            <w:pPr>
              <w:pStyle w:val="FAATableText"/>
              <w:widowControl w:val="0"/>
              <w:spacing w:line="228" w:lineRule="auto"/>
            </w:pPr>
            <w:r w:rsidRPr="006003AD">
              <w:t>8.5.1.22</w:t>
            </w:r>
          </w:p>
        </w:tc>
        <w:tc>
          <w:tcPr>
            <w:tcW w:w="1110" w:type="dxa"/>
          </w:tcPr>
          <w:p w14:paraId="63F6A28C" w14:textId="5524C00C" w:rsidR="00036FB2" w:rsidRPr="006003AD" w:rsidRDefault="00036FB2" w:rsidP="002E79C3">
            <w:pPr>
              <w:pStyle w:val="FAATableText"/>
              <w:widowControl w:val="0"/>
              <w:spacing w:line="228" w:lineRule="auto"/>
            </w:pPr>
            <w:r w:rsidRPr="006003AD">
              <w:t>11/2019</w:t>
            </w:r>
          </w:p>
        </w:tc>
        <w:tc>
          <w:tcPr>
            <w:tcW w:w="6490" w:type="dxa"/>
          </w:tcPr>
          <w:p w14:paraId="07C6B11A" w14:textId="3ABD28A4" w:rsidR="00036FB2" w:rsidRPr="006003AD" w:rsidRDefault="00036FB2" w:rsidP="002E79C3">
            <w:pPr>
              <w:pStyle w:val="FAATableText"/>
              <w:widowControl w:val="0"/>
              <w:spacing w:line="228" w:lineRule="auto"/>
            </w:pPr>
            <w:r w:rsidRPr="006003AD">
              <w:t>Paragraphes remaniés pour clarification</w:t>
            </w:r>
          </w:p>
        </w:tc>
      </w:tr>
      <w:tr w:rsidR="00036FB2" w:rsidRPr="006003AD" w14:paraId="4797FF0F" w14:textId="77777777" w:rsidTr="0004210A">
        <w:tc>
          <w:tcPr>
            <w:tcW w:w="1750" w:type="dxa"/>
          </w:tcPr>
          <w:p w14:paraId="36E138DC" w14:textId="4C41E739" w:rsidR="00036FB2" w:rsidRPr="006003AD" w:rsidRDefault="00036FB2" w:rsidP="002E79C3">
            <w:pPr>
              <w:pStyle w:val="FAATableText"/>
              <w:widowControl w:val="0"/>
              <w:spacing w:line="228" w:lineRule="auto"/>
            </w:pPr>
            <w:r w:rsidRPr="006003AD">
              <w:t>8.5.1.23</w:t>
            </w:r>
          </w:p>
        </w:tc>
        <w:tc>
          <w:tcPr>
            <w:tcW w:w="1110" w:type="dxa"/>
          </w:tcPr>
          <w:p w14:paraId="794F18AD" w14:textId="7F585CB5" w:rsidR="00036FB2" w:rsidRPr="006003AD" w:rsidRDefault="00036FB2" w:rsidP="002E79C3">
            <w:pPr>
              <w:pStyle w:val="FAATableText"/>
              <w:widowControl w:val="0"/>
              <w:spacing w:line="228" w:lineRule="auto"/>
            </w:pPr>
            <w:r w:rsidRPr="006003AD">
              <w:t>11/2019</w:t>
            </w:r>
          </w:p>
        </w:tc>
        <w:tc>
          <w:tcPr>
            <w:tcW w:w="6490" w:type="dxa"/>
          </w:tcPr>
          <w:p w14:paraId="6A728CFF" w14:textId="710FFAEB" w:rsidR="00036FB2" w:rsidRPr="006003AD" w:rsidRDefault="00036FB2" w:rsidP="002E79C3">
            <w:pPr>
              <w:pStyle w:val="FAATableText"/>
              <w:widowControl w:val="0"/>
              <w:spacing w:line="228" w:lineRule="auto"/>
            </w:pPr>
            <w:r w:rsidRPr="006003AD">
              <w:t>Paragraphes remaniés pour clarification</w:t>
            </w:r>
          </w:p>
        </w:tc>
      </w:tr>
      <w:tr w:rsidR="00036FB2" w:rsidRPr="006003AD" w14:paraId="44FC03F5" w14:textId="77777777" w:rsidTr="0004210A">
        <w:tc>
          <w:tcPr>
            <w:tcW w:w="1750" w:type="dxa"/>
          </w:tcPr>
          <w:p w14:paraId="44FC03F2" w14:textId="712344B6" w:rsidR="00036FB2" w:rsidRPr="006003AD" w:rsidRDefault="00036FB2" w:rsidP="002E79C3">
            <w:pPr>
              <w:pStyle w:val="FAATableText"/>
              <w:widowControl w:val="0"/>
              <w:spacing w:line="228" w:lineRule="auto"/>
            </w:pPr>
            <w:r w:rsidRPr="006003AD">
              <w:t>8.5.1.24 (a)</w:t>
            </w:r>
          </w:p>
        </w:tc>
        <w:tc>
          <w:tcPr>
            <w:tcW w:w="1110" w:type="dxa"/>
          </w:tcPr>
          <w:p w14:paraId="44FC03F3" w14:textId="2E2EAD6E" w:rsidR="00036FB2" w:rsidRPr="006003AD" w:rsidRDefault="00036FB2" w:rsidP="002E79C3">
            <w:pPr>
              <w:pStyle w:val="FAATableText"/>
              <w:widowControl w:val="0"/>
              <w:spacing w:line="228" w:lineRule="auto"/>
            </w:pPr>
            <w:r w:rsidRPr="006003AD">
              <w:t>11/2004</w:t>
            </w:r>
          </w:p>
        </w:tc>
        <w:tc>
          <w:tcPr>
            <w:tcW w:w="6490" w:type="dxa"/>
          </w:tcPr>
          <w:p w14:paraId="44FC03F4" w14:textId="5EC2C598" w:rsidR="00036FB2" w:rsidRPr="006003AD" w:rsidRDefault="00036FB2" w:rsidP="002E79C3">
            <w:pPr>
              <w:pStyle w:val="FAATableText"/>
              <w:widowControl w:val="0"/>
              <w:spacing w:line="228" w:lineRule="auto"/>
            </w:pPr>
            <w:r w:rsidRPr="006003AD">
              <w:t>« Vérification opérationnelle et » ajouté</w:t>
            </w:r>
          </w:p>
        </w:tc>
      </w:tr>
      <w:tr w:rsidR="00036FB2" w:rsidRPr="006003AD" w14:paraId="44FC03F9" w14:textId="77777777" w:rsidTr="0004210A">
        <w:tc>
          <w:tcPr>
            <w:tcW w:w="1750" w:type="dxa"/>
          </w:tcPr>
          <w:p w14:paraId="44FC03F6" w14:textId="4DE82AE7" w:rsidR="00036FB2" w:rsidRPr="006003AD" w:rsidRDefault="00036FB2" w:rsidP="002E79C3">
            <w:pPr>
              <w:pStyle w:val="FAATableText"/>
              <w:widowControl w:val="0"/>
              <w:spacing w:line="228" w:lineRule="auto"/>
            </w:pPr>
            <w:r w:rsidRPr="006003AD">
              <w:t>8.5.1.24</w:t>
            </w:r>
          </w:p>
        </w:tc>
        <w:tc>
          <w:tcPr>
            <w:tcW w:w="1110" w:type="dxa"/>
          </w:tcPr>
          <w:p w14:paraId="44FC03F7" w14:textId="77777777" w:rsidR="00036FB2" w:rsidRPr="006003AD" w:rsidRDefault="00036FB2" w:rsidP="002E79C3">
            <w:pPr>
              <w:pStyle w:val="FAATableText"/>
              <w:widowControl w:val="0"/>
              <w:spacing w:line="228" w:lineRule="auto"/>
            </w:pPr>
            <w:r w:rsidRPr="006003AD">
              <w:t>11/2012</w:t>
            </w:r>
          </w:p>
        </w:tc>
        <w:tc>
          <w:tcPr>
            <w:tcW w:w="6490" w:type="dxa"/>
          </w:tcPr>
          <w:p w14:paraId="44FC03F8" w14:textId="1CADAD90" w:rsidR="00036FB2" w:rsidRPr="006003AD" w:rsidRDefault="00036FB2" w:rsidP="002E79C3">
            <w:pPr>
              <w:pStyle w:val="FAATableText"/>
              <w:widowControl w:val="0"/>
              <w:spacing w:line="228" w:lineRule="auto"/>
            </w:pPr>
            <w:r w:rsidRPr="006003AD">
              <w:t>Texte de la note ─ mot sous-section ajouté</w:t>
            </w:r>
          </w:p>
        </w:tc>
      </w:tr>
      <w:tr w:rsidR="00190FDF" w:rsidRPr="006003AD" w14:paraId="151289D5" w14:textId="77777777" w:rsidTr="0004210A">
        <w:tc>
          <w:tcPr>
            <w:tcW w:w="1750" w:type="dxa"/>
          </w:tcPr>
          <w:p w14:paraId="136CE978" w14:textId="1BE0DDB2" w:rsidR="00190FDF" w:rsidRPr="006003AD" w:rsidRDefault="00190FDF" w:rsidP="002E79C3">
            <w:pPr>
              <w:pStyle w:val="FAATableText"/>
              <w:widowControl w:val="0"/>
              <w:spacing w:line="228" w:lineRule="auto"/>
            </w:pPr>
            <w:r w:rsidRPr="006003AD">
              <w:t>8.5.1.24</w:t>
            </w:r>
          </w:p>
        </w:tc>
        <w:tc>
          <w:tcPr>
            <w:tcW w:w="1110" w:type="dxa"/>
          </w:tcPr>
          <w:p w14:paraId="544563F4" w14:textId="159AF132" w:rsidR="00190FDF" w:rsidRPr="006003AD" w:rsidRDefault="00190FDF" w:rsidP="002E79C3">
            <w:pPr>
              <w:pStyle w:val="FAATableText"/>
              <w:widowControl w:val="0"/>
              <w:spacing w:line="228" w:lineRule="auto"/>
            </w:pPr>
            <w:r w:rsidRPr="006003AD">
              <w:t>11/2019</w:t>
            </w:r>
          </w:p>
        </w:tc>
        <w:tc>
          <w:tcPr>
            <w:tcW w:w="6490" w:type="dxa"/>
          </w:tcPr>
          <w:p w14:paraId="05186CCC" w14:textId="3446D186" w:rsidR="00190FDF" w:rsidRPr="006003AD" w:rsidRDefault="00190FDF" w:rsidP="002E79C3">
            <w:pPr>
              <w:pStyle w:val="FAATableText"/>
              <w:widowControl w:val="0"/>
              <w:spacing w:line="228" w:lineRule="auto"/>
            </w:pPr>
            <w:r w:rsidRPr="006003AD">
              <w:t>Paragraphes remaniés pour clarification</w:t>
            </w:r>
          </w:p>
        </w:tc>
      </w:tr>
      <w:tr w:rsidR="00190FDF" w:rsidRPr="006003AD" w14:paraId="44FC03FD" w14:textId="77777777" w:rsidTr="0004210A">
        <w:tc>
          <w:tcPr>
            <w:tcW w:w="1750" w:type="dxa"/>
          </w:tcPr>
          <w:p w14:paraId="44FC03FA" w14:textId="26621ADF" w:rsidR="00190FDF" w:rsidRPr="006003AD" w:rsidRDefault="00190FDF" w:rsidP="002E79C3">
            <w:pPr>
              <w:pStyle w:val="FAATableText"/>
              <w:widowControl w:val="0"/>
              <w:spacing w:line="228" w:lineRule="auto"/>
            </w:pPr>
            <w:r w:rsidRPr="006003AD">
              <w:t>8.5.1.25 (c)</w:t>
            </w:r>
          </w:p>
        </w:tc>
        <w:tc>
          <w:tcPr>
            <w:tcW w:w="1110" w:type="dxa"/>
          </w:tcPr>
          <w:p w14:paraId="44FC03FB" w14:textId="77777777" w:rsidR="00190FDF" w:rsidRPr="006003AD" w:rsidRDefault="00190FDF" w:rsidP="002E79C3">
            <w:pPr>
              <w:pStyle w:val="FAATableText"/>
              <w:widowControl w:val="0"/>
              <w:spacing w:line="228" w:lineRule="auto"/>
            </w:pPr>
            <w:r w:rsidRPr="006003AD">
              <w:t>11/2012</w:t>
            </w:r>
          </w:p>
        </w:tc>
        <w:tc>
          <w:tcPr>
            <w:tcW w:w="6490" w:type="dxa"/>
          </w:tcPr>
          <w:p w14:paraId="44FC03FC" w14:textId="7F2415B7" w:rsidR="00190FDF" w:rsidRPr="006003AD" w:rsidRDefault="00190FDF" w:rsidP="002E79C3">
            <w:pPr>
              <w:pStyle w:val="FAATableText"/>
              <w:widowControl w:val="0"/>
              <w:spacing w:line="228" w:lineRule="auto"/>
            </w:pPr>
            <w:r w:rsidRPr="006003AD">
              <w:t>Mesure ajoutée en mètres</w:t>
            </w:r>
          </w:p>
        </w:tc>
      </w:tr>
      <w:tr w:rsidR="00190FDF" w:rsidRPr="006003AD" w14:paraId="64191B01" w14:textId="77777777" w:rsidTr="0004210A">
        <w:tc>
          <w:tcPr>
            <w:tcW w:w="1750" w:type="dxa"/>
          </w:tcPr>
          <w:p w14:paraId="5DDB484D" w14:textId="2D8200CC" w:rsidR="00190FDF" w:rsidRPr="006003AD" w:rsidRDefault="00190FDF" w:rsidP="002E79C3">
            <w:pPr>
              <w:pStyle w:val="FAATableText"/>
              <w:widowControl w:val="0"/>
              <w:spacing w:line="228" w:lineRule="auto"/>
            </w:pPr>
            <w:r w:rsidRPr="006003AD">
              <w:t>8.5.1.25</w:t>
            </w:r>
          </w:p>
        </w:tc>
        <w:tc>
          <w:tcPr>
            <w:tcW w:w="1110" w:type="dxa"/>
          </w:tcPr>
          <w:p w14:paraId="407196E7" w14:textId="35162592" w:rsidR="00190FDF" w:rsidRPr="006003AD" w:rsidRDefault="00190FDF" w:rsidP="002E79C3">
            <w:pPr>
              <w:pStyle w:val="FAATableText"/>
              <w:widowControl w:val="0"/>
              <w:spacing w:line="228" w:lineRule="auto"/>
            </w:pPr>
            <w:r w:rsidRPr="006003AD">
              <w:t>11/2019</w:t>
            </w:r>
          </w:p>
        </w:tc>
        <w:tc>
          <w:tcPr>
            <w:tcW w:w="6490" w:type="dxa"/>
          </w:tcPr>
          <w:p w14:paraId="60B6E918" w14:textId="4BD4C3E6" w:rsidR="00190FDF" w:rsidRPr="006003AD" w:rsidRDefault="00190FDF" w:rsidP="002E79C3">
            <w:pPr>
              <w:pStyle w:val="FAATableText"/>
              <w:widowControl w:val="0"/>
              <w:spacing w:line="228" w:lineRule="auto"/>
            </w:pPr>
            <w:r w:rsidRPr="006003AD">
              <w:t>Paragraphes remaniés pour clarification</w:t>
            </w:r>
          </w:p>
        </w:tc>
      </w:tr>
      <w:tr w:rsidR="00190FDF" w:rsidRPr="006003AD" w14:paraId="1DC393A1" w14:textId="77777777" w:rsidTr="0004210A">
        <w:tc>
          <w:tcPr>
            <w:tcW w:w="1750" w:type="dxa"/>
          </w:tcPr>
          <w:p w14:paraId="6FDF8953" w14:textId="65215C09" w:rsidR="00190FDF" w:rsidRPr="006003AD" w:rsidRDefault="00190FDF" w:rsidP="002E79C3">
            <w:pPr>
              <w:pStyle w:val="FAATableText"/>
              <w:widowControl w:val="0"/>
              <w:spacing w:line="228" w:lineRule="auto"/>
            </w:pPr>
            <w:r w:rsidRPr="006003AD">
              <w:t>8.5.1.26</w:t>
            </w:r>
          </w:p>
        </w:tc>
        <w:tc>
          <w:tcPr>
            <w:tcW w:w="1110" w:type="dxa"/>
          </w:tcPr>
          <w:p w14:paraId="6DA42C49" w14:textId="01A393FA" w:rsidR="00190FDF" w:rsidRPr="006003AD" w:rsidRDefault="00190FDF" w:rsidP="002E79C3">
            <w:pPr>
              <w:pStyle w:val="FAATableText"/>
              <w:widowControl w:val="0"/>
              <w:spacing w:line="228" w:lineRule="auto"/>
            </w:pPr>
            <w:r w:rsidRPr="006003AD">
              <w:t>11/2014</w:t>
            </w:r>
          </w:p>
        </w:tc>
        <w:tc>
          <w:tcPr>
            <w:tcW w:w="6490" w:type="dxa"/>
          </w:tcPr>
          <w:p w14:paraId="4E43E561" w14:textId="284473F6" w:rsidR="00190FDF" w:rsidRPr="006003AD" w:rsidRDefault="00190FDF" w:rsidP="002E79C3">
            <w:pPr>
              <w:pStyle w:val="FAATableText"/>
              <w:widowControl w:val="0"/>
              <w:spacing w:line="228" w:lineRule="auto"/>
            </w:pPr>
            <w:r w:rsidRPr="006003AD">
              <w:t>SCA changé en SCCM</w:t>
            </w:r>
          </w:p>
        </w:tc>
      </w:tr>
      <w:tr w:rsidR="00190FDF" w:rsidRPr="006003AD" w14:paraId="719476A4" w14:textId="77777777" w:rsidTr="0004210A">
        <w:tc>
          <w:tcPr>
            <w:tcW w:w="1750" w:type="dxa"/>
          </w:tcPr>
          <w:p w14:paraId="7708EF6A" w14:textId="564CC99C" w:rsidR="00190FDF" w:rsidRPr="006003AD" w:rsidRDefault="00190FDF" w:rsidP="002E79C3">
            <w:pPr>
              <w:pStyle w:val="FAATableText"/>
              <w:widowControl w:val="0"/>
              <w:spacing w:line="228" w:lineRule="auto"/>
            </w:pPr>
            <w:r w:rsidRPr="006003AD">
              <w:t>8.5.1.26</w:t>
            </w:r>
          </w:p>
        </w:tc>
        <w:tc>
          <w:tcPr>
            <w:tcW w:w="1110" w:type="dxa"/>
          </w:tcPr>
          <w:p w14:paraId="2CD5B5B6" w14:textId="0C92E769" w:rsidR="00190FDF" w:rsidRPr="006003AD" w:rsidRDefault="00190FDF" w:rsidP="002E79C3">
            <w:pPr>
              <w:pStyle w:val="FAATableText"/>
              <w:widowControl w:val="0"/>
              <w:spacing w:line="228" w:lineRule="auto"/>
            </w:pPr>
            <w:r w:rsidRPr="006003AD">
              <w:t>11/2019</w:t>
            </w:r>
          </w:p>
        </w:tc>
        <w:tc>
          <w:tcPr>
            <w:tcW w:w="6490" w:type="dxa"/>
          </w:tcPr>
          <w:p w14:paraId="1DA8D8DE" w14:textId="2BB1B92D" w:rsidR="00190FDF" w:rsidRPr="006003AD" w:rsidRDefault="00190FDF" w:rsidP="002E79C3">
            <w:pPr>
              <w:pStyle w:val="FAATableText"/>
              <w:widowControl w:val="0"/>
              <w:spacing w:line="228" w:lineRule="auto"/>
            </w:pPr>
            <w:r w:rsidRPr="006003AD">
              <w:t>Paragraphes remaniés pour clarification</w:t>
            </w:r>
          </w:p>
        </w:tc>
      </w:tr>
      <w:tr w:rsidR="00190FDF" w:rsidRPr="006003AD" w14:paraId="44FC0401" w14:textId="77777777" w:rsidTr="0004210A">
        <w:tc>
          <w:tcPr>
            <w:tcW w:w="1750" w:type="dxa"/>
          </w:tcPr>
          <w:p w14:paraId="44FC03FE" w14:textId="6E180CD8" w:rsidR="00190FDF" w:rsidRPr="006003AD" w:rsidRDefault="00190FDF" w:rsidP="002E79C3">
            <w:pPr>
              <w:pStyle w:val="FAATableText"/>
              <w:widowControl w:val="0"/>
              <w:spacing w:line="228" w:lineRule="auto"/>
            </w:pPr>
            <w:r w:rsidRPr="006003AD">
              <w:t>8.5.1.27</w:t>
            </w:r>
          </w:p>
        </w:tc>
        <w:tc>
          <w:tcPr>
            <w:tcW w:w="1110" w:type="dxa"/>
          </w:tcPr>
          <w:p w14:paraId="44FC03FF" w14:textId="4FC023B6" w:rsidR="00190FDF" w:rsidRPr="006003AD" w:rsidRDefault="00190FDF" w:rsidP="002E79C3">
            <w:pPr>
              <w:pStyle w:val="FAATableText"/>
              <w:widowControl w:val="0"/>
              <w:spacing w:line="228" w:lineRule="auto"/>
            </w:pPr>
            <w:r w:rsidRPr="006003AD">
              <w:t>8/2006</w:t>
            </w:r>
          </w:p>
        </w:tc>
        <w:tc>
          <w:tcPr>
            <w:tcW w:w="6490" w:type="dxa"/>
          </w:tcPr>
          <w:p w14:paraId="44FC0400" w14:textId="59174DFF" w:rsidR="00190FDF" w:rsidRPr="006003AD" w:rsidRDefault="00190FDF" w:rsidP="002E79C3">
            <w:pPr>
              <w:pStyle w:val="FAATableText"/>
              <w:widowControl w:val="0"/>
              <w:spacing w:line="228" w:lineRule="auto"/>
            </w:pPr>
            <w:r w:rsidRPr="006003AD">
              <w:t>Nouvelle sous-section sur le transport des marchandises dangereuses ajoutée</w:t>
            </w:r>
          </w:p>
        </w:tc>
      </w:tr>
      <w:tr w:rsidR="00190FDF" w:rsidRPr="006003AD" w14:paraId="3B543364" w14:textId="77777777" w:rsidTr="0004210A">
        <w:tc>
          <w:tcPr>
            <w:tcW w:w="1750" w:type="dxa"/>
          </w:tcPr>
          <w:p w14:paraId="7D76C4D6" w14:textId="2B26ABA0" w:rsidR="00190FDF" w:rsidRPr="006003AD" w:rsidRDefault="00190FDF" w:rsidP="002E79C3">
            <w:pPr>
              <w:pStyle w:val="FAATableText"/>
              <w:widowControl w:val="0"/>
              <w:spacing w:line="228" w:lineRule="auto"/>
            </w:pPr>
            <w:r w:rsidRPr="006003AD">
              <w:t>8.5.1.27</w:t>
            </w:r>
          </w:p>
        </w:tc>
        <w:tc>
          <w:tcPr>
            <w:tcW w:w="1110" w:type="dxa"/>
          </w:tcPr>
          <w:p w14:paraId="506A35D6" w14:textId="2B22C2EF" w:rsidR="00190FDF" w:rsidRPr="006003AD" w:rsidRDefault="00190FDF" w:rsidP="002E79C3">
            <w:pPr>
              <w:pStyle w:val="FAATableText"/>
              <w:widowControl w:val="0"/>
              <w:spacing w:line="228" w:lineRule="auto"/>
            </w:pPr>
            <w:r w:rsidRPr="006003AD">
              <w:t>11/2019</w:t>
            </w:r>
          </w:p>
        </w:tc>
        <w:tc>
          <w:tcPr>
            <w:tcW w:w="6490" w:type="dxa"/>
          </w:tcPr>
          <w:p w14:paraId="15A02265" w14:textId="5BC0F630" w:rsidR="00190FDF" w:rsidRPr="006003AD" w:rsidRDefault="00190FDF" w:rsidP="002E79C3">
            <w:pPr>
              <w:pStyle w:val="FAATableText"/>
              <w:widowControl w:val="0"/>
              <w:spacing w:line="228" w:lineRule="auto"/>
            </w:pPr>
            <w:r w:rsidRPr="006003AD">
              <w:t>Paragraphes remaniés pour clarification</w:t>
            </w:r>
          </w:p>
        </w:tc>
      </w:tr>
      <w:tr w:rsidR="00190FDF" w:rsidRPr="006003AD" w14:paraId="44FC0405" w14:textId="77777777" w:rsidTr="0004210A">
        <w:tc>
          <w:tcPr>
            <w:tcW w:w="1750" w:type="dxa"/>
          </w:tcPr>
          <w:p w14:paraId="44FC0402" w14:textId="49FF21D0" w:rsidR="00190FDF" w:rsidRPr="006003AD" w:rsidRDefault="00190FDF" w:rsidP="002E79C3">
            <w:pPr>
              <w:pStyle w:val="FAATableText"/>
              <w:widowControl w:val="0"/>
              <w:spacing w:line="228" w:lineRule="auto"/>
            </w:pPr>
            <w:r w:rsidRPr="006003AD">
              <w:t>8.5.1.28</w:t>
            </w:r>
          </w:p>
        </w:tc>
        <w:tc>
          <w:tcPr>
            <w:tcW w:w="1110" w:type="dxa"/>
          </w:tcPr>
          <w:p w14:paraId="44FC0403" w14:textId="1926D34A" w:rsidR="00190FDF" w:rsidRPr="006003AD" w:rsidRDefault="00190FDF" w:rsidP="002E79C3">
            <w:pPr>
              <w:pStyle w:val="FAATableText"/>
              <w:widowControl w:val="0"/>
              <w:spacing w:line="228" w:lineRule="auto"/>
            </w:pPr>
            <w:r w:rsidRPr="006003AD">
              <w:t>8/2006</w:t>
            </w:r>
          </w:p>
        </w:tc>
        <w:tc>
          <w:tcPr>
            <w:tcW w:w="6490" w:type="dxa"/>
          </w:tcPr>
          <w:p w14:paraId="44FC0404" w14:textId="280103E5" w:rsidR="00190FDF" w:rsidRPr="006003AD" w:rsidRDefault="00190FDF" w:rsidP="002E79C3">
            <w:pPr>
              <w:pStyle w:val="FAATableText"/>
              <w:widowControl w:val="0"/>
              <w:spacing w:line="228" w:lineRule="auto"/>
            </w:pPr>
            <w:r w:rsidRPr="006003AD">
              <w:t>Nouvelle sous-section sur les microphones ajoutée</w:t>
            </w:r>
          </w:p>
        </w:tc>
      </w:tr>
      <w:tr w:rsidR="00190FDF" w:rsidRPr="006003AD" w14:paraId="75052EA4" w14:textId="77777777" w:rsidTr="0004210A">
        <w:tc>
          <w:tcPr>
            <w:tcW w:w="1750" w:type="dxa"/>
          </w:tcPr>
          <w:p w14:paraId="0005CEEA" w14:textId="08A83206" w:rsidR="00190FDF" w:rsidRPr="006003AD" w:rsidRDefault="00190FDF" w:rsidP="002E79C3">
            <w:pPr>
              <w:pStyle w:val="FAATableText"/>
              <w:widowControl w:val="0"/>
              <w:spacing w:line="228" w:lineRule="auto"/>
            </w:pPr>
            <w:r w:rsidRPr="006003AD">
              <w:t>8.5.1.28</w:t>
            </w:r>
          </w:p>
        </w:tc>
        <w:tc>
          <w:tcPr>
            <w:tcW w:w="1110" w:type="dxa"/>
          </w:tcPr>
          <w:p w14:paraId="79DFA51F" w14:textId="36DC3721" w:rsidR="00190FDF" w:rsidRPr="006003AD" w:rsidRDefault="00190FDF" w:rsidP="002E79C3">
            <w:pPr>
              <w:pStyle w:val="FAATableText"/>
              <w:widowControl w:val="0"/>
              <w:spacing w:line="228" w:lineRule="auto"/>
            </w:pPr>
            <w:r w:rsidRPr="006003AD">
              <w:t>11/2019</w:t>
            </w:r>
          </w:p>
        </w:tc>
        <w:tc>
          <w:tcPr>
            <w:tcW w:w="6490" w:type="dxa"/>
          </w:tcPr>
          <w:p w14:paraId="13CE865C" w14:textId="17504FA1" w:rsidR="00190FDF" w:rsidRPr="006003AD" w:rsidRDefault="00190FDF" w:rsidP="002E79C3">
            <w:pPr>
              <w:pStyle w:val="FAATableText"/>
              <w:widowControl w:val="0"/>
              <w:spacing w:line="228" w:lineRule="auto"/>
            </w:pPr>
            <w:r w:rsidRPr="006003AD">
              <w:t>Paragraphes remaniés pour clarification</w:t>
            </w:r>
          </w:p>
        </w:tc>
      </w:tr>
      <w:tr w:rsidR="00EA31D0" w:rsidRPr="006003AD" w14:paraId="0BD3754A" w14:textId="77777777" w:rsidTr="0004210A">
        <w:tc>
          <w:tcPr>
            <w:tcW w:w="1750" w:type="dxa"/>
          </w:tcPr>
          <w:p w14:paraId="665693DE" w14:textId="49B02D1A" w:rsidR="00EA31D0" w:rsidRPr="006003AD" w:rsidRDefault="00EA31D0" w:rsidP="002E79C3">
            <w:pPr>
              <w:pStyle w:val="FAATableText"/>
              <w:widowControl w:val="0"/>
              <w:spacing w:line="228" w:lineRule="auto"/>
            </w:pPr>
            <w:r w:rsidRPr="006003AD">
              <w:lastRenderedPageBreak/>
              <w:t>8.6.1.1</w:t>
            </w:r>
          </w:p>
        </w:tc>
        <w:tc>
          <w:tcPr>
            <w:tcW w:w="1110" w:type="dxa"/>
          </w:tcPr>
          <w:p w14:paraId="22738C29" w14:textId="3A79ECA7" w:rsidR="00EA31D0" w:rsidRPr="006003AD" w:rsidRDefault="00EA31D0" w:rsidP="002E79C3">
            <w:pPr>
              <w:pStyle w:val="FAATableText"/>
              <w:widowControl w:val="0"/>
              <w:spacing w:line="228" w:lineRule="auto"/>
            </w:pPr>
            <w:r w:rsidRPr="006003AD">
              <w:t>11/2019</w:t>
            </w:r>
          </w:p>
        </w:tc>
        <w:tc>
          <w:tcPr>
            <w:tcW w:w="6490" w:type="dxa"/>
          </w:tcPr>
          <w:p w14:paraId="45D4B292" w14:textId="14A4D960" w:rsidR="00EA31D0" w:rsidRPr="006003AD" w:rsidRDefault="00EA31D0" w:rsidP="002E79C3">
            <w:pPr>
              <w:pStyle w:val="FAATableText"/>
              <w:widowControl w:val="0"/>
              <w:spacing w:line="228" w:lineRule="auto"/>
            </w:pPr>
            <w:r w:rsidRPr="006003AD">
              <w:t>Paragraphes remaniés pour clarification</w:t>
            </w:r>
          </w:p>
        </w:tc>
      </w:tr>
      <w:tr w:rsidR="00EA31D0" w:rsidRPr="006003AD" w14:paraId="44FC0409" w14:textId="77777777" w:rsidTr="0004210A">
        <w:tc>
          <w:tcPr>
            <w:tcW w:w="1750" w:type="dxa"/>
          </w:tcPr>
          <w:p w14:paraId="44FC0406" w14:textId="71AD101E" w:rsidR="00EA31D0" w:rsidRPr="006003AD" w:rsidRDefault="00EA31D0" w:rsidP="002E79C3">
            <w:pPr>
              <w:pStyle w:val="FAATableText"/>
              <w:widowControl w:val="0"/>
              <w:spacing w:line="228" w:lineRule="auto"/>
            </w:pPr>
            <w:r w:rsidRPr="006003AD">
              <w:t>8.6.1.3 (a) (10)</w:t>
            </w:r>
          </w:p>
        </w:tc>
        <w:tc>
          <w:tcPr>
            <w:tcW w:w="1110" w:type="dxa"/>
          </w:tcPr>
          <w:p w14:paraId="44FC0407" w14:textId="77777777" w:rsidR="00EA31D0" w:rsidRPr="006003AD" w:rsidRDefault="00EA31D0" w:rsidP="002E79C3">
            <w:pPr>
              <w:pStyle w:val="FAATableText"/>
              <w:widowControl w:val="0"/>
              <w:spacing w:line="228" w:lineRule="auto"/>
            </w:pPr>
            <w:r w:rsidRPr="006003AD">
              <w:t>11/2012</w:t>
            </w:r>
          </w:p>
        </w:tc>
        <w:tc>
          <w:tcPr>
            <w:tcW w:w="6490" w:type="dxa"/>
          </w:tcPr>
          <w:p w14:paraId="44FC0408" w14:textId="32794732" w:rsidR="00EA31D0" w:rsidRPr="006003AD" w:rsidRDefault="00EA31D0" w:rsidP="002E79C3">
            <w:pPr>
              <w:pStyle w:val="FAATableText"/>
              <w:widowControl w:val="0"/>
              <w:spacing w:line="228" w:lineRule="auto"/>
            </w:pPr>
            <w:r w:rsidRPr="006003AD">
              <w:t>Aérodrome de dégagement en route ajouté</w:t>
            </w:r>
          </w:p>
        </w:tc>
      </w:tr>
      <w:tr w:rsidR="00EA31D0" w:rsidRPr="006003AD" w14:paraId="347C052F" w14:textId="77777777" w:rsidTr="0004210A">
        <w:tc>
          <w:tcPr>
            <w:tcW w:w="1750" w:type="dxa"/>
          </w:tcPr>
          <w:p w14:paraId="39960F83" w14:textId="63779F20" w:rsidR="00EA31D0" w:rsidRPr="006003AD" w:rsidRDefault="00EA31D0" w:rsidP="002E79C3">
            <w:pPr>
              <w:pStyle w:val="FAATableText"/>
              <w:widowControl w:val="0"/>
              <w:spacing w:line="228" w:lineRule="auto"/>
            </w:pPr>
            <w:r w:rsidRPr="006003AD">
              <w:t>8.6.1.3</w:t>
            </w:r>
          </w:p>
        </w:tc>
        <w:tc>
          <w:tcPr>
            <w:tcW w:w="1110" w:type="dxa"/>
          </w:tcPr>
          <w:p w14:paraId="4CDDF552" w14:textId="12F79E36" w:rsidR="00EA31D0" w:rsidRPr="006003AD" w:rsidRDefault="00EA31D0" w:rsidP="002E79C3">
            <w:pPr>
              <w:pStyle w:val="FAATableText"/>
              <w:widowControl w:val="0"/>
              <w:spacing w:line="228" w:lineRule="auto"/>
            </w:pPr>
            <w:r w:rsidRPr="006003AD">
              <w:t>11/2019</w:t>
            </w:r>
          </w:p>
        </w:tc>
        <w:tc>
          <w:tcPr>
            <w:tcW w:w="6490" w:type="dxa"/>
          </w:tcPr>
          <w:p w14:paraId="7A1937BB" w14:textId="10E073EE" w:rsidR="00EA31D0" w:rsidRPr="006003AD" w:rsidRDefault="00EA31D0" w:rsidP="002E79C3">
            <w:pPr>
              <w:pStyle w:val="FAATableText"/>
              <w:widowControl w:val="0"/>
              <w:spacing w:line="228" w:lineRule="auto"/>
            </w:pPr>
            <w:r w:rsidRPr="006003AD">
              <w:t>Paragraphe (a) remanié pour clarification</w:t>
            </w:r>
          </w:p>
        </w:tc>
      </w:tr>
      <w:tr w:rsidR="00EA31D0" w:rsidRPr="006003AD" w14:paraId="454A1D07" w14:textId="77777777" w:rsidTr="0004210A">
        <w:tc>
          <w:tcPr>
            <w:tcW w:w="1750" w:type="dxa"/>
          </w:tcPr>
          <w:p w14:paraId="55FF89F9" w14:textId="506943BD" w:rsidR="00EA31D0" w:rsidRPr="006003AD" w:rsidRDefault="00EA31D0" w:rsidP="002E79C3">
            <w:pPr>
              <w:pStyle w:val="FAATableText"/>
              <w:widowControl w:val="0"/>
              <w:spacing w:line="228" w:lineRule="auto"/>
            </w:pPr>
            <w:r w:rsidRPr="006003AD">
              <w:t>8.6.1.5</w:t>
            </w:r>
          </w:p>
        </w:tc>
        <w:tc>
          <w:tcPr>
            <w:tcW w:w="1110" w:type="dxa"/>
          </w:tcPr>
          <w:p w14:paraId="475CE76E" w14:textId="742EA08E" w:rsidR="00EA31D0" w:rsidRPr="006003AD" w:rsidRDefault="00EA31D0" w:rsidP="002E79C3">
            <w:pPr>
              <w:pStyle w:val="FAATableText"/>
              <w:widowControl w:val="0"/>
              <w:spacing w:line="228" w:lineRule="auto"/>
            </w:pPr>
            <w:r w:rsidRPr="006003AD">
              <w:t>11/2019</w:t>
            </w:r>
          </w:p>
        </w:tc>
        <w:tc>
          <w:tcPr>
            <w:tcW w:w="6490" w:type="dxa"/>
          </w:tcPr>
          <w:p w14:paraId="522735DC" w14:textId="321FD847" w:rsidR="00EA31D0" w:rsidRPr="006003AD" w:rsidRDefault="00EA31D0" w:rsidP="002E79C3">
            <w:pPr>
              <w:pStyle w:val="FAATableText"/>
              <w:widowControl w:val="0"/>
              <w:spacing w:line="228" w:lineRule="auto"/>
            </w:pPr>
            <w:r w:rsidRPr="006003AD">
              <w:t>Paragraphe (b) remanié pour clarification</w:t>
            </w:r>
          </w:p>
        </w:tc>
      </w:tr>
      <w:tr w:rsidR="00EA31D0" w:rsidRPr="006003AD" w14:paraId="420C2218" w14:textId="77777777" w:rsidTr="0004210A">
        <w:tc>
          <w:tcPr>
            <w:tcW w:w="1750" w:type="dxa"/>
          </w:tcPr>
          <w:p w14:paraId="6C734105" w14:textId="5CE2CDA3" w:rsidR="00EA31D0" w:rsidRPr="006003AD" w:rsidRDefault="00EA31D0" w:rsidP="002E79C3">
            <w:pPr>
              <w:pStyle w:val="FAATableText"/>
              <w:widowControl w:val="0"/>
              <w:spacing w:line="228" w:lineRule="auto"/>
            </w:pPr>
            <w:r w:rsidRPr="006003AD">
              <w:t>8.6.2.1</w:t>
            </w:r>
          </w:p>
        </w:tc>
        <w:tc>
          <w:tcPr>
            <w:tcW w:w="1110" w:type="dxa"/>
          </w:tcPr>
          <w:p w14:paraId="1C9244BF" w14:textId="035CB119" w:rsidR="00EA31D0" w:rsidRPr="006003AD" w:rsidRDefault="00EA31D0" w:rsidP="002E79C3">
            <w:pPr>
              <w:pStyle w:val="FAATableText"/>
              <w:widowControl w:val="0"/>
              <w:spacing w:line="228" w:lineRule="auto"/>
            </w:pPr>
            <w:r w:rsidRPr="006003AD">
              <w:t>11/2019</w:t>
            </w:r>
          </w:p>
        </w:tc>
        <w:tc>
          <w:tcPr>
            <w:tcW w:w="6490" w:type="dxa"/>
          </w:tcPr>
          <w:p w14:paraId="32640477" w14:textId="79B3B737" w:rsidR="00EA31D0" w:rsidRPr="006003AD" w:rsidRDefault="00EA31D0" w:rsidP="002E79C3">
            <w:pPr>
              <w:pStyle w:val="FAATableText"/>
              <w:widowControl w:val="0"/>
              <w:spacing w:line="228" w:lineRule="auto"/>
            </w:pPr>
            <w:r w:rsidRPr="006003AD">
              <w:t>Paragraphes remaniés pour clarification</w:t>
            </w:r>
          </w:p>
        </w:tc>
      </w:tr>
      <w:tr w:rsidR="00EA31D0" w:rsidRPr="006003AD" w14:paraId="44FC040D" w14:textId="77777777" w:rsidTr="0004210A">
        <w:tc>
          <w:tcPr>
            <w:tcW w:w="1750" w:type="dxa"/>
          </w:tcPr>
          <w:p w14:paraId="44FC040A" w14:textId="7EB9A198" w:rsidR="00EA31D0" w:rsidRPr="006003AD" w:rsidRDefault="00EA31D0" w:rsidP="002E79C3">
            <w:pPr>
              <w:pStyle w:val="FAATableText"/>
              <w:widowControl w:val="0"/>
              <w:spacing w:line="228" w:lineRule="auto"/>
            </w:pPr>
            <w:r w:rsidRPr="006003AD">
              <w:t>8.6.2.2 (b à e)</w:t>
            </w:r>
          </w:p>
        </w:tc>
        <w:tc>
          <w:tcPr>
            <w:tcW w:w="1110" w:type="dxa"/>
          </w:tcPr>
          <w:p w14:paraId="44FC040B" w14:textId="01846D04" w:rsidR="00EA31D0" w:rsidRPr="006003AD" w:rsidRDefault="00EA31D0" w:rsidP="002E79C3">
            <w:pPr>
              <w:pStyle w:val="FAATableText"/>
              <w:widowControl w:val="0"/>
              <w:spacing w:line="228" w:lineRule="auto"/>
            </w:pPr>
            <w:r w:rsidRPr="006003AD">
              <w:t>10/2011</w:t>
            </w:r>
          </w:p>
        </w:tc>
        <w:tc>
          <w:tcPr>
            <w:tcW w:w="6490" w:type="dxa"/>
          </w:tcPr>
          <w:p w14:paraId="44FC040C" w14:textId="123B0EF6" w:rsidR="00EA31D0" w:rsidRPr="006003AD" w:rsidRDefault="00EA31D0" w:rsidP="002E79C3">
            <w:pPr>
              <w:pStyle w:val="FAATableText"/>
              <w:widowControl w:val="0"/>
              <w:spacing w:line="228" w:lineRule="auto"/>
            </w:pPr>
            <w:r w:rsidRPr="006003AD">
              <w:t>Nouveau texte et notes 1, 2, 3 ajoutés</w:t>
            </w:r>
          </w:p>
        </w:tc>
      </w:tr>
      <w:tr w:rsidR="00EA31D0" w:rsidRPr="006003AD" w14:paraId="44FC0411" w14:textId="77777777" w:rsidTr="0004210A">
        <w:tc>
          <w:tcPr>
            <w:tcW w:w="1750" w:type="dxa"/>
          </w:tcPr>
          <w:p w14:paraId="44FC040E" w14:textId="37D5701E" w:rsidR="00EA31D0" w:rsidRPr="006003AD" w:rsidRDefault="00EA31D0" w:rsidP="002E79C3">
            <w:pPr>
              <w:pStyle w:val="FAATableText"/>
              <w:widowControl w:val="0"/>
              <w:spacing w:line="228" w:lineRule="auto"/>
            </w:pPr>
            <w:r w:rsidRPr="006003AD">
              <w:t>8.6.2.2 (c)</w:t>
            </w:r>
          </w:p>
        </w:tc>
        <w:tc>
          <w:tcPr>
            <w:tcW w:w="1110" w:type="dxa"/>
          </w:tcPr>
          <w:p w14:paraId="44FC040F" w14:textId="77777777" w:rsidR="00EA31D0" w:rsidRPr="006003AD" w:rsidRDefault="00EA31D0" w:rsidP="002E79C3">
            <w:pPr>
              <w:pStyle w:val="FAATableText"/>
              <w:widowControl w:val="0"/>
              <w:spacing w:line="228" w:lineRule="auto"/>
            </w:pPr>
            <w:r w:rsidRPr="006003AD">
              <w:t>11/2012</w:t>
            </w:r>
          </w:p>
        </w:tc>
        <w:tc>
          <w:tcPr>
            <w:tcW w:w="6490" w:type="dxa"/>
          </w:tcPr>
          <w:p w14:paraId="44FC0410" w14:textId="2E8ED02F" w:rsidR="00EA31D0" w:rsidRPr="006003AD" w:rsidRDefault="00EA31D0" w:rsidP="002E79C3">
            <w:pPr>
              <w:pStyle w:val="FAATableText"/>
              <w:widowControl w:val="0"/>
              <w:spacing w:line="228" w:lineRule="auto"/>
            </w:pPr>
            <w:r w:rsidRPr="006003AD">
              <w:t>« Temps » changé en « météorologique » en raison d’un changement à l’Annexe 6 de l’OACI</w:t>
            </w:r>
          </w:p>
        </w:tc>
      </w:tr>
      <w:tr w:rsidR="002A5CA4" w:rsidRPr="006003AD" w14:paraId="1A64BBEB" w14:textId="77777777" w:rsidTr="0004210A">
        <w:tc>
          <w:tcPr>
            <w:tcW w:w="1750" w:type="dxa"/>
          </w:tcPr>
          <w:p w14:paraId="04695B89" w14:textId="12E132D8" w:rsidR="002A5CA4" w:rsidRPr="006003AD" w:rsidRDefault="002A5CA4" w:rsidP="002E79C3">
            <w:pPr>
              <w:pStyle w:val="FAATableText"/>
              <w:widowControl w:val="0"/>
              <w:spacing w:line="228" w:lineRule="auto"/>
            </w:pPr>
            <w:r w:rsidRPr="006003AD">
              <w:t>8.6.2.2</w:t>
            </w:r>
          </w:p>
        </w:tc>
        <w:tc>
          <w:tcPr>
            <w:tcW w:w="1110" w:type="dxa"/>
          </w:tcPr>
          <w:p w14:paraId="58E94B38" w14:textId="04C6575C" w:rsidR="002A5CA4" w:rsidRPr="006003AD" w:rsidRDefault="002A5CA4" w:rsidP="002E79C3">
            <w:pPr>
              <w:pStyle w:val="FAATableText"/>
              <w:widowControl w:val="0"/>
              <w:spacing w:line="228" w:lineRule="auto"/>
            </w:pPr>
            <w:r w:rsidRPr="006003AD">
              <w:t>11/2019</w:t>
            </w:r>
          </w:p>
        </w:tc>
        <w:tc>
          <w:tcPr>
            <w:tcW w:w="6490" w:type="dxa"/>
          </w:tcPr>
          <w:p w14:paraId="08F782E2" w14:textId="3B8D2073" w:rsidR="002A5CA4" w:rsidRPr="006003AD" w:rsidRDefault="002A5CA4" w:rsidP="002E79C3">
            <w:pPr>
              <w:pStyle w:val="FAATableText"/>
              <w:widowControl w:val="0"/>
              <w:spacing w:line="228" w:lineRule="auto"/>
            </w:pPr>
            <w:r w:rsidRPr="006003AD">
              <w:t>Nouvelle note 4 ajoutée, basée sur le changement de l’amendement de l’OACI, paragraphes et notes remaniés pour clarification</w:t>
            </w:r>
          </w:p>
        </w:tc>
      </w:tr>
      <w:tr w:rsidR="00EA31D0" w:rsidRPr="006003AD" w14:paraId="44FC0415" w14:textId="77777777" w:rsidTr="0004210A">
        <w:tc>
          <w:tcPr>
            <w:tcW w:w="1750" w:type="dxa"/>
          </w:tcPr>
          <w:p w14:paraId="44FC0412" w14:textId="7398234A" w:rsidR="00EA31D0" w:rsidRPr="006003AD" w:rsidRDefault="00EA31D0" w:rsidP="002E79C3">
            <w:pPr>
              <w:pStyle w:val="FAATableText"/>
              <w:widowControl w:val="0"/>
              <w:spacing w:line="228" w:lineRule="auto"/>
            </w:pPr>
            <w:r w:rsidRPr="006003AD">
              <w:t>8.6.2.3</w:t>
            </w:r>
          </w:p>
        </w:tc>
        <w:tc>
          <w:tcPr>
            <w:tcW w:w="1110" w:type="dxa"/>
          </w:tcPr>
          <w:p w14:paraId="44FC0413" w14:textId="77777777" w:rsidR="00EA31D0" w:rsidRPr="006003AD" w:rsidRDefault="00EA31D0" w:rsidP="002E79C3">
            <w:pPr>
              <w:pStyle w:val="FAATableText"/>
              <w:widowControl w:val="0"/>
              <w:spacing w:line="228" w:lineRule="auto"/>
            </w:pPr>
            <w:r w:rsidRPr="006003AD">
              <w:t>11/2012</w:t>
            </w:r>
          </w:p>
        </w:tc>
        <w:tc>
          <w:tcPr>
            <w:tcW w:w="6490" w:type="dxa"/>
          </w:tcPr>
          <w:p w14:paraId="44FC0414" w14:textId="781C5FE7" w:rsidR="00EA31D0" w:rsidRPr="006003AD" w:rsidRDefault="00EA31D0" w:rsidP="002E79C3">
            <w:pPr>
              <w:pStyle w:val="FAATableText"/>
              <w:widowControl w:val="0"/>
              <w:spacing w:line="228" w:lineRule="auto"/>
            </w:pPr>
            <w:r w:rsidRPr="006003AD">
              <w:t>« Temps » changé en « météorologique » dans le titre et (b) en raison d’un changement à l’Annexe 6 de l’OACI</w:t>
            </w:r>
          </w:p>
        </w:tc>
      </w:tr>
      <w:tr w:rsidR="00BC676B" w:rsidRPr="006003AD" w14:paraId="20A5DB39" w14:textId="77777777" w:rsidTr="0004210A">
        <w:tc>
          <w:tcPr>
            <w:tcW w:w="1750" w:type="dxa"/>
          </w:tcPr>
          <w:p w14:paraId="1475F2AD" w14:textId="1D47FBA5" w:rsidR="00BC676B" w:rsidRPr="006003AD" w:rsidRDefault="00BC676B" w:rsidP="002E79C3">
            <w:pPr>
              <w:pStyle w:val="FAATableText"/>
              <w:widowControl w:val="0"/>
              <w:spacing w:line="228" w:lineRule="auto"/>
            </w:pPr>
            <w:r w:rsidRPr="006003AD">
              <w:t>8.6.2.3</w:t>
            </w:r>
          </w:p>
        </w:tc>
        <w:tc>
          <w:tcPr>
            <w:tcW w:w="1110" w:type="dxa"/>
          </w:tcPr>
          <w:p w14:paraId="0BEB968A" w14:textId="6232ACBE" w:rsidR="00BC676B" w:rsidRPr="006003AD" w:rsidRDefault="00BC676B" w:rsidP="002E79C3">
            <w:pPr>
              <w:pStyle w:val="FAATableText"/>
              <w:widowControl w:val="0"/>
              <w:spacing w:line="228" w:lineRule="auto"/>
            </w:pPr>
            <w:r w:rsidRPr="006003AD">
              <w:t>11/2019</w:t>
            </w:r>
          </w:p>
        </w:tc>
        <w:tc>
          <w:tcPr>
            <w:tcW w:w="6490" w:type="dxa"/>
          </w:tcPr>
          <w:p w14:paraId="67FAEEBE" w14:textId="520B27B2" w:rsidR="00BC676B" w:rsidRPr="006003AD" w:rsidRDefault="00BC676B" w:rsidP="002E79C3">
            <w:pPr>
              <w:pStyle w:val="FAATableText"/>
              <w:widowControl w:val="0"/>
              <w:spacing w:line="228" w:lineRule="auto"/>
            </w:pPr>
            <w:r w:rsidRPr="006003AD">
              <w:t>Paragraphe (b) remanié pour clarification</w:t>
            </w:r>
          </w:p>
        </w:tc>
      </w:tr>
      <w:tr w:rsidR="00EA31D0" w:rsidRPr="006003AD" w14:paraId="44FC0419" w14:textId="77777777" w:rsidTr="0004210A">
        <w:tc>
          <w:tcPr>
            <w:tcW w:w="1750" w:type="dxa"/>
          </w:tcPr>
          <w:p w14:paraId="44FC0416" w14:textId="4324DC18" w:rsidR="00EA31D0" w:rsidRPr="006003AD" w:rsidRDefault="00EA31D0" w:rsidP="002E79C3">
            <w:pPr>
              <w:pStyle w:val="FAATableText"/>
              <w:widowControl w:val="0"/>
              <w:spacing w:line="228" w:lineRule="auto"/>
            </w:pPr>
            <w:r w:rsidRPr="006003AD">
              <w:t>8.6.2.4</w:t>
            </w:r>
          </w:p>
        </w:tc>
        <w:tc>
          <w:tcPr>
            <w:tcW w:w="1110" w:type="dxa"/>
          </w:tcPr>
          <w:p w14:paraId="44FC0417" w14:textId="77777777" w:rsidR="00EA31D0" w:rsidRPr="006003AD" w:rsidRDefault="00EA31D0" w:rsidP="002E79C3">
            <w:pPr>
              <w:pStyle w:val="FAATableText"/>
              <w:widowControl w:val="0"/>
              <w:spacing w:line="228" w:lineRule="auto"/>
            </w:pPr>
            <w:r w:rsidRPr="006003AD">
              <w:t>11/2012</w:t>
            </w:r>
          </w:p>
        </w:tc>
        <w:tc>
          <w:tcPr>
            <w:tcW w:w="6490" w:type="dxa"/>
          </w:tcPr>
          <w:p w14:paraId="44FC0418" w14:textId="18DBCBC4" w:rsidR="00EA31D0" w:rsidRPr="006003AD" w:rsidRDefault="00EA31D0" w:rsidP="002E79C3">
            <w:pPr>
              <w:pStyle w:val="FAATableText"/>
              <w:widowControl w:val="0"/>
              <w:spacing w:line="228" w:lineRule="auto"/>
            </w:pPr>
            <w:r w:rsidRPr="006003AD">
              <w:t>« Temps » changé en « météorologique » dans le titre en raison d’un changement à l’Annexe 6 de l’OACI</w:t>
            </w:r>
          </w:p>
        </w:tc>
      </w:tr>
      <w:tr w:rsidR="00BC676B" w:rsidRPr="006003AD" w14:paraId="0FD70B2C" w14:textId="77777777" w:rsidTr="0004210A">
        <w:tc>
          <w:tcPr>
            <w:tcW w:w="1750" w:type="dxa"/>
          </w:tcPr>
          <w:p w14:paraId="290DA734" w14:textId="2F8C1841" w:rsidR="00BC676B" w:rsidRPr="006003AD" w:rsidRDefault="00BC676B" w:rsidP="002E79C3">
            <w:pPr>
              <w:pStyle w:val="FAATableText"/>
              <w:widowControl w:val="0"/>
              <w:spacing w:line="228" w:lineRule="auto"/>
            </w:pPr>
            <w:r w:rsidRPr="006003AD">
              <w:t>8.6.2.4</w:t>
            </w:r>
          </w:p>
        </w:tc>
        <w:tc>
          <w:tcPr>
            <w:tcW w:w="1110" w:type="dxa"/>
          </w:tcPr>
          <w:p w14:paraId="0BD43643" w14:textId="7CDE2872" w:rsidR="00BC676B" w:rsidRPr="006003AD" w:rsidRDefault="00BC676B" w:rsidP="002E79C3">
            <w:pPr>
              <w:pStyle w:val="FAATableText"/>
              <w:widowControl w:val="0"/>
              <w:spacing w:line="228" w:lineRule="auto"/>
            </w:pPr>
            <w:r w:rsidRPr="006003AD">
              <w:t>11/2019</w:t>
            </w:r>
          </w:p>
        </w:tc>
        <w:tc>
          <w:tcPr>
            <w:tcW w:w="6490" w:type="dxa"/>
          </w:tcPr>
          <w:p w14:paraId="67324D94" w14:textId="17F6C25F" w:rsidR="00BC676B" w:rsidRPr="006003AD" w:rsidRDefault="00BC676B" w:rsidP="002E79C3">
            <w:pPr>
              <w:pStyle w:val="FAATableText"/>
              <w:widowControl w:val="0"/>
              <w:spacing w:line="228" w:lineRule="auto"/>
            </w:pPr>
            <w:r w:rsidRPr="006003AD">
              <w:t>Titre remanié pour y faire figurer le terme VFR en toutes lettres</w:t>
            </w:r>
          </w:p>
        </w:tc>
      </w:tr>
      <w:tr w:rsidR="00EA31D0" w:rsidRPr="006003AD" w14:paraId="44FC041D" w14:textId="77777777" w:rsidTr="0004210A">
        <w:tc>
          <w:tcPr>
            <w:tcW w:w="1750" w:type="dxa"/>
          </w:tcPr>
          <w:p w14:paraId="44FC041A" w14:textId="42F3AA5F" w:rsidR="00EA31D0" w:rsidRPr="006003AD" w:rsidRDefault="00EA31D0" w:rsidP="002E79C3">
            <w:pPr>
              <w:pStyle w:val="FAATableText"/>
              <w:widowControl w:val="0"/>
              <w:spacing w:line="228" w:lineRule="auto"/>
            </w:pPr>
            <w:r w:rsidRPr="006003AD">
              <w:t>8.6.2.5</w:t>
            </w:r>
          </w:p>
        </w:tc>
        <w:tc>
          <w:tcPr>
            <w:tcW w:w="1110" w:type="dxa"/>
          </w:tcPr>
          <w:p w14:paraId="44FC041B" w14:textId="77777777" w:rsidR="00EA31D0" w:rsidRPr="006003AD" w:rsidRDefault="00EA31D0" w:rsidP="002E79C3">
            <w:pPr>
              <w:pStyle w:val="FAATableText"/>
              <w:widowControl w:val="0"/>
              <w:spacing w:line="228" w:lineRule="auto"/>
            </w:pPr>
            <w:r w:rsidRPr="006003AD">
              <w:t>11/2012</w:t>
            </w:r>
          </w:p>
        </w:tc>
        <w:tc>
          <w:tcPr>
            <w:tcW w:w="6490" w:type="dxa"/>
          </w:tcPr>
          <w:p w14:paraId="44FC041C" w14:textId="70749136" w:rsidR="00EA31D0" w:rsidRPr="006003AD" w:rsidRDefault="00EA31D0" w:rsidP="002E79C3">
            <w:pPr>
              <w:pStyle w:val="FAATableText"/>
              <w:widowControl w:val="0"/>
              <w:spacing w:line="228" w:lineRule="auto"/>
            </w:pPr>
            <w:r w:rsidRPr="006003AD">
              <w:t>Remanié en raison d’un changement à l’Annexe 6 de l’OACI</w:t>
            </w:r>
          </w:p>
        </w:tc>
      </w:tr>
      <w:tr w:rsidR="00BC676B" w:rsidRPr="006003AD" w14:paraId="160B959A" w14:textId="77777777" w:rsidTr="0004210A">
        <w:tc>
          <w:tcPr>
            <w:tcW w:w="1750" w:type="dxa"/>
          </w:tcPr>
          <w:p w14:paraId="1CE9FF44" w14:textId="5DE3799B" w:rsidR="00BC676B" w:rsidRPr="006003AD" w:rsidRDefault="00BC676B" w:rsidP="002E79C3">
            <w:pPr>
              <w:pStyle w:val="FAATableText"/>
              <w:widowControl w:val="0"/>
              <w:spacing w:line="228" w:lineRule="auto"/>
            </w:pPr>
            <w:r w:rsidRPr="006003AD">
              <w:t>8.6.2.5</w:t>
            </w:r>
          </w:p>
        </w:tc>
        <w:tc>
          <w:tcPr>
            <w:tcW w:w="1110" w:type="dxa"/>
          </w:tcPr>
          <w:p w14:paraId="57F2A599" w14:textId="679C0A3E" w:rsidR="00BC676B" w:rsidRPr="006003AD" w:rsidRDefault="00BC676B" w:rsidP="002E79C3">
            <w:pPr>
              <w:pStyle w:val="FAATableText"/>
              <w:widowControl w:val="0"/>
              <w:spacing w:line="228" w:lineRule="auto"/>
            </w:pPr>
            <w:r w:rsidRPr="006003AD">
              <w:t>11/2019</w:t>
            </w:r>
          </w:p>
        </w:tc>
        <w:tc>
          <w:tcPr>
            <w:tcW w:w="6490" w:type="dxa"/>
          </w:tcPr>
          <w:p w14:paraId="12C7CCE1" w14:textId="43482E7F" w:rsidR="00BC676B" w:rsidRPr="006003AD" w:rsidRDefault="00BC676B" w:rsidP="002E79C3">
            <w:pPr>
              <w:pStyle w:val="FAATableText"/>
              <w:widowControl w:val="0"/>
              <w:spacing w:line="228" w:lineRule="auto"/>
            </w:pPr>
            <w:r w:rsidRPr="006003AD">
              <w:t>Titre remanié pour y faire figurer le terme IFR en toutes lettres ; nouveau paragraphe (a)(3) et nouvelle note 2 ajoutée, basée sur le changement de l’amendement de l’OACI ; et paragraphes remaniés pour clarification</w:t>
            </w:r>
          </w:p>
        </w:tc>
      </w:tr>
      <w:tr w:rsidR="00EA31D0" w:rsidRPr="006003AD" w14:paraId="44FC0421" w14:textId="77777777" w:rsidTr="0004210A">
        <w:tc>
          <w:tcPr>
            <w:tcW w:w="1750" w:type="dxa"/>
          </w:tcPr>
          <w:p w14:paraId="44FC041E" w14:textId="0CF6BB1A" w:rsidR="00EA31D0" w:rsidRPr="006003AD" w:rsidRDefault="00EA31D0" w:rsidP="002E79C3">
            <w:pPr>
              <w:pStyle w:val="FAATableText"/>
              <w:widowControl w:val="0"/>
              <w:spacing w:line="228" w:lineRule="auto"/>
            </w:pPr>
            <w:r w:rsidRPr="006003AD">
              <w:t>8.6.2.6 (b) (1)</w:t>
            </w:r>
          </w:p>
        </w:tc>
        <w:tc>
          <w:tcPr>
            <w:tcW w:w="1110" w:type="dxa"/>
          </w:tcPr>
          <w:p w14:paraId="44FC041F" w14:textId="5056EF98" w:rsidR="00EA31D0" w:rsidRPr="006003AD" w:rsidRDefault="00EA31D0" w:rsidP="002E79C3">
            <w:pPr>
              <w:pStyle w:val="FAATableText"/>
              <w:widowControl w:val="0"/>
              <w:spacing w:line="228" w:lineRule="auto"/>
            </w:pPr>
            <w:r w:rsidRPr="006003AD">
              <w:t>8/2006</w:t>
            </w:r>
          </w:p>
        </w:tc>
        <w:tc>
          <w:tcPr>
            <w:tcW w:w="6490" w:type="dxa"/>
          </w:tcPr>
          <w:p w14:paraId="44FC0420" w14:textId="4E78D7AC" w:rsidR="00EA31D0" w:rsidRPr="006003AD" w:rsidRDefault="00EA31D0" w:rsidP="002E79C3">
            <w:pPr>
              <w:pStyle w:val="FAATableText"/>
              <w:widowControl w:val="0"/>
              <w:spacing w:line="228" w:lineRule="auto"/>
            </w:pPr>
            <w:r w:rsidRPr="006003AD">
              <w:t>« Sustentation motorisée » et « dirigeable » ajoutés</w:t>
            </w:r>
          </w:p>
        </w:tc>
      </w:tr>
      <w:tr w:rsidR="00EA31D0" w:rsidRPr="006003AD" w14:paraId="44FC0425" w14:textId="77777777" w:rsidTr="0004210A">
        <w:tc>
          <w:tcPr>
            <w:tcW w:w="1750" w:type="dxa"/>
          </w:tcPr>
          <w:p w14:paraId="44FC0422" w14:textId="270D90CD" w:rsidR="00EA31D0" w:rsidRPr="006003AD" w:rsidRDefault="00EA31D0" w:rsidP="002E79C3">
            <w:pPr>
              <w:pStyle w:val="FAATableText"/>
              <w:widowControl w:val="0"/>
              <w:spacing w:line="228" w:lineRule="auto"/>
            </w:pPr>
            <w:r w:rsidRPr="006003AD">
              <w:t>8.6.2.6 (c)</w:t>
            </w:r>
          </w:p>
        </w:tc>
        <w:tc>
          <w:tcPr>
            <w:tcW w:w="1110" w:type="dxa"/>
          </w:tcPr>
          <w:p w14:paraId="44FC0423" w14:textId="32327C74" w:rsidR="00EA31D0" w:rsidRPr="006003AD" w:rsidRDefault="00EA31D0" w:rsidP="002E79C3">
            <w:pPr>
              <w:pStyle w:val="FAATableText"/>
              <w:widowControl w:val="0"/>
              <w:spacing w:line="228" w:lineRule="auto"/>
            </w:pPr>
            <w:r w:rsidRPr="006003AD">
              <w:t>8/2006</w:t>
            </w:r>
          </w:p>
        </w:tc>
        <w:tc>
          <w:tcPr>
            <w:tcW w:w="6490" w:type="dxa"/>
          </w:tcPr>
          <w:p w14:paraId="44FC0424" w14:textId="7F4577B0" w:rsidR="00EA31D0" w:rsidRPr="006003AD" w:rsidRDefault="00EA31D0" w:rsidP="002E79C3">
            <w:pPr>
              <w:pStyle w:val="FAATableText"/>
              <w:widowControl w:val="0"/>
              <w:spacing w:line="228" w:lineRule="auto"/>
            </w:pPr>
            <w:r w:rsidRPr="006003AD">
              <w:t>Nouveau</w:t>
            </w:r>
          </w:p>
        </w:tc>
      </w:tr>
      <w:tr w:rsidR="00EA31D0" w:rsidRPr="006003AD" w14:paraId="44FC0429" w14:textId="77777777" w:rsidTr="0004210A">
        <w:trPr>
          <w:trHeight w:val="395"/>
        </w:trPr>
        <w:tc>
          <w:tcPr>
            <w:tcW w:w="1750" w:type="dxa"/>
          </w:tcPr>
          <w:p w14:paraId="44FC0426" w14:textId="394DF890" w:rsidR="00EA31D0" w:rsidRPr="006003AD" w:rsidRDefault="00EA31D0" w:rsidP="002E79C3">
            <w:pPr>
              <w:pStyle w:val="FAATableText"/>
              <w:widowControl w:val="0"/>
              <w:spacing w:line="228" w:lineRule="auto"/>
            </w:pPr>
            <w:r w:rsidRPr="006003AD">
              <w:t xml:space="preserve">8.6.2.6 </w:t>
            </w:r>
          </w:p>
        </w:tc>
        <w:tc>
          <w:tcPr>
            <w:tcW w:w="1110" w:type="dxa"/>
          </w:tcPr>
          <w:p w14:paraId="44FC0427" w14:textId="77777777" w:rsidR="00EA31D0" w:rsidRPr="006003AD" w:rsidRDefault="00EA31D0" w:rsidP="002E79C3">
            <w:pPr>
              <w:widowControl w:val="0"/>
              <w:spacing w:line="228" w:lineRule="auto"/>
            </w:pPr>
            <w:r w:rsidRPr="006003AD">
              <w:t>11/2012</w:t>
            </w:r>
          </w:p>
        </w:tc>
        <w:tc>
          <w:tcPr>
            <w:tcW w:w="6490" w:type="dxa"/>
          </w:tcPr>
          <w:p w14:paraId="44FC0428" w14:textId="1DAE0DA3" w:rsidR="00EA31D0" w:rsidRPr="006003AD" w:rsidRDefault="00EA31D0" w:rsidP="002E79C3">
            <w:pPr>
              <w:pStyle w:val="FAATableText"/>
              <w:widowControl w:val="0"/>
              <w:spacing w:line="228" w:lineRule="auto"/>
            </w:pPr>
            <w:r w:rsidRPr="006003AD">
              <w:t>Toute la sous-section remaniée en raison d’un changement à l’Annexe 6 de l’OACI</w:t>
            </w:r>
          </w:p>
        </w:tc>
      </w:tr>
      <w:tr w:rsidR="00BC676B" w:rsidRPr="006003AD" w14:paraId="7614F500" w14:textId="77777777" w:rsidTr="0004210A">
        <w:trPr>
          <w:trHeight w:val="395"/>
        </w:trPr>
        <w:tc>
          <w:tcPr>
            <w:tcW w:w="1750" w:type="dxa"/>
          </w:tcPr>
          <w:p w14:paraId="6C375875" w14:textId="556533AD" w:rsidR="00BC676B" w:rsidRPr="006003AD" w:rsidRDefault="00BC676B" w:rsidP="002E79C3">
            <w:pPr>
              <w:pStyle w:val="FAATableText"/>
              <w:widowControl w:val="0"/>
              <w:spacing w:line="228" w:lineRule="auto"/>
            </w:pPr>
            <w:r w:rsidRPr="006003AD">
              <w:t>8.6.2.6</w:t>
            </w:r>
          </w:p>
        </w:tc>
        <w:tc>
          <w:tcPr>
            <w:tcW w:w="1110" w:type="dxa"/>
          </w:tcPr>
          <w:p w14:paraId="22498162" w14:textId="00D19DB1" w:rsidR="00BC676B" w:rsidRPr="006003AD" w:rsidRDefault="00BC676B" w:rsidP="002E79C3">
            <w:pPr>
              <w:widowControl w:val="0"/>
              <w:spacing w:line="228" w:lineRule="auto"/>
            </w:pPr>
            <w:r w:rsidRPr="006003AD">
              <w:t>11/2019</w:t>
            </w:r>
          </w:p>
        </w:tc>
        <w:tc>
          <w:tcPr>
            <w:tcW w:w="6490" w:type="dxa"/>
          </w:tcPr>
          <w:p w14:paraId="78F55042" w14:textId="25D29AA8" w:rsidR="00BC676B" w:rsidRPr="006003AD" w:rsidRDefault="00BC676B" w:rsidP="002E79C3">
            <w:pPr>
              <w:pStyle w:val="FAATableText"/>
              <w:widowControl w:val="0"/>
              <w:spacing w:line="228" w:lineRule="auto"/>
            </w:pPr>
            <w:r w:rsidRPr="006003AD">
              <w:t>Titre remanié pour y faire figurer le terme IFR en toutes lettres ; paragraphes remaniés, basés sur le changement de l’amendement de l’OACI ; et paragraphes remaniés pour clarification</w:t>
            </w:r>
          </w:p>
        </w:tc>
      </w:tr>
      <w:tr w:rsidR="00EA31D0" w:rsidRPr="006003AD" w14:paraId="44FC042D" w14:textId="77777777" w:rsidTr="0004210A">
        <w:tc>
          <w:tcPr>
            <w:tcW w:w="1750" w:type="dxa"/>
          </w:tcPr>
          <w:p w14:paraId="44FC042A" w14:textId="719935B3" w:rsidR="00EA31D0" w:rsidRPr="006003AD" w:rsidRDefault="00EA31D0" w:rsidP="002E79C3">
            <w:pPr>
              <w:pStyle w:val="FAATableText"/>
              <w:widowControl w:val="0"/>
              <w:spacing w:line="228" w:lineRule="auto"/>
            </w:pPr>
            <w:r w:rsidRPr="006003AD">
              <w:t xml:space="preserve">8.6.2.7 </w:t>
            </w:r>
          </w:p>
        </w:tc>
        <w:tc>
          <w:tcPr>
            <w:tcW w:w="1110" w:type="dxa"/>
          </w:tcPr>
          <w:p w14:paraId="44FC042B" w14:textId="77777777" w:rsidR="00EA31D0" w:rsidRPr="006003AD" w:rsidRDefault="00EA31D0" w:rsidP="002E79C3">
            <w:pPr>
              <w:widowControl w:val="0"/>
              <w:spacing w:line="228" w:lineRule="auto"/>
            </w:pPr>
            <w:r w:rsidRPr="006003AD">
              <w:t>11/2012</w:t>
            </w:r>
          </w:p>
        </w:tc>
        <w:tc>
          <w:tcPr>
            <w:tcW w:w="6490" w:type="dxa"/>
          </w:tcPr>
          <w:p w14:paraId="44FC042C" w14:textId="464F771C" w:rsidR="00EA31D0" w:rsidRPr="006003AD" w:rsidRDefault="00EA31D0" w:rsidP="002E79C3">
            <w:pPr>
              <w:pStyle w:val="FAATableText"/>
              <w:widowControl w:val="0"/>
              <w:spacing w:line="228" w:lineRule="auto"/>
            </w:pPr>
            <w:r w:rsidRPr="006003AD">
              <w:t>Toute la sous-section remaniée en raison d’un changement à l’Annexe 6 de l’OACI</w:t>
            </w:r>
          </w:p>
        </w:tc>
      </w:tr>
      <w:tr w:rsidR="00EA31D0" w:rsidRPr="006003AD" w14:paraId="72FB6AC2" w14:textId="77777777" w:rsidTr="0004210A">
        <w:tc>
          <w:tcPr>
            <w:tcW w:w="1750" w:type="dxa"/>
          </w:tcPr>
          <w:p w14:paraId="5A4D858A" w14:textId="3F2D4226" w:rsidR="00EA31D0" w:rsidRPr="006003AD" w:rsidRDefault="00EA31D0" w:rsidP="002E79C3">
            <w:pPr>
              <w:pStyle w:val="FAATableText"/>
              <w:widowControl w:val="0"/>
              <w:spacing w:line="228" w:lineRule="auto"/>
            </w:pPr>
            <w:r w:rsidRPr="006003AD">
              <w:t>8.6.2.7 (c)</w:t>
            </w:r>
          </w:p>
        </w:tc>
        <w:tc>
          <w:tcPr>
            <w:tcW w:w="1110" w:type="dxa"/>
          </w:tcPr>
          <w:p w14:paraId="6B08EF60" w14:textId="21CE8D6F" w:rsidR="00EA31D0" w:rsidRPr="006003AD" w:rsidRDefault="00EA31D0" w:rsidP="002E79C3">
            <w:pPr>
              <w:widowControl w:val="0"/>
              <w:spacing w:line="228" w:lineRule="auto"/>
            </w:pPr>
            <w:r w:rsidRPr="006003AD">
              <w:t>11/2014</w:t>
            </w:r>
          </w:p>
        </w:tc>
        <w:tc>
          <w:tcPr>
            <w:tcW w:w="6490" w:type="dxa"/>
          </w:tcPr>
          <w:p w14:paraId="50D41376" w14:textId="2A920742" w:rsidR="00EA31D0" w:rsidRPr="006003AD" w:rsidRDefault="00EA31D0" w:rsidP="002E79C3">
            <w:pPr>
              <w:pStyle w:val="FAATableText"/>
              <w:widowControl w:val="0"/>
              <w:spacing w:line="228" w:lineRule="auto"/>
            </w:pPr>
            <w:r w:rsidRPr="006003AD">
              <w:t>Texte du tableau</w:t>
            </w:r>
          </w:p>
        </w:tc>
      </w:tr>
      <w:tr w:rsidR="00BC676B" w:rsidRPr="006003AD" w14:paraId="018F7336" w14:textId="77777777" w:rsidTr="0004210A">
        <w:tc>
          <w:tcPr>
            <w:tcW w:w="1750" w:type="dxa"/>
          </w:tcPr>
          <w:p w14:paraId="6C192991" w14:textId="7E181AE3" w:rsidR="00BC676B" w:rsidRPr="006003AD" w:rsidRDefault="00BC676B" w:rsidP="002E79C3">
            <w:pPr>
              <w:pStyle w:val="FAATableText"/>
              <w:widowControl w:val="0"/>
              <w:spacing w:line="228" w:lineRule="auto"/>
            </w:pPr>
            <w:r w:rsidRPr="006003AD">
              <w:t>8.6.2.7</w:t>
            </w:r>
          </w:p>
        </w:tc>
        <w:tc>
          <w:tcPr>
            <w:tcW w:w="1110" w:type="dxa"/>
          </w:tcPr>
          <w:p w14:paraId="1C5C8E33" w14:textId="4DDA4B37" w:rsidR="00BC676B" w:rsidRPr="006003AD" w:rsidRDefault="00BC676B" w:rsidP="002E79C3">
            <w:pPr>
              <w:widowControl w:val="0"/>
              <w:spacing w:line="228" w:lineRule="auto"/>
            </w:pPr>
            <w:r w:rsidRPr="006003AD">
              <w:t>11/2019</w:t>
            </w:r>
          </w:p>
        </w:tc>
        <w:tc>
          <w:tcPr>
            <w:tcW w:w="6490" w:type="dxa"/>
          </w:tcPr>
          <w:p w14:paraId="25C7EB02" w14:textId="0B31CB68" w:rsidR="00BC676B" w:rsidRPr="006003AD" w:rsidRDefault="00BC676B" w:rsidP="002E79C3">
            <w:pPr>
              <w:pStyle w:val="FAATableText"/>
              <w:widowControl w:val="0"/>
              <w:spacing w:line="228" w:lineRule="auto"/>
            </w:pPr>
            <w:r w:rsidRPr="006003AD">
              <w:t>Titre remanié pour inclure le terme IFR en toutes lettres ; paragraphes remaniés pour clarification</w:t>
            </w:r>
          </w:p>
        </w:tc>
      </w:tr>
      <w:tr w:rsidR="00EA31D0" w:rsidRPr="006003AD" w14:paraId="44FC0431" w14:textId="77777777" w:rsidTr="0004210A">
        <w:tc>
          <w:tcPr>
            <w:tcW w:w="1750" w:type="dxa"/>
          </w:tcPr>
          <w:p w14:paraId="44FC042E" w14:textId="2DFBA913" w:rsidR="00EA31D0" w:rsidRPr="006003AD" w:rsidRDefault="00EA31D0" w:rsidP="002E79C3">
            <w:pPr>
              <w:pStyle w:val="FAATableText"/>
              <w:widowControl w:val="0"/>
              <w:spacing w:line="228" w:lineRule="auto"/>
            </w:pPr>
            <w:r w:rsidRPr="006003AD">
              <w:t>8.6.2.8 (b) (6)</w:t>
            </w:r>
          </w:p>
        </w:tc>
        <w:tc>
          <w:tcPr>
            <w:tcW w:w="1110" w:type="dxa"/>
          </w:tcPr>
          <w:p w14:paraId="44FC042F" w14:textId="55DD3219" w:rsidR="00EA31D0" w:rsidRPr="006003AD" w:rsidRDefault="00EA31D0" w:rsidP="002E79C3">
            <w:pPr>
              <w:pStyle w:val="FAATableText"/>
              <w:widowControl w:val="0"/>
              <w:spacing w:line="228" w:lineRule="auto"/>
            </w:pPr>
            <w:r w:rsidRPr="006003AD">
              <w:t>8/2006</w:t>
            </w:r>
          </w:p>
        </w:tc>
        <w:tc>
          <w:tcPr>
            <w:tcW w:w="6490" w:type="dxa"/>
          </w:tcPr>
          <w:p w14:paraId="44FC0430" w14:textId="7CD5B7DE" w:rsidR="00EA31D0" w:rsidRPr="006003AD" w:rsidRDefault="00EA31D0" w:rsidP="002E79C3">
            <w:pPr>
              <w:pStyle w:val="FAATableText"/>
              <w:widowControl w:val="0"/>
              <w:spacing w:line="228" w:lineRule="auto"/>
            </w:pPr>
            <w:r w:rsidRPr="006003AD">
              <w:t>Nouveau</w:t>
            </w:r>
          </w:p>
        </w:tc>
      </w:tr>
      <w:tr w:rsidR="00EA31D0" w:rsidRPr="006003AD" w14:paraId="44FC0435" w14:textId="77777777" w:rsidTr="0004210A">
        <w:tc>
          <w:tcPr>
            <w:tcW w:w="1750" w:type="dxa"/>
          </w:tcPr>
          <w:p w14:paraId="44FC0432" w14:textId="70FEDF9F" w:rsidR="00EA31D0" w:rsidRPr="006003AD" w:rsidRDefault="00EA31D0" w:rsidP="002E79C3">
            <w:pPr>
              <w:pStyle w:val="FAATableText"/>
              <w:widowControl w:val="0"/>
              <w:spacing w:line="228" w:lineRule="auto"/>
            </w:pPr>
            <w:r w:rsidRPr="006003AD">
              <w:t>8.6.2.8</w:t>
            </w:r>
          </w:p>
        </w:tc>
        <w:tc>
          <w:tcPr>
            <w:tcW w:w="1110" w:type="dxa"/>
          </w:tcPr>
          <w:p w14:paraId="44FC0433" w14:textId="77777777" w:rsidR="00EA31D0" w:rsidRPr="006003AD" w:rsidRDefault="00EA31D0" w:rsidP="002E79C3">
            <w:pPr>
              <w:pStyle w:val="FAATableText"/>
              <w:widowControl w:val="0"/>
              <w:spacing w:line="228" w:lineRule="auto"/>
            </w:pPr>
            <w:r w:rsidRPr="006003AD">
              <w:t>11/2012</w:t>
            </w:r>
          </w:p>
        </w:tc>
        <w:tc>
          <w:tcPr>
            <w:tcW w:w="6490" w:type="dxa"/>
          </w:tcPr>
          <w:p w14:paraId="44FC0434" w14:textId="682510B5" w:rsidR="00EA31D0" w:rsidRPr="006003AD" w:rsidRDefault="00EA31D0" w:rsidP="002E79C3">
            <w:pPr>
              <w:pStyle w:val="FAATableText"/>
              <w:widowControl w:val="0"/>
              <w:spacing w:line="228" w:lineRule="auto"/>
            </w:pPr>
            <w:r w:rsidRPr="006003AD">
              <w:t>AOC ajouté au titre ; impératif ajouté à (a) ; « temps » changé en en « météorologique » dans (b) (4) ; changements effectués en raison d’un changement à l’Annexe 6 de l’OACI</w:t>
            </w:r>
          </w:p>
        </w:tc>
      </w:tr>
      <w:tr w:rsidR="00BC676B" w:rsidRPr="006003AD" w14:paraId="1E995BF4" w14:textId="77777777" w:rsidTr="0004210A">
        <w:tc>
          <w:tcPr>
            <w:tcW w:w="1750" w:type="dxa"/>
          </w:tcPr>
          <w:p w14:paraId="4BDB747E" w14:textId="4850AA63" w:rsidR="00BC676B" w:rsidRPr="006003AD" w:rsidRDefault="00BC676B" w:rsidP="002E79C3">
            <w:pPr>
              <w:pStyle w:val="FAATableText"/>
              <w:widowControl w:val="0"/>
              <w:spacing w:line="228" w:lineRule="auto"/>
            </w:pPr>
            <w:r w:rsidRPr="006003AD">
              <w:t>8.6.2.8</w:t>
            </w:r>
          </w:p>
        </w:tc>
        <w:tc>
          <w:tcPr>
            <w:tcW w:w="1110" w:type="dxa"/>
          </w:tcPr>
          <w:p w14:paraId="3D10D785" w14:textId="53DCAC7A" w:rsidR="00BC676B" w:rsidRPr="006003AD" w:rsidRDefault="00BC676B" w:rsidP="002E79C3">
            <w:pPr>
              <w:pStyle w:val="FAATableText"/>
              <w:widowControl w:val="0"/>
              <w:spacing w:line="228" w:lineRule="auto"/>
            </w:pPr>
            <w:r w:rsidRPr="006003AD">
              <w:t>11/2019</w:t>
            </w:r>
          </w:p>
        </w:tc>
        <w:tc>
          <w:tcPr>
            <w:tcW w:w="6490" w:type="dxa"/>
          </w:tcPr>
          <w:p w14:paraId="4A28E9AD" w14:textId="2895F2BA" w:rsidR="00BC676B" w:rsidRPr="006003AD" w:rsidRDefault="00BC676B" w:rsidP="002E79C3">
            <w:pPr>
              <w:pStyle w:val="FAATableText"/>
              <w:widowControl w:val="0"/>
              <w:spacing w:line="228" w:lineRule="auto"/>
            </w:pPr>
            <w:r w:rsidRPr="006003AD">
              <w:t>Titre remanié ; paragraphes remaniés pour clarification</w:t>
            </w:r>
          </w:p>
        </w:tc>
      </w:tr>
      <w:tr w:rsidR="00EA31D0" w:rsidRPr="006003AD" w14:paraId="44FC0439" w14:textId="77777777" w:rsidTr="0004210A">
        <w:tc>
          <w:tcPr>
            <w:tcW w:w="1750" w:type="dxa"/>
          </w:tcPr>
          <w:p w14:paraId="44FC0436" w14:textId="3DAE70AA" w:rsidR="00EA31D0" w:rsidRPr="006003AD" w:rsidRDefault="00EA31D0" w:rsidP="002E79C3">
            <w:pPr>
              <w:pStyle w:val="FAATableText"/>
              <w:widowControl w:val="0"/>
              <w:spacing w:line="228" w:lineRule="auto"/>
            </w:pPr>
            <w:r w:rsidRPr="006003AD">
              <w:t>8.2.6.9 (a)</w:t>
            </w:r>
          </w:p>
        </w:tc>
        <w:tc>
          <w:tcPr>
            <w:tcW w:w="1110" w:type="dxa"/>
          </w:tcPr>
          <w:p w14:paraId="44FC0437" w14:textId="21D7DF9F" w:rsidR="00EA31D0" w:rsidRPr="006003AD" w:rsidRDefault="00EA31D0" w:rsidP="002E79C3">
            <w:pPr>
              <w:pStyle w:val="FAATableText"/>
              <w:widowControl w:val="0"/>
              <w:spacing w:line="228" w:lineRule="auto"/>
            </w:pPr>
            <w:r w:rsidRPr="006003AD">
              <w:t>8/2006</w:t>
            </w:r>
          </w:p>
        </w:tc>
        <w:tc>
          <w:tcPr>
            <w:tcW w:w="6490" w:type="dxa"/>
          </w:tcPr>
          <w:p w14:paraId="44FC0438" w14:textId="1ED3C80E" w:rsidR="00EA31D0" w:rsidRPr="006003AD" w:rsidRDefault="00EA31D0" w:rsidP="002E79C3">
            <w:pPr>
              <w:pStyle w:val="FAATableText"/>
              <w:widowControl w:val="0"/>
              <w:spacing w:line="228" w:lineRule="auto"/>
            </w:pPr>
            <w:r w:rsidRPr="006003AD">
              <w:t>« Avion » remplacé par « aéronef »</w:t>
            </w:r>
          </w:p>
        </w:tc>
      </w:tr>
      <w:tr w:rsidR="00EA31D0" w:rsidRPr="006003AD" w14:paraId="44FC043D" w14:textId="77777777" w:rsidTr="0004210A">
        <w:tc>
          <w:tcPr>
            <w:tcW w:w="1750" w:type="dxa"/>
          </w:tcPr>
          <w:p w14:paraId="44FC043A" w14:textId="0CD33CE5" w:rsidR="00EA31D0" w:rsidRPr="006003AD" w:rsidRDefault="00EA31D0" w:rsidP="002E79C3">
            <w:pPr>
              <w:pStyle w:val="FAATableText"/>
              <w:widowControl w:val="0"/>
              <w:spacing w:line="228" w:lineRule="auto"/>
            </w:pPr>
            <w:r w:rsidRPr="006003AD">
              <w:t xml:space="preserve">8.2.6.9 </w:t>
            </w:r>
          </w:p>
        </w:tc>
        <w:tc>
          <w:tcPr>
            <w:tcW w:w="1110" w:type="dxa"/>
          </w:tcPr>
          <w:p w14:paraId="44FC043B" w14:textId="77777777" w:rsidR="00EA31D0" w:rsidRPr="006003AD" w:rsidRDefault="00EA31D0" w:rsidP="002E79C3">
            <w:pPr>
              <w:pStyle w:val="FAATableText"/>
              <w:widowControl w:val="0"/>
              <w:spacing w:line="228" w:lineRule="auto"/>
            </w:pPr>
            <w:r w:rsidRPr="006003AD">
              <w:t>11/2012</w:t>
            </w:r>
          </w:p>
        </w:tc>
        <w:tc>
          <w:tcPr>
            <w:tcW w:w="6490" w:type="dxa"/>
          </w:tcPr>
          <w:p w14:paraId="44FC043C" w14:textId="18D05ED8" w:rsidR="00EA31D0" w:rsidRPr="006003AD" w:rsidRDefault="00EA31D0" w:rsidP="002E79C3">
            <w:pPr>
              <w:pStyle w:val="FAATableText"/>
              <w:widowControl w:val="0"/>
              <w:spacing w:line="228" w:lineRule="auto"/>
            </w:pPr>
            <w:r w:rsidRPr="006003AD">
              <w:t>Toute la sous-section remaniée en raison d’un changement à l’Annexe 6 de l’OACI</w:t>
            </w:r>
          </w:p>
        </w:tc>
      </w:tr>
      <w:tr w:rsidR="00BC676B" w:rsidRPr="006003AD" w14:paraId="23FE93E7" w14:textId="77777777" w:rsidTr="0004210A">
        <w:tc>
          <w:tcPr>
            <w:tcW w:w="1750" w:type="dxa"/>
          </w:tcPr>
          <w:p w14:paraId="5E7C508C" w14:textId="0A478BDB" w:rsidR="00BC676B" w:rsidRPr="006003AD" w:rsidRDefault="00BC676B" w:rsidP="002E79C3">
            <w:pPr>
              <w:pStyle w:val="FAATableText"/>
              <w:widowControl w:val="0"/>
              <w:spacing w:line="228" w:lineRule="auto"/>
            </w:pPr>
            <w:r w:rsidRPr="006003AD">
              <w:t>8.2.6.9</w:t>
            </w:r>
          </w:p>
        </w:tc>
        <w:tc>
          <w:tcPr>
            <w:tcW w:w="1110" w:type="dxa"/>
          </w:tcPr>
          <w:p w14:paraId="622AFF4C" w14:textId="01546CDF" w:rsidR="00BC676B" w:rsidRPr="006003AD" w:rsidRDefault="00BC676B" w:rsidP="002E79C3">
            <w:pPr>
              <w:pStyle w:val="FAATableText"/>
              <w:widowControl w:val="0"/>
              <w:spacing w:line="228" w:lineRule="auto"/>
            </w:pPr>
            <w:r w:rsidRPr="006003AD">
              <w:t>11/2019</w:t>
            </w:r>
          </w:p>
        </w:tc>
        <w:tc>
          <w:tcPr>
            <w:tcW w:w="6490" w:type="dxa"/>
          </w:tcPr>
          <w:p w14:paraId="269101CB" w14:textId="45B9B715" w:rsidR="00BC676B" w:rsidRPr="006003AD" w:rsidRDefault="00BC676B" w:rsidP="002E79C3">
            <w:pPr>
              <w:pStyle w:val="FAATableText"/>
              <w:widowControl w:val="0"/>
              <w:spacing w:line="228" w:lineRule="auto"/>
            </w:pPr>
            <w:r w:rsidRPr="006003AD">
              <w:t>Paragraphes remaniés pour clarification</w:t>
            </w:r>
          </w:p>
        </w:tc>
      </w:tr>
      <w:tr w:rsidR="00403B1F" w:rsidRPr="006003AD" w14:paraId="6F4D6E8D" w14:textId="77777777" w:rsidTr="0004210A">
        <w:tc>
          <w:tcPr>
            <w:tcW w:w="1750" w:type="dxa"/>
          </w:tcPr>
          <w:p w14:paraId="284F8A43" w14:textId="4D03C1A9" w:rsidR="00403B1F" w:rsidRPr="006003AD" w:rsidRDefault="00403B1F" w:rsidP="002E79C3">
            <w:pPr>
              <w:pStyle w:val="FAATableText"/>
              <w:widowControl w:val="0"/>
              <w:spacing w:line="228" w:lineRule="auto"/>
            </w:pPr>
            <w:r w:rsidRPr="006003AD">
              <w:t>8.6.2.9 (b) (3)</w:t>
            </w:r>
          </w:p>
        </w:tc>
        <w:tc>
          <w:tcPr>
            <w:tcW w:w="1110" w:type="dxa"/>
          </w:tcPr>
          <w:p w14:paraId="0E77E597" w14:textId="3E7FC6AA" w:rsidR="00403B1F" w:rsidRPr="006003AD" w:rsidRDefault="00403B1F" w:rsidP="002E79C3">
            <w:pPr>
              <w:pStyle w:val="FAATableText"/>
              <w:widowControl w:val="0"/>
              <w:spacing w:line="228" w:lineRule="auto"/>
            </w:pPr>
            <w:r w:rsidRPr="006003AD">
              <w:t>11/2020</w:t>
            </w:r>
          </w:p>
        </w:tc>
        <w:tc>
          <w:tcPr>
            <w:tcW w:w="6490" w:type="dxa"/>
          </w:tcPr>
          <w:p w14:paraId="28AF7CA4" w14:textId="28EC7946" w:rsidR="00403B1F" w:rsidRPr="006003AD" w:rsidRDefault="00403B1F" w:rsidP="002E79C3">
            <w:pPr>
              <w:pStyle w:val="FAATableText"/>
              <w:widowControl w:val="0"/>
              <w:spacing w:line="228" w:lineRule="auto"/>
            </w:pPr>
            <w:r w:rsidRPr="006003AD">
              <w:t>Approbation spécifique ajoutée</w:t>
            </w:r>
          </w:p>
        </w:tc>
      </w:tr>
      <w:tr w:rsidR="00EA31D0" w:rsidRPr="006003AD" w14:paraId="44FC0441" w14:textId="77777777" w:rsidTr="0004210A">
        <w:tc>
          <w:tcPr>
            <w:tcW w:w="1750" w:type="dxa"/>
          </w:tcPr>
          <w:p w14:paraId="44FC043E" w14:textId="149AFC5E" w:rsidR="00EA31D0" w:rsidRPr="006003AD" w:rsidRDefault="00EA31D0" w:rsidP="002E79C3">
            <w:pPr>
              <w:pStyle w:val="FAATableText"/>
              <w:widowControl w:val="0"/>
              <w:spacing w:line="228" w:lineRule="auto"/>
            </w:pPr>
            <w:r w:rsidRPr="006003AD">
              <w:t>8.6.2.10</w:t>
            </w:r>
          </w:p>
        </w:tc>
        <w:tc>
          <w:tcPr>
            <w:tcW w:w="1110" w:type="dxa"/>
          </w:tcPr>
          <w:p w14:paraId="44FC043F" w14:textId="71AA97DF" w:rsidR="00EA31D0" w:rsidRPr="006003AD" w:rsidRDefault="00EA31D0" w:rsidP="002E79C3">
            <w:pPr>
              <w:pStyle w:val="FAATableText"/>
              <w:widowControl w:val="0"/>
              <w:spacing w:line="228" w:lineRule="auto"/>
            </w:pPr>
            <w:r w:rsidRPr="006003AD">
              <w:t>1/2005</w:t>
            </w:r>
          </w:p>
        </w:tc>
        <w:tc>
          <w:tcPr>
            <w:tcW w:w="6490" w:type="dxa"/>
          </w:tcPr>
          <w:p w14:paraId="44FC0440" w14:textId="309D10D1" w:rsidR="00EA31D0" w:rsidRPr="006003AD" w:rsidRDefault="00EA31D0" w:rsidP="002E79C3">
            <w:pPr>
              <w:pStyle w:val="FAATableText"/>
              <w:widowControl w:val="0"/>
              <w:spacing w:line="228" w:lineRule="auto"/>
            </w:pPr>
            <w:r w:rsidRPr="006003AD">
              <w:t>Dans le titre, à deux moteurs remplacé par bimoteur pour refléter la terminologie de l'OACI</w:t>
            </w:r>
          </w:p>
        </w:tc>
      </w:tr>
      <w:tr w:rsidR="00EA31D0" w:rsidRPr="006003AD" w14:paraId="44FC0448" w14:textId="77777777" w:rsidTr="0004210A">
        <w:tc>
          <w:tcPr>
            <w:tcW w:w="1750" w:type="dxa"/>
          </w:tcPr>
          <w:p w14:paraId="44FC0442" w14:textId="71359B8B" w:rsidR="00EA31D0" w:rsidRPr="006003AD" w:rsidRDefault="00EA31D0" w:rsidP="002E79C3">
            <w:pPr>
              <w:pStyle w:val="FAATableText"/>
              <w:widowControl w:val="0"/>
              <w:spacing w:line="228" w:lineRule="auto"/>
            </w:pPr>
            <w:r w:rsidRPr="006003AD">
              <w:lastRenderedPageBreak/>
              <w:t>8.6.2.10</w:t>
            </w:r>
          </w:p>
        </w:tc>
        <w:tc>
          <w:tcPr>
            <w:tcW w:w="1110" w:type="dxa"/>
          </w:tcPr>
          <w:p w14:paraId="44FC0443" w14:textId="77777777" w:rsidR="00EA31D0" w:rsidRPr="006003AD" w:rsidRDefault="00EA31D0" w:rsidP="002E79C3">
            <w:pPr>
              <w:pStyle w:val="FAATableText"/>
              <w:widowControl w:val="0"/>
              <w:spacing w:line="228" w:lineRule="auto"/>
            </w:pPr>
            <w:r w:rsidRPr="006003AD">
              <w:t>11/2012</w:t>
            </w:r>
          </w:p>
        </w:tc>
        <w:tc>
          <w:tcPr>
            <w:tcW w:w="6490" w:type="dxa"/>
          </w:tcPr>
          <w:p w14:paraId="44FC0444" w14:textId="77777777" w:rsidR="00EA31D0" w:rsidRPr="006003AD" w:rsidRDefault="00EA31D0" w:rsidP="002E79C3">
            <w:pPr>
              <w:pStyle w:val="FAATableText"/>
              <w:widowControl w:val="0"/>
              <w:spacing w:line="228" w:lineRule="auto"/>
            </w:pPr>
            <w:r w:rsidRPr="006003AD">
              <w:t>Les changements suivants ont été apportés en raison d’un changement à l’Annexe 6 de l’OACI :</w:t>
            </w:r>
          </w:p>
          <w:p w14:paraId="44FC0445" w14:textId="77777777" w:rsidR="00EA31D0" w:rsidRPr="006003AD" w:rsidRDefault="00EA31D0" w:rsidP="002E79C3">
            <w:pPr>
              <w:pStyle w:val="FAATableText"/>
              <w:widowControl w:val="0"/>
              <w:spacing w:line="228" w:lineRule="auto"/>
            </w:pPr>
            <w:r w:rsidRPr="006003AD">
              <w:t>Titre changé pour refléter les opérations AOC et changement de ETOPS en EDTO ;</w:t>
            </w:r>
          </w:p>
          <w:p w14:paraId="44FC0446" w14:textId="77777777" w:rsidR="00EA31D0" w:rsidRPr="006003AD" w:rsidRDefault="00EA31D0" w:rsidP="002E79C3">
            <w:pPr>
              <w:pStyle w:val="FAATableText"/>
              <w:widowControl w:val="0"/>
              <w:spacing w:line="228" w:lineRule="auto"/>
            </w:pPr>
            <w:r w:rsidRPr="006003AD">
              <w:t>(a) remanié ;</w:t>
            </w:r>
          </w:p>
          <w:p w14:paraId="44FC0447" w14:textId="6EE20DBA" w:rsidR="00EA31D0" w:rsidRPr="006003AD" w:rsidRDefault="00EA31D0" w:rsidP="002E79C3">
            <w:pPr>
              <w:pStyle w:val="FAATableText"/>
              <w:widowControl w:val="0"/>
              <w:spacing w:line="228" w:lineRule="auto"/>
            </w:pPr>
            <w:r w:rsidRPr="006003AD">
              <w:t>Dans (b), « bimoteur » changé en « deux moteurs ou plus ».</w:t>
            </w:r>
          </w:p>
        </w:tc>
      </w:tr>
      <w:tr w:rsidR="00BC676B" w:rsidRPr="006003AD" w14:paraId="216C77CE" w14:textId="77777777" w:rsidTr="0004210A">
        <w:tc>
          <w:tcPr>
            <w:tcW w:w="1750" w:type="dxa"/>
          </w:tcPr>
          <w:p w14:paraId="4CEAA72C" w14:textId="138328F0" w:rsidR="00BC676B" w:rsidRPr="006003AD" w:rsidRDefault="00BC676B" w:rsidP="002E79C3">
            <w:pPr>
              <w:pStyle w:val="FAATableText"/>
              <w:widowControl w:val="0"/>
              <w:spacing w:line="228" w:lineRule="auto"/>
            </w:pPr>
            <w:r w:rsidRPr="006003AD">
              <w:t>8.6.2.10</w:t>
            </w:r>
          </w:p>
        </w:tc>
        <w:tc>
          <w:tcPr>
            <w:tcW w:w="1110" w:type="dxa"/>
          </w:tcPr>
          <w:p w14:paraId="611C3134" w14:textId="7A61EDD4" w:rsidR="00BC676B" w:rsidRPr="006003AD" w:rsidRDefault="00BC676B" w:rsidP="002E79C3">
            <w:pPr>
              <w:pStyle w:val="FAATableText"/>
              <w:widowControl w:val="0"/>
              <w:spacing w:line="228" w:lineRule="auto"/>
            </w:pPr>
            <w:r w:rsidRPr="006003AD">
              <w:t>11/2019</w:t>
            </w:r>
          </w:p>
        </w:tc>
        <w:tc>
          <w:tcPr>
            <w:tcW w:w="6490" w:type="dxa"/>
          </w:tcPr>
          <w:p w14:paraId="11987927" w14:textId="0A503C3D" w:rsidR="00BC676B" w:rsidRPr="006003AD" w:rsidRDefault="00BC676B" w:rsidP="002E79C3">
            <w:pPr>
              <w:pStyle w:val="FAATableText"/>
              <w:widowControl w:val="0"/>
              <w:spacing w:line="228" w:lineRule="auto"/>
            </w:pPr>
            <w:r w:rsidRPr="006003AD">
              <w:t>Titre remanié pour inclure le terme EDTO en toutes lettres ; paragraphes remaniés pour clarification</w:t>
            </w:r>
          </w:p>
        </w:tc>
      </w:tr>
      <w:tr w:rsidR="00EA31D0" w:rsidRPr="006003AD" w14:paraId="44FC044C" w14:textId="77777777" w:rsidTr="0004210A">
        <w:tc>
          <w:tcPr>
            <w:tcW w:w="1750" w:type="dxa"/>
          </w:tcPr>
          <w:p w14:paraId="44FC0449" w14:textId="5E25E57E" w:rsidR="00EA31D0" w:rsidRPr="006003AD" w:rsidRDefault="00EA31D0" w:rsidP="002E79C3">
            <w:pPr>
              <w:pStyle w:val="FAATableText"/>
              <w:widowControl w:val="0"/>
              <w:spacing w:line="228" w:lineRule="auto"/>
            </w:pPr>
            <w:r w:rsidRPr="006003AD">
              <w:t>8.6.2.11</w:t>
            </w:r>
          </w:p>
        </w:tc>
        <w:tc>
          <w:tcPr>
            <w:tcW w:w="1110" w:type="dxa"/>
          </w:tcPr>
          <w:p w14:paraId="44FC044A" w14:textId="375C67DF" w:rsidR="00EA31D0" w:rsidRPr="006003AD" w:rsidRDefault="00EA31D0" w:rsidP="002E79C3">
            <w:pPr>
              <w:pStyle w:val="FAATableText"/>
              <w:widowControl w:val="0"/>
              <w:spacing w:line="228" w:lineRule="auto"/>
            </w:pPr>
            <w:r w:rsidRPr="006003AD">
              <w:t>1/2005</w:t>
            </w:r>
          </w:p>
        </w:tc>
        <w:tc>
          <w:tcPr>
            <w:tcW w:w="6490" w:type="dxa"/>
          </w:tcPr>
          <w:p w14:paraId="44FC044B" w14:textId="6813E430" w:rsidR="00EA31D0" w:rsidRPr="006003AD" w:rsidRDefault="00EA31D0" w:rsidP="002E79C3">
            <w:pPr>
              <w:pStyle w:val="FAATableText"/>
              <w:widowControl w:val="0"/>
              <w:spacing w:line="228" w:lineRule="auto"/>
            </w:pPr>
            <w:r w:rsidRPr="006003AD">
              <w:t>Dans le titre, à deux moteurs remplacé par bimoteur pour refléter la terminologie de l'OACI</w:t>
            </w:r>
          </w:p>
        </w:tc>
      </w:tr>
      <w:tr w:rsidR="00EA31D0" w:rsidRPr="006003AD" w14:paraId="44FC0450" w14:textId="77777777" w:rsidTr="0004210A">
        <w:tc>
          <w:tcPr>
            <w:tcW w:w="1750" w:type="dxa"/>
          </w:tcPr>
          <w:p w14:paraId="44FC044D" w14:textId="1E596F69" w:rsidR="00EA31D0" w:rsidRPr="006003AD" w:rsidRDefault="00EA31D0" w:rsidP="002E79C3">
            <w:pPr>
              <w:pStyle w:val="FAATableText"/>
              <w:widowControl w:val="0"/>
              <w:spacing w:line="228" w:lineRule="auto"/>
            </w:pPr>
            <w:r w:rsidRPr="006003AD">
              <w:t>8.6.2.11</w:t>
            </w:r>
          </w:p>
        </w:tc>
        <w:tc>
          <w:tcPr>
            <w:tcW w:w="1110" w:type="dxa"/>
          </w:tcPr>
          <w:p w14:paraId="44FC044E" w14:textId="6F099BB1" w:rsidR="00EA31D0" w:rsidRPr="006003AD" w:rsidRDefault="00EA31D0" w:rsidP="002E79C3">
            <w:pPr>
              <w:pStyle w:val="FAATableText"/>
              <w:widowControl w:val="0"/>
              <w:spacing w:line="228" w:lineRule="auto"/>
            </w:pPr>
            <w:r w:rsidRPr="006003AD">
              <w:t>11/2004</w:t>
            </w:r>
          </w:p>
        </w:tc>
        <w:tc>
          <w:tcPr>
            <w:tcW w:w="6490" w:type="dxa"/>
          </w:tcPr>
          <w:p w14:paraId="44FC044F" w14:textId="78C7A6DD" w:rsidR="00EA31D0" w:rsidRPr="006003AD" w:rsidRDefault="00EA31D0" w:rsidP="002E79C3">
            <w:pPr>
              <w:pStyle w:val="FAATableText"/>
              <w:widowControl w:val="0"/>
              <w:spacing w:line="228" w:lineRule="auto"/>
            </w:pPr>
            <w:r w:rsidRPr="006003AD">
              <w:t>Sous-section b ajoutée</w:t>
            </w:r>
          </w:p>
        </w:tc>
      </w:tr>
      <w:tr w:rsidR="00FF61AD" w:rsidRPr="006003AD" w14:paraId="150B8E1B" w14:textId="77777777" w:rsidTr="0004210A">
        <w:tc>
          <w:tcPr>
            <w:tcW w:w="1750" w:type="dxa"/>
          </w:tcPr>
          <w:p w14:paraId="3CBC3B59" w14:textId="7B318317" w:rsidR="00FF61AD" w:rsidRPr="006003AD" w:rsidRDefault="00FF61AD" w:rsidP="002E79C3">
            <w:pPr>
              <w:pStyle w:val="FAATableText"/>
              <w:widowControl w:val="0"/>
              <w:spacing w:line="228" w:lineRule="auto"/>
            </w:pPr>
            <w:r w:rsidRPr="006003AD">
              <w:t>8.6.2.11(a)</w:t>
            </w:r>
          </w:p>
        </w:tc>
        <w:tc>
          <w:tcPr>
            <w:tcW w:w="1110" w:type="dxa"/>
          </w:tcPr>
          <w:p w14:paraId="1C3D91B0" w14:textId="792A7720" w:rsidR="00FF61AD" w:rsidRPr="006003AD" w:rsidRDefault="00FF61AD" w:rsidP="002E79C3">
            <w:pPr>
              <w:pStyle w:val="FAATableText"/>
              <w:widowControl w:val="0"/>
              <w:spacing w:line="228" w:lineRule="auto"/>
            </w:pPr>
            <w:r w:rsidRPr="006003AD">
              <w:t>11/2020</w:t>
            </w:r>
          </w:p>
        </w:tc>
        <w:tc>
          <w:tcPr>
            <w:tcW w:w="6490" w:type="dxa"/>
          </w:tcPr>
          <w:p w14:paraId="010AC3F0" w14:textId="1E1380CE" w:rsidR="00FF61AD" w:rsidRPr="006003AD" w:rsidRDefault="00FF61AD" w:rsidP="002E79C3">
            <w:pPr>
              <w:pStyle w:val="FAATableText"/>
              <w:widowControl w:val="0"/>
              <w:spacing w:line="228" w:lineRule="auto"/>
            </w:pPr>
            <w:r w:rsidRPr="006003AD">
              <w:t>Approbation spécifique ajoutée</w:t>
            </w:r>
          </w:p>
        </w:tc>
      </w:tr>
      <w:tr w:rsidR="00EA31D0" w:rsidRPr="006003AD" w14:paraId="44FC0454" w14:textId="77777777" w:rsidTr="0004210A">
        <w:tc>
          <w:tcPr>
            <w:tcW w:w="1750" w:type="dxa"/>
          </w:tcPr>
          <w:p w14:paraId="44FC0451" w14:textId="432B8CDC" w:rsidR="00EA31D0" w:rsidRPr="006003AD" w:rsidRDefault="00EA31D0" w:rsidP="002E79C3">
            <w:pPr>
              <w:pStyle w:val="FAATableText"/>
              <w:widowControl w:val="0"/>
              <w:spacing w:line="228" w:lineRule="auto"/>
            </w:pPr>
            <w:r w:rsidRPr="006003AD">
              <w:t>8.6.2.11(d)</w:t>
            </w:r>
          </w:p>
        </w:tc>
        <w:tc>
          <w:tcPr>
            <w:tcW w:w="1110" w:type="dxa"/>
          </w:tcPr>
          <w:p w14:paraId="44FC0452" w14:textId="5EA6D2A7" w:rsidR="00EA31D0" w:rsidRPr="006003AD" w:rsidRDefault="00EA31D0" w:rsidP="002E79C3">
            <w:pPr>
              <w:pStyle w:val="FAATableText"/>
              <w:widowControl w:val="0"/>
              <w:spacing w:line="228" w:lineRule="auto"/>
            </w:pPr>
            <w:r w:rsidRPr="006003AD">
              <w:t>8/2006</w:t>
            </w:r>
          </w:p>
        </w:tc>
        <w:tc>
          <w:tcPr>
            <w:tcW w:w="6490" w:type="dxa"/>
          </w:tcPr>
          <w:p w14:paraId="44FC0453" w14:textId="321AA4A8" w:rsidR="00EA31D0" w:rsidRPr="006003AD" w:rsidRDefault="00EA31D0" w:rsidP="002E79C3">
            <w:pPr>
              <w:pStyle w:val="FAATableText"/>
              <w:widowControl w:val="0"/>
              <w:spacing w:line="228" w:lineRule="auto"/>
            </w:pPr>
            <w:r w:rsidRPr="006003AD">
              <w:t>Nouveau</w:t>
            </w:r>
          </w:p>
        </w:tc>
      </w:tr>
      <w:tr w:rsidR="00EA31D0" w:rsidRPr="006003AD" w14:paraId="44FC0458" w14:textId="77777777" w:rsidTr="0004210A">
        <w:tc>
          <w:tcPr>
            <w:tcW w:w="1750" w:type="dxa"/>
          </w:tcPr>
          <w:p w14:paraId="44FC0455" w14:textId="46331E35" w:rsidR="00EA31D0" w:rsidRPr="006003AD" w:rsidRDefault="00EA31D0" w:rsidP="002E79C3">
            <w:pPr>
              <w:pStyle w:val="FAATableText"/>
              <w:widowControl w:val="0"/>
              <w:spacing w:line="228" w:lineRule="auto"/>
            </w:pPr>
            <w:r w:rsidRPr="006003AD">
              <w:t>8.6.2.11</w:t>
            </w:r>
          </w:p>
        </w:tc>
        <w:tc>
          <w:tcPr>
            <w:tcW w:w="1110" w:type="dxa"/>
          </w:tcPr>
          <w:p w14:paraId="44FC0456" w14:textId="40EC4C86" w:rsidR="00EA31D0" w:rsidRPr="006003AD" w:rsidRDefault="00EA31D0" w:rsidP="002E79C3">
            <w:pPr>
              <w:pStyle w:val="FAATableText"/>
              <w:widowControl w:val="0"/>
              <w:spacing w:line="228" w:lineRule="auto"/>
            </w:pPr>
            <w:r w:rsidRPr="006003AD">
              <w:t>11/2012</w:t>
            </w:r>
          </w:p>
        </w:tc>
        <w:tc>
          <w:tcPr>
            <w:tcW w:w="6490" w:type="dxa"/>
          </w:tcPr>
          <w:p w14:paraId="44FC0457" w14:textId="10EBEEC1" w:rsidR="00EA31D0" w:rsidRPr="006003AD" w:rsidRDefault="00EA31D0" w:rsidP="002E79C3">
            <w:pPr>
              <w:pStyle w:val="FAATableText"/>
              <w:widowControl w:val="0"/>
              <w:spacing w:line="228" w:lineRule="auto"/>
            </w:pPr>
            <w:r w:rsidRPr="006003AD">
              <w:t>Toute la sous-section remaniée en raison d’un changement à l’Annexe 6 de l’OACI</w:t>
            </w:r>
          </w:p>
        </w:tc>
      </w:tr>
      <w:tr w:rsidR="00BC676B" w:rsidRPr="006003AD" w14:paraId="54771B1B" w14:textId="77777777" w:rsidTr="0004210A">
        <w:tc>
          <w:tcPr>
            <w:tcW w:w="1750" w:type="dxa"/>
          </w:tcPr>
          <w:p w14:paraId="5564FE5F" w14:textId="65529CD8" w:rsidR="00BC676B" w:rsidRPr="006003AD" w:rsidRDefault="00BC676B" w:rsidP="002E79C3">
            <w:pPr>
              <w:pStyle w:val="FAATableText"/>
              <w:widowControl w:val="0"/>
              <w:spacing w:line="228" w:lineRule="auto"/>
            </w:pPr>
            <w:r w:rsidRPr="006003AD">
              <w:t>8.6.2.11</w:t>
            </w:r>
          </w:p>
        </w:tc>
        <w:tc>
          <w:tcPr>
            <w:tcW w:w="1110" w:type="dxa"/>
          </w:tcPr>
          <w:p w14:paraId="1E7F663E" w14:textId="06032531" w:rsidR="00BC676B" w:rsidRPr="006003AD" w:rsidRDefault="00BC676B" w:rsidP="002E79C3">
            <w:pPr>
              <w:pStyle w:val="FAATableText"/>
              <w:widowControl w:val="0"/>
              <w:spacing w:line="228" w:lineRule="auto"/>
            </w:pPr>
            <w:r w:rsidRPr="006003AD">
              <w:t>11/2019</w:t>
            </w:r>
          </w:p>
        </w:tc>
        <w:tc>
          <w:tcPr>
            <w:tcW w:w="6490" w:type="dxa"/>
          </w:tcPr>
          <w:p w14:paraId="1882294D" w14:textId="1A4C4F8D" w:rsidR="00BC676B" w:rsidRPr="006003AD" w:rsidRDefault="00BC676B" w:rsidP="002E79C3">
            <w:pPr>
              <w:pStyle w:val="FAATableText"/>
              <w:widowControl w:val="0"/>
              <w:spacing w:line="228" w:lineRule="auto"/>
            </w:pPr>
            <w:r w:rsidRPr="006003AD">
              <w:t>Paragraphes remaniés pour clarification</w:t>
            </w:r>
          </w:p>
        </w:tc>
      </w:tr>
      <w:tr w:rsidR="00EA31D0" w:rsidRPr="006003AD" w14:paraId="44FC045C" w14:textId="77777777" w:rsidTr="0004210A">
        <w:tc>
          <w:tcPr>
            <w:tcW w:w="1750" w:type="dxa"/>
          </w:tcPr>
          <w:p w14:paraId="44FC0459" w14:textId="1407F919" w:rsidR="00EA31D0" w:rsidRPr="006003AD" w:rsidRDefault="00EA31D0" w:rsidP="002E79C3">
            <w:pPr>
              <w:pStyle w:val="FAATableText"/>
              <w:widowControl w:val="0"/>
              <w:spacing w:line="228" w:lineRule="auto"/>
            </w:pPr>
            <w:r w:rsidRPr="006003AD">
              <w:t>8.6.2.12 (c)</w:t>
            </w:r>
          </w:p>
        </w:tc>
        <w:tc>
          <w:tcPr>
            <w:tcW w:w="1110" w:type="dxa"/>
          </w:tcPr>
          <w:p w14:paraId="44FC045A" w14:textId="77777777" w:rsidR="00EA31D0" w:rsidRPr="006003AD" w:rsidRDefault="00EA31D0" w:rsidP="002E79C3">
            <w:pPr>
              <w:widowControl w:val="0"/>
              <w:spacing w:line="228" w:lineRule="auto"/>
            </w:pPr>
            <w:r w:rsidRPr="006003AD">
              <w:t>11/2012</w:t>
            </w:r>
          </w:p>
        </w:tc>
        <w:tc>
          <w:tcPr>
            <w:tcW w:w="6490" w:type="dxa"/>
          </w:tcPr>
          <w:p w14:paraId="44FC045B" w14:textId="7FB313B5" w:rsidR="00EA31D0" w:rsidRPr="006003AD" w:rsidRDefault="00EA31D0" w:rsidP="002E79C3">
            <w:pPr>
              <w:pStyle w:val="FAATableText"/>
              <w:widowControl w:val="0"/>
              <w:spacing w:line="228" w:lineRule="auto"/>
            </w:pPr>
            <w:r w:rsidRPr="006003AD">
              <w:t>Texte de (c) et note 1 ajoutés en raison des changements de l’OACI, note originale renumérotée</w:t>
            </w:r>
          </w:p>
        </w:tc>
      </w:tr>
      <w:tr w:rsidR="00652D06" w:rsidRPr="006003AD" w14:paraId="369142E1" w14:textId="77777777" w:rsidTr="0004210A">
        <w:tc>
          <w:tcPr>
            <w:tcW w:w="1750" w:type="dxa"/>
          </w:tcPr>
          <w:p w14:paraId="6BB720F6" w14:textId="58377E11" w:rsidR="00652D06" w:rsidRPr="006003AD" w:rsidRDefault="00652D06" w:rsidP="002E79C3">
            <w:pPr>
              <w:pStyle w:val="FAATableText"/>
              <w:widowControl w:val="0"/>
              <w:spacing w:line="228" w:lineRule="auto"/>
            </w:pPr>
            <w:r w:rsidRPr="006003AD">
              <w:t>8.6.2.12</w:t>
            </w:r>
          </w:p>
        </w:tc>
        <w:tc>
          <w:tcPr>
            <w:tcW w:w="1110" w:type="dxa"/>
          </w:tcPr>
          <w:p w14:paraId="6B786A16" w14:textId="730BAF50" w:rsidR="00652D06" w:rsidRPr="006003AD" w:rsidRDefault="00652D06" w:rsidP="002E79C3">
            <w:pPr>
              <w:widowControl w:val="0"/>
              <w:spacing w:line="228" w:lineRule="auto"/>
            </w:pPr>
            <w:r w:rsidRPr="006003AD">
              <w:t>11/2019</w:t>
            </w:r>
          </w:p>
        </w:tc>
        <w:tc>
          <w:tcPr>
            <w:tcW w:w="6490" w:type="dxa"/>
          </w:tcPr>
          <w:p w14:paraId="058ABD6A" w14:textId="3B5C9384" w:rsidR="00652D06" w:rsidRPr="006003AD" w:rsidRDefault="00652D06" w:rsidP="002E79C3">
            <w:pPr>
              <w:pStyle w:val="FAATableText"/>
              <w:widowControl w:val="0"/>
              <w:spacing w:line="228" w:lineRule="auto"/>
            </w:pPr>
            <w:r w:rsidRPr="006003AD">
              <w:t>Titre remanié pour inclure le terme EDTO en toutes lettres ; paragraphes remaniés pour clarification</w:t>
            </w:r>
          </w:p>
        </w:tc>
      </w:tr>
      <w:tr w:rsidR="00EA31D0" w:rsidRPr="006003AD" w14:paraId="44FC0460" w14:textId="77777777" w:rsidTr="0004210A">
        <w:tc>
          <w:tcPr>
            <w:tcW w:w="1750" w:type="dxa"/>
          </w:tcPr>
          <w:p w14:paraId="44FC045D" w14:textId="0C965E7A" w:rsidR="00EA31D0" w:rsidRPr="006003AD" w:rsidRDefault="00EA31D0" w:rsidP="002E79C3">
            <w:pPr>
              <w:pStyle w:val="FAATableText"/>
              <w:widowControl w:val="0"/>
              <w:spacing w:line="228" w:lineRule="auto"/>
            </w:pPr>
            <w:r w:rsidRPr="006003AD">
              <w:t>8.6.2.13</w:t>
            </w:r>
          </w:p>
        </w:tc>
        <w:tc>
          <w:tcPr>
            <w:tcW w:w="1110" w:type="dxa"/>
          </w:tcPr>
          <w:p w14:paraId="44FC045E" w14:textId="77777777" w:rsidR="00EA31D0" w:rsidRPr="006003AD" w:rsidRDefault="00EA31D0" w:rsidP="002E79C3">
            <w:pPr>
              <w:widowControl w:val="0"/>
              <w:spacing w:line="228" w:lineRule="auto"/>
            </w:pPr>
            <w:r w:rsidRPr="006003AD">
              <w:t>11/2012</w:t>
            </w:r>
          </w:p>
        </w:tc>
        <w:tc>
          <w:tcPr>
            <w:tcW w:w="6490" w:type="dxa"/>
          </w:tcPr>
          <w:p w14:paraId="44FC045F" w14:textId="1E8C6F4B" w:rsidR="00EA31D0" w:rsidRPr="006003AD" w:rsidRDefault="00EA31D0" w:rsidP="002E79C3">
            <w:pPr>
              <w:pStyle w:val="FAATableText"/>
              <w:widowControl w:val="0"/>
              <w:spacing w:line="228" w:lineRule="auto"/>
            </w:pPr>
            <w:r w:rsidRPr="006003AD">
              <w:t>Toute la sous-section remaniée en raison d’un changement à l’Annexe 6 de l’OACI</w:t>
            </w:r>
          </w:p>
        </w:tc>
      </w:tr>
      <w:tr w:rsidR="00EA31D0" w:rsidRPr="006003AD" w14:paraId="484184C5" w14:textId="77777777" w:rsidTr="0004210A">
        <w:tc>
          <w:tcPr>
            <w:tcW w:w="1750" w:type="dxa"/>
          </w:tcPr>
          <w:p w14:paraId="22D2C5FF" w14:textId="2289E114" w:rsidR="00EA31D0" w:rsidRPr="006003AD" w:rsidRDefault="00EA31D0" w:rsidP="002E79C3">
            <w:pPr>
              <w:pStyle w:val="FAATableText"/>
              <w:widowControl w:val="0"/>
              <w:spacing w:line="228" w:lineRule="auto"/>
            </w:pPr>
            <w:r w:rsidRPr="006003AD">
              <w:t>8.6.2.13(d)</w:t>
            </w:r>
          </w:p>
        </w:tc>
        <w:tc>
          <w:tcPr>
            <w:tcW w:w="1110" w:type="dxa"/>
          </w:tcPr>
          <w:p w14:paraId="0B029C9C" w14:textId="3E65231F" w:rsidR="00EA31D0" w:rsidRPr="006003AD" w:rsidRDefault="00EA31D0" w:rsidP="002E79C3">
            <w:pPr>
              <w:widowControl w:val="0"/>
              <w:spacing w:line="228" w:lineRule="auto"/>
            </w:pPr>
            <w:r w:rsidRPr="006003AD">
              <w:t>11/2014</w:t>
            </w:r>
          </w:p>
        </w:tc>
        <w:tc>
          <w:tcPr>
            <w:tcW w:w="6490" w:type="dxa"/>
          </w:tcPr>
          <w:p w14:paraId="7E3EBF65" w14:textId="0F82A894" w:rsidR="00EA31D0" w:rsidRPr="006003AD" w:rsidRDefault="00EA31D0" w:rsidP="002E79C3">
            <w:pPr>
              <w:pStyle w:val="FAATableText"/>
              <w:widowControl w:val="0"/>
              <w:spacing w:line="228" w:lineRule="auto"/>
            </w:pPr>
            <w:r w:rsidRPr="006003AD">
              <w:t>Nouveaux texte et références</w:t>
            </w:r>
          </w:p>
        </w:tc>
      </w:tr>
      <w:tr w:rsidR="00652D06" w:rsidRPr="006003AD" w14:paraId="3E31AE8C" w14:textId="77777777" w:rsidTr="0004210A">
        <w:tc>
          <w:tcPr>
            <w:tcW w:w="1750" w:type="dxa"/>
          </w:tcPr>
          <w:p w14:paraId="29C41A4A" w14:textId="416F6F16" w:rsidR="00652D06" w:rsidRPr="006003AD" w:rsidRDefault="002110A8" w:rsidP="002E79C3">
            <w:pPr>
              <w:pStyle w:val="FAATableText"/>
              <w:widowControl w:val="0"/>
              <w:spacing w:line="228" w:lineRule="auto"/>
            </w:pPr>
            <w:r w:rsidRPr="006003AD">
              <w:t>8.6.2.13</w:t>
            </w:r>
          </w:p>
        </w:tc>
        <w:tc>
          <w:tcPr>
            <w:tcW w:w="1110" w:type="dxa"/>
          </w:tcPr>
          <w:p w14:paraId="633140DA" w14:textId="3EEC056F" w:rsidR="00652D06" w:rsidRPr="006003AD" w:rsidRDefault="00652D06" w:rsidP="002E79C3">
            <w:pPr>
              <w:widowControl w:val="0"/>
              <w:spacing w:line="228" w:lineRule="auto"/>
            </w:pPr>
            <w:r w:rsidRPr="006003AD">
              <w:t>11/2019</w:t>
            </w:r>
          </w:p>
        </w:tc>
        <w:tc>
          <w:tcPr>
            <w:tcW w:w="6490" w:type="dxa"/>
          </w:tcPr>
          <w:p w14:paraId="7391DF55" w14:textId="68959A26" w:rsidR="00652D06" w:rsidRPr="006003AD" w:rsidRDefault="00652D06" w:rsidP="002E79C3">
            <w:pPr>
              <w:pStyle w:val="FAATableText"/>
              <w:widowControl w:val="0"/>
              <w:spacing w:line="228" w:lineRule="auto"/>
            </w:pPr>
            <w:r w:rsidRPr="006003AD">
              <w:t>Nouveaux paragraphes (c) et (d) et nouvelles notes ajoutées basées sur le changement de l’amendement de l’OACI ; paragraphes remaniés pour clarification</w:t>
            </w:r>
          </w:p>
        </w:tc>
      </w:tr>
      <w:tr w:rsidR="00EA31D0" w:rsidRPr="006003AD" w14:paraId="44FC0464" w14:textId="77777777" w:rsidTr="0004210A">
        <w:tc>
          <w:tcPr>
            <w:tcW w:w="1750" w:type="dxa"/>
          </w:tcPr>
          <w:p w14:paraId="44FC0461" w14:textId="4F7325EC" w:rsidR="00EA31D0" w:rsidRPr="006003AD" w:rsidRDefault="00EA31D0" w:rsidP="002E79C3">
            <w:pPr>
              <w:pStyle w:val="FAATableText"/>
              <w:widowControl w:val="0"/>
              <w:spacing w:line="228" w:lineRule="auto"/>
            </w:pPr>
            <w:r w:rsidRPr="006003AD">
              <w:t xml:space="preserve">8.6.2.14 </w:t>
            </w:r>
          </w:p>
        </w:tc>
        <w:tc>
          <w:tcPr>
            <w:tcW w:w="1110" w:type="dxa"/>
          </w:tcPr>
          <w:p w14:paraId="44FC0462" w14:textId="77777777" w:rsidR="00EA31D0" w:rsidRPr="006003AD" w:rsidRDefault="00EA31D0" w:rsidP="002E79C3">
            <w:pPr>
              <w:widowControl w:val="0"/>
              <w:spacing w:line="228" w:lineRule="auto"/>
            </w:pPr>
            <w:r w:rsidRPr="006003AD">
              <w:t>11/2012</w:t>
            </w:r>
          </w:p>
        </w:tc>
        <w:tc>
          <w:tcPr>
            <w:tcW w:w="6490" w:type="dxa"/>
          </w:tcPr>
          <w:p w14:paraId="44FC0463" w14:textId="1BE586DA" w:rsidR="00EA31D0" w:rsidRPr="006003AD" w:rsidRDefault="00EA31D0" w:rsidP="002E79C3">
            <w:pPr>
              <w:pStyle w:val="FAATableText"/>
              <w:widowControl w:val="0"/>
              <w:spacing w:line="228" w:lineRule="auto"/>
            </w:pPr>
            <w:r w:rsidRPr="006003AD">
              <w:t>Toute la sous-section remaniée en raison d’un changement à l’Annexe 6 de l’OACI</w:t>
            </w:r>
          </w:p>
        </w:tc>
      </w:tr>
      <w:tr w:rsidR="00652D06" w:rsidRPr="006003AD" w14:paraId="74C0E08A" w14:textId="77777777" w:rsidTr="0004210A">
        <w:tc>
          <w:tcPr>
            <w:tcW w:w="1750" w:type="dxa"/>
          </w:tcPr>
          <w:p w14:paraId="7C20EEEC" w14:textId="61E392E2" w:rsidR="00652D06" w:rsidRPr="006003AD" w:rsidRDefault="002110A8" w:rsidP="002E79C3">
            <w:pPr>
              <w:pStyle w:val="FAATableText"/>
              <w:widowControl w:val="0"/>
              <w:spacing w:line="228" w:lineRule="auto"/>
            </w:pPr>
            <w:r w:rsidRPr="006003AD">
              <w:t>8.6.2.14</w:t>
            </w:r>
          </w:p>
        </w:tc>
        <w:tc>
          <w:tcPr>
            <w:tcW w:w="1110" w:type="dxa"/>
          </w:tcPr>
          <w:p w14:paraId="167ADA75" w14:textId="62FC0A5E" w:rsidR="00652D06" w:rsidRPr="006003AD" w:rsidRDefault="00652D06" w:rsidP="002E79C3">
            <w:pPr>
              <w:widowControl w:val="0"/>
              <w:spacing w:line="228" w:lineRule="auto"/>
            </w:pPr>
            <w:r w:rsidRPr="006003AD">
              <w:t>11/2019</w:t>
            </w:r>
          </w:p>
        </w:tc>
        <w:tc>
          <w:tcPr>
            <w:tcW w:w="6490" w:type="dxa"/>
          </w:tcPr>
          <w:p w14:paraId="021B84C3" w14:textId="76329374" w:rsidR="00652D06" w:rsidRPr="006003AD" w:rsidRDefault="00652D06" w:rsidP="002E79C3">
            <w:pPr>
              <w:pStyle w:val="FAATableText"/>
              <w:widowControl w:val="0"/>
              <w:spacing w:line="228" w:lineRule="auto"/>
            </w:pPr>
            <w:r w:rsidRPr="006003AD">
              <w:t>Titre et paragraphe (b)(2) révisés, basés sur le changement de l’amendement de l’OACI ; paragraphes remaniés pour clarification</w:t>
            </w:r>
          </w:p>
        </w:tc>
      </w:tr>
      <w:tr w:rsidR="00EA31D0" w:rsidRPr="006003AD" w14:paraId="44FC0468" w14:textId="77777777" w:rsidTr="0004210A">
        <w:tc>
          <w:tcPr>
            <w:tcW w:w="1750" w:type="dxa"/>
          </w:tcPr>
          <w:p w14:paraId="44FC0465" w14:textId="548C0D42" w:rsidR="00EA31D0" w:rsidRPr="006003AD" w:rsidRDefault="00EA31D0" w:rsidP="002E79C3">
            <w:pPr>
              <w:pStyle w:val="FAATableText"/>
              <w:widowControl w:val="0"/>
              <w:spacing w:line="228" w:lineRule="auto"/>
            </w:pPr>
            <w:r w:rsidRPr="006003AD">
              <w:t>8.6.2.15 (a) (1)</w:t>
            </w:r>
          </w:p>
        </w:tc>
        <w:tc>
          <w:tcPr>
            <w:tcW w:w="1110" w:type="dxa"/>
          </w:tcPr>
          <w:p w14:paraId="44FC0466" w14:textId="4440942F" w:rsidR="00EA31D0" w:rsidRPr="006003AD" w:rsidRDefault="00EA31D0" w:rsidP="002E79C3">
            <w:pPr>
              <w:pStyle w:val="FAATableText"/>
              <w:widowControl w:val="0"/>
              <w:spacing w:line="228" w:lineRule="auto"/>
            </w:pPr>
            <w:r w:rsidRPr="006003AD">
              <w:t>11/2004</w:t>
            </w:r>
          </w:p>
        </w:tc>
        <w:tc>
          <w:tcPr>
            <w:tcW w:w="6490" w:type="dxa"/>
          </w:tcPr>
          <w:p w14:paraId="44FC0467" w14:textId="72EBA0FD" w:rsidR="00EA31D0" w:rsidRPr="006003AD" w:rsidRDefault="00EA31D0" w:rsidP="002E79C3">
            <w:pPr>
              <w:pStyle w:val="FAATableText"/>
              <w:widowControl w:val="0"/>
              <w:spacing w:line="228" w:lineRule="auto"/>
            </w:pPr>
            <w:r w:rsidRPr="006003AD">
              <w:t>« Et exécuter une approche aux instruments » ajouté</w:t>
            </w:r>
          </w:p>
        </w:tc>
      </w:tr>
      <w:tr w:rsidR="00EA31D0" w:rsidRPr="006003AD" w14:paraId="44FC046C" w14:textId="77777777" w:rsidTr="0004210A">
        <w:tc>
          <w:tcPr>
            <w:tcW w:w="1750" w:type="dxa"/>
          </w:tcPr>
          <w:p w14:paraId="44FC0469" w14:textId="56256048" w:rsidR="00EA31D0" w:rsidRPr="006003AD" w:rsidRDefault="00EA31D0" w:rsidP="002E79C3">
            <w:pPr>
              <w:pStyle w:val="FAATableText"/>
              <w:widowControl w:val="0"/>
              <w:spacing w:line="228" w:lineRule="auto"/>
            </w:pPr>
            <w:r w:rsidRPr="006003AD">
              <w:t>8.6.2.15 (a) (2)</w:t>
            </w:r>
          </w:p>
        </w:tc>
        <w:tc>
          <w:tcPr>
            <w:tcW w:w="1110" w:type="dxa"/>
          </w:tcPr>
          <w:p w14:paraId="44FC046A" w14:textId="7C81B14D" w:rsidR="00EA31D0" w:rsidRPr="006003AD" w:rsidRDefault="00EA31D0" w:rsidP="002E79C3">
            <w:pPr>
              <w:pStyle w:val="FAATableText"/>
              <w:widowControl w:val="0"/>
              <w:spacing w:line="228" w:lineRule="auto"/>
            </w:pPr>
            <w:r w:rsidRPr="006003AD">
              <w:t>11/2004</w:t>
            </w:r>
          </w:p>
        </w:tc>
        <w:tc>
          <w:tcPr>
            <w:tcW w:w="6490" w:type="dxa"/>
          </w:tcPr>
          <w:p w14:paraId="44FC046B" w14:textId="281C062B" w:rsidR="00EA31D0" w:rsidRPr="006003AD" w:rsidRDefault="00EA31D0" w:rsidP="002E79C3">
            <w:pPr>
              <w:pStyle w:val="FAATableText"/>
              <w:widowControl w:val="0"/>
              <w:spacing w:line="228" w:lineRule="auto"/>
            </w:pPr>
            <w:r w:rsidRPr="006003AD">
              <w:t>« Exécuter une approche interrompue » ajouté « Prévu » remplacé par « le plus critique (en termes de consommation de carburant) »</w:t>
            </w:r>
          </w:p>
        </w:tc>
      </w:tr>
      <w:tr w:rsidR="00EA31D0" w:rsidRPr="006003AD" w14:paraId="44FC0470" w14:textId="77777777" w:rsidTr="0004210A">
        <w:tc>
          <w:tcPr>
            <w:tcW w:w="1750" w:type="dxa"/>
          </w:tcPr>
          <w:p w14:paraId="44FC046D" w14:textId="79435B8C" w:rsidR="00EA31D0" w:rsidRPr="006003AD" w:rsidRDefault="00EA31D0" w:rsidP="002E79C3">
            <w:pPr>
              <w:pStyle w:val="FAATableText"/>
              <w:widowControl w:val="0"/>
              <w:spacing w:line="228" w:lineRule="auto"/>
            </w:pPr>
            <w:r w:rsidRPr="006003AD">
              <w:t>8.6.2.15 (b) (3) (ii)</w:t>
            </w:r>
          </w:p>
        </w:tc>
        <w:tc>
          <w:tcPr>
            <w:tcW w:w="1110" w:type="dxa"/>
          </w:tcPr>
          <w:p w14:paraId="44FC046E" w14:textId="167BDC33" w:rsidR="00EA31D0" w:rsidRPr="006003AD" w:rsidRDefault="00EA31D0" w:rsidP="002E79C3">
            <w:pPr>
              <w:pStyle w:val="FAATableText"/>
              <w:widowControl w:val="0"/>
              <w:spacing w:line="228" w:lineRule="auto"/>
            </w:pPr>
            <w:r w:rsidRPr="006003AD">
              <w:t>8/2006</w:t>
            </w:r>
          </w:p>
        </w:tc>
        <w:tc>
          <w:tcPr>
            <w:tcW w:w="6490" w:type="dxa"/>
          </w:tcPr>
          <w:p w14:paraId="44FC046F" w14:textId="6C46F574" w:rsidR="00EA31D0" w:rsidRPr="006003AD" w:rsidRDefault="00EA31D0" w:rsidP="002E79C3">
            <w:pPr>
              <w:pStyle w:val="FAATableText"/>
              <w:widowControl w:val="0"/>
              <w:spacing w:line="228" w:lineRule="auto"/>
            </w:pPr>
            <w:r w:rsidRPr="006003AD">
              <w:t>« 10.000 pieds » remplacé par « 1.500 pieds »</w:t>
            </w:r>
          </w:p>
        </w:tc>
      </w:tr>
      <w:tr w:rsidR="00EA31D0" w:rsidRPr="006003AD" w14:paraId="44FC0474" w14:textId="77777777" w:rsidTr="0004210A">
        <w:tc>
          <w:tcPr>
            <w:tcW w:w="1750" w:type="dxa"/>
          </w:tcPr>
          <w:p w14:paraId="44FC0471" w14:textId="162388E2" w:rsidR="00EA31D0" w:rsidRPr="006003AD" w:rsidRDefault="00EA31D0" w:rsidP="002E79C3">
            <w:pPr>
              <w:pStyle w:val="FAATableText"/>
              <w:widowControl w:val="0"/>
              <w:spacing w:line="228" w:lineRule="auto"/>
            </w:pPr>
            <w:r w:rsidRPr="006003AD">
              <w:t xml:space="preserve">8.6.2.15 </w:t>
            </w:r>
          </w:p>
        </w:tc>
        <w:tc>
          <w:tcPr>
            <w:tcW w:w="1110" w:type="dxa"/>
          </w:tcPr>
          <w:p w14:paraId="44FC0472" w14:textId="77777777" w:rsidR="00EA31D0" w:rsidRPr="006003AD" w:rsidRDefault="00EA31D0" w:rsidP="002E79C3">
            <w:pPr>
              <w:pStyle w:val="FAATableText"/>
              <w:widowControl w:val="0"/>
              <w:spacing w:line="228" w:lineRule="auto"/>
            </w:pPr>
            <w:r w:rsidRPr="006003AD">
              <w:t>11/2012</w:t>
            </w:r>
          </w:p>
        </w:tc>
        <w:tc>
          <w:tcPr>
            <w:tcW w:w="6490" w:type="dxa"/>
          </w:tcPr>
          <w:p w14:paraId="44FC0473" w14:textId="6273F8FA" w:rsidR="00EA31D0" w:rsidRPr="006003AD" w:rsidRDefault="00EA31D0" w:rsidP="002E79C3">
            <w:pPr>
              <w:pStyle w:val="FAATableText"/>
              <w:widowControl w:val="0"/>
              <w:spacing w:line="228" w:lineRule="auto"/>
            </w:pPr>
            <w:r w:rsidRPr="006003AD">
              <w:t xml:space="preserve"> Toute la sous-section remaniée en raison d’un changement à l’Annexe 6 de l’OACI</w:t>
            </w:r>
          </w:p>
        </w:tc>
      </w:tr>
      <w:tr w:rsidR="00652D06" w:rsidRPr="006003AD" w14:paraId="10D8614C" w14:textId="77777777" w:rsidTr="0004210A">
        <w:tc>
          <w:tcPr>
            <w:tcW w:w="1750" w:type="dxa"/>
          </w:tcPr>
          <w:p w14:paraId="613A5D55" w14:textId="2DA4F8E2" w:rsidR="00652D06" w:rsidRPr="006003AD" w:rsidRDefault="002110A8" w:rsidP="002E79C3">
            <w:pPr>
              <w:pStyle w:val="FAATableText"/>
              <w:widowControl w:val="0"/>
              <w:spacing w:line="228" w:lineRule="auto"/>
            </w:pPr>
            <w:r w:rsidRPr="006003AD">
              <w:t>8.6.2.15</w:t>
            </w:r>
          </w:p>
        </w:tc>
        <w:tc>
          <w:tcPr>
            <w:tcW w:w="1110" w:type="dxa"/>
          </w:tcPr>
          <w:p w14:paraId="171B5DB3" w14:textId="1F9554F2" w:rsidR="00652D06" w:rsidRPr="006003AD" w:rsidRDefault="002110A8" w:rsidP="002E79C3">
            <w:pPr>
              <w:pStyle w:val="FAATableText"/>
              <w:widowControl w:val="0"/>
              <w:spacing w:line="228" w:lineRule="auto"/>
            </w:pPr>
            <w:r w:rsidRPr="006003AD">
              <w:t>11/2019</w:t>
            </w:r>
          </w:p>
        </w:tc>
        <w:tc>
          <w:tcPr>
            <w:tcW w:w="6490" w:type="dxa"/>
          </w:tcPr>
          <w:p w14:paraId="0FE64B03" w14:textId="3C6B93BE" w:rsidR="00652D06" w:rsidRPr="006003AD" w:rsidRDefault="00652D06" w:rsidP="002E79C3">
            <w:pPr>
              <w:pStyle w:val="FAATableText"/>
              <w:widowControl w:val="0"/>
              <w:spacing w:line="228" w:lineRule="auto"/>
            </w:pPr>
            <w:r w:rsidRPr="006003AD">
              <w:t>Titre et paragraphe (b)(1) révisés, basés sur le changement de l’amendement de l’OACI ; paragraphes remaniés pour clarification</w:t>
            </w:r>
          </w:p>
        </w:tc>
      </w:tr>
      <w:tr w:rsidR="00EA31D0" w:rsidRPr="006003AD" w14:paraId="44FC0478" w14:textId="77777777" w:rsidTr="0004210A">
        <w:tc>
          <w:tcPr>
            <w:tcW w:w="1750" w:type="dxa"/>
          </w:tcPr>
          <w:p w14:paraId="44FC0475" w14:textId="1BA34AA9" w:rsidR="00EA31D0" w:rsidRPr="006003AD" w:rsidRDefault="00EA31D0" w:rsidP="002E79C3">
            <w:pPr>
              <w:pStyle w:val="FAATableText"/>
              <w:widowControl w:val="0"/>
              <w:spacing w:line="228" w:lineRule="auto"/>
            </w:pPr>
            <w:r w:rsidRPr="006003AD">
              <w:t>8.6.2.16 (a) (2)</w:t>
            </w:r>
          </w:p>
        </w:tc>
        <w:tc>
          <w:tcPr>
            <w:tcW w:w="1110" w:type="dxa"/>
          </w:tcPr>
          <w:p w14:paraId="44FC0476" w14:textId="28BB4282" w:rsidR="00EA31D0" w:rsidRPr="006003AD" w:rsidRDefault="00EA31D0" w:rsidP="002E79C3">
            <w:pPr>
              <w:pStyle w:val="FAATableText"/>
              <w:widowControl w:val="0"/>
              <w:spacing w:line="228" w:lineRule="auto"/>
            </w:pPr>
            <w:r w:rsidRPr="006003AD">
              <w:t>11/2004</w:t>
            </w:r>
          </w:p>
        </w:tc>
        <w:tc>
          <w:tcPr>
            <w:tcW w:w="6490" w:type="dxa"/>
          </w:tcPr>
          <w:p w14:paraId="44FC0477" w14:textId="5B24537A" w:rsidR="00EA31D0" w:rsidRPr="006003AD" w:rsidRDefault="00EA31D0" w:rsidP="002E79C3">
            <w:pPr>
              <w:pStyle w:val="FAATableText"/>
              <w:widowControl w:val="0"/>
              <w:spacing w:line="228" w:lineRule="auto"/>
            </w:pPr>
            <w:r w:rsidRPr="006003AD">
              <w:t>« Poids » remplacé par « masse »</w:t>
            </w:r>
          </w:p>
        </w:tc>
      </w:tr>
      <w:tr w:rsidR="00EA31D0" w:rsidRPr="006003AD" w14:paraId="44FC047C" w14:textId="77777777" w:rsidTr="0004210A">
        <w:tc>
          <w:tcPr>
            <w:tcW w:w="1750" w:type="dxa"/>
          </w:tcPr>
          <w:p w14:paraId="44FC0479" w14:textId="13DE886C" w:rsidR="00EA31D0" w:rsidRPr="006003AD" w:rsidRDefault="00EA31D0" w:rsidP="002E79C3">
            <w:pPr>
              <w:pStyle w:val="FAATableText"/>
              <w:widowControl w:val="0"/>
              <w:spacing w:line="228" w:lineRule="auto"/>
            </w:pPr>
            <w:r w:rsidRPr="006003AD">
              <w:t>8.6.2.16(d)</w:t>
            </w:r>
          </w:p>
        </w:tc>
        <w:tc>
          <w:tcPr>
            <w:tcW w:w="1110" w:type="dxa"/>
          </w:tcPr>
          <w:p w14:paraId="44FC047A" w14:textId="32F32E9F" w:rsidR="00EA31D0" w:rsidRPr="006003AD" w:rsidRDefault="00EA31D0" w:rsidP="002E79C3">
            <w:pPr>
              <w:pStyle w:val="FAATableText"/>
              <w:widowControl w:val="0"/>
              <w:spacing w:line="228" w:lineRule="auto"/>
            </w:pPr>
            <w:r w:rsidRPr="006003AD">
              <w:t>11/2004</w:t>
            </w:r>
          </w:p>
        </w:tc>
        <w:tc>
          <w:tcPr>
            <w:tcW w:w="6490" w:type="dxa"/>
          </w:tcPr>
          <w:p w14:paraId="44FC047B" w14:textId="1B7C8A9E" w:rsidR="00EA31D0" w:rsidRPr="006003AD" w:rsidRDefault="00EA31D0" w:rsidP="002E79C3">
            <w:pPr>
              <w:pStyle w:val="FAATableText"/>
              <w:widowControl w:val="0"/>
              <w:spacing w:line="228" w:lineRule="auto"/>
            </w:pPr>
            <w:r w:rsidRPr="006003AD">
              <w:t>Sous-section ajoutée</w:t>
            </w:r>
          </w:p>
        </w:tc>
      </w:tr>
      <w:tr w:rsidR="00652D06" w:rsidRPr="006003AD" w14:paraId="596E7DDC" w14:textId="77777777" w:rsidTr="0004210A">
        <w:tc>
          <w:tcPr>
            <w:tcW w:w="1750" w:type="dxa"/>
          </w:tcPr>
          <w:p w14:paraId="04FDE514" w14:textId="6A73B559" w:rsidR="00652D06" w:rsidRPr="006003AD" w:rsidRDefault="002110A8" w:rsidP="002E79C3">
            <w:pPr>
              <w:pStyle w:val="FAATableText"/>
              <w:widowControl w:val="0"/>
              <w:spacing w:line="228" w:lineRule="auto"/>
            </w:pPr>
            <w:r w:rsidRPr="006003AD">
              <w:t>8.6.2.16</w:t>
            </w:r>
          </w:p>
        </w:tc>
        <w:tc>
          <w:tcPr>
            <w:tcW w:w="1110" w:type="dxa"/>
          </w:tcPr>
          <w:p w14:paraId="1B49D6DB" w14:textId="36C7D04A" w:rsidR="00652D06" w:rsidRPr="006003AD" w:rsidRDefault="002110A8" w:rsidP="002E79C3">
            <w:pPr>
              <w:pStyle w:val="FAATableText"/>
              <w:widowControl w:val="0"/>
              <w:spacing w:line="228" w:lineRule="auto"/>
            </w:pPr>
            <w:r w:rsidRPr="006003AD">
              <w:t>11/2019</w:t>
            </w:r>
          </w:p>
        </w:tc>
        <w:tc>
          <w:tcPr>
            <w:tcW w:w="6490" w:type="dxa"/>
          </w:tcPr>
          <w:p w14:paraId="7AC457F0" w14:textId="2B59E3DF" w:rsidR="00652D06" w:rsidRPr="006003AD" w:rsidRDefault="00652D06" w:rsidP="002E79C3">
            <w:pPr>
              <w:pStyle w:val="FAATableText"/>
              <w:widowControl w:val="0"/>
              <w:spacing w:line="228" w:lineRule="auto"/>
            </w:pPr>
            <w:r w:rsidRPr="006003AD">
              <w:t>Nouvelle note 2 ajoutée, basée sur le changement de l’amendement de l’OACI, paragraphes remaniés pour clarification</w:t>
            </w:r>
          </w:p>
        </w:tc>
      </w:tr>
      <w:tr w:rsidR="00652D06" w:rsidRPr="006003AD" w14:paraId="681947A6" w14:textId="77777777" w:rsidTr="0004210A">
        <w:tc>
          <w:tcPr>
            <w:tcW w:w="1750" w:type="dxa"/>
          </w:tcPr>
          <w:p w14:paraId="26E5020C" w14:textId="570EA129" w:rsidR="00652D06" w:rsidRPr="006003AD" w:rsidRDefault="002110A8" w:rsidP="002E79C3">
            <w:pPr>
              <w:pStyle w:val="FAATableText"/>
              <w:widowControl w:val="0"/>
              <w:spacing w:line="228" w:lineRule="auto"/>
            </w:pPr>
            <w:r w:rsidRPr="006003AD">
              <w:t>8.6.2.17</w:t>
            </w:r>
          </w:p>
        </w:tc>
        <w:tc>
          <w:tcPr>
            <w:tcW w:w="1110" w:type="dxa"/>
          </w:tcPr>
          <w:p w14:paraId="3A8C423A" w14:textId="7D96A79F" w:rsidR="00652D06" w:rsidRPr="006003AD" w:rsidRDefault="002110A8" w:rsidP="002E79C3">
            <w:pPr>
              <w:pStyle w:val="FAATableText"/>
              <w:widowControl w:val="0"/>
              <w:spacing w:line="228" w:lineRule="auto"/>
            </w:pPr>
            <w:r w:rsidRPr="006003AD">
              <w:t>11/2019</w:t>
            </w:r>
          </w:p>
        </w:tc>
        <w:tc>
          <w:tcPr>
            <w:tcW w:w="6490" w:type="dxa"/>
          </w:tcPr>
          <w:p w14:paraId="31D589EE" w14:textId="4C50EB70" w:rsidR="00652D06" w:rsidRPr="006003AD" w:rsidRDefault="00652D06" w:rsidP="002E79C3">
            <w:pPr>
              <w:pStyle w:val="FAATableText"/>
              <w:widowControl w:val="0"/>
              <w:spacing w:line="228" w:lineRule="auto"/>
            </w:pPr>
            <w:r w:rsidRPr="006003AD">
              <w:t>Paragraphe (b) remanié pour clarification</w:t>
            </w:r>
          </w:p>
        </w:tc>
      </w:tr>
      <w:tr w:rsidR="002110A8" w:rsidRPr="006003AD" w14:paraId="44FC0480" w14:textId="77777777" w:rsidTr="0004210A">
        <w:tc>
          <w:tcPr>
            <w:tcW w:w="1750" w:type="dxa"/>
          </w:tcPr>
          <w:p w14:paraId="44FC047D" w14:textId="0D9EC5E8" w:rsidR="002110A8" w:rsidRPr="006003AD" w:rsidRDefault="002110A8" w:rsidP="002E79C3">
            <w:pPr>
              <w:pStyle w:val="FAATableText"/>
              <w:widowControl w:val="0"/>
              <w:spacing w:line="228" w:lineRule="auto"/>
            </w:pPr>
            <w:r w:rsidRPr="006003AD">
              <w:t>8.6.2.18</w:t>
            </w:r>
          </w:p>
        </w:tc>
        <w:tc>
          <w:tcPr>
            <w:tcW w:w="1110" w:type="dxa"/>
          </w:tcPr>
          <w:p w14:paraId="44FC047E" w14:textId="365068D9" w:rsidR="002110A8" w:rsidRPr="006003AD" w:rsidRDefault="002110A8" w:rsidP="002E79C3">
            <w:pPr>
              <w:pStyle w:val="FAATableText"/>
              <w:widowControl w:val="0"/>
              <w:spacing w:line="228" w:lineRule="auto"/>
            </w:pPr>
            <w:r w:rsidRPr="006003AD">
              <w:t>11/2004</w:t>
            </w:r>
          </w:p>
        </w:tc>
        <w:tc>
          <w:tcPr>
            <w:tcW w:w="6490" w:type="dxa"/>
          </w:tcPr>
          <w:p w14:paraId="44FC047F" w14:textId="0341C7E8" w:rsidR="002110A8" w:rsidRPr="006003AD" w:rsidRDefault="002110A8" w:rsidP="002E79C3">
            <w:pPr>
              <w:pStyle w:val="FAATableText"/>
              <w:widowControl w:val="0"/>
              <w:spacing w:line="228" w:lineRule="auto"/>
            </w:pPr>
            <w:r w:rsidRPr="006003AD">
              <w:t>« Poids » remplacé par « masse »</w:t>
            </w:r>
          </w:p>
        </w:tc>
      </w:tr>
      <w:tr w:rsidR="00D729CC" w:rsidRPr="006003AD" w14:paraId="36BBB830" w14:textId="77777777" w:rsidTr="0004210A">
        <w:tc>
          <w:tcPr>
            <w:tcW w:w="1750" w:type="dxa"/>
          </w:tcPr>
          <w:p w14:paraId="074937C5" w14:textId="1335463D" w:rsidR="00D729CC" w:rsidRPr="006003AD" w:rsidRDefault="00D729CC" w:rsidP="002E79C3">
            <w:pPr>
              <w:pStyle w:val="FAATableText"/>
              <w:widowControl w:val="0"/>
              <w:spacing w:line="228" w:lineRule="auto"/>
            </w:pPr>
            <w:r w:rsidRPr="006003AD">
              <w:lastRenderedPageBreak/>
              <w:t>8.6.2.18</w:t>
            </w:r>
          </w:p>
        </w:tc>
        <w:tc>
          <w:tcPr>
            <w:tcW w:w="1110" w:type="dxa"/>
          </w:tcPr>
          <w:p w14:paraId="1EED3DDC" w14:textId="3A2CB908" w:rsidR="00D729CC" w:rsidRPr="006003AD" w:rsidRDefault="00D729CC" w:rsidP="002E79C3">
            <w:pPr>
              <w:pStyle w:val="FAATableText"/>
              <w:widowControl w:val="0"/>
              <w:spacing w:line="228" w:lineRule="auto"/>
            </w:pPr>
            <w:r w:rsidRPr="006003AD">
              <w:t>11/2019</w:t>
            </w:r>
          </w:p>
        </w:tc>
        <w:tc>
          <w:tcPr>
            <w:tcW w:w="6490" w:type="dxa"/>
          </w:tcPr>
          <w:p w14:paraId="0E6AEABB" w14:textId="5B1A18C6" w:rsidR="00D729CC" w:rsidRPr="006003AD" w:rsidRDefault="00D729CC" w:rsidP="002E79C3">
            <w:pPr>
              <w:pStyle w:val="FAATableText"/>
              <w:widowControl w:val="0"/>
              <w:spacing w:line="228" w:lineRule="auto"/>
            </w:pPr>
            <w:r w:rsidRPr="006003AD">
              <w:t>Titre révisé</w:t>
            </w:r>
          </w:p>
        </w:tc>
      </w:tr>
      <w:tr w:rsidR="00D729CC" w:rsidRPr="006003AD" w14:paraId="7C5E638C" w14:textId="77777777" w:rsidTr="0004210A">
        <w:tc>
          <w:tcPr>
            <w:tcW w:w="1750" w:type="dxa"/>
          </w:tcPr>
          <w:p w14:paraId="1419873F" w14:textId="076F7CF9" w:rsidR="00D729CC" w:rsidRPr="006003AD" w:rsidRDefault="00D729CC" w:rsidP="002E79C3">
            <w:pPr>
              <w:pStyle w:val="FAATableText"/>
              <w:widowControl w:val="0"/>
              <w:spacing w:line="228" w:lineRule="auto"/>
            </w:pPr>
            <w:r w:rsidRPr="006003AD">
              <w:t>8.6.2.20</w:t>
            </w:r>
          </w:p>
        </w:tc>
        <w:tc>
          <w:tcPr>
            <w:tcW w:w="1110" w:type="dxa"/>
          </w:tcPr>
          <w:p w14:paraId="326633B6" w14:textId="1A8A5982" w:rsidR="00D729CC" w:rsidRPr="006003AD" w:rsidRDefault="00D729CC" w:rsidP="002E79C3">
            <w:pPr>
              <w:pStyle w:val="FAATableText"/>
              <w:widowControl w:val="0"/>
              <w:spacing w:line="228" w:lineRule="auto"/>
            </w:pPr>
            <w:r w:rsidRPr="006003AD">
              <w:t>11/2019</w:t>
            </w:r>
          </w:p>
        </w:tc>
        <w:tc>
          <w:tcPr>
            <w:tcW w:w="6490" w:type="dxa"/>
          </w:tcPr>
          <w:p w14:paraId="15DA8CF6" w14:textId="226B3F7E" w:rsidR="00D729CC" w:rsidRPr="006003AD" w:rsidRDefault="00D729CC" w:rsidP="002E79C3">
            <w:pPr>
              <w:pStyle w:val="FAATableText"/>
              <w:widowControl w:val="0"/>
              <w:spacing w:line="228" w:lineRule="auto"/>
            </w:pPr>
            <w:r w:rsidRPr="006003AD">
              <w:t>Paragraphes (b) et (c) remaniés pour clarification</w:t>
            </w:r>
          </w:p>
        </w:tc>
      </w:tr>
      <w:tr w:rsidR="00D729CC" w:rsidRPr="006003AD" w14:paraId="2A458414" w14:textId="77777777" w:rsidTr="0004210A">
        <w:tc>
          <w:tcPr>
            <w:tcW w:w="1750" w:type="dxa"/>
          </w:tcPr>
          <w:p w14:paraId="74A8DCDB" w14:textId="542B766E" w:rsidR="00D729CC" w:rsidRPr="006003AD" w:rsidRDefault="00D729CC" w:rsidP="002E79C3">
            <w:pPr>
              <w:pStyle w:val="FAATableText"/>
              <w:widowControl w:val="0"/>
              <w:spacing w:line="228" w:lineRule="auto"/>
            </w:pPr>
            <w:r w:rsidRPr="006003AD">
              <w:t>8.6.2.21</w:t>
            </w:r>
          </w:p>
        </w:tc>
        <w:tc>
          <w:tcPr>
            <w:tcW w:w="1110" w:type="dxa"/>
          </w:tcPr>
          <w:p w14:paraId="0D2DB54C" w14:textId="5212A29C" w:rsidR="00D729CC" w:rsidRPr="006003AD" w:rsidRDefault="00D729CC" w:rsidP="002E79C3">
            <w:pPr>
              <w:pStyle w:val="FAATableText"/>
              <w:widowControl w:val="0"/>
              <w:spacing w:line="228" w:lineRule="auto"/>
            </w:pPr>
            <w:r w:rsidRPr="006003AD">
              <w:t>11/2019</w:t>
            </w:r>
          </w:p>
        </w:tc>
        <w:tc>
          <w:tcPr>
            <w:tcW w:w="6490" w:type="dxa"/>
          </w:tcPr>
          <w:p w14:paraId="2D90E247" w14:textId="139B9EE5" w:rsidR="00D729CC" w:rsidRPr="006003AD" w:rsidRDefault="00D729CC" w:rsidP="002E79C3">
            <w:pPr>
              <w:pStyle w:val="FAATableText"/>
              <w:widowControl w:val="0"/>
              <w:spacing w:line="228" w:lineRule="auto"/>
            </w:pPr>
            <w:r w:rsidRPr="006003AD">
              <w:t>Nouvelle sous-section ajoutée basée sur le changement de l'amendement de l'OACI</w:t>
            </w:r>
          </w:p>
        </w:tc>
      </w:tr>
      <w:tr w:rsidR="00D729CC" w:rsidRPr="006003AD" w14:paraId="44FC0484" w14:textId="77777777" w:rsidTr="0004210A">
        <w:tc>
          <w:tcPr>
            <w:tcW w:w="1750" w:type="dxa"/>
          </w:tcPr>
          <w:p w14:paraId="44FC0481" w14:textId="15F8C246" w:rsidR="00D729CC" w:rsidRPr="006003AD" w:rsidRDefault="00D729CC" w:rsidP="002E79C3">
            <w:pPr>
              <w:pStyle w:val="FAATableText"/>
              <w:widowControl w:val="0"/>
              <w:spacing w:line="228" w:lineRule="auto"/>
            </w:pPr>
            <w:r w:rsidRPr="006003AD">
              <w:t>8.7.1.2 (a) (3)</w:t>
            </w:r>
          </w:p>
        </w:tc>
        <w:tc>
          <w:tcPr>
            <w:tcW w:w="1110" w:type="dxa"/>
          </w:tcPr>
          <w:p w14:paraId="44FC0482" w14:textId="45D31390" w:rsidR="00D729CC" w:rsidRPr="006003AD" w:rsidRDefault="00D729CC" w:rsidP="002E79C3">
            <w:pPr>
              <w:pStyle w:val="FAATableText"/>
              <w:widowControl w:val="0"/>
              <w:spacing w:line="228" w:lineRule="auto"/>
            </w:pPr>
            <w:r w:rsidRPr="006003AD">
              <w:t>11/2004</w:t>
            </w:r>
          </w:p>
        </w:tc>
        <w:tc>
          <w:tcPr>
            <w:tcW w:w="6490" w:type="dxa"/>
          </w:tcPr>
          <w:p w14:paraId="44FC0483" w14:textId="5F5D364B" w:rsidR="00D729CC" w:rsidRPr="006003AD" w:rsidRDefault="00D729CC" w:rsidP="002E79C3">
            <w:pPr>
              <w:pStyle w:val="FAATableText"/>
              <w:widowControl w:val="0"/>
              <w:spacing w:line="228" w:lineRule="auto"/>
            </w:pPr>
            <w:r w:rsidRPr="006003AD">
              <w:t>Sous-section ajoutée</w:t>
            </w:r>
          </w:p>
        </w:tc>
      </w:tr>
      <w:tr w:rsidR="00D729CC" w:rsidRPr="006003AD" w14:paraId="44FC0488" w14:textId="77777777" w:rsidTr="0004210A">
        <w:tc>
          <w:tcPr>
            <w:tcW w:w="1750" w:type="dxa"/>
          </w:tcPr>
          <w:p w14:paraId="44FC0485" w14:textId="445DD911" w:rsidR="00D729CC" w:rsidRPr="006003AD" w:rsidRDefault="00D729CC" w:rsidP="002E79C3">
            <w:pPr>
              <w:pStyle w:val="FAATableText"/>
              <w:widowControl w:val="0"/>
              <w:spacing w:line="228" w:lineRule="auto"/>
            </w:pPr>
            <w:r w:rsidRPr="006003AD">
              <w:t>8.7.1.2 (a) (4)</w:t>
            </w:r>
          </w:p>
        </w:tc>
        <w:tc>
          <w:tcPr>
            <w:tcW w:w="1110" w:type="dxa"/>
          </w:tcPr>
          <w:p w14:paraId="44FC0486" w14:textId="4DA26722" w:rsidR="00D729CC" w:rsidRPr="006003AD" w:rsidRDefault="00D729CC" w:rsidP="002E79C3">
            <w:pPr>
              <w:pStyle w:val="FAATableText"/>
              <w:widowControl w:val="0"/>
              <w:spacing w:line="228" w:lineRule="auto"/>
            </w:pPr>
            <w:r w:rsidRPr="006003AD">
              <w:t>8/2006</w:t>
            </w:r>
          </w:p>
        </w:tc>
        <w:tc>
          <w:tcPr>
            <w:tcW w:w="6490" w:type="dxa"/>
          </w:tcPr>
          <w:p w14:paraId="44FC0487" w14:textId="685C9F72" w:rsidR="00D729CC" w:rsidRPr="006003AD" w:rsidRDefault="00D729CC" w:rsidP="002E79C3">
            <w:pPr>
              <w:pStyle w:val="FAATableText"/>
              <w:widowControl w:val="0"/>
              <w:spacing w:line="228" w:lineRule="auto"/>
            </w:pPr>
            <w:r w:rsidRPr="006003AD">
              <w:t>Nouveau</w:t>
            </w:r>
          </w:p>
        </w:tc>
      </w:tr>
      <w:tr w:rsidR="00D43182" w:rsidRPr="006003AD" w14:paraId="0BA2785B" w14:textId="77777777" w:rsidTr="0004210A">
        <w:tc>
          <w:tcPr>
            <w:tcW w:w="1750" w:type="dxa"/>
          </w:tcPr>
          <w:p w14:paraId="1363ECF0" w14:textId="5A4EFDF0" w:rsidR="00D43182" w:rsidRPr="006003AD" w:rsidRDefault="00D43182" w:rsidP="002E79C3">
            <w:pPr>
              <w:pStyle w:val="FAATableText"/>
              <w:widowControl w:val="0"/>
              <w:spacing w:line="228" w:lineRule="auto"/>
            </w:pPr>
            <w:r w:rsidRPr="006003AD">
              <w:t>8.7.1.2 (a) (2)</w:t>
            </w:r>
          </w:p>
        </w:tc>
        <w:tc>
          <w:tcPr>
            <w:tcW w:w="1110" w:type="dxa"/>
          </w:tcPr>
          <w:p w14:paraId="7B8571AD" w14:textId="40E935E0" w:rsidR="00D43182" w:rsidRPr="006003AD" w:rsidRDefault="00D43182" w:rsidP="002E79C3">
            <w:pPr>
              <w:pStyle w:val="FAATableText"/>
              <w:widowControl w:val="0"/>
              <w:spacing w:line="228" w:lineRule="auto"/>
            </w:pPr>
            <w:r w:rsidRPr="006003AD">
              <w:t>11/2019</w:t>
            </w:r>
          </w:p>
        </w:tc>
        <w:tc>
          <w:tcPr>
            <w:tcW w:w="6490" w:type="dxa"/>
          </w:tcPr>
          <w:p w14:paraId="4966E66B" w14:textId="16AE8C75" w:rsidR="00D43182" w:rsidRPr="006003AD" w:rsidRDefault="00D43182" w:rsidP="002E79C3">
            <w:pPr>
              <w:pStyle w:val="FAATableText"/>
              <w:widowControl w:val="0"/>
              <w:spacing w:line="228" w:lineRule="auto"/>
            </w:pPr>
            <w:r w:rsidRPr="006003AD">
              <w:t>Paragraphe (a)(2) remanié pour clarification</w:t>
            </w:r>
          </w:p>
        </w:tc>
      </w:tr>
      <w:tr w:rsidR="00D729CC" w:rsidRPr="006003AD" w14:paraId="44FC048C" w14:textId="77777777" w:rsidTr="0004210A">
        <w:tc>
          <w:tcPr>
            <w:tcW w:w="1750" w:type="dxa"/>
          </w:tcPr>
          <w:p w14:paraId="44FC0489" w14:textId="68E305A6" w:rsidR="00D729CC" w:rsidRPr="006003AD" w:rsidRDefault="00D729CC" w:rsidP="002E79C3">
            <w:pPr>
              <w:pStyle w:val="FAATableText"/>
              <w:widowControl w:val="0"/>
              <w:spacing w:line="228" w:lineRule="auto"/>
            </w:pPr>
            <w:r w:rsidRPr="006003AD">
              <w:t>8.7.1.3 (b) (c)</w:t>
            </w:r>
          </w:p>
        </w:tc>
        <w:tc>
          <w:tcPr>
            <w:tcW w:w="1110" w:type="dxa"/>
          </w:tcPr>
          <w:p w14:paraId="44FC048A" w14:textId="6A5B6BCD" w:rsidR="00D729CC" w:rsidRPr="006003AD" w:rsidRDefault="00D729CC" w:rsidP="002E79C3">
            <w:pPr>
              <w:pStyle w:val="FAATableText"/>
              <w:widowControl w:val="0"/>
              <w:spacing w:line="228" w:lineRule="auto"/>
            </w:pPr>
            <w:r w:rsidRPr="006003AD">
              <w:t>5/2010</w:t>
            </w:r>
          </w:p>
        </w:tc>
        <w:tc>
          <w:tcPr>
            <w:tcW w:w="6490" w:type="dxa"/>
          </w:tcPr>
          <w:p w14:paraId="44FC048B" w14:textId="31FA42D7" w:rsidR="00D729CC" w:rsidRPr="006003AD" w:rsidRDefault="00D729CC" w:rsidP="002E79C3">
            <w:pPr>
              <w:pStyle w:val="FAATableText"/>
              <w:widowControl w:val="0"/>
              <w:spacing w:line="228" w:lineRule="auto"/>
            </w:pPr>
            <w:r w:rsidRPr="006003AD">
              <w:t>Texte ajouté</w:t>
            </w:r>
          </w:p>
        </w:tc>
      </w:tr>
      <w:tr w:rsidR="00D43182" w:rsidRPr="006003AD" w14:paraId="05046051" w14:textId="77777777" w:rsidTr="0004210A">
        <w:tc>
          <w:tcPr>
            <w:tcW w:w="1750" w:type="dxa"/>
          </w:tcPr>
          <w:p w14:paraId="16796A09" w14:textId="27C253FF" w:rsidR="00D43182" w:rsidRPr="006003AD" w:rsidRDefault="00D43182" w:rsidP="002E79C3">
            <w:pPr>
              <w:pStyle w:val="FAATableText"/>
              <w:widowControl w:val="0"/>
              <w:spacing w:line="228" w:lineRule="auto"/>
            </w:pPr>
            <w:r w:rsidRPr="006003AD">
              <w:t>8.7.1.3</w:t>
            </w:r>
          </w:p>
        </w:tc>
        <w:tc>
          <w:tcPr>
            <w:tcW w:w="1110" w:type="dxa"/>
          </w:tcPr>
          <w:p w14:paraId="4AE59962" w14:textId="5B60F9E3" w:rsidR="00D43182" w:rsidRPr="006003AD" w:rsidRDefault="00D43182" w:rsidP="002E79C3">
            <w:pPr>
              <w:pStyle w:val="FAATableText"/>
              <w:widowControl w:val="0"/>
              <w:spacing w:line="228" w:lineRule="auto"/>
            </w:pPr>
            <w:r w:rsidRPr="006003AD">
              <w:t>11/2019</w:t>
            </w:r>
          </w:p>
        </w:tc>
        <w:tc>
          <w:tcPr>
            <w:tcW w:w="6490" w:type="dxa"/>
          </w:tcPr>
          <w:p w14:paraId="653A34B1" w14:textId="333EBA4E" w:rsidR="00D43182" w:rsidRPr="006003AD" w:rsidRDefault="00D43182" w:rsidP="002E79C3">
            <w:pPr>
              <w:pStyle w:val="FAATableText"/>
              <w:widowControl w:val="0"/>
              <w:spacing w:line="228" w:lineRule="auto"/>
            </w:pPr>
            <w:r w:rsidRPr="006003AD">
              <w:t>Paragraphe (b) et note révisés, basés sur le changement de l’amendement de l’OACI ; paragraphes remaniés pour clarification</w:t>
            </w:r>
          </w:p>
        </w:tc>
      </w:tr>
      <w:tr w:rsidR="00FF61AD" w:rsidRPr="006003AD" w14:paraId="56523256" w14:textId="77777777" w:rsidTr="0004210A">
        <w:tc>
          <w:tcPr>
            <w:tcW w:w="1750" w:type="dxa"/>
          </w:tcPr>
          <w:p w14:paraId="38D998DF" w14:textId="270018C0" w:rsidR="00FF61AD" w:rsidRPr="006003AD" w:rsidRDefault="00FF61AD" w:rsidP="002E79C3">
            <w:pPr>
              <w:pStyle w:val="FAATableText"/>
              <w:widowControl w:val="0"/>
              <w:spacing w:line="228" w:lineRule="auto"/>
            </w:pPr>
            <w:r w:rsidRPr="006003AD">
              <w:t>8.7.1.3</w:t>
            </w:r>
          </w:p>
        </w:tc>
        <w:tc>
          <w:tcPr>
            <w:tcW w:w="1110" w:type="dxa"/>
          </w:tcPr>
          <w:p w14:paraId="0ECA63FA" w14:textId="79752B23" w:rsidR="00FF61AD" w:rsidRPr="006003AD" w:rsidRDefault="00FF61AD" w:rsidP="002E79C3">
            <w:pPr>
              <w:pStyle w:val="FAATableText"/>
              <w:widowControl w:val="0"/>
              <w:spacing w:line="228" w:lineRule="auto"/>
            </w:pPr>
            <w:r w:rsidRPr="006003AD">
              <w:t>11/2020</w:t>
            </w:r>
          </w:p>
        </w:tc>
        <w:tc>
          <w:tcPr>
            <w:tcW w:w="6490" w:type="dxa"/>
          </w:tcPr>
          <w:p w14:paraId="056A33CF" w14:textId="6421515F" w:rsidR="00FF61AD" w:rsidRPr="006003AD" w:rsidRDefault="00FF61AD" w:rsidP="002E79C3">
            <w:pPr>
              <w:pStyle w:val="FAATableText"/>
              <w:widowControl w:val="0"/>
              <w:spacing w:line="228" w:lineRule="auto"/>
            </w:pPr>
            <w:r w:rsidRPr="006003AD">
              <w:t xml:space="preserve">Ajout du Doc de l’OACI sur les hélicoptères à la Note </w:t>
            </w:r>
          </w:p>
        </w:tc>
      </w:tr>
      <w:tr w:rsidR="00D729CC" w:rsidRPr="006003AD" w14:paraId="44FC0490" w14:textId="77777777" w:rsidTr="0004210A">
        <w:tc>
          <w:tcPr>
            <w:tcW w:w="1750" w:type="dxa"/>
          </w:tcPr>
          <w:p w14:paraId="44FC048D" w14:textId="79C91367" w:rsidR="00D729CC" w:rsidRPr="006003AD" w:rsidRDefault="00D729CC" w:rsidP="002E79C3">
            <w:pPr>
              <w:pStyle w:val="FAATableText"/>
              <w:widowControl w:val="0"/>
              <w:spacing w:line="228" w:lineRule="auto"/>
            </w:pPr>
            <w:r w:rsidRPr="006003AD">
              <w:t>8.7.1.4</w:t>
            </w:r>
          </w:p>
        </w:tc>
        <w:tc>
          <w:tcPr>
            <w:tcW w:w="1110" w:type="dxa"/>
          </w:tcPr>
          <w:p w14:paraId="44FC048E" w14:textId="50437941" w:rsidR="00D729CC" w:rsidRPr="006003AD" w:rsidRDefault="00D729CC" w:rsidP="002E79C3">
            <w:pPr>
              <w:pStyle w:val="FAATableText"/>
              <w:widowControl w:val="0"/>
              <w:spacing w:line="228" w:lineRule="auto"/>
            </w:pPr>
            <w:r w:rsidRPr="006003AD">
              <w:t>11/2004</w:t>
            </w:r>
          </w:p>
        </w:tc>
        <w:tc>
          <w:tcPr>
            <w:tcW w:w="6490" w:type="dxa"/>
          </w:tcPr>
          <w:p w14:paraId="44FC048F" w14:textId="78E16413" w:rsidR="00D729CC" w:rsidRPr="006003AD" w:rsidRDefault="00D729CC" w:rsidP="002E79C3">
            <w:pPr>
              <w:pStyle w:val="FAATableText"/>
              <w:widowControl w:val="0"/>
              <w:spacing w:line="228" w:lineRule="auto"/>
            </w:pPr>
            <w:r w:rsidRPr="006003AD">
              <w:t>« Poids » remplacé par « masse »</w:t>
            </w:r>
          </w:p>
        </w:tc>
      </w:tr>
      <w:tr w:rsidR="00D729CC" w:rsidRPr="006003AD" w14:paraId="44FC0494" w14:textId="77777777" w:rsidTr="0004210A">
        <w:tc>
          <w:tcPr>
            <w:tcW w:w="1750" w:type="dxa"/>
          </w:tcPr>
          <w:p w14:paraId="44FC0491" w14:textId="6A05BAEF" w:rsidR="00D729CC" w:rsidRPr="006003AD" w:rsidRDefault="00D729CC" w:rsidP="002E79C3">
            <w:pPr>
              <w:pStyle w:val="FAATableText"/>
              <w:widowControl w:val="0"/>
              <w:spacing w:line="228" w:lineRule="auto"/>
            </w:pPr>
            <w:r w:rsidRPr="006003AD">
              <w:t>8.7.1.4 (a) (6)</w:t>
            </w:r>
          </w:p>
        </w:tc>
        <w:tc>
          <w:tcPr>
            <w:tcW w:w="1110" w:type="dxa"/>
          </w:tcPr>
          <w:p w14:paraId="44FC0492" w14:textId="478F8E07" w:rsidR="00D729CC" w:rsidRPr="006003AD" w:rsidRDefault="00D729CC" w:rsidP="002E79C3">
            <w:pPr>
              <w:pStyle w:val="FAATableText"/>
              <w:widowControl w:val="0"/>
              <w:spacing w:line="228" w:lineRule="auto"/>
            </w:pPr>
            <w:r w:rsidRPr="006003AD">
              <w:t>11/2004</w:t>
            </w:r>
          </w:p>
        </w:tc>
        <w:tc>
          <w:tcPr>
            <w:tcW w:w="6490" w:type="dxa"/>
          </w:tcPr>
          <w:p w14:paraId="44FC0493" w14:textId="45A1C4BF" w:rsidR="00D729CC" w:rsidRPr="006003AD" w:rsidRDefault="00D729CC" w:rsidP="002E79C3">
            <w:pPr>
              <w:pStyle w:val="FAATableText"/>
              <w:widowControl w:val="0"/>
              <w:spacing w:line="228" w:lineRule="auto"/>
            </w:pPr>
            <w:r w:rsidRPr="006003AD">
              <w:t>« Performance de l'aéronef ou conformité aux normes de certification acoustique si cela est requis » ajouté</w:t>
            </w:r>
          </w:p>
        </w:tc>
      </w:tr>
      <w:tr w:rsidR="00D43182" w:rsidRPr="006003AD" w14:paraId="44FC0498" w14:textId="77777777" w:rsidTr="0004210A">
        <w:tc>
          <w:tcPr>
            <w:tcW w:w="1750" w:type="dxa"/>
          </w:tcPr>
          <w:p w14:paraId="44FC0495" w14:textId="5801FA8C" w:rsidR="00D43182" w:rsidRPr="006003AD" w:rsidRDefault="00D43182" w:rsidP="002E79C3">
            <w:pPr>
              <w:pStyle w:val="FAATableText"/>
              <w:widowControl w:val="0"/>
              <w:spacing w:line="228" w:lineRule="auto"/>
            </w:pPr>
            <w:r w:rsidRPr="006003AD">
              <w:t>8.7.1.4 (a) (6)</w:t>
            </w:r>
          </w:p>
        </w:tc>
        <w:tc>
          <w:tcPr>
            <w:tcW w:w="1110" w:type="dxa"/>
          </w:tcPr>
          <w:p w14:paraId="44FC0496" w14:textId="114DEF99" w:rsidR="00D43182" w:rsidRPr="006003AD" w:rsidRDefault="00D43182" w:rsidP="002E79C3">
            <w:pPr>
              <w:pStyle w:val="FAATableText"/>
              <w:widowControl w:val="0"/>
              <w:spacing w:line="228" w:lineRule="auto"/>
            </w:pPr>
            <w:r w:rsidRPr="006003AD">
              <w:t>11/2019</w:t>
            </w:r>
          </w:p>
        </w:tc>
        <w:tc>
          <w:tcPr>
            <w:tcW w:w="6490" w:type="dxa"/>
          </w:tcPr>
          <w:p w14:paraId="44FC0497" w14:textId="33E5D9F7" w:rsidR="00D43182" w:rsidRPr="006003AD" w:rsidRDefault="00D43182" w:rsidP="002E79C3">
            <w:pPr>
              <w:pStyle w:val="FAATableText"/>
              <w:widowControl w:val="0"/>
              <w:spacing w:line="228" w:lineRule="auto"/>
            </w:pPr>
            <w:r w:rsidRPr="006003AD">
              <w:t>Paragraphe (a)(6) remanié pour clarification</w:t>
            </w:r>
          </w:p>
        </w:tc>
      </w:tr>
      <w:tr w:rsidR="00D43182" w:rsidRPr="006003AD" w14:paraId="44FC049C" w14:textId="77777777" w:rsidTr="0004210A">
        <w:tc>
          <w:tcPr>
            <w:tcW w:w="1750" w:type="dxa"/>
          </w:tcPr>
          <w:p w14:paraId="44FC0499" w14:textId="17D0CEBC" w:rsidR="00D43182" w:rsidRPr="006003AD" w:rsidRDefault="00D43182" w:rsidP="002E79C3">
            <w:pPr>
              <w:pStyle w:val="FAATableText"/>
              <w:widowControl w:val="0"/>
              <w:spacing w:line="228" w:lineRule="auto"/>
            </w:pPr>
            <w:r w:rsidRPr="006003AD">
              <w:t>8.7.2.2 (b)</w:t>
            </w:r>
          </w:p>
        </w:tc>
        <w:tc>
          <w:tcPr>
            <w:tcW w:w="1110" w:type="dxa"/>
          </w:tcPr>
          <w:p w14:paraId="44FC049A" w14:textId="77777777" w:rsidR="00D43182" w:rsidRPr="006003AD" w:rsidRDefault="00D43182" w:rsidP="002E79C3">
            <w:pPr>
              <w:pStyle w:val="FAATableText"/>
              <w:widowControl w:val="0"/>
              <w:spacing w:line="228" w:lineRule="auto"/>
            </w:pPr>
            <w:r w:rsidRPr="006003AD">
              <w:t>11/2012</w:t>
            </w:r>
          </w:p>
        </w:tc>
        <w:tc>
          <w:tcPr>
            <w:tcW w:w="6490" w:type="dxa"/>
          </w:tcPr>
          <w:p w14:paraId="44FC049B" w14:textId="0D0BC6A8" w:rsidR="00D43182" w:rsidRPr="006003AD" w:rsidRDefault="00D43182" w:rsidP="002E79C3">
            <w:pPr>
              <w:pStyle w:val="FAATableText"/>
              <w:widowControl w:val="0"/>
              <w:spacing w:line="228" w:lineRule="auto"/>
            </w:pPr>
            <w:r w:rsidRPr="006003AD">
              <w:t>Référence corrigée</w:t>
            </w:r>
          </w:p>
        </w:tc>
      </w:tr>
      <w:tr w:rsidR="00D43182" w:rsidRPr="006003AD" w14:paraId="44FC04A0" w14:textId="77777777" w:rsidTr="0004210A">
        <w:tc>
          <w:tcPr>
            <w:tcW w:w="1750" w:type="dxa"/>
          </w:tcPr>
          <w:p w14:paraId="44FC049D" w14:textId="20919B9E" w:rsidR="00D43182" w:rsidRPr="006003AD" w:rsidRDefault="00D43182" w:rsidP="002E79C3">
            <w:pPr>
              <w:pStyle w:val="FAATableText"/>
              <w:widowControl w:val="0"/>
              <w:spacing w:line="228" w:lineRule="auto"/>
            </w:pPr>
            <w:r w:rsidRPr="006003AD">
              <w:t>8.7.2.2(d)</w:t>
            </w:r>
          </w:p>
        </w:tc>
        <w:tc>
          <w:tcPr>
            <w:tcW w:w="1110" w:type="dxa"/>
          </w:tcPr>
          <w:p w14:paraId="44FC049E" w14:textId="1A8E27A9" w:rsidR="00D43182" w:rsidRPr="006003AD" w:rsidRDefault="00D43182" w:rsidP="002E79C3">
            <w:pPr>
              <w:pStyle w:val="FAATableText"/>
              <w:widowControl w:val="0"/>
              <w:spacing w:line="228" w:lineRule="auto"/>
            </w:pPr>
            <w:r w:rsidRPr="006003AD">
              <w:t>11/2004</w:t>
            </w:r>
          </w:p>
        </w:tc>
        <w:tc>
          <w:tcPr>
            <w:tcW w:w="6490" w:type="dxa"/>
          </w:tcPr>
          <w:p w14:paraId="44FC049F" w14:textId="7BDB2118" w:rsidR="00D43182" w:rsidRPr="006003AD" w:rsidRDefault="00D43182" w:rsidP="002E79C3">
            <w:pPr>
              <w:pStyle w:val="FAATableText"/>
              <w:widowControl w:val="0"/>
              <w:spacing w:line="228" w:lineRule="auto"/>
            </w:pPr>
            <w:r w:rsidRPr="006003AD">
              <w:t>« Et sur les routes et diversion à partir de là, qui ne permettent pas d'exécuter un atterrissage forcé sans danger en cas de panne d'un moteur » ajouté</w:t>
            </w:r>
          </w:p>
        </w:tc>
      </w:tr>
      <w:tr w:rsidR="00D43182" w:rsidRPr="006003AD" w14:paraId="44FC04A4" w14:textId="77777777" w:rsidTr="0004210A">
        <w:tc>
          <w:tcPr>
            <w:tcW w:w="1750" w:type="dxa"/>
          </w:tcPr>
          <w:p w14:paraId="44FC04A1" w14:textId="293F48DD" w:rsidR="00D43182" w:rsidRPr="006003AD" w:rsidRDefault="00D43182" w:rsidP="002E79C3">
            <w:pPr>
              <w:pStyle w:val="FAATableText"/>
              <w:widowControl w:val="0"/>
              <w:spacing w:line="228" w:lineRule="auto"/>
            </w:pPr>
            <w:r w:rsidRPr="006003AD">
              <w:t>8.7.2.2(d)</w:t>
            </w:r>
          </w:p>
        </w:tc>
        <w:tc>
          <w:tcPr>
            <w:tcW w:w="1110" w:type="dxa"/>
          </w:tcPr>
          <w:p w14:paraId="44FC04A2" w14:textId="5A942E1F" w:rsidR="00D43182" w:rsidRPr="006003AD" w:rsidRDefault="00D43182" w:rsidP="002E79C3">
            <w:pPr>
              <w:pStyle w:val="FAATableText"/>
              <w:widowControl w:val="0"/>
              <w:spacing w:line="228" w:lineRule="auto"/>
            </w:pPr>
            <w:r w:rsidRPr="006003AD">
              <w:t>8/2006</w:t>
            </w:r>
          </w:p>
        </w:tc>
        <w:tc>
          <w:tcPr>
            <w:tcW w:w="6490" w:type="dxa"/>
          </w:tcPr>
          <w:p w14:paraId="44FC04A3" w14:textId="685F40A1" w:rsidR="00D43182" w:rsidRPr="006003AD" w:rsidRDefault="00D43182" w:rsidP="002E79C3">
            <w:pPr>
              <w:pStyle w:val="FAATableText"/>
              <w:widowControl w:val="0"/>
              <w:spacing w:line="228" w:lineRule="auto"/>
            </w:pPr>
            <w:r w:rsidRPr="006003AD">
              <w:t>Nouveau texte pour (d)(1) et (2) et note ajoutés</w:t>
            </w:r>
          </w:p>
        </w:tc>
      </w:tr>
      <w:tr w:rsidR="00D43182" w:rsidRPr="006003AD" w14:paraId="44FC04A8" w14:textId="77777777" w:rsidTr="0004210A">
        <w:tc>
          <w:tcPr>
            <w:tcW w:w="1750" w:type="dxa"/>
          </w:tcPr>
          <w:p w14:paraId="44FC04A5" w14:textId="739CFB3D" w:rsidR="00D43182" w:rsidRPr="006003AD" w:rsidRDefault="00D43182" w:rsidP="002E79C3">
            <w:pPr>
              <w:widowControl w:val="0"/>
              <w:spacing w:line="228" w:lineRule="auto"/>
            </w:pPr>
            <w:r w:rsidRPr="006003AD">
              <w:t>8.7.2.2 (e) (3)</w:t>
            </w:r>
          </w:p>
        </w:tc>
        <w:tc>
          <w:tcPr>
            <w:tcW w:w="1110" w:type="dxa"/>
          </w:tcPr>
          <w:p w14:paraId="44FC04A6" w14:textId="01BA5027" w:rsidR="00D43182" w:rsidRPr="006003AD" w:rsidRDefault="00D43182" w:rsidP="002E79C3">
            <w:pPr>
              <w:widowControl w:val="0"/>
              <w:spacing w:line="228" w:lineRule="auto"/>
            </w:pPr>
            <w:r w:rsidRPr="006003AD">
              <w:t>11/2004</w:t>
            </w:r>
          </w:p>
        </w:tc>
        <w:tc>
          <w:tcPr>
            <w:tcW w:w="6490" w:type="dxa"/>
          </w:tcPr>
          <w:p w14:paraId="44FC04A7" w14:textId="11332EF4" w:rsidR="00D43182" w:rsidRPr="006003AD" w:rsidRDefault="00D43182" w:rsidP="002E79C3">
            <w:pPr>
              <w:widowControl w:val="0"/>
              <w:spacing w:line="228" w:lineRule="auto"/>
            </w:pPr>
            <w:r w:rsidRPr="006003AD">
              <w:t>« Poids » remplacé par « masse »</w:t>
            </w:r>
          </w:p>
        </w:tc>
      </w:tr>
      <w:tr w:rsidR="00D43182" w:rsidRPr="006003AD" w14:paraId="44FC04AD" w14:textId="77777777" w:rsidTr="0004210A">
        <w:tc>
          <w:tcPr>
            <w:tcW w:w="1750" w:type="dxa"/>
          </w:tcPr>
          <w:p w14:paraId="44FC04A9" w14:textId="1415538E" w:rsidR="00D43182" w:rsidRPr="006003AD" w:rsidRDefault="00D43182" w:rsidP="002E79C3">
            <w:pPr>
              <w:pStyle w:val="FAATableText"/>
              <w:widowControl w:val="0"/>
              <w:spacing w:line="228" w:lineRule="auto"/>
            </w:pPr>
            <w:r w:rsidRPr="006003AD">
              <w:t>8.7.2.2 (e)</w:t>
            </w:r>
          </w:p>
        </w:tc>
        <w:tc>
          <w:tcPr>
            <w:tcW w:w="1110" w:type="dxa"/>
          </w:tcPr>
          <w:p w14:paraId="44FC04AA" w14:textId="77777777" w:rsidR="00D43182" w:rsidRPr="006003AD" w:rsidRDefault="00D43182" w:rsidP="002E79C3">
            <w:pPr>
              <w:pStyle w:val="FAATableText"/>
              <w:widowControl w:val="0"/>
              <w:spacing w:line="228" w:lineRule="auto"/>
            </w:pPr>
            <w:r w:rsidRPr="006003AD">
              <w:t>11/2012</w:t>
            </w:r>
          </w:p>
        </w:tc>
        <w:tc>
          <w:tcPr>
            <w:tcW w:w="6490" w:type="dxa"/>
          </w:tcPr>
          <w:p w14:paraId="44FC04AB" w14:textId="77777777" w:rsidR="00D43182" w:rsidRPr="006003AD" w:rsidRDefault="00D43182" w:rsidP="002E79C3">
            <w:pPr>
              <w:pStyle w:val="FAATableText"/>
              <w:widowControl w:val="0"/>
              <w:spacing w:line="228" w:lineRule="auto"/>
            </w:pPr>
            <w:r w:rsidRPr="006003AD">
              <w:t>Références corrigées dans (b), (e) et note ;</w:t>
            </w:r>
          </w:p>
          <w:p w14:paraId="44FC04AC" w14:textId="73DA2DA0" w:rsidR="00D43182" w:rsidRPr="006003AD" w:rsidRDefault="00D43182" w:rsidP="002E79C3">
            <w:pPr>
              <w:pStyle w:val="FAATableText"/>
              <w:widowControl w:val="0"/>
              <w:spacing w:line="228" w:lineRule="auto"/>
            </w:pPr>
            <w:r w:rsidRPr="006003AD">
              <w:t>Mesures en livres ajoutées à (e) et (f)</w:t>
            </w:r>
          </w:p>
        </w:tc>
      </w:tr>
      <w:tr w:rsidR="00D7087C" w:rsidRPr="006003AD" w14:paraId="04C003AC" w14:textId="77777777" w:rsidTr="0004210A">
        <w:tc>
          <w:tcPr>
            <w:tcW w:w="1750" w:type="dxa"/>
          </w:tcPr>
          <w:p w14:paraId="7D4D67DD" w14:textId="4785390D" w:rsidR="00D7087C" w:rsidRPr="006003AD" w:rsidRDefault="00D7087C" w:rsidP="002E79C3">
            <w:pPr>
              <w:pStyle w:val="FAATableText"/>
              <w:widowControl w:val="0"/>
              <w:spacing w:line="228" w:lineRule="auto"/>
            </w:pPr>
            <w:r w:rsidRPr="006003AD">
              <w:t>8.7.2.2</w:t>
            </w:r>
          </w:p>
        </w:tc>
        <w:tc>
          <w:tcPr>
            <w:tcW w:w="1110" w:type="dxa"/>
          </w:tcPr>
          <w:p w14:paraId="1D9684D8" w14:textId="007DF52D" w:rsidR="00D7087C" w:rsidRPr="006003AD" w:rsidRDefault="00D7087C" w:rsidP="002E79C3">
            <w:pPr>
              <w:pStyle w:val="FAATableText"/>
              <w:widowControl w:val="0"/>
              <w:spacing w:line="228" w:lineRule="auto"/>
            </w:pPr>
            <w:r w:rsidRPr="006003AD">
              <w:t>11/2019</w:t>
            </w:r>
          </w:p>
        </w:tc>
        <w:tc>
          <w:tcPr>
            <w:tcW w:w="6490" w:type="dxa"/>
          </w:tcPr>
          <w:p w14:paraId="32731A2D" w14:textId="5F3B8842" w:rsidR="00D7087C" w:rsidRPr="006003AD" w:rsidRDefault="00D7087C" w:rsidP="002E79C3">
            <w:pPr>
              <w:pStyle w:val="FAATableText"/>
              <w:widowControl w:val="0"/>
              <w:spacing w:line="228" w:lineRule="auto"/>
            </w:pPr>
            <w:r w:rsidRPr="006003AD">
              <w:t>Paragraphes remaniés pour clarification</w:t>
            </w:r>
          </w:p>
        </w:tc>
      </w:tr>
      <w:tr w:rsidR="00D43182" w:rsidRPr="006003AD" w14:paraId="44FC04B1" w14:textId="77777777" w:rsidTr="0004210A">
        <w:tc>
          <w:tcPr>
            <w:tcW w:w="1750" w:type="dxa"/>
          </w:tcPr>
          <w:p w14:paraId="44FC04AE" w14:textId="42B9FAE0" w:rsidR="00D43182" w:rsidRPr="006003AD" w:rsidRDefault="00D43182" w:rsidP="002E79C3">
            <w:pPr>
              <w:pStyle w:val="FAATableText"/>
              <w:widowControl w:val="0"/>
              <w:spacing w:line="228" w:lineRule="auto"/>
            </w:pPr>
            <w:r w:rsidRPr="006003AD">
              <w:t>8.7.2.3 (b)</w:t>
            </w:r>
          </w:p>
        </w:tc>
        <w:tc>
          <w:tcPr>
            <w:tcW w:w="1110" w:type="dxa"/>
          </w:tcPr>
          <w:p w14:paraId="44FC04AF" w14:textId="63A1A96E" w:rsidR="00D43182" w:rsidRPr="006003AD" w:rsidRDefault="00D43182" w:rsidP="002E79C3">
            <w:pPr>
              <w:pStyle w:val="FAATableText"/>
              <w:widowControl w:val="0"/>
              <w:spacing w:line="228" w:lineRule="auto"/>
            </w:pPr>
            <w:r w:rsidRPr="006003AD">
              <w:t>10/2011</w:t>
            </w:r>
          </w:p>
        </w:tc>
        <w:tc>
          <w:tcPr>
            <w:tcW w:w="6490" w:type="dxa"/>
          </w:tcPr>
          <w:p w14:paraId="44FC04B0" w14:textId="48E63632" w:rsidR="00D43182" w:rsidRPr="006003AD" w:rsidRDefault="00D43182" w:rsidP="002E79C3">
            <w:pPr>
              <w:pStyle w:val="FAATableText"/>
              <w:widowControl w:val="0"/>
              <w:spacing w:line="228" w:lineRule="auto"/>
            </w:pPr>
            <w:r w:rsidRPr="006003AD">
              <w:t xml:space="preserve">Nouveau texte ajouté </w:t>
            </w:r>
          </w:p>
        </w:tc>
      </w:tr>
      <w:tr w:rsidR="00D43182" w:rsidRPr="006003AD" w14:paraId="44FC04B5" w14:textId="77777777" w:rsidTr="0004210A">
        <w:tc>
          <w:tcPr>
            <w:tcW w:w="1750" w:type="dxa"/>
          </w:tcPr>
          <w:p w14:paraId="44FC04B2" w14:textId="193CB486" w:rsidR="00D43182" w:rsidRPr="006003AD" w:rsidRDefault="00D43182" w:rsidP="002E79C3">
            <w:pPr>
              <w:pStyle w:val="FAATableText"/>
              <w:widowControl w:val="0"/>
              <w:spacing w:line="228" w:lineRule="auto"/>
            </w:pPr>
            <w:r w:rsidRPr="006003AD">
              <w:t>8.7.2.3 (c) (1)</w:t>
            </w:r>
          </w:p>
        </w:tc>
        <w:tc>
          <w:tcPr>
            <w:tcW w:w="1110" w:type="dxa"/>
          </w:tcPr>
          <w:p w14:paraId="44FC04B3" w14:textId="4BEDC2D2" w:rsidR="00D43182" w:rsidRPr="006003AD" w:rsidRDefault="00D43182" w:rsidP="002E79C3">
            <w:pPr>
              <w:pStyle w:val="FAATableText"/>
              <w:widowControl w:val="0"/>
              <w:spacing w:line="228" w:lineRule="auto"/>
            </w:pPr>
            <w:r w:rsidRPr="006003AD">
              <w:t>11/2004</w:t>
            </w:r>
          </w:p>
        </w:tc>
        <w:tc>
          <w:tcPr>
            <w:tcW w:w="6490" w:type="dxa"/>
          </w:tcPr>
          <w:p w14:paraId="44FC04B4" w14:textId="1152315F" w:rsidR="00D43182" w:rsidRPr="006003AD" w:rsidRDefault="00D43182" w:rsidP="002E79C3">
            <w:pPr>
              <w:pStyle w:val="FAATableText"/>
              <w:widowControl w:val="0"/>
              <w:spacing w:line="228" w:lineRule="auto"/>
            </w:pPr>
            <w:r w:rsidRPr="006003AD">
              <w:t>« Poids » remplacé par « masse »</w:t>
            </w:r>
          </w:p>
        </w:tc>
      </w:tr>
      <w:tr w:rsidR="00FF61AD" w:rsidRPr="006003AD" w14:paraId="5917A510" w14:textId="77777777" w:rsidTr="0004210A">
        <w:tc>
          <w:tcPr>
            <w:tcW w:w="1750" w:type="dxa"/>
          </w:tcPr>
          <w:p w14:paraId="5AFCB4F7" w14:textId="11C19722" w:rsidR="00FF61AD" w:rsidRPr="006003AD" w:rsidRDefault="00FF61AD" w:rsidP="002E79C3">
            <w:pPr>
              <w:pStyle w:val="FAATableText"/>
              <w:widowControl w:val="0"/>
              <w:spacing w:line="228" w:lineRule="auto"/>
            </w:pPr>
            <w:r w:rsidRPr="006003AD">
              <w:t>8.7.2.3(e)</w:t>
            </w:r>
          </w:p>
        </w:tc>
        <w:tc>
          <w:tcPr>
            <w:tcW w:w="1110" w:type="dxa"/>
          </w:tcPr>
          <w:p w14:paraId="2BB75461" w14:textId="33C23436" w:rsidR="00FF61AD" w:rsidRPr="006003AD" w:rsidRDefault="00FF61AD" w:rsidP="002E79C3">
            <w:pPr>
              <w:pStyle w:val="FAATableText"/>
              <w:widowControl w:val="0"/>
              <w:spacing w:line="228" w:lineRule="auto"/>
            </w:pPr>
            <w:r w:rsidRPr="006003AD">
              <w:t>11/2020</w:t>
            </w:r>
          </w:p>
        </w:tc>
        <w:tc>
          <w:tcPr>
            <w:tcW w:w="6490" w:type="dxa"/>
          </w:tcPr>
          <w:p w14:paraId="332CCF40" w14:textId="09F14F0B" w:rsidR="00FF61AD" w:rsidRPr="006003AD" w:rsidRDefault="00FF61AD" w:rsidP="002E79C3">
            <w:pPr>
              <w:pStyle w:val="FAATableText"/>
              <w:widowControl w:val="0"/>
              <w:spacing w:line="228" w:lineRule="auto"/>
            </w:pPr>
            <w:r w:rsidRPr="006003AD">
              <w:t>Remaniement du texte</w:t>
            </w:r>
          </w:p>
        </w:tc>
      </w:tr>
      <w:tr w:rsidR="00D43182" w:rsidRPr="006003AD" w14:paraId="44FC04B9" w14:textId="77777777" w:rsidTr="0004210A">
        <w:tc>
          <w:tcPr>
            <w:tcW w:w="1750" w:type="dxa"/>
          </w:tcPr>
          <w:p w14:paraId="44FC04B6" w14:textId="32EB8B77" w:rsidR="00D43182" w:rsidRPr="006003AD" w:rsidRDefault="00D43182" w:rsidP="002E79C3">
            <w:pPr>
              <w:pStyle w:val="FAATableText"/>
              <w:widowControl w:val="0"/>
              <w:spacing w:line="228" w:lineRule="auto"/>
            </w:pPr>
            <w:r w:rsidRPr="006003AD">
              <w:t>8.7.2.3</w:t>
            </w:r>
          </w:p>
        </w:tc>
        <w:tc>
          <w:tcPr>
            <w:tcW w:w="1110" w:type="dxa"/>
          </w:tcPr>
          <w:p w14:paraId="44FC04B7" w14:textId="7B57C54E" w:rsidR="00D43182" w:rsidRPr="006003AD" w:rsidRDefault="00D43182" w:rsidP="002E79C3">
            <w:pPr>
              <w:pStyle w:val="FAATableText"/>
              <w:widowControl w:val="0"/>
              <w:spacing w:line="228" w:lineRule="auto"/>
            </w:pPr>
            <w:r w:rsidRPr="006003AD">
              <w:t>10/2011</w:t>
            </w:r>
          </w:p>
        </w:tc>
        <w:tc>
          <w:tcPr>
            <w:tcW w:w="6490" w:type="dxa"/>
          </w:tcPr>
          <w:p w14:paraId="44FC04B8" w14:textId="75FE2C04" w:rsidR="00D43182" w:rsidRPr="006003AD" w:rsidRDefault="00D43182" w:rsidP="002E79C3">
            <w:pPr>
              <w:pStyle w:val="FAATableText"/>
              <w:widowControl w:val="0"/>
              <w:spacing w:line="228" w:lineRule="auto"/>
            </w:pPr>
            <w:r w:rsidRPr="006003AD">
              <w:t>Nouvelle section ajoutée : Exploitation d'avion mono et multimoteur</w:t>
            </w:r>
          </w:p>
        </w:tc>
      </w:tr>
      <w:tr w:rsidR="00D43182" w:rsidRPr="006003AD" w14:paraId="44FC04BE" w14:textId="77777777" w:rsidTr="0004210A">
        <w:tc>
          <w:tcPr>
            <w:tcW w:w="1750" w:type="dxa"/>
          </w:tcPr>
          <w:p w14:paraId="44FC04BA" w14:textId="4BE6F2D1" w:rsidR="00D43182" w:rsidRPr="006003AD" w:rsidRDefault="00D43182" w:rsidP="002E79C3">
            <w:pPr>
              <w:pStyle w:val="FAATableText"/>
              <w:widowControl w:val="0"/>
              <w:spacing w:line="228" w:lineRule="auto"/>
            </w:pPr>
            <w:r w:rsidRPr="006003AD">
              <w:t>8.7.2.3</w:t>
            </w:r>
          </w:p>
        </w:tc>
        <w:tc>
          <w:tcPr>
            <w:tcW w:w="1110" w:type="dxa"/>
          </w:tcPr>
          <w:p w14:paraId="44FC04BB" w14:textId="77777777" w:rsidR="00D43182" w:rsidRPr="006003AD" w:rsidRDefault="00D43182" w:rsidP="002E79C3">
            <w:pPr>
              <w:pStyle w:val="FAATableText"/>
              <w:widowControl w:val="0"/>
              <w:spacing w:line="228" w:lineRule="auto"/>
            </w:pPr>
            <w:r w:rsidRPr="006003AD">
              <w:t>11/2012</w:t>
            </w:r>
          </w:p>
        </w:tc>
        <w:tc>
          <w:tcPr>
            <w:tcW w:w="6490" w:type="dxa"/>
          </w:tcPr>
          <w:p w14:paraId="44FC04BC" w14:textId="77777777" w:rsidR="00D43182" w:rsidRPr="006003AD" w:rsidRDefault="00D43182" w:rsidP="002E79C3">
            <w:pPr>
              <w:pStyle w:val="FAATableText"/>
              <w:widowControl w:val="0"/>
              <w:spacing w:line="228" w:lineRule="auto"/>
            </w:pPr>
            <w:r w:rsidRPr="006003AD">
              <w:t xml:space="preserve">Références MCAR mises à jour partout ; </w:t>
            </w:r>
          </w:p>
          <w:p w14:paraId="44FC04BD" w14:textId="4E87D443" w:rsidR="00D43182" w:rsidRPr="006003AD" w:rsidRDefault="00D43182" w:rsidP="002E79C3">
            <w:pPr>
              <w:pStyle w:val="FAATableText"/>
              <w:widowControl w:val="0"/>
              <w:spacing w:line="228" w:lineRule="auto"/>
            </w:pPr>
            <w:r w:rsidRPr="006003AD">
              <w:t>Mesures ajoutées en livres partout</w:t>
            </w:r>
          </w:p>
        </w:tc>
      </w:tr>
      <w:tr w:rsidR="00D7087C" w:rsidRPr="006003AD" w14:paraId="596F90A3" w14:textId="77777777" w:rsidTr="0004210A">
        <w:tc>
          <w:tcPr>
            <w:tcW w:w="1750" w:type="dxa"/>
          </w:tcPr>
          <w:p w14:paraId="311B18F1" w14:textId="34839301" w:rsidR="00D7087C" w:rsidRPr="006003AD" w:rsidRDefault="00D7087C" w:rsidP="002E79C3">
            <w:pPr>
              <w:pStyle w:val="FAATableText"/>
              <w:widowControl w:val="0"/>
              <w:spacing w:line="228" w:lineRule="auto"/>
            </w:pPr>
            <w:r w:rsidRPr="006003AD">
              <w:t>8.7.2.3</w:t>
            </w:r>
          </w:p>
        </w:tc>
        <w:tc>
          <w:tcPr>
            <w:tcW w:w="1110" w:type="dxa"/>
          </w:tcPr>
          <w:p w14:paraId="7798B202" w14:textId="46903069" w:rsidR="00D7087C" w:rsidRPr="006003AD" w:rsidRDefault="00D7087C" w:rsidP="002E79C3">
            <w:pPr>
              <w:pStyle w:val="FAATableText"/>
              <w:widowControl w:val="0"/>
              <w:spacing w:line="228" w:lineRule="auto"/>
            </w:pPr>
            <w:r w:rsidRPr="006003AD">
              <w:t>11/2019</w:t>
            </w:r>
          </w:p>
        </w:tc>
        <w:tc>
          <w:tcPr>
            <w:tcW w:w="6490" w:type="dxa"/>
          </w:tcPr>
          <w:p w14:paraId="37F1FC79" w14:textId="396224EE" w:rsidR="00D7087C" w:rsidRPr="006003AD" w:rsidRDefault="00D7087C" w:rsidP="002E79C3">
            <w:pPr>
              <w:pStyle w:val="FAATableText"/>
              <w:widowControl w:val="0"/>
              <w:spacing w:line="228" w:lineRule="auto"/>
            </w:pPr>
            <w:r w:rsidRPr="006003AD">
              <w:t>Paragraphes remaniés pour clarification</w:t>
            </w:r>
          </w:p>
        </w:tc>
      </w:tr>
      <w:tr w:rsidR="00D7087C" w:rsidRPr="006003AD" w14:paraId="44FC04C2" w14:textId="77777777" w:rsidTr="0004210A">
        <w:tc>
          <w:tcPr>
            <w:tcW w:w="1750" w:type="dxa"/>
          </w:tcPr>
          <w:p w14:paraId="44FC04BF" w14:textId="05EC1FAD" w:rsidR="00D7087C" w:rsidRPr="006003AD" w:rsidRDefault="00D7087C" w:rsidP="002E79C3">
            <w:pPr>
              <w:pStyle w:val="FAATableText"/>
              <w:widowControl w:val="0"/>
              <w:spacing w:line="228" w:lineRule="auto"/>
            </w:pPr>
            <w:r w:rsidRPr="006003AD">
              <w:t>8.7.2.4 (b)</w:t>
            </w:r>
          </w:p>
        </w:tc>
        <w:tc>
          <w:tcPr>
            <w:tcW w:w="1110" w:type="dxa"/>
          </w:tcPr>
          <w:p w14:paraId="44FC04C0" w14:textId="71394B6D" w:rsidR="00D7087C" w:rsidRPr="006003AD" w:rsidRDefault="00D7087C" w:rsidP="002E79C3">
            <w:pPr>
              <w:pStyle w:val="FAATableText"/>
              <w:widowControl w:val="0"/>
              <w:spacing w:line="228" w:lineRule="auto"/>
            </w:pPr>
            <w:r w:rsidRPr="006003AD">
              <w:t>8/2006</w:t>
            </w:r>
          </w:p>
        </w:tc>
        <w:tc>
          <w:tcPr>
            <w:tcW w:w="6490" w:type="dxa"/>
          </w:tcPr>
          <w:p w14:paraId="44FC04C1" w14:textId="53191FF7" w:rsidR="00D7087C" w:rsidRPr="006003AD" w:rsidRDefault="00D7087C" w:rsidP="002E79C3">
            <w:pPr>
              <w:pStyle w:val="FAATableText"/>
              <w:widowControl w:val="0"/>
              <w:spacing w:line="228" w:lineRule="auto"/>
            </w:pPr>
            <w:r w:rsidRPr="006003AD">
              <w:t>Nouveaux (b)(2)(iii) et (b)(3) ajoutés</w:t>
            </w:r>
          </w:p>
        </w:tc>
      </w:tr>
      <w:tr w:rsidR="00D7087C" w:rsidRPr="006003AD" w14:paraId="44FC04C6" w14:textId="77777777" w:rsidTr="0004210A">
        <w:tc>
          <w:tcPr>
            <w:tcW w:w="1750" w:type="dxa"/>
          </w:tcPr>
          <w:p w14:paraId="44FC04C3" w14:textId="6E23163D" w:rsidR="00D7087C" w:rsidRPr="006003AD" w:rsidRDefault="00D7087C" w:rsidP="002E79C3">
            <w:pPr>
              <w:pStyle w:val="FAATableText"/>
              <w:widowControl w:val="0"/>
              <w:spacing w:line="228" w:lineRule="auto"/>
            </w:pPr>
            <w:r w:rsidRPr="006003AD">
              <w:t>8.7.2.4</w:t>
            </w:r>
          </w:p>
        </w:tc>
        <w:tc>
          <w:tcPr>
            <w:tcW w:w="1110" w:type="dxa"/>
          </w:tcPr>
          <w:p w14:paraId="44FC04C4" w14:textId="3E0F8BCF" w:rsidR="00D7087C" w:rsidRPr="006003AD" w:rsidRDefault="00D7087C" w:rsidP="002E79C3">
            <w:pPr>
              <w:pStyle w:val="FAATableText"/>
              <w:widowControl w:val="0"/>
              <w:spacing w:line="228" w:lineRule="auto"/>
            </w:pPr>
            <w:r w:rsidRPr="006003AD">
              <w:t>10/2011</w:t>
            </w:r>
          </w:p>
        </w:tc>
        <w:tc>
          <w:tcPr>
            <w:tcW w:w="6490" w:type="dxa"/>
          </w:tcPr>
          <w:p w14:paraId="44FC04C5" w14:textId="45913174" w:rsidR="00D7087C" w:rsidRPr="006003AD" w:rsidRDefault="00D7087C" w:rsidP="002E79C3">
            <w:pPr>
              <w:pStyle w:val="FAATableText"/>
              <w:widowControl w:val="0"/>
              <w:spacing w:line="228" w:lineRule="auto"/>
            </w:pPr>
            <w:r w:rsidRPr="006003AD">
              <w:t>Déplacé de l'ancien 8.7.2.3 ─ Calculs de performance de l'aéronef</w:t>
            </w:r>
          </w:p>
        </w:tc>
      </w:tr>
      <w:tr w:rsidR="00D7087C" w:rsidRPr="006003AD" w14:paraId="5EE613E7" w14:textId="77777777" w:rsidTr="0004210A">
        <w:tc>
          <w:tcPr>
            <w:tcW w:w="1750" w:type="dxa"/>
          </w:tcPr>
          <w:p w14:paraId="4C5D8951" w14:textId="4D8A7D77" w:rsidR="00D7087C" w:rsidRPr="006003AD" w:rsidRDefault="00D7087C" w:rsidP="002E79C3">
            <w:pPr>
              <w:pStyle w:val="FAATableText"/>
              <w:widowControl w:val="0"/>
              <w:spacing w:line="228" w:lineRule="auto"/>
            </w:pPr>
            <w:r w:rsidRPr="006003AD">
              <w:t>8.7.2.4</w:t>
            </w:r>
          </w:p>
        </w:tc>
        <w:tc>
          <w:tcPr>
            <w:tcW w:w="1110" w:type="dxa"/>
          </w:tcPr>
          <w:p w14:paraId="3B69C124" w14:textId="1AA3931E" w:rsidR="00D7087C" w:rsidRPr="006003AD" w:rsidRDefault="00D7087C" w:rsidP="002E79C3">
            <w:pPr>
              <w:pStyle w:val="FAATableText"/>
              <w:widowControl w:val="0"/>
              <w:spacing w:line="228" w:lineRule="auto"/>
            </w:pPr>
            <w:r w:rsidRPr="006003AD">
              <w:t>11/2019</w:t>
            </w:r>
          </w:p>
        </w:tc>
        <w:tc>
          <w:tcPr>
            <w:tcW w:w="6490" w:type="dxa"/>
          </w:tcPr>
          <w:p w14:paraId="63235E50" w14:textId="151B21F5" w:rsidR="00D7087C" w:rsidRPr="006003AD" w:rsidRDefault="00D7087C" w:rsidP="002E79C3">
            <w:pPr>
              <w:pStyle w:val="FAATableText"/>
              <w:widowControl w:val="0"/>
              <w:spacing w:line="228" w:lineRule="auto"/>
            </w:pPr>
            <w:r w:rsidRPr="006003AD">
              <w:t>Paragraphes remaniés pour clarification</w:t>
            </w:r>
          </w:p>
        </w:tc>
      </w:tr>
      <w:tr w:rsidR="00D7087C" w:rsidRPr="006003AD" w14:paraId="44FC04CA" w14:textId="77777777" w:rsidTr="0004210A">
        <w:tc>
          <w:tcPr>
            <w:tcW w:w="1750" w:type="dxa"/>
          </w:tcPr>
          <w:p w14:paraId="44FC04C7" w14:textId="2F7ACD1A" w:rsidR="00D7087C" w:rsidRPr="006003AD" w:rsidRDefault="00D7087C" w:rsidP="002E79C3">
            <w:pPr>
              <w:pStyle w:val="FAATableText"/>
              <w:widowControl w:val="0"/>
              <w:spacing w:line="228" w:lineRule="auto"/>
            </w:pPr>
            <w:r w:rsidRPr="006003AD">
              <w:t>8.7.2.5</w:t>
            </w:r>
          </w:p>
        </w:tc>
        <w:tc>
          <w:tcPr>
            <w:tcW w:w="1110" w:type="dxa"/>
          </w:tcPr>
          <w:p w14:paraId="44FC04C8" w14:textId="75735DBC" w:rsidR="00D7087C" w:rsidRPr="006003AD" w:rsidRDefault="00D7087C" w:rsidP="002E79C3">
            <w:pPr>
              <w:pStyle w:val="FAATableText"/>
              <w:widowControl w:val="0"/>
              <w:spacing w:line="228" w:lineRule="auto"/>
            </w:pPr>
            <w:r w:rsidRPr="006003AD">
              <w:t>11/2004</w:t>
            </w:r>
          </w:p>
        </w:tc>
        <w:tc>
          <w:tcPr>
            <w:tcW w:w="6490" w:type="dxa"/>
          </w:tcPr>
          <w:p w14:paraId="44FC04C9" w14:textId="0926C5B1" w:rsidR="00D7087C" w:rsidRPr="006003AD" w:rsidRDefault="00D7087C" w:rsidP="002E79C3">
            <w:pPr>
              <w:pStyle w:val="FAATableText"/>
              <w:widowControl w:val="0"/>
              <w:spacing w:line="228" w:lineRule="auto"/>
            </w:pPr>
            <w:r w:rsidRPr="006003AD">
              <w:t>« Poids » remplacé par « masse »</w:t>
            </w:r>
          </w:p>
        </w:tc>
      </w:tr>
      <w:tr w:rsidR="00D7087C" w:rsidRPr="006003AD" w14:paraId="44FC04CE" w14:textId="77777777" w:rsidTr="0004210A">
        <w:tc>
          <w:tcPr>
            <w:tcW w:w="1750" w:type="dxa"/>
          </w:tcPr>
          <w:p w14:paraId="44FC04CB" w14:textId="1F11CE5F" w:rsidR="00D7087C" w:rsidRPr="006003AD" w:rsidRDefault="00D7087C" w:rsidP="002E79C3">
            <w:pPr>
              <w:pStyle w:val="FAATableText"/>
              <w:widowControl w:val="0"/>
              <w:spacing w:line="228" w:lineRule="auto"/>
            </w:pPr>
            <w:r w:rsidRPr="006003AD">
              <w:t>8.7.2.5</w:t>
            </w:r>
          </w:p>
        </w:tc>
        <w:tc>
          <w:tcPr>
            <w:tcW w:w="1110" w:type="dxa"/>
          </w:tcPr>
          <w:p w14:paraId="44FC04CC" w14:textId="65DFF7D2" w:rsidR="00D7087C" w:rsidRPr="006003AD" w:rsidRDefault="00D7087C" w:rsidP="002E79C3">
            <w:pPr>
              <w:pStyle w:val="FAATableText"/>
              <w:widowControl w:val="0"/>
              <w:spacing w:line="228" w:lineRule="auto"/>
            </w:pPr>
            <w:r w:rsidRPr="006003AD">
              <w:t>8/2006</w:t>
            </w:r>
          </w:p>
        </w:tc>
        <w:tc>
          <w:tcPr>
            <w:tcW w:w="6490" w:type="dxa"/>
          </w:tcPr>
          <w:p w14:paraId="44FC04CD" w14:textId="755D8059" w:rsidR="00D7087C" w:rsidRPr="006003AD" w:rsidRDefault="00D7087C" w:rsidP="002E79C3">
            <w:pPr>
              <w:pStyle w:val="FAATableText"/>
              <w:widowControl w:val="0"/>
              <w:spacing w:line="228" w:lineRule="auto"/>
            </w:pPr>
            <w:r w:rsidRPr="006003AD">
              <w:t>« Avion » ajouté</w:t>
            </w:r>
          </w:p>
        </w:tc>
      </w:tr>
      <w:tr w:rsidR="00D7087C" w:rsidRPr="006003AD" w14:paraId="44FC04D2" w14:textId="77777777" w:rsidTr="0004210A">
        <w:tc>
          <w:tcPr>
            <w:tcW w:w="1750" w:type="dxa"/>
          </w:tcPr>
          <w:p w14:paraId="44FC04CF" w14:textId="6111725F" w:rsidR="00D7087C" w:rsidRPr="006003AD" w:rsidRDefault="00D7087C" w:rsidP="002E79C3">
            <w:pPr>
              <w:pStyle w:val="FAATableText"/>
              <w:widowControl w:val="0"/>
              <w:spacing w:line="228" w:lineRule="auto"/>
            </w:pPr>
            <w:r w:rsidRPr="006003AD">
              <w:t>8.7.2.5</w:t>
            </w:r>
          </w:p>
        </w:tc>
        <w:tc>
          <w:tcPr>
            <w:tcW w:w="1110" w:type="dxa"/>
          </w:tcPr>
          <w:p w14:paraId="44FC04D0" w14:textId="77777777" w:rsidR="00D7087C" w:rsidRPr="006003AD" w:rsidRDefault="00D7087C" w:rsidP="002E79C3">
            <w:pPr>
              <w:pStyle w:val="FAATableText"/>
              <w:widowControl w:val="0"/>
              <w:spacing w:line="228" w:lineRule="auto"/>
            </w:pPr>
            <w:r w:rsidRPr="006003AD">
              <w:t>11/2012</w:t>
            </w:r>
          </w:p>
        </w:tc>
        <w:tc>
          <w:tcPr>
            <w:tcW w:w="6490" w:type="dxa"/>
          </w:tcPr>
          <w:p w14:paraId="44FC04D1" w14:textId="774D06F9" w:rsidR="00D7087C" w:rsidRPr="006003AD" w:rsidRDefault="00D7087C" w:rsidP="002E79C3">
            <w:pPr>
              <w:pStyle w:val="FAATableText"/>
              <w:widowControl w:val="0"/>
              <w:spacing w:line="228" w:lineRule="auto"/>
            </w:pPr>
            <w:r w:rsidRPr="006003AD">
              <w:t>Mesures mises à jour dans (a)(4)(i) ;</w:t>
            </w:r>
          </w:p>
        </w:tc>
      </w:tr>
      <w:tr w:rsidR="00A87A7B" w:rsidRPr="006003AD" w14:paraId="3783B7D5" w14:textId="77777777" w:rsidTr="0004210A">
        <w:tc>
          <w:tcPr>
            <w:tcW w:w="1750" w:type="dxa"/>
          </w:tcPr>
          <w:p w14:paraId="6435E903" w14:textId="74FECF59" w:rsidR="00A87A7B" w:rsidRPr="006003AD" w:rsidRDefault="00A87A7B" w:rsidP="002E79C3">
            <w:pPr>
              <w:pStyle w:val="FAATableText"/>
              <w:widowControl w:val="0"/>
              <w:spacing w:line="228" w:lineRule="auto"/>
            </w:pPr>
            <w:r w:rsidRPr="006003AD">
              <w:t>8.7.2.5</w:t>
            </w:r>
          </w:p>
        </w:tc>
        <w:tc>
          <w:tcPr>
            <w:tcW w:w="1110" w:type="dxa"/>
          </w:tcPr>
          <w:p w14:paraId="0339087C" w14:textId="5AEB0DFB" w:rsidR="00A87A7B" w:rsidRPr="006003AD" w:rsidRDefault="00A87A7B" w:rsidP="002E79C3">
            <w:pPr>
              <w:pStyle w:val="FAATableText"/>
              <w:widowControl w:val="0"/>
              <w:spacing w:line="228" w:lineRule="auto"/>
            </w:pPr>
            <w:r w:rsidRPr="006003AD">
              <w:t>11/2019</w:t>
            </w:r>
          </w:p>
        </w:tc>
        <w:tc>
          <w:tcPr>
            <w:tcW w:w="6490" w:type="dxa"/>
          </w:tcPr>
          <w:p w14:paraId="3E074235" w14:textId="5DF121C4" w:rsidR="00A87A7B" w:rsidRPr="006003AD" w:rsidRDefault="00A87A7B" w:rsidP="002E79C3">
            <w:pPr>
              <w:pStyle w:val="FAATableText"/>
              <w:widowControl w:val="0"/>
              <w:spacing w:line="228" w:lineRule="auto"/>
            </w:pPr>
            <w:r w:rsidRPr="006003AD">
              <w:t>Note révisée, basée sur le changement de l’amendement de l’OACI, paragraphes remaniés pour clarification</w:t>
            </w:r>
          </w:p>
        </w:tc>
      </w:tr>
      <w:tr w:rsidR="00A87A7B" w:rsidRPr="006003AD" w14:paraId="364EA225" w14:textId="77777777" w:rsidTr="0004210A">
        <w:tc>
          <w:tcPr>
            <w:tcW w:w="1750" w:type="dxa"/>
          </w:tcPr>
          <w:p w14:paraId="66609CD6" w14:textId="4910C631" w:rsidR="00A87A7B" w:rsidRPr="006003AD" w:rsidRDefault="00A87A7B" w:rsidP="002E79C3">
            <w:pPr>
              <w:pStyle w:val="FAATableText"/>
              <w:widowControl w:val="0"/>
              <w:spacing w:line="228" w:lineRule="auto"/>
            </w:pPr>
            <w:r w:rsidRPr="006003AD">
              <w:t>8.7.2.6</w:t>
            </w:r>
          </w:p>
        </w:tc>
        <w:tc>
          <w:tcPr>
            <w:tcW w:w="1110" w:type="dxa"/>
          </w:tcPr>
          <w:p w14:paraId="236D9A21" w14:textId="795157F3" w:rsidR="00A87A7B" w:rsidRPr="006003AD" w:rsidRDefault="00A87A7B" w:rsidP="002E79C3">
            <w:pPr>
              <w:pStyle w:val="FAATableText"/>
              <w:widowControl w:val="0"/>
              <w:spacing w:line="228" w:lineRule="auto"/>
            </w:pPr>
            <w:r w:rsidRPr="006003AD">
              <w:t>11/2019</w:t>
            </w:r>
          </w:p>
        </w:tc>
        <w:tc>
          <w:tcPr>
            <w:tcW w:w="6490" w:type="dxa"/>
          </w:tcPr>
          <w:p w14:paraId="3EBEBC67" w14:textId="64B329A0" w:rsidR="00A87A7B" w:rsidRPr="006003AD" w:rsidRDefault="00A87A7B" w:rsidP="002E79C3">
            <w:pPr>
              <w:pStyle w:val="FAATableText"/>
              <w:widowControl w:val="0"/>
              <w:spacing w:line="228" w:lineRule="auto"/>
            </w:pPr>
            <w:r w:rsidRPr="006003AD">
              <w:t>Paragraphe (a) remanié pour clarification</w:t>
            </w:r>
          </w:p>
        </w:tc>
      </w:tr>
      <w:tr w:rsidR="00D7087C" w:rsidRPr="006003AD" w14:paraId="44FC04D6" w14:textId="77777777" w:rsidTr="0004210A">
        <w:tc>
          <w:tcPr>
            <w:tcW w:w="1750" w:type="dxa"/>
          </w:tcPr>
          <w:p w14:paraId="44FC04D3" w14:textId="2722A628" w:rsidR="00D7087C" w:rsidRPr="006003AD" w:rsidRDefault="00D7087C" w:rsidP="002E79C3">
            <w:pPr>
              <w:pStyle w:val="FAATableText"/>
              <w:widowControl w:val="0"/>
              <w:spacing w:line="228" w:lineRule="auto"/>
            </w:pPr>
            <w:r w:rsidRPr="006003AD">
              <w:t>8.7.2.7</w:t>
            </w:r>
          </w:p>
        </w:tc>
        <w:tc>
          <w:tcPr>
            <w:tcW w:w="1110" w:type="dxa"/>
          </w:tcPr>
          <w:p w14:paraId="44FC04D4" w14:textId="5C331D50" w:rsidR="00D7087C" w:rsidRPr="006003AD" w:rsidRDefault="00D7087C" w:rsidP="002E79C3">
            <w:pPr>
              <w:pStyle w:val="FAATableText"/>
              <w:widowControl w:val="0"/>
              <w:spacing w:line="228" w:lineRule="auto"/>
            </w:pPr>
            <w:r w:rsidRPr="006003AD">
              <w:t>11/2004</w:t>
            </w:r>
          </w:p>
        </w:tc>
        <w:tc>
          <w:tcPr>
            <w:tcW w:w="6490" w:type="dxa"/>
          </w:tcPr>
          <w:p w14:paraId="44FC04D5" w14:textId="23A5B522" w:rsidR="00D7087C" w:rsidRPr="006003AD" w:rsidRDefault="00D7087C" w:rsidP="002E79C3">
            <w:pPr>
              <w:pStyle w:val="FAATableText"/>
              <w:widowControl w:val="0"/>
              <w:spacing w:line="228" w:lineRule="auto"/>
            </w:pPr>
            <w:r w:rsidRPr="006003AD">
              <w:t>« Poids » remplacé par « masse »</w:t>
            </w:r>
          </w:p>
        </w:tc>
      </w:tr>
      <w:tr w:rsidR="00D7087C" w:rsidRPr="006003AD" w14:paraId="44FC04DA" w14:textId="77777777" w:rsidTr="0004210A">
        <w:tc>
          <w:tcPr>
            <w:tcW w:w="1750" w:type="dxa"/>
          </w:tcPr>
          <w:p w14:paraId="44FC04D7" w14:textId="4FDE7119" w:rsidR="00D7087C" w:rsidRPr="006003AD" w:rsidRDefault="00D7087C" w:rsidP="002E79C3">
            <w:pPr>
              <w:pStyle w:val="FAATableText"/>
              <w:widowControl w:val="0"/>
              <w:spacing w:line="228" w:lineRule="auto"/>
            </w:pPr>
            <w:r w:rsidRPr="006003AD">
              <w:t>8.7.2.7 (a)</w:t>
            </w:r>
          </w:p>
        </w:tc>
        <w:tc>
          <w:tcPr>
            <w:tcW w:w="1110" w:type="dxa"/>
          </w:tcPr>
          <w:p w14:paraId="44FC04D8" w14:textId="2FF860BA" w:rsidR="00D7087C" w:rsidRPr="006003AD" w:rsidRDefault="00D7087C" w:rsidP="002E79C3">
            <w:pPr>
              <w:pStyle w:val="FAATableText"/>
              <w:widowControl w:val="0"/>
              <w:spacing w:line="228" w:lineRule="auto"/>
            </w:pPr>
            <w:r w:rsidRPr="006003AD">
              <w:t>8/2006</w:t>
            </w:r>
          </w:p>
        </w:tc>
        <w:tc>
          <w:tcPr>
            <w:tcW w:w="6490" w:type="dxa"/>
          </w:tcPr>
          <w:p w14:paraId="44FC04D9" w14:textId="2E495F6C" w:rsidR="00D7087C" w:rsidRPr="006003AD" w:rsidRDefault="00D7087C" w:rsidP="002E79C3">
            <w:pPr>
              <w:pStyle w:val="FAATableText"/>
              <w:widowControl w:val="0"/>
              <w:spacing w:line="228" w:lineRule="auto"/>
            </w:pPr>
            <w:r w:rsidRPr="006003AD">
              <w:t>« Aéronef » remplacé par « avion »</w:t>
            </w:r>
          </w:p>
        </w:tc>
      </w:tr>
      <w:tr w:rsidR="00D7087C" w:rsidRPr="006003AD" w14:paraId="44FC04DE" w14:textId="77777777" w:rsidTr="0004210A">
        <w:tc>
          <w:tcPr>
            <w:tcW w:w="1750" w:type="dxa"/>
          </w:tcPr>
          <w:p w14:paraId="44FC04DB" w14:textId="65133E49" w:rsidR="00D7087C" w:rsidRPr="006003AD" w:rsidRDefault="00D7087C" w:rsidP="002E79C3">
            <w:pPr>
              <w:pStyle w:val="FAATableText"/>
              <w:widowControl w:val="0"/>
              <w:spacing w:line="228" w:lineRule="auto"/>
            </w:pPr>
            <w:r w:rsidRPr="006003AD">
              <w:lastRenderedPageBreak/>
              <w:t>8.7.2.7</w:t>
            </w:r>
          </w:p>
        </w:tc>
        <w:tc>
          <w:tcPr>
            <w:tcW w:w="1110" w:type="dxa"/>
          </w:tcPr>
          <w:p w14:paraId="44FC04DC" w14:textId="77777777" w:rsidR="00D7087C" w:rsidRPr="006003AD" w:rsidRDefault="00D7087C" w:rsidP="002E79C3">
            <w:pPr>
              <w:pStyle w:val="FAATableText"/>
              <w:widowControl w:val="0"/>
              <w:spacing w:line="228" w:lineRule="auto"/>
            </w:pPr>
            <w:r w:rsidRPr="006003AD">
              <w:t>11/2012</w:t>
            </w:r>
          </w:p>
        </w:tc>
        <w:tc>
          <w:tcPr>
            <w:tcW w:w="6490" w:type="dxa"/>
          </w:tcPr>
          <w:p w14:paraId="44FC04DD" w14:textId="2FD04C7E" w:rsidR="00D7087C" w:rsidRPr="006003AD" w:rsidRDefault="00D7087C" w:rsidP="002E79C3">
            <w:pPr>
              <w:pStyle w:val="FAATableText"/>
              <w:widowControl w:val="0"/>
              <w:spacing w:line="228" w:lineRule="auto"/>
            </w:pPr>
            <w:r w:rsidRPr="006003AD">
              <w:t>Mesures mises à jour dans toute la sous-section</w:t>
            </w:r>
          </w:p>
        </w:tc>
      </w:tr>
      <w:tr w:rsidR="00A87A7B" w:rsidRPr="006003AD" w14:paraId="76A31A27" w14:textId="77777777" w:rsidTr="0004210A">
        <w:tc>
          <w:tcPr>
            <w:tcW w:w="1750" w:type="dxa"/>
          </w:tcPr>
          <w:p w14:paraId="5710DF77" w14:textId="37DCB22B" w:rsidR="00A87A7B" w:rsidRPr="006003AD" w:rsidRDefault="00A87A7B" w:rsidP="002E79C3">
            <w:pPr>
              <w:pStyle w:val="FAATableText"/>
              <w:widowControl w:val="0"/>
              <w:spacing w:line="228" w:lineRule="auto"/>
            </w:pPr>
            <w:r w:rsidRPr="006003AD">
              <w:t>8.7.2.7</w:t>
            </w:r>
          </w:p>
        </w:tc>
        <w:tc>
          <w:tcPr>
            <w:tcW w:w="1110" w:type="dxa"/>
          </w:tcPr>
          <w:p w14:paraId="3D59C1BB" w14:textId="54FEDC0B" w:rsidR="00A87A7B" w:rsidRPr="006003AD" w:rsidRDefault="00A87A7B" w:rsidP="002E79C3">
            <w:pPr>
              <w:pStyle w:val="FAATableText"/>
              <w:widowControl w:val="0"/>
              <w:spacing w:line="228" w:lineRule="auto"/>
            </w:pPr>
            <w:r w:rsidRPr="006003AD">
              <w:t>11/2019</w:t>
            </w:r>
          </w:p>
        </w:tc>
        <w:tc>
          <w:tcPr>
            <w:tcW w:w="6490" w:type="dxa"/>
          </w:tcPr>
          <w:p w14:paraId="3769F32F" w14:textId="4826EBEC" w:rsidR="00A87A7B" w:rsidRPr="006003AD" w:rsidRDefault="00A87A7B" w:rsidP="002E79C3">
            <w:pPr>
              <w:pStyle w:val="FAATableText"/>
              <w:widowControl w:val="0"/>
              <w:spacing w:line="228" w:lineRule="auto"/>
            </w:pPr>
            <w:r w:rsidRPr="006003AD">
              <w:t>Paragraphes remaniés pour clarification</w:t>
            </w:r>
          </w:p>
        </w:tc>
      </w:tr>
      <w:tr w:rsidR="00A87A7B" w:rsidRPr="006003AD" w14:paraId="44FC04E2" w14:textId="77777777" w:rsidTr="0004210A">
        <w:tc>
          <w:tcPr>
            <w:tcW w:w="1750" w:type="dxa"/>
          </w:tcPr>
          <w:p w14:paraId="44FC04DF" w14:textId="6B1F6E1D" w:rsidR="00A87A7B" w:rsidRPr="006003AD" w:rsidRDefault="00A87A7B" w:rsidP="002E79C3">
            <w:pPr>
              <w:pStyle w:val="FAATableText"/>
              <w:widowControl w:val="0"/>
              <w:spacing w:line="228" w:lineRule="auto"/>
            </w:pPr>
            <w:r w:rsidRPr="006003AD">
              <w:t>8.7.2.8</w:t>
            </w:r>
          </w:p>
        </w:tc>
        <w:tc>
          <w:tcPr>
            <w:tcW w:w="1110" w:type="dxa"/>
          </w:tcPr>
          <w:p w14:paraId="44FC04E0" w14:textId="66A3912A" w:rsidR="00A87A7B" w:rsidRPr="006003AD" w:rsidRDefault="00A87A7B" w:rsidP="002E79C3">
            <w:pPr>
              <w:pStyle w:val="FAATableText"/>
              <w:widowControl w:val="0"/>
              <w:spacing w:line="228" w:lineRule="auto"/>
            </w:pPr>
            <w:r w:rsidRPr="006003AD">
              <w:t>11/2004</w:t>
            </w:r>
          </w:p>
        </w:tc>
        <w:tc>
          <w:tcPr>
            <w:tcW w:w="6490" w:type="dxa"/>
          </w:tcPr>
          <w:p w14:paraId="44FC04E1" w14:textId="5D218CB2" w:rsidR="00A87A7B" w:rsidRPr="006003AD" w:rsidRDefault="00A87A7B" w:rsidP="002E79C3">
            <w:pPr>
              <w:pStyle w:val="FAATableText"/>
              <w:widowControl w:val="0"/>
              <w:spacing w:line="228" w:lineRule="auto"/>
            </w:pPr>
            <w:r w:rsidRPr="006003AD">
              <w:t>« Poids » remplacé par « masse »</w:t>
            </w:r>
          </w:p>
        </w:tc>
      </w:tr>
      <w:tr w:rsidR="00A87A7B" w:rsidRPr="006003AD" w14:paraId="44FC04E6" w14:textId="77777777" w:rsidTr="0004210A">
        <w:tc>
          <w:tcPr>
            <w:tcW w:w="1750" w:type="dxa"/>
          </w:tcPr>
          <w:p w14:paraId="44FC04E3" w14:textId="12F1B10A" w:rsidR="00A87A7B" w:rsidRPr="006003AD" w:rsidRDefault="00A87A7B" w:rsidP="002E79C3">
            <w:pPr>
              <w:pStyle w:val="FAATableText"/>
              <w:widowControl w:val="0"/>
              <w:spacing w:line="228" w:lineRule="auto"/>
            </w:pPr>
            <w:r w:rsidRPr="006003AD">
              <w:t>8.7.2.8 (e)</w:t>
            </w:r>
          </w:p>
        </w:tc>
        <w:tc>
          <w:tcPr>
            <w:tcW w:w="1110" w:type="dxa"/>
          </w:tcPr>
          <w:p w14:paraId="44FC04E4" w14:textId="2C04F10B" w:rsidR="00A87A7B" w:rsidRPr="006003AD" w:rsidRDefault="00A87A7B" w:rsidP="002E79C3">
            <w:pPr>
              <w:pStyle w:val="FAATableText"/>
              <w:widowControl w:val="0"/>
              <w:spacing w:line="228" w:lineRule="auto"/>
            </w:pPr>
            <w:r w:rsidRPr="006003AD">
              <w:t>8/2006</w:t>
            </w:r>
          </w:p>
        </w:tc>
        <w:tc>
          <w:tcPr>
            <w:tcW w:w="6490" w:type="dxa"/>
          </w:tcPr>
          <w:p w14:paraId="44FC04E5" w14:textId="311BCF6F" w:rsidR="00A87A7B" w:rsidRPr="006003AD" w:rsidRDefault="00A87A7B" w:rsidP="002E79C3">
            <w:pPr>
              <w:pStyle w:val="FAATableText"/>
              <w:widowControl w:val="0"/>
              <w:spacing w:line="228" w:lineRule="auto"/>
            </w:pPr>
            <w:r w:rsidRPr="006003AD">
              <w:t>Texte ajouté pour aborder la performance de chaque hélicoptère de Classe 1, 2 et 3</w:t>
            </w:r>
          </w:p>
        </w:tc>
      </w:tr>
      <w:tr w:rsidR="00A87A7B" w:rsidRPr="006003AD" w14:paraId="22594E79" w14:textId="77777777" w:rsidTr="0004210A">
        <w:tc>
          <w:tcPr>
            <w:tcW w:w="1750" w:type="dxa"/>
          </w:tcPr>
          <w:p w14:paraId="4BBCF47A" w14:textId="170FD7C6" w:rsidR="00A87A7B" w:rsidRPr="006003AD" w:rsidRDefault="00A87A7B" w:rsidP="002E79C3">
            <w:pPr>
              <w:pStyle w:val="FAATableText"/>
              <w:widowControl w:val="0"/>
              <w:spacing w:line="228" w:lineRule="auto"/>
            </w:pPr>
            <w:r w:rsidRPr="006003AD">
              <w:t>8.7.2.8</w:t>
            </w:r>
          </w:p>
        </w:tc>
        <w:tc>
          <w:tcPr>
            <w:tcW w:w="1110" w:type="dxa"/>
          </w:tcPr>
          <w:p w14:paraId="2AFBC483" w14:textId="51764985" w:rsidR="00A87A7B" w:rsidRPr="006003AD" w:rsidRDefault="00A87A7B" w:rsidP="002E79C3">
            <w:pPr>
              <w:pStyle w:val="FAATableText"/>
              <w:widowControl w:val="0"/>
              <w:spacing w:line="228" w:lineRule="auto"/>
            </w:pPr>
            <w:r w:rsidRPr="006003AD">
              <w:t>11/2019</w:t>
            </w:r>
          </w:p>
        </w:tc>
        <w:tc>
          <w:tcPr>
            <w:tcW w:w="6490" w:type="dxa"/>
          </w:tcPr>
          <w:p w14:paraId="17AEA76A" w14:textId="7315129D" w:rsidR="00A87A7B" w:rsidRPr="006003AD" w:rsidRDefault="00A87A7B" w:rsidP="002E79C3">
            <w:pPr>
              <w:pStyle w:val="FAATableText"/>
              <w:widowControl w:val="0"/>
              <w:spacing w:line="228" w:lineRule="auto"/>
            </w:pPr>
            <w:r w:rsidRPr="006003AD">
              <w:t>Paragraphes remaniés pour clarification</w:t>
            </w:r>
          </w:p>
        </w:tc>
      </w:tr>
      <w:tr w:rsidR="00A87A7B" w:rsidRPr="006003AD" w14:paraId="44FC04EA" w14:textId="77777777" w:rsidTr="0004210A">
        <w:tc>
          <w:tcPr>
            <w:tcW w:w="1750" w:type="dxa"/>
          </w:tcPr>
          <w:p w14:paraId="44FC04E7" w14:textId="194E7CC3" w:rsidR="00A87A7B" w:rsidRPr="006003AD" w:rsidRDefault="00A87A7B" w:rsidP="002E79C3">
            <w:pPr>
              <w:pStyle w:val="FAATableText"/>
              <w:widowControl w:val="0"/>
              <w:spacing w:line="228" w:lineRule="auto"/>
            </w:pPr>
            <w:r w:rsidRPr="006003AD">
              <w:t>8.7.2.9</w:t>
            </w:r>
          </w:p>
        </w:tc>
        <w:tc>
          <w:tcPr>
            <w:tcW w:w="1110" w:type="dxa"/>
          </w:tcPr>
          <w:p w14:paraId="44FC04E8" w14:textId="77777777" w:rsidR="00A87A7B" w:rsidRPr="006003AD" w:rsidRDefault="00A87A7B" w:rsidP="002E79C3">
            <w:pPr>
              <w:pStyle w:val="FAATableText"/>
              <w:widowControl w:val="0"/>
              <w:spacing w:line="228" w:lineRule="auto"/>
            </w:pPr>
            <w:r w:rsidRPr="006003AD">
              <w:t>11/2012</w:t>
            </w:r>
          </w:p>
        </w:tc>
        <w:tc>
          <w:tcPr>
            <w:tcW w:w="6490" w:type="dxa"/>
          </w:tcPr>
          <w:p w14:paraId="44FC04E9" w14:textId="0F5DB752" w:rsidR="00A87A7B" w:rsidRPr="006003AD" w:rsidRDefault="00A87A7B" w:rsidP="002E79C3">
            <w:pPr>
              <w:pStyle w:val="FAATableText"/>
              <w:widowControl w:val="0"/>
              <w:spacing w:line="228" w:lineRule="auto"/>
            </w:pPr>
            <w:r w:rsidRPr="006003AD">
              <w:t>Mesures ajoutées en mètres dans (a)</w:t>
            </w:r>
          </w:p>
        </w:tc>
      </w:tr>
      <w:tr w:rsidR="00A87A7B" w:rsidRPr="006003AD" w14:paraId="75359EE6" w14:textId="77777777" w:rsidTr="0004210A">
        <w:tc>
          <w:tcPr>
            <w:tcW w:w="1750" w:type="dxa"/>
          </w:tcPr>
          <w:p w14:paraId="1186E264" w14:textId="339734D6" w:rsidR="00A87A7B" w:rsidRPr="006003AD" w:rsidRDefault="00A87A7B" w:rsidP="002E79C3">
            <w:pPr>
              <w:pStyle w:val="FAATableText"/>
              <w:widowControl w:val="0"/>
              <w:spacing w:line="228" w:lineRule="auto"/>
            </w:pPr>
            <w:r w:rsidRPr="006003AD">
              <w:t>8.7.2.9</w:t>
            </w:r>
          </w:p>
        </w:tc>
        <w:tc>
          <w:tcPr>
            <w:tcW w:w="1110" w:type="dxa"/>
          </w:tcPr>
          <w:p w14:paraId="7EA7D125" w14:textId="4F60966B" w:rsidR="00A87A7B" w:rsidRPr="006003AD" w:rsidRDefault="00A87A7B" w:rsidP="002E79C3">
            <w:pPr>
              <w:pStyle w:val="FAATableText"/>
              <w:widowControl w:val="0"/>
              <w:spacing w:line="228" w:lineRule="auto"/>
            </w:pPr>
            <w:r w:rsidRPr="006003AD">
              <w:t>11/2019</w:t>
            </w:r>
          </w:p>
        </w:tc>
        <w:tc>
          <w:tcPr>
            <w:tcW w:w="6490" w:type="dxa"/>
          </w:tcPr>
          <w:p w14:paraId="070F68D6" w14:textId="3506A1EF" w:rsidR="00A87A7B" w:rsidRPr="006003AD" w:rsidRDefault="00A87A7B" w:rsidP="002E79C3">
            <w:pPr>
              <w:pStyle w:val="FAATableText"/>
              <w:widowControl w:val="0"/>
              <w:spacing w:line="228" w:lineRule="auto"/>
            </w:pPr>
            <w:r w:rsidRPr="006003AD">
              <w:t>Nouvelle note, basée sur le changement de l’amendement de l’OACI, paragraphes remaniés pour clarification</w:t>
            </w:r>
          </w:p>
        </w:tc>
      </w:tr>
      <w:tr w:rsidR="00A87A7B" w:rsidRPr="006003AD" w14:paraId="44FC04EE" w14:textId="77777777" w:rsidTr="0004210A">
        <w:tc>
          <w:tcPr>
            <w:tcW w:w="1750" w:type="dxa"/>
          </w:tcPr>
          <w:p w14:paraId="44FC04EB" w14:textId="0D805586" w:rsidR="00A87A7B" w:rsidRPr="006003AD" w:rsidRDefault="00A87A7B" w:rsidP="002E79C3">
            <w:pPr>
              <w:pStyle w:val="FAATableText"/>
              <w:widowControl w:val="0"/>
              <w:spacing w:line="228" w:lineRule="auto"/>
            </w:pPr>
            <w:r w:rsidRPr="006003AD">
              <w:t>8.7.2.10</w:t>
            </w:r>
          </w:p>
        </w:tc>
        <w:tc>
          <w:tcPr>
            <w:tcW w:w="1110" w:type="dxa"/>
          </w:tcPr>
          <w:p w14:paraId="44FC04EC" w14:textId="54A00557" w:rsidR="00A87A7B" w:rsidRPr="006003AD" w:rsidRDefault="00A87A7B" w:rsidP="002E79C3">
            <w:pPr>
              <w:pStyle w:val="FAATableText"/>
              <w:widowControl w:val="0"/>
              <w:spacing w:line="228" w:lineRule="auto"/>
            </w:pPr>
            <w:r w:rsidRPr="006003AD">
              <w:t>10/2011</w:t>
            </w:r>
          </w:p>
        </w:tc>
        <w:tc>
          <w:tcPr>
            <w:tcW w:w="6490" w:type="dxa"/>
          </w:tcPr>
          <w:p w14:paraId="44FC04ED" w14:textId="470B09B6" w:rsidR="00A87A7B" w:rsidRPr="006003AD" w:rsidRDefault="00A87A7B" w:rsidP="002E79C3">
            <w:pPr>
              <w:pStyle w:val="FAATableText"/>
              <w:widowControl w:val="0"/>
              <w:spacing w:line="228" w:lineRule="auto"/>
            </w:pPr>
            <w:r w:rsidRPr="006003AD">
              <w:t>Nouvelle section ajoutée : Impératifs supplémentaires pour les hélicoptères de Classe 3 opérant en IMC</w:t>
            </w:r>
          </w:p>
        </w:tc>
      </w:tr>
      <w:tr w:rsidR="00A87A7B" w:rsidRPr="006003AD" w14:paraId="373DC64A" w14:textId="77777777" w:rsidTr="0004210A">
        <w:tc>
          <w:tcPr>
            <w:tcW w:w="1750" w:type="dxa"/>
          </w:tcPr>
          <w:p w14:paraId="5651FE5E" w14:textId="3C7CA186" w:rsidR="00A87A7B" w:rsidRPr="006003AD" w:rsidRDefault="00A87A7B" w:rsidP="002E79C3">
            <w:pPr>
              <w:pStyle w:val="FAATableText"/>
              <w:widowControl w:val="0"/>
              <w:spacing w:line="228" w:lineRule="auto"/>
            </w:pPr>
            <w:r w:rsidRPr="006003AD">
              <w:t>8.7.2.10</w:t>
            </w:r>
          </w:p>
        </w:tc>
        <w:tc>
          <w:tcPr>
            <w:tcW w:w="1110" w:type="dxa"/>
          </w:tcPr>
          <w:p w14:paraId="22983F0E" w14:textId="26EE04CE" w:rsidR="00A87A7B" w:rsidRPr="006003AD" w:rsidRDefault="00A87A7B" w:rsidP="002E79C3">
            <w:pPr>
              <w:pStyle w:val="FAATableText"/>
              <w:widowControl w:val="0"/>
              <w:spacing w:line="228" w:lineRule="auto"/>
            </w:pPr>
            <w:r w:rsidRPr="006003AD">
              <w:t>11/2019</w:t>
            </w:r>
          </w:p>
        </w:tc>
        <w:tc>
          <w:tcPr>
            <w:tcW w:w="6490" w:type="dxa"/>
          </w:tcPr>
          <w:p w14:paraId="45B7CCEF" w14:textId="2266F1BA" w:rsidR="00A87A7B" w:rsidRPr="006003AD" w:rsidRDefault="00A87A7B" w:rsidP="002E79C3">
            <w:pPr>
              <w:pStyle w:val="FAATableText"/>
              <w:widowControl w:val="0"/>
              <w:spacing w:line="228" w:lineRule="auto"/>
            </w:pPr>
            <w:r w:rsidRPr="006003AD">
              <w:t>Titre révisé pour inclure les conditions météorologiques de vol aux instruments, paragraphes remaniés pour clarification</w:t>
            </w:r>
          </w:p>
        </w:tc>
      </w:tr>
      <w:tr w:rsidR="00C4533B" w:rsidRPr="006003AD" w14:paraId="7D6BE75C" w14:textId="77777777" w:rsidTr="0004210A">
        <w:tc>
          <w:tcPr>
            <w:tcW w:w="1750" w:type="dxa"/>
          </w:tcPr>
          <w:p w14:paraId="173BA024" w14:textId="1A807218" w:rsidR="00C4533B" w:rsidRPr="006003AD" w:rsidRDefault="00CC3050" w:rsidP="002E79C3">
            <w:pPr>
              <w:pStyle w:val="FAATableText"/>
              <w:widowControl w:val="0"/>
              <w:spacing w:line="228" w:lineRule="auto"/>
            </w:pPr>
            <w:r w:rsidRPr="006003AD">
              <w:t>8.8.1.1</w:t>
            </w:r>
          </w:p>
        </w:tc>
        <w:tc>
          <w:tcPr>
            <w:tcW w:w="1110" w:type="dxa"/>
          </w:tcPr>
          <w:p w14:paraId="657B54A6" w14:textId="759A912C" w:rsidR="00C4533B" w:rsidRPr="006003AD" w:rsidRDefault="00CC3050" w:rsidP="002E79C3">
            <w:pPr>
              <w:pStyle w:val="FAATableText"/>
              <w:widowControl w:val="0"/>
              <w:spacing w:line="228" w:lineRule="auto"/>
            </w:pPr>
            <w:r w:rsidRPr="006003AD">
              <w:t>11/2019</w:t>
            </w:r>
          </w:p>
        </w:tc>
        <w:tc>
          <w:tcPr>
            <w:tcW w:w="6490" w:type="dxa"/>
          </w:tcPr>
          <w:p w14:paraId="476B60C3" w14:textId="716E3579" w:rsidR="00C4533B" w:rsidRPr="006003AD" w:rsidRDefault="00CC3050" w:rsidP="002E79C3">
            <w:pPr>
              <w:pStyle w:val="FAATableText"/>
              <w:widowControl w:val="0"/>
              <w:spacing w:line="228" w:lineRule="auto"/>
            </w:pPr>
            <w:r w:rsidRPr="006003AD">
              <w:t>Paragraphes remaniés pour clarification</w:t>
            </w:r>
          </w:p>
        </w:tc>
      </w:tr>
      <w:tr w:rsidR="00A87A7B" w:rsidRPr="006003AD" w14:paraId="44FC04F2" w14:textId="77777777" w:rsidTr="0004210A">
        <w:tc>
          <w:tcPr>
            <w:tcW w:w="1750" w:type="dxa"/>
          </w:tcPr>
          <w:p w14:paraId="44FC04EF" w14:textId="738817EE" w:rsidR="00A87A7B" w:rsidRPr="006003AD" w:rsidRDefault="00A87A7B" w:rsidP="002E79C3">
            <w:pPr>
              <w:pStyle w:val="FAATableText"/>
              <w:widowControl w:val="0"/>
              <w:spacing w:line="228" w:lineRule="auto"/>
            </w:pPr>
            <w:r w:rsidRPr="006003AD">
              <w:t>8.8.1.3 (c)</w:t>
            </w:r>
          </w:p>
        </w:tc>
        <w:tc>
          <w:tcPr>
            <w:tcW w:w="1110" w:type="dxa"/>
          </w:tcPr>
          <w:p w14:paraId="44FC04F0" w14:textId="19F9CC59" w:rsidR="00A87A7B" w:rsidRPr="006003AD" w:rsidRDefault="00A87A7B" w:rsidP="002E79C3">
            <w:pPr>
              <w:pStyle w:val="FAATableText"/>
              <w:widowControl w:val="0"/>
              <w:spacing w:line="228" w:lineRule="auto"/>
            </w:pPr>
            <w:r w:rsidRPr="006003AD">
              <w:t>8/2006</w:t>
            </w:r>
          </w:p>
        </w:tc>
        <w:tc>
          <w:tcPr>
            <w:tcW w:w="6490" w:type="dxa"/>
          </w:tcPr>
          <w:p w14:paraId="44FC04F1" w14:textId="51598D21" w:rsidR="00A87A7B" w:rsidRPr="006003AD" w:rsidRDefault="00A87A7B" w:rsidP="002E79C3">
            <w:pPr>
              <w:pStyle w:val="FAATableText"/>
              <w:widowControl w:val="0"/>
              <w:spacing w:line="228" w:lineRule="auto"/>
            </w:pPr>
            <w:r w:rsidRPr="006003AD">
              <w:t>Texte ajouté pour requérir l'inspection de givrage</w:t>
            </w:r>
          </w:p>
        </w:tc>
      </w:tr>
      <w:tr w:rsidR="00A87A7B" w:rsidRPr="006003AD" w14:paraId="44FC04F6" w14:textId="77777777" w:rsidTr="0004210A">
        <w:tc>
          <w:tcPr>
            <w:tcW w:w="1750" w:type="dxa"/>
          </w:tcPr>
          <w:p w14:paraId="44FC04F3" w14:textId="3FDB0B9E" w:rsidR="00A87A7B" w:rsidRPr="006003AD" w:rsidRDefault="00A87A7B" w:rsidP="002E79C3">
            <w:pPr>
              <w:pStyle w:val="FAATableText"/>
              <w:widowControl w:val="0"/>
              <w:spacing w:line="228" w:lineRule="auto"/>
            </w:pPr>
            <w:r w:rsidRPr="006003AD">
              <w:t>8.8.1.4</w:t>
            </w:r>
          </w:p>
        </w:tc>
        <w:tc>
          <w:tcPr>
            <w:tcW w:w="1110" w:type="dxa"/>
          </w:tcPr>
          <w:p w14:paraId="44FC04F4" w14:textId="1F2141D5" w:rsidR="00A87A7B" w:rsidRPr="006003AD" w:rsidRDefault="00A87A7B" w:rsidP="002E79C3">
            <w:pPr>
              <w:pStyle w:val="FAATableText"/>
              <w:widowControl w:val="0"/>
              <w:spacing w:line="228" w:lineRule="auto"/>
            </w:pPr>
            <w:r w:rsidRPr="006003AD">
              <w:t>8/2006</w:t>
            </w:r>
          </w:p>
        </w:tc>
        <w:tc>
          <w:tcPr>
            <w:tcW w:w="6490" w:type="dxa"/>
          </w:tcPr>
          <w:p w14:paraId="44FC04F5" w14:textId="1B239A16" w:rsidR="00A87A7B" w:rsidRPr="006003AD" w:rsidRDefault="00A87A7B" w:rsidP="002E79C3">
            <w:pPr>
              <w:pStyle w:val="FAATableText"/>
              <w:widowControl w:val="0"/>
              <w:spacing w:line="228" w:lineRule="auto"/>
            </w:pPr>
            <w:r w:rsidRPr="006003AD">
              <w:t>Texte ajouté pour aborder les ballons et les planeurs et note ajoutés</w:t>
            </w:r>
          </w:p>
        </w:tc>
      </w:tr>
      <w:tr w:rsidR="00CC3050" w:rsidRPr="006003AD" w14:paraId="7347CC76" w14:textId="77777777" w:rsidTr="0004210A">
        <w:tc>
          <w:tcPr>
            <w:tcW w:w="1750" w:type="dxa"/>
          </w:tcPr>
          <w:p w14:paraId="5DFE5D6F" w14:textId="6BEA860F" w:rsidR="00CC3050" w:rsidRPr="006003AD" w:rsidRDefault="00CC3050" w:rsidP="002E79C3">
            <w:pPr>
              <w:pStyle w:val="FAATableText"/>
              <w:widowControl w:val="0"/>
              <w:spacing w:line="228" w:lineRule="auto"/>
            </w:pPr>
            <w:r w:rsidRPr="006003AD">
              <w:t>8.8.1.4</w:t>
            </w:r>
          </w:p>
        </w:tc>
        <w:tc>
          <w:tcPr>
            <w:tcW w:w="1110" w:type="dxa"/>
          </w:tcPr>
          <w:p w14:paraId="02536397" w14:textId="0A63C789" w:rsidR="00CC3050" w:rsidRPr="006003AD" w:rsidRDefault="00CC3050" w:rsidP="002E79C3">
            <w:pPr>
              <w:pStyle w:val="FAATableText"/>
              <w:widowControl w:val="0"/>
              <w:spacing w:line="228" w:lineRule="auto"/>
            </w:pPr>
            <w:r w:rsidRPr="006003AD">
              <w:t>11/2019</w:t>
            </w:r>
          </w:p>
        </w:tc>
        <w:tc>
          <w:tcPr>
            <w:tcW w:w="6490" w:type="dxa"/>
          </w:tcPr>
          <w:p w14:paraId="5420396C" w14:textId="6F42ACC2" w:rsidR="00CC3050" w:rsidRPr="006003AD" w:rsidRDefault="00CC3050" w:rsidP="002E79C3">
            <w:pPr>
              <w:pStyle w:val="FAATableText"/>
              <w:widowControl w:val="0"/>
              <w:spacing w:line="228" w:lineRule="auto"/>
            </w:pPr>
            <w:r w:rsidRPr="006003AD">
              <w:t>Paragraphes (a) et (b) remaniés pour clarification</w:t>
            </w:r>
          </w:p>
        </w:tc>
      </w:tr>
      <w:tr w:rsidR="00CC3050" w:rsidRPr="006003AD" w14:paraId="17418FAE" w14:textId="77777777" w:rsidTr="0004210A">
        <w:tc>
          <w:tcPr>
            <w:tcW w:w="1750" w:type="dxa"/>
          </w:tcPr>
          <w:p w14:paraId="7E6A6A9E" w14:textId="6CB53B68" w:rsidR="00CC3050" w:rsidRPr="006003AD" w:rsidRDefault="00CC3050" w:rsidP="002E79C3">
            <w:pPr>
              <w:pStyle w:val="FAATableText"/>
              <w:widowControl w:val="0"/>
              <w:spacing w:line="228" w:lineRule="auto"/>
            </w:pPr>
            <w:r w:rsidRPr="006003AD">
              <w:t>8.8.1.5</w:t>
            </w:r>
          </w:p>
        </w:tc>
        <w:tc>
          <w:tcPr>
            <w:tcW w:w="1110" w:type="dxa"/>
          </w:tcPr>
          <w:p w14:paraId="53892AE1" w14:textId="1FEE5245" w:rsidR="00CC3050" w:rsidRPr="006003AD" w:rsidRDefault="00CC3050" w:rsidP="002E79C3">
            <w:pPr>
              <w:pStyle w:val="FAATableText"/>
              <w:widowControl w:val="0"/>
              <w:spacing w:line="228" w:lineRule="auto"/>
            </w:pPr>
            <w:r w:rsidRPr="006003AD">
              <w:t>11/2019</w:t>
            </w:r>
          </w:p>
        </w:tc>
        <w:tc>
          <w:tcPr>
            <w:tcW w:w="6490" w:type="dxa"/>
          </w:tcPr>
          <w:p w14:paraId="503EE0C4" w14:textId="6E9A1F88" w:rsidR="00CC3050" w:rsidRPr="006003AD" w:rsidRDefault="00CC3050" w:rsidP="002E79C3">
            <w:pPr>
              <w:pStyle w:val="FAATableText"/>
              <w:widowControl w:val="0"/>
              <w:spacing w:line="228" w:lineRule="auto"/>
            </w:pPr>
            <w:r w:rsidRPr="006003AD">
              <w:t>Paragraphes (a)(3) et (5) remaniés pour clarification</w:t>
            </w:r>
          </w:p>
        </w:tc>
      </w:tr>
      <w:tr w:rsidR="00CC3050" w:rsidRPr="006003AD" w14:paraId="44FC04FA" w14:textId="77777777" w:rsidTr="0004210A">
        <w:tc>
          <w:tcPr>
            <w:tcW w:w="1750" w:type="dxa"/>
          </w:tcPr>
          <w:p w14:paraId="44FC04F7" w14:textId="4710E7D1" w:rsidR="00CC3050" w:rsidRPr="006003AD" w:rsidRDefault="00CC3050" w:rsidP="002E79C3">
            <w:pPr>
              <w:pStyle w:val="FAATableText"/>
              <w:widowControl w:val="0"/>
              <w:spacing w:line="228" w:lineRule="auto"/>
            </w:pPr>
            <w:r w:rsidRPr="006003AD">
              <w:t>8.8.1.6</w:t>
            </w:r>
          </w:p>
        </w:tc>
        <w:tc>
          <w:tcPr>
            <w:tcW w:w="1110" w:type="dxa"/>
          </w:tcPr>
          <w:p w14:paraId="44FC04F8" w14:textId="59E75780" w:rsidR="00CC3050" w:rsidRPr="006003AD" w:rsidRDefault="00CC3050" w:rsidP="002E79C3">
            <w:pPr>
              <w:pStyle w:val="FAATableText"/>
              <w:widowControl w:val="0"/>
              <w:spacing w:line="228" w:lineRule="auto"/>
            </w:pPr>
            <w:r w:rsidRPr="006003AD">
              <w:t>8/2006</w:t>
            </w:r>
          </w:p>
        </w:tc>
        <w:tc>
          <w:tcPr>
            <w:tcW w:w="6490" w:type="dxa"/>
          </w:tcPr>
          <w:p w14:paraId="44FC04F9" w14:textId="01B2E53C" w:rsidR="00CC3050" w:rsidRPr="006003AD" w:rsidRDefault="00CC3050" w:rsidP="002E79C3">
            <w:pPr>
              <w:pStyle w:val="FAATableText"/>
              <w:widowControl w:val="0"/>
              <w:spacing w:line="228" w:lineRule="auto"/>
            </w:pPr>
            <w:r w:rsidRPr="006003AD">
              <w:t>Références au transport commercial aérien supprimées et minimums clarifiés</w:t>
            </w:r>
          </w:p>
        </w:tc>
      </w:tr>
      <w:tr w:rsidR="00CC3050" w:rsidRPr="006003AD" w14:paraId="1B24A74A" w14:textId="77777777" w:rsidTr="0004210A">
        <w:tc>
          <w:tcPr>
            <w:tcW w:w="1750" w:type="dxa"/>
          </w:tcPr>
          <w:p w14:paraId="3A0E5E97" w14:textId="265C77B6" w:rsidR="00CC3050" w:rsidRPr="006003AD" w:rsidRDefault="00CC3050" w:rsidP="002E79C3">
            <w:pPr>
              <w:pStyle w:val="FAATableText"/>
              <w:widowControl w:val="0"/>
              <w:spacing w:line="228" w:lineRule="auto"/>
            </w:pPr>
            <w:r w:rsidRPr="006003AD">
              <w:t>8.8.1.6</w:t>
            </w:r>
          </w:p>
        </w:tc>
        <w:tc>
          <w:tcPr>
            <w:tcW w:w="1110" w:type="dxa"/>
          </w:tcPr>
          <w:p w14:paraId="544FA03E" w14:textId="4035D9EA" w:rsidR="00CC3050" w:rsidRPr="006003AD" w:rsidRDefault="00CC3050" w:rsidP="002E79C3">
            <w:pPr>
              <w:pStyle w:val="FAATableText"/>
              <w:widowControl w:val="0"/>
              <w:spacing w:line="228" w:lineRule="auto"/>
            </w:pPr>
            <w:r w:rsidRPr="006003AD">
              <w:t>11/2019</w:t>
            </w:r>
          </w:p>
        </w:tc>
        <w:tc>
          <w:tcPr>
            <w:tcW w:w="6490" w:type="dxa"/>
          </w:tcPr>
          <w:p w14:paraId="0DC35F1E" w14:textId="07B53B8D" w:rsidR="00CC3050" w:rsidRPr="006003AD" w:rsidRDefault="00CC3050" w:rsidP="002E79C3">
            <w:pPr>
              <w:pStyle w:val="FAATableText"/>
              <w:widowControl w:val="0"/>
              <w:spacing w:line="228" w:lineRule="auto"/>
            </w:pPr>
            <w:r w:rsidRPr="006003AD">
              <w:t>Titre remanié pour inclure le terme VFR en toutes lettres, et paragraphes remaniés pour clarification</w:t>
            </w:r>
          </w:p>
        </w:tc>
      </w:tr>
      <w:tr w:rsidR="00CC3050" w:rsidRPr="006003AD" w14:paraId="44FC04FE" w14:textId="77777777" w:rsidTr="0004210A">
        <w:tc>
          <w:tcPr>
            <w:tcW w:w="1750" w:type="dxa"/>
          </w:tcPr>
          <w:p w14:paraId="44FC04FB" w14:textId="269D758A" w:rsidR="00CC3050" w:rsidRPr="006003AD" w:rsidRDefault="00CC3050" w:rsidP="002E79C3">
            <w:pPr>
              <w:pStyle w:val="FAATableText"/>
              <w:widowControl w:val="0"/>
              <w:spacing w:line="228" w:lineRule="auto"/>
            </w:pPr>
            <w:r w:rsidRPr="006003AD">
              <w:t>8.8.1.7 (a)</w:t>
            </w:r>
          </w:p>
        </w:tc>
        <w:tc>
          <w:tcPr>
            <w:tcW w:w="1110" w:type="dxa"/>
          </w:tcPr>
          <w:p w14:paraId="44FC04FC" w14:textId="1B14C283" w:rsidR="00CC3050" w:rsidRPr="006003AD" w:rsidRDefault="00CC3050" w:rsidP="002E79C3">
            <w:pPr>
              <w:pStyle w:val="FAATableText"/>
              <w:widowControl w:val="0"/>
              <w:spacing w:line="228" w:lineRule="auto"/>
            </w:pPr>
            <w:r w:rsidRPr="006003AD">
              <w:t>11/2004</w:t>
            </w:r>
          </w:p>
        </w:tc>
        <w:tc>
          <w:tcPr>
            <w:tcW w:w="6490" w:type="dxa"/>
          </w:tcPr>
          <w:p w14:paraId="44FC04FD" w14:textId="3CD731C7" w:rsidR="00CC3050" w:rsidRPr="006003AD" w:rsidRDefault="00CC3050" w:rsidP="002E79C3">
            <w:pPr>
              <w:pStyle w:val="FAATableText"/>
              <w:widowControl w:val="0"/>
              <w:spacing w:line="228" w:lineRule="auto"/>
            </w:pPr>
            <w:r w:rsidRPr="006003AD">
              <w:t>« Conformément aux dispositions de la NMO 8.8.1.7 » ajouté</w:t>
            </w:r>
          </w:p>
        </w:tc>
      </w:tr>
      <w:tr w:rsidR="00FF61AD" w:rsidRPr="006003AD" w14:paraId="2A4A5D3D" w14:textId="77777777" w:rsidTr="0004210A">
        <w:tc>
          <w:tcPr>
            <w:tcW w:w="1750" w:type="dxa"/>
          </w:tcPr>
          <w:p w14:paraId="7E504019" w14:textId="60D4B64E" w:rsidR="00FF61AD" w:rsidRPr="006003AD" w:rsidRDefault="00FF61AD" w:rsidP="002E79C3">
            <w:pPr>
              <w:pStyle w:val="FAATableText"/>
              <w:widowControl w:val="0"/>
              <w:spacing w:line="228" w:lineRule="auto"/>
            </w:pPr>
            <w:r w:rsidRPr="006003AD">
              <w:t>8.8.1.7(a)</w:t>
            </w:r>
          </w:p>
        </w:tc>
        <w:tc>
          <w:tcPr>
            <w:tcW w:w="1110" w:type="dxa"/>
          </w:tcPr>
          <w:p w14:paraId="67B80C18" w14:textId="519E546A" w:rsidR="00FF61AD" w:rsidRPr="006003AD" w:rsidRDefault="00FF61AD" w:rsidP="002E79C3">
            <w:pPr>
              <w:pStyle w:val="FAATableText"/>
              <w:widowControl w:val="0"/>
              <w:spacing w:line="228" w:lineRule="auto"/>
            </w:pPr>
            <w:r w:rsidRPr="006003AD">
              <w:t>11/2020</w:t>
            </w:r>
          </w:p>
        </w:tc>
        <w:tc>
          <w:tcPr>
            <w:tcW w:w="6490" w:type="dxa"/>
          </w:tcPr>
          <w:p w14:paraId="1AB4EF3B" w14:textId="11E703F4" w:rsidR="00FF61AD" w:rsidRPr="006003AD" w:rsidRDefault="00FF61AD" w:rsidP="002E79C3">
            <w:pPr>
              <w:pStyle w:val="FAATableText"/>
              <w:widowControl w:val="0"/>
              <w:spacing w:line="228" w:lineRule="auto"/>
            </w:pPr>
            <w:r w:rsidRPr="006003AD">
              <w:t>Approbation spécifique ajoutée pour les performances minimales d’exploitation</w:t>
            </w:r>
          </w:p>
        </w:tc>
      </w:tr>
      <w:tr w:rsidR="00FF61AD" w:rsidRPr="006003AD" w14:paraId="4CB3279A" w14:textId="77777777" w:rsidTr="0004210A">
        <w:tc>
          <w:tcPr>
            <w:tcW w:w="1750" w:type="dxa"/>
          </w:tcPr>
          <w:p w14:paraId="3CB487D7" w14:textId="41A944F7" w:rsidR="00FF61AD" w:rsidRPr="006003AD" w:rsidRDefault="00FF61AD" w:rsidP="002E79C3">
            <w:pPr>
              <w:pStyle w:val="FAATableText"/>
              <w:widowControl w:val="0"/>
              <w:spacing w:line="228" w:lineRule="auto"/>
            </w:pPr>
            <w:r w:rsidRPr="006003AD">
              <w:t>8.8.1.7(a)(1)</w:t>
            </w:r>
          </w:p>
        </w:tc>
        <w:tc>
          <w:tcPr>
            <w:tcW w:w="1110" w:type="dxa"/>
          </w:tcPr>
          <w:p w14:paraId="74CC2A34" w14:textId="1DA7EF1E" w:rsidR="00FF61AD" w:rsidRPr="006003AD" w:rsidRDefault="00FF61AD" w:rsidP="002E79C3">
            <w:pPr>
              <w:pStyle w:val="FAATableText"/>
              <w:widowControl w:val="0"/>
              <w:spacing w:line="228" w:lineRule="auto"/>
            </w:pPr>
            <w:r w:rsidRPr="006003AD">
              <w:t>11/2020</w:t>
            </w:r>
          </w:p>
        </w:tc>
        <w:tc>
          <w:tcPr>
            <w:tcW w:w="6490" w:type="dxa"/>
          </w:tcPr>
          <w:p w14:paraId="577C0AB2" w14:textId="777E0813" w:rsidR="00FF61AD" w:rsidRPr="006003AD" w:rsidRDefault="00FF61AD" w:rsidP="002E79C3">
            <w:pPr>
              <w:pStyle w:val="FAATableText"/>
              <w:widowControl w:val="0"/>
              <w:spacing w:line="228" w:lineRule="auto"/>
            </w:pPr>
            <w:r w:rsidRPr="006003AD">
              <w:t>Ajout de l’autorisation à État d'immatriculation</w:t>
            </w:r>
          </w:p>
        </w:tc>
      </w:tr>
      <w:tr w:rsidR="00CC3050" w:rsidRPr="006003AD" w14:paraId="44FC0502" w14:textId="77777777" w:rsidTr="0004210A">
        <w:tc>
          <w:tcPr>
            <w:tcW w:w="1750" w:type="dxa"/>
          </w:tcPr>
          <w:p w14:paraId="44FC04FF" w14:textId="7F7EC1A1" w:rsidR="00CC3050" w:rsidRPr="006003AD" w:rsidRDefault="00CC3050" w:rsidP="002E79C3">
            <w:pPr>
              <w:pStyle w:val="FAATableText"/>
              <w:widowControl w:val="0"/>
              <w:spacing w:line="228" w:lineRule="auto"/>
            </w:pPr>
            <w:r w:rsidRPr="006003AD">
              <w:t>8.8.1.7 (b)</w:t>
            </w:r>
          </w:p>
        </w:tc>
        <w:tc>
          <w:tcPr>
            <w:tcW w:w="1110" w:type="dxa"/>
          </w:tcPr>
          <w:p w14:paraId="44FC0500" w14:textId="0676DC7B" w:rsidR="00CC3050" w:rsidRPr="006003AD" w:rsidRDefault="00CC3050" w:rsidP="002E79C3">
            <w:pPr>
              <w:pStyle w:val="FAATableText"/>
              <w:widowControl w:val="0"/>
              <w:spacing w:line="228" w:lineRule="auto"/>
            </w:pPr>
            <w:r w:rsidRPr="006003AD">
              <w:t>11/2004</w:t>
            </w:r>
          </w:p>
        </w:tc>
        <w:tc>
          <w:tcPr>
            <w:tcW w:w="6490" w:type="dxa"/>
          </w:tcPr>
          <w:p w14:paraId="44FC0501" w14:textId="2257059B" w:rsidR="00CC3050" w:rsidRPr="006003AD" w:rsidRDefault="00CC3050" w:rsidP="002E79C3">
            <w:pPr>
              <w:pStyle w:val="FAATableText"/>
              <w:widowControl w:val="0"/>
              <w:spacing w:line="228" w:lineRule="auto"/>
            </w:pPr>
            <w:r w:rsidRPr="006003AD">
              <w:t>Sous-section ajoutée</w:t>
            </w:r>
          </w:p>
        </w:tc>
      </w:tr>
      <w:tr w:rsidR="00FF61AD" w:rsidRPr="006003AD" w14:paraId="0F0FA812" w14:textId="77777777" w:rsidTr="0004210A">
        <w:tc>
          <w:tcPr>
            <w:tcW w:w="1750" w:type="dxa"/>
          </w:tcPr>
          <w:p w14:paraId="6ACB3284" w14:textId="2EA07462" w:rsidR="00FF61AD" w:rsidRPr="006003AD" w:rsidRDefault="00FF61AD" w:rsidP="002E79C3">
            <w:pPr>
              <w:pStyle w:val="FAATableText"/>
              <w:widowControl w:val="0"/>
              <w:spacing w:line="228" w:lineRule="auto"/>
            </w:pPr>
            <w:r w:rsidRPr="006003AD">
              <w:t>8.8.1.7 (c)</w:t>
            </w:r>
          </w:p>
        </w:tc>
        <w:tc>
          <w:tcPr>
            <w:tcW w:w="1110" w:type="dxa"/>
          </w:tcPr>
          <w:p w14:paraId="105DEF63" w14:textId="243E1768" w:rsidR="00FF61AD" w:rsidRPr="006003AD" w:rsidRDefault="00FF61AD" w:rsidP="002E79C3">
            <w:pPr>
              <w:pStyle w:val="FAATableText"/>
              <w:widowControl w:val="0"/>
              <w:spacing w:line="228" w:lineRule="auto"/>
            </w:pPr>
            <w:r w:rsidRPr="006003AD">
              <w:t>11/2020</w:t>
            </w:r>
          </w:p>
        </w:tc>
        <w:tc>
          <w:tcPr>
            <w:tcW w:w="6490" w:type="dxa"/>
          </w:tcPr>
          <w:p w14:paraId="7EB55F22" w14:textId="77CD13EC" w:rsidR="00FF61AD" w:rsidRPr="006003AD" w:rsidRDefault="00FF61AD" w:rsidP="002E79C3">
            <w:pPr>
              <w:pStyle w:val="FAATableText"/>
              <w:widowControl w:val="0"/>
              <w:spacing w:line="228" w:lineRule="auto"/>
            </w:pPr>
            <w:r w:rsidRPr="006003AD">
              <w:t>Suppression des lettres A, B et C dans les sigles IIIA, IIIB et IIIC, plage minimum augmentée à 300 m</w:t>
            </w:r>
          </w:p>
        </w:tc>
      </w:tr>
      <w:tr w:rsidR="00FF61AD" w:rsidRPr="006003AD" w14:paraId="408A5EBF" w14:textId="77777777" w:rsidTr="0004210A">
        <w:tc>
          <w:tcPr>
            <w:tcW w:w="1750" w:type="dxa"/>
          </w:tcPr>
          <w:p w14:paraId="576652C3" w14:textId="12F52FE0" w:rsidR="00FF61AD" w:rsidRPr="006003AD" w:rsidRDefault="00FF61AD" w:rsidP="002E79C3">
            <w:pPr>
              <w:pStyle w:val="FAATableText"/>
              <w:widowControl w:val="0"/>
              <w:spacing w:line="228" w:lineRule="auto"/>
            </w:pPr>
            <w:r w:rsidRPr="006003AD">
              <w:t>8.8.1.7(f), (g)</w:t>
            </w:r>
          </w:p>
        </w:tc>
        <w:tc>
          <w:tcPr>
            <w:tcW w:w="1110" w:type="dxa"/>
          </w:tcPr>
          <w:p w14:paraId="0B81E2AD" w14:textId="79CE3010" w:rsidR="00FF61AD" w:rsidRPr="006003AD" w:rsidRDefault="00FF61AD" w:rsidP="002E79C3">
            <w:pPr>
              <w:pStyle w:val="FAATableText"/>
              <w:widowControl w:val="0"/>
              <w:spacing w:line="228" w:lineRule="auto"/>
            </w:pPr>
            <w:r w:rsidRPr="006003AD">
              <w:t>11/2020</w:t>
            </w:r>
          </w:p>
        </w:tc>
        <w:tc>
          <w:tcPr>
            <w:tcW w:w="6490" w:type="dxa"/>
          </w:tcPr>
          <w:p w14:paraId="10E1C68A" w14:textId="644DCD41" w:rsidR="00FF61AD" w:rsidRPr="006003AD" w:rsidRDefault="00FF61AD" w:rsidP="002E79C3">
            <w:pPr>
              <w:pStyle w:val="FAATableText"/>
              <w:widowControl w:val="0"/>
              <w:spacing w:line="228" w:lineRule="auto"/>
            </w:pPr>
            <w:r w:rsidRPr="006003AD">
              <w:t>Nouvelles sous-sections ajoutées</w:t>
            </w:r>
          </w:p>
        </w:tc>
      </w:tr>
      <w:tr w:rsidR="00CC3050" w:rsidRPr="006003AD" w14:paraId="44FC0507" w14:textId="77777777" w:rsidTr="0004210A">
        <w:tc>
          <w:tcPr>
            <w:tcW w:w="1750" w:type="dxa"/>
          </w:tcPr>
          <w:p w14:paraId="44FC0503" w14:textId="623B91D8" w:rsidR="00CC3050" w:rsidRPr="006003AD" w:rsidRDefault="00CC3050" w:rsidP="002E79C3">
            <w:pPr>
              <w:pStyle w:val="FAATableText"/>
              <w:widowControl w:val="0"/>
              <w:spacing w:line="228" w:lineRule="auto"/>
            </w:pPr>
            <w:r w:rsidRPr="006003AD">
              <w:t>8.8.1.7</w:t>
            </w:r>
          </w:p>
        </w:tc>
        <w:tc>
          <w:tcPr>
            <w:tcW w:w="1110" w:type="dxa"/>
          </w:tcPr>
          <w:p w14:paraId="44FC0504" w14:textId="77777777" w:rsidR="00CC3050" w:rsidRPr="006003AD" w:rsidRDefault="00CC3050" w:rsidP="002E79C3">
            <w:pPr>
              <w:pStyle w:val="FAATableText"/>
              <w:widowControl w:val="0"/>
              <w:spacing w:line="228" w:lineRule="auto"/>
            </w:pPr>
            <w:r w:rsidRPr="006003AD">
              <w:t>11/2012</w:t>
            </w:r>
          </w:p>
        </w:tc>
        <w:tc>
          <w:tcPr>
            <w:tcW w:w="6490" w:type="dxa"/>
          </w:tcPr>
          <w:p w14:paraId="44FC0505" w14:textId="77777777" w:rsidR="00CC3050" w:rsidRPr="006003AD" w:rsidRDefault="00CC3050" w:rsidP="002E79C3">
            <w:pPr>
              <w:pStyle w:val="FAATableText"/>
              <w:widowControl w:val="0"/>
              <w:spacing w:line="228" w:lineRule="auto"/>
            </w:pPr>
            <w:r w:rsidRPr="006003AD">
              <w:t>Révisions du texte dans toute la sous-section ;</w:t>
            </w:r>
          </w:p>
          <w:p w14:paraId="44FC0506" w14:textId="2CE82E0E" w:rsidR="00CC3050" w:rsidRPr="006003AD" w:rsidRDefault="00CC3050" w:rsidP="002E79C3">
            <w:pPr>
              <w:pStyle w:val="FAATableText"/>
              <w:widowControl w:val="0"/>
              <w:spacing w:line="228" w:lineRule="auto"/>
            </w:pPr>
            <w:r w:rsidRPr="006003AD">
              <w:t>Mesures mises à jour dans la sous-section</w:t>
            </w:r>
          </w:p>
        </w:tc>
      </w:tr>
      <w:tr w:rsidR="00CC3050" w:rsidRPr="006003AD" w14:paraId="44FC050B" w14:textId="77777777" w:rsidTr="0004210A">
        <w:tc>
          <w:tcPr>
            <w:tcW w:w="1750" w:type="dxa"/>
          </w:tcPr>
          <w:p w14:paraId="44FC0508" w14:textId="7257C9DE" w:rsidR="00CC3050" w:rsidRPr="006003AD" w:rsidRDefault="00CC3050" w:rsidP="002E79C3">
            <w:pPr>
              <w:pStyle w:val="FAATableText"/>
              <w:widowControl w:val="0"/>
              <w:spacing w:line="228" w:lineRule="auto"/>
            </w:pPr>
            <w:r w:rsidRPr="006003AD">
              <w:t>8.8.1.7</w:t>
            </w:r>
          </w:p>
        </w:tc>
        <w:tc>
          <w:tcPr>
            <w:tcW w:w="1110" w:type="dxa"/>
          </w:tcPr>
          <w:p w14:paraId="44FC0509" w14:textId="77777777" w:rsidR="00CC3050" w:rsidRPr="006003AD" w:rsidRDefault="00CC3050" w:rsidP="002E79C3">
            <w:pPr>
              <w:pStyle w:val="FAATableText"/>
              <w:widowControl w:val="0"/>
              <w:spacing w:line="228" w:lineRule="auto"/>
            </w:pPr>
            <w:r w:rsidRPr="006003AD">
              <w:t>11/2014</w:t>
            </w:r>
          </w:p>
        </w:tc>
        <w:tc>
          <w:tcPr>
            <w:tcW w:w="6490" w:type="dxa"/>
          </w:tcPr>
          <w:p w14:paraId="44FC050A" w14:textId="4E0A0B13" w:rsidR="00CC3050" w:rsidRPr="006003AD" w:rsidRDefault="00CC3050" w:rsidP="002E79C3">
            <w:pPr>
              <w:pStyle w:val="FAATableText"/>
              <w:widowControl w:val="0"/>
              <w:spacing w:line="228" w:lineRule="auto"/>
            </w:pPr>
            <w:r w:rsidRPr="006003AD">
              <w:t>(b) révisé ; nouveaux (c), (d) et (e) et notes pour refléter le changement apporté à l’Annexe 6 de l’OACI</w:t>
            </w:r>
          </w:p>
        </w:tc>
      </w:tr>
      <w:tr w:rsidR="00CC3050" w:rsidRPr="006003AD" w14:paraId="49EE4D20" w14:textId="77777777" w:rsidTr="0004210A">
        <w:tc>
          <w:tcPr>
            <w:tcW w:w="1750" w:type="dxa"/>
          </w:tcPr>
          <w:p w14:paraId="7615DECC" w14:textId="6A8DB0CF" w:rsidR="00CC3050" w:rsidRPr="006003AD" w:rsidRDefault="00CC3050" w:rsidP="002E79C3">
            <w:pPr>
              <w:pStyle w:val="FAATableText"/>
              <w:widowControl w:val="0"/>
              <w:spacing w:line="228" w:lineRule="auto"/>
            </w:pPr>
            <w:r w:rsidRPr="006003AD">
              <w:t>8.8.1.7</w:t>
            </w:r>
          </w:p>
        </w:tc>
        <w:tc>
          <w:tcPr>
            <w:tcW w:w="1110" w:type="dxa"/>
          </w:tcPr>
          <w:p w14:paraId="40114234" w14:textId="00B4B7F8" w:rsidR="00CC3050" w:rsidRPr="006003AD" w:rsidRDefault="00CC3050" w:rsidP="002E79C3">
            <w:pPr>
              <w:pStyle w:val="FAATableText"/>
              <w:widowControl w:val="0"/>
              <w:spacing w:line="228" w:lineRule="auto"/>
            </w:pPr>
            <w:r w:rsidRPr="006003AD">
              <w:t>11/2019</w:t>
            </w:r>
          </w:p>
        </w:tc>
        <w:tc>
          <w:tcPr>
            <w:tcW w:w="6490" w:type="dxa"/>
          </w:tcPr>
          <w:p w14:paraId="712595BC" w14:textId="1AEBFE76" w:rsidR="00CC3050" w:rsidRPr="006003AD" w:rsidRDefault="00CC3050" w:rsidP="002E79C3">
            <w:pPr>
              <w:pStyle w:val="FAATableText"/>
              <w:widowControl w:val="0"/>
              <w:spacing w:line="228" w:lineRule="auto"/>
            </w:pPr>
            <w:r w:rsidRPr="006003AD">
              <w:t>Paragraphes et notes révisés, basés sur les amendements de l’OACI ; paragraphes remaniés pour clarification</w:t>
            </w:r>
          </w:p>
        </w:tc>
      </w:tr>
      <w:tr w:rsidR="00CC3050" w:rsidRPr="006003AD" w14:paraId="44FC050F" w14:textId="77777777" w:rsidTr="0004210A">
        <w:tc>
          <w:tcPr>
            <w:tcW w:w="1750" w:type="dxa"/>
          </w:tcPr>
          <w:p w14:paraId="44FC050C" w14:textId="6A676073" w:rsidR="00CC3050" w:rsidRPr="006003AD" w:rsidRDefault="00CC3050" w:rsidP="002E79C3">
            <w:pPr>
              <w:pStyle w:val="FAATableText"/>
              <w:widowControl w:val="0"/>
              <w:spacing w:line="228" w:lineRule="auto"/>
            </w:pPr>
            <w:r w:rsidRPr="006003AD">
              <w:t>8.8.1.8 (a) (1)</w:t>
            </w:r>
          </w:p>
        </w:tc>
        <w:tc>
          <w:tcPr>
            <w:tcW w:w="1110" w:type="dxa"/>
          </w:tcPr>
          <w:p w14:paraId="44FC050D" w14:textId="18F519B3" w:rsidR="00CC3050" w:rsidRPr="006003AD" w:rsidRDefault="00CC3050" w:rsidP="002E79C3">
            <w:pPr>
              <w:pStyle w:val="FAATableText"/>
              <w:widowControl w:val="0"/>
              <w:spacing w:line="228" w:lineRule="auto"/>
            </w:pPr>
            <w:r w:rsidRPr="006003AD">
              <w:t>11/2004</w:t>
            </w:r>
          </w:p>
        </w:tc>
        <w:tc>
          <w:tcPr>
            <w:tcW w:w="6490" w:type="dxa"/>
          </w:tcPr>
          <w:p w14:paraId="44FC050E" w14:textId="29242335" w:rsidR="00CC3050" w:rsidRPr="006003AD" w:rsidRDefault="00CC3050" w:rsidP="002E79C3">
            <w:pPr>
              <w:pStyle w:val="FAATableText"/>
              <w:widowControl w:val="0"/>
              <w:spacing w:line="228" w:lineRule="auto"/>
            </w:pPr>
            <w:r w:rsidRPr="006003AD">
              <w:t>Référence ajoutée à l'alinéa 2.2.1.6 du MCAR</w:t>
            </w:r>
          </w:p>
        </w:tc>
      </w:tr>
      <w:tr w:rsidR="00CC3050" w:rsidRPr="006003AD" w14:paraId="44FC0513" w14:textId="77777777" w:rsidTr="0004210A">
        <w:tc>
          <w:tcPr>
            <w:tcW w:w="1750" w:type="dxa"/>
          </w:tcPr>
          <w:p w14:paraId="44FC0510" w14:textId="58895F91" w:rsidR="00CC3050" w:rsidRPr="006003AD" w:rsidRDefault="00CC3050" w:rsidP="002E79C3">
            <w:pPr>
              <w:pStyle w:val="FAATableText"/>
              <w:widowControl w:val="0"/>
              <w:spacing w:line="228" w:lineRule="auto"/>
            </w:pPr>
            <w:r w:rsidRPr="006003AD">
              <w:t>8.8.1.8</w:t>
            </w:r>
          </w:p>
        </w:tc>
        <w:tc>
          <w:tcPr>
            <w:tcW w:w="1110" w:type="dxa"/>
          </w:tcPr>
          <w:p w14:paraId="44FC0511" w14:textId="77777777" w:rsidR="00CC3050" w:rsidRPr="006003AD" w:rsidRDefault="00CC3050" w:rsidP="002E79C3">
            <w:pPr>
              <w:pStyle w:val="FAATableText"/>
              <w:widowControl w:val="0"/>
              <w:spacing w:line="228" w:lineRule="auto"/>
            </w:pPr>
            <w:r w:rsidRPr="006003AD">
              <w:t>06/08/2006</w:t>
            </w:r>
          </w:p>
        </w:tc>
        <w:tc>
          <w:tcPr>
            <w:tcW w:w="6490" w:type="dxa"/>
          </w:tcPr>
          <w:p w14:paraId="44FC0512" w14:textId="1481F464" w:rsidR="00CC3050" w:rsidRPr="006003AD" w:rsidRDefault="00CC3050" w:rsidP="002E79C3">
            <w:pPr>
              <w:pStyle w:val="FAATableText"/>
              <w:widowControl w:val="0"/>
              <w:spacing w:line="228" w:lineRule="auto"/>
            </w:pPr>
            <w:r w:rsidRPr="006003AD">
              <w:t>Nouveau (g) ajouté et renuméroté ; dans (h) référence au programme de formation approuvé du titulaire d'un AOC ajoutée</w:t>
            </w:r>
          </w:p>
        </w:tc>
      </w:tr>
      <w:tr w:rsidR="00CC3050" w:rsidRPr="006003AD" w14:paraId="44FC0518" w14:textId="77777777" w:rsidTr="0004210A">
        <w:tc>
          <w:tcPr>
            <w:tcW w:w="1750" w:type="dxa"/>
          </w:tcPr>
          <w:p w14:paraId="44FC0514" w14:textId="179D9C4D" w:rsidR="00CC3050" w:rsidRPr="006003AD" w:rsidRDefault="00CC3050" w:rsidP="002E79C3">
            <w:pPr>
              <w:pStyle w:val="FAATableText"/>
              <w:widowControl w:val="0"/>
              <w:spacing w:line="228" w:lineRule="auto"/>
            </w:pPr>
            <w:r w:rsidRPr="006003AD">
              <w:t>8.8.1.8</w:t>
            </w:r>
          </w:p>
        </w:tc>
        <w:tc>
          <w:tcPr>
            <w:tcW w:w="1110" w:type="dxa"/>
          </w:tcPr>
          <w:p w14:paraId="44FC0515" w14:textId="77777777" w:rsidR="00CC3050" w:rsidRPr="006003AD" w:rsidRDefault="00CC3050" w:rsidP="002E79C3">
            <w:pPr>
              <w:pStyle w:val="FAATableText"/>
              <w:widowControl w:val="0"/>
              <w:spacing w:line="228" w:lineRule="auto"/>
            </w:pPr>
            <w:r w:rsidRPr="006003AD">
              <w:t>11/2012</w:t>
            </w:r>
          </w:p>
        </w:tc>
        <w:tc>
          <w:tcPr>
            <w:tcW w:w="6490" w:type="dxa"/>
          </w:tcPr>
          <w:p w14:paraId="44FC0516" w14:textId="77777777" w:rsidR="00CC3050" w:rsidRPr="006003AD" w:rsidRDefault="00CC3050" w:rsidP="002E79C3">
            <w:pPr>
              <w:pStyle w:val="FAATableText"/>
              <w:widowControl w:val="0"/>
              <w:spacing w:line="228" w:lineRule="auto"/>
            </w:pPr>
            <w:r w:rsidRPr="006003AD">
              <w:t>Mesures mises à jour dans (d) et (g) ;</w:t>
            </w:r>
          </w:p>
          <w:p w14:paraId="44FC0517" w14:textId="0D051905" w:rsidR="00CC3050" w:rsidRPr="006003AD" w:rsidRDefault="00CC3050" w:rsidP="002E79C3">
            <w:pPr>
              <w:pStyle w:val="FAATableText"/>
              <w:widowControl w:val="0"/>
              <w:spacing w:line="228" w:lineRule="auto"/>
            </w:pPr>
            <w:r w:rsidRPr="006003AD">
              <w:t>Notes de référence ajoutées</w:t>
            </w:r>
          </w:p>
        </w:tc>
      </w:tr>
      <w:tr w:rsidR="00CC3050" w:rsidRPr="006003AD" w14:paraId="77631B77" w14:textId="77777777" w:rsidTr="0004210A">
        <w:tc>
          <w:tcPr>
            <w:tcW w:w="1750" w:type="dxa"/>
          </w:tcPr>
          <w:p w14:paraId="490B070F" w14:textId="2F63F381" w:rsidR="00CC3050" w:rsidRPr="006003AD" w:rsidRDefault="00CC3050" w:rsidP="002E79C3">
            <w:pPr>
              <w:pStyle w:val="FAATableText"/>
              <w:widowControl w:val="0"/>
              <w:spacing w:line="228" w:lineRule="auto"/>
            </w:pPr>
            <w:r w:rsidRPr="006003AD">
              <w:t>8.8.1.8</w:t>
            </w:r>
          </w:p>
        </w:tc>
        <w:tc>
          <w:tcPr>
            <w:tcW w:w="1110" w:type="dxa"/>
          </w:tcPr>
          <w:p w14:paraId="471AB466" w14:textId="1559D9BB" w:rsidR="00CC3050" w:rsidRPr="006003AD" w:rsidRDefault="00CC3050" w:rsidP="002E79C3">
            <w:pPr>
              <w:pStyle w:val="FAATableText"/>
              <w:widowControl w:val="0"/>
              <w:spacing w:line="228" w:lineRule="auto"/>
            </w:pPr>
            <w:r w:rsidRPr="006003AD">
              <w:t>11/2019</w:t>
            </w:r>
          </w:p>
        </w:tc>
        <w:tc>
          <w:tcPr>
            <w:tcW w:w="6490" w:type="dxa"/>
          </w:tcPr>
          <w:p w14:paraId="668780BF" w14:textId="09E9F638" w:rsidR="00CC3050" w:rsidRPr="006003AD" w:rsidRDefault="00CC3050" w:rsidP="002E79C3">
            <w:pPr>
              <w:pStyle w:val="FAATableText"/>
              <w:widowControl w:val="0"/>
              <w:spacing w:line="228" w:lineRule="auto"/>
            </w:pPr>
            <w:r w:rsidRPr="006003AD">
              <w:t>Paragraphes remaniés pour clarification</w:t>
            </w:r>
          </w:p>
        </w:tc>
      </w:tr>
      <w:tr w:rsidR="00FF61AD" w:rsidRPr="006003AD" w14:paraId="1AC93A17" w14:textId="77777777" w:rsidTr="0004210A">
        <w:tc>
          <w:tcPr>
            <w:tcW w:w="1750" w:type="dxa"/>
          </w:tcPr>
          <w:p w14:paraId="1EAD4B6C" w14:textId="387D7787" w:rsidR="00FF61AD" w:rsidRPr="006003AD" w:rsidRDefault="00FF61AD" w:rsidP="002E79C3">
            <w:pPr>
              <w:pStyle w:val="FAATableText"/>
              <w:widowControl w:val="0"/>
              <w:spacing w:line="228" w:lineRule="auto"/>
            </w:pPr>
            <w:r w:rsidRPr="006003AD">
              <w:t>8.8.1.8 (g)</w:t>
            </w:r>
          </w:p>
        </w:tc>
        <w:tc>
          <w:tcPr>
            <w:tcW w:w="1110" w:type="dxa"/>
          </w:tcPr>
          <w:p w14:paraId="79332BD3" w14:textId="21AEB717" w:rsidR="00FF61AD" w:rsidRPr="006003AD" w:rsidRDefault="00FF61AD" w:rsidP="002E79C3">
            <w:pPr>
              <w:pStyle w:val="FAATableText"/>
              <w:widowControl w:val="0"/>
              <w:spacing w:line="228" w:lineRule="auto"/>
            </w:pPr>
            <w:r w:rsidRPr="006003AD">
              <w:t>11/2020</w:t>
            </w:r>
          </w:p>
        </w:tc>
        <w:tc>
          <w:tcPr>
            <w:tcW w:w="6490" w:type="dxa"/>
          </w:tcPr>
          <w:p w14:paraId="3B252355" w14:textId="60C7BA21" w:rsidR="00FF61AD" w:rsidRPr="006003AD" w:rsidRDefault="00FF61AD" w:rsidP="002E79C3">
            <w:pPr>
              <w:pStyle w:val="FAATableText"/>
              <w:widowControl w:val="0"/>
              <w:spacing w:line="228" w:lineRule="auto"/>
            </w:pPr>
            <w:r w:rsidRPr="006003AD">
              <w:t>Approbation spécifique ajoutée, nouvelle note 3</w:t>
            </w:r>
          </w:p>
        </w:tc>
      </w:tr>
      <w:tr w:rsidR="00FF61AD" w:rsidRPr="006003AD" w14:paraId="510E5A4E" w14:textId="77777777" w:rsidTr="0004210A">
        <w:tc>
          <w:tcPr>
            <w:tcW w:w="1750" w:type="dxa"/>
          </w:tcPr>
          <w:p w14:paraId="79FB1DD4" w14:textId="641974A8" w:rsidR="00FF61AD" w:rsidRPr="006003AD" w:rsidRDefault="00FF61AD" w:rsidP="002E79C3">
            <w:pPr>
              <w:pStyle w:val="FAATableText"/>
              <w:widowControl w:val="0"/>
              <w:spacing w:line="228" w:lineRule="auto"/>
            </w:pPr>
            <w:r w:rsidRPr="006003AD">
              <w:t>8.8.1.8(h)</w:t>
            </w:r>
          </w:p>
        </w:tc>
        <w:tc>
          <w:tcPr>
            <w:tcW w:w="1110" w:type="dxa"/>
          </w:tcPr>
          <w:p w14:paraId="31B4345E" w14:textId="697170F3" w:rsidR="00FF61AD" w:rsidRPr="006003AD" w:rsidRDefault="00FF61AD" w:rsidP="002E79C3">
            <w:pPr>
              <w:pStyle w:val="FAATableText"/>
              <w:widowControl w:val="0"/>
              <w:spacing w:line="228" w:lineRule="auto"/>
            </w:pPr>
            <w:r w:rsidRPr="006003AD">
              <w:t>11/2020</w:t>
            </w:r>
          </w:p>
        </w:tc>
        <w:tc>
          <w:tcPr>
            <w:tcW w:w="6490" w:type="dxa"/>
          </w:tcPr>
          <w:p w14:paraId="6949D8C8" w14:textId="71292C4F" w:rsidR="00FF61AD" w:rsidRPr="006003AD" w:rsidRDefault="00FF61AD" w:rsidP="002E79C3">
            <w:pPr>
              <w:pStyle w:val="FAATableText"/>
              <w:widowControl w:val="0"/>
              <w:spacing w:line="228" w:lineRule="auto"/>
            </w:pPr>
            <w:r w:rsidRPr="006003AD">
              <w:t>Approbation spécifique ajoutée</w:t>
            </w:r>
          </w:p>
        </w:tc>
      </w:tr>
      <w:tr w:rsidR="000E79C6" w:rsidRPr="006003AD" w14:paraId="244F85E6" w14:textId="77777777" w:rsidTr="0004210A">
        <w:tc>
          <w:tcPr>
            <w:tcW w:w="1750" w:type="dxa"/>
          </w:tcPr>
          <w:p w14:paraId="2B8DE437" w14:textId="79E8FA3E" w:rsidR="000E79C6" w:rsidRPr="006003AD" w:rsidRDefault="000E79C6" w:rsidP="002E79C3">
            <w:pPr>
              <w:pStyle w:val="FAATableText"/>
              <w:widowControl w:val="0"/>
              <w:spacing w:line="228" w:lineRule="auto"/>
            </w:pPr>
            <w:r w:rsidRPr="006003AD">
              <w:lastRenderedPageBreak/>
              <w:t>8.8.1.8(i)</w:t>
            </w:r>
          </w:p>
        </w:tc>
        <w:tc>
          <w:tcPr>
            <w:tcW w:w="1110" w:type="dxa"/>
          </w:tcPr>
          <w:p w14:paraId="7D78D26A" w14:textId="42089D34" w:rsidR="000E79C6" w:rsidRPr="006003AD" w:rsidRDefault="000E79C6" w:rsidP="002E79C3">
            <w:pPr>
              <w:pStyle w:val="FAATableText"/>
              <w:widowControl w:val="0"/>
              <w:spacing w:line="228" w:lineRule="auto"/>
            </w:pPr>
            <w:r w:rsidRPr="006003AD">
              <w:t>11/2020</w:t>
            </w:r>
          </w:p>
        </w:tc>
        <w:tc>
          <w:tcPr>
            <w:tcW w:w="6490" w:type="dxa"/>
          </w:tcPr>
          <w:p w14:paraId="1F2D34CE" w14:textId="5DE515DB" w:rsidR="000E79C6" w:rsidRPr="006003AD" w:rsidRDefault="000E79C6" w:rsidP="002E79C3">
            <w:pPr>
              <w:pStyle w:val="FAATableText"/>
              <w:widowControl w:val="0"/>
              <w:spacing w:line="228" w:lineRule="auto"/>
            </w:pPr>
            <w:r w:rsidRPr="006003AD">
              <w:t>Sous-section ajoutée</w:t>
            </w:r>
          </w:p>
        </w:tc>
      </w:tr>
      <w:tr w:rsidR="00CC3050" w:rsidRPr="006003AD" w14:paraId="44FC051C" w14:textId="77777777" w:rsidTr="0004210A">
        <w:tc>
          <w:tcPr>
            <w:tcW w:w="1750" w:type="dxa"/>
          </w:tcPr>
          <w:p w14:paraId="44FC0519" w14:textId="24452E11" w:rsidR="00CC3050" w:rsidRPr="006003AD" w:rsidRDefault="00CC3050" w:rsidP="002E79C3">
            <w:pPr>
              <w:pStyle w:val="FAATableText"/>
              <w:widowControl w:val="0"/>
              <w:spacing w:line="228" w:lineRule="auto"/>
            </w:pPr>
            <w:r w:rsidRPr="006003AD">
              <w:t>8.8.1.9 (c)</w:t>
            </w:r>
          </w:p>
        </w:tc>
        <w:tc>
          <w:tcPr>
            <w:tcW w:w="1110" w:type="dxa"/>
          </w:tcPr>
          <w:p w14:paraId="44FC051A" w14:textId="0DE7B8A7" w:rsidR="00CC3050" w:rsidRPr="006003AD" w:rsidRDefault="00CC3050" w:rsidP="002E79C3">
            <w:pPr>
              <w:pStyle w:val="FAATableText"/>
              <w:widowControl w:val="0"/>
              <w:spacing w:line="228" w:lineRule="auto"/>
            </w:pPr>
            <w:r w:rsidRPr="006003AD">
              <w:t>8/2006</w:t>
            </w:r>
          </w:p>
        </w:tc>
        <w:tc>
          <w:tcPr>
            <w:tcW w:w="6490" w:type="dxa"/>
          </w:tcPr>
          <w:p w14:paraId="44FC051B" w14:textId="7C92BC0D" w:rsidR="00CC3050" w:rsidRPr="006003AD" w:rsidRDefault="00CC3050" w:rsidP="002E79C3">
            <w:pPr>
              <w:pStyle w:val="FAATableText"/>
              <w:widowControl w:val="0"/>
              <w:spacing w:line="228" w:lineRule="auto"/>
            </w:pPr>
            <w:r w:rsidRPr="006003AD">
              <w:t>Clarification ajoutée pour les titulaires d'AOC</w:t>
            </w:r>
          </w:p>
        </w:tc>
      </w:tr>
      <w:tr w:rsidR="00CC3050" w:rsidRPr="006003AD" w14:paraId="44FC0521" w14:textId="77777777" w:rsidTr="0004210A">
        <w:tc>
          <w:tcPr>
            <w:tcW w:w="1750" w:type="dxa"/>
          </w:tcPr>
          <w:p w14:paraId="44FC051D" w14:textId="21C0CD5A" w:rsidR="00CC3050" w:rsidRPr="006003AD" w:rsidRDefault="00CC3050" w:rsidP="002E79C3">
            <w:pPr>
              <w:pStyle w:val="FAATableText"/>
              <w:widowControl w:val="0"/>
              <w:spacing w:line="228" w:lineRule="auto"/>
            </w:pPr>
            <w:r w:rsidRPr="006003AD">
              <w:t>8.8.1.9</w:t>
            </w:r>
          </w:p>
        </w:tc>
        <w:tc>
          <w:tcPr>
            <w:tcW w:w="1110" w:type="dxa"/>
          </w:tcPr>
          <w:p w14:paraId="44FC051E" w14:textId="77777777" w:rsidR="00CC3050" w:rsidRPr="006003AD" w:rsidRDefault="00CC3050" w:rsidP="002E79C3">
            <w:pPr>
              <w:pStyle w:val="FAATableText"/>
              <w:widowControl w:val="0"/>
              <w:spacing w:line="228" w:lineRule="auto"/>
            </w:pPr>
            <w:r w:rsidRPr="006003AD">
              <w:t>11/2012</w:t>
            </w:r>
          </w:p>
        </w:tc>
        <w:tc>
          <w:tcPr>
            <w:tcW w:w="6490" w:type="dxa"/>
          </w:tcPr>
          <w:p w14:paraId="44FC051F" w14:textId="77777777" w:rsidR="00CC3050" w:rsidRPr="006003AD" w:rsidRDefault="00CC3050" w:rsidP="002E79C3">
            <w:pPr>
              <w:pStyle w:val="FAATableText"/>
              <w:widowControl w:val="0"/>
              <w:spacing w:line="228" w:lineRule="auto"/>
            </w:pPr>
            <w:r w:rsidRPr="006003AD">
              <w:t>Remaniement du texte de (d) ;</w:t>
            </w:r>
          </w:p>
          <w:p w14:paraId="44FC0520" w14:textId="04D6066A" w:rsidR="00CC3050" w:rsidRPr="006003AD" w:rsidRDefault="00CC3050" w:rsidP="002E79C3">
            <w:pPr>
              <w:pStyle w:val="FAATableText"/>
              <w:widowControl w:val="0"/>
              <w:spacing w:line="228" w:lineRule="auto"/>
            </w:pPr>
            <w:r w:rsidRPr="006003AD">
              <w:t>Notes de référence ajoutées</w:t>
            </w:r>
          </w:p>
        </w:tc>
      </w:tr>
      <w:tr w:rsidR="005D3CD2" w:rsidRPr="006003AD" w14:paraId="6ED2A431" w14:textId="77777777" w:rsidTr="0004210A">
        <w:tc>
          <w:tcPr>
            <w:tcW w:w="1750" w:type="dxa"/>
          </w:tcPr>
          <w:p w14:paraId="53048FB6" w14:textId="7D67DE6B" w:rsidR="005D3CD2" w:rsidRPr="006003AD" w:rsidRDefault="005D3CD2" w:rsidP="002E79C3">
            <w:pPr>
              <w:pStyle w:val="FAATableText"/>
              <w:widowControl w:val="0"/>
              <w:spacing w:line="228" w:lineRule="auto"/>
            </w:pPr>
            <w:r w:rsidRPr="006003AD">
              <w:t>8.8.1.9</w:t>
            </w:r>
          </w:p>
        </w:tc>
        <w:tc>
          <w:tcPr>
            <w:tcW w:w="1110" w:type="dxa"/>
          </w:tcPr>
          <w:p w14:paraId="710A0ADC" w14:textId="42026E86" w:rsidR="005D3CD2" w:rsidRPr="006003AD" w:rsidRDefault="005D3CD2" w:rsidP="002E79C3">
            <w:pPr>
              <w:pStyle w:val="FAATableText"/>
              <w:widowControl w:val="0"/>
              <w:spacing w:line="228" w:lineRule="auto"/>
            </w:pPr>
            <w:r w:rsidRPr="006003AD">
              <w:t>11/2019</w:t>
            </w:r>
          </w:p>
        </w:tc>
        <w:tc>
          <w:tcPr>
            <w:tcW w:w="6490" w:type="dxa"/>
          </w:tcPr>
          <w:p w14:paraId="294FA0A5" w14:textId="081C7F80" w:rsidR="005D3CD2" w:rsidRPr="006003AD" w:rsidRDefault="005D3CD2" w:rsidP="002E79C3">
            <w:pPr>
              <w:pStyle w:val="FAATableText"/>
              <w:widowControl w:val="0"/>
              <w:spacing w:line="228" w:lineRule="auto"/>
            </w:pPr>
            <w:r w:rsidRPr="006003AD">
              <w:t>Paragraphes remaniés pour clarification</w:t>
            </w:r>
          </w:p>
        </w:tc>
      </w:tr>
      <w:tr w:rsidR="00CC3050" w:rsidRPr="006003AD" w14:paraId="44FC0525" w14:textId="77777777" w:rsidTr="0004210A">
        <w:tc>
          <w:tcPr>
            <w:tcW w:w="1750" w:type="dxa"/>
          </w:tcPr>
          <w:p w14:paraId="44FC0522" w14:textId="0FA9EC2C" w:rsidR="00CC3050" w:rsidRPr="006003AD" w:rsidRDefault="00CC3050" w:rsidP="002E79C3">
            <w:pPr>
              <w:pStyle w:val="FAATableText"/>
              <w:widowControl w:val="0"/>
              <w:spacing w:line="228" w:lineRule="auto"/>
            </w:pPr>
            <w:r w:rsidRPr="006003AD">
              <w:t>8.8.1.10</w:t>
            </w:r>
          </w:p>
        </w:tc>
        <w:tc>
          <w:tcPr>
            <w:tcW w:w="1110" w:type="dxa"/>
          </w:tcPr>
          <w:p w14:paraId="44FC0523" w14:textId="0DA3A33B" w:rsidR="00CC3050" w:rsidRPr="006003AD" w:rsidRDefault="00CC3050" w:rsidP="002E79C3">
            <w:pPr>
              <w:pStyle w:val="FAATableText"/>
              <w:widowControl w:val="0"/>
              <w:spacing w:line="228" w:lineRule="auto"/>
            </w:pPr>
            <w:r w:rsidRPr="006003AD">
              <w:t>8/2006</w:t>
            </w:r>
          </w:p>
        </w:tc>
        <w:tc>
          <w:tcPr>
            <w:tcW w:w="6490" w:type="dxa"/>
          </w:tcPr>
          <w:p w14:paraId="44FC0524" w14:textId="745F8623" w:rsidR="00CC3050" w:rsidRPr="006003AD" w:rsidRDefault="00CC3050" w:rsidP="002E79C3">
            <w:pPr>
              <w:pStyle w:val="FAATableText"/>
              <w:widowControl w:val="0"/>
              <w:spacing w:line="228" w:lineRule="auto"/>
            </w:pPr>
            <w:r w:rsidRPr="006003AD">
              <w:t>« Déviation » remplacé par « dérogation »</w:t>
            </w:r>
          </w:p>
        </w:tc>
      </w:tr>
      <w:tr w:rsidR="00CC3050" w:rsidRPr="006003AD" w14:paraId="44FC0529" w14:textId="77777777" w:rsidTr="0004210A">
        <w:tc>
          <w:tcPr>
            <w:tcW w:w="1750" w:type="dxa"/>
          </w:tcPr>
          <w:p w14:paraId="44FC0526" w14:textId="5AC28B1C" w:rsidR="00CC3050" w:rsidRPr="006003AD" w:rsidRDefault="00CC3050" w:rsidP="002E79C3">
            <w:pPr>
              <w:pStyle w:val="FAATableText"/>
              <w:widowControl w:val="0"/>
              <w:spacing w:line="228" w:lineRule="auto"/>
            </w:pPr>
            <w:r w:rsidRPr="006003AD">
              <w:t>8.8.1.10</w:t>
            </w:r>
          </w:p>
        </w:tc>
        <w:tc>
          <w:tcPr>
            <w:tcW w:w="1110" w:type="dxa"/>
          </w:tcPr>
          <w:p w14:paraId="44FC0527" w14:textId="77777777" w:rsidR="00CC3050" w:rsidRPr="006003AD" w:rsidRDefault="00CC3050" w:rsidP="002E79C3">
            <w:pPr>
              <w:pStyle w:val="FAATableText"/>
              <w:widowControl w:val="0"/>
              <w:spacing w:line="228" w:lineRule="auto"/>
            </w:pPr>
            <w:r w:rsidRPr="006003AD">
              <w:t>11/2012</w:t>
            </w:r>
          </w:p>
        </w:tc>
        <w:tc>
          <w:tcPr>
            <w:tcW w:w="6490" w:type="dxa"/>
          </w:tcPr>
          <w:p w14:paraId="44FC0528" w14:textId="0AC5A11D" w:rsidR="00CC3050" w:rsidRPr="006003AD" w:rsidRDefault="00CC3050" w:rsidP="002E79C3">
            <w:pPr>
              <w:pStyle w:val="FAATableText"/>
              <w:widowControl w:val="0"/>
              <w:spacing w:line="228" w:lineRule="auto"/>
            </w:pPr>
            <w:r w:rsidRPr="006003AD">
              <w:t>Texte : mot « sous-sections » ajouté</w:t>
            </w:r>
          </w:p>
        </w:tc>
      </w:tr>
      <w:tr w:rsidR="005D3CD2" w:rsidRPr="006003AD" w14:paraId="1FE9990F" w14:textId="77777777" w:rsidTr="0004210A">
        <w:tc>
          <w:tcPr>
            <w:tcW w:w="1750" w:type="dxa"/>
          </w:tcPr>
          <w:p w14:paraId="32691565" w14:textId="798EE5AD" w:rsidR="005D3CD2" w:rsidRPr="006003AD" w:rsidRDefault="005D3CD2" w:rsidP="002E79C3">
            <w:pPr>
              <w:pStyle w:val="FAATableText"/>
              <w:widowControl w:val="0"/>
              <w:spacing w:line="228" w:lineRule="auto"/>
            </w:pPr>
            <w:r w:rsidRPr="006003AD">
              <w:t>8.8.1.10</w:t>
            </w:r>
          </w:p>
        </w:tc>
        <w:tc>
          <w:tcPr>
            <w:tcW w:w="1110" w:type="dxa"/>
          </w:tcPr>
          <w:p w14:paraId="0466924C" w14:textId="0C604ABD" w:rsidR="005D3CD2" w:rsidRPr="006003AD" w:rsidRDefault="005D3CD2" w:rsidP="002E79C3">
            <w:pPr>
              <w:pStyle w:val="FAATableText"/>
              <w:widowControl w:val="0"/>
              <w:spacing w:line="228" w:lineRule="auto"/>
            </w:pPr>
            <w:r w:rsidRPr="006003AD">
              <w:t>11/2019</w:t>
            </w:r>
          </w:p>
        </w:tc>
        <w:tc>
          <w:tcPr>
            <w:tcW w:w="6490" w:type="dxa"/>
          </w:tcPr>
          <w:p w14:paraId="6E070F79" w14:textId="4CC38A67" w:rsidR="005D3CD2" w:rsidRPr="006003AD" w:rsidRDefault="005D3CD2" w:rsidP="002E79C3">
            <w:pPr>
              <w:pStyle w:val="FAATableText"/>
              <w:widowControl w:val="0"/>
              <w:spacing w:line="228" w:lineRule="auto"/>
            </w:pPr>
            <w:r w:rsidRPr="006003AD">
              <w:t>Paragraphe remanié pour clarification</w:t>
            </w:r>
          </w:p>
        </w:tc>
      </w:tr>
      <w:tr w:rsidR="005D3CD2" w:rsidRPr="006003AD" w14:paraId="44FC052D" w14:textId="77777777" w:rsidTr="0004210A">
        <w:tc>
          <w:tcPr>
            <w:tcW w:w="1750" w:type="dxa"/>
          </w:tcPr>
          <w:p w14:paraId="44FC052A" w14:textId="7DA0540E" w:rsidR="005D3CD2" w:rsidRPr="006003AD" w:rsidRDefault="005D3CD2" w:rsidP="002E79C3">
            <w:pPr>
              <w:pStyle w:val="FAATableText"/>
              <w:widowControl w:val="0"/>
              <w:spacing w:line="228" w:lineRule="auto"/>
            </w:pPr>
            <w:r w:rsidRPr="006003AD">
              <w:t>8.8.1.11 (b) (2)</w:t>
            </w:r>
          </w:p>
        </w:tc>
        <w:tc>
          <w:tcPr>
            <w:tcW w:w="1110" w:type="dxa"/>
          </w:tcPr>
          <w:p w14:paraId="44FC052B" w14:textId="59B9C9A0" w:rsidR="005D3CD2" w:rsidRPr="006003AD" w:rsidRDefault="005D3CD2" w:rsidP="002E79C3">
            <w:pPr>
              <w:pStyle w:val="FAATableText"/>
              <w:widowControl w:val="0"/>
              <w:spacing w:line="228" w:lineRule="auto"/>
            </w:pPr>
            <w:r w:rsidRPr="006003AD">
              <w:t>11/2004</w:t>
            </w:r>
          </w:p>
        </w:tc>
        <w:tc>
          <w:tcPr>
            <w:tcW w:w="6490" w:type="dxa"/>
          </w:tcPr>
          <w:p w14:paraId="44FC052C" w14:textId="3514E4F5" w:rsidR="005D3CD2" w:rsidRPr="006003AD" w:rsidRDefault="005D3CD2" w:rsidP="002E79C3">
            <w:pPr>
              <w:pStyle w:val="FAATableText"/>
              <w:widowControl w:val="0"/>
              <w:spacing w:line="228" w:lineRule="auto"/>
            </w:pPr>
            <w:r w:rsidRPr="006003AD">
              <w:t>« Poids » remplacé par « masse »</w:t>
            </w:r>
          </w:p>
        </w:tc>
      </w:tr>
      <w:tr w:rsidR="005D3CD2" w:rsidRPr="006003AD" w14:paraId="44FC0531" w14:textId="77777777" w:rsidTr="0004210A">
        <w:tc>
          <w:tcPr>
            <w:tcW w:w="1750" w:type="dxa"/>
          </w:tcPr>
          <w:p w14:paraId="44FC052E" w14:textId="0ED24E5C" w:rsidR="005D3CD2" w:rsidRPr="006003AD" w:rsidRDefault="005D3CD2" w:rsidP="002E79C3">
            <w:pPr>
              <w:pStyle w:val="FAATableText"/>
              <w:widowControl w:val="0"/>
              <w:spacing w:line="228" w:lineRule="auto"/>
            </w:pPr>
            <w:r w:rsidRPr="006003AD">
              <w:t>8.8.1.11</w:t>
            </w:r>
          </w:p>
        </w:tc>
        <w:tc>
          <w:tcPr>
            <w:tcW w:w="1110" w:type="dxa"/>
          </w:tcPr>
          <w:p w14:paraId="44FC052F" w14:textId="4778EBFF" w:rsidR="005D3CD2" w:rsidRPr="006003AD" w:rsidRDefault="005D3CD2" w:rsidP="002E79C3">
            <w:pPr>
              <w:pStyle w:val="FAATableText"/>
              <w:widowControl w:val="0"/>
              <w:spacing w:line="228" w:lineRule="auto"/>
            </w:pPr>
            <w:r w:rsidRPr="006003AD">
              <w:t>8/2006</w:t>
            </w:r>
          </w:p>
        </w:tc>
        <w:tc>
          <w:tcPr>
            <w:tcW w:w="6490" w:type="dxa"/>
          </w:tcPr>
          <w:p w14:paraId="44FC0530" w14:textId="08E9DD0F" w:rsidR="005D3CD2" w:rsidRPr="006003AD" w:rsidRDefault="005D3CD2" w:rsidP="002E79C3">
            <w:pPr>
              <w:pStyle w:val="FAATableText"/>
              <w:widowControl w:val="0"/>
              <w:spacing w:line="228" w:lineRule="auto"/>
            </w:pPr>
            <w:r w:rsidRPr="006003AD">
              <w:t>« Moteur ne fonctionnant pas » ajouté au titre</w:t>
            </w:r>
          </w:p>
        </w:tc>
      </w:tr>
      <w:tr w:rsidR="005D3CD2" w:rsidRPr="006003AD" w14:paraId="728DD4C5" w14:textId="77777777" w:rsidTr="0004210A">
        <w:tc>
          <w:tcPr>
            <w:tcW w:w="1750" w:type="dxa"/>
          </w:tcPr>
          <w:p w14:paraId="70A73FBC" w14:textId="1E715082" w:rsidR="005D3CD2" w:rsidRPr="006003AD" w:rsidRDefault="005D3CD2" w:rsidP="002E79C3">
            <w:pPr>
              <w:pStyle w:val="FAATableText"/>
              <w:widowControl w:val="0"/>
              <w:spacing w:line="228" w:lineRule="auto"/>
            </w:pPr>
            <w:r w:rsidRPr="006003AD">
              <w:t>8.8.1.11</w:t>
            </w:r>
          </w:p>
        </w:tc>
        <w:tc>
          <w:tcPr>
            <w:tcW w:w="1110" w:type="dxa"/>
          </w:tcPr>
          <w:p w14:paraId="5B4509A7" w14:textId="73ED4892" w:rsidR="005D3CD2" w:rsidRPr="006003AD" w:rsidRDefault="005D3CD2" w:rsidP="002E79C3">
            <w:pPr>
              <w:pStyle w:val="FAATableText"/>
              <w:widowControl w:val="0"/>
              <w:spacing w:line="228" w:lineRule="auto"/>
            </w:pPr>
            <w:r w:rsidRPr="006003AD">
              <w:t>11/2019</w:t>
            </w:r>
          </w:p>
        </w:tc>
        <w:tc>
          <w:tcPr>
            <w:tcW w:w="6490" w:type="dxa"/>
          </w:tcPr>
          <w:p w14:paraId="02903D57" w14:textId="6CF540A8" w:rsidR="005D3CD2" w:rsidRPr="006003AD" w:rsidRDefault="005D3CD2" w:rsidP="002E79C3">
            <w:pPr>
              <w:pStyle w:val="FAATableText"/>
              <w:widowControl w:val="0"/>
              <w:spacing w:line="228" w:lineRule="auto"/>
            </w:pPr>
            <w:r w:rsidRPr="006003AD">
              <w:t>Paragraphe remanié pour clarification</w:t>
            </w:r>
          </w:p>
        </w:tc>
      </w:tr>
      <w:tr w:rsidR="005D3CD2" w:rsidRPr="006003AD" w14:paraId="44FC0535" w14:textId="77777777" w:rsidTr="0004210A">
        <w:tc>
          <w:tcPr>
            <w:tcW w:w="1750" w:type="dxa"/>
          </w:tcPr>
          <w:p w14:paraId="44FC0532" w14:textId="6AA59295" w:rsidR="005D3CD2" w:rsidRPr="006003AD" w:rsidRDefault="005D3CD2" w:rsidP="002E79C3">
            <w:pPr>
              <w:pStyle w:val="FAATableText"/>
              <w:widowControl w:val="0"/>
              <w:spacing w:line="228" w:lineRule="auto"/>
            </w:pPr>
            <w:r w:rsidRPr="006003AD">
              <w:t>8.8.1.12</w:t>
            </w:r>
          </w:p>
        </w:tc>
        <w:tc>
          <w:tcPr>
            <w:tcW w:w="1110" w:type="dxa"/>
          </w:tcPr>
          <w:p w14:paraId="44FC0533" w14:textId="05026C8F" w:rsidR="005D3CD2" w:rsidRPr="006003AD" w:rsidRDefault="005D3CD2" w:rsidP="002E79C3">
            <w:pPr>
              <w:pStyle w:val="FAATableText"/>
              <w:widowControl w:val="0"/>
              <w:spacing w:line="228" w:lineRule="auto"/>
            </w:pPr>
            <w:r w:rsidRPr="006003AD">
              <w:t>8/2006</w:t>
            </w:r>
          </w:p>
        </w:tc>
        <w:tc>
          <w:tcPr>
            <w:tcW w:w="6490" w:type="dxa"/>
          </w:tcPr>
          <w:p w14:paraId="44FC0534" w14:textId="657F95E0" w:rsidR="005D3CD2" w:rsidRPr="006003AD" w:rsidRDefault="005D3CD2" w:rsidP="002E79C3">
            <w:pPr>
              <w:pStyle w:val="FAATableText"/>
              <w:widowControl w:val="0"/>
              <w:spacing w:line="228" w:lineRule="auto"/>
            </w:pPr>
            <w:r w:rsidRPr="006003AD">
              <w:t>« Y compris les vols de formation » ajouté au titre ; nouveau (b)(2) ajouté</w:t>
            </w:r>
          </w:p>
        </w:tc>
      </w:tr>
      <w:tr w:rsidR="005D3CD2" w:rsidRPr="006003AD" w14:paraId="73390638" w14:textId="77777777" w:rsidTr="0004210A">
        <w:tc>
          <w:tcPr>
            <w:tcW w:w="1750" w:type="dxa"/>
          </w:tcPr>
          <w:p w14:paraId="4A432AA9" w14:textId="2345C6E3" w:rsidR="005D3CD2" w:rsidRPr="006003AD" w:rsidRDefault="005D3CD2" w:rsidP="002E79C3">
            <w:pPr>
              <w:pStyle w:val="FAATableText"/>
              <w:widowControl w:val="0"/>
              <w:spacing w:line="228" w:lineRule="auto"/>
            </w:pPr>
            <w:r w:rsidRPr="006003AD">
              <w:t>8.8.1.12</w:t>
            </w:r>
          </w:p>
        </w:tc>
        <w:tc>
          <w:tcPr>
            <w:tcW w:w="1110" w:type="dxa"/>
          </w:tcPr>
          <w:p w14:paraId="0DC8795A" w14:textId="546BF923" w:rsidR="005D3CD2" w:rsidRPr="006003AD" w:rsidRDefault="005D3CD2" w:rsidP="002E79C3">
            <w:pPr>
              <w:pStyle w:val="FAATableText"/>
              <w:widowControl w:val="0"/>
              <w:spacing w:line="228" w:lineRule="auto"/>
            </w:pPr>
            <w:r w:rsidRPr="006003AD">
              <w:t>11/2019</w:t>
            </w:r>
          </w:p>
        </w:tc>
        <w:tc>
          <w:tcPr>
            <w:tcW w:w="6490" w:type="dxa"/>
          </w:tcPr>
          <w:p w14:paraId="5EE43102" w14:textId="199F674A" w:rsidR="005D3CD2" w:rsidRPr="006003AD" w:rsidRDefault="005D3CD2" w:rsidP="002E79C3">
            <w:pPr>
              <w:pStyle w:val="FAATableText"/>
              <w:widowControl w:val="0"/>
              <w:spacing w:line="228" w:lineRule="auto"/>
            </w:pPr>
            <w:r w:rsidRPr="006003AD">
              <w:t>Paragraphe remanié pour clarification</w:t>
            </w:r>
          </w:p>
        </w:tc>
      </w:tr>
      <w:tr w:rsidR="005D3CD2" w:rsidRPr="006003AD" w14:paraId="44FC0539" w14:textId="77777777" w:rsidTr="0004210A">
        <w:tc>
          <w:tcPr>
            <w:tcW w:w="1750" w:type="dxa"/>
          </w:tcPr>
          <w:p w14:paraId="44FC0536" w14:textId="6D48B6F3" w:rsidR="005D3CD2" w:rsidRPr="006003AD" w:rsidRDefault="005D3CD2" w:rsidP="002E79C3">
            <w:pPr>
              <w:pStyle w:val="FAATableText"/>
              <w:widowControl w:val="0"/>
              <w:spacing w:line="228" w:lineRule="auto"/>
            </w:pPr>
            <w:r w:rsidRPr="006003AD">
              <w:t>8.8.1.13 (a)</w:t>
            </w:r>
          </w:p>
        </w:tc>
        <w:tc>
          <w:tcPr>
            <w:tcW w:w="1110" w:type="dxa"/>
          </w:tcPr>
          <w:p w14:paraId="44FC0537" w14:textId="490B5209" w:rsidR="005D3CD2" w:rsidRPr="006003AD" w:rsidRDefault="005D3CD2" w:rsidP="002E79C3">
            <w:pPr>
              <w:pStyle w:val="FAATableText"/>
              <w:widowControl w:val="0"/>
              <w:spacing w:line="228" w:lineRule="auto"/>
            </w:pPr>
            <w:r w:rsidRPr="006003AD">
              <w:t>8/2006</w:t>
            </w:r>
          </w:p>
        </w:tc>
        <w:tc>
          <w:tcPr>
            <w:tcW w:w="6490" w:type="dxa"/>
          </w:tcPr>
          <w:p w14:paraId="44FC0538" w14:textId="3DF14DF6" w:rsidR="005D3CD2" w:rsidRPr="006003AD" w:rsidRDefault="005D3CD2" w:rsidP="002E79C3">
            <w:pPr>
              <w:pStyle w:val="FAATableText"/>
              <w:widowControl w:val="0"/>
              <w:spacing w:line="228" w:lineRule="auto"/>
            </w:pPr>
            <w:r w:rsidRPr="006003AD">
              <w:t>Nouveaux (2) et (3) ajoutés</w:t>
            </w:r>
          </w:p>
        </w:tc>
      </w:tr>
      <w:tr w:rsidR="005D3CD2" w:rsidRPr="006003AD" w14:paraId="44FC053D" w14:textId="77777777" w:rsidTr="0004210A">
        <w:tc>
          <w:tcPr>
            <w:tcW w:w="1750" w:type="dxa"/>
          </w:tcPr>
          <w:p w14:paraId="44FC053A" w14:textId="6B913D80" w:rsidR="005D3CD2" w:rsidRPr="006003AD" w:rsidRDefault="005D3CD2" w:rsidP="002E79C3">
            <w:pPr>
              <w:pStyle w:val="FAATableText"/>
              <w:widowControl w:val="0"/>
              <w:spacing w:line="228" w:lineRule="auto"/>
            </w:pPr>
            <w:r w:rsidRPr="006003AD">
              <w:t>8.8.1.13 (c) (2) (ii) (iii)</w:t>
            </w:r>
          </w:p>
        </w:tc>
        <w:tc>
          <w:tcPr>
            <w:tcW w:w="1110" w:type="dxa"/>
          </w:tcPr>
          <w:p w14:paraId="44FC053B" w14:textId="525703ED" w:rsidR="005D3CD2" w:rsidRPr="006003AD" w:rsidRDefault="005D3CD2" w:rsidP="002E79C3">
            <w:pPr>
              <w:pStyle w:val="FAATableText"/>
              <w:widowControl w:val="0"/>
              <w:spacing w:line="228" w:lineRule="auto"/>
            </w:pPr>
            <w:r w:rsidRPr="006003AD">
              <w:t>8/2006</w:t>
            </w:r>
          </w:p>
        </w:tc>
        <w:tc>
          <w:tcPr>
            <w:tcW w:w="6490" w:type="dxa"/>
          </w:tcPr>
          <w:p w14:paraId="44FC053C" w14:textId="2CB66018" w:rsidR="005D3CD2" w:rsidRPr="006003AD" w:rsidRDefault="005D3CD2" w:rsidP="002E79C3">
            <w:pPr>
              <w:pStyle w:val="FAATableText"/>
              <w:widowControl w:val="0"/>
              <w:spacing w:line="228" w:lineRule="auto"/>
            </w:pPr>
            <w:r w:rsidRPr="006003AD">
              <w:t>« Avion et hélicoptère » remplacé par « aéronefs motopropulsés plus lourds que l'air »</w:t>
            </w:r>
          </w:p>
        </w:tc>
      </w:tr>
      <w:tr w:rsidR="005D3CD2" w:rsidRPr="006003AD" w14:paraId="44FC0541" w14:textId="77777777" w:rsidTr="0004210A">
        <w:tc>
          <w:tcPr>
            <w:tcW w:w="1750" w:type="dxa"/>
          </w:tcPr>
          <w:p w14:paraId="44FC053E" w14:textId="3216B8A5" w:rsidR="005D3CD2" w:rsidRPr="006003AD" w:rsidRDefault="005D3CD2" w:rsidP="002E79C3">
            <w:pPr>
              <w:pStyle w:val="FAATableText"/>
              <w:widowControl w:val="0"/>
              <w:spacing w:line="228" w:lineRule="auto"/>
            </w:pPr>
            <w:r w:rsidRPr="006003AD">
              <w:t>8.8.1.13 (f)</w:t>
            </w:r>
          </w:p>
        </w:tc>
        <w:tc>
          <w:tcPr>
            <w:tcW w:w="1110" w:type="dxa"/>
          </w:tcPr>
          <w:p w14:paraId="44FC053F" w14:textId="6F3E8113" w:rsidR="005D3CD2" w:rsidRPr="006003AD" w:rsidRDefault="005D3CD2" w:rsidP="002E79C3">
            <w:pPr>
              <w:pStyle w:val="FAATableText"/>
              <w:widowControl w:val="0"/>
              <w:spacing w:line="228" w:lineRule="auto"/>
            </w:pPr>
            <w:r w:rsidRPr="006003AD">
              <w:t>8/2006</w:t>
            </w:r>
          </w:p>
        </w:tc>
        <w:tc>
          <w:tcPr>
            <w:tcW w:w="6490" w:type="dxa"/>
          </w:tcPr>
          <w:p w14:paraId="44FC0540" w14:textId="3A24D546" w:rsidR="005D3CD2" w:rsidRPr="006003AD" w:rsidRDefault="005D3CD2" w:rsidP="002E79C3">
            <w:pPr>
              <w:pStyle w:val="FAATableText"/>
              <w:widowControl w:val="0"/>
              <w:spacing w:line="228" w:lineRule="auto"/>
            </w:pPr>
            <w:r w:rsidRPr="006003AD">
              <w:t>« Que ce soit en montée, en descente ou en vol horizontal » ajouté</w:t>
            </w:r>
          </w:p>
        </w:tc>
      </w:tr>
      <w:tr w:rsidR="005D3CD2" w:rsidRPr="006003AD" w14:paraId="44FC0545" w14:textId="77777777" w:rsidTr="0004210A">
        <w:tc>
          <w:tcPr>
            <w:tcW w:w="1750" w:type="dxa"/>
          </w:tcPr>
          <w:p w14:paraId="44FC0542" w14:textId="183EBEA7" w:rsidR="005D3CD2" w:rsidRPr="006003AD" w:rsidRDefault="005D3CD2" w:rsidP="002E79C3">
            <w:pPr>
              <w:pStyle w:val="FAATableText"/>
              <w:widowControl w:val="0"/>
              <w:spacing w:line="228" w:lineRule="auto"/>
            </w:pPr>
            <w:r w:rsidRPr="006003AD">
              <w:t>8.8.1.13 (i) à (m)</w:t>
            </w:r>
          </w:p>
        </w:tc>
        <w:tc>
          <w:tcPr>
            <w:tcW w:w="1110" w:type="dxa"/>
          </w:tcPr>
          <w:p w14:paraId="44FC0543" w14:textId="4BEA97E8" w:rsidR="005D3CD2" w:rsidRPr="006003AD" w:rsidRDefault="005D3CD2" w:rsidP="002E79C3">
            <w:pPr>
              <w:pStyle w:val="FAATableText"/>
              <w:widowControl w:val="0"/>
              <w:spacing w:line="228" w:lineRule="auto"/>
            </w:pPr>
            <w:r w:rsidRPr="006003AD">
              <w:t>8/2006</w:t>
            </w:r>
          </w:p>
        </w:tc>
        <w:tc>
          <w:tcPr>
            <w:tcW w:w="6490" w:type="dxa"/>
          </w:tcPr>
          <w:p w14:paraId="44FC0544" w14:textId="4F44AA1B" w:rsidR="005D3CD2" w:rsidRPr="006003AD" w:rsidRDefault="005D3CD2" w:rsidP="002E79C3">
            <w:pPr>
              <w:pStyle w:val="FAATableText"/>
              <w:widowControl w:val="0"/>
              <w:spacing w:line="228" w:lineRule="auto"/>
            </w:pPr>
            <w:r w:rsidRPr="006003AD">
              <w:t>Note supprimée de (g) qui est transformé en nouveau (i) ; nouveaux (j), (k), (l) et (m) ajoutés</w:t>
            </w:r>
          </w:p>
        </w:tc>
      </w:tr>
      <w:tr w:rsidR="005D3CD2" w:rsidRPr="006003AD" w14:paraId="7D955EFB" w14:textId="77777777" w:rsidTr="0004210A">
        <w:tc>
          <w:tcPr>
            <w:tcW w:w="1750" w:type="dxa"/>
          </w:tcPr>
          <w:p w14:paraId="4A0C44DB" w14:textId="6420896B" w:rsidR="005D3CD2" w:rsidRPr="006003AD" w:rsidRDefault="005D3CD2" w:rsidP="002E79C3">
            <w:pPr>
              <w:pStyle w:val="FAATableText"/>
              <w:widowControl w:val="0"/>
              <w:spacing w:line="228" w:lineRule="auto"/>
            </w:pPr>
            <w:r w:rsidRPr="006003AD">
              <w:t>8.8.1.13 (I) à (m)</w:t>
            </w:r>
          </w:p>
        </w:tc>
        <w:tc>
          <w:tcPr>
            <w:tcW w:w="1110" w:type="dxa"/>
          </w:tcPr>
          <w:p w14:paraId="53BA7341" w14:textId="75488C06" w:rsidR="005D3CD2" w:rsidRPr="006003AD" w:rsidRDefault="005D3CD2" w:rsidP="002E79C3">
            <w:pPr>
              <w:pStyle w:val="FAATableText"/>
              <w:widowControl w:val="0"/>
              <w:spacing w:line="228" w:lineRule="auto"/>
            </w:pPr>
            <w:r w:rsidRPr="006003AD">
              <w:t>11/2014</w:t>
            </w:r>
          </w:p>
        </w:tc>
        <w:tc>
          <w:tcPr>
            <w:tcW w:w="6490" w:type="dxa"/>
          </w:tcPr>
          <w:p w14:paraId="32E45B75" w14:textId="766D8F54" w:rsidR="005D3CD2" w:rsidRPr="006003AD" w:rsidRDefault="005D3CD2" w:rsidP="002E79C3">
            <w:pPr>
              <w:pStyle w:val="FAATableText"/>
              <w:widowControl w:val="0"/>
              <w:spacing w:line="228" w:lineRule="auto"/>
            </w:pPr>
            <w:r w:rsidRPr="006003AD">
              <w:t>Changement du texte pour ajouter la responsabilité du pilote</w:t>
            </w:r>
          </w:p>
        </w:tc>
      </w:tr>
      <w:tr w:rsidR="005D3CD2" w:rsidRPr="006003AD" w14:paraId="6AAB2CA8" w14:textId="77777777" w:rsidTr="0004210A">
        <w:tc>
          <w:tcPr>
            <w:tcW w:w="1750" w:type="dxa"/>
          </w:tcPr>
          <w:p w14:paraId="696CB471" w14:textId="681C592A" w:rsidR="005D3CD2" w:rsidRPr="006003AD" w:rsidRDefault="005D3CD2" w:rsidP="002E79C3">
            <w:pPr>
              <w:pStyle w:val="FAATableText"/>
              <w:widowControl w:val="0"/>
              <w:spacing w:line="228" w:lineRule="auto"/>
            </w:pPr>
            <w:r w:rsidRPr="006003AD">
              <w:t>8.8.1.13</w:t>
            </w:r>
          </w:p>
        </w:tc>
        <w:tc>
          <w:tcPr>
            <w:tcW w:w="1110" w:type="dxa"/>
          </w:tcPr>
          <w:p w14:paraId="0A5335F6" w14:textId="70827D25" w:rsidR="005D3CD2" w:rsidRPr="006003AD" w:rsidRDefault="005D3CD2" w:rsidP="002E79C3">
            <w:pPr>
              <w:pStyle w:val="FAATableText"/>
              <w:widowControl w:val="0"/>
              <w:spacing w:line="228" w:lineRule="auto"/>
            </w:pPr>
            <w:r w:rsidRPr="006003AD">
              <w:t>11/2019</w:t>
            </w:r>
          </w:p>
        </w:tc>
        <w:tc>
          <w:tcPr>
            <w:tcW w:w="6490" w:type="dxa"/>
          </w:tcPr>
          <w:p w14:paraId="3549C8DA" w14:textId="6DDA1BEC" w:rsidR="005D3CD2" w:rsidRPr="006003AD" w:rsidRDefault="005D3CD2" w:rsidP="002E79C3">
            <w:pPr>
              <w:pStyle w:val="FAATableText"/>
              <w:widowControl w:val="0"/>
              <w:spacing w:line="228" w:lineRule="auto"/>
            </w:pPr>
            <w:r w:rsidRPr="006003AD">
              <w:t>Paragraphe remanié pour clarification</w:t>
            </w:r>
          </w:p>
        </w:tc>
      </w:tr>
      <w:tr w:rsidR="005D3CD2" w:rsidRPr="006003AD" w14:paraId="44FC0549" w14:textId="77777777" w:rsidTr="0004210A">
        <w:tc>
          <w:tcPr>
            <w:tcW w:w="1750" w:type="dxa"/>
          </w:tcPr>
          <w:p w14:paraId="44FC0546" w14:textId="52504E56" w:rsidR="005D3CD2" w:rsidRPr="006003AD" w:rsidRDefault="005D3CD2" w:rsidP="002E79C3">
            <w:pPr>
              <w:pStyle w:val="FAATableText"/>
              <w:widowControl w:val="0"/>
              <w:spacing w:line="228" w:lineRule="auto"/>
            </w:pPr>
            <w:r w:rsidRPr="006003AD">
              <w:t>8.8.1.14 (b)</w:t>
            </w:r>
          </w:p>
        </w:tc>
        <w:tc>
          <w:tcPr>
            <w:tcW w:w="1110" w:type="dxa"/>
          </w:tcPr>
          <w:p w14:paraId="44FC0547" w14:textId="01D28F9A" w:rsidR="005D3CD2" w:rsidRPr="006003AD" w:rsidRDefault="005D3CD2" w:rsidP="002E79C3">
            <w:pPr>
              <w:pStyle w:val="FAATableText"/>
              <w:widowControl w:val="0"/>
              <w:spacing w:line="228" w:lineRule="auto"/>
            </w:pPr>
            <w:r w:rsidRPr="006003AD">
              <w:t>8/2006</w:t>
            </w:r>
          </w:p>
        </w:tc>
        <w:tc>
          <w:tcPr>
            <w:tcW w:w="6490" w:type="dxa"/>
          </w:tcPr>
          <w:p w14:paraId="44FC0548" w14:textId="5DEFC473" w:rsidR="005D3CD2" w:rsidRPr="006003AD" w:rsidRDefault="005D3CD2" w:rsidP="002E79C3">
            <w:pPr>
              <w:pStyle w:val="FAATableText"/>
              <w:widowControl w:val="0"/>
              <w:spacing w:line="228" w:lineRule="auto"/>
            </w:pPr>
            <w:r w:rsidRPr="006003AD">
              <w:t>Convergeant ajouté</w:t>
            </w:r>
          </w:p>
        </w:tc>
      </w:tr>
      <w:tr w:rsidR="005D3CD2" w:rsidRPr="006003AD" w14:paraId="44FC054D" w14:textId="77777777" w:rsidTr="0004210A">
        <w:tc>
          <w:tcPr>
            <w:tcW w:w="1750" w:type="dxa"/>
          </w:tcPr>
          <w:p w14:paraId="44FC054A" w14:textId="4EFD13DC" w:rsidR="005D3CD2" w:rsidRPr="006003AD" w:rsidRDefault="005D3CD2" w:rsidP="002E79C3">
            <w:pPr>
              <w:pStyle w:val="FAATableText"/>
              <w:widowControl w:val="0"/>
              <w:spacing w:line="228" w:lineRule="auto"/>
            </w:pPr>
            <w:r w:rsidRPr="006003AD">
              <w:t>8.8.1.14 (f)</w:t>
            </w:r>
          </w:p>
        </w:tc>
        <w:tc>
          <w:tcPr>
            <w:tcW w:w="1110" w:type="dxa"/>
          </w:tcPr>
          <w:p w14:paraId="44FC054B" w14:textId="05DBC524" w:rsidR="005D3CD2" w:rsidRPr="006003AD" w:rsidRDefault="005D3CD2" w:rsidP="002E79C3">
            <w:pPr>
              <w:pStyle w:val="FAATableText"/>
              <w:widowControl w:val="0"/>
              <w:spacing w:line="228" w:lineRule="auto"/>
            </w:pPr>
            <w:r w:rsidRPr="006003AD">
              <w:t>8/2006</w:t>
            </w:r>
          </w:p>
        </w:tc>
        <w:tc>
          <w:tcPr>
            <w:tcW w:w="6490" w:type="dxa"/>
          </w:tcPr>
          <w:p w14:paraId="44FC054C" w14:textId="77A34E3B" w:rsidR="005D3CD2" w:rsidRPr="006003AD" w:rsidRDefault="005D3CD2" w:rsidP="002E79C3">
            <w:pPr>
              <w:pStyle w:val="FAATableText"/>
              <w:widowControl w:val="0"/>
              <w:spacing w:line="228" w:lineRule="auto"/>
            </w:pPr>
            <w:r w:rsidRPr="006003AD">
              <w:t>Nouveau</w:t>
            </w:r>
          </w:p>
        </w:tc>
      </w:tr>
      <w:tr w:rsidR="005D3CD2" w:rsidRPr="006003AD" w14:paraId="242A0DA8" w14:textId="77777777" w:rsidTr="0004210A">
        <w:tc>
          <w:tcPr>
            <w:tcW w:w="1750" w:type="dxa"/>
          </w:tcPr>
          <w:p w14:paraId="37ADC475" w14:textId="0C5C139B" w:rsidR="005D3CD2" w:rsidRPr="006003AD" w:rsidRDefault="005D3CD2" w:rsidP="002E79C3">
            <w:pPr>
              <w:pStyle w:val="FAATableText"/>
              <w:widowControl w:val="0"/>
              <w:spacing w:line="228" w:lineRule="auto"/>
            </w:pPr>
            <w:r w:rsidRPr="006003AD">
              <w:t>8.8.1.14</w:t>
            </w:r>
          </w:p>
        </w:tc>
        <w:tc>
          <w:tcPr>
            <w:tcW w:w="1110" w:type="dxa"/>
          </w:tcPr>
          <w:p w14:paraId="20569273" w14:textId="5EFCE70B" w:rsidR="005D3CD2" w:rsidRPr="006003AD" w:rsidRDefault="005D3CD2" w:rsidP="002E79C3">
            <w:pPr>
              <w:pStyle w:val="FAATableText"/>
              <w:widowControl w:val="0"/>
              <w:spacing w:line="228" w:lineRule="auto"/>
            </w:pPr>
            <w:r w:rsidRPr="006003AD">
              <w:t>11/2019</w:t>
            </w:r>
          </w:p>
        </w:tc>
        <w:tc>
          <w:tcPr>
            <w:tcW w:w="6490" w:type="dxa"/>
          </w:tcPr>
          <w:p w14:paraId="343D065E" w14:textId="709A856A" w:rsidR="005D3CD2" w:rsidRPr="006003AD" w:rsidRDefault="005D3CD2" w:rsidP="002E79C3">
            <w:pPr>
              <w:pStyle w:val="FAATableText"/>
              <w:widowControl w:val="0"/>
              <w:spacing w:line="228" w:lineRule="auto"/>
            </w:pPr>
            <w:r w:rsidRPr="006003AD">
              <w:t>Paragraphe remanié pour clarification</w:t>
            </w:r>
          </w:p>
        </w:tc>
      </w:tr>
      <w:tr w:rsidR="005D3CD2" w:rsidRPr="006003AD" w14:paraId="44FC0551" w14:textId="77777777" w:rsidTr="0004210A">
        <w:tc>
          <w:tcPr>
            <w:tcW w:w="1750" w:type="dxa"/>
          </w:tcPr>
          <w:p w14:paraId="44FC054E" w14:textId="07981642" w:rsidR="005D3CD2" w:rsidRPr="006003AD" w:rsidRDefault="005D3CD2" w:rsidP="002E79C3">
            <w:pPr>
              <w:pStyle w:val="FAATableText"/>
              <w:widowControl w:val="0"/>
              <w:spacing w:line="228" w:lineRule="auto"/>
            </w:pPr>
            <w:r w:rsidRPr="006003AD">
              <w:t>8.8.1.15 (a)</w:t>
            </w:r>
          </w:p>
        </w:tc>
        <w:tc>
          <w:tcPr>
            <w:tcW w:w="1110" w:type="dxa"/>
          </w:tcPr>
          <w:p w14:paraId="44FC054F" w14:textId="5B26A06A" w:rsidR="005D3CD2" w:rsidRPr="006003AD" w:rsidRDefault="005D3CD2" w:rsidP="002E79C3">
            <w:pPr>
              <w:pStyle w:val="FAATableText"/>
              <w:widowControl w:val="0"/>
              <w:spacing w:line="228" w:lineRule="auto"/>
            </w:pPr>
            <w:r w:rsidRPr="006003AD">
              <w:t>8/2006</w:t>
            </w:r>
          </w:p>
        </w:tc>
        <w:tc>
          <w:tcPr>
            <w:tcW w:w="6490" w:type="dxa"/>
          </w:tcPr>
          <w:p w14:paraId="44FC0550" w14:textId="1F5E816E" w:rsidR="005D3CD2" w:rsidRPr="006003AD" w:rsidRDefault="005D3CD2" w:rsidP="002E79C3">
            <w:pPr>
              <w:pStyle w:val="FAATableText"/>
              <w:widowControl w:val="0"/>
              <w:spacing w:line="228" w:lineRule="auto"/>
            </w:pPr>
            <w:r w:rsidRPr="006003AD">
              <w:t>« Ou autres voyants installés pour indiquer que le moteur est en marche » ajouté</w:t>
            </w:r>
          </w:p>
        </w:tc>
      </w:tr>
      <w:tr w:rsidR="005D3CD2" w:rsidRPr="006003AD" w14:paraId="44FC0555" w14:textId="77777777" w:rsidTr="0004210A">
        <w:tc>
          <w:tcPr>
            <w:tcW w:w="1750" w:type="dxa"/>
          </w:tcPr>
          <w:p w14:paraId="44FC0552" w14:textId="03F9C09A" w:rsidR="005D3CD2" w:rsidRPr="006003AD" w:rsidRDefault="005D3CD2" w:rsidP="002E79C3">
            <w:pPr>
              <w:pStyle w:val="FAATableText"/>
              <w:widowControl w:val="0"/>
              <w:spacing w:line="228" w:lineRule="auto"/>
            </w:pPr>
            <w:r w:rsidRPr="006003AD">
              <w:t>8.8.1.15 (c)</w:t>
            </w:r>
          </w:p>
        </w:tc>
        <w:tc>
          <w:tcPr>
            <w:tcW w:w="1110" w:type="dxa"/>
          </w:tcPr>
          <w:p w14:paraId="44FC0553" w14:textId="73E4E507" w:rsidR="005D3CD2" w:rsidRPr="006003AD" w:rsidRDefault="005D3CD2" w:rsidP="002E79C3">
            <w:pPr>
              <w:pStyle w:val="FAATableText"/>
              <w:widowControl w:val="0"/>
              <w:spacing w:line="228" w:lineRule="auto"/>
            </w:pPr>
            <w:r w:rsidRPr="006003AD">
              <w:t>8/2006</w:t>
            </w:r>
          </w:p>
        </w:tc>
        <w:tc>
          <w:tcPr>
            <w:tcW w:w="6490" w:type="dxa"/>
          </w:tcPr>
          <w:p w14:paraId="44FC0554" w14:textId="20309CBD" w:rsidR="005D3CD2" w:rsidRPr="006003AD" w:rsidRDefault="005D3CD2" w:rsidP="002E79C3">
            <w:pPr>
              <w:pStyle w:val="FAATableText"/>
              <w:widowControl w:val="0"/>
              <w:spacing w:line="228" w:lineRule="auto"/>
            </w:pPr>
            <w:r w:rsidRPr="006003AD">
              <w:t>« Nuit » remplacé par « période entre le coucher et le lever du soleil » et nouveau (4) ajouté</w:t>
            </w:r>
          </w:p>
        </w:tc>
      </w:tr>
      <w:tr w:rsidR="005D3CD2" w:rsidRPr="006003AD" w14:paraId="44FC0559" w14:textId="77777777" w:rsidTr="0004210A">
        <w:tc>
          <w:tcPr>
            <w:tcW w:w="1750" w:type="dxa"/>
          </w:tcPr>
          <w:p w14:paraId="44FC0556" w14:textId="50387014" w:rsidR="005D3CD2" w:rsidRPr="006003AD" w:rsidRDefault="005D3CD2" w:rsidP="002E79C3">
            <w:pPr>
              <w:pStyle w:val="FAATableText"/>
              <w:widowControl w:val="0"/>
              <w:spacing w:line="228" w:lineRule="auto"/>
            </w:pPr>
            <w:r w:rsidRPr="006003AD">
              <w:t>8.8.1.15 (e)</w:t>
            </w:r>
          </w:p>
        </w:tc>
        <w:tc>
          <w:tcPr>
            <w:tcW w:w="1110" w:type="dxa"/>
          </w:tcPr>
          <w:p w14:paraId="44FC0557" w14:textId="2F3328FE" w:rsidR="005D3CD2" w:rsidRPr="006003AD" w:rsidRDefault="005D3CD2" w:rsidP="002E79C3">
            <w:pPr>
              <w:pStyle w:val="FAATableText"/>
              <w:widowControl w:val="0"/>
              <w:spacing w:line="228" w:lineRule="auto"/>
            </w:pPr>
            <w:r w:rsidRPr="006003AD">
              <w:t>8/2006</w:t>
            </w:r>
          </w:p>
        </w:tc>
        <w:tc>
          <w:tcPr>
            <w:tcW w:w="6490" w:type="dxa"/>
          </w:tcPr>
          <w:p w14:paraId="44FC0558" w14:textId="4BCE9BB6" w:rsidR="005D3CD2" w:rsidRPr="006003AD" w:rsidRDefault="005D3CD2" w:rsidP="002E79C3">
            <w:pPr>
              <w:pStyle w:val="FAATableText"/>
              <w:widowControl w:val="0"/>
              <w:spacing w:line="228" w:lineRule="auto"/>
            </w:pPr>
            <w:r w:rsidRPr="006003AD">
              <w:t>Nouveau</w:t>
            </w:r>
          </w:p>
        </w:tc>
      </w:tr>
      <w:tr w:rsidR="005D3CD2" w:rsidRPr="006003AD" w14:paraId="44FC055D" w14:textId="77777777" w:rsidTr="0004210A">
        <w:tc>
          <w:tcPr>
            <w:tcW w:w="1750" w:type="dxa"/>
          </w:tcPr>
          <w:p w14:paraId="44FC055A" w14:textId="281BC12D" w:rsidR="005D3CD2" w:rsidRPr="006003AD" w:rsidRDefault="005D3CD2" w:rsidP="002E79C3">
            <w:pPr>
              <w:pStyle w:val="FAATableText"/>
              <w:widowControl w:val="0"/>
              <w:spacing w:line="228" w:lineRule="auto"/>
            </w:pPr>
            <w:r w:rsidRPr="006003AD">
              <w:t>8.8.1.15 (f)</w:t>
            </w:r>
          </w:p>
        </w:tc>
        <w:tc>
          <w:tcPr>
            <w:tcW w:w="1110" w:type="dxa"/>
          </w:tcPr>
          <w:p w14:paraId="44FC055B" w14:textId="58B85E08" w:rsidR="005D3CD2" w:rsidRPr="006003AD" w:rsidRDefault="005D3CD2" w:rsidP="002E79C3">
            <w:pPr>
              <w:pStyle w:val="FAATableText"/>
              <w:widowControl w:val="0"/>
              <w:spacing w:line="228" w:lineRule="auto"/>
            </w:pPr>
            <w:r w:rsidRPr="006003AD">
              <w:t>8/2006</w:t>
            </w:r>
          </w:p>
        </w:tc>
        <w:tc>
          <w:tcPr>
            <w:tcW w:w="6490" w:type="dxa"/>
          </w:tcPr>
          <w:p w14:paraId="44FC055C" w14:textId="56B63BAA" w:rsidR="005D3CD2" w:rsidRPr="006003AD" w:rsidRDefault="005D3CD2" w:rsidP="002E79C3">
            <w:pPr>
              <w:pStyle w:val="FAATableText"/>
              <w:widowControl w:val="0"/>
              <w:spacing w:line="228" w:lineRule="auto"/>
            </w:pPr>
            <w:r w:rsidRPr="006003AD">
              <w:t>Note de 8.8.1.15(b) supprimée et devenue nouveau (f)</w:t>
            </w:r>
          </w:p>
        </w:tc>
      </w:tr>
      <w:tr w:rsidR="005D3CD2" w:rsidRPr="006003AD" w14:paraId="719F137B" w14:textId="77777777" w:rsidTr="0004210A">
        <w:tc>
          <w:tcPr>
            <w:tcW w:w="1750" w:type="dxa"/>
          </w:tcPr>
          <w:p w14:paraId="3BC10538" w14:textId="2DC9A2ED" w:rsidR="005D3CD2" w:rsidRPr="006003AD" w:rsidRDefault="005D3CD2" w:rsidP="002E79C3">
            <w:pPr>
              <w:pStyle w:val="FAATableText"/>
              <w:widowControl w:val="0"/>
              <w:spacing w:line="228" w:lineRule="auto"/>
            </w:pPr>
            <w:r w:rsidRPr="006003AD">
              <w:t>8.8.1.15</w:t>
            </w:r>
          </w:p>
        </w:tc>
        <w:tc>
          <w:tcPr>
            <w:tcW w:w="1110" w:type="dxa"/>
          </w:tcPr>
          <w:p w14:paraId="76F1FAE0" w14:textId="798EBBCE" w:rsidR="005D3CD2" w:rsidRPr="006003AD" w:rsidRDefault="005D3CD2" w:rsidP="002E79C3">
            <w:pPr>
              <w:pStyle w:val="FAATableText"/>
              <w:widowControl w:val="0"/>
              <w:spacing w:line="228" w:lineRule="auto"/>
            </w:pPr>
            <w:r w:rsidRPr="006003AD">
              <w:t>11/2019</w:t>
            </w:r>
          </w:p>
        </w:tc>
        <w:tc>
          <w:tcPr>
            <w:tcW w:w="6490" w:type="dxa"/>
          </w:tcPr>
          <w:p w14:paraId="3C3252CB" w14:textId="17C311BE" w:rsidR="005D3CD2" w:rsidRPr="006003AD" w:rsidRDefault="005D3CD2" w:rsidP="002E79C3">
            <w:pPr>
              <w:pStyle w:val="FAATableText"/>
              <w:widowControl w:val="0"/>
              <w:spacing w:line="228" w:lineRule="auto"/>
            </w:pPr>
            <w:r w:rsidRPr="006003AD">
              <w:t>Paragraphe remanié pour clarification</w:t>
            </w:r>
          </w:p>
        </w:tc>
      </w:tr>
      <w:tr w:rsidR="005D3CD2" w:rsidRPr="006003AD" w14:paraId="44FC0561" w14:textId="77777777" w:rsidTr="0004210A">
        <w:tc>
          <w:tcPr>
            <w:tcW w:w="1750" w:type="dxa"/>
          </w:tcPr>
          <w:p w14:paraId="44FC055E" w14:textId="10C2AF12" w:rsidR="005D3CD2" w:rsidRPr="006003AD" w:rsidRDefault="005D3CD2" w:rsidP="002E79C3">
            <w:pPr>
              <w:pStyle w:val="FAATableText"/>
              <w:widowControl w:val="0"/>
              <w:spacing w:line="228" w:lineRule="auto"/>
            </w:pPr>
            <w:r w:rsidRPr="006003AD">
              <w:t>8.8.1.16 (a)</w:t>
            </w:r>
          </w:p>
        </w:tc>
        <w:tc>
          <w:tcPr>
            <w:tcW w:w="1110" w:type="dxa"/>
          </w:tcPr>
          <w:p w14:paraId="44FC055F" w14:textId="33FC36DE" w:rsidR="005D3CD2" w:rsidRPr="006003AD" w:rsidRDefault="005D3CD2" w:rsidP="002E79C3">
            <w:pPr>
              <w:pStyle w:val="FAATableText"/>
              <w:widowControl w:val="0"/>
              <w:spacing w:line="228" w:lineRule="auto"/>
            </w:pPr>
            <w:r w:rsidRPr="006003AD">
              <w:t>8/2006</w:t>
            </w:r>
          </w:p>
        </w:tc>
        <w:tc>
          <w:tcPr>
            <w:tcW w:w="6490" w:type="dxa"/>
          </w:tcPr>
          <w:p w14:paraId="44FC0560" w14:textId="7FD45B62" w:rsidR="005D3CD2" w:rsidRPr="006003AD" w:rsidRDefault="005D3CD2" w:rsidP="002E79C3">
            <w:pPr>
              <w:pStyle w:val="FAATableText"/>
              <w:widowControl w:val="0"/>
              <w:spacing w:line="228" w:lineRule="auto"/>
            </w:pPr>
            <w:r w:rsidRPr="006003AD">
              <w:t>Nouveau texte ajouté à (1)</w:t>
            </w:r>
          </w:p>
        </w:tc>
      </w:tr>
      <w:tr w:rsidR="005D3CD2" w:rsidRPr="006003AD" w14:paraId="44FC0565" w14:textId="77777777" w:rsidTr="0004210A">
        <w:tc>
          <w:tcPr>
            <w:tcW w:w="1750" w:type="dxa"/>
          </w:tcPr>
          <w:p w14:paraId="44FC0562" w14:textId="6B1AD7C4" w:rsidR="005D3CD2" w:rsidRPr="006003AD" w:rsidRDefault="005D3CD2" w:rsidP="002E79C3">
            <w:pPr>
              <w:pStyle w:val="FAATableText"/>
              <w:widowControl w:val="0"/>
              <w:spacing w:line="228" w:lineRule="auto"/>
            </w:pPr>
            <w:r w:rsidRPr="006003AD">
              <w:t>8.8.1.16</w:t>
            </w:r>
          </w:p>
        </w:tc>
        <w:tc>
          <w:tcPr>
            <w:tcW w:w="1110" w:type="dxa"/>
          </w:tcPr>
          <w:p w14:paraId="44FC0563" w14:textId="0124EAFE" w:rsidR="005D3CD2" w:rsidRPr="006003AD" w:rsidRDefault="005D3CD2" w:rsidP="002E79C3">
            <w:pPr>
              <w:pStyle w:val="FAATableText"/>
              <w:widowControl w:val="0"/>
              <w:spacing w:line="228" w:lineRule="auto"/>
            </w:pPr>
            <w:r w:rsidRPr="006003AD">
              <w:t>11/2013</w:t>
            </w:r>
          </w:p>
        </w:tc>
        <w:tc>
          <w:tcPr>
            <w:tcW w:w="6490" w:type="dxa"/>
          </w:tcPr>
          <w:p w14:paraId="44FC0564" w14:textId="24D06E0E" w:rsidR="005D3CD2" w:rsidRPr="006003AD" w:rsidRDefault="005D3CD2" w:rsidP="002E79C3">
            <w:pPr>
              <w:pStyle w:val="FAATableText"/>
              <w:widowControl w:val="0"/>
              <w:spacing w:line="228" w:lineRule="auto"/>
            </w:pPr>
            <w:r w:rsidRPr="006003AD">
              <w:t>(a) (1) révisé</w:t>
            </w:r>
          </w:p>
        </w:tc>
      </w:tr>
      <w:tr w:rsidR="00EE5C20" w:rsidRPr="006003AD" w14:paraId="79FFA2DC" w14:textId="77777777" w:rsidTr="0004210A">
        <w:tc>
          <w:tcPr>
            <w:tcW w:w="1750" w:type="dxa"/>
          </w:tcPr>
          <w:p w14:paraId="7074EF4B" w14:textId="12488BF4" w:rsidR="00EE5C20" w:rsidRPr="006003AD" w:rsidRDefault="00EE5C20" w:rsidP="002E79C3">
            <w:pPr>
              <w:pStyle w:val="FAATableText"/>
              <w:widowControl w:val="0"/>
              <w:spacing w:line="228" w:lineRule="auto"/>
            </w:pPr>
            <w:r w:rsidRPr="006003AD">
              <w:t>8.8.1.16</w:t>
            </w:r>
          </w:p>
        </w:tc>
        <w:tc>
          <w:tcPr>
            <w:tcW w:w="1110" w:type="dxa"/>
          </w:tcPr>
          <w:p w14:paraId="510D03A3" w14:textId="44D21188" w:rsidR="00EE5C20" w:rsidRPr="006003AD" w:rsidRDefault="00EE5C20" w:rsidP="002E79C3">
            <w:pPr>
              <w:pStyle w:val="FAATableText"/>
              <w:widowControl w:val="0"/>
              <w:spacing w:line="228" w:lineRule="auto"/>
            </w:pPr>
            <w:r w:rsidRPr="006003AD">
              <w:t>11/2019</w:t>
            </w:r>
          </w:p>
        </w:tc>
        <w:tc>
          <w:tcPr>
            <w:tcW w:w="6490" w:type="dxa"/>
          </w:tcPr>
          <w:p w14:paraId="7B515390" w14:textId="7E709C55" w:rsidR="00EE5C20" w:rsidRPr="006003AD" w:rsidRDefault="00EE5C20" w:rsidP="002E79C3">
            <w:pPr>
              <w:pStyle w:val="FAATableText"/>
              <w:widowControl w:val="0"/>
              <w:spacing w:line="228" w:lineRule="auto"/>
            </w:pPr>
            <w:r w:rsidRPr="006003AD">
              <w:t>Paragraphe remanié pour clarification</w:t>
            </w:r>
          </w:p>
        </w:tc>
      </w:tr>
      <w:tr w:rsidR="00EE5C20" w:rsidRPr="006003AD" w14:paraId="22C1BEB8" w14:textId="77777777" w:rsidTr="0004210A">
        <w:tc>
          <w:tcPr>
            <w:tcW w:w="1750" w:type="dxa"/>
          </w:tcPr>
          <w:p w14:paraId="2D36E167" w14:textId="1DA5AC8E" w:rsidR="00EE5C20" w:rsidRPr="006003AD" w:rsidRDefault="00EE5C20" w:rsidP="002E79C3">
            <w:pPr>
              <w:pStyle w:val="FAATableText"/>
              <w:widowControl w:val="0"/>
              <w:spacing w:line="228" w:lineRule="auto"/>
            </w:pPr>
            <w:r w:rsidRPr="006003AD">
              <w:t>8.8.1.17</w:t>
            </w:r>
          </w:p>
        </w:tc>
        <w:tc>
          <w:tcPr>
            <w:tcW w:w="1110" w:type="dxa"/>
          </w:tcPr>
          <w:p w14:paraId="2D71F46D" w14:textId="001FA180" w:rsidR="00EE5C20" w:rsidRPr="006003AD" w:rsidRDefault="00EE5C20" w:rsidP="002E79C3">
            <w:pPr>
              <w:pStyle w:val="FAATableText"/>
              <w:widowControl w:val="0"/>
              <w:spacing w:line="228" w:lineRule="auto"/>
            </w:pPr>
            <w:r w:rsidRPr="006003AD">
              <w:t>11/2019</w:t>
            </w:r>
          </w:p>
        </w:tc>
        <w:tc>
          <w:tcPr>
            <w:tcW w:w="6490" w:type="dxa"/>
          </w:tcPr>
          <w:p w14:paraId="07BAC26F" w14:textId="44B44EB6" w:rsidR="00EE5C20" w:rsidRPr="006003AD" w:rsidRDefault="00EE5C20" w:rsidP="002E79C3">
            <w:pPr>
              <w:pStyle w:val="FAATableText"/>
              <w:widowControl w:val="0"/>
              <w:spacing w:line="228" w:lineRule="auto"/>
            </w:pPr>
            <w:r w:rsidRPr="006003AD">
              <w:t>Titre révisé</w:t>
            </w:r>
          </w:p>
        </w:tc>
      </w:tr>
      <w:tr w:rsidR="00EE5C20" w:rsidRPr="006003AD" w14:paraId="44FC0569" w14:textId="77777777" w:rsidTr="0004210A">
        <w:tc>
          <w:tcPr>
            <w:tcW w:w="1750" w:type="dxa"/>
          </w:tcPr>
          <w:p w14:paraId="44FC0566" w14:textId="4CCE639D" w:rsidR="00EE5C20" w:rsidRPr="006003AD" w:rsidRDefault="00EE5C20" w:rsidP="002E79C3">
            <w:pPr>
              <w:pStyle w:val="FAATableText"/>
              <w:widowControl w:val="0"/>
              <w:spacing w:line="228" w:lineRule="auto"/>
            </w:pPr>
            <w:r w:rsidRPr="006003AD">
              <w:t>8.8.1.19 (a) (6)</w:t>
            </w:r>
          </w:p>
        </w:tc>
        <w:tc>
          <w:tcPr>
            <w:tcW w:w="1110" w:type="dxa"/>
          </w:tcPr>
          <w:p w14:paraId="44FC0567" w14:textId="6DD1B3F1" w:rsidR="00EE5C20" w:rsidRPr="006003AD" w:rsidRDefault="00EE5C20" w:rsidP="002E79C3">
            <w:pPr>
              <w:pStyle w:val="FAATableText"/>
              <w:widowControl w:val="0"/>
              <w:spacing w:line="228" w:lineRule="auto"/>
            </w:pPr>
            <w:r w:rsidRPr="006003AD">
              <w:t>8/2006</w:t>
            </w:r>
          </w:p>
        </w:tc>
        <w:tc>
          <w:tcPr>
            <w:tcW w:w="6490" w:type="dxa"/>
          </w:tcPr>
          <w:p w14:paraId="44FC0568" w14:textId="795F01A1" w:rsidR="00EE5C20" w:rsidRPr="006003AD" w:rsidRDefault="00EE5C20" w:rsidP="002E79C3">
            <w:pPr>
              <w:pStyle w:val="FAATableText"/>
              <w:widowControl w:val="0"/>
              <w:spacing w:line="228" w:lineRule="auto"/>
            </w:pPr>
            <w:r w:rsidRPr="006003AD">
              <w:t>Nouveau</w:t>
            </w:r>
          </w:p>
        </w:tc>
      </w:tr>
      <w:tr w:rsidR="00EE5C20" w:rsidRPr="006003AD" w14:paraId="44FC056D" w14:textId="77777777" w:rsidTr="0004210A">
        <w:tc>
          <w:tcPr>
            <w:tcW w:w="1750" w:type="dxa"/>
          </w:tcPr>
          <w:p w14:paraId="44FC056A" w14:textId="273D652C" w:rsidR="00EE5C20" w:rsidRPr="006003AD" w:rsidRDefault="00EE5C20" w:rsidP="002E79C3">
            <w:pPr>
              <w:pStyle w:val="FAATableText"/>
              <w:widowControl w:val="0"/>
              <w:spacing w:line="228" w:lineRule="auto"/>
            </w:pPr>
            <w:r w:rsidRPr="006003AD">
              <w:t>8.8.1.19 (b)</w:t>
            </w:r>
          </w:p>
        </w:tc>
        <w:tc>
          <w:tcPr>
            <w:tcW w:w="1110" w:type="dxa"/>
          </w:tcPr>
          <w:p w14:paraId="44FC056B" w14:textId="20F127D4" w:rsidR="00EE5C20" w:rsidRPr="006003AD" w:rsidRDefault="00EE5C20" w:rsidP="002E79C3">
            <w:pPr>
              <w:pStyle w:val="FAATableText"/>
              <w:widowControl w:val="0"/>
              <w:spacing w:line="228" w:lineRule="auto"/>
            </w:pPr>
            <w:r w:rsidRPr="006003AD">
              <w:t>8/2006</w:t>
            </w:r>
          </w:p>
        </w:tc>
        <w:tc>
          <w:tcPr>
            <w:tcW w:w="6490" w:type="dxa"/>
          </w:tcPr>
          <w:p w14:paraId="44FC056C" w14:textId="36BA618E" w:rsidR="00EE5C20" w:rsidRPr="006003AD" w:rsidRDefault="00EE5C20" w:rsidP="002E79C3">
            <w:pPr>
              <w:pStyle w:val="FAATableText"/>
              <w:widowControl w:val="0"/>
              <w:spacing w:line="228" w:lineRule="auto"/>
            </w:pPr>
            <w:r w:rsidRPr="006003AD">
              <w:t>Texte ajouté pour indiquer qu'un arrimeur de parachutes doit être titulaire d'une licence conformément à la Partie 2</w:t>
            </w:r>
          </w:p>
        </w:tc>
      </w:tr>
      <w:tr w:rsidR="00EE5C20" w:rsidRPr="006003AD" w14:paraId="44FC0571" w14:textId="77777777" w:rsidTr="0004210A">
        <w:tc>
          <w:tcPr>
            <w:tcW w:w="1750" w:type="dxa"/>
          </w:tcPr>
          <w:p w14:paraId="44FC056E" w14:textId="3DAD26E8" w:rsidR="00EE5C20" w:rsidRPr="006003AD" w:rsidRDefault="00EE5C20" w:rsidP="002E79C3">
            <w:pPr>
              <w:pStyle w:val="FAATableText"/>
              <w:widowControl w:val="0"/>
              <w:spacing w:line="228" w:lineRule="auto"/>
            </w:pPr>
            <w:r w:rsidRPr="006003AD">
              <w:t>8.8.1.19</w:t>
            </w:r>
          </w:p>
        </w:tc>
        <w:tc>
          <w:tcPr>
            <w:tcW w:w="1110" w:type="dxa"/>
          </w:tcPr>
          <w:p w14:paraId="44FC056F" w14:textId="77777777" w:rsidR="00EE5C20" w:rsidRPr="006003AD" w:rsidRDefault="00EE5C20" w:rsidP="002E79C3">
            <w:pPr>
              <w:pStyle w:val="FAATableText"/>
              <w:widowControl w:val="0"/>
              <w:spacing w:line="228" w:lineRule="auto"/>
            </w:pPr>
            <w:r w:rsidRPr="006003AD">
              <w:t>11/2012</w:t>
            </w:r>
          </w:p>
        </w:tc>
        <w:tc>
          <w:tcPr>
            <w:tcW w:w="6490" w:type="dxa"/>
          </w:tcPr>
          <w:p w14:paraId="44FC0570" w14:textId="5FA45065" w:rsidR="00EE5C20" w:rsidRPr="006003AD" w:rsidRDefault="00EE5C20" w:rsidP="002E79C3">
            <w:pPr>
              <w:pStyle w:val="FAATableText"/>
              <w:widowControl w:val="0"/>
              <w:spacing w:line="228" w:lineRule="auto"/>
            </w:pPr>
            <w:r w:rsidRPr="006003AD">
              <w:t>Mesures supplémentaires ajoutées</w:t>
            </w:r>
          </w:p>
        </w:tc>
      </w:tr>
      <w:tr w:rsidR="00EE5C20" w:rsidRPr="006003AD" w14:paraId="653FD892" w14:textId="77777777" w:rsidTr="0004210A">
        <w:tc>
          <w:tcPr>
            <w:tcW w:w="1750" w:type="dxa"/>
          </w:tcPr>
          <w:p w14:paraId="76E69235" w14:textId="6DB2D456" w:rsidR="00EE5C20" w:rsidRPr="006003AD" w:rsidRDefault="00EE5C20" w:rsidP="002E79C3">
            <w:pPr>
              <w:pStyle w:val="FAATableText"/>
              <w:widowControl w:val="0"/>
              <w:spacing w:line="228" w:lineRule="auto"/>
            </w:pPr>
            <w:r w:rsidRPr="006003AD">
              <w:t>8.8.1.19</w:t>
            </w:r>
          </w:p>
        </w:tc>
        <w:tc>
          <w:tcPr>
            <w:tcW w:w="1110" w:type="dxa"/>
          </w:tcPr>
          <w:p w14:paraId="0683F085" w14:textId="00A9D30B" w:rsidR="00EE5C20" w:rsidRPr="006003AD" w:rsidRDefault="00EE5C20" w:rsidP="002E79C3">
            <w:pPr>
              <w:pStyle w:val="FAATableText"/>
              <w:widowControl w:val="0"/>
              <w:spacing w:line="228" w:lineRule="auto"/>
            </w:pPr>
            <w:r w:rsidRPr="006003AD">
              <w:t>11/2019</w:t>
            </w:r>
          </w:p>
        </w:tc>
        <w:tc>
          <w:tcPr>
            <w:tcW w:w="6490" w:type="dxa"/>
          </w:tcPr>
          <w:p w14:paraId="0EAEDC23" w14:textId="25F8C342" w:rsidR="00EE5C20" w:rsidRPr="006003AD" w:rsidRDefault="00EE5C20" w:rsidP="002E79C3">
            <w:pPr>
              <w:pStyle w:val="FAATableText"/>
              <w:widowControl w:val="0"/>
              <w:spacing w:line="228" w:lineRule="auto"/>
            </w:pPr>
            <w:r w:rsidRPr="006003AD">
              <w:t>Paragraphes remaniés pour clarification</w:t>
            </w:r>
          </w:p>
        </w:tc>
      </w:tr>
      <w:tr w:rsidR="00EE5C20" w:rsidRPr="006003AD" w14:paraId="44FC0575" w14:textId="77777777" w:rsidTr="0004210A">
        <w:tc>
          <w:tcPr>
            <w:tcW w:w="1750" w:type="dxa"/>
          </w:tcPr>
          <w:p w14:paraId="44FC0572" w14:textId="75A1EA3E" w:rsidR="00EE5C20" w:rsidRPr="006003AD" w:rsidRDefault="00EE5C20" w:rsidP="002E79C3">
            <w:pPr>
              <w:pStyle w:val="FAATableText"/>
              <w:widowControl w:val="0"/>
              <w:spacing w:line="228" w:lineRule="auto"/>
            </w:pPr>
            <w:r w:rsidRPr="006003AD">
              <w:t>8.8.1.22 (c)</w:t>
            </w:r>
          </w:p>
        </w:tc>
        <w:tc>
          <w:tcPr>
            <w:tcW w:w="1110" w:type="dxa"/>
          </w:tcPr>
          <w:p w14:paraId="44FC0573" w14:textId="77777777" w:rsidR="00EE5C20" w:rsidRPr="006003AD" w:rsidRDefault="00EE5C20" w:rsidP="002E79C3">
            <w:pPr>
              <w:pStyle w:val="FAATableText"/>
              <w:widowControl w:val="0"/>
              <w:spacing w:line="228" w:lineRule="auto"/>
            </w:pPr>
            <w:r w:rsidRPr="006003AD">
              <w:t>11/2012</w:t>
            </w:r>
          </w:p>
        </w:tc>
        <w:tc>
          <w:tcPr>
            <w:tcW w:w="6490" w:type="dxa"/>
          </w:tcPr>
          <w:p w14:paraId="44FC0574" w14:textId="371D2F07" w:rsidR="00EE5C20" w:rsidRPr="006003AD" w:rsidRDefault="00EE5C20" w:rsidP="002E79C3">
            <w:pPr>
              <w:pStyle w:val="FAATableText"/>
              <w:widowControl w:val="0"/>
              <w:spacing w:line="228" w:lineRule="auto"/>
            </w:pPr>
            <w:r w:rsidRPr="006003AD">
              <w:t>Texte de (c) changé en note 1 et note originale renumérotée</w:t>
            </w:r>
          </w:p>
        </w:tc>
      </w:tr>
      <w:tr w:rsidR="00EE5C20" w:rsidRPr="006003AD" w14:paraId="29327A1B" w14:textId="77777777" w:rsidTr="0004210A">
        <w:tc>
          <w:tcPr>
            <w:tcW w:w="1750" w:type="dxa"/>
          </w:tcPr>
          <w:p w14:paraId="0ADBD7FB" w14:textId="0438C109" w:rsidR="00EE5C20" w:rsidRPr="006003AD" w:rsidRDefault="00EE5C20" w:rsidP="002E79C3">
            <w:pPr>
              <w:pStyle w:val="FAATableText"/>
              <w:widowControl w:val="0"/>
              <w:spacing w:line="228" w:lineRule="auto"/>
            </w:pPr>
            <w:r w:rsidRPr="006003AD">
              <w:lastRenderedPageBreak/>
              <w:t>8.8.1.22</w:t>
            </w:r>
          </w:p>
        </w:tc>
        <w:tc>
          <w:tcPr>
            <w:tcW w:w="1110" w:type="dxa"/>
          </w:tcPr>
          <w:p w14:paraId="2EF978FF" w14:textId="36BFFF9C" w:rsidR="00EE5C20" w:rsidRPr="006003AD" w:rsidRDefault="00EE5C20" w:rsidP="002E79C3">
            <w:pPr>
              <w:pStyle w:val="FAATableText"/>
              <w:widowControl w:val="0"/>
              <w:spacing w:line="228" w:lineRule="auto"/>
            </w:pPr>
            <w:r w:rsidRPr="006003AD">
              <w:t>11/2019</w:t>
            </w:r>
          </w:p>
        </w:tc>
        <w:tc>
          <w:tcPr>
            <w:tcW w:w="6490" w:type="dxa"/>
          </w:tcPr>
          <w:p w14:paraId="33A3AD0C" w14:textId="2D93EF77" w:rsidR="00EE5C20" w:rsidRPr="006003AD" w:rsidRDefault="00EE5C20" w:rsidP="002E79C3">
            <w:pPr>
              <w:pStyle w:val="FAATableText"/>
              <w:widowControl w:val="0"/>
              <w:spacing w:line="228" w:lineRule="auto"/>
            </w:pPr>
            <w:r w:rsidRPr="006003AD">
              <w:t>Paragraphes et notes révisés, basés sur les amendements de l’OACI ; paragraphes remaniés pour clarification</w:t>
            </w:r>
          </w:p>
        </w:tc>
      </w:tr>
      <w:tr w:rsidR="00EE5C20" w:rsidRPr="006003AD" w14:paraId="44FC0579" w14:textId="77777777" w:rsidTr="0004210A">
        <w:tc>
          <w:tcPr>
            <w:tcW w:w="1750" w:type="dxa"/>
          </w:tcPr>
          <w:p w14:paraId="44FC0576" w14:textId="39BA3201" w:rsidR="00EE5C20" w:rsidRPr="006003AD" w:rsidRDefault="00EE5C20" w:rsidP="002E79C3">
            <w:pPr>
              <w:pStyle w:val="FAATableText"/>
              <w:widowControl w:val="0"/>
              <w:spacing w:line="228" w:lineRule="auto"/>
            </w:pPr>
            <w:r w:rsidRPr="006003AD">
              <w:t>8.8.1.23</w:t>
            </w:r>
          </w:p>
        </w:tc>
        <w:tc>
          <w:tcPr>
            <w:tcW w:w="1110" w:type="dxa"/>
          </w:tcPr>
          <w:p w14:paraId="44FC0577" w14:textId="5E91AC7B" w:rsidR="00EE5C20" w:rsidRPr="006003AD" w:rsidRDefault="00EE5C20" w:rsidP="002E79C3">
            <w:pPr>
              <w:pStyle w:val="FAATableText"/>
              <w:widowControl w:val="0"/>
              <w:spacing w:line="228" w:lineRule="auto"/>
            </w:pPr>
            <w:r w:rsidRPr="006003AD">
              <w:t>8/2006</w:t>
            </w:r>
          </w:p>
        </w:tc>
        <w:tc>
          <w:tcPr>
            <w:tcW w:w="6490" w:type="dxa"/>
          </w:tcPr>
          <w:p w14:paraId="44FC0578" w14:textId="0C732E0C" w:rsidR="00EE5C20" w:rsidRPr="006003AD" w:rsidRDefault="00EE5C20" w:rsidP="002E79C3">
            <w:pPr>
              <w:pStyle w:val="FAATableText"/>
              <w:widowControl w:val="0"/>
              <w:spacing w:line="228" w:lineRule="auto"/>
            </w:pPr>
            <w:r w:rsidRPr="006003AD">
              <w:t>« Contrôlé » ajouté au titre et nouveaux (d) et (e) ajoutés</w:t>
            </w:r>
          </w:p>
        </w:tc>
      </w:tr>
      <w:tr w:rsidR="00EE5C20" w:rsidRPr="006003AD" w14:paraId="44FC057D" w14:textId="77777777" w:rsidTr="0004210A">
        <w:tc>
          <w:tcPr>
            <w:tcW w:w="1750" w:type="dxa"/>
          </w:tcPr>
          <w:p w14:paraId="44FC057A" w14:textId="07882153" w:rsidR="00EE5C20" w:rsidRPr="006003AD" w:rsidRDefault="00EE5C20" w:rsidP="002E79C3">
            <w:pPr>
              <w:pStyle w:val="FAATableText"/>
              <w:widowControl w:val="0"/>
              <w:spacing w:line="228" w:lineRule="auto"/>
            </w:pPr>
            <w:r w:rsidRPr="006003AD">
              <w:t>8.8.1.23 (f)</w:t>
            </w:r>
          </w:p>
        </w:tc>
        <w:tc>
          <w:tcPr>
            <w:tcW w:w="1110" w:type="dxa"/>
          </w:tcPr>
          <w:p w14:paraId="44FC057B" w14:textId="77777777" w:rsidR="00EE5C20" w:rsidRPr="006003AD" w:rsidRDefault="00EE5C20" w:rsidP="002E79C3">
            <w:pPr>
              <w:pStyle w:val="FAATableText"/>
              <w:widowControl w:val="0"/>
              <w:spacing w:line="228" w:lineRule="auto"/>
            </w:pPr>
            <w:r w:rsidRPr="006003AD">
              <w:t>11/2012</w:t>
            </w:r>
          </w:p>
        </w:tc>
        <w:tc>
          <w:tcPr>
            <w:tcW w:w="6490" w:type="dxa"/>
          </w:tcPr>
          <w:p w14:paraId="44FC057C" w14:textId="01FAA492" w:rsidR="00EE5C20" w:rsidRPr="006003AD" w:rsidRDefault="00EE5C20" w:rsidP="002E79C3">
            <w:pPr>
              <w:pStyle w:val="FAATableText"/>
              <w:widowControl w:val="0"/>
              <w:spacing w:line="228" w:lineRule="auto"/>
            </w:pPr>
            <w:r w:rsidRPr="006003AD">
              <w:t>Remaniement du texte</w:t>
            </w:r>
          </w:p>
        </w:tc>
      </w:tr>
      <w:tr w:rsidR="00EE5C20" w:rsidRPr="006003AD" w14:paraId="5266DC6C" w14:textId="77777777" w:rsidTr="0004210A">
        <w:tc>
          <w:tcPr>
            <w:tcW w:w="1750" w:type="dxa"/>
          </w:tcPr>
          <w:p w14:paraId="4A6016FC" w14:textId="481A0020" w:rsidR="00EE5C20" w:rsidRPr="006003AD" w:rsidRDefault="00EE5C20" w:rsidP="002E79C3">
            <w:pPr>
              <w:pStyle w:val="FAATableText"/>
              <w:widowControl w:val="0"/>
              <w:spacing w:line="228" w:lineRule="auto"/>
            </w:pPr>
            <w:r w:rsidRPr="006003AD">
              <w:t>8.8.1.23</w:t>
            </w:r>
          </w:p>
        </w:tc>
        <w:tc>
          <w:tcPr>
            <w:tcW w:w="1110" w:type="dxa"/>
          </w:tcPr>
          <w:p w14:paraId="635EA679" w14:textId="53DD18B2" w:rsidR="00EE5C20" w:rsidRPr="006003AD" w:rsidRDefault="00EE5C20" w:rsidP="002E79C3">
            <w:pPr>
              <w:pStyle w:val="FAATableText"/>
              <w:widowControl w:val="0"/>
              <w:spacing w:line="228" w:lineRule="auto"/>
            </w:pPr>
            <w:r w:rsidRPr="006003AD">
              <w:t>11/2019</w:t>
            </w:r>
          </w:p>
        </w:tc>
        <w:tc>
          <w:tcPr>
            <w:tcW w:w="6490" w:type="dxa"/>
          </w:tcPr>
          <w:p w14:paraId="4125637F" w14:textId="48AB0EFD" w:rsidR="00EE5C20" w:rsidRPr="006003AD" w:rsidRDefault="00EE5C20" w:rsidP="002E79C3">
            <w:pPr>
              <w:pStyle w:val="FAATableText"/>
              <w:widowControl w:val="0"/>
              <w:spacing w:line="228" w:lineRule="auto"/>
            </w:pPr>
            <w:r w:rsidRPr="006003AD">
              <w:t>Paragraphes remaniés pour clarification</w:t>
            </w:r>
          </w:p>
        </w:tc>
      </w:tr>
      <w:tr w:rsidR="00EE5C20" w:rsidRPr="006003AD" w14:paraId="44FC0581" w14:textId="77777777" w:rsidTr="0004210A">
        <w:tc>
          <w:tcPr>
            <w:tcW w:w="1750" w:type="dxa"/>
          </w:tcPr>
          <w:p w14:paraId="44FC057E" w14:textId="4A054EC1" w:rsidR="00EE5C20" w:rsidRPr="006003AD" w:rsidRDefault="00EE5C20" w:rsidP="002E79C3">
            <w:pPr>
              <w:pStyle w:val="FAATableText"/>
              <w:widowControl w:val="0"/>
              <w:spacing w:line="228" w:lineRule="auto"/>
            </w:pPr>
            <w:r w:rsidRPr="006003AD">
              <w:t>8.8.1.24</w:t>
            </w:r>
          </w:p>
        </w:tc>
        <w:tc>
          <w:tcPr>
            <w:tcW w:w="1110" w:type="dxa"/>
          </w:tcPr>
          <w:p w14:paraId="44FC057F" w14:textId="77777777" w:rsidR="00EE5C20" w:rsidRPr="006003AD" w:rsidRDefault="00EE5C20" w:rsidP="002E79C3">
            <w:pPr>
              <w:pStyle w:val="FAATableText"/>
              <w:widowControl w:val="0"/>
              <w:spacing w:line="228" w:lineRule="auto"/>
            </w:pPr>
            <w:r w:rsidRPr="006003AD">
              <w:t>11/2012</w:t>
            </w:r>
          </w:p>
        </w:tc>
        <w:tc>
          <w:tcPr>
            <w:tcW w:w="6490" w:type="dxa"/>
          </w:tcPr>
          <w:p w14:paraId="44FC0580" w14:textId="45E3AA33" w:rsidR="00EE5C20" w:rsidRPr="006003AD" w:rsidRDefault="00EE5C20" w:rsidP="002E79C3">
            <w:pPr>
              <w:pStyle w:val="FAATableText"/>
              <w:widowControl w:val="0"/>
              <w:spacing w:line="228" w:lineRule="auto"/>
            </w:pPr>
            <w:r w:rsidRPr="006003AD">
              <w:t>Mesures en mètres ajoutées à (a) et (b)</w:t>
            </w:r>
          </w:p>
        </w:tc>
      </w:tr>
      <w:tr w:rsidR="00EE5C20" w:rsidRPr="006003AD" w14:paraId="68EB1ED1" w14:textId="77777777" w:rsidTr="0004210A">
        <w:tc>
          <w:tcPr>
            <w:tcW w:w="1750" w:type="dxa"/>
          </w:tcPr>
          <w:p w14:paraId="3591DD03" w14:textId="47B8D9D0" w:rsidR="00EE5C20" w:rsidRPr="006003AD" w:rsidRDefault="00EE5C20" w:rsidP="002E79C3">
            <w:pPr>
              <w:pStyle w:val="FAATableText"/>
              <w:widowControl w:val="0"/>
              <w:spacing w:line="228" w:lineRule="auto"/>
            </w:pPr>
            <w:r w:rsidRPr="006003AD">
              <w:t>8.8.1.24</w:t>
            </w:r>
          </w:p>
        </w:tc>
        <w:tc>
          <w:tcPr>
            <w:tcW w:w="1110" w:type="dxa"/>
          </w:tcPr>
          <w:p w14:paraId="37D89482" w14:textId="70E39E67" w:rsidR="00EE5C20" w:rsidRPr="006003AD" w:rsidRDefault="00EE5C20" w:rsidP="002E79C3">
            <w:pPr>
              <w:pStyle w:val="FAATableText"/>
              <w:widowControl w:val="0"/>
              <w:spacing w:line="228" w:lineRule="auto"/>
            </w:pPr>
            <w:r w:rsidRPr="006003AD">
              <w:t>11/2019</w:t>
            </w:r>
          </w:p>
        </w:tc>
        <w:tc>
          <w:tcPr>
            <w:tcW w:w="6490" w:type="dxa"/>
          </w:tcPr>
          <w:p w14:paraId="0AC5FF98" w14:textId="37750D92" w:rsidR="00EE5C20" w:rsidRPr="006003AD" w:rsidRDefault="00EE5C20" w:rsidP="002E79C3">
            <w:pPr>
              <w:pStyle w:val="FAATableText"/>
              <w:widowControl w:val="0"/>
              <w:spacing w:line="228" w:lineRule="auto"/>
            </w:pPr>
            <w:r w:rsidRPr="006003AD">
              <w:t>Paragraphes remaniés pour clarification</w:t>
            </w:r>
          </w:p>
        </w:tc>
      </w:tr>
      <w:tr w:rsidR="00EE5C20" w:rsidRPr="006003AD" w14:paraId="44FC0585" w14:textId="77777777" w:rsidTr="0004210A">
        <w:tc>
          <w:tcPr>
            <w:tcW w:w="1750" w:type="dxa"/>
          </w:tcPr>
          <w:p w14:paraId="44FC0582" w14:textId="784D3B2A" w:rsidR="00EE5C20" w:rsidRPr="006003AD" w:rsidRDefault="00EE5C20" w:rsidP="002E79C3">
            <w:pPr>
              <w:pStyle w:val="FAATableText"/>
              <w:widowControl w:val="0"/>
              <w:spacing w:line="228" w:lineRule="auto"/>
            </w:pPr>
            <w:r w:rsidRPr="006003AD">
              <w:t>8.8.1.28 (a)</w:t>
            </w:r>
          </w:p>
        </w:tc>
        <w:tc>
          <w:tcPr>
            <w:tcW w:w="1110" w:type="dxa"/>
          </w:tcPr>
          <w:p w14:paraId="44FC0583" w14:textId="1592DAEE" w:rsidR="00EE5C20" w:rsidRPr="006003AD" w:rsidRDefault="00EE5C20" w:rsidP="002E79C3">
            <w:pPr>
              <w:pStyle w:val="FAATableText"/>
              <w:widowControl w:val="0"/>
              <w:spacing w:line="228" w:lineRule="auto"/>
            </w:pPr>
            <w:r w:rsidRPr="006003AD">
              <w:t>8/2006</w:t>
            </w:r>
          </w:p>
        </w:tc>
        <w:tc>
          <w:tcPr>
            <w:tcW w:w="6490" w:type="dxa"/>
          </w:tcPr>
          <w:p w14:paraId="44FC0584" w14:textId="43C50492" w:rsidR="00EE5C20" w:rsidRPr="006003AD" w:rsidRDefault="00EE5C20" w:rsidP="002E79C3">
            <w:pPr>
              <w:pStyle w:val="FAATableText"/>
              <w:widowControl w:val="0"/>
              <w:spacing w:line="228" w:lineRule="auto"/>
            </w:pPr>
            <w:r w:rsidRPr="006003AD">
              <w:t>« Et communications » ajouté</w:t>
            </w:r>
          </w:p>
        </w:tc>
      </w:tr>
      <w:tr w:rsidR="00EE5C20" w:rsidRPr="006003AD" w14:paraId="44FC0589" w14:textId="77777777" w:rsidTr="0004210A">
        <w:tc>
          <w:tcPr>
            <w:tcW w:w="1750" w:type="dxa"/>
          </w:tcPr>
          <w:p w14:paraId="44FC0586" w14:textId="243942D1" w:rsidR="00EE5C20" w:rsidRPr="006003AD" w:rsidRDefault="00EE5C20" w:rsidP="002E79C3">
            <w:pPr>
              <w:pStyle w:val="FAATableText"/>
              <w:widowControl w:val="0"/>
              <w:spacing w:line="228" w:lineRule="auto"/>
            </w:pPr>
            <w:r w:rsidRPr="006003AD">
              <w:t>8.8.1.28 (b)</w:t>
            </w:r>
          </w:p>
        </w:tc>
        <w:tc>
          <w:tcPr>
            <w:tcW w:w="1110" w:type="dxa"/>
          </w:tcPr>
          <w:p w14:paraId="44FC0587" w14:textId="3DE593AF" w:rsidR="00EE5C20" w:rsidRPr="006003AD" w:rsidRDefault="00EE5C20" w:rsidP="002E79C3">
            <w:pPr>
              <w:pStyle w:val="FAATableText"/>
              <w:widowControl w:val="0"/>
              <w:spacing w:line="228" w:lineRule="auto"/>
            </w:pPr>
            <w:r w:rsidRPr="006003AD">
              <w:t>8/2006</w:t>
            </w:r>
          </w:p>
        </w:tc>
        <w:tc>
          <w:tcPr>
            <w:tcW w:w="6490" w:type="dxa"/>
          </w:tcPr>
          <w:p w14:paraId="44FC0588" w14:textId="0F21F178" w:rsidR="00EE5C20" w:rsidRPr="006003AD" w:rsidRDefault="00EE5C20" w:rsidP="002E79C3">
            <w:pPr>
              <w:pStyle w:val="FAATableText"/>
              <w:widowControl w:val="0"/>
              <w:spacing w:line="228" w:lineRule="auto"/>
            </w:pPr>
            <w:r w:rsidRPr="006003AD">
              <w:t>Nouveau</w:t>
            </w:r>
          </w:p>
        </w:tc>
      </w:tr>
      <w:tr w:rsidR="00EE5C20" w:rsidRPr="006003AD" w14:paraId="7352B6C0" w14:textId="77777777" w:rsidTr="0004210A">
        <w:tc>
          <w:tcPr>
            <w:tcW w:w="1750" w:type="dxa"/>
          </w:tcPr>
          <w:p w14:paraId="7E05B0DB" w14:textId="6A72B395" w:rsidR="00EE5C20" w:rsidRPr="006003AD" w:rsidRDefault="00EE5C20" w:rsidP="002E79C3">
            <w:pPr>
              <w:pStyle w:val="FAATableText"/>
              <w:widowControl w:val="0"/>
              <w:spacing w:line="228" w:lineRule="auto"/>
            </w:pPr>
            <w:r w:rsidRPr="006003AD">
              <w:t>8.8.1.28</w:t>
            </w:r>
          </w:p>
        </w:tc>
        <w:tc>
          <w:tcPr>
            <w:tcW w:w="1110" w:type="dxa"/>
          </w:tcPr>
          <w:p w14:paraId="3B5EB8EC" w14:textId="120E297C" w:rsidR="00EE5C20" w:rsidRPr="006003AD" w:rsidRDefault="00EE5C20" w:rsidP="002E79C3">
            <w:pPr>
              <w:pStyle w:val="FAATableText"/>
              <w:widowControl w:val="0"/>
              <w:spacing w:line="228" w:lineRule="auto"/>
            </w:pPr>
            <w:r w:rsidRPr="006003AD">
              <w:t>11/2019</w:t>
            </w:r>
          </w:p>
        </w:tc>
        <w:tc>
          <w:tcPr>
            <w:tcW w:w="6490" w:type="dxa"/>
          </w:tcPr>
          <w:p w14:paraId="3BE8F6D9" w14:textId="2E7091EB" w:rsidR="00EE5C20" w:rsidRPr="006003AD" w:rsidRDefault="00EE5C20" w:rsidP="002E79C3">
            <w:pPr>
              <w:pStyle w:val="FAATableText"/>
              <w:widowControl w:val="0"/>
              <w:spacing w:line="228" w:lineRule="auto"/>
            </w:pPr>
            <w:r w:rsidRPr="006003AD">
              <w:t>Titre révisé et paragraphes remaniés pour clarification</w:t>
            </w:r>
          </w:p>
        </w:tc>
      </w:tr>
      <w:tr w:rsidR="00EE5C20" w:rsidRPr="006003AD" w14:paraId="44FC058D" w14:textId="77777777" w:rsidTr="0004210A">
        <w:tc>
          <w:tcPr>
            <w:tcW w:w="1750" w:type="dxa"/>
          </w:tcPr>
          <w:p w14:paraId="44FC058A" w14:textId="46CF05E5" w:rsidR="00EE5C20" w:rsidRPr="006003AD" w:rsidRDefault="00EE5C20" w:rsidP="002E79C3">
            <w:pPr>
              <w:pStyle w:val="FAATableText"/>
              <w:widowControl w:val="0"/>
              <w:spacing w:line="228" w:lineRule="auto"/>
            </w:pPr>
            <w:r w:rsidRPr="006003AD">
              <w:t>8.8.1.29</w:t>
            </w:r>
          </w:p>
        </w:tc>
        <w:tc>
          <w:tcPr>
            <w:tcW w:w="1110" w:type="dxa"/>
          </w:tcPr>
          <w:p w14:paraId="44FC058B" w14:textId="2B5F7565" w:rsidR="00EE5C20" w:rsidRPr="006003AD" w:rsidRDefault="00EE5C20" w:rsidP="002E79C3">
            <w:pPr>
              <w:pStyle w:val="FAATableText"/>
              <w:widowControl w:val="0"/>
              <w:spacing w:line="228" w:lineRule="auto"/>
            </w:pPr>
            <w:r w:rsidRPr="006003AD">
              <w:t>11/2004</w:t>
            </w:r>
          </w:p>
        </w:tc>
        <w:tc>
          <w:tcPr>
            <w:tcW w:w="6490" w:type="dxa"/>
          </w:tcPr>
          <w:p w14:paraId="44FC058C" w14:textId="5DEC2186" w:rsidR="00EE5C20" w:rsidRPr="006003AD" w:rsidRDefault="00EE5C20" w:rsidP="002E79C3">
            <w:pPr>
              <w:pStyle w:val="FAATableText"/>
              <w:widowControl w:val="0"/>
              <w:spacing w:line="228" w:lineRule="auto"/>
            </w:pPr>
            <w:r w:rsidRPr="006003AD">
              <w:t>Section ajoutée</w:t>
            </w:r>
          </w:p>
        </w:tc>
      </w:tr>
      <w:tr w:rsidR="00EE5C20" w:rsidRPr="006003AD" w14:paraId="4C051DC5" w14:textId="77777777" w:rsidTr="0004210A">
        <w:tc>
          <w:tcPr>
            <w:tcW w:w="1750" w:type="dxa"/>
          </w:tcPr>
          <w:p w14:paraId="058E2027" w14:textId="6AA26E8B" w:rsidR="00EE5C20" w:rsidRPr="006003AD" w:rsidRDefault="00EE5C20" w:rsidP="002E79C3">
            <w:pPr>
              <w:pStyle w:val="FAATableText"/>
              <w:widowControl w:val="0"/>
              <w:spacing w:line="228" w:lineRule="auto"/>
            </w:pPr>
            <w:r w:rsidRPr="006003AD">
              <w:t>8.8.1.29</w:t>
            </w:r>
          </w:p>
        </w:tc>
        <w:tc>
          <w:tcPr>
            <w:tcW w:w="1110" w:type="dxa"/>
          </w:tcPr>
          <w:p w14:paraId="38742C18" w14:textId="407D8B8F" w:rsidR="00EE5C20" w:rsidRPr="006003AD" w:rsidRDefault="00EE5C20" w:rsidP="002E79C3">
            <w:pPr>
              <w:pStyle w:val="FAATableText"/>
              <w:widowControl w:val="0"/>
              <w:spacing w:line="228" w:lineRule="auto"/>
            </w:pPr>
            <w:r w:rsidRPr="006003AD">
              <w:t>11/2019</w:t>
            </w:r>
          </w:p>
        </w:tc>
        <w:tc>
          <w:tcPr>
            <w:tcW w:w="6490" w:type="dxa"/>
          </w:tcPr>
          <w:p w14:paraId="5BCC69D6" w14:textId="64F763AE" w:rsidR="00EE5C20" w:rsidRPr="006003AD" w:rsidRDefault="00EE5C20" w:rsidP="002E79C3">
            <w:pPr>
              <w:pStyle w:val="FAATableText"/>
              <w:widowControl w:val="0"/>
              <w:spacing w:line="228" w:lineRule="auto"/>
            </w:pPr>
            <w:r w:rsidRPr="006003AD">
              <w:t>Nouvelle note basée sur le changement de l'amendement de l'OACI.</w:t>
            </w:r>
          </w:p>
        </w:tc>
      </w:tr>
      <w:tr w:rsidR="00EE5C20" w:rsidRPr="006003AD" w14:paraId="44FC0591" w14:textId="77777777" w:rsidTr="0004210A">
        <w:tc>
          <w:tcPr>
            <w:tcW w:w="1750" w:type="dxa"/>
          </w:tcPr>
          <w:p w14:paraId="44FC058E" w14:textId="50E78BD4" w:rsidR="00EE5C20" w:rsidRPr="006003AD" w:rsidRDefault="00EE5C20" w:rsidP="002E79C3">
            <w:pPr>
              <w:pStyle w:val="FAATableText"/>
              <w:widowControl w:val="0"/>
              <w:spacing w:line="228" w:lineRule="auto"/>
            </w:pPr>
            <w:r w:rsidRPr="006003AD">
              <w:t>8.8.1.30</w:t>
            </w:r>
          </w:p>
        </w:tc>
        <w:tc>
          <w:tcPr>
            <w:tcW w:w="1110" w:type="dxa"/>
          </w:tcPr>
          <w:p w14:paraId="44FC058F" w14:textId="08276ED9" w:rsidR="00EE5C20" w:rsidRPr="006003AD" w:rsidRDefault="00EE5C20" w:rsidP="002E79C3">
            <w:pPr>
              <w:pStyle w:val="FAATableText"/>
              <w:widowControl w:val="0"/>
              <w:spacing w:line="228" w:lineRule="auto"/>
            </w:pPr>
            <w:r w:rsidRPr="006003AD">
              <w:t>10/2011</w:t>
            </w:r>
          </w:p>
        </w:tc>
        <w:tc>
          <w:tcPr>
            <w:tcW w:w="6490" w:type="dxa"/>
          </w:tcPr>
          <w:p w14:paraId="44FC0590" w14:textId="56CB50CC" w:rsidR="00EE5C20" w:rsidRPr="006003AD" w:rsidRDefault="00EE5C20" w:rsidP="002E79C3">
            <w:pPr>
              <w:pStyle w:val="FAATableText"/>
              <w:widowControl w:val="0"/>
              <w:spacing w:line="228" w:lineRule="auto"/>
            </w:pPr>
            <w:r w:rsidRPr="006003AD">
              <w:t>Nouvelle section ajoutée : Exploitation avec un seul pilote</w:t>
            </w:r>
          </w:p>
        </w:tc>
      </w:tr>
      <w:tr w:rsidR="00EE5C20" w:rsidRPr="006003AD" w14:paraId="44FC0595" w14:textId="77777777" w:rsidTr="0004210A">
        <w:tc>
          <w:tcPr>
            <w:tcW w:w="1750" w:type="dxa"/>
          </w:tcPr>
          <w:p w14:paraId="44FC0592" w14:textId="0299868C" w:rsidR="00EE5C20" w:rsidRPr="006003AD" w:rsidRDefault="00EE5C20" w:rsidP="002E79C3">
            <w:pPr>
              <w:pStyle w:val="FAATableText"/>
              <w:widowControl w:val="0"/>
              <w:spacing w:line="228" w:lineRule="auto"/>
            </w:pPr>
            <w:r w:rsidRPr="006003AD">
              <w:t>8.8.1.30</w:t>
            </w:r>
          </w:p>
        </w:tc>
        <w:tc>
          <w:tcPr>
            <w:tcW w:w="1110" w:type="dxa"/>
          </w:tcPr>
          <w:p w14:paraId="44FC0593" w14:textId="77777777" w:rsidR="00EE5C20" w:rsidRPr="006003AD" w:rsidRDefault="00EE5C20" w:rsidP="002E79C3">
            <w:pPr>
              <w:pStyle w:val="FAATableText"/>
              <w:widowControl w:val="0"/>
              <w:spacing w:line="228" w:lineRule="auto"/>
            </w:pPr>
            <w:r w:rsidRPr="006003AD">
              <w:t>11/2012</w:t>
            </w:r>
          </w:p>
        </w:tc>
        <w:tc>
          <w:tcPr>
            <w:tcW w:w="6490" w:type="dxa"/>
          </w:tcPr>
          <w:p w14:paraId="44FC0594" w14:textId="028D5243" w:rsidR="00EE5C20" w:rsidRPr="006003AD" w:rsidRDefault="00EE5C20" w:rsidP="002E79C3">
            <w:pPr>
              <w:pStyle w:val="FAATableText"/>
              <w:widowControl w:val="0"/>
              <w:spacing w:line="228" w:lineRule="auto"/>
            </w:pPr>
            <w:r w:rsidRPr="006003AD">
              <w:t>Références MCAR mises à jour dans (b) et mesure en livres ajoutée</w:t>
            </w:r>
          </w:p>
        </w:tc>
      </w:tr>
      <w:tr w:rsidR="002875FB" w:rsidRPr="006003AD" w14:paraId="13D56308" w14:textId="77777777" w:rsidTr="0004210A">
        <w:tc>
          <w:tcPr>
            <w:tcW w:w="1750" w:type="dxa"/>
          </w:tcPr>
          <w:p w14:paraId="1EC078AE" w14:textId="2AC1AA11" w:rsidR="002875FB" w:rsidRPr="006003AD" w:rsidRDefault="002875FB" w:rsidP="002E79C3">
            <w:pPr>
              <w:pStyle w:val="FAATableText"/>
              <w:widowControl w:val="0"/>
              <w:spacing w:line="228" w:lineRule="auto"/>
            </w:pPr>
            <w:r w:rsidRPr="006003AD">
              <w:t>8.8.1.30</w:t>
            </w:r>
          </w:p>
        </w:tc>
        <w:tc>
          <w:tcPr>
            <w:tcW w:w="1110" w:type="dxa"/>
          </w:tcPr>
          <w:p w14:paraId="58E25D56" w14:textId="51E1BC38" w:rsidR="002875FB" w:rsidRPr="006003AD" w:rsidRDefault="002875FB" w:rsidP="002E79C3">
            <w:pPr>
              <w:pStyle w:val="FAATableText"/>
              <w:widowControl w:val="0"/>
              <w:spacing w:line="228" w:lineRule="auto"/>
            </w:pPr>
            <w:r w:rsidRPr="006003AD">
              <w:t>11/2019</w:t>
            </w:r>
          </w:p>
        </w:tc>
        <w:tc>
          <w:tcPr>
            <w:tcW w:w="6490" w:type="dxa"/>
          </w:tcPr>
          <w:p w14:paraId="7F2399EF" w14:textId="1B95D18C" w:rsidR="002875FB" w:rsidRPr="006003AD" w:rsidRDefault="002875FB" w:rsidP="002E79C3">
            <w:pPr>
              <w:pStyle w:val="FAATableText"/>
              <w:widowControl w:val="0"/>
              <w:spacing w:line="228" w:lineRule="auto"/>
            </w:pPr>
            <w:r w:rsidRPr="006003AD">
              <w:t>Paragraphes remaniés pour clarification</w:t>
            </w:r>
          </w:p>
        </w:tc>
      </w:tr>
      <w:tr w:rsidR="00EE5C20" w:rsidRPr="006003AD" w14:paraId="44FC0599" w14:textId="77777777" w:rsidTr="0004210A">
        <w:tc>
          <w:tcPr>
            <w:tcW w:w="1750" w:type="dxa"/>
          </w:tcPr>
          <w:p w14:paraId="44FC0596" w14:textId="2005334A" w:rsidR="00EE5C20" w:rsidRPr="006003AD" w:rsidRDefault="00EE5C20" w:rsidP="002E79C3">
            <w:pPr>
              <w:pStyle w:val="FAATableText"/>
              <w:widowControl w:val="0"/>
              <w:spacing w:line="228" w:lineRule="auto"/>
            </w:pPr>
            <w:r w:rsidRPr="006003AD">
              <w:t>8.8.1.31</w:t>
            </w:r>
          </w:p>
        </w:tc>
        <w:tc>
          <w:tcPr>
            <w:tcW w:w="1110" w:type="dxa"/>
          </w:tcPr>
          <w:p w14:paraId="44FC0597" w14:textId="6BD4356C" w:rsidR="00EE5C20" w:rsidRPr="006003AD" w:rsidRDefault="00EE5C20" w:rsidP="002E79C3">
            <w:pPr>
              <w:pStyle w:val="FAATableText"/>
              <w:widowControl w:val="0"/>
              <w:spacing w:line="228" w:lineRule="auto"/>
            </w:pPr>
            <w:r w:rsidRPr="006003AD">
              <w:t>10/2011</w:t>
            </w:r>
          </w:p>
        </w:tc>
        <w:tc>
          <w:tcPr>
            <w:tcW w:w="6490" w:type="dxa"/>
          </w:tcPr>
          <w:p w14:paraId="44FC0598" w14:textId="58E9E50E" w:rsidR="00EE5C20" w:rsidRPr="006003AD" w:rsidRDefault="00EE5C20" w:rsidP="002E79C3">
            <w:pPr>
              <w:pStyle w:val="FAATableText"/>
              <w:widowControl w:val="0"/>
              <w:spacing w:line="228" w:lineRule="auto"/>
            </w:pPr>
            <w:r w:rsidRPr="006003AD">
              <w:t>Nouvelle section ajoutée : Exploitation d'avion monomoteur</w:t>
            </w:r>
          </w:p>
        </w:tc>
      </w:tr>
      <w:tr w:rsidR="00EE5C20" w:rsidRPr="006003AD" w14:paraId="44FC059D" w14:textId="77777777" w:rsidTr="0004210A">
        <w:tc>
          <w:tcPr>
            <w:tcW w:w="1750" w:type="dxa"/>
          </w:tcPr>
          <w:p w14:paraId="44FC059A" w14:textId="5902BBC2" w:rsidR="00EE5C20" w:rsidRPr="006003AD" w:rsidRDefault="00EE5C20" w:rsidP="002E79C3">
            <w:pPr>
              <w:pStyle w:val="FAATableText"/>
              <w:widowControl w:val="0"/>
              <w:spacing w:line="228" w:lineRule="auto"/>
            </w:pPr>
            <w:r w:rsidRPr="006003AD">
              <w:t>8.8.1.31</w:t>
            </w:r>
          </w:p>
        </w:tc>
        <w:tc>
          <w:tcPr>
            <w:tcW w:w="1110" w:type="dxa"/>
          </w:tcPr>
          <w:p w14:paraId="44FC059B" w14:textId="77777777" w:rsidR="00EE5C20" w:rsidRPr="006003AD" w:rsidRDefault="00EE5C20" w:rsidP="002E79C3">
            <w:pPr>
              <w:pStyle w:val="FAATableText"/>
              <w:widowControl w:val="0"/>
              <w:spacing w:line="228" w:lineRule="auto"/>
            </w:pPr>
            <w:r w:rsidRPr="006003AD">
              <w:t>11/2012</w:t>
            </w:r>
          </w:p>
        </w:tc>
        <w:tc>
          <w:tcPr>
            <w:tcW w:w="6490" w:type="dxa"/>
          </w:tcPr>
          <w:p w14:paraId="44FC059C" w14:textId="250C0403" w:rsidR="00EE5C20" w:rsidRPr="006003AD" w:rsidRDefault="00EE5C20" w:rsidP="002E79C3">
            <w:pPr>
              <w:pStyle w:val="FAATableText"/>
              <w:widowControl w:val="0"/>
              <w:spacing w:line="228" w:lineRule="auto"/>
            </w:pPr>
            <w:r w:rsidRPr="006003AD">
              <w:t>Référence MCAR mise à jour dans (b) (3)</w:t>
            </w:r>
          </w:p>
        </w:tc>
      </w:tr>
      <w:tr w:rsidR="002875FB" w:rsidRPr="006003AD" w14:paraId="55F43B58" w14:textId="77777777" w:rsidTr="0004210A">
        <w:tc>
          <w:tcPr>
            <w:tcW w:w="1750" w:type="dxa"/>
          </w:tcPr>
          <w:p w14:paraId="71F105F9" w14:textId="02BD4E06" w:rsidR="002875FB" w:rsidRPr="006003AD" w:rsidRDefault="002875FB" w:rsidP="002E79C3">
            <w:pPr>
              <w:pStyle w:val="FAATableText"/>
              <w:widowControl w:val="0"/>
              <w:spacing w:line="228" w:lineRule="auto"/>
            </w:pPr>
            <w:r w:rsidRPr="006003AD">
              <w:t>8.8.1.31</w:t>
            </w:r>
          </w:p>
        </w:tc>
        <w:tc>
          <w:tcPr>
            <w:tcW w:w="1110" w:type="dxa"/>
          </w:tcPr>
          <w:p w14:paraId="467F2734" w14:textId="4FD85C27" w:rsidR="002875FB" w:rsidRPr="006003AD" w:rsidRDefault="002875FB" w:rsidP="002E79C3">
            <w:pPr>
              <w:pStyle w:val="FAATableText"/>
              <w:widowControl w:val="0"/>
              <w:spacing w:line="228" w:lineRule="auto"/>
            </w:pPr>
            <w:r w:rsidRPr="006003AD">
              <w:t>11/2019</w:t>
            </w:r>
          </w:p>
        </w:tc>
        <w:tc>
          <w:tcPr>
            <w:tcW w:w="6490" w:type="dxa"/>
          </w:tcPr>
          <w:p w14:paraId="170FD893" w14:textId="5F6CD29C" w:rsidR="002875FB" w:rsidRPr="006003AD" w:rsidRDefault="002875FB" w:rsidP="002E79C3">
            <w:pPr>
              <w:pStyle w:val="FAATableText"/>
              <w:widowControl w:val="0"/>
              <w:spacing w:line="228" w:lineRule="auto"/>
            </w:pPr>
            <w:r w:rsidRPr="006003AD">
              <w:t>Paragraphes remaniés pour clarification</w:t>
            </w:r>
          </w:p>
        </w:tc>
      </w:tr>
      <w:tr w:rsidR="00EE5C20" w:rsidRPr="006003AD" w14:paraId="44FC05A1" w14:textId="77777777" w:rsidTr="0004210A">
        <w:tc>
          <w:tcPr>
            <w:tcW w:w="1750" w:type="dxa"/>
          </w:tcPr>
          <w:p w14:paraId="44FC059E" w14:textId="2BD4FD74" w:rsidR="00EE5C20" w:rsidRPr="006003AD" w:rsidRDefault="00EE5C20" w:rsidP="002E79C3">
            <w:pPr>
              <w:pStyle w:val="FAATableText"/>
              <w:widowControl w:val="0"/>
              <w:spacing w:line="228" w:lineRule="auto"/>
            </w:pPr>
            <w:r w:rsidRPr="006003AD">
              <w:t>8.8.1.32</w:t>
            </w:r>
          </w:p>
        </w:tc>
        <w:tc>
          <w:tcPr>
            <w:tcW w:w="1110" w:type="dxa"/>
          </w:tcPr>
          <w:p w14:paraId="44FC059F" w14:textId="47127216" w:rsidR="00EE5C20" w:rsidRPr="006003AD" w:rsidRDefault="00EE5C20" w:rsidP="002E79C3">
            <w:pPr>
              <w:pStyle w:val="FAATableText"/>
              <w:widowControl w:val="0"/>
              <w:spacing w:line="228" w:lineRule="auto"/>
            </w:pPr>
            <w:r w:rsidRPr="006003AD">
              <w:t>10/2011</w:t>
            </w:r>
          </w:p>
        </w:tc>
        <w:tc>
          <w:tcPr>
            <w:tcW w:w="6490" w:type="dxa"/>
          </w:tcPr>
          <w:p w14:paraId="44FC05A0" w14:textId="6FE12853" w:rsidR="00EE5C20" w:rsidRPr="006003AD" w:rsidRDefault="00EE5C20" w:rsidP="002E79C3">
            <w:pPr>
              <w:pStyle w:val="FAATableText"/>
              <w:widowControl w:val="0"/>
              <w:spacing w:line="228" w:lineRule="auto"/>
            </w:pPr>
            <w:r w:rsidRPr="006003AD">
              <w:t>Nouvelle section ajoutée : Procédures d'exploitation pour la vitesse de montée et de descente des avions</w:t>
            </w:r>
          </w:p>
        </w:tc>
      </w:tr>
      <w:tr w:rsidR="00EE5C20" w:rsidRPr="006003AD" w14:paraId="44FC05A5" w14:textId="77777777" w:rsidTr="0004210A">
        <w:tc>
          <w:tcPr>
            <w:tcW w:w="1750" w:type="dxa"/>
          </w:tcPr>
          <w:p w14:paraId="44FC05A2" w14:textId="49CD9BDC" w:rsidR="00EE5C20" w:rsidRPr="006003AD" w:rsidRDefault="00EE5C20" w:rsidP="002E79C3">
            <w:pPr>
              <w:pStyle w:val="FAATableText"/>
              <w:widowControl w:val="0"/>
              <w:spacing w:line="228" w:lineRule="auto"/>
            </w:pPr>
            <w:r w:rsidRPr="006003AD">
              <w:t>8.8.1.32</w:t>
            </w:r>
          </w:p>
        </w:tc>
        <w:tc>
          <w:tcPr>
            <w:tcW w:w="1110" w:type="dxa"/>
          </w:tcPr>
          <w:p w14:paraId="44FC05A3" w14:textId="77777777" w:rsidR="00EE5C20" w:rsidRPr="006003AD" w:rsidRDefault="00EE5C20" w:rsidP="002E79C3">
            <w:pPr>
              <w:pStyle w:val="FAATableText"/>
              <w:widowControl w:val="0"/>
              <w:spacing w:line="228" w:lineRule="auto"/>
            </w:pPr>
            <w:r w:rsidRPr="006003AD">
              <w:t>11/2012</w:t>
            </w:r>
          </w:p>
        </w:tc>
        <w:tc>
          <w:tcPr>
            <w:tcW w:w="6490" w:type="dxa"/>
          </w:tcPr>
          <w:p w14:paraId="44FC05A4" w14:textId="23C4A3D3" w:rsidR="00EE5C20" w:rsidRPr="006003AD" w:rsidRDefault="00EE5C20" w:rsidP="002E79C3">
            <w:pPr>
              <w:pStyle w:val="FAATableText"/>
              <w:widowControl w:val="0"/>
              <w:spacing w:line="228" w:lineRule="auto"/>
            </w:pPr>
            <w:r w:rsidRPr="006003AD">
              <w:t>Mesures en mètres et en pieds ajoutées</w:t>
            </w:r>
          </w:p>
        </w:tc>
      </w:tr>
      <w:tr w:rsidR="002875FB" w:rsidRPr="006003AD" w14:paraId="0A3961E1" w14:textId="77777777" w:rsidTr="0004210A">
        <w:tc>
          <w:tcPr>
            <w:tcW w:w="1750" w:type="dxa"/>
          </w:tcPr>
          <w:p w14:paraId="499732CB" w14:textId="5F7F463E" w:rsidR="002875FB" w:rsidRPr="006003AD" w:rsidRDefault="002875FB" w:rsidP="002E79C3">
            <w:pPr>
              <w:pStyle w:val="FAATableText"/>
              <w:widowControl w:val="0"/>
              <w:spacing w:line="228" w:lineRule="auto"/>
            </w:pPr>
            <w:r w:rsidRPr="006003AD">
              <w:t>8.8.1.32</w:t>
            </w:r>
          </w:p>
        </w:tc>
        <w:tc>
          <w:tcPr>
            <w:tcW w:w="1110" w:type="dxa"/>
          </w:tcPr>
          <w:p w14:paraId="488461B9" w14:textId="63EE86C0" w:rsidR="002875FB" w:rsidRPr="006003AD" w:rsidRDefault="002875FB" w:rsidP="002E79C3">
            <w:pPr>
              <w:pStyle w:val="FAATableText"/>
              <w:widowControl w:val="0"/>
              <w:spacing w:line="228" w:lineRule="auto"/>
            </w:pPr>
            <w:r w:rsidRPr="006003AD">
              <w:t>11/2019</w:t>
            </w:r>
          </w:p>
        </w:tc>
        <w:tc>
          <w:tcPr>
            <w:tcW w:w="6490" w:type="dxa"/>
          </w:tcPr>
          <w:p w14:paraId="19A5D718" w14:textId="0E66DF30" w:rsidR="002875FB" w:rsidRPr="006003AD" w:rsidRDefault="002875FB" w:rsidP="002E79C3">
            <w:pPr>
              <w:pStyle w:val="FAATableText"/>
              <w:widowControl w:val="0"/>
              <w:spacing w:line="228" w:lineRule="auto"/>
            </w:pPr>
            <w:r w:rsidRPr="006003AD">
              <w:t>Paragraphes remaniés pour clarification</w:t>
            </w:r>
          </w:p>
        </w:tc>
      </w:tr>
      <w:tr w:rsidR="00EE5C20" w:rsidRPr="006003AD" w14:paraId="44FC05A9" w14:textId="77777777" w:rsidTr="0004210A">
        <w:tc>
          <w:tcPr>
            <w:tcW w:w="1750" w:type="dxa"/>
          </w:tcPr>
          <w:p w14:paraId="44FC05A6" w14:textId="37ADDB59" w:rsidR="00EE5C20" w:rsidRPr="006003AD" w:rsidRDefault="00EE5C20" w:rsidP="002E79C3">
            <w:pPr>
              <w:pStyle w:val="FAATableText"/>
              <w:widowControl w:val="0"/>
              <w:spacing w:line="228" w:lineRule="auto"/>
            </w:pPr>
            <w:r w:rsidRPr="006003AD">
              <w:t xml:space="preserve">8.8.1.33 </w:t>
            </w:r>
          </w:p>
        </w:tc>
        <w:tc>
          <w:tcPr>
            <w:tcW w:w="1110" w:type="dxa"/>
          </w:tcPr>
          <w:p w14:paraId="44FC05A7" w14:textId="77777777" w:rsidR="00EE5C20" w:rsidRPr="006003AD" w:rsidRDefault="00EE5C20" w:rsidP="002E79C3">
            <w:pPr>
              <w:pStyle w:val="FAATableText"/>
              <w:widowControl w:val="0"/>
              <w:spacing w:line="228" w:lineRule="auto"/>
            </w:pPr>
            <w:r w:rsidRPr="006003AD">
              <w:t>11/2012</w:t>
            </w:r>
          </w:p>
        </w:tc>
        <w:tc>
          <w:tcPr>
            <w:tcW w:w="6490" w:type="dxa"/>
          </w:tcPr>
          <w:p w14:paraId="44FC05A8" w14:textId="33B4BC70" w:rsidR="00EE5C20" w:rsidRPr="006003AD" w:rsidRDefault="00EE5C20" w:rsidP="002E79C3">
            <w:pPr>
              <w:pStyle w:val="FAATableText"/>
              <w:widowControl w:val="0"/>
              <w:spacing w:line="228" w:lineRule="auto"/>
            </w:pPr>
            <w:r w:rsidRPr="006003AD">
              <w:t xml:space="preserve">Nouvelle sous-section ajoutée en raison d’un changement à l’Annexe 2 de l’OACI </w:t>
            </w:r>
          </w:p>
        </w:tc>
      </w:tr>
      <w:tr w:rsidR="002875FB" w:rsidRPr="006003AD" w14:paraId="478C0AB6" w14:textId="77777777" w:rsidTr="0004210A">
        <w:tc>
          <w:tcPr>
            <w:tcW w:w="1750" w:type="dxa"/>
          </w:tcPr>
          <w:p w14:paraId="6A7693DA" w14:textId="178D4C8A" w:rsidR="002875FB" w:rsidRPr="006003AD" w:rsidRDefault="002875FB" w:rsidP="002E79C3">
            <w:pPr>
              <w:pStyle w:val="FAATableText"/>
              <w:widowControl w:val="0"/>
              <w:spacing w:line="228" w:lineRule="auto"/>
            </w:pPr>
            <w:r w:rsidRPr="006003AD">
              <w:t>8.8.1.33</w:t>
            </w:r>
          </w:p>
        </w:tc>
        <w:tc>
          <w:tcPr>
            <w:tcW w:w="1110" w:type="dxa"/>
          </w:tcPr>
          <w:p w14:paraId="6212F9E5" w14:textId="03454FE9" w:rsidR="002875FB" w:rsidRPr="006003AD" w:rsidRDefault="002875FB" w:rsidP="002E79C3">
            <w:pPr>
              <w:pStyle w:val="FAATableText"/>
              <w:widowControl w:val="0"/>
              <w:spacing w:line="228" w:lineRule="auto"/>
            </w:pPr>
            <w:r w:rsidRPr="006003AD">
              <w:t>11/2019</w:t>
            </w:r>
          </w:p>
        </w:tc>
        <w:tc>
          <w:tcPr>
            <w:tcW w:w="6490" w:type="dxa"/>
          </w:tcPr>
          <w:p w14:paraId="0D09AF05" w14:textId="5E2A54BB" w:rsidR="002875FB" w:rsidRPr="006003AD" w:rsidRDefault="002875FB" w:rsidP="002E79C3">
            <w:pPr>
              <w:pStyle w:val="FAATableText"/>
              <w:widowControl w:val="0"/>
              <w:spacing w:line="228" w:lineRule="auto"/>
            </w:pPr>
            <w:r w:rsidRPr="006003AD">
              <w:t>Paragraphes remaniés pour clarification</w:t>
            </w:r>
          </w:p>
        </w:tc>
      </w:tr>
      <w:tr w:rsidR="00EE5C20" w:rsidRPr="006003AD" w14:paraId="44FC05AD" w14:textId="77777777" w:rsidTr="0004210A">
        <w:tc>
          <w:tcPr>
            <w:tcW w:w="1750" w:type="dxa"/>
          </w:tcPr>
          <w:p w14:paraId="44FC05AA" w14:textId="7683A743" w:rsidR="00EE5C20" w:rsidRPr="006003AD" w:rsidRDefault="00EE5C20" w:rsidP="002E79C3">
            <w:pPr>
              <w:pStyle w:val="FAATableText"/>
              <w:widowControl w:val="0"/>
              <w:spacing w:line="228" w:lineRule="auto"/>
            </w:pPr>
            <w:r w:rsidRPr="006003AD">
              <w:t>8.8.1.34</w:t>
            </w:r>
          </w:p>
        </w:tc>
        <w:tc>
          <w:tcPr>
            <w:tcW w:w="1110" w:type="dxa"/>
          </w:tcPr>
          <w:p w14:paraId="44FC05AB" w14:textId="77777777" w:rsidR="00EE5C20" w:rsidRPr="006003AD" w:rsidRDefault="00EE5C20" w:rsidP="002E79C3">
            <w:pPr>
              <w:pStyle w:val="FAATableText"/>
              <w:widowControl w:val="0"/>
              <w:spacing w:line="228" w:lineRule="auto"/>
            </w:pPr>
            <w:r w:rsidRPr="006003AD">
              <w:t>11/2012</w:t>
            </w:r>
          </w:p>
        </w:tc>
        <w:tc>
          <w:tcPr>
            <w:tcW w:w="6490" w:type="dxa"/>
          </w:tcPr>
          <w:p w14:paraId="44FC05AC" w14:textId="749AED04" w:rsidR="00EE5C20" w:rsidRPr="006003AD" w:rsidRDefault="00EE5C20" w:rsidP="002E79C3">
            <w:pPr>
              <w:pStyle w:val="FAATableText"/>
              <w:widowControl w:val="0"/>
              <w:spacing w:line="228" w:lineRule="auto"/>
            </w:pPr>
            <w:r w:rsidRPr="006003AD">
              <w:t>Nouvelle sous-section ajoutée pour incorporer les SARPS des ballons libres sans pilote de l’Annexe 2 de l’OACI</w:t>
            </w:r>
          </w:p>
        </w:tc>
      </w:tr>
      <w:tr w:rsidR="002875FB" w:rsidRPr="006003AD" w14:paraId="6FF6AAB7" w14:textId="77777777" w:rsidTr="0004210A">
        <w:tc>
          <w:tcPr>
            <w:tcW w:w="1750" w:type="dxa"/>
          </w:tcPr>
          <w:p w14:paraId="3B773465" w14:textId="49936DD6" w:rsidR="002875FB" w:rsidRPr="006003AD" w:rsidRDefault="002875FB" w:rsidP="002E79C3">
            <w:pPr>
              <w:pStyle w:val="FAATableText"/>
              <w:widowControl w:val="0"/>
              <w:spacing w:line="228" w:lineRule="auto"/>
            </w:pPr>
            <w:r w:rsidRPr="006003AD">
              <w:t>8.8.1.34</w:t>
            </w:r>
          </w:p>
        </w:tc>
        <w:tc>
          <w:tcPr>
            <w:tcW w:w="1110" w:type="dxa"/>
          </w:tcPr>
          <w:p w14:paraId="6721DE6E" w14:textId="4F0D5A8F" w:rsidR="002875FB" w:rsidRPr="006003AD" w:rsidRDefault="002875FB" w:rsidP="002E79C3">
            <w:pPr>
              <w:pStyle w:val="FAATableText"/>
              <w:widowControl w:val="0"/>
              <w:spacing w:line="228" w:lineRule="auto"/>
            </w:pPr>
            <w:r w:rsidRPr="006003AD">
              <w:t>11/2019</w:t>
            </w:r>
          </w:p>
        </w:tc>
        <w:tc>
          <w:tcPr>
            <w:tcW w:w="6490" w:type="dxa"/>
          </w:tcPr>
          <w:p w14:paraId="195F16B4" w14:textId="2214B96C" w:rsidR="002875FB" w:rsidRPr="006003AD" w:rsidRDefault="002875FB" w:rsidP="002E79C3">
            <w:pPr>
              <w:pStyle w:val="FAATableText"/>
              <w:widowControl w:val="0"/>
              <w:spacing w:line="228" w:lineRule="auto"/>
            </w:pPr>
            <w:r w:rsidRPr="006003AD">
              <w:t>Paragraphe (i)(2) remanié ; paragraphes remaniés pour clarification</w:t>
            </w:r>
          </w:p>
        </w:tc>
      </w:tr>
      <w:tr w:rsidR="00EE5C20" w:rsidRPr="006003AD" w14:paraId="44FC05B1" w14:textId="77777777" w:rsidTr="0004210A">
        <w:tc>
          <w:tcPr>
            <w:tcW w:w="1750" w:type="dxa"/>
          </w:tcPr>
          <w:p w14:paraId="44FC05AE" w14:textId="38E998E2" w:rsidR="00EE5C20" w:rsidRPr="006003AD" w:rsidRDefault="00EE5C20" w:rsidP="002E79C3">
            <w:pPr>
              <w:pStyle w:val="FAATableText"/>
              <w:widowControl w:val="0"/>
              <w:spacing w:line="228" w:lineRule="auto"/>
            </w:pPr>
            <w:r w:rsidRPr="006003AD">
              <w:t>8.8.2.1 (b)</w:t>
            </w:r>
          </w:p>
        </w:tc>
        <w:tc>
          <w:tcPr>
            <w:tcW w:w="1110" w:type="dxa"/>
          </w:tcPr>
          <w:p w14:paraId="44FC05AF" w14:textId="29AF8797" w:rsidR="00EE5C20" w:rsidRPr="006003AD" w:rsidRDefault="00EE5C20" w:rsidP="002E79C3">
            <w:pPr>
              <w:pStyle w:val="FAATableText"/>
              <w:widowControl w:val="0"/>
              <w:spacing w:line="228" w:lineRule="auto"/>
            </w:pPr>
            <w:r w:rsidRPr="006003AD">
              <w:t>8/2006</w:t>
            </w:r>
          </w:p>
        </w:tc>
        <w:tc>
          <w:tcPr>
            <w:tcW w:w="6490" w:type="dxa"/>
          </w:tcPr>
          <w:p w14:paraId="44FC05B0" w14:textId="3C5235E0" w:rsidR="00EE5C20" w:rsidRPr="006003AD" w:rsidRDefault="00EE5C20" w:rsidP="002E79C3">
            <w:pPr>
              <w:pStyle w:val="FAATableText"/>
              <w:widowControl w:val="0"/>
              <w:spacing w:line="228" w:lineRule="auto"/>
            </w:pPr>
            <w:r w:rsidRPr="006003AD">
              <w:t>« Y compris réautorisation potentielle en vol » ajouté</w:t>
            </w:r>
          </w:p>
        </w:tc>
      </w:tr>
      <w:tr w:rsidR="009A661C" w:rsidRPr="006003AD" w14:paraId="6DA4253F" w14:textId="77777777" w:rsidTr="0004210A">
        <w:tc>
          <w:tcPr>
            <w:tcW w:w="1750" w:type="dxa"/>
          </w:tcPr>
          <w:p w14:paraId="6802E3B4" w14:textId="39C52A1B" w:rsidR="009A661C" w:rsidRPr="006003AD" w:rsidRDefault="009A661C" w:rsidP="002E79C3">
            <w:pPr>
              <w:pStyle w:val="FAATableText"/>
              <w:widowControl w:val="0"/>
              <w:spacing w:line="228" w:lineRule="auto"/>
            </w:pPr>
            <w:r w:rsidRPr="006003AD">
              <w:t>8.8.2.1</w:t>
            </w:r>
          </w:p>
        </w:tc>
        <w:tc>
          <w:tcPr>
            <w:tcW w:w="1110" w:type="dxa"/>
          </w:tcPr>
          <w:p w14:paraId="51E66D25" w14:textId="1A7B2E08" w:rsidR="009A661C" w:rsidRPr="006003AD" w:rsidRDefault="00ED1F3C" w:rsidP="002E79C3">
            <w:pPr>
              <w:pStyle w:val="FAATableText"/>
              <w:widowControl w:val="0"/>
              <w:spacing w:line="228" w:lineRule="auto"/>
            </w:pPr>
            <w:r w:rsidRPr="006003AD">
              <w:t>11/2019</w:t>
            </w:r>
          </w:p>
        </w:tc>
        <w:tc>
          <w:tcPr>
            <w:tcW w:w="6490" w:type="dxa"/>
          </w:tcPr>
          <w:p w14:paraId="0FF60ED8" w14:textId="2D874740" w:rsidR="009A661C" w:rsidRPr="006003AD" w:rsidRDefault="009A661C" w:rsidP="002E79C3">
            <w:pPr>
              <w:pStyle w:val="FAATableText"/>
              <w:widowControl w:val="0"/>
              <w:spacing w:line="228" w:lineRule="auto"/>
            </w:pPr>
            <w:r w:rsidRPr="006003AD">
              <w:t xml:space="preserve">Paragraphes remaniés pour clarification </w:t>
            </w:r>
          </w:p>
        </w:tc>
      </w:tr>
      <w:tr w:rsidR="00EE5C20" w:rsidRPr="006003AD" w14:paraId="44FC05B5" w14:textId="77777777" w:rsidTr="0004210A">
        <w:tc>
          <w:tcPr>
            <w:tcW w:w="1750" w:type="dxa"/>
          </w:tcPr>
          <w:p w14:paraId="44FC05B2" w14:textId="6C2AAD96" w:rsidR="00EE5C20" w:rsidRPr="006003AD" w:rsidRDefault="00EE5C20" w:rsidP="002E79C3">
            <w:pPr>
              <w:pStyle w:val="FAATableText"/>
              <w:widowControl w:val="0"/>
              <w:spacing w:line="228" w:lineRule="auto"/>
            </w:pPr>
            <w:r w:rsidRPr="006003AD">
              <w:t>8.8.2.2</w:t>
            </w:r>
          </w:p>
        </w:tc>
        <w:tc>
          <w:tcPr>
            <w:tcW w:w="1110" w:type="dxa"/>
          </w:tcPr>
          <w:p w14:paraId="44FC05B3" w14:textId="77777777" w:rsidR="00EE5C20" w:rsidRPr="006003AD" w:rsidRDefault="00EE5C20" w:rsidP="002E79C3">
            <w:pPr>
              <w:pStyle w:val="FAATableText"/>
              <w:widowControl w:val="0"/>
              <w:spacing w:line="228" w:lineRule="auto"/>
            </w:pPr>
            <w:r w:rsidRPr="006003AD">
              <w:t>11/2012</w:t>
            </w:r>
          </w:p>
        </w:tc>
        <w:tc>
          <w:tcPr>
            <w:tcW w:w="6490" w:type="dxa"/>
          </w:tcPr>
          <w:p w14:paraId="44FC05B4" w14:textId="0ABF68F8" w:rsidR="00EE5C20" w:rsidRPr="006003AD" w:rsidRDefault="00EE5C20" w:rsidP="002E79C3">
            <w:pPr>
              <w:pStyle w:val="FAATableText"/>
              <w:widowControl w:val="0"/>
              <w:spacing w:line="228" w:lineRule="auto"/>
            </w:pPr>
            <w:r w:rsidRPr="006003AD">
              <w:t>Changement de texte dans la Note 2</w:t>
            </w:r>
          </w:p>
        </w:tc>
      </w:tr>
      <w:tr w:rsidR="009A661C" w:rsidRPr="006003AD" w14:paraId="3EFD4A3E" w14:textId="77777777" w:rsidTr="0004210A">
        <w:tc>
          <w:tcPr>
            <w:tcW w:w="1750" w:type="dxa"/>
          </w:tcPr>
          <w:p w14:paraId="138FE561" w14:textId="652DB972" w:rsidR="009A661C" w:rsidRPr="006003AD" w:rsidRDefault="009A661C" w:rsidP="002E79C3">
            <w:pPr>
              <w:pStyle w:val="FAATableText"/>
              <w:widowControl w:val="0"/>
              <w:spacing w:line="228" w:lineRule="auto"/>
            </w:pPr>
            <w:r w:rsidRPr="006003AD">
              <w:t>8.8.2.2</w:t>
            </w:r>
          </w:p>
        </w:tc>
        <w:tc>
          <w:tcPr>
            <w:tcW w:w="1110" w:type="dxa"/>
          </w:tcPr>
          <w:p w14:paraId="125F69D2" w14:textId="3E853059" w:rsidR="009A661C" w:rsidRPr="006003AD" w:rsidRDefault="00ED1F3C" w:rsidP="002E79C3">
            <w:pPr>
              <w:pStyle w:val="FAATableText"/>
              <w:widowControl w:val="0"/>
              <w:spacing w:line="228" w:lineRule="auto"/>
            </w:pPr>
            <w:r w:rsidRPr="006003AD">
              <w:t>11/2019</w:t>
            </w:r>
          </w:p>
        </w:tc>
        <w:tc>
          <w:tcPr>
            <w:tcW w:w="6490" w:type="dxa"/>
          </w:tcPr>
          <w:p w14:paraId="716B5DE0" w14:textId="44AABD52" w:rsidR="009A661C" w:rsidRPr="006003AD" w:rsidRDefault="009A661C" w:rsidP="002E79C3">
            <w:pPr>
              <w:pStyle w:val="FAATableText"/>
              <w:widowControl w:val="0"/>
              <w:spacing w:line="228" w:lineRule="auto"/>
            </w:pPr>
            <w:r w:rsidRPr="006003AD">
              <w:t xml:space="preserve">Titre et paragraphe (a) révisés, basés sur le changement de l’amendement de l’OACI ; paragraphes remaniés pour clarification </w:t>
            </w:r>
          </w:p>
        </w:tc>
      </w:tr>
      <w:tr w:rsidR="00EE5C20" w:rsidRPr="006003AD" w14:paraId="44FC05B9" w14:textId="77777777" w:rsidTr="0004210A">
        <w:tc>
          <w:tcPr>
            <w:tcW w:w="1750" w:type="dxa"/>
          </w:tcPr>
          <w:p w14:paraId="44FC05B6" w14:textId="61F4E343" w:rsidR="00EE5C20" w:rsidRPr="006003AD" w:rsidRDefault="00EE5C20" w:rsidP="002E79C3">
            <w:pPr>
              <w:pStyle w:val="FAATableText"/>
              <w:widowControl w:val="0"/>
              <w:spacing w:line="228" w:lineRule="auto"/>
            </w:pPr>
            <w:r w:rsidRPr="006003AD">
              <w:t>8.8.2.3 (b)</w:t>
            </w:r>
          </w:p>
        </w:tc>
        <w:tc>
          <w:tcPr>
            <w:tcW w:w="1110" w:type="dxa"/>
          </w:tcPr>
          <w:p w14:paraId="44FC05B7" w14:textId="4DF17E47" w:rsidR="00EE5C20" w:rsidRPr="006003AD" w:rsidRDefault="00EE5C20" w:rsidP="002E79C3">
            <w:pPr>
              <w:pStyle w:val="FAATableText"/>
              <w:widowControl w:val="0"/>
              <w:spacing w:line="228" w:lineRule="auto"/>
            </w:pPr>
            <w:r w:rsidRPr="006003AD">
              <w:t>8/2006</w:t>
            </w:r>
          </w:p>
        </w:tc>
        <w:tc>
          <w:tcPr>
            <w:tcW w:w="6490" w:type="dxa"/>
          </w:tcPr>
          <w:p w14:paraId="44FC05B8" w14:textId="70CC2002" w:rsidR="00EE5C20" w:rsidRPr="006003AD" w:rsidRDefault="00EE5C20" w:rsidP="002E79C3">
            <w:pPr>
              <w:pStyle w:val="FAATableText"/>
              <w:widowControl w:val="0"/>
              <w:spacing w:line="228" w:lineRule="auto"/>
            </w:pPr>
            <w:r w:rsidRPr="006003AD">
              <w:t>Nouveau</w:t>
            </w:r>
          </w:p>
        </w:tc>
      </w:tr>
      <w:tr w:rsidR="009A661C" w:rsidRPr="006003AD" w14:paraId="0DEDB96A" w14:textId="77777777" w:rsidTr="0004210A">
        <w:tc>
          <w:tcPr>
            <w:tcW w:w="1750" w:type="dxa"/>
          </w:tcPr>
          <w:p w14:paraId="39ADE7D9" w14:textId="5FA3A551" w:rsidR="009A661C" w:rsidRPr="006003AD" w:rsidRDefault="009A661C" w:rsidP="002E79C3">
            <w:pPr>
              <w:pStyle w:val="FAATableText"/>
              <w:widowControl w:val="0"/>
              <w:spacing w:line="228" w:lineRule="auto"/>
            </w:pPr>
            <w:r w:rsidRPr="006003AD">
              <w:t>8.8.2.3</w:t>
            </w:r>
          </w:p>
        </w:tc>
        <w:tc>
          <w:tcPr>
            <w:tcW w:w="1110" w:type="dxa"/>
          </w:tcPr>
          <w:p w14:paraId="5FA438E3" w14:textId="365DCC55" w:rsidR="009A661C" w:rsidRPr="006003AD" w:rsidRDefault="00ED1F3C" w:rsidP="002E79C3">
            <w:pPr>
              <w:pStyle w:val="FAATableText"/>
              <w:widowControl w:val="0"/>
              <w:spacing w:line="228" w:lineRule="auto"/>
            </w:pPr>
            <w:r w:rsidRPr="006003AD">
              <w:t>11/2019</w:t>
            </w:r>
          </w:p>
        </w:tc>
        <w:tc>
          <w:tcPr>
            <w:tcW w:w="6490" w:type="dxa"/>
          </w:tcPr>
          <w:p w14:paraId="3A273A20" w14:textId="4ACE190B" w:rsidR="009A661C" w:rsidRPr="006003AD" w:rsidRDefault="009A661C" w:rsidP="002E79C3">
            <w:pPr>
              <w:pStyle w:val="FAATableText"/>
              <w:widowControl w:val="0"/>
              <w:spacing w:line="228" w:lineRule="auto"/>
            </w:pPr>
            <w:r w:rsidRPr="006003AD">
              <w:t xml:space="preserve">Paragraphe (a) et note 2 remaniés pour clarification </w:t>
            </w:r>
          </w:p>
        </w:tc>
      </w:tr>
      <w:tr w:rsidR="00EE5C20" w:rsidRPr="006003AD" w14:paraId="44FC05BD" w14:textId="77777777" w:rsidTr="0004210A">
        <w:tc>
          <w:tcPr>
            <w:tcW w:w="1750" w:type="dxa"/>
          </w:tcPr>
          <w:p w14:paraId="44FC05BA" w14:textId="61075170" w:rsidR="00EE5C20" w:rsidRPr="006003AD" w:rsidRDefault="00EE5C20" w:rsidP="002E79C3">
            <w:pPr>
              <w:pStyle w:val="FAATableText"/>
              <w:widowControl w:val="0"/>
              <w:spacing w:line="228" w:lineRule="auto"/>
            </w:pPr>
            <w:r w:rsidRPr="006003AD">
              <w:t>8.8.2.5 (b)</w:t>
            </w:r>
          </w:p>
        </w:tc>
        <w:tc>
          <w:tcPr>
            <w:tcW w:w="1110" w:type="dxa"/>
          </w:tcPr>
          <w:p w14:paraId="44FC05BB" w14:textId="44863C24" w:rsidR="00EE5C20" w:rsidRPr="006003AD" w:rsidRDefault="00EE5C20" w:rsidP="002E79C3">
            <w:pPr>
              <w:pStyle w:val="FAATableText"/>
              <w:widowControl w:val="0"/>
              <w:spacing w:line="228" w:lineRule="auto"/>
            </w:pPr>
            <w:r w:rsidRPr="006003AD">
              <w:t>8/2006</w:t>
            </w:r>
          </w:p>
        </w:tc>
        <w:tc>
          <w:tcPr>
            <w:tcW w:w="6490" w:type="dxa"/>
          </w:tcPr>
          <w:p w14:paraId="44FC05BC" w14:textId="78293C9D" w:rsidR="00EE5C20" w:rsidRPr="006003AD" w:rsidRDefault="00EE5C20" w:rsidP="002E79C3">
            <w:pPr>
              <w:pStyle w:val="FAATableText"/>
              <w:widowControl w:val="0"/>
              <w:spacing w:line="228" w:lineRule="auto"/>
            </w:pPr>
            <w:r w:rsidRPr="006003AD">
              <w:t>Nouveau</w:t>
            </w:r>
          </w:p>
        </w:tc>
      </w:tr>
      <w:tr w:rsidR="00ED1F3C" w:rsidRPr="006003AD" w14:paraId="28686D87" w14:textId="77777777" w:rsidTr="0004210A">
        <w:tc>
          <w:tcPr>
            <w:tcW w:w="1750" w:type="dxa"/>
          </w:tcPr>
          <w:p w14:paraId="52B2D2BC" w14:textId="60B91227" w:rsidR="00ED1F3C" w:rsidRPr="006003AD" w:rsidRDefault="00ED1F3C" w:rsidP="002E79C3">
            <w:pPr>
              <w:pStyle w:val="FAATableText"/>
              <w:widowControl w:val="0"/>
              <w:spacing w:line="228" w:lineRule="auto"/>
            </w:pPr>
            <w:r w:rsidRPr="006003AD">
              <w:t>8.8.2.5</w:t>
            </w:r>
          </w:p>
        </w:tc>
        <w:tc>
          <w:tcPr>
            <w:tcW w:w="1110" w:type="dxa"/>
          </w:tcPr>
          <w:p w14:paraId="314B6A10" w14:textId="6F42EAC9" w:rsidR="00ED1F3C" w:rsidRPr="006003AD" w:rsidRDefault="00ED1F3C" w:rsidP="002E79C3">
            <w:pPr>
              <w:pStyle w:val="FAATableText"/>
              <w:widowControl w:val="0"/>
              <w:spacing w:line="228" w:lineRule="auto"/>
            </w:pPr>
            <w:r w:rsidRPr="006003AD">
              <w:t>11/2019</w:t>
            </w:r>
          </w:p>
        </w:tc>
        <w:tc>
          <w:tcPr>
            <w:tcW w:w="6490" w:type="dxa"/>
          </w:tcPr>
          <w:p w14:paraId="3530B3A4" w14:textId="6199B4C7" w:rsidR="00ED1F3C" w:rsidRPr="006003AD" w:rsidRDefault="00ED1F3C" w:rsidP="002E79C3">
            <w:pPr>
              <w:pStyle w:val="FAATableText"/>
              <w:widowControl w:val="0"/>
              <w:spacing w:line="228" w:lineRule="auto"/>
            </w:pPr>
            <w:r w:rsidRPr="006003AD">
              <w:t xml:space="preserve">Titre et paragraphes révisés, basés sur le changement de l’amendement de l’OACI ; paragraphes remaniés pour clarification </w:t>
            </w:r>
          </w:p>
        </w:tc>
      </w:tr>
      <w:tr w:rsidR="00ED1F3C" w:rsidRPr="006003AD" w14:paraId="452522D3" w14:textId="77777777" w:rsidTr="0004210A">
        <w:tc>
          <w:tcPr>
            <w:tcW w:w="1750" w:type="dxa"/>
          </w:tcPr>
          <w:p w14:paraId="361725BB" w14:textId="56AD6A63" w:rsidR="00ED1F3C" w:rsidRPr="006003AD" w:rsidRDefault="00ED1F3C" w:rsidP="002E79C3">
            <w:pPr>
              <w:pStyle w:val="FAATableText"/>
              <w:widowControl w:val="0"/>
              <w:spacing w:line="228" w:lineRule="auto"/>
            </w:pPr>
            <w:r w:rsidRPr="006003AD">
              <w:t>8.8.2.6</w:t>
            </w:r>
          </w:p>
        </w:tc>
        <w:tc>
          <w:tcPr>
            <w:tcW w:w="1110" w:type="dxa"/>
          </w:tcPr>
          <w:p w14:paraId="310F574B" w14:textId="22222FFC" w:rsidR="00ED1F3C" w:rsidRPr="006003AD" w:rsidRDefault="00ED1F3C" w:rsidP="002E79C3">
            <w:pPr>
              <w:pStyle w:val="FAATableText"/>
              <w:widowControl w:val="0"/>
              <w:spacing w:line="228" w:lineRule="auto"/>
            </w:pPr>
            <w:r w:rsidRPr="006003AD">
              <w:t>11/2019</w:t>
            </w:r>
          </w:p>
        </w:tc>
        <w:tc>
          <w:tcPr>
            <w:tcW w:w="6490" w:type="dxa"/>
          </w:tcPr>
          <w:p w14:paraId="3494A25A" w14:textId="5B689873" w:rsidR="00ED1F3C" w:rsidRPr="006003AD" w:rsidRDefault="00ED1F3C" w:rsidP="002E79C3">
            <w:pPr>
              <w:pStyle w:val="FAATableText"/>
              <w:widowControl w:val="0"/>
              <w:spacing w:line="228" w:lineRule="auto"/>
            </w:pPr>
            <w:r w:rsidRPr="006003AD">
              <w:t xml:space="preserve">Titre et paragraphes révisés, basés sur le changement de l’amendement de l’OACI ; paragraphes remaniés pour clarification </w:t>
            </w:r>
          </w:p>
        </w:tc>
      </w:tr>
      <w:tr w:rsidR="00EE5C20" w:rsidRPr="006003AD" w14:paraId="44FC05C1" w14:textId="77777777" w:rsidTr="0004210A">
        <w:tc>
          <w:tcPr>
            <w:tcW w:w="1750" w:type="dxa"/>
          </w:tcPr>
          <w:p w14:paraId="44FC05BE" w14:textId="7D1A61DC" w:rsidR="00EE5C20" w:rsidRPr="006003AD" w:rsidRDefault="00EE5C20" w:rsidP="002E79C3">
            <w:pPr>
              <w:pStyle w:val="FAATableText"/>
              <w:widowControl w:val="0"/>
              <w:spacing w:line="228" w:lineRule="auto"/>
            </w:pPr>
            <w:r w:rsidRPr="006003AD">
              <w:t>8.8.2.7 (c)</w:t>
            </w:r>
          </w:p>
        </w:tc>
        <w:tc>
          <w:tcPr>
            <w:tcW w:w="1110" w:type="dxa"/>
          </w:tcPr>
          <w:p w14:paraId="44FC05BF" w14:textId="6CBDFC74" w:rsidR="00EE5C20" w:rsidRPr="006003AD" w:rsidRDefault="00EE5C20" w:rsidP="002E79C3">
            <w:pPr>
              <w:pStyle w:val="FAATableText"/>
              <w:widowControl w:val="0"/>
              <w:spacing w:line="228" w:lineRule="auto"/>
            </w:pPr>
            <w:r w:rsidRPr="006003AD">
              <w:t>8/2006</w:t>
            </w:r>
          </w:p>
        </w:tc>
        <w:tc>
          <w:tcPr>
            <w:tcW w:w="6490" w:type="dxa"/>
          </w:tcPr>
          <w:p w14:paraId="44FC05C0" w14:textId="73902CFA" w:rsidR="00EE5C20" w:rsidRPr="006003AD" w:rsidRDefault="00EE5C20" w:rsidP="002E79C3">
            <w:pPr>
              <w:pStyle w:val="FAATableText"/>
              <w:widowControl w:val="0"/>
              <w:spacing w:line="228" w:lineRule="auto"/>
            </w:pPr>
            <w:r w:rsidRPr="006003AD">
              <w:t>Nouveau</w:t>
            </w:r>
          </w:p>
        </w:tc>
      </w:tr>
      <w:tr w:rsidR="00EE5C20" w:rsidRPr="006003AD" w14:paraId="44FC05C5" w14:textId="77777777" w:rsidTr="0004210A">
        <w:tc>
          <w:tcPr>
            <w:tcW w:w="1750" w:type="dxa"/>
          </w:tcPr>
          <w:p w14:paraId="44FC05C2" w14:textId="576FB56E" w:rsidR="00EE5C20" w:rsidRPr="006003AD" w:rsidRDefault="00EE5C20" w:rsidP="002E79C3">
            <w:pPr>
              <w:pStyle w:val="FAATableText"/>
              <w:widowControl w:val="0"/>
              <w:spacing w:line="228" w:lineRule="auto"/>
            </w:pPr>
            <w:r w:rsidRPr="006003AD">
              <w:t>8.8.2.8</w:t>
            </w:r>
          </w:p>
        </w:tc>
        <w:tc>
          <w:tcPr>
            <w:tcW w:w="1110" w:type="dxa"/>
          </w:tcPr>
          <w:p w14:paraId="44FC05C3" w14:textId="77777777" w:rsidR="00EE5C20" w:rsidRPr="006003AD" w:rsidRDefault="00EE5C20" w:rsidP="002E79C3">
            <w:pPr>
              <w:pStyle w:val="FAATableText"/>
              <w:widowControl w:val="0"/>
              <w:spacing w:line="228" w:lineRule="auto"/>
            </w:pPr>
            <w:r w:rsidRPr="006003AD">
              <w:t>11/2012</w:t>
            </w:r>
          </w:p>
        </w:tc>
        <w:tc>
          <w:tcPr>
            <w:tcW w:w="6490" w:type="dxa"/>
          </w:tcPr>
          <w:p w14:paraId="44FC05C4" w14:textId="71EACAB7" w:rsidR="00EE5C20" w:rsidRPr="006003AD" w:rsidRDefault="00EE5C20" w:rsidP="002E79C3">
            <w:pPr>
              <w:pStyle w:val="FAATableText"/>
              <w:widowControl w:val="0"/>
              <w:spacing w:line="228" w:lineRule="auto"/>
            </w:pPr>
            <w:r w:rsidRPr="006003AD">
              <w:t>Mesures mises à jour dans (b) ; texte de la Note</w:t>
            </w:r>
          </w:p>
        </w:tc>
      </w:tr>
      <w:tr w:rsidR="00EE5C20" w:rsidRPr="006003AD" w14:paraId="44FC05C9" w14:textId="77777777" w:rsidTr="0004210A">
        <w:tc>
          <w:tcPr>
            <w:tcW w:w="1750" w:type="dxa"/>
          </w:tcPr>
          <w:p w14:paraId="44FC05C6" w14:textId="12C02F7F" w:rsidR="00EE5C20" w:rsidRPr="006003AD" w:rsidRDefault="00EE5C20" w:rsidP="002E79C3">
            <w:pPr>
              <w:pStyle w:val="FAATableText"/>
              <w:widowControl w:val="0"/>
              <w:spacing w:line="228" w:lineRule="auto"/>
            </w:pPr>
            <w:r w:rsidRPr="006003AD">
              <w:lastRenderedPageBreak/>
              <w:t>8.8.2.8 (e) (2)</w:t>
            </w:r>
          </w:p>
        </w:tc>
        <w:tc>
          <w:tcPr>
            <w:tcW w:w="1110" w:type="dxa"/>
          </w:tcPr>
          <w:p w14:paraId="44FC05C7" w14:textId="4F8AE401" w:rsidR="00EE5C20" w:rsidRPr="006003AD" w:rsidRDefault="00EE5C20" w:rsidP="002E79C3">
            <w:pPr>
              <w:pStyle w:val="FAATableText"/>
              <w:widowControl w:val="0"/>
              <w:spacing w:line="228" w:lineRule="auto"/>
            </w:pPr>
            <w:r w:rsidRPr="006003AD">
              <w:t>8/2006</w:t>
            </w:r>
          </w:p>
        </w:tc>
        <w:tc>
          <w:tcPr>
            <w:tcW w:w="6490" w:type="dxa"/>
          </w:tcPr>
          <w:p w14:paraId="44FC05C8" w14:textId="7D85D819" w:rsidR="00EE5C20" w:rsidRPr="006003AD" w:rsidRDefault="00EE5C20" w:rsidP="002E79C3">
            <w:pPr>
              <w:pStyle w:val="FAATableText"/>
              <w:widowControl w:val="0"/>
              <w:spacing w:line="228" w:lineRule="auto"/>
            </w:pPr>
            <w:r w:rsidRPr="006003AD">
              <w:t>Nouveau</w:t>
            </w:r>
          </w:p>
        </w:tc>
      </w:tr>
      <w:tr w:rsidR="00ED1F3C" w:rsidRPr="006003AD" w14:paraId="4A233E9D" w14:textId="77777777" w:rsidTr="0004210A">
        <w:tc>
          <w:tcPr>
            <w:tcW w:w="1750" w:type="dxa"/>
          </w:tcPr>
          <w:p w14:paraId="1B285EE2" w14:textId="67E83D6A" w:rsidR="00ED1F3C" w:rsidRPr="006003AD" w:rsidRDefault="00ED1F3C" w:rsidP="002E79C3">
            <w:pPr>
              <w:pStyle w:val="FAATableText"/>
              <w:widowControl w:val="0"/>
              <w:spacing w:line="228" w:lineRule="auto"/>
            </w:pPr>
            <w:r w:rsidRPr="006003AD">
              <w:t>8.8.2.8</w:t>
            </w:r>
          </w:p>
        </w:tc>
        <w:tc>
          <w:tcPr>
            <w:tcW w:w="1110" w:type="dxa"/>
          </w:tcPr>
          <w:p w14:paraId="76CCD15A" w14:textId="7B22026A" w:rsidR="00ED1F3C" w:rsidRPr="006003AD" w:rsidRDefault="00ED1F3C" w:rsidP="002E79C3">
            <w:pPr>
              <w:pStyle w:val="FAATableText"/>
              <w:widowControl w:val="0"/>
              <w:spacing w:line="228" w:lineRule="auto"/>
            </w:pPr>
            <w:r w:rsidRPr="006003AD">
              <w:t>11/2019</w:t>
            </w:r>
          </w:p>
        </w:tc>
        <w:tc>
          <w:tcPr>
            <w:tcW w:w="6490" w:type="dxa"/>
          </w:tcPr>
          <w:p w14:paraId="2A884DF3" w14:textId="2B25E5A9" w:rsidR="00ED1F3C" w:rsidRPr="006003AD" w:rsidRDefault="00ED1F3C" w:rsidP="002E79C3">
            <w:pPr>
              <w:pStyle w:val="FAATableText"/>
              <w:widowControl w:val="0"/>
              <w:spacing w:line="228" w:lineRule="auto"/>
            </w:pPr>
            <w:r w:rsidRPr="006003AD">
              <w:t xml:space="preserve">Paragraphes remaniés pour clarification </w:t>
            </w:r>
          </w:p>
        </w:tc>
      </w:tr>
      <w:tr w:rsidR="00ED1F3C" w:rsidRPr="006003AD" w14:paraId="5D928F30" w14:textId="77777777" w:rsidTr="0004210A">
        <w:tc>
          <w:tcPr>
            <w:tcW w:w="1750" w:type="dxa"/>
          </w:tcPr>
          <w:p w14:paraId="66B5F5A5" w14:textId="0F2292A3" w:rsidR="00ED1F3C" w:rsidRPr="006003AD" w:rsidRDefault="00ED1F3C" w:rsidP="002E79C3">
            <w:pPr>
              <w:pStyle w:val="FAATableText"/>
              <w:widowControl w:val="0"/>
              <w:spacing w:line="228" w:lineRule="auto"/>
            </w:pPr>
            <w:r w:rsidRPr="006003AD">
              <w:t>8.8.2.9</w:t>
            </w:r>
          </w:p>
        </w:tc>
        <w:tc>
          <w:tcPr>
            <w:tcW w:w="1110" w:type="dxa"/>
          </w:tcPr>
          <w:p w14:paraId="6D9D9C1F" w14:textId="1C435B6A" w:rsidR="00ED1F3C" w:rsidRPr="006003AD" w:rsidRDefault="00ED1F3C" w:rsidP="002E79C3">
            <w:pPr>
              <w:pStyle w:val="FAATableText"/>
              <w:widowControl w:val="0"/>
              <w:spacing w:line="228" w:lineRule="auto"/>
            </w:pPr>
            <w:r w:rsidRPr="006003AD">
              <w:t>11/2019</w:t>
            </w:r>
          </w:p>
        </w:tc>
        <w:tc>
          <w:tcPr>
            <w:tcW w:w="6490" w:type="dxa"/>
          </w:tcPr>
          <w:p w14:paraId="527B41A7" w14:textId="161718E4" w:rsidR="00ED1F3C" w:rsidRPr="006003AD" w:rsidRDefault="00ED1F3C" w:rsidP="002E79C3">
            <w:pPr>
              <w:pStyle w:val="FAATableText"/>
              <w:widowControl w:val="0"/>
              <w:spacing w:line="228" w:lineRule="auto"/>
            </w:pPr>
            <w:r w:rsidRPr="006003AD">
              <w:t xml:space="preserve">Paragraphes remaniés pour clarification </w:t>
            </w:r>
          </w:p>
        </w:tc>
      </w:tr>
      <w:tr w:rsidR="00EE5C20" w:rsidRPr="006003AD" w14:paraId="44FC05CD" w14:textId="77777777" w:rsidTr="0004210A">
        <w:tc>
          <w:tcPr>
            <w:tcW w:w="1750" w:type="dxa"/>
          </w:tcPr>
          <w:p w14:paraId="44FC05CA" w14:textId="12FFE1CB" w:rsidR="00EE5C20" w:rsidRPr="006003AD" w:rsidRDefault="00EE5C20" w:rsidP="002E79C3">
            <w:pPr>
              <w:pStyle w:val="FAATableText"/>
              <w:widowControl w:val="0"/>
              <w:spacing w:line="228" w:lineRule="auto"/>
            </w:pPr>
            <w:r w:rsidRPr="006003AD">
              <w:t>8.8.2.10 (c)</w:t>
            </w:r>
          </w:p>
        </w:tc>
        <w:tc>
          <w:tcPr>
            <w:tcW w:w="1110" w:type="dxa"/>
          </w:tcPr>
          <w:p w14:paraId="44FC05CB" w14:textId="759672EC" w:rsidR="00EE5C20" w:rsidRPr="006003AD" w:rsidRDefault="00EE5C20" w:rsidP="002E79C3">
            <w:pPr>
              <w:pStyle w:val="FAATableText"/>
              <w:widowControl w:val="0"/>
              <w:spacing w:line="228" w:lineRule="auto"/>
            </w:pPr>
            <w:r w:rsidRPr="006003AD">
              <w:t>8/2006</w:t>
            </w:r>
          </w:p>
        </w:tc>
        <w:tc>
          <w:tcPr>
            <w:tcW w:w="6490" w:type="dxa"/>
          </w:tcPr>
          <w:p w14:paraId="44FC05CC" w14:textId="49DF34F8" w:rsidR="00EE5C20" w:rsidRPr="006003AD" w:rsidRDefault="00EE5C20" w:rsidP="002E79C3">
            <w:pPr>
              <w:pStyle w:val="FAATableText"/>
              <w:widowControl w:val="0"/>
              <w:spacing w:line="228" w:lineRule="auto"/>
            </w:pPr>
            <w:r w:rsidRPr="006003AD">
              <w:t>Nouveau</w:t>
            </w:r>
          </w:p>
        </w:tc>
      </w:tr>
      <w:tr w:rsidR="00ED1F3C" w:rsidRPr="006003AD" w14:paraId="20A086E3" w14:textId="77777777" w:rsidTr="0004210A">
        <w:tc>
          <w:tcPr>
            <w:tcW w:w="1750" w:type="dxa"/>
          </w:tcPr>
          <w:p w14:paraId="7458B208" w14:textId="20519166" w:rsidR="00ED1F3C" w:rsidRPr="006003AD" w:rsidRDefault="00ED1F3C" w:rsidP="002E79C3">
            <w:pPr>
              <w:pStyle w:val="FAATableText"/>
              <w:widowControl w:val="0"/>
              <w:spacing w:line="228" w:lineRule="auto"/>
            </w:pPr>
            <w:r w:rsidRPr="006003AD">
              <w:t>8.8.2.10</w:t>
            </w:r>
          </w:p>
        </w:tc>
        <w:tc>
          <w:tcPr>
            <w:tcW w:w="1110" w:type="dxa"/>
          </w:tcPr>
          <w:p w14:paraId="09B2C390" w14:textId="390894AD" w:rsidR="00ED1F3C" w:rsidRPr="006003AD" w:rsidRDefault="00ED1F3C" w:rsidP="002E79C3">
            <w:pPr>
              <w:pStyle w:val="FAATableText"/>
              <w:widowControl w:val="0"/>
              <w:spacing w:line="228" w:lineRule="auto"/>
            </w:pPr>
            <w:r w:rsidRPr="006003AD">
              <w:t>11/2019</w:t>
            </w:r>
          </w:p>
        </w:tc>
        <w:tc>
          <w:tcPr>
            <w:tcW w:w="6490" w:type="dxa"/>
          </w:tcPr>
          <w:p w14:paraId="2A051918" w14:textId="7B344BEC" w:rsidR="00ED1F3C" w:rsidRPr="006003AD" w:rsidRDefault="00ED1F3C" w:rsidP="002E79C3">
            <w:pPr>
              <w:pStyle w:val="FAATableText"/>
              <w:widowControl w:val="0"/>
              <w:spacing w:line="228" w:lineRule="auto"/>
            </w:pPr>
            <w:r w:rsidRPr="006003AD">
              <w:t xml:space="preserve">Paragraphes remaniés pour clarification </w:t>
            </w:r>
          </w:p>
        </w:tc>
      </w:tr>
      <w:tr w:rsidR="00ED1F3C" w:rsidRPr="006003AD" w14:paraId="2E5865E7" w14:textId="77777777" w:rsidTr="0004210A">
        <w:tc>
          <w:tcPr>
            <w:tcW w:w="1750" w:type="dxa"/>
          </w:tcPr>
          <w:p w14:paraId="72964499" w14:textId="0FBAA760" w:rsidR="00ED1F3C" w:rsidRPr="006003AD" w:rsidRDefault="00ED1F3C" w:rsidP="002E79C3">
            <w:pPr>
              <w:pStyle w:val="FAATableText"/>
              <w:widowControl w:val="0"/>
              <w:spacing w:line="228" w:lineRule="auto"/>
            </w:pPr>
            <w:r w:rsidRPr="006003AD">
              <w:t>8.8.2.11</w:t>
            </w:r>
          </w:p>
        </w:tc>
        <w:tc>
          <w:tcPr>
            <w:tcW w:w="1110" w:type="dxa"/>
          </w:tcPr>
          <w:p w14:paraId="09D286BD" w14:textId="47EB8EC6" w:rsidR="00ED1F3C" w:rsidRPr="006003AD" w:rsidRDefault="00ED1F3C" w:rsidP="002E79C3">
            <w:pPr>
              <w:pStyle w:val="FAATableText"/>
              <w:widowControl w:val="0"/>
              <w:spacing w:line="228" w:lineRule="auto"/>
            </w:pPr>
            <w:r w:rsidRPr="006003AD">
              <w:t>11/2019</w:t>
            </w:r>
          </w:p>
        </w:tc>
        <w:tc>
          <w:tcPr>
            <w:tcW w:w="6490" w:type="dxa"/>
          </w:tcPr>
          <w:p w14:paraId="6C87BC87" w14:textId="5A83DCCE" w:rsidR="00ED1F3C" w:rsidRPr="006003AD" w:rsidRDefault="00ED1F3C" w:rsidP="002E79C3">
            <w:pPr>
              <w:pStyle w:val="FAATableText"/>
              <w:widowControl w:val="0"/>
              <w:spacing w:line="228" w:lineRule="auto"/>
            </w:pPr>
            <w:r w:rsidRPr="006003AD">
              <w:t xml:space="preserve">Paragraphes remaniés pour clarification </w:t>
            </w:r>
          </w:p>
        </w:tc>
      </w:tr>
      <w:tr w:rsidR="00EE5C20" w:rsidRPr="006003AD" w14:paraId="5DC612A2" w14:textId="77777777" w:rsidTr="0004210A">
        <w:tc>
          <w:tcPr>
            <w:tcW w:w="1750" w:type="dxa"/>
          </w:tcPr>
          <w:p w14:paraId="10ED7012" w14:textId="686A1CC9" w:rsidR="00EE5C20" w:rsidRPr="006003AD" w:rsidRDefault="00EE5C20" w:rsidP="002E79C3">
            <w:pPr>
              <w:pStyle w:val="FAATableText"/>
              <w:widowControl w:val="0"/>
              <w:spacing w:line="228" w:lineRule="auto"/>
            </w:pPr>
            <w:r w:rsidRPr="006003AD">
              <w:t>8.8.2.12</w:t>
            </w:r>
          </w:p>
        </w:tc>
        <w:tc>
          <w:tcPr>
            <w:tcW w:w="1110" w:type="dxa"/>
          </w:tcPr>
          <w:p w14:paraId="7FF10C33" w14:textId="035956AF" w:rsidR="00EE5C20" w:rsidRPr="006003AD" w:rsidRDefault="00EE5C20" w:rsidP="002E79C3">
            <w:pPr>
              <w:pStyle w:val="FAATableText"/>
              <w:widowControl w:val="0"/>
              <w:spacing w:line="228" w:lineRule="auto"/>
            </w:pPr>
            <w:r w:rsidRPr="006003AD">
              <w:t>11/2014</w:t>
            </w:r>
          </w:p>
        </w:tc>
        <w:tc>
          <w:tcPr>
            <w:tcW w:w="6490" w:type="dxa"/>
          </w:tcPr>
          <w:p w14:paraId="5D6DF111" w14:textId="5AD2EA0F" w:rsidR="00EE5C20" w:rsidRPr="006003AD" w:rsidRDefault="00EE5C20" w:rsidP="002E79C3">
            <w:pPr>
              <w:pStyle w:val="FAATableText"/>
              <w:widowControl w:val="0"/>
              <w:spacing w:line="228" w:lineRule="auto"/>
            </w:pPr>
            <w:r w:rsidRPr="006003AD">
              <w:t>Nouveau</w:t>
            </w:r>
          </w:p>
        </w:tc>
      </w:tr>
      <w:tr w:rsidR="00ED1F3C" w:rsidRPr="006003AD" w14:paraId="4410AECF" w14:textId="77777777" w:rsidTr="0004210A">
        <w:tc>
          <w:tcPr>
            <w:tcW w:w="1750" w:type="dxa"/>
          </w:tcPr>
          <w:p w14:paraId="4F1C94DD" w14:textId="4B89E19C" w:rsidR="00ED1F3C" w:rsidRPr="006003AD" w:rsidRDefault="00ED1F3C" w:rsidP="002E79C3">
            <w:pPr>
              <w:pStyle w:val="FAATableText"/>
              <w:widowControl w:val="0"/>
              <w:spacing w:line="228" w:lineRule="auto"/>
            </w:pPr>
            <w:r w:rsidRPr="006003AD">
              <w:t>8.8.2.12</w:t>
            </w:r>
          </w:p>
        </w:tc>
        <w:tc>
          <w:tcPr>
            <w:tcW w:w="1110" w:type="dxa"/>
          </w:tcPr>
          <w:p w14:paraId="1687B8D5" w14:textId="6060D8AB" w:rsidR="00ED1F3C" w:rsidRPr="006003AD" w:rsidRDefault="00ED1F3C" w:rsidP="002E79C3">
            <w:pPr>
              <w:pStyle w:val="FAATableText"/>
              <w:widowControl w:val="0"/>
              <w:spacing w:line="228" w:lineRule="auto"/>
            </w:pPr>
            <w:r w:rsidRPr="006003AD">
              <w:t>11/2019</w:t>
            </w:r>
          </w:p>
        </w:tc>
        <w:tc>
          <w:tcPr>
            <w:tcW w:w="6490" w:type="dxa"/>
          </w:tcPr>
          <w:p w14:paraId="6FCA6EFC" w14:textId="642DC921" w:rsidR="00ED1F3C" w:rsidRPr="006003AD" w:rsidRDefault="00ED1F3C" w:rsidP="002E79C3">
            <w:pPr>
              <w:pStyle w:val="FAATableText"/>
              <w:widowControl w:val="0"/>
              <w:spacing w:line="228" w:lineRule="auto"/>
            </w:pPr>
            <w:r w:rsidRPr="006003AD">
              <w:t xml:space="preserve">Paragraphes remaniés pour clarification </w:t>
            </w:r>
          </w:p>
        </w:tc>
      </w:tr>
      <w:tr w:rsidR="00EE5C20" w:rsidRPr="006003AD" w14:paraId="44FC05D1" w14:textId="77777777" w:rsidTr="0004210A">
        <w:tc>
          <w:tcPr>
            <w:tcW w:w="1750" w:type="dxa"/>
          </w:tcPr>
          <w:p w14:paraId="44FC05CE" w14:textId="25E84605" w:rsidR="00EE5C20" w:rsidRPr="006003AD" w:rsidRDefault="00EE5C20" w:rsidP="002E79C3">
            <w:pPr>
              <w:pStyle w:val="FAATableText"/>
              <w:widowControl w:val="0"/>
              <w:spacing w:line="228" w:lineRule="auto"/>
            </w:pPr>
            <w:r w:rsidRPr="006003AD">
              <w:t>8.8.3.1</w:t>
            </w:r>
          </w:p>
        </w:tc>
        <w:tc>
          <w:tcPr>
            <w:tcW w:w="1110" w:type="dxa"/>
          </w:tcPr>
          <w:p w14:paraId="44FC05CF" w14:textId="27C3D13B" w:rsidR="00EE5C20" w:rsidRPr="006003AD" w:rsidRDefault="00EE5C20" w:rsidP="002E79C3">
            <w:pPr>
              <w:pStyle w:val="FAATableText"/>
              <w:widowControl w:val="0"/>
              <w:spacing w:line="228" w:lineRule="auto"/>
            </w:pPr>
            <w:r w:rsidRPr="006003AD">
              <w:t>8/2006</w:t>
            </w:r>
          </w:p>
        </w:tc>
        <w:tc>
          <w:tcPr>
            <w:tcW w:w="6490" w:type="dxa"/>
          </w:tcPr>
          <w:p w14:paraId="44FC05D0" w14:textId="05F5130B" w:rsidR="00EE5C20" w:rsidRPr="006003AD" w:rsidRDefault="00EE5C20" w:rsidP="002E79C3">
            <w:pPr>
              <w:pStyle w:val="FAATableText"/>
              <w:widowControl w:val="0"/>
              <w:spacing w:line="228" w:lineRule="auto"/>
            </w:pPr>
            <w:r w:rsidRPr="006003AD">
              <w:t>Tableau révisé avec les nouveaux impératifs de l'Annexe 2 de l'OACI</w:t>
            </w:r>
          </w:p>
        </w:tc>
      </w:tr>
      <w:tr w:rsidR="00EE5C20" w:rsidRPr="006003AD" w14:paraId="44FC05D5" w14:textId="77777777" w:rsidTr="0004210A">
        <w:tc>
          <w:tcPr>
            <w:tcW w:w="1750" w:type="dxa"/>
          </w:tcPr>
          <w:p w14:paraId="44FC05D2" w14:textId="3B6DFFA4" w:rsidR="00EE5C20" w:rsidRPr="006003AD" w:rsidRDefault="00EE5C20" w:rsidP="002E79C3">
            <w:pPr>
              <w:pStyle w:val="FAATableText"/>
              <w:widowControl w:val="0"/>
              <w:spacing w:line="228" w:lineRule="auto"/>
            </w:pPr>
            <w:r w:rsidRPr="006003AD">
              <w:t>8.8.3.1</w:t>
            </w:r>
          </w:p>
        </w:tc>
        <w:tc>
          <w:tcPr>
            <w:tcW w:w="1110" w:type="dxa"/>
          </w:tcPr>
          <w:p w14:paraId="44FC05D3" w14:textId="77777777" w:rsidR="00EE5C20" w:rsidRPr="006003AD" w:rsidRDefault="00EE5C20" w:rsidP="002E79C3">
            <w:pPr>
              <w:pStyle w:val="FAATableText"/>
              <w:widowControl w:val="0"/>
              <w:spacing w:line="228" w:lineRule="auto"/>
            </w:pPr>
            <w:r w:rsidRPr="006003AD">
              <w:t>11/2012</w:t>
            </w:r>
          </w:p>
        </w:tc>
        <w:tc>
          <w:tcPr>
            <w:tcW w:w="6490" w:type="dxa"/>
          </w:tcPr>
          <w:p w14:paraId="44FC05D4" w14:textId="525FAC9E" w:rsidR="00EE5C20" w:rsidRPr="006003AD" w:rsidRDefault="00EE5C20" w:rsidP="002E79C3">
            <w:pPr>
              <w:pStyle w:val="FAATableText"/>
              <w:widowControl w:val="0"/>
              <w:spacing w:line="228" w:lineRule="auto"/>
            </w:pPr>
            <w:r w:rsidRPr="006003AD">
              <w:t>Tableau révisé avec les nouveaux impératifs de l'Annexe 2 de l'OACI</w:t>
            </w:r>
          </w:p>
        </w:tc>
      </w:tr>
      <w:tr w:rsidR="007A4951" w:rsidRPr="006003AD" w14:paraId="03298CF4" w14:textId="77777777" w:rsidTr="0004210A">
        <w:tc>
          <w:tcPr>
            <w:tcW w:w="1750" w:type="dxa"/>
          </w:tcPr>
          <w:p w14:paraId="4BD716BE" w14:textId="169DF837" w:rsidR="007A4951" w:rsidRPr="006003AD" w:rsidRDefault="007A4951" w:rsidP="002E79C3">
            <w:pPr>
              <w:pStyle w:val="FAATableText"/>
              <w:widowControl w:val="0"/>
              <w:spacing w:line="228" w:lineRule="auto"/>
            </w:pPr>
            <w:r w:rsidRPr="006003AD">
              <w:t>8.8.3.1</w:t>
            </w:r>
          </w:p>
        </w:tc>
        <w:tc>
          <w:tcPr>
            <w:tcW w:w="1110" w:type="dxa"/>
          </w:tcPr>
          <w:p w14:paraId="15905EE1" w14:textId="4548154B" w:rsidR="007A4951" w:rsidRPr="006003AD" w:rsidRDefault="007A4951" w:rsidP="002E79C3">
            <w:pPr>
              <w:pStyle w:val="FAATableText"/>
              <w:widowControl w:val="0"/>
              <w:spacing w:line="228" w:lineRule="auto"/>
            </w:pPr>
            <w:r w:rsidRPr="006003AD">
              <w:t>11/2019</w:t>
            </w:r>
          </w:p>
        </w:tc>
        <w:tc>
          <w:tcPr>
            <w:tcW w:w="6490" w:type="dxa"/>
          </w:tcPr>
          <w:p w14:paraId="5E9487C6" w14:textId="7965CABD" w:rsidR="007A4951" w:rsidRPr="006003AD" w:rsidRDefault="007A4951" w:rsidP="002E79C3">
            <w:pPr>
              <w:pStyle w:val="FAATableText"/>
              <w:widowControl w:val="0"/>
              <w:spacing w:line="228" w:lineRule="auto"/>
            </w:pPr>
            <w:r w:rsidRPr="006003AD">
              <w:t>Titre révisé pour y faire figurer le terme VFR en toutes lettres</w:t>
            </w:r>
          </w:p>
        </w:tc>
      </w:tr>
      <w:tr w:rsidR="00EE5C20" w:rsidRPr="006003AD" w14:paraId="44FC05D9" w14:textId="77777777" w:rsidTr="0004210A">
        <w:tc>
          <w:tcPr>
            <w:tcW w:w="1750" w:type="dxa"/>
          </w:tcPr>
          <w:p w14:paraId="44FC05D6" w14:textId="191EEC65" w:rsidR="00EE5C20" w:rsidRPr="006003AD" w:rsidRDefault="00EE5C20" w:rsidP="002E79C3">
            <w:pPr>
              <w:pStyle w:val="FAATableText"/>
              <w:widowControl w:val="0"/>
              <w:spacing w:line="228" w:lineRule="auto"/>
            </w:pPr>
            <w:r w:rsidRPr="006003AD">
              <w:t>8.8.3.2</w:t>
            </w:r>
          </w:p>
        </w:tc>
        <w:tc>
          <w:tcPr>
            <w:tcW w:w="1110" w:type="dxa"/>
          </w:tcPr>
          <w:p w14:paraId="44FC05D7" w14:textId="1E3E83E6" w:rsidR="00EE5C20" w:rsidRPr="006003AD" w:rsidRDefault="00EE5C20" w:rsidP="002E79C3">
            <w:pPr>
              <w:pStyle w:val="FAATableText"/>
              <w:widowControl w:val="0"/>
              <w:spacing w:line="228" w:lineRule="auto"/>
            </w:pPr>
            <w:r w:rsidRPr="006003AD">
              <w:t>8/2006</w:t>
            </w:r>
          </w:p>
        </w:tc>
        <w:tc>
          <w:tcPr>
            <w:tcW w:w="6490" w:type="dxa"/>
          </w:tcPr>
          <w:p w14:paraId="44FC05D8" w14:textId="3BED4939" w:rsidR="00EE5C20" w:rsidRPr="006003AD" w:rsidRDefault="00EE5C20" w:rsidP="002E79C3">
            <w:pPr>
              <w:pStyle w:val="FAATableText"/>
              <w:widowControl w:val="0"/>
              <w:spacing w:line="228" w:lineRule="auto"/>
            </w:pPr>
            <w:r w:rsidRPr="006003AD">
              <w:t>Section remaniée en raison du changement de l'Annexe de l'OACI</w:t>
            </w:r>
          </w:p>
        </w:tc>
      </w:tr>
      <w:tr w:rsidR="00EE5C20" w:rsidRPr="006003AD" w14:paraId="44FC05DD" w14:textId="77777777" w:rsidTr="0004210A">
        <w:tc>
          <w:tcPr>
            <w:tcW w:w="1750" w:type="dxa"/>
          </w:tcPr>
          <w:p w14:paraId="44FC05DA" w14:textId="13298C05" w:rsidR="00EE5C20" w:rsidRPr="006003AD" w:rsidRDefault="00EE5C20" w:rsidP="002E79C3">
            <w:pPr>
              <w:pStyle w:val="FAATableText"/>
              <w:widowControl w:val="0"/>
              <w:spacing w:line="228" w:lineRule="auto"/>
            </w:pPr>
            <w:r w:rsidRPr="006003AD">
              <w:t xml:space="preserve">8.8.3.2 </w:t>
            </w:r>
          </w:p>
        </w:tc>
        <w:tc>
          <w:tcPr>
            <w:tcW w:w="1110" w:type="dxa"/>
          </w:tcPr>
          <w:p w14:paraId="44FC05DB" w14:textId="77777777" w:rsidR="00EE5C20" w:rsidRPr="006003AD" w:rsidRDefault="00EE5C20" w:rsidP="002E79C3">
            <w:pPr>
              <w:pStyle w:val="FAATableText"/>
              <w:widowControl w:val="0"/>
              <w:spacing w:line="228" w:lineRule="auto"/>
            </w:pPr>
            <w:r w:rsidRPr="006003AD">
              <w:t>11/2012</w:t>
            </w:r>
          </w:p>
        </w:tc>
        <w:tc>
          <w:tcPr>
            <w:tcW w:w="6490" w:type="dxa"/>
          </w:tcPr>
          <w:p w14:paraId="44FC05DC" w14:textId="426AB834" w:rsidR="00EE5C20" w:rsidRPr="006003AD" w:rsidRDefault="00EE5C20" w:rsidP="002E79C3">
            <w:pPr>
              <w:pStyle w:val="FAATableText"/>
              <w:widowControl w:val="0"/>
              <w:spacing w:line="228" w:lineRule="auto"/>
            </w:pPr>
            <w:r w:rsidRPr="006003AD">
              <w:t>Mesure en milles terrestres ajoutée dans (a) (2) ; texte de (b)</w:t>
            </w:r>
          </w:p>
        </w:tc>
      </w:tr>
      <w:tr w:rsidR="007A4951" w:rsidRPr="006003AD" w14:paraId="708B6FB9" w14:textId="77777777" w:rsidTr="0004210A">
        <w:tc>
          <w:tcPr>
            <w:tcW w:w="1750" w:type="dxa"/>
          </w:tcPr>
          <w:p w14:paraId="7C038E13" w14:textId="378F8EA5" w:rsidR="007A4951" w:rsidRPr="006003AD" w:rsidRDefault="007A4951" w:rsidP="002E79C3">
            <w:pPr>
              <w:pStyle w:val="FAATableText"/>
              <w:widowControl w:val="0"/>
              <w:spacing w:line="228" w:lineRule="auto"/>
            </w:pPr>
            <w:r w:rsidRPr="006003AD">
              <w:t>8.8.3.2</w:t>
            </w:r>
          </w:p>
        </w:tc>
        <w:tc>
          <w:tcPr>
            <w:tcW w:w="1110" w:type="dxa"/>
          </w:tcPr>
          <w:p w14:paraId="2F6E5D59" w14:textId="5A3DB63B" w:rsidR="007A4951" w:rsidRPr="006003AD" w:rsidRDefault="007A4951" w:rsidP="002E79C3">
            <w:pPr>
              <w:pStyle w:val="FAATableText"/>
              <w:widowControl w:val="0"/>
              <w:spacing w:line="228" w:lineRule="auto"/>
            </w:pPr>
            <w:r w:rsidRPr="006003AD">
              <w:t>11/2019</w:t>
            </w:r>
          </w:p>
        </w:tc>
        <w:tc>
          <w:tcPr>
            <w:tcW w:w="6490" w:type="dxa"/>
          </w:tcPr>
          <w:p w14:paraId="37FFEF48" w14:textId="5AE8FF1B" w:rsidR="007A4951" w:rsidRPr="006003AD" w:rsidRDefault="007A4951" w:rsidP="002E79C3">
            <w:pPr>
              <w:pStyle w:val="FAATableText"/>
              <w:widowControl w:val="0"/>
              <w:spacing w:line="228" w:lineRule="auto"/>
            </w:pPr>
            <w:r w:rsidRPr="006003AD">
              <w:t>Tableau remanié pour clarification</w:t>
            </w:r>
          </w:p>
        </w:tc>
      </w:tr>
      <w:tr w:rsidR="00EE5C20" w:rsidRPr="006003AD" w14:paraId="44FC05E1" w14:textId="77777777" w:rsidTr="0004210A">
        <w:tc>
          <w:tcPr>
            <w:tcW w:w="1750" w:type="dxa"/>
          </w:tcPr>
          <w:p w14:paraId="44FC05DE" w14:textId="4AD0AC31" w:rsidR="00EE5C20" w:rsidRPr="006003AD" w:rsidRDefault="00EE5C20" w:rsidP="002E79C3">
            <w:pPr>
              <w:pStyle w:val="FAATableText"/>
              <w:widowControl w:val="0"/>
              <w:spacing w:line="228" w:lineRule="auto"/>
            </w:pPr>
            <w:r w:rsidRPr="006003AD">
              <w:t>8.8.3.3</w:t>
            </w:r>
          </w:p>
        </w:tc>
        <w:tc>
          <w:tcPr>
            <w:tcW w:w="1110" w:type="dxa"/>
          </w:tcPr>
          <w:p w14:paraId="44FC05DF" w14:textId="5F56E29F" w:rsidR="00EE5C20" w:rsidRPr="006003AD" w:rsidRDefault="00EE5C20" w:rsidP="002E79C3">
            <w:pPr>
              <w:pStyle w:val="FAATableText"/>
              <w:widowControl w:val="0"/>
              <w:spacing w:line="228" w:lineRule="auto"/>
            </w:pPr>
            <w:r w:rsidRPr="006003AD">
              <w:t>8/2006</w:t>
            </w:r>
          </w:p>
        </w:tc>
        <w:tc>
          <w:tcPr>
            <w:tcW w:w="6490" w:type="dxa"/>
          </w:tcPr>
          <w:p w14:paraId="44FC05E0" w14:textId="290F4B83" w:rsidR="00EE5C20" w:rsidRPr="006003AD" w:rsidRDefault="00EE5C20" w:rsidP="002E79C3">
            <w:pPr>
              <w:pStyle w:val="FAATableText"/>
              <w:widowControl w:val="0"/>
              <w:spacing w:line="228" w:lineRule="auto"/>
            </w:pPr>
            <w:r w:rsidRPr="006003AD">
              <w:t>« Avion » remplacé par « aéronef »</w:t>
            </w:r>
          </w:p>
        </w:tc>
      </w:tr>
      <w:tr w:rsidR="007A4951" w:rsidRPr="006003AD" w14:paraId="3CAB6348" w14:textId="77777777" w:rsidTr="0004210A">
        <w:tc>
          <w:tcPr>
            <w:tcW w:w="1750" w:type="dxa"/>
          </w:tcPr>
          <w:p w14:paraId="19E4A201" w14:textId="4EBCCC78" w:rsidR="007A4951" w:rsidRPr="006003AD" w:rsidRDefault="007A4951" w:rsidP="002E79C3">
            <w:pPr>
              <w:pStyle w:val="FAATableText"/>
              <w:widowControl w:val="0"/>
              <w:spacing w:line="228" w:lineRule="auto"/>
            </w:pPr>
            <w:r w:rsidRPr="006003AD">
              <w:t>8.8.3.3</w:t>
            </w:r>
          </w:p>
        </w:tc>
        <w:tc>
          <w:tcPr>
            <w:tcW w:w="1110" w:type="dxa"/>
          </w:tcPr>
          <w:p w14:paraId="7327C080" w14:textId="53B85807" w:rsidR="007A4951" w:rsidRPr="006003AD" w:rsidRDefault="007A4951" w:rsidP="002E79C3">
            <w:pPr>
              <w:pStyle w:val="FAATableText"/>
              <w:widowControl w:val="0"/>
              <w:spacing w:line="228" w:lineRule="auto"/>
            </w:pPr>
            <w:r w:rsidRPr="006003AD">
              <w:t>11/2019</w:t>
            </w:r>
          </w:p>
        </w:tc>
        <w:tc>
          <w:tcPr>
            <w:tcW w:w="6490" w:type="dxa"/>
          </w:tcPr>
          <w:p w14:paraId="5710DAEC" w14:textId="55664047" w:rsidR="007A4951" w:rsidRPr="006003AD" w:rsidRDefault="007A4951" w:rsidP="002E79C3">
            <w:pPr>
              <w:pStyle w:val="FAATableText"/>
              <w:widowControl w:val="0"/>
              <w:spacing w:line="228" w:lineRule="auto"/>
            </w:pPr>
            <w:r w:rsidRPr="006003AD">
              <w:t xml:space="preserve">Titre révisé pour inclure le terme VFR en toutes lettres ; paragraphes remaniés pour clarification </w:t>
            </w:r>
          </w:p>
        </w:tc>
      </w:tr>
      <w:tr w:rsidR="00EE5C20" w:rsidRPr="006003AD" w14:paraId="44FC05E5" w14:textId="77777777" w:rsidTr="0004210A">
        <w:tc>
          <w:tcPr>
            <w:tcW w:w="1750" w:type="dxa"/>
          </w:tcPr>
          <w:p w14:paraId="44FC05E2" w14:textId="105F0A00" w:rsidR="00EE5C20" w:rsidRPr="006003AD" w:rsidRDefault="00EE5C20" w:rsidP="002E79C3">
            <w:pPr>
              <w:pStyle w:val="FAATableText"/>
              <w:widowControl w:val="0"/>
              <w:spacing w:line="228" w:lineRule="auto"/>
            </w:pPr>
            <w:r w:rsidRPr="006003AD">
              <w:t>8.8.3.4</w:t>
            </w:r>
          </w:p>
        </w:tc>
        <w:tc>
          <w:tcPr>
            <w:tcW w:w="1110" w:type="dxa"/>
          </w:tcPr>
          <w:p w14:paraId="44FC05E3" w14:textId="2340E653" w:rsidR="00EE5C20" w:rsidRPr="006003AD" w:rsidRDefault="00EE5C20" w:rsidP="002E79C3">
            <w:pPr>
              <w:pStyle w:val="FAATableText"/>
              <w:widowControl w:val="0"/>
              <w:spacing w:line="228" w:lineRule="auto"/>
            </w:pPr>
            <w:r w:rsidRPr="006003AD">
              <w:t>8/2006</w:t>
            </w:r>
          </w:p>
        </w:tc>
        <w:tc>
          <w:tcPr>
            <w:tcW w:w="6490" w:type="dxa"/>
          </w:tcPr>
          <w:p w14:paraId="44FC05E4" w14:textId="3A7407E1" w:rsidR="00EE5C20" w:rsidRPr="006003AD" w:rsidRDefault="00EE5C20" w:rsidP="002E79C3">
            <w:pPr>
              <w:pStyle w:val="FAATableText"/>
              <w:widowControl w:val="0"/>
              <w:spacing w:line="228" w:lineRule="auto"/>
            </w:pPr>
            <w:r w:rsidRPr="006003AD">
              <w:t>Section remaniée en raison du changement de l'Annexe de l'OACI</w:t>
            </w:r>
          </w:p>
        </w:tc>
      </w:tr>
      <w:tr w:rsidR="007A4951" w:rsidRPr="006003AD" w14:paraId="072523C4" w14:textId="77777777" w:rsidTr="0004210A">
        <w:tc>
          <w:tcPr>
            <w:tcW w:w="1750" w:type="dxa"/>
          </w:tcPr>
          <w:p w14:paraId="4D95A155" w14:textId="2A3C3041" w:rsidR="007A4951" w:rsidRPr="006003AD" w:rsidRDefault="007A4951" w:rsidP="002E79C3">
            <w:pPr>
              <w:pStyle w:val="FAATableText"/>
              <w:widowControl w:val="0"/>
              <w:spacing w:line="228" w:lineRule="auto"/>
            </w:pPr>
            <w:r w:rsidRPr="006003AD">
              <w:t>8.8.3.4</w:t>
            </w:r>
          </w:p>
        </w:tc>
        <w:tc>
          <w:tcPr>
            <w:tcW w:w="1110" w:type="dxa"/>
          </w:tcPr>
          <w:p w14:paraId="005B2A0D" w14:textId="2415DDEB" w:rsidR="007A4951" w:rsidRPr="006003AD" w:rsidRDefault="007A4951" w:rsidP="002E79C3">
            <w:pPr>
              <w:pStyle w:val="FAATableText"/>
              <w:widowControl w:val="0"/>
              <w:spacing w:line="228" w:lineRule="auto"/>
            </w:pPr>
            <w:r w:rsidRPr="006003AD">
              <w:t>11/2019</w:t>
            </w:r>
          </w:p>
        </w:tc>
        <w:tc>
          <w:tcPr>
            <w:tcW w:w="6490" w:type="dxa"/>
          </w:tcPr>
          <w:p w14:paraId="4468E4FA" w14:textId="4AF4BE7A" w:rsidR="007A4951" w:rsidRPr="006003AD" w:rsidRDefault="007A4951" w:rsidP="002E79C3">
            <w:pPr>
              <w:pStyle w:val="FAATableText"/>
              <w:widowControl w:val="0"/>
              <w:spacing w:line="228" w:lineRule="auto"/>
            </w:pPr>
            <w:r w:rsidRPr="006003AD">
              <w:t xml:space="preserve">Titre révisé pour inclure le terme VFR en toutes lettres ; paragraphes remaniés pour clarification </w:t>
            </w:r>
          </w:p>
        </w:tc>
      </w:tr>
      <w:tr w:rsidR="007A4951" w:rsidRPr="006003AD" w14:paraId="0F96A313" w14:textId="77777777" w:rsidTr="0004210A">
        <w:tc>
          <w:tcPr>
            <w:tcW w:w="1750" w:type="dxa"/>
          </w:tcPr>
          <w:p w14:paraId="1EF0A710" w14:textId="3BB8CAF3" w:rsidR="007A4951" w:rsidRPr="006003AD" w:rsidRDefault="007A4951" w:rsidP="002E79C3">
            <w:pPr>
              <w:pStyle w:val="FAATableText"/>
              <w:widowControl w:val="0"/>
              <w:spacing w:line="228" w:lineRule="auto"/>
            </w:pPr>
            <w:r w:rsidRPr="006003AD">
              <w:t>8.8.3.5</w:t>
            </w:r>
          </w:p>
        </w:tc>
        <w:tc>
          <w:tcPr>
            <w:tcW w:w="1110" w:type="dxa"/>
          </w:tcPr>
          <w:p w14:paraId="1145C856" w14:textId="5FBFE09C" w:rsidR="007A4951" w:rsidRPr="006003AD" w:rsidRDefault="007A4951" w:rsidP="002E79C3">
            <w:pPr>
              <w:pStyle w:val="FAATableText"/>
              <w:widowControl w:val="0"/>
              <w:spacing w:line="228" w:lineRule="auto"/>
            </w:pPr>
            <w:r w:rsidRPr="006003AD">
              <w:t>11/2019</w:t>
            </w:r>
          </w:p>
        </w:tc>
        <w:tc>
          <w:tcPr>
            <w:tcW w:w="6490" w:type="dxa"/>
          </w:tcPr>
          <w:p w14:paraId="3D235592" w14:textId="6AB4F8C7" w:rsidR="007A4951" w:rsidRPr="006003AD" w:rsidRDefault="007A4951" w:rsidP="002E79C3">
            <w:pPr>
              <w:pStyle w:val="FAATableText"/>
              <w:widowControl w:val="0"/>
              <w:spacing w:line="228" w:lineRule="auto"/>
            </w:pPr>
            <w:r w:rsidRPr="006003AD">
              <w:t xml:space="preserve">Titre révisé pour inclure les termes ATO et VFR en toutes lettres ; paragraphes remaniés pour clarification </w:t>
            </w:r>
          </w:p>
        </w:tc>
      </w:tr>
      <w:tr w:rsidR="00EE5C20" w:rsidRPr="006003AD" w14:paraId="44FC05E9" w14:textId="77777777" w:rsidTr="0004210A">
        <w:tc>
          <w:tcPr>
            <w:tcW w:w="1750" w:type="dxa"/>
          </w:tcPr>
          <w:p w14:paraId="44FC05E6" w14:textId="772DFDF1" w:rsidR="00EE5C20" w:rsidRPr="006003AD" w:rsidRDefault="00EE5C20" w:rsidP="002E79C3">
            <w:pPr>
              <w:pStyle w:val="FAATableText"/>
              <w:widowControl w:val="0"/>
              <w:spacing w:line="228" w:lineRule="auto"/>
            </w:pPr>
            <w:r w:rsidRPr="006003AD">
              <w:t>8.8.3.6 (b) (c)</w:t>
            </w:r>
          </w:p>
        </w:tc>
        <w:tc>
          <w:tcPr>
            <w:tcW w:w="1110" w:type="dxa"/>
          </w:tcPr>
          <w:p w14:paraId="44FC05E7" w14:textId="0BD0BB99" w:rsidR="00EE5C20" w:rsidRPr="006003AD" w:rsidRDefault="00EE5C20" w:rsidP="002E79C3">
            <w:pPr>
              <w:pStyle w:val="FAATableText"/>
              <w:widowControl w:val="0"/>
              <w:spacing w:line="228" w:lineRule="auto"/>
            </w:pPr>
            <w:r w:rsidRPr="006003AD">
              <w:t>8/2006</w:t>
            </w:r>
          </w:p>
        </w:tc>
        <w:tc>
          <w:tcPr>
            <w:tcW w:w="6490" w:type="dxa"/>
          </w:tcPr>
          <w:p w14:paraId="44FC05E8" w14:textId="4CEE9098" w:rsidR="00EE5C20" w:rsidRPr="006003AD" w:rsidRDefault="00EE5C20" w:rsidP="002E79C3">
            <w:pPr>
              <w:pStyle w:val="FAATableText"/>
              <w:widowControl w:val="0"/>
              <w:spacing w:line="228" w:lineRule="auto"/>
            </w:pPr>
            <w:r w:rsidRPr="006003AD">
              <w:t>Nouveau</w:t>
            </w:r>
          </w:p>
        </w:tc>
      </w:tr>
      <w:tr w:rsidR="007A4951" w:rsidRPr="006003AD" w14:paraId="1F07A399" w14:textId="77777777" w:rsidTr="0004210A">
        <w:tc>
          <w:tcPr>
            <w:tcW w:w="1750" w:type="dxa"/>
          </w:tcPr>
          <w:p w14:paraId="75619C59" w14:textId="7715B5E1" w:rsidR="007A4951" w:rsidRPr="006003AD" w:rsidRDefault="007A4951" w:rsidP="002E79C3">
            <w:pPr>
              <w:pStyle w:val="FAATableText"/>
              <w:widowControl w:val="0"/>
              <w:spacing w:line="228" w:lineRule="auto"/>
            </w:pPr>
            <w:r w:rsidRPr="006003AD">
              <w:t>8.8.3.6</w:t>
            </w:r>
          </w:p>
        </w:tc>
        <w:tc>
          <w:tcPr>
            <w:tcW w:w="1110" w:type="dxa"/>
          </w:tcPr>
          <w:p w14:paraId="3CB7F32D" w14:textId="76661995" w:rsidR="007A4951" w:rsidRPr="006003AD" w:rsidRDefault="007A4951" w:rsidP="002E79C3">
            <w:pPr>
              <w:pStyle w:val="FAATableText"/>
              <w:widowControl w:val="0"/>
              <w:spacing w:line="228" w:lineRule="auto"/>
            </w:pPr>
            <w:r w:rsidRPr="006003AD">
              <w:t>11/2019</w:t>
            </w:r>
          </w:p>
        </w:tc>
        <w:tc>
          <w:tcPr>
            <w:tcW w:w="6490" w:type="dxa"/>
          </w:tcPr>
          <w:p w14:paraId="77F8CE1A" w14:textId="7740414A" w:rsidR="007A4951" w:rsidRPr="006003AD" w:rsidRDefault="007A4951" w:rsidP="002E79C3">
            <w:pPr>
              <w:pStyle w:val="FAATableText"/>
              <w:widowControl w:val="0"/>
              <w:spacing w:line="228" w:lineRule="auto"/>
            </w:pPr>
            <w:r w:rsidRPr="006003AD">
              <w:t xml:space="preserve">Titre remanié pour inclure les termes VFR et ATO en toutes lettres ; paragraphes remaniés pour clarification </w:t>
            </w:r>
          </w:p>
        </w:tc>
      </w:tr>
      <w:tr w:rsidR="007A4951" w:rsidRPr="006003AD" w14:paraId="4FFCDB44" w14:textId="77777777" w:rsidTr="0004210A">
        <w:tc>
          <w:tcPr>
            <w:tcW w:w="1750" w:type="dxa"/>
          </w:tcPr>
          <w:p w14:paraId="2418B468" w14:textId="6B3F522C" w:rsidR="007A4951" w:rsidRPr="006003AD" w:rsidRDefault="007A4951" w:rsidP="002E79C3">
            <w:pPr>
              <w:pStyle w:val="FAATableText"/>
              <w:widowControl w:val="0"/>
              <w:spacing w:line="228" w:lineRule="auto"/>
            </w:pPr>
            <w:r w:rsidRPr="006003AD">
              <w:t>8.8.3.7</w:t>
            </w:r>
          </w:p>
        </w:tc>
        <w:tc>
          <w:tcPr>
            <w:tcW w:w="1110" w:type="dxa"/>
          </w:tcPr>
          <w:p w14:paraId="62CDC0BD" w14:textId="4FE6516D" w:rsidR="007A4951" w:rsidRPr="006003AD" w:rsidRDefault="007A4951" w:rsidP="002E79C3">
            <w:pPr>
              <w:pStyle w:val="FAATableText"/>
              <w:widowControl w:val="0"/>
              <w:spacing w:line="228" w:lineRule="auto"/>
            </w:pPr>
            <w:r w:rsidRPr="006003AD">
              <w:t>11/2019</w:t>
            </w:r>
          </w:p>
        </w:tc>
        <w:tc>
          <w:tcPr>
            <w:tcW w:w="6490" w:type="dxa"/>
          </w:tcPr>
          <w:p w14:paraId="0A67ED07" w14:textId="23B4D440" w:rsidR="007A4951" w:rsidRPr="006003AD" w:rsidRDefault="007A4951" w:rsidP="002E79C3">
            <w:pPr>
              <w:pStyle w:val="FAATableText"/>
              <w:widowControl w:val="0"/>
              <w:spacing w:line="228" w:lineRule="auto"/>
            </w:pPr>
            <w:r w:rsidRPr="006003AD">
              <w:t>Titre révisé pour y faire figurer le terme VMC en toutes lettres</w:t>
            </w:r>
          </w:p>
        </w:tc>
      </w:tr>
      <w:tr w:rsidR="007A4951" w:rsidRPr="006003AD" w14:paraId="011D7170" w14:textId="77777777" w:rsidTr="0004210A">
        <w:tc>
          <w:tcPr>
            <w:tcW w:w="1750" w:type="dxa"/>
          </w:tcPr>
          <w:p w14:paraId="0D008B26" w14:textId="63BB4E39" w:rsidR="007A4951" w:rsidRPr="006003AD" w:rsidRDefault="007A4951" w:rsidP="002E79C3">
            <w:pPr>
              <w:pStyle w:val="FAATableText"/>
              <w:widowControl w:val="0"/>
              <w:spacing w:line="228" w:lineRule="auto"/>
            </w:pPr>
            <w:r w:rsidRPr="006003AD">
              <w:t>8.8.3.8</w:t>
            </w:r>
          </w:p>
        </w:tc>
        <w:tc>
          <w:tcPr>
            <w:tcW w:w="1110" w:type="dxa"/>
          </w:tcPr>
          <w:p w14:paraId="68E6DC09" w14:textId="67594B80" w:rsidR="007A4951" w:rsidRPr="006003AD" w:rsidRDefault="007A4951" w:rsidP="002E79C3">
            <w:pPr>
              <w:pStyle w:val="FAATableText"/>
              <w:widowControl w:val="0"/>
              <w:spacing w:line="228" w:lineRule="auto"/>
            </w:pPr>
            <w:r w:rsidRPr="006003AD">
              <w:t>11/2019</w:t>
            </w:r>
          </w:p>
        </w:tc>
        <w:tc>
          <w:tcPr>
            <w:tcW w:w="6490" w:type="dxa"/>
          </w:tcPr>
          <w:p w14:paraId="7B943E0D" w14:textId="4F9D61BC" w:rsidR="007A4951" w:rsidRPr="006003AD" w:rsidRDefault="007A4951" w:rsidP="002E79C3">
            <w:pPr>
              <w:pStyle w:val="FAATableText"/>
              <w:widowControl w:val="0"/>
              <w:spacing w:line="228" w:lineRule="auto"/>
            </w:pPr>
            <w:r w:rsidRPr="006003AD">
              <w:t>Titre révisé pour y faire figurer les termes VFR et IFR en toutes lettres</w:t>
            </w:r>
          </w:p>
        </w:tc>
      </w:tr>
      <w:tr w:rsidR="00EE5C20" w:rsidRPr="006003AD" w14:paraId="7E2BF8F6" w14:textId="77777777" w:rsidTr="0004210A">
        <w:tc>
          <w:tcPr>
            <w:tcW w:w="1750" w:type="dxa"/>
          </w:tcPr>
          <w:p w14:paraId="0868031E" w14:textId="6372FA05" w:rsidR="00EE5C20" w:rsidRPr="006003AD" w:rsidRDefault="00EE5C20" w:rsidP="002E79C3">
            <w:pPr>
              <w:pStyle w:val="FAATableText"/>
              <w:widowControl w:val="0"/>
              <w:spacing w:line="228" w:lineRule="auto"/>
            </w:pPr>
            <w:r w:rsidRPr="006003AD">
              <w:t>8.8.3.9</w:t>
            </w:r>
          </w:p>
        </w:tc>
        <w:tc>
          <w:tcPr>
            <w:tcW w:w="1110" w:type="dxa"/>
          </w:tcPr>
          <w:p w14:paraId="194C46D4" w14:textId="66058D50" w:rsidR="00EE5C20" w:rsidRPr="006003AD" w:rsidRDefault="00EE5C20" w:rsidP="002E79C3">
            <w:pPr>
              <w:pStyle w:val="FAATableText"/>
              <w:widowControl w:val="0"/>
              <w:spacing w:line="228" w:lineRule="auto"/>
            </w:pPr>
            <w:r w:rsidRPr="006003AD">
              <w:t>11/2014</w:t>
            </w:r>
          </w:p>
        </w:tc>
        <w:tc>
          <w:tcPr>
            <w:tcW w:w="6490" w:type="dxa"/>
          </w:tcPr>
          <w:p w14:paraId="1E45FDF2" w14:textId="569313FF" w:rsidR="00EE5C20" w:rsidRPr="006003AD" w:rsidRDefault="00EE5C20" w:rsidP="002E79C3">
            <w:pPr>
              <w:pStyle w:val="FAATableText"/>
              <w:widowControl w:val="0"/>
              <w:spacing w:line="228" w:lineRule="auto"/>
            </w:pPr>
            <w:r w:rsidRPr="006003AD">
              <w:t>Texte mis à jour</w:t>
            </w:r>
          </w:p>
        </w:tc>
      </w:tr>
      <w:tr w:rsidR="007A4951" w:rsidRPr="006003AD" w14:paraId="51D38030" w14:textId="77777777" w:rsidTr="0004210A">
        <w:tc>
          <w:tcPr>
            <w:tcW w:w="1750" w:type="dxa"/>
          </w:tcPr>
          <w:p w14:paraId="0086BD95" w14:textId="31BF12B8" w:rsidR="007A4951" w:rsidRPr="006003AD" w:rsidRDefault="007A4951" w:rsidP="002E79C3">
            <w:pPr>
              <w:pStyle w:val="FAATableText"/>
              <w:widowControl w:val="0"/>
              <w:spacing w:line="228" w:lineRule="auto"/>
            </w:pPr>
            <w:r w:rsidRPr="006003AD">
              <w:t>8.8.3.9</w:t>
            </w:r>
          </w:p>
        </w:tc>
        <w:tc>
          <w:tcPr>
            <w:tcW w:w="1110" w:type="dxa"/>
          </w:tcPr>
          <w:p w14:paraId="4C23A8F6" w14:textId="654A003A" w:rsidR="007A4951" w:rsidRPr="006003AD" w:rsidRDefault="007A4951" w:rsidP="002E79C3">
            <w:pPr>
              <w:pStyle w:val="FAATableText"/>
              <w:widowControl w:val="0"/>
              <w:spacing w:line="228" w:lineRule="auto"/>
            </w:pPr>
            <w:r w:rsidRPr="006003AD">
              <w:t>11/2019</w:t>
            </w:r>
          </w:p>
        </w:tc>
        <w:tc>
          <w:tcPr>
            <w:tcW w:w="6490" w:type="dxa"/>
          </w:tcPr>
          <w:p w14:paraId="0F15C92D" w14:textId="736CD89E" w:rsidR="007A4951" w:rsidRPr="006003AD" w:rsidRDefault="007A4951" w:rsidP="002E79C3">
            <w:pPr>
              <w:pStyle w:val="FAATableText"/>
              <w:widowControl w:val="0"/>
              <w:spacing w:line="228" w:lineRule="auto"/>
            </w:pPr>
            <w:r w:rsidRPr="006003AD">
              <w:t xml:space="preserve">Titre révisé pour inclure le terme VFR en toutes lettres ; paragraphes remaniés pour clarification </w:t>
            </w:r>
          </w:p>
        </w:tc>
      </w:tr>
      <w:tr w:rsidR="00EE5C20" w:rsidRPr="006003AD" w14:paraId="44FC05ED" w14:textId="77777777" w:rsidTr="0004210A">
        <w:tc>
          <w:tcPr>
            <w:tcW w:w="1750" w:type="dxa"/>
          </w:tcPr>
          <w:p w14:paraId="44FC05EA" w14:textId="6E15D4D6" w:rsidR="00EE5C20" w:rsidRPr="006003AD" w:rsidRDefault="00EE5C20" w:rsidP="002E79C3">
            <w:pPr>
              <w:pStyle w:val="FAATableText"/>
              <w:widowControl w:val="0"/>
              <w:spacing w:line="228" w:lineRule="auto"/>
            </w:pPr>
            <w:r w:rsidRPr="006003AD">
              <w:t>8.8.4.1</w:t>
            </w:r>
          </w:p>
        </w:tc>
        <w:tc>
          <w:tcPr>
            <w:tcW w:w="1110" w:type="dxa"/>
          </w:tcPr>
          <w:p w14:paraId="44FC05EB" w14:textId="61B98DF5" w:rsidR="00EE5C20" w:rsidRPr="006003AD" w:rsidRDefault="00EE5C20" w:rsidP="002E79C3">
            <w:pPr>
              <w:pStyle w:val="FAATableText"/>
              <w:widowControl w:val="0"/>
              <w:spacing w:line="228" w:lineRule="auto"/>
            </w:pPr>
            <w:r w:rsidRPr="006003AD">
              <w:t>11/2004</w:t>
            </w:r>
          </w:p>
        </w:tc>
        <w:tc>
          <w:tcPr>
            <w:tcW w:w="6490" w:type="dxa"/>
          </w:tcPr>
          <w:p w14:paraId="44FC05EC" w14:textId="39E0547B" w:rsidR="00EE5C20" w:rsidRPr="006003AD" w:rsidRDefault="00EE5C20" w:rsidP="002E79C3">
            <w:pPr>
              <w:pStyle w:val="FAATableText"/>
              <w:widowControl w:val="0"/>
              <w:spacing w:line="228" w:lineRule="auto"/>
            </w:pPr>
            <w:r w:rsidRPr="006003AD">
              <w:t>Section ajoutée</w:t>
            </w:r>
          </w:p>
        </w:tc>
      </w:tr>
      <w:tr w:rsidR="00EE5C20" w:rsidRPr="006003AD" w14:paraId="44FC05F1" w14:textId="77777777" w:rsidTr="0004210A">
        <w:tc>
          <w:tcPr>
            <w:tcW w:w="1750" w:type="dxa"/>
          </w:tcPr>
          <w:p w14:paraId="44FC05EE" w14:textId="3F730053" w:rsidR="00EE5C20" w:rsidRPr="006003AD" w:rsidRDefault="00EE5C20" w:rsidP="002E79C3">
            <w:pPr>
              <w:pStyle w:val="FAATableText"/>
              <w:widowControl w:val="0"/>
              <w:spacing w:line="228" w:lineRule="auto"/>
            </w:pPr>
            <w:r w:rsidRPr="006003AD">
              <w:t>8.8.4.1</w:t>
            </w:r>
          </w:p>
        </w:tc>
        <w:tc>
          <w:tcPr>
            <w:tcW w:w="1110" w:type="dxa"/>
          </w:tcPr>
          <w:p w14:paraId="44FC05EF" w14:textId="2687E4BE" w:rsidR="00EE5C20" w:rsidRPr="006003AD" w:rsidRDefault="00EE5C20" w:rsidP="002E79C3">
            <w:pPr>
              <w:pStyle w:val="FAATableText"/>
              <w:widowControl w:val="0"/>
              <w:spacing w:line="228" w:lineRule="auto"/>
            </w:pPr>
            <w:r w:rsidRPr="006003AD">
              <w:t>8/2006</w:t>
            </w:r>
          </w:p>
        </w:tc>
        <w:tc>
          <w:tcPr>
            <w:tcW w:w="6490" w:type="dxa"/>
          </w:tcPr>
          <w:p w14:paraId="44FC05F0" w14:textId="796F573F" w:rsidR="00EE5C20" w:rsidRPr="006003AD" w:rsidRDefault="00EE5C20" w:rsidP="002E79C3">
            <w:pPr>
              <w:pStyle w:val="FAATableText"/>
              <w:widowControl w:val="0"/>
              <w:spacing w:line="228" w:lineRule="auto"/>
            </w:pPr>
            <w:r w:rsidRPr="006003AD">
              <w:t>Texte mis à jour</w:t>
            </w:r>
          </w:p>
        </w:tc>
      </w:tr>
      <w:tr w:rsidR="00EE5C20" w:rsidRPr="006003AD" w14:paraId="44FC05F5" w14:textId="77777777" w:rsidTr="0004210A">
        <w:tc>
          <w:tcPr>
            <w:tcW w:w="1750" w:type="dxa"/>
          </w:tcPr>
          <w:p w14:paraId="44FC05F2" w14:textId="06F17DAF" w:rsidR="00EE5C20" w:rsidRPr="006003AD" w:rsidRDefault="00EE5C20" w:rsidP="002E79C3">
            <w:pPr>
              <w:pStyle w:val="FAATableText"/>
              <w:widowControl w:val="0"/>
              <w:spacing w:line="228" w:lineRule="auto"/>
            </w:pPr>
            <w:r w:rsidRPr="006003AD">
              <w:t>8.8.4.1</w:t>
            </w:r>
          </w:p>
        </w:tc>
        <w:tc>
          <w:tcPr>
            <w:tcW w:w="1110" w:type="dxa"/>
          </w:tcPr>
          <w:p w14:paraId="44FC05F3" w14:textId="77777777" w:rsidR="00EE5C20" w:rsidRPr="006003AD" w:rsidRDefault="00EE5C20" w:rsidP="002E79C3">
            <w:pPr>
              <w:pStyle w:val="FAATableText"/>
              <w:widowControl w:val="0"/>
              <w:spacing w:line="228" w:lineRule="auto"/>
            </w:pPr>
            <w:r w:rsidRPr="006003AD">
              <w:t>11/2014</w:t>
            </w:r>
          </w:p>
        </w:tc>
        <w:tc>
          <w:tcPr>
            <w:tcW w:w="6490" w:type="dxa"/>
          </w:tcPr>
          <w:p w14:paraId="44FC05F4" w14:textId="03B30C74" w:rsidR="00EE5C20" w:rsidRPr="006003AD" w:rsidRDefault="00EE5C20" w:rsidP="002E79C3">
            <w:pPr>
              <w:pStyle w:val="FAATableText"/>
              <w:widowControl w:val="0"/>
              <w:spacing w:line="228" w:lineRule="auto"/>
            </w:pPr>
            <w:r w:rsidRPr="006003AD">
              <w:t>Nouvelle note ajoutée</w:t>
            </w:r>
          </w:p>
        </w:tc>
      </w:tr>
      <w:tr w:rsidR="005E3788" w:rsidRPr="006003AD" w14:paraId="4B4B29E1" w14:textId="77777777" w:rsidTr="0004210A">
        <w:tc>
          <w:tcPr>
            <w:tcW w:w="1750" w:type="dxa"/>
          </w:tcPr>
          <w:p w14:paraId="536B42F7" w14:textId="03713FC0" w:rsidR="005E3788" w:rsidRPr="006003AD" w:rsidRDefault="005E3788" w:rsidP="002E79C3">
            <w:pPr>
              <w:pStyle w:val="FAATableText"/>
              <w:widowControl w:val="0"/>
              <w:spacing w:line="228" w:lineRule="auto"/>
            </w:pPr>
            <w:r w:rsidRPr="006003AD">
              <w:t>8.8.4.1</w:t>
            </w:r>
          </w:p>
        </w:tc>
        <w:tc>
          <w:tcPr>
            <w:tcW w:w="1110" w:type="dxa"/>
          </w:tcPr>
          <w:p w14:paraId="54F4F0AB" w14:textId="3CF9C89B" w:rsidR="005E3788" w:rsidRPr="006003AD" w:rsidRDefault="005E3788" w:rsidP="002E79C3">
            <w:pPr>
              <w:pStyle w:val="FAATableText"/>
              <w:widowControl w:val="0"/>
              <w:spacing w:line="228" w:lineRule="auto"/>
            </w:pPr>
            <w:r w:rsidRPr="006003AD">
              <w:t>11/2019</w:t>
            </w:r>
          </w:p>
        </w:tc>
        <w:tc>
          <w:tcPr>
            <w:tcW w:w="6490" w:type="dxa"/>
          </w:tcPr>
          <w:p w14:paraId="53C1C263" w14:textId="0575635B" w:rsidR="005E3788" w:rsidRPr="006003AD" w:rsidRDefault="005E3788" w:rsidP="002E79C3">
            <w:pPr>
              <w:pStyle w:val="FAATableText"/>
              <w:widowControl w:val="0"/>
              <w:spacing w:line="228" w:lineRule="auto"/>
            </w:pPr>
            <w:r w:rsidRPr="006003AD">
              <w:t>Titre, paragraphe (a) et note révisés</w:t>
            </w:r>
          </w:p>
        </w:tc>
      </w:tr>
      <w:tr w:rsidR="005E3788" w:rsidRPr="006003AD" w14:paraId="2B5298B4" w14:textId="77777777" w:rsidTr="0004210A">
        <w:tc>
          <w:tcPr>
            <w:tcW w:w="1750" w:type="dxa"/>
          </w:tcPr>
          <w:p w14:paraId="6B0F25E6" w14:textId="2C7016A1" w:rsidR="005E3788" w:rsidRPr="006003AD" w:rsidRDefault="005E3788" w:rsidP="002E79C3">
            <w:pPr>
              <w:pStyle w:val="FAATableText"/>
              <w:widowControl w:val="0"/>
              <w:spacing w:line="228" w:lineRule="auto"/>
            </w:pPr>
            <w:r w:rsidRPr="006003AD">
              <w:t>8.8.4.2</w:t>
            </w:r>
          </w:p>
        </w:tc>
        <w:tc>
          <w:tcPr>
            <w:tcW w:w="1110" w:type="dxa"/>
          </w:tcPr>
          <w:p w14:paraId="3F2DD8A6" w14:textId="6CA13127" w:rsidR="005E3788" w:rsidRPr="006003AD" w:rsidRDefault="005E3788" w:rsidP="002E79C3">
            <w:pPr>
              <w:pStyle w:val="FAATableText"/>
              <w:widowControl w:val="0"/>
              <w:spacing w:line="228" w:lineRule="auto"/>
            </w:pPr>
            <w:r w:rsidRPr="006003AD">
              <w:t>11/2019</w:t>
            </w:r>
          </w:p>
        </w:tc>
        <w:tc>
          <w:tcPr>
            <w:tcW w:w="6490" w:type="dxa"/>
          </w:tcPr>
          <w:p w14:paraId="5CDD27F4" w14:textId="39B9EAC3" w:rsidR="005E3788" w:rsidRPr="006003AD" w:rsidRDefault="005E3788" w:rsidP="002E79C3">
            <w:pPr>
              <w:pStyle w:val="FAATableText"/>
              <w:widowControl w:val="0"/>
              <w:spacing w:line="228" w:lineRule="auto"/>
            </w:pPr>
            <w:r w:rsidRPr="006003AD">
              <w:t>Titre révisé pour y faire figurer le terme IFR en toutes lettres</w:t>
            </w:r>
          </w:p>
        </w:tc>
      </w:tr>
      <w:tr w:rsidR="005E3788" w:rsidRPr="006003AD" w14:paraId="68858270" w14:textId="77777777" w:rsidTr="0004210A">
        <w:tc>
          <w:tcPr>
            <w:tcW w:w="1750" w:type="dxa"/>
          </w:tcPr>
          <w:p w14:paraId="716DB243" w14:textId="31C6FBE2" w:rsidR="005E3788" w:rsidRPr="006003AD" w:rsidRDefault="005E3788" w:rsidP="002E79C3">
            <w:pPr>
              <w:pStyle w:val="FAATableText"/>
              <w:widowControl w:val="0"/>
              <w:spacing w:line="228" w:lineRule="auto"/>
            </w:pPr>
            <w:r w:rsidRPr="006003AD">
              <w:t>8.8.4.3</w:t>
            </w:r>
          </w:p>
        </w:tc>
        <w:tc>
          <w:tcPr>
            <w:tcW w:w="1110" w:type="dxa"/>
          </w:tcPr>
          <w:p w14:paraId="185CAB41" w14:textId="43B237F6" w:rsidR="005E3788" w:rsidRPr="006003AD" w:rsidRDefault="005E3788" w:rsidP="002E79C3">
            <w:pPr>
              <w:pStyle w:val="FAATableText"/>
              <w:widowControl w:val="0"/>
              <w:spacing w:line="228" w:lineRule="auto"/>
            </w:pPr>
            <w:r w:rsidRPr="006003AD">
              <w:t>11/2019</w:t>
            </w:r>
          </w:p>
        </w:tc>
        <w:tc>
          <w:tcPr>
            <w:tcW w:w="6490" w:type="dxa"/>
          </w:tcPr>
          <w:p w14:paraId="36229A48" w14:textId="6667A8E3" w:rsidR="005E3788" w:rsidRPr="006003AD" w:rsidRDefault="005E3788" w:rsidP="002E79C3">
            <w:pPr>
              <w:pStyle w:val="FAATableText"/>
              <w:widowControl w:val="0"/>
              <w:spacing w:line="228" w:lineRule="auto"/>
            </w:pPr>
            <w:r w:rsidRPr="006003AD">
              <w:t xml:space="preserve">Titre révisé pour inclure le terme IFR en toutes lettres ; paragraphes remaniés pour clarification </w:t>
            </w:r>
          </w:p>
        </w:tc>
      </w:tr>
      <w:tr w:rsidR="005E3788" w:rsidRPr="006003AD" w14:paraId="2A51BC47" w14:textId="77777777" w:rsidTr="0004210A">
        <w:tc>
          <w:tcPr>
            <w:tcW w:w="1750" w:type="dxa"/>
          </w:tcPr>
          <w:p w14:paraId="7313FC08" w14:textId="683C2516" w:rsidR="005E3788" w:rsidRPr="006003AD" w:rsidRDefault="005E3788" w:rsidP="002E79C3">
            <w:pPr>
              <w:pStyle w:val="FAATableText"/>
              <w:widowControl w:val="0"/>
              <w:spacing w:line="228" w:lineRule="auto"/>
            </w:pPr>
            <w:r w:rsidRPr="006003AD">
              <w:t>8.8.4.4</w:t>
            </w:r>
          </w:p>
        </w:tc>
        <w:tc>
          <w:tcPr>
            <w:tcW w:w="1110" w:type="dxa"/>
          </w:tcPr>
          <w:p w14:paraId="60B8C421" w14:textId="057C2B6F" w:rsidR="005E3788" w:rsidRPr="006003AD" w:rsidRDefault="005E3788" w:rsidP="002E79C3">
            <w:pPr>
              <w:pStyle w:val="FAATableText"/>
              <w:widowControl w:val="0"/>
              <w:spacing w:line="228" w:lineRule="auto"/>
            </w:pPr>
            <w:r w:rsidRPr="006003AD">
              <w:t>11/2019</w:t>
            </w:r>
          </w:p>
        </w:tc>
        <w:tc>
          <w:tcPr>
            <w:tcW w:w="6490" w:type="dxa"/>
          </w:tcPr>
          <w:p w14:paraId="2B48FE55" w14:textId="54EECD05" w:rsidR="005E3788" w:rsidRPr="006003AD" w:rsidRDefault="005E3788" w:rsidP="002E79C3">
            <w:pPr>
              <w:pStyle w:val="FAATableText"/>
              <w:widowControl w:val="0"/>
              <w:spacing w:line="228" w:lineRule="auto"/>
            </w:pPr>
            <w:r w:rsidRPr="006003AD">
              <w:t xml:space="preserve">Titre révisé pour inclure le terme IFR en toutes lettres ; paragraphes remaniés pour clarification </w:t>
            </w:r>
          </w:p>
        </w:tc>
      </w:tr>
      <w:tr w:rsidR="00EE5C20" w:rsidRPr="006003AD" w14:paraId="44FC05F9" w14:textId="77777777" w:rsidTr="0004210A">
        <w:tc>
          <w:tcPr>
            <w:tcW w:w="1750" w:type="dxa"/>
          </w:tcPr>
          <w:p w14:paraId="44FC05F6" w14:textId="46173758" w:rsidR="00EE5C20" w:rsidRPr="006003AD" w:rsidRDefault="00EE5C20" w:rsidP="002E79C3">
            <w:pPr>
              <w:pStyle w:val="FAATableText"/>
              <w:widowControl w:val="0"/>
              <w:spacing w:line="228" w:lineRule="auto"/>
            </w:pPr>
            <w:r w:rsidRPr="006003AD">
              <w:t>8.8.4.5</w:t>
            </w:r>
          </w:p>
        </w:tc>
        <w:tc>
          <w:tcPr>
            <w:tcW w:w="1110" w:type="dxa"/>
          </w:tcPr>
          <w:p w14:paraId="44FC05F7" w14:textId="77777777" w:rsidR="00EE5C20" w:rsidRPr="006003AD" w:rsidRDefault="00EE5C20" w:rsidP="002E79C3">
            <w:pPr>
              <w:pStyle w:val="FAATableText"/>
              <w:widowControl w:val="0"/>
              <w:spacing w:line="228" w:lineRule="auto"/>
            </w:pPr>
            <w:r w:rsidRPr="006003AD">
              <w:t>11/2012</w:t>
            </w:r>
          </w:p>
        </w:tc>
        <w:tc>
          <w:tcPr>
            <w:tcW w:w="6490" w:type="dxa"/>
          </w:tcPr>
          <w:p w14:paraId="44FC05F8" w14:textId="20966E6E" w:rsidR="00EE5C20" w:rsidRPr="006003AD" w:rsidRDefault="00EE5C20" w:rsidP="002E79C3">
            <w:pPr>
              <w:pStyle w:val="FAATableText"/>
              <w:widowControl w:val="0"/>
              <w:spacing w:line="228" w:lineRule="auto"/>
            </w:pPr>
            <w:r w:rsidRPr="006003AD">
              <w:t>Mesures en milles terrestres ajoutées dans (a) (2)</w:t>
            </w:r>
          </w:p>
        </w:tc>
      </w:tr>
      <w:tr w:rsidR="005E3788" w:rsidRPr="006003AD" w14:paraId="14835EEE" w14:textId="77777777" w:rsidTr="0004210A">
        <w:tc>
          <w:tcPr>
            <w:tcW w:w="1750" w:type="dxa"/>
          </w:tcPr>
          <w:p w14:paraId="7A141E5B" w14:textId="42736F7A" w:rsidR="005E3788" w:rsidRPr="006003AD" w:rsidRDefault="005E3788" w:rsidP="002E79C3">
            <w:pPr>
              <w:pStyle w:val="FAATableText"/>
              <w:widowControl w:val="0"/>
              <w:spacing w:line="228" w:lineRule="auto"/>
            </w:pPr>
            <w:r w:rsidRPr="006003AD">
              <w:t>8.8.4.5</w:t>
            </w:r>
          </w:p>
        </w:tc>
        <w:tc>
          <w:tcPr>
            <w:tcW w:w="1110" w:type="dxa"/>
          </w:tcPr>
          <w:p w14:paraId="70DD9074" w14:textId="38239F7A" w:rsidR="005E3788" w:rsidRPr="006003AD" w:rsidRDefault="005E3788" w:rsidP="002E79C3">
            <w:pPr>
              <w:pStyle w:val="FAATableText"/>
              <w:widowControl w:val="0"/>
              <w:spacing w:line="228" w:lineRule="auto"/>
            </w:pPr>
            <w:r w:rsidRPr="006003AD">
              <w:t>11/2019</w:t>
            </w:r>
          </w:p>
        </w:tc>
        <w:tc>
          <w:tcPr>
            <w:tcW w:w="6490" w:type="dxa"/>
          </w:tcPr>
          <w:p w14:paraId="7EFB94AB" w14:textId="55AF5597" w:rsidR="005E3788" w:rsidRPr="006003AD" w:rsidRDefault="005E3788" w:rsidP="002E79C3">
            <w:pPr>
              <w:pStyle w:val="FAATableText"/>
              <w:widowControl w:val="0"/>
              <w:spacing w:line="228" w:lineRule="auto"/>
            </w:pPr>
            <w:r w:rsidRPr="006003AD">
              <w:t xml:space="preserve">Titre révisé pour inclure le terme IFR en toutes lettres ; paragraphes remaniés pour clarification </w:t>
            </w:r>
          </w:p>
        </w:tc>
      </w:tr>
      <w:tr w:rsidR="00EE5C20" w:rsidRPr="006003AD" w14:paraId="44FC05FD" w14:textId="77777777" w:rsidTr="0004210A">
        <w:tc>
          <w:tcPr>
            <w:tcW w:w="1750" w:type="dxa"/>
          </w:tcPr>
          <w:p w14:paraId="44FC05FA" w14:textId="18CA366B" w:rsidR="00EE5C20" w:rsidRPr="006003AD" w:rsidRDefault="00EE5C20" w:rsidP="002E79C3">
            <w:pPr>
              <w:pStyle w:val="FAATableText"/>
              <w:widowControl w:val="0"/>
              <w:spacing w:line="228" w:lineRule="auto"/>
            </w:pPr>
            <w:r w:rsidRPr="006003AD">
              <w:lastRenderedPageBreak/>
              <w:t>8.8.4.6</w:t>
            </w:r>
          </w:p>
        </w:tc>
        <w:tc>
          <w:tcPr>
            <w:tcW w:w="1110" w:type="dxa"/>
          </w:tcPr>
          <w:p w14:paraId="44FC05FB" w14:textId="77777777" w:rsidR="00EE5C20" w:rsidRPr="006003AD" w:rsidRDefault="00EE5C20" w:rsidP="002E79C3">
            <w:pPr>
              <w:pStyle w:val="FAATableText"/>
              <w:widowControl w:val="0"/>
              <w:spacing w:line="228" w:lineRule="auto"/>
            </w:pPr>
            <w:r w:rsidRPr="006003AD">
              <w:t>11/2012</w:t>
            </w:r>
          </w:p>
        </w:tc>
        <w:tc>
          <w:tcPr>
            <w:tcW w:w="6490" w:type="dxa"/>
          </w:tcPr>
          <w:p w14:paraId="44FC05FC" w14:textId="7AF15EAE" w:rsidR="00EE5C20" w:rsidRPr="006003AD" w:rsidRDefault="00EE5C20" w:rsidP="002E79C3">
            <w:pPr>
              <w:pStyle w:val="FAATableText"/>
              <w:widowControl w:val="0"/>
              <w:spacing w:line="228" w:lineRule="auto"/>
            </w:pPr>
            <w:r w:rsidRPr="006003AD">
              <w:t>Mesures ajoutées en mètres</w:t>
            </w:r>
          </w:p>
        </w:tc>
      </w:tr>
      <w:tr w:rsidR="005E3788" w:rsidRPr="006003AD" w14:paraId="7977F13A" w14:textId="77777777" w:rsidTr="0004210A">
        <w:tc>
          <w:tcPr>
            <w:tcW w:w="1750" w:type="dxa"/>
          </w:tcPr>
          <w:p w14:paraId="275234E1" w14:textId="26A75A4C" w:rsidR="005E3788" w:rsidRPr="006003AD" w:rsidRDefault="005E3788" w:rsidP="002E79C3">
            <w:pPr>
              <w:pStyle w:val="FAATableText"/>
              <w:widowControl w:val="0"/>
              <w:spacing w:line="228" w:lineRule="auto"/>
            </w:pPr>
            <w:r w:rsidRPr="006003AD">
              <w:t>8.8.4.6</w:t>
            </w:r>
          </w:p>
        </w:tc>
        <w:tc>
          <w:tcPr>
            <w:tcW w:w="1110" w:type="dxa"/>
          </w:tcPr>
          <w:p w14:paraId="17C36DF0" w14:textId="0857CD4F" w:rsidR="005E3788" w:rsidRPr="006003AD" w:rsidRDefault="005E3788" w:rsidP="002E79C3">
            <w:pPr>
              <w:pStyle w:val="FAATableText"/>
              <w:widowControl w:val="0"/>
              <w:spacing w:line="228" w:lineRule="auto"/>
            </w:pPr>
            <w:r w:rsidRPr="006003AD">
              <w:t>11/2019</w:t>
            </w:r>
          </w:p>
        </w:tc>
        <w:tc>
          <w:tcPr>
            <w:tcW w:w="6490" w:type="dxa"/>
          </w:tcPr>
          <w:p w14:paraId="3F5D4DA1" w14:textId="2B884AB9" w:rsidR="005E3788" w:rsidRPr="006003AD" w:rsidRDefault="005E3788" w:rsidP="002E79C3">
            <w:pPr>
              <w:pStyle w:val="FAATableText"/>
              <w:widowControl w:val="0"/>
              <w:spacing w:line="228" w:lineRule="auto"/>
            </w:pPr>
            <w:r w:rsidRPr="006003AD">
              <w:t>Notes révisées pour y inclure le terme « manuel de vol de l’aéronef » en toutes lettres</w:t>
            </w:r>
          </w:p>
        </w:tc>
      </w:tr>
      <w:tr w:rsidR="00EE5C20" w:rsidRPr="006003AD" w14:paraId="44FC0601" w14:textId="77777777" w:rsidTr="0004210A">
        <w:tc>
          <w:tcPr>
            <w:tcW w:w="1750" w:type="dxa"/>
          </w:tcPr>
          <w:p w14:paraId="44FC05FE" w14:textId="50878B21" w:rsidR="00EE5C20" w:rsidRPr="006003AD" w:rsidRDefault="00EE5C20" w:rsidP="002E79C3">
            <w:pPr>
              <w:pStyle w:val="FAATableText"/>
              <w:widowControl w:val="0"/>
              <w:spacing w:line="228" w:lineRule="auto"/>
            </w:pPr>
            <w:r w:rsidRPr="006003AD">
              <w:t>8.8.4.7 (c) (d)</w:t>
            </w:r>
          </w:p>
        </w:tc>
        <w:tc>
          <w:tcPr>
            <w:tcW w:w="1110" w:type="dxa"/>
          </w:tcPr>
          <w:p w14:paraId="44FC05FF" w14:textId="465F26B6" w:rsidR="00EE5C20" w:rsidRPr="006003AD" w:rsidRDefault="00EE5C20" w:rsidP="002E79C3">
            <w:pPr>
              <w:pStyle w:val="FAATableText"/>
              <w:widowControl w:val="0"/>
              <w:spacing w:line="228" w:lineRule="auto"/>
            </w:pPr>
            <w:r w:rsidRPr="006003AD">
              <w:t>8/2006</w:t>
            </w:r>
          </w:p>
        </w:tc>
        <w:tc>
          <w:tcPr>
            <w:tcW w:w="6490" w:type="dxa"/>
          </w:tcPr>
          <w:p w14:paraId="44FC0600" w14:textId="48C88AF4" w:rsidR="00EE5C20" w:rsidRPr="006003AD" w:rsidRDefault="00EE5C20" w:rsidP="002E79C3">
            <w:pPr>
              <w:pStyle w:val="FAATableText"/>
              <w:widowControl w:val="0"/>
              <w:spacing w:line="228" w:lineRule="auto"/>
            </w:pPr>
            <w:r w:rsidRPr="006003AD">
              <w:t>Nouveau</w:t>
            </w:r>
          </w:p>
        </w:tc>
      </w:tr>
      <w:tr w:rsidR="00EE5C20" w:rsidRPr="006003AD" w14:paraId="44FC0605" w14:textId="77777777" w:rsidTr="0004210A">
        <w:tc>
          <w:tcPr>
            <w:tcW w:w="1750" w:type="dxa"/>
          </w:tcPr>
          <w:p w14:paraId="44FC0602" w14:textId="5DEC2EB4" w:rsidR="00EE5C20" w:rsidRPr="006003AD" w:rsidRDefault="00EE5C20" w:rsidP="002E79C3">
            <w:pPr>
              <w:pStyle w:val="FAATableText"/>
              <w:widowControl w:val="0"/>
              <w:spacing w:line="228" w:lineRule="auto"/>
            </w:pPr>
            <w:r w:rsidRPr="006003AD">
              <w:t>8.8.4.7</w:t>
            </w:r>
          </w:p>
        </w:tc>
        <w:tc>
          <w:tcPr>
            <w:tcW w:w="1110" w:type="dxa"/>
          </w:tcPr>
          <w:p w14:paraId="44FC0603" w14:textId="77777777" w:rsidR="00EE5C20" w:rsidRPr="006003AD" w:rsidRDefault="00EE5C20" w:rsidP="002E79C3">
            <w:pPr>
              <w:pStyle w:val="FAATableText"/>
              <w:widowControl w:val="0"/>
              <w:spacing w:line="228" w:lineRule="auto"/>
            </w:pPr>
            <w:r w:rsidRPr="006003AD">
              <w:t>11/2012</w:t>
            </w:r>
          </w:p>
        </w:tc>
        <w:tc>
          <w:tcPr>
            <w:tcW w:w="6490" w:type="dxa"/>
          </w:tcPr>
          <w:p w14:paraId="44FC0604" w14:textId="2ADC3BBB" w:rsidR="00EE5C20" w:rsidRPr="006003AD" w:rsidRDefault="00EE5C20" w:rsidP="002E79C3">
            <w:pPr>
              <w:pStyle w:val="FAATableText"/>
              <w:widowControl w:val="0"/>
              <w:spacing w:line="228" w:lineRule="auto"/>
            </w:pPr>
            <w:r w:rsidRPr="006003AD">
              <w:t>Texte de (c) et Note</w:t>
            </w:r>
          </w:p>
        </w:tc>
      </w:tr>
      <w:tr w:rsidR="005E3788" w:rsidRPr="006003AD" w14:paraId="0EBCEE4E" w14:textId="77777777" w:rsidTr="0004210A">
        <w:tc>
          <w:tcPr>
            <w:tcW w:w="1750" w:type="dxa"/>
          </w:tcPr>
          <w:p w14:paraId="30F8F9FD" w14:textId="36B83046" w:rsidR="005E3788" w:rsidRPr="006003AD" w:rsidRDefault="005E3788" w:rsidP="002E79C3">
            <w:pPr>
              <w:pStyle w:val="FAATableText"/>
              <w:widowControl w:val="0"/>
              <w:spacing w:line="228" w:lineRule="auto"/>
            </w:pPr>
            <w:r w:rsidRPr="006003AD">
              <w:t>8.8.4.7</w:t>
            </w:r>
          </w:p>
        </w:tc>
        <w:tc>
          <w:tcPr>
            <w:tcW w:w="1110" w:type="dxa"/>
          </w:tcPr>
          <w:p w14:paraId="5A9B2677" w14:textId="3CC0C144" w:rsidR="005E3788" w:rsidRPr="006003AD" w:rsidRDefault="005E3788" w:rsidP="002E79C3">
            <w:pPr>
              <w:pStyle w:val="FAATableText"/>
              <w:widowControl w:val="0"/>
              <w:spacing w:line="228" w:lineRule="auto"/>
            </w:pPr>
            <w:r w:rsidRPr="006003AD">
              <w:t>11/2019</w:t>
            </w:r>
          </w:p>
        </w:tc>
        <w:tc>
          <w:tcPr>
            <w:tcW w:w="6490" w:type="dxa"/>
          </w:tcPr>
          <w:p w14:paraId="0D1F8EFB" w14:textId="5A98E5E4" w:rsidR="005E3788" w:rsidRPr="006003AD" w:rsidRDefault="005E3788" w:rsidP="002E79C3">
            <w:pPr>
              <w:pStyle w:val="FAATableText"/>
              <w:widowControl w:val="0"/>
              <w:spacing w:line="228" w:lineRule="auto"/>
            </w:pPr>
            <w:r w:rsidRPr="006003AD">
              <w:t xml:space="preserve">Titre révisé pour inclure le terme IFR en toutes lettres ; paragraphes remaniés pour clarification </w:t>
            </w:r>
          </w:p>
        </w:tc>
      </w:tr>
      <w:tr w:rsidR="00EE5C20" w:rsidRPr="006003AD" w14:paraId="44FC0609" w14:textId="77777777" w:rsidTr="0004210A">
        <w:tc>
          <w:tcPr>
            <w:tcW w:w="1750" w:type="dxa"/>
          </w:tcPr>
          <w:p w14:paraId="44FC0606" w14:textId="4D1B496A" w:rsidR="00EE5C20" w:rsidRPr="006003AD" w:rsidRDefault="00EE5C20" w:rsidP="002E79C3">
            <w:pPr>
              <w:pStyle w:val="FAATableText"/>
              <w:widowControl w:val="0"/>
              <w:spacing w:line="228" w:lineRule="auto"/>
            </w:pPr>
            <w:r w:rsidRPr="006003AD">
              <w:t>8.8.4.8</w:t>
            </w:r>
          </w:p>
        </w:tc>
        <w:tc>
          <w:tcPr>
            <w:tcW w:w="1110" w:type="dxa"/>
          </w:tcPr>
          <w:p w14:paraId="44FC0607" w14:textId="4B5CFE37" w:rsidR="00EE5C20" w:rsidRPr="006003AD" w:rsidRDefault="00EE5C20" w:rsidP="002E79C3">
            <w:pPr>
              <w:pStyle w:val="FAATableText"/>
              <w:widowControl w:val="0"/>
              <w:spacing w:line="228" w:lineRule="auto"/>
            </w:pPr>
            <w:r w:rsidRPr="006003AD">
              <w:t>8/2006</w:t>
            </w:r>
          </w:p>
        </w:tc>
        <w:tc>
          <w:tcPr>
            <w:tcW w:w="6490" w:type="dxa"/>
          </w:tcPr>
          <w:p w14:paraId="44FC0608" w14:textId="42E7AE6C" w:rsidR="00EE5C20" w:rsidRPr="006003AD" w:rsidRDefault="00EE5C20" w:rsidP="002E79C3">
            <w:pPr>
              <w:pStyle w:val="FAATableText"/>
              <w:widowControl w:val="0"/>
              <w:spacing w:line="228" w:lineRule="auto"/>
            </w:pPr>
            <w:r w:rsidRPr="006003AD">
              <w:t>Section remaniée en raison du changement de l'Annexe de l'OACI</w:t>
            </w:r>
          </w:p>
        </w:tc>
      </w:tr>
      <w:tr w:rsidR="005E3788" w:rsidRPr="006003AD" w14:paraId="1DC30B3B" w14:textId="77777777" w:rsidTr="0004210A">
        <w:tc>
          <w:tcPr>
            <w:tcW w:w="1750" w:type="dxa"/>
          </w:tcPr>
          <w:p w14:paraId="2B5A9C5C" w14:textId="73A8E5BB" w:rsidR="005E3788" w:rsidRPr="006003AD" w:rsidRDefault="005E3788" w:rsidP="002E79C3">
            <w:pPr>
              <w:pStyle w:val="FAATableText"/>
              <w:widowControl w:val="0"/>
              <w:spacing w:line="228" w:lineRule="auto"/>
            </w:pPr>
            <w:r w:rsidRPr="006003AD">
              <w:t>8.8.4.8</w:t>
            </w:r>
          </w:p>
        </w:tc>
        <w:tc>
          <w:tcPr>
            <w:tcW w:w="1110" w:type="dxa"/>
          </w:tcPr>
          <w:p w14:paraId="4E2D2D2B" w14:textId="2865BE33" w:rsidR="005E3788" w:rsidRPr="006003AD" w:rsidRDefault="005E3788" w:rsidP="002E79C3">
            <w:pPr>
              <w:pStyle w:val="FAATableText"/>
              <w:widowControl w:val="0"/>
              <w:spacing w:line="228" w:lineRule="auto"/>
            </w:pPr>
            <w:r w:rsidRPr="006003AD">
              <w:t>11/2019</w:t>
            </w:r>
          </w:p>
        </w:tc>
        <w:tc>
          <w:tcPr>
            <w:tcW w:w="6490" w:type="dxa"/>
          </w:tcPr>
          <w:p w14:paraId="362AA9DB" w14:textId="059D03D6" w:rsidR="005E3788" w:rsidRPr="006003AD" w:rsidRDefault="005E3788" w:rsidP="002E79C3">
            <w:pPr>
              <w:pStyle w:val="FAATableText"/>
              <w:widowControl w:val="0"/>
              <w:spacing w:line="228" w:lineRule="auto"/>
            </w:pPr>
            <w:r w:rsidRPr="006003AD">
              <w:t xml:space="preserve">Titre révisé pour inclure le terme IFR en toutes lettres ; paragraphes remaniés pour clarification </w:t>
            </w:r>
          </w:p>
        </w:tc>
      </w:tr>
      <w:tr w:rsidR="005E3788" w:rsidRPr="006003AD" w14:paraId="1E6658FF" w14:textId="77777777" w:rsidTr="0004210A">
        <w:tc>
          <w:tcPr>
            <w:tcW w:w="1750" w:type="dxa"/>
          </w:tcPr>
          <w:p w14:paraId="4E170D4F" w14:textId="2E4D4CFE" w:rsidR="005E3788" w:rsidRPr="006003AD" w:rsidRDefault="005E3788" w:rsidP="002E79C3">
            <w:pPr>
              <w:pStyle w:val="FAATableText"/>
              <w:widowControl w:val="0"/>
              <w:spacing w:line="228" w:lineRule="auto"/>
            </w:pPr>
            <w:r w:rsidRPr="006003AD">
              <w:t>8.8.4.9</w:t>
            </w:r>
          </w:p>
        </w:tc>
        <w:tc>
          <w:tcPr>
            <w:tcW w:w="1110" w:type="dxa"/>
          </w:tcPr>
          <w:p w14:paraId="6566729A" w14:textId="3F010F85" w:rsidR="005E3788" w:rsidRPr="006003AD" w:rsidRDefault="005E3788" w:rsidP="002E79C3">
            <w:pPr>
              <w:pStyle w:val="FAATableText"/>
              <w:widowControl w:val="0"/>
              <w:spacing w:line="228" w:lineRule="auto"/>
            </w:pPr>
            <w:r w:rsidRPr="006003AD">
              <w:t>11/2019</w:t>
            </w:r>
          </w:p>
        </w:tc>
        <w:tc>
          <w:tcPr>
            <w:tcW w:w="6490" w:type="dxa"/>
          </w:tcPr>
          <w:p w14:paraId="26477528" w14:textId="216B594B" w:rsidR="005E3788" w:rsidRPr="006003AD" w:rsidRDefault="005E3788" w:rsidP="002E79C3">
            <w:pPr>
              <w:pStyle w:val="FAATableText"/>
              <w:widowControl w:val="0"/>
              <w:spacing w:line="228" w:lineRule="auto"/>
            </w:pPr>
            <w:r w:rsidRPr="006003AD">
              <w:t>Titre révisé pour y faire figurer le terme IFR en toutes lettres</w:t>
            </w:r>
          </w:p>
        </w:tc>
      </w:tr>
      <w:tr w:rsidR="005E3788" w:rsidRPr="006003AD" w14:paraId="3686A01A" w14:textId="77777777" w:rsidTr="0004210A">
        <w:tc>
          <w:tcPr>
            <w:tcW w:w="1750" w:type="dxa"/>
          </w:tcPr>
          <w:p w14:paraId="1629CAD1" w14:textId="4549205D" w:rsidR="005E3788" w:rsidRPr="006003AD" w:rsidRDefault="005E3788" w:rsidP="002E79C3">
            <w:pPr>
              <w:pStyle w:val="FAATableText"/>
              <w:widowControl w:val="0"/>
              <w:spacing w:line="228" w:lineRule="auto"/>
            </w:pPr>
            <w:r w:rsidRPr="006003AD">
              <w:t>8.8.4.10</w:t>
            </w:r>
          </w:p>
        </w:tc>
        <w:tc>
          <w:tcPr>
            <w:tcW w:w="1110" w:type="dxa"/>
          </w:tcPr>
          <w:p w14:paraId="5C567FD4" w14:textId="7D8A817F" w:rsidR="005E3788" w:rsidRPr="006003AD" w:rsidRDefault="005E3788" w:rsidP="002E79C3">
            <w:pPr>
              <w:pStyle w:val="FAATableText"/>
              <w:widowControl w:val="0"/>
              <w:spacing w:line="228" w:lineRule="auto"/>
            </w:pPr>
            <w:r w:rsidRPr="006003AD">
              <w:t>11/2019</w:t>
            </w:r>
          </w:p>
        </w:tc>
        <w:tc>
          <w:tcPr>
            <w:tcW w:w="6490" w:type="dxa"/>
          </w:tcPr>
          <w:p w14:paraId="7D72C1ED" w14:textId="697B967D" w:rsidR="005E3788" w:rsidRPr="006003AD" w:rsidRDefault="005E3788" w:rsidP="002E79C3">
            <w:pPr>
              <w:pStyle w:val="FAATableText"/>
              <w:widowControl w:val="0"/>
              <w:spacing w:line="228" w:lineRule="auto"/>
            </w:pPr>
            <w:r w:rsidRPr="006003AD">
              <w:t>Titre révisé pour y faire figurer le terme IFR en toutes lettres</w:t>
            </w:r>
          </w:p>
        </w:tc>
      </w:tr>
      <w:tr w:rsidR="005E3788" w:rsidRPr="006003AD" w14:paraId="73FF1FE0" w14:textId="77777777" w:rsidTr="0004210A">
        <w:tc>
          <w:tcPr>
            <w:tcW w:w="1750" w:type="dxa"/>
          </w:tcPr>
          <w:p w14:paraId="7E19CA66" w14:textId="4B4321FC" w:rsidR="005E3788" w:rsidRPr="006003AD" w:rsidRDefault="005E3788" w:rsidP="002E79C3">
            <w:pPr>
              <w:pStyle w:val="FAATableText"/>
              <w:widowControl w:val="0"/>
              <w:spacing w:line="228" w:lineRule="auto"/>
            </w:pPr>
            <w:r w:rsidRPr="006003AD">
              <w:t>8.8.4.11</w:t>
            </w:r>
          </w:p>
        </w:tc>
        <w:tc>
          <w:tcPr>
            <w:tcW w:w="1110" w:type="dxa"/>
          </w:tcPr>
          <w:p w14:paraId="3E76AF27" w14:textId="6E596C33" w:rsidR="005E3788" w:rsidRPr="006003AD" w:rsidRDefault="005E3788" w:rsidP="002E79C3">
            <w:pPr>
              <w:pStyle w:val="FAATableText"/>
              <w:widowControl w:val="0"/>
              <w:spacing w:line="228" w:lineRule="auto"/>
            </w:pPr>
            <w:r w:rsidRPr="006003AD">
              <w:t>11/2019</w:t>
            </w:r>
          </w:p>
        </w:tc>
        <w:tc>
          <w:tcPr>
            <w:tcW w:w="6490" w:type="dxa"/>
          </w:tcPr>
          <w:p w14:paraId="6A2A4DFF" w14:textId="3C16A19F" w:rsidR="005E3788" w:rsidRPr="006003AD" w:rsidRDefault="005E3788" w:rsidP="002E79C3">
            <w:pPr>
              <w:pStyle w:val="FAATableText"/>
              <w:widowControl w:val="0"/>
              <w:spacing w:line="228" w:lineRule="auto"/>
            </w:pPr>
            <w:r w:rsidRPr="006003AD">
              <w:t>Titre révisé pour y faire figurer le terme IFR en toutes lettres</w:t>
            </w:r>
          </w:p>
        </w:tc>
      </w:tr>
      <w:tr w:rsidR="00EE5C20" w:rsidRPr="006003AD" w14:paraId="44FC060D" w14:textId="77777777" w:rsidTr="0004210A">
        <w:tc>
          <w:tcPr>
            <w:tcW w:w="1750" w:type="dxa"/>
          </w:tcPr>
          <w:p w14:paraId="44FC060A" w14:textId="7E34993D" w:rsidR="00EE5C20" w:rsidRPr="006003AD" w:rsidRDefault="00EE5C20" w:rsidP="002E79C3">
            <w:pPr>
              <w:pStyle w:val="FAATableText"/>
              <w:widowControl w:val="0"/>
              <w:spacing w:line="228" w:lineRule="auto"/>
            </w:pPr>
            <w:r w:rsidRPr="006003AD">
              <w:t>8.8.4.12</w:t>
            </w:r>
          </w:p>
        </w:tc>
        <w:tc>
          <w:tcPr>
            <w:tcW w:w="1110" w:type="dxa"/>
          </w:tcPr>
          <w:p w14:paraId="44FC060B" w14:textId="4991659D" w:rsidR="00EE5C20" w:rsidRPr="006003AD" w:rsidRDefault="00EE5C20" w:rsidP="002E79C3">
            <w:pPr>
              <w:pStyle w:val="FAATableText"/>
              <w:widowControl w:val="0"/>
              <w:spacing w:line="228" w:lineRule="auto"/>
            </w:pPr>
            <w:r w:rsidRPr="006003AD">
              <w:t>8/2006</w:t>
            </w:r>
          </w:p>
        </w:tc>
        <w:tc>
          <w:tcPr>
            <w:tcW w:w="6490" w:type="dxa"/>
          </w:tcPr>
          <w:p w14:paraId="44FC060C" w14:textId="3EBD4609" w:rsidR="00EE5C20" w:rsidRPr="006003AD" w:rsidRDefault="00EE5C20" w:rsidP="002E79C3">
            <w:pPr>
              <w:pStyle w:val="FAATableText"/>
              <w:widowControl w:val="0"/>
              <w:spacing w:line="228" w:lineRule="auto"/>
            </w:pPr>
            <w:r w:rsidRPr="006003AD">
              <w:t>Nouveau (a) ajouté et l'original passé en (b)</w:t>
            </w:r>
          </w:p>
        </w:tc>
      </w:tr>
      <w:tr w:rsidR="005E3788" w:rsidRPr="006003AD" w14:paraId="54B65789" w14:textId="77777777" w:rsidTr="0004210A">
        <w:tc>
          <w:tcPr>
            <w:tcW w:w="1750" w:type="dxa"/>
          </w:tcPr>
          <w:p w14:paraId="37A64F20" w14:textId="7F3D1960" w:rsidR="005E3788" w:rsidRPr="006003AD" w:rsidRDefault="005E3788" w:rsidP="002E79C3">
            <w:pPr>
              <w:pStyle w:val="FAATableText"/>
              <w:widowControl w:val="0"/>
              <w:spacing w:line="228" w:lineRule="auto"/>
            </w:pPr>
            <w:r w:rsidRPr="006003AD">
              <w:t>8.8.4.12</w:t>
            </w:r>
          </w:p>
        </w:tc>
        <w:tc>
          <w:tcPr>
            <w:tcW w:w="1110" w:type="dxa"/>
          </w:tcPr>
          <w:p w14:paraId="02364A9B" w14:textId="7EFB718F" w:rsidR="005E3788" w:rsidRPr="006003AD" w:rsidRDefault="005E3788" w:rsidP="002E79C3">
            <w:pPr>
              <w:pStyle w:val="FAATableText"/>
              <w:widowControl w:val="0"/>
              <w:spacing w:line="228" w:lineRule="auto"/>
            </w:pPr>
            <w:r w:rsidRPr="006003AD">
              <w:t>11/2019</w:t>
            </w:r>
          </w:p>
        </w:tc>
        <w:tc>
          <w:tcPr>
            <w:tcW w:w="6490" w:type="dxa"/>
          </w:tcPr>
          <w:p w14:paraId="77D8D6D3" w14:textId="69CD2CD0" w:rsidR="005E3788" w:rsidRPr="006003AD" w:rsidRDefault="005E3788" w:rsidP="002E79C3">
            <w:pPr>
              <w:pStyle w:val="FAATableText"/>
              <w:widowControl w:val="0"/>
              <w:spacing w:line="228" w:lineRule="auto"/>
            </w:pPr>
            <w:r w:rsidRPr="006003AD">
              <w:t>Titre révisé pour inclure le terme IFR en toutes lettres ; procédure d'approche aux instruments abrégée</w:t>
            </w:r>
          </w:p>
        </w:tc>
      </w:tr>
      <w:tr w:rsidR="00EE5C20" w:rsidRPr="006003AD" w14:paraId="44FC0611" w14:textId="77777777" w:rsidTr="0004210A">
        <w:tc>
          <w:tcPr>
            <w:tcW w:w="1750" w:type="dxa"/>
          </w:tcPr>
          <w:p w14:paraId="44FC060E" w14:textId="4FD87996" w:rsidR="00EE5C20" w:rsidRPr="006003AD" w:rsidRDefault="00EE5C20" w:rsidP="002E79C3">
            <w:pPr>
              <w:pStyle w:val="FAATableText"/>
              <w:widowControl w:val="0"/>
              <w:spacing w:line="228" w:lineRule="auto"/>
            </w:pPr>
            <w:r w:rsidRPr="006003AD">
              <w:t>8.8.4.13</w:t>
            </w:r>
          </w:p>
        </w:tc>
        <w:tc>
          <w:tcPr>
            <w:tcW w:w="1110" w:type="dxa"/>
          </w:tcPr>
          <w:p w14:paraId="44FC060F" w14:textId="31884921" w:rsidR="00EE5C20" w:rsidRPr="006003AD" w:rsidRDefault="00EE5C20" w:rsidP="002E79C3">
            <w:pPr>
              <w:pStyle w:val="FAATableText"/>
              <w:widowControl w:val="0"/>
              <w:spacing w:line="228" w:lineRule="auto"/>
            </w:pPr>
            <w:r w:rsidRPr="006003AD">
              <w:t>11/2013</w:t>
            </w:r>
          </w:p>
        </w:tc>
        <w:tc>
          <w:tcPr>
            <w:tcW w:w="6490" w:type="dxa"/>
          </w:tcPr>
          <w:p w14:paraId="44FC0610" w14:textId="6E230089" w:rsidR="00EE5C20" w:rsidRPr="006003AD" w:rsidRDefault="00EE5C20" w:rsidP="002E79C3">
            <w:pPr>
              <w:pStyle w:val="FAATableText"/>
              <w:widowControl w:val="0"/>
              <w:spacing w:line="228" w:lineRule="auto"/>
            </w:pPr>
            <w:r w:rsidRPr="006003AD">
              <w:t>(a) révisé ; nouvelles Notes 2 et 3 ajoutées</w:t>
            </w:r>
          </w:p>
        </w:tc>
      </w:tr>
      <w:tr w:rsidR="005E3788" w:rsidRPr="006003AD" w14:paraId="0F11D6C4" w14:textId="77777777" w:rsidTr="0004210A">
        <w:tc>
          <w:tcPr>
            <w:tcW w:w="1750" w:type="dxa"/>
          </w:tcPr>
          <w:p w14:paraId="2C4335EB" w14:textId="1EAE3E90" w:rsidR="005E3788" w:rsidRPr="006003AD" w:rsidRDefault="005E3788" w:rsidP="002E79C3">
            <w:pPr>
              <w:pStyle w:val="FAATableText"/>
              <w:widowControl w:val="0"/>
              <w:spacing w:line="228" w:lineRule="auto"/>
            </w:pPr>
            <w:r w:rsidRPr="006003AD">
              <w:t>8.8.4.13</w:t>
            </w:r>
          </w:p>
        </w:tc>
        <w:tc>
          <w:tcPr>
            <w:tcW w:w="1110" w:type="dxa"/>
          </w:tcPr>
          <w:p w14:paraId="29783CA2" w14:textId="4C4C4567" w:rsidR="005E3788" w:rsidRPr="006003AD" w:rsidRDefault="005E3788" w:rsidP="002E79C3">
            <w:pPr>
              <w:pStyle w:val="FAATableText"/>
              <w:widowControl w:val="0"/>
              <w:spacing w:line="228" w:lineRule="auto"/>
            </w:pPr>
            <w:r w:rsidRPr="006003AD">
              <w:t>11/2019</w:t>
            </w:r>
          </w:p>
        </w:tc>
        <w:tc>
          <w:tcPr>
            <w:tcW w:w="6490" w:type="dxa"/>
          </w:tcPr>
          <w:p w14:paraId="04BAD88A" w14:textId="79968661" w:rsidR="005E3788" w:rsidRPr="006003AD" w:rsidRDefault="005E3788" w:rsidP="002E79C3">
            <w:pPr>
              <w:pStyle w:val="FAATableText"/>
              <w:widowControl w:val="0"/>
              <w:spacing w:line="228" w:lineRule="auto"/>
            </w:pPr>
            <w:r w:rsidRPr="006003AD">
              <w:t xml:space="preserve">Paragraphe (d) et notes 4 et 5 révisés, basés sur le changement de l’amendement de l’OACI ; paragraphes remaniés pour clarification </w:t>
            </w:r>
          </w:p>
        </w:tc>
      </w:tr>
      <w:tr w:rsidR="005E3788" w:rsidRPr="006003AD" w14:paraId="2FD230FB" w14:textId="77777777" w:rsidTr="0004210A">
        <w:tc>
          <w:tcPr>
            <w:tcW w:w="1750" w:type="dxa"/>
          </w:tcPr>
          <w:p w14:paraId="63856996" w14:textId="104D1E77" w:rsidR="005E3788" w:rsidRPr="006003AD" w:rsidRDefault="005E3788" w:rsidP="002E79C3">
            <w:pPr>
              <w:pStyle w:val="FAATableText"/>
              <w:widowControl w:val="0"/>
              <w:spacing w:line="228" w:lineRule="auto"/>
            </w:pPr>
            <w:r w:rsidRPr="006003AD">
              <w:t>8.8.4.14</w:t>
            </w:r>
          </w:p>
        </w:tc>
        <w:tc>
          <w:tcPr>
            <w:tcW w:w="1110" w:type="dxa"/>
          </w:tcPr>
          <w:p w14:paraId="103088D8" w14:textId="14AEFB7F" w:rsidR="005E3788" w:rsidRPr="006003AD" w:rsidRDefault="005E3788" w:rsidP="002E79C3">
            <w:pPr>
              <w:pStyle w:val="FAATableText"/>
              <w:widowControl w:val="0"/>
              <w:spacing w:line="228" w:lineRule="auto"/>
            </w:pPr>
            <w:r w:rsidRPr="006003AD">
              <w:t>11/2019</w:t>
            </w:r>
          </w:p>
        </w:tc>
        <w:tc>
          <w:tcPr>
            <w:tcW w:w="6490" w:type="dxa"/>
          </w:tcPr>
          <w:p w14:paraId="30FE88C8" w14:textId="6F1EEBE8" w:rsidR="005E3788" w:rsidRPr="006003AD" w:rsidRDefault="005E3788" w:rsidP="002E79C3">
            <w:pPr>
              <w:pStyle w:val="FAATableText"/>
              <w:widowControl w:val="0"/>
              <w:spacing w:line="228" w:lineRule="auto"/>
            </w:pPr>
            <w:r w:rsidRPr="006003AD">
              <w:t>Procédure d'approche aux instruments abrégée</w:t>
            </w:r>
          </w:p>
        </w:tc>
      </w:tr>
      <w:tr w:rsidR="00EE5C20" w:rsidRPr="006003AD" w14:paraId="44FC0615" w14:textId="77777777" w:rsidTr="0004210A">
        <w:tc>
          <w:tcPr>
            <w:tcW w:w="1750" w:type="dxa"/>
          </w:tcPr>
          <w:p w14:paraId="44FC0612" w14:textId="495572D4" w:rsidR="00EE5C20" w:rsidRPr="006003AD" w:rsidRDefault="00EE5C20" w:rsidP="002E79C3">
            <w:pPr>
              <w:pStyle w:val="FAATableText"/>
              <w:widowControl w:val="0"/>
              <w:spacing w:line="228" w:lineRule="auto"/>
            </w:pPr>
            <w:r w:rsidRPr="006003AD">
              <w:t>8.8.4.15 (a) (3)</w:t>
            </w:r>
          </w:p>
        </w:tc>
        <w:tc>
          <w:tcPr>
            <w:tcW w:w="1110" w:type="dxa"/>
          </w:tcPr>
          <w:p w14:paraId="44FC0613" w14:textId="69F40582" w:rsidR="00EE5C20" w:rsidRPr="006003AD" w:rsidRDefault="00EE5C20" w:rsidP="002E79C3">
            <w:pPr>
              <w:pStyle w:val="FAATableText"/>
              <w:widowControl w:val="0"/>
              <w:spacing w:line="228" w:lineRule="auto"/>
            </w:pPr>
            <w:r w:rsidRPr="006003AD">
              <w:t>11/2004</w:t>
            </w:r>
          </w:p>
        </w:tc>
        <w:tc>
          <w:tcPr>
            <w:tcW w:w="6490" w:type="dxa"/>
          </w:tcPr>
          <w:p w14:paraId="44FC0614" w14:textId="2E95F143" w:rsidR="00EE5C20" w:rsidRPr="006003AD" w:rsidRDefault="00EE5C20" w:rsidP="002E79C3">
            <w:pPr>
              <w:pStyle w:val="FAATableText"/>
              <w:widowControl w:val="0"/>
              <w:spacing w:line="228" w:lineRule="auto"/>
            </w:pPr>
            <w:r w:rsidRPr="006003AD">
              <w:t>« Rapporté » et « ou la RVR de contrôle excède le minimum spécifié » ajoutés</w:t>
            </w:r>
          </w:p>
        </w:tc>
      </w:tr>
      <w:tr w:rsidR="00EE5C20" w:rsidRPr="006003AD" w14:paraId="44FC0619" w14:textId="77777777" w:rsidTr="0004210A">
        <w:tc>
          <w:tcPr>
            <w:tcW w:w="1750" w:type="dxa"/>
          </w:tcPr>
          <w:p w14:paraId="44FC0616" w14:textId="23CDF0A7" w:rsidR="00EE5C20" w:rsidRPr="006003AD" w:rsidRDefault="00EE5C20" w:rsidP="002E79C3">
            <w:pPr>
              <w:pStyle w:val="FAATableText"/>
              <w:widowControl w:val="0"/>
              <w:spacing w:line="228" w:lineRule="auto"/>
            </w:pPr>
            <w:r w:rsidRPr="006003AD">
              <w:t>8.8.4.15 (a) (4)</w:t>
            </w:r>
          </w:p>
        </w:tc>
        <w:tc>
          <w:tcPr>
            <w:tcW w:w="1110" w:type="dxa"/>
          </w:tcPr>
          <w:p w14:paraId="44FC0617" w14:textId="51844563" w:rsidR="00EE5C20" w:rsidRPr="006003AD" w:rsidRDefault="00EE5C20" w:rsidP="002E79C3">
            <w:pPr>
              <w:pStyle w:val="FAATableText"/>
              <w:widowControl w:val="0"/>
              <w:spacing w:line="228" w:lineRule="auto"/>
            </w:pPr>
            <w:r w:rsidRPr="006003AD">
              <w:t>11/2004</w:t>
            </w:r>
          </w:p>
        </w:tc>
        <w:tc>
          <w:tcPr>
            <w:tcW w:w="6490" w:type="dxa"/>
          </w:tcPr>
          <w:p w14:paraId="44FC0618" w14:textId="3FD6858B" w:rsidR="00EE5C20" w:rsidRPr="006003AD" w:rsidRDefault="00EE5C20" w:rsidP="002E79C3">
            <w:pPr>
              <w:pStyle w:val="FAATableText"/>
              <w:widowControl w:val="0"/>
              <w:spacing w:line="228" w:lineRule="auto"/>
            </w:pPr>
            <w:r w:rsidRPr="006003AD">
              <w:t>Note 1 ajoutée Note 2 amendée « Au-dessus » ajouté à la première phrase ; « indiqué dans » remplace « fourni dans » dans la seconde phrase ; « approuvé » ajouté à la seconde phrase</w:t>
            </w:r>
          </w:p>
        </w:tc>
      </w:tr>
      <w:tr w:rsidR="00EE5C20" w:rsidRPr="006003AD" w14:paraId="44FC061D" w14:textId="77777777" w:rsidTr="0004210A">
        <w:tc>
          <w:tcPr>
            <w:tcW w:w="1750" w:type="dxa"/>
          </w:tcPr>
          <w:p w14:paraId="44FC061A" w14:textId="7D04E51D" w:rsidR="00EE5C20" w:rsidRPr="006003AD" w:rsidRDefault="00EE5C20" w:rsidP="002E79C3">
            <w:pPr>
              <w:pStyle w:val="FAATableText"/>
              <w:widowControl w:val="0"/>
              <w:spacing w:line="228" w:lineRule="auto"/>
            </w:pPr>
            <w:r w:rsidRPr="006003AD">
              <w:t>8.8.4.15</w:t>
            </w:r>
          </w:p>
        </w:tc>
        <w:tc>
          <w:tcPr>
            <w:tcW w:w="1110" w:type="dxa"/>
          </w:tcPr>
          <w:p w14:paraId="44FC061B" w14:textId="77777777" w:rsidR="00EE5C20" w:rsidRPr="006003AD" w:rsidRDefault="00EE5C20" w:rsidP="002E79C3">
            <w:pPr>
              <w:pStyle w:val="FAATableText"/>
              <w:widowControl w:val="0"/>
              <w:spacing w:line="228" w:lineRule="auto"/>
            </w:pPr>
            <w:r w:rsidRPr="006003AD">
              <w:t>11/2012</w:t>
            </w:r>
          </w:p>
        </w:tc>
        <w:tc>
          <w:tcPr>
            <w:tcW w:w="6490" w:type="dxa"/>
          </w:tcPr>
          <w:p w14:paraId="44FC061C" w14:textId="770B067D" w:rsidR="00EE5C20" w:rsidRPr="006003AD" w:rsidRDefault="00EE5C20" w:rsidP="002E79C3">
            <w:pPr>
              <w:pStyle w:val="FAATableText"/>
              <w:widowControl w:val="0"/>
              <w:spacing w:line="228" w:lineRule="auto"/>
            </w:pPr>
            <w:r w:rsidRPr="006003AD">
              <w:t>Mesures en mètres ajoutées dans (a) (4) (i)</w:t>
            </w:r>
          </w:p>
        </w:tc>
      </w:tr>
      <w:tr w:rsidR="005E3788" w:rsidRPr="006003AD" w14:paraId="5798FE4C" w14:textId="77777777" w:rsidTr="0004210A">
        <w:tc>
          <w:tcPr>
            <w:tcW w:w="1750" w:type="dxa"/>
          </w:tcPr>
          <w:p w14:paraId="313C91E5" w14:textId="01CBEAA8" w:rsidR="005E3788" w:rsidRPr="006003AD" w:rsidRDefault="005E3788" w:rsidP="002E79C3">
            <w:pPr>
              <w:pStyle w:val="FAATableText"/>
              <w:widowControl w:val="0"/>
              <w:spacing w:line="228" w:lineRule="auto"/>
            </w:pPr>
            <w:r w:rsidRPr="006003AD">
              <w:t>8.8.4.15</w:t>
            </w:r>
          </w:p>
        </w:tc>
        <w:tc>
          <w:tcPr>
            <w:tcW w:w="1110" w:type="dxa"/>
          </w:tcPr>
          <w:p w14:paraId="7BB5BD34" w14:textId="59BAA6CD" w:rsidR="005E3788" w:rsidRPr="006003AD" w:rsidRDefault="005E3788" w:rsidP="002E79C3">
            <w:pPr>
              <w:pStyle w:val="FAATableText"/>
              <w:widowControl w:val="0"/>
              <w:spacing w:line="228" w:lineRule="auto"/>
            </w:pPr>
            <w:r w:rsidRPr="006003AD">
              <w:t>11/2019</w:t>
            </w:r>
          </w:p>
        </w:tc>
        <w:tc>
          <w:tcPr>
            <w:tcW w:w="6490" w:type="dxa"/>
          </w:tcPr>
          <w:p w14:paraId="06286AE1" w14:textId="7EA101B8" w:rsidR="005E3788" w:rsidRPr="006003AD" w:rsidRDefault="005E3788" w:rsidP="002E79C3">
            <w:pPr>
              <w:pStyle w:val="FAATableText"/>
              <w:widowControl w:val="0"/>
              <w:spacing w:line="228" w:lineRule="auto"/>
            </w:pPr>
            <w:r w:rsidRPr="006003AD">
              <w:t xml:space="preserve">Titre révisé ; paragraphes remaniés pour clarification </w:t>
            </w:r>
          </w:p>
        </w:tc>
      </w:tr>
      <w:tr w:rsidR="005E3788" w:rsidRPr="006003AD" w14:paraId="282614FF" w14:textId="77777777" w:rsidTr="0004210A">
        <w:tc>
          <w:tcPr>
            <w:tcW w:w="1750" w:type="dxa"/>
          </w:tcPr>
          <w:p w14:paraId="5E8A3733" w14:textId="149623A6" w:rsidR="005E3788" w:rsidRPr="006003AD" w:rsidRDefault="005E3788" w:rsidP="002E79C3">
            <w:pPr>
              <w:pStyle w:val="FAATableText"/>
              <w:widowControl w:val="0"/>
              <w:spacing w:line="228" w:lineRule="auto"/>
            </w:pPr>
            <w:r w:rsidRPr="006003AD">
              <w:t>8.8.4.16</w:t>
            </w:r>
          </w:p>
        </w:tc>
        <w:tc>
          <w:tcPr>
            <w:tcW w:w="1110" w:type="dxa"/>
          </w:tcPr>
          <w:p w14:paraId="7774837B" w14:textId="6886A90A" w:rsidR="005E3788" w:rsidRPr="006003AD" w:rsidRDefault="005E3788" w:rsidP="002E79C3">
            <w:pPr>
              <w:pStyle w:val="FAATableText"/>
              <w:widowControl w:val="0"/>
              <w:spacing w:line="228" w:lineRule="auto"/>
            </w:pPr>
            <w:r w:rsidRPr="006003AD">
              <w:t>11/2019</w:t>
            </w:r>
          </w:p>
        </w:tc>
        <w:tc>
          <w:tcPr>
            <w:tcW w:w="6490" w:type="dxa"/>
          </w:tcPr>
          <w:p w14:paraId="4BE4EB5C" w14:textId="10C5F008" w:rsidR="005E3788" w:rsidRPr="006003AD" w:rsidRDefault="005E3788" w:rsidP="002E79C3">
            <w:pPr>
              <w:pStyle w:val="FAATableText"/>
              <w:widowControl w:val="0"/>
              <w:spacing w:line="228" w:lineRule="auto"/>
            </w:pPr>
            <w:r w:rsidRPr="006003AD">
              <w:t>Procédure d'approche aux instruments abrégée</w:t>
            </w:r>
          </w:p>
        </w:tc>
      </w:tr>
      <w:tr w:rsidR="005E3788" w:rsidRPr="006003AD" w14:paraId="3955BDA1" w14:textId="77777777" w:rsidTr="0004210A">
        <w:tc>
          <w:tcPr>
            <w:tcW w:w="1750" w:type="dxa"/>
          </w:tcPr>
          <w:p w14:paraId="35546879" w14:textId="4B54D6EC" w:rsidR="005E3788" w:rsidRPr="006003AD" w:rsidRDefault="005E3788" w:rsidP="002E79C3">
            <w:pPr>
              <w:pStyle w:val="FAATableText"/>
              <w:widowControl w:val="0"/>
              <w:spacing w:line="228" w:lineRule="auto"/>
            </w:pPr>
            <w:r w:rsidRPr="006003AD">
              <w:t>8.8.4.18</w:t>
            </w:r>
          </w:p>
        </w:tc>
        <w:tc>
          <w:tcPr>
            <w:tcW w:w="1110" w:type="dxa"/>
          </w:tcPr>
          <w:p w14:paraId="0238C992" w14:textId="201D3DAC" w:rsidR="005E3788" w:rsidRPr="006003AD" w:rsidRDefault="005E3788" w:rsidP="002E79C3">
            <w:pPr>
              <w:pStyle w:val="FAATableText"/>
              <w:widowControl w:val="0"/>
              <w:spacing w:line="228" w:lineRule="auto"/>
            </w:pPr>
            <w:r w:rsidRPr="006003AD">
              <w:t>11/2019</w:t>
            </w:r>
          </w:p>
        </w:tc>
        <w:tc>
          <w:tcPr>
            <w:tcW w:w="6490" w:type="dxa"/>
          </w:tcPr>
          <w:p w14:paraId="579990D2" w14:textId="679146C5" w:rsidR="005E3788" w:rsidRPr="006003AD" w:rsidRDefault="005E3788" w:rsidP="002E79C3">
            <w:pPr>
              <w:pStyle w:val="FAATableText"/>
              <w:widowControl w:val="0"/>
              <w:spacing w:line="228" w:lineRule="auto"/>
            </w:pPr>
            <w:r w:rsidRPr="006003AD">
              <w:t>Titre révisé pour y faire figurer les termes VFR et IFR en toutes lettres</w:t>
            </w:r>
          </w:p>
        </w:tc>
      </w:tr>
      <w:tr w:rsidR="00EE5C20" w:rsidRPr="006003AD" w14:paraId="5D44FE06" w14:textId="77777777" w:rsidTr="0004210A">
        <w:tc>
          <w:tcPr>
            <w:tcW w:w="1750" w:type="dxa"/>
          </w:tcPr>
          <w:p w14:paraId="69DF49F5" w14:textId="727113A1" w:rsidR="00EE5C20" w:rsidRPr="006003AD" w:rsidRDefault="00EE5C20" w:rsidP="002E79C3">
            <w:pPr>
              <w:pStyle w:val="FAATableText"/>
              <w:widowControl w:val="0"/>
              <w:spacing w:line="228" w:lineRule="auto"/>
            </w:pPr>
            <w:r w:rsidRPr="006003AD">
              <w:t>8.8.4.19</w:t>
            </w:r>
          </w:p>
        </w:tc>
        <w:tc>
          <w:tcPr>
            <w:tcW w:w="1110" w:type="dxa"/>
          </w:tcPr>
          <w:p w14:paraId="362528A7" w14:textId="59172BD3" w:rsidR="00EE5C20" w:rsidRPr="006003AD" w:rsidRDefault="00EE5C20" w:rsidP="002E79C3">
            <w:pPr>
              <w:pStyle w:val="FAATableText"/>
              <w:widowControl w:val="0"/>
              <w:spacing w:line="228" w:lineRule="auto"/>
            </w:pPr>
            <w:r w:rsidRPr="006003AD">
              <w:t>11/2014</w:t>
            </w:r>
          </w:p>
        </w:tc>
        <w:tc>
          <w:tcPr>
            <w:tcW w:w="6490" w:type="dxa"/>
          </w:tcPr>
          <w:p w14:paraId="4A9550AE" w14:textId="0B771519" w:rsidR="00EE5C20" w:rsidRPr="006003AD" w:rsidRDefault="00EE5C20" w:rsidP="002E79C3">
            <w:pPr>
              <w:pStyle w:val="FAATableText"/>
              <w:widowControl w:val="0"/>
              <w:spacing w:line="228" w:lineRule="auto"/>
            </w:pPr>
            <w:r w:rsidRPr="006003AD">
              <w:t>Nouveau texte</w:t>
            </w:r>
          </w:p>
        </w:tc>
      </w:tr>
      <w:tr w:rsidR="005E3788" w:rsidRPr="006003AD" w14:paraId="5DDDB7AA" w14:textId="77777777" w:rsidTr="0004210A">
        <w:tc>
          <w:tcPr>
            <w:tcW w:w="1750" w:type="dxa"/>
          </w:tcPr>
          <w:p w14:paraId="58DA50C3" w14:textId="196127C1" w:rsidR="005E3788" w:rsidRPr="006003AD" w:rsidRDefault="005E3788" w:rsidP="002E79C3">
            <w:pPr>
              <w:pStyle w:val="FAATableText"/>
              <w:widowControl w:val="0"/>
              <w:spacing w:line="228" w:lineRule="auto"/>
            </w:pPr>
            <w:r w:rsidRPr="006003AD">
              <w:t>8.8.4.19</w:t>
            </w:r>
          </w:p>
        </w:tc>
        <w:tc>
          <w:tcPr>
            <w:tcW w:w="1110" w:type="dxa"/>
          </w:tcPr>
          <w:p w14:paraId="4A59254D" w14:textId="2195ADA3" w:rsidR="005E3788" w:rsidRPr="006003AD" w:rsidRDefault="005E3788" w:rsidP="002E79C3">
            <w:pPr>
              <w:pStyle w:val="FAATableText"/>
              <w:widowControl w:val="0"/>
              <w:spacing w:line="228" w:lineRule="auto"/>
            </w:pPr>
            <w:r w:rsidRPr="006003AD">
              <w:t>11/2019</w:t>
            </w:r>
          </w:p>
        </w:tc>
        <w:tc>
          <w:tcPr>
            <w:tcW w:w="6490" w:type="dxa"/>
          </w:tcPr>
          <w:p w14:paraId="58F8DA5B" w14:textId="14B5B158" w:rsidR="005E3788" w:rsidRPr="006003AD" w:rsidRDefault="005E3788" w:rsidP="002E79C3">
            <w:pPr>
              <w:pStyle w:val="FAATableText"/>
              <w:widowControl w:val="0"/>
              <w:spacing w:line="228" w:lineRule="auto"/>
            </w:pPr>
            <w:r w:rsidRPr="006003AD">
              <w:t>Titre révisé pour y faire figurer le terme IFR en toutes lettres ; termes communs (ATC, RNAV, ETA, IAP) abrégés</w:t>
            </w:r>
          </w:p>
        </w:tc>
      </w:tr>
      <w:tr w:rsidR="00EE5C20" w:rsidRPr="006003AD" w14:paraId="44FC0621" w14:textId="77777777" w:rsidTr="0004210A">
        <w:tc>
          <w:tcPr>
            <w:tcW w:w="1750" w:type="dxa"/>
          </w:tcPr>
          <w:p w14:paraId="44FC061E" w14:textId="0DF858E6" w:rsidR="00EE5C20" w:rsidRPr="006003AD" w:rsidRDefault="00EE5C20" w:rsidP="002E79C3">
            <w:pPr>
              <w:pStyle w:val="FAATableText"/>
              <w:widowControl w:val="0"/>
              <w:spacing w:line="228" w:lineRule="auto"/>
            </w:pPr>
            <w:r w:rsidRPr="006003AD">
              <w:t>8.8.4.20</w:t>
            </w:r>
          </w:p>
        </w:tc>
        <w:tc>
          <w:tcPr>
            <w:tcW w:w="1110" w:type="dxa"/>
          </w:tcPr>
          <w:p w14:paraId="44FC061F" w14:textId="5A66B5CA" w:rsidR="00EE5C20" w:rsidRPr="006003AD" w:rsidRDefault="00EE5C20" w:rsidP="002E79C3">
            <w:pPr>
              <w:pStyle w:val="FAATableText"/>
              <w:widowControl w:val="0"/>
              <w:spacing w:line="228" w:lineRule="auto"/>
            </w:pPr>
            <w:r w:rsidRPr="006003AD">
              <w:t>8/2006</w:t>
            </w:r>
          </w:p>
        </w:tc>
        <w:tc>
          <w:tcPr>
            <w:tcW w:w="6490" w:type="dxa"/>
          </w:tcPr>
          <w:p w14:paraId="44FC0620" w14:textId="69C03684" w:rsidR="00EE5C20" w:rsidRPr="006003AD" w:rsidRDefault="00EE5C20" w:rsidP="002E79C3">
            <w:pPr>
              <w:pStyle w:val="FAATableText"/>
              <w:widowControl w:val="0"/>
              <w:spacing w:line="228" w:lineRule="auto"/>
            </w:pPr>
            <w:r w:rsidRPr="006003AD">
              <w:t>Nouveau</w:t>
            </w:r>
          </w:p>
        </w:tc>
      </w:tr>
      <w:tr w:rsidR="00EE5C20" w:rsidRPr="006003AD" w14:paraId="44FC0625" w14:textId="77777777" w:rsidTr="0004210A">
        <w:tc>
          <w:tcPr>
            <w:tcW w:w="1750" w:type="dxa"/>
          </w:tcPr>
          <w:p w14:paraId="44FC0622" w14:textId="3073E90C" w:rsidR="00EE5C20" w:rsidRPr="006003AD" w:rsidRDefault="00EE5C20" w:rsidP="002E79C3">
            <w:pPr>
              <w:pStyle w:val="FAATableText"/>
              <w:widowControl w:val="0"/>
              <w:spacing w:line="228" w:lineRule="auto"/>
            </w:pPr>
            <w:r w:rsidRPr="006003AD">
              <w:t>8.8.4.20</w:t>
            </w:r>
          </w:p>
        </w:tc>
        <w:tc>
          <w:tcPr>
            <w:tcW w:w="1110" w:type="dxa"/>
          </w:tcPr>
          <w:p w14:paraId="44FC0623" w14:textId="77777777" w:rsidR="00EE5C20" w:rsidRPr="006003AD" w:rsidRDefault="00EE5C20" w:rsidP="002E79C3">
            <w:pPr>
              <w:pStyle w:val="FAATableText"/>
              <w:widowControl w:val="0"/>
              <w:spacing w:line="228" w:lineRule="auto"/>
            </w:pPr>
            <w:r w:rsidRPr="006003AD">
              <w:t>11/2014</w:t>
            </w:r>
          </w:p>
        </w:tc>
        <w:tc>
          <w:tcPr>
            <w:tcW w:w="6490" w:type="dxa"/>
          </w:tcPr>
          <w:p w14:paraId="44FC0624" w14:textId="6CD131E4" w:rsidR="00EE5C20" w:rsidRPr="006003AD" w:rsidRDefault="00EE5C20" w:rsidP="002E79C3">
            <w:pPr>
              <w:pStyle w:val="FAATableText"/>
              <w:widowControl w:val="0"/>
              <w:spacing w:line="228" w:lineRule="auto"/>
            </w:pPr>
            <w:r w:rsidRPr="006003AD">
              <w:t>Titre et (a) révisés en raison d’un changement à l’Annexe 6 de l’OACI</w:t>
            </w:r>
          </w:p>
        </w:tc>
      </w:tr>
      <w:tr w:rsidR="005E3788" w:rsidRPr="006003AD" w14:paraId="25EAF522" w14:textId="77777777" w:rsidTr="0004210A">
        <w:tc>
          <w:tcPr>
            <w:tcW w:w="1750" w:type="dxa"/>
          </w:tcPr>
          <w:p w14:paraId="12F426E6" w14:textId="759F4100" w:rsidR="005E3788" w:rsidRPr="006003AD" w:rsidRDefault="005E3788" w:rsidP="002E79C3">
            <w:pPr>
              <w:pStyle w:val="FAATableText"/>
              <w:widowControl w:val="0"/>
              <w:spacing w:line="228" w:lineRule="auto"/>
            </w:pPr>
            <w:r w:rsidRPr="006003AD">
              <w:t>8.8.4.20</w:t>
            </w:r>
          </w:p>
        </w:tc>
        <w:tc>
          <w:tcPr>
            <w:tcW w:w="1110" w:type="dxa"/>
          </w:tcPr>
          <w:p w14:paraId="3B850612" w14:textId="05C2B922" w:rsidR="005E3788" w:rsidRPr="006003AD" w:rsidRDefault="005E3788" w:rsidP="002E79C3">
            <w:pPr>
              <w:pStyle w:val="FAATableText"/>
              <w:widowControl w:val="0"/>
              <w:spacing w:line="228" w:lineRule="auto"/>
            </w:pPr>
            <w:r w:rsidRPr="006003AD">
              <w:t>11/2019</w:t>
            </w:r>
          </w:p>
        </w:tc>
        <w:tc>
          <w:tcPr>
            <w:tcW w:w="6490" w:type="dxa"/>
          </w:tcPr>
          <w:p w14:paraId="7946A312" w14:textId="72C473E6" w:rsidR="005E3788" w:rsidRPr="006003AD" w:rsidRDefault="005E3788" w:rsidP="002E79C3">
            <w:pPr>
              <w:pStyle w:val="FAATableText"/>
              <w:widowControl w:val="0"/>
              <w:spacing w:line="228" w:lineRule="auto"/>
            </w:pPr>
            <w:r w:rsidRPr="006003AD">
              <w:t>Paragraphe (a) révisé pour inclure les instruments 3D, basé sur le changement de l’amendement de l’OACI</w:t>
            </w:r>
          </w:p>
        </w:tc>
      </w:tr>
      <w:tr w:rsidR="00EE5C20" w:rsidRPr="006003AD" w14:paraId="44FC0629" w14:textId="77777777" w:rsidTr="0004210A">
        <w:tc>
          <w:tcPr>
            <w:tcW w:w="1750" w:type="dxa"/>
          </w:tcPr>
          <w:p w14:paraId="44FC0626" w14:textId="2F51B673" w:rsidR="00EE5C20" w:rsidRPr="006003AD" w:rsidRDefault="00EE5C20" w:rsidP="002E79C3">
            <w:pPr>
              <w:pStyle w:val="FAATableText"/>
              <w:widowControl w:val="0"/>
              <w:spacing w:line="228" w:lineRule="auto"/>
            </w:pPr>
            <w:r w:rsidRPr="006003AD">
              <w:t>8.9.1.2 (b) (2)</w:t>
            </w:r>
          </w:p>
        </w:tc>
        <w:tc>
          <w:tcPr>
            <w:tcW w:w="1110" w:type="dxa"/>
          </w:tcPr>
          <w:p w14:paraId="44FC0627" w14:textId="3158E385" w:rsidR="00EE5C20" w:rsidRPr="006003AD" w:rsidRDefault="00EE5C20" w:rsidP="002E79C3">
            <w:pPr>
              <w:pStyle w:val="FAATableText"/>
              <w:widowControl w:val="0"/>
              <w:spacing w:line="228" w:lineRule="auto"/>
            </w:pPr>
            <w:r w:rsidRPr="006003AD">
              <w:t>8/2006</w:t>
            </w:r>
          </w:p>
        </w:tc>
        <w:tc>
          <w:tcPr>
            <w:tcW w:w="6490" w:type="dxa"/>
          </w:tcPr>
          <w:p w14:paraId="44FC0628" w14:textId="218CBD95" w:rsidR="00EE5C20" w:rsidRPr="006003AD" w:rsidRDefault="00EE5C20" w:rsidP="002E79C3">
            <w:pPr>
              <w:pStyle w:val="FAATableText"/>
              <w:widowControl w:val="0"/>
              <w:spacing w:line="228" w:lineRule="auto"/>
            </w:pPr>
            <w:r w:rsidRPr="006003AD">
              <w:t>Nouveau</w:t>
            </w:r>
          </w:p>
        </w:tc>
      </w:tr>
      <w:tr w:rsidR="000B72B9" w:rsidRPr="006003AD" w14:paraId="35ACD0D5" w14:textId="77777777" w:rsidTr="0004210A">
        <w:tc>
          <w:tcPr>
            <w:tcW w:w="1750" w:type="dxa"/>
          </w:tcPr>
          <w:p w14:paraId="25266A15" w14:textId="39728201" w:rsidR="000B72B9" w:rsidRPr="006003AD" w:rsidRDefault="000B72B9" w:rsidP="002E79C3">
            <w:pPr>
              <w:pStyle w:val="FAATableText"/>
              <w:widowControl w:val="0"/>
              <w:spacing w:line="228" w:lineRule="auto"/>
            </w:pPr>
            <w:r w:rsidRPr="006003AD">
              <w:t>8.9.1.2</w:t>
            </w:r>
          </w:p>
        </w:tc>
        <w:tc>
          <w:tcPr>
            <w:tcW w:w="1110" w:type="dxa"/>
          </w:tcPr>
          <w:p w14:paraId="4DC0684B" w14:textId="01A3974B" w:rsidR="000B72B9" w:rsidRPr="006003AD" w:rsidRDefault="000B72B9" w:rsidP="002E79C3">
            <w:pPr>
              <w:pStyle w:val="FAATableText"/>
              <w:widowControl w:val="0"/>
              <w:spacing w:line="228" w:lineRule="auto"/>
            </w:pPr>
            <w:r w:rsidRPr="006003AD">
              <w:t>11/2019</w:t>
            </w:r>
          </w:p>
        </w:tc>
        <w:tc>
          <w:tcPr>
            <w:tcW w:w="6490" w:type="dxa"/>
          </w:tcPr>
          <w:p w14:paraId="696DD5B8" w14:textId="4F4EE859" w:rsidR="000B72B9" w:rsidRPr="006003AD" w:rsidRDefault="000B72B9" w:rsidP="002E79C3">
            <w:pPr>
              <w:pStyle w:val="FAATableText"/>
              <w:widowControl w:val="0"/>
              <w:spacing w:line="228" w:lineRule="auto"/>
            </w:pPr>
            <w:r w:rsidRPr="006003AD">
              <w:t>Titre et paragraphe (b) révisés, nouveau paragraphe (c) ajouté, nouvelles notes 1, 2, 3 ajoutées, basés sur le changement de l’amendement de l’OACI</w:t>
            </w:r>
          </w:p>
        </w:tc>
      </w:tr>
      <w:tr w:rsidR="00EE5C20" w:rsidRPr="006003AD" w14:paraId="44FC062D" w14:textId="77777777" w:rsidTr="0004210A">
        <w:tc>
          <w:tcPr>
            <w:tcW w:w="1750" w:type="dxa"/>
          </w:tcPr>
          <w:p w14:paraId="44FC062A" w14:textId="3FBF1B72" w:rsidR="00EE5C20" w:rsidRPr="006003AD" w:rsidRDefault="00EE5C20" w:rsidP="002E79C3">
            <w:pPr>
              <w:pStyle w:val="FAATableText"/>
              <w:widowControl w:val="0"/>
              <w:spacing w:line="228" w:lineRule="auto"/>
            </w:pPr>
            <w:r w:rsidRPr="006003AD">
              <w:t>8.9.1.4 (c)</w:t>
            </w:r>
          </w:p>
        </w:tc>
        <w:tc>
          <w:tcPr>
            <w:tcW w:w="1110" w:type="dxa"/>
          </w:tcPr>
          <w:p w14:paraId="44FC062B" w14:textId="3A1D36B0" w:rsidR="00EE5C20" w:rsidRPr="006003AD" w:rsidRDefault="00EE5C20" w:rsidP="002E79C3">
            <w:pPr>
              <w:pStyle w:val="FAATableText"/>
              <w:widowControl w:val="0"/>
              <w:spacing w:line="228" w:lineRule="auto"/>
            </w:pPr>
            <w:r w:rsidRPr="006003AD">
              <w:t>11/2004</w:t>
            </w:r>
          </w:p>
        </w:tc>
        <w:tc>
          <w:tcPr>
            <w:tcW w:w="6490" w:type="dxa"/>
          </w:tcPr>
          <w:p w14:paraId="44FC062C" w14:textId="27D8B5B1" w:rsidR="00EE5C20" w:rsidRPr="006003AD" w:rsidRDefault="00EE5C20" w:rsidP="002E79C3">
            <w:pPr>
              <w:pStyle w:val="FAATableText"/>
              <w:widowControl w:val="0"/>
              <w:spacing w:line="228" w:lineRule="auto"/>
            </w:pPr>
            <w:r w:rsidRPr="006003AD">
              <w:t>Sous-section ajoutée</w:t>
            </w:r>
          </w:p>
        </w:tc>
      </w:tr>
      <w:tr w:rsidR="00EE5C20" w:rsidRPr="006003AD" w14:paraId="7CED2AE4" w14:textId="77777777" w:rsidTr="0004210A">
        <w:tc>
          <w:tcPr>
            <w:tcW w:w="1750" w:type="dxa"/>
          </w:tcPr>
          <w:p w14:paraId="2275F140" w14:textId="2CE6A871" w:rsidR="00EE5C20" w:rsidRPr="006003AD" w:rsidRDefault="00EE5C20" w:rsidP="002E79C3">
            <w:pPr>
              <w:pStyle w:val="FAATableText"/>
              <w:widowControl w:val="0"/>
              <w:spacing w:line="228" w:lineRule="auto"/>
            </w:pPr>
            <w:r w:rsidRPr="006003AD">
              <w:t>8.9.1.4(d)</w:t>
            </w:r>
          </w:p>
        </w:tc>
        <w:tc>
          <w:tcPr>
            <w:tcW w:w="1110" w:type="dxa"/>
          </w:tcPr>
          <w:p w14:paraId="21B4EE5B" w14:textId="63DFE80E" w:rsidR="00EE5C20" w:rsidRPr="006003AD" w:rsidRDefault="00EE5C20" w:rsidP="002E79C3">
            <w:pPr>
              <w:pStyle w:val="FAATableText"/>
              <w:widowControl w:val="0"/>
              <w:spacing w:line="228" w:lineRule="auto"/>
            </w:pPr>
            <w:r w:rsidRPr="006003AD">
              <w:t>11/2013</w:t>
            </w:r>
          </w:p>
        </w:tc>
        <w:tc>
          <w:tcPr>
            <w:tcW w:w="6490" w:type="dxa"/>
          </w:tcPr>
          <w:p w14:paraId="3528E530" w14:textId="3C8A9E46" w:rsidR="00EE5C20" w:rsidRPr="006003AD" w:rsidRDefault="00EE5C20" w:rsidP="002E79C3">
            <w:pPr>
              <w:pStyle w:val="FAATableText"/>
              <w:widowControl w:val="0"/>
              <w:spacing w:line="228" w:lineRule="auto"/>
            </w:pPr>
            <w:r w:rsidRPr="006003AD">
              <w:t>Sous-section ajoutée</w:t>
            </w:r>
          </w:p>
        </w:tc>
      </w:tr>
      <w:tr w:rsidR="000B72B9" w:rsidRPr="006003AD" w14:paraId="3C3BEC90" w14:textId="77777777" w:rsidTr="0004210A">
        <w:tc>
          <w:tcPr>
            <w:tcW w:w="1750" w:type="dxa"/>
          </w:tcPr>
          <w:p w14:paraId="18278E0A" w14:textId="49D05AD2" w:rsidR="000B72B9" w:rsidRPr="006003AD" w:rsidRDefault="000B72B9" w:rsidP="002E79C3">
            <w:pPr>
              <w:pStyle w:val="FAATableText"/>
              <w:widowControl w:val="0"/>
              <w:spacing w:line="228" w:lineRule="auto"/>
            </w:pPr>
            <w:r w:rsidRPr="006003AD">
              <w:t>8.9.1.4</w:t>
            </w:r>
          </w:p>
        </w:tc>
        <w:tc>
          <w:tcPr>
            <w:tcW w:w="1110" w:type="dxa"/>
          </w:tcPr>
          <w:p w14:paraId="4080E6C8" w14:textId="6730A9C2" w:rsidR="000B72B9" w:rsidRPr="006003AD" w:rsidRDefault="000B72B9" w:rsidP="002E79C3">
            <w:pPr>
              <w:pStyle w:val="FAATableText"/>
              <w:widowControl w:val="0"/>
              <w:spacing w:line="228" w:lineRule="auto"/>
            </w:pPr>
            <w:r w:rsidRPr="006003AD">
              <w:t>11/2019</w:t>
            </w:r>
          </w:p>
        </w:tc>
        <w:tc>
          <w:tcPr>
            <w:tcW w:w="6490" w:type="dxa"/>
          </w:tcPr>
          <w:p w14:paraId="2C2255A2" w14:textId="28C28761" w:rsidR="000B72B9" w:rsidRPr="006003AD" w:rsidRDefault="000B72B9" w:rsidP="002E79C3">
            <w:pPr>
              <w:pStyle w:val="FAATableText"/>
              <w:widowControl w:val="0"/>
              <w:spacing w:line="228" w:lineRule="auto"/>
            </w:pPr>
            <w:r w:rsidRPr="006003AD">
              <w:t>(a)(4), (b)(2) et (3) révisés, basés sur le changement de l’amendement de l’OACI</w:t>
            </w:r>
          </w:p>
        </w:tc>
      </w:tr>
      <w:tr w:rsidR="00EE5C20" w:rsidRPr="006003AD" w14:paraId="44FC0631" w14:textId="77777777" w:rsidTr="0004210A">
        <w:tc>
          <w:tcPr>
            <w:tcW w:w="1750" w:type="dxa"/>
          </w:tcPr>
          <w:p w14:paraId="44FC062E" w14:textId="0BCFC379" w:rsidR="00EE5C20" w:rsidRPr="006003AD" w:rsidRDefault="00EE5C20" w:rsidP="002E79C3">
            <w:pPr>
              <w:pStyle w:val="FAATableText"/>
              <w:widowControl w:val="0"/>
              <w:spacing w:line="228" w:lineRule="auto"/>
            </w:pPr>
            <w:r w:rsidRPr="006003AD">
              <w:t>8.9.1.6</w:t>
            </w:r>
          </w:p>
        </w:tc>
        <w:tc>
          <w:tcPr>
            <w:tcW w:w="1110" w:type="dxa"/>
          </w:tcPr>
          <w:p w14:paraId="44FC062F" w14:textId="77777777" w:rsidR="00EE5C20" w:rsidRPr="006003AD" w:rsidRDefault="00EE5C20" w:rsidP="002E79C3">
            <w:pPr>
              <w:pStyle w:val="FAATableText"/>
              <w:widowControl w:val="0"/>
              <w:spacing w:line="228" w:lineRule="auto"/>
            </w:pPr>
            <w:r w:rsidRPr="006003AD">
              <w:t>11/2012</w:t>
            </w:r>
          </w:p>
        </w:tc>
        <w:tc>
          <w:tcPr>
            <w:tcW w:w="6490" w:type="dxa"/>
          </w:tcPr>
          <w:p w14:paraId="44FC0630" w14:textId="3A9F4967" w:rsidR="00EE5C20" w:rsidRPr="006003AD" w:rsidRDefault="00EE5C20" w:rsidP="002E79C3">
            <w:pPr>
              <w:pStyle w:val="FAATableText"/>
              <w:widowControl w:val="0"/>
              <w:spacing w:line="228" w:lineRule="auto"/>
            </w:pPr>
            <w:r w:rsidRPr="006003AD">
              <w:t>Mesures en mètres ajoutées dans (d)</w:t>
            </w:r>
          </w:p>
        </w:tc>
      </w:tr>
      <w:tr w:rsidR="000B72B9" w:rsidRPr="006003AD" w14:paraId="74CDA447" w14:textId="77777777" w:rsidTr="0004210A">
        <w:tc>
          <w:tcPr>
            <w:tcW w:w="1750" w:type="dxa"/>
          </w:tcPr>
          <w:p w14:paraId="47F7D03F" w14:textId="7A288366" w:rsidR="000B72B9" w:rsidRPr="006003AD" w:rsidRDefault="000B72B9" w:rsidP="002E79C3">
            <w:pPr>
              <w:pStyle w:val="FAATableText"/>
              <w:widowControl w:val="0"/>
              <w:spacing w:line="228" w:lineRule="auto"/>
            </w:pPr>
            <w:r w:rsidRPr="006003AD">
              <w:lastRenderedPageBreak/>
              <w:t>8.9.2.3</w:t>
            </w:r>
          </w:p>
        </w:tc>
        <w:tc>
          <w:tcPr>
            <w:tcW w:w="1110" w:type="dxa"/>
          </w:tcPr>
          <w:p w14:paraId="08FCC959" w14:textId="1CDD13FA" w:rsidR="000B72B9" w:rsidRPr="006003AD" w:rsidRDefault="000B72B9" w:rsidP="002E79C3">
            <w:pPr>
              <w:pStyle w:val="FAATableText"/>
              <w:widowControl w:val="0"/>
              <w:spacing w:line="228" w:lineRule="auto"/>
            </w:pPr>
            <w:r w:rsidRPr="006003AD">
              <w:t>11/2019</w:t>
            </w:r>
          </w:p>
        </w:tc>
        <w:tc>
          <w:tcPr>
            <w:tcW w:w="6490" w:type="dxa"/>
          </w:tcPr>
          <w:p w14:paraId="64C5013E" w14:textId="1050786C" w:rsidR="000B72B9" w:rsidRPr="006003AD" w:rsidRDefault="000B72B9" w:rsidP="002E79C3">
            <w:pPr>
              <w:pStyle w:val="FAATableText"/>
              <w:widowControl w:val="0"/>
              <w:spacing w:line="228" w:lineRule="auto"/>
            </w:pPr>
            <w:r w:rsidRPr="006003AD">
              <w:t>Manuel d’exploitation abrégé</w:t>
            </w:r>
          </w:p>
        </w:tc>
      </w:tr>
      <w:tr w:rsidR="00EE5C20" w:rsidRPr="006003AD" w14:paraId="44FC0635" w14:textId="77777777" w:rsidTr="0004210A">
        <w:tc>
          <w:tcPr>
            <w:tcW w:w="1750" w:type="dxa"/>
          </w:tcPr>
          <w:p w14:paraId="44FC0632" w14:textId="10482425" w:rsidR="00EE5C20" w:rsidRPr="006003AD" w:rsidRDefault="00EE5C20" w:rsidP="002E79C3">
            <w:pPr>
              <w:pStyle w:val="FAATableText"/>
              <w:widowControl w:val="0"/>
              <w:spacing w:line="228" w:lineRule="auto"/>
            </w:pPr>
            <w:r w:rsidRPr="006003AD">
              <w:t>8.9.2.4</w:t>
            </w:r>
          </w:p>
        </w:tc>
        <w:tc>
          <w:tcPr>
            <w:tcW w:w="1110" w:type="dxa"/>
          </w:tcPr>
          <w:p w14:paraId="44FC0633" w14:textId="0DC7E1D2" w:rsidR="00EE5C20" w:rsidRPr="006003AD" w:rsidRDefault="00EE5C20" w:rsidP="002E79C3">
            <w:pPr>
              <w:pStyle w:val="FAATableText"/>
              <w:widowControl w:val="0"/>
              <w:spacing w:line="228" w:lineRule="auto"/>
            </w:pPr>
            <w:r w:rsidRPr="006003AD">
              <w:t>8/2006</w:t>
            </w:r>
          </w:p>
        </w:tc>
        <w:tc>
          <w:tcPr>
            <w:tcW w:w="6490" w:type="dxa"/>
          </w:tcPr>
          <w:p w14:paraId="44FC0634" w14:textId="2C9CA3E4" w:rsidR="00EE5C20" w:rsidRPr="006003AD" w:rsidRDefault="00EE5C20" w:rsidP="002E79C3">
            <w:pPr>
              <w:pStyle w:val="FAATableText"/>
              <w:widowControl w:val="0"/>
              <w:spacing w:line="228" w:lineRule="auto"/>
            </w:pPr>
            <w:r w:rsidRPr="006003AD">
              <w:t>« Agent de bord » remplacé par « équipage »</w:t>
            </w:r>
          </w:p>
        </w:tc>
      </w:tr>
      <w:tr w:rsidR="000B72B9" w:rsidRPr="006003AD" w14:paraId="1C6AED9D" w14:textId="77777777" w:rsidTr="0004210A">
        <w:tc>
          <w:tcPr>
            <w:tcW w:w="1750" w:type="dxa"/>
          </w:tcPr>
          <w:p w14:paraId="112F0AE4" w14:textId="34DE57E4" w:rsidR="000B72B9" w:rsidRPr="006003AD" w:rsidRDefault="000B72B9" w:rsidP="002E79C3">
            <w:pPr>
              <w:pStyle w:val="FAATableText"/>
              <w:widowControl w:val="0"/>
              <w:spacing w:line="228" w:lineRule="auto"/>
            </w:pPr>
            <w:r w:rsidRPr="006003AD">
              <w:t>8.9.2.4</w:t>
            </w:r>
          </w:p>
        </w:tc>
        <w:tc>
          <w:tcPr>
            <w:tcW w:w="1110" w:type="dxa"/>
          </w:tcPr>
          <w:p w14:paraId="54C19549" w14:textId="4272191B" w:rsidR="000B72B9" w:rsidRPr="006003AD" w:rsidRDefault="000B72B9" w:rsidP="002E79C3">
            <w:pPr>
              <w:pStyle w:val="FAATableText"/>
              <w:widowControl w:val="0"/>
              <w:spacing w:line="228" w:lineRule="auto"/>
            </w:pPr>
            <w:r w:rsidRPr="006003AD">
              <w:t>11/2019</w:t>
            </w:r>
          </w:p>
        </w:tc>
        <w:tc>
          <w:tcPr>
            <w:tcW w:w="6490" w:type="dxa"/>
          </w:tcPr>
          <w:p w14:paraId="2188E94D" w14:textId="1527D9E1" w:rsidR="000B72B9" w:rsidRPr="006003AD" w:rsidRDefault="000B72B9" w:rsidP="002E79C3">
            <w:pPr>
              <w:pStyle w:val="FAATableText"/>
              <w:widowControl w:val="0"/>
              <w:spacing w:line="228" w:lineRule="auto"/>
            </w:pPr>
            <w:r w:rsidRPr="006003AD">
              <w:t>Manuel d’exploitation abrégé</w:t>
            </w:r>
          </w:p>
        </w:tc>
      </w:tr>
      <w:tr w:rsidR="00EE5C20" w:rsidRPr="006003AD" w14:paraId="14DA15C5" w14:textId="77777777" w:rsidTr="0004210A">
        <w:tc>
          <w:tcPr>
            <w:tcW w:w="1750" w:type="dxa"/>
          </w:tcPr>
          <w:p w14:paraId="7AF8CBCC" w14:textId="13E0A813" w:rsidR="00EE5C20" w:rsidRPr="006003AD" w:rsidRDefault="00EE5C20" w:rsidP="002E79C3">
            <w:pPr>
              <w:pStyle w:val="FAATableText"/>
              <w:widowControl w:val="0"/>
              <w:spacing w:line="228" w:lineRule="auto"/>
            </w:pPr>
            <w:r w:rsidRPr="006003AD">
              <w:t>8.9.2.5</w:t>
            </w:r>
          </w:p>
        </w:tc>
        <w:tc>
          <w:tcPr>
            <w:tcW w:w="1110" w:type="dxa"/>
          </w:tcPr>
          <w:p w14:paraId="35AF42C7" w14:textId="5D3F9E00" w:rsidR="00EE5C20" w:rsidRPr="006003AD" w:rsidRDefault="00EE5C20" w:rsidP="002E79C3">
            <w:pPr>
              <w:pStyle w:val="FAATableText"/>
              <w:widowControl w:val="0"/>
              <w:spacing w:line="228" w:lineRule="auto"/>
            </w:pPr>
            <w:r w:rsidRPr="006003AD">
              <w:t>11/2013</w:t>
            </w:r>
          </w:p>
        </w:tc>
        <w:tc>
          <w:tcPr>
            <w:tcW w:w="6490" w:type="dxa"/>
          </w:tcPr>
          <w:p w14:paraId="1FA194E7" w14:textId="465DB474" w:rsidR="00EE5C20" w:rsidRPr="006003AD" w:rsidRDefault="00EE5C20" w:rsidP="002E79C3">
            <w:pPr>
              <w:pStyle w:val="FAATableText"/>
              <w:widowControl w:val="0"/>
              <w:spacing w:line="228" w:lineRule="auto"/>
            </w:pPr>
            <w:r w:rsidRPr="006003AD">
              <w:t>SCA changé en SCCM</w:t>
            </w:r>
          </w:p>
        </w:tc>
      </w:tr>
      <w:tr w:rsidR="00EE5C20" w:rsidRPr="006003AD" w14:paraId="44FC0639" w14:textId="77777777" w:rsidTr="0004210A">
        <w:tc>
          <w:tcPr>
            <w:tcW w:w="1750" w:type="dxa"/>
          </w:tcPr>
          <w:p w14:paraId="44FC0636" w14:textId="1AA4FBD4" w:rsidR="00EE5C20" w:rsidRPr="006003AD" w:rsidRDefault="00EE5C20" w:rsidP="002E79C3">
            <w:pPr>
              <w:pStyle w:val="FAATableText"/>
              <w:widowControl w:val="0"/>
              <w:spacing w:line="228" w:lineRule="auto"/>
            </w:pPr>
            <w:r w:rsidRPr="006003AD">
              <w:t>8.9.2.8 (a)</w:t>
            </w:r>
          </w:p>
        </w:tc>
        <w:tc>
          <w:tcPr>
            <w:tcW w:w="1110" w:type="dxa"/>
          </w:tcPr>
          <w:p w14:paraId="44FC0637" w14:textId="482EEDA3" w:rsidR="00EE5C20" w:rsidRPr="006003AD" w:rsidRDefault="00EE5C20" w:rsidP="002E79C3">
            <w:pPr>
              <w:pStyle w:val="FAATableText"/>
              <w:widowControl w:val="0"/>
              <w:spacing w:line="228" w:lineRule="auto"/>
            </w:pPr>
            <w:r w:rsidRPr="006003AD">
              <w:t>8/2006</w:t>
            </w:r>
          </w:p>
        </w:tc>
        <w:tc>
          <w:tcPr>
            <w:tcW w:w="6490" w:type="dxa"/>
          </w:tcPr>
          <w:p w14:paraId="44FC0638" w14:textId="409E796C" w:rsidR="00EE5C20" w:rsidRPr="006003AD" w:rsidRDefault="00EE5C20" w:rsidP="002E79C3">
            <w:pPr>
              <w:pStyle w:val="FAATableText"/>
              <w:widowControl w:val="0"/>
              <w:spacing w:line="228" w:lineRule="auto"/>
            </w:pPr>
            <w:r w:rsidRPr="006003AD">
              <w:t>« Copilote » ajouté</w:t>
            </w:r>
          </w:p>
        </w:tc>
      </w:tr>
      <w:tr w:rsidR="000B72B9" w:rsidRPr="006003AD" w14:paraId="1CD0E850" w14:textId="77777777" w:rsidTr="0004210A">
        <w:tc>
          <w:tcPr>
            <w:tcW w:w="1750" w:type="dxa"/>
          </w:tcPr>
          <w:p w14:paraId="5891944E" w14:textId="420B7AD9" w:rsidR="000B72B9" w:rsidRPr="006003AD" w:rsidRDefault="000B72B9" w:rsidP="002E79C3">
            <w:pPr>
              <w:pStyle w:val="FAATableText"/>
              <w:widowControl w:val="0"/>
              <w:spacing w:line="228" w:lineRule="auto"/>
            </w:pPr>
            <w:r w:rsidRPr="006003AD">
              <w:t>8.9.2.8</w:t>
            </w:r>
          </w:p>
        </w:tc>
        <w:tc>
          <w:tcPr>
            <w:tcW w:w="1110" w:type="dxa"/>
          </w:tcPr>
          <w:p w14:paraId="63F3609B" w14:textId="03350A20" w:rsidR="000B72B9" w:rsidRPr="006003AD" w:rsidRDefault="000B72B9" w:rsidP="002E79C3">
            <w:pPr>
              <w:pStyle w:val="FAATableText"/>
              <w:widowControl w:val="0"/>
              <w:spacing w:line="228" w:lineRule="auto"/>
            </w:pPr>
            <w:r w:rsidRPr="006003AD">
              <w:t>11/2019</w:t>
            </w:r>
          </w:p>
        </w:tc>
        <w:tc>
          <w:tcPr>
            <w:tcW w:w="6490" w:type="dxa"/>
          </w:tcPr>
          <w:p w14:paraId="0ACE0635" w14:textId="7C6ECF16" w:rsidR="000B72B9" w:rsidRPr="006003AD" w:rsidRDefault="000B72B9" w:rsidP="002E79C3">
            <w:pPr>
              <w:pStyle w:val="FAATableText"/>
              <w:widowControl w:val="0"/>
              <w:spacing w:line="228" w:lineRule="auto"/>
            </w:pPr>
            <w:r w:rsidRPr="006003AD">
              <w:t>Copilote et manuel d'exploitation abrégés</w:t>
            </w:r>
          </w:p>
        </w:tc>
      </w:tr>
      <w:tr w:rsidR="00EE5C20" w:rsidRPr="006003AD" w14:paraId="44FC063D" w14:textId="77777777" w:rsidTr="0004210A">
        <w:tc>
          <w:tcPr>
            <w:tcW w:w="1750" w:type="dxa"/>
          </w:tcPr>
          <w:p w14:paraId="44FC063A" w14:textId="72DDC369" w:rsidR="00EE5C20" w:rsidRPr="006003AD" w:rsidRDefault="00EE5C20" w:rsidP="002E79C3">
            <w:pPr>
              <w:pStyle w:val="FAATableText"/>
              <w:widowControl w:val="0"/>
              <w:spacing w:line="228" w:lineRule="auto"/>
            </w:pPr>
            <w:r w:rsidRPr="006003AD">
              <w:t>8.9.2.10 (a)</w:t>
            </w:r>
          </w:p>
        </w:tc>
        <w:tc>
          <w:tcPr>
            <w:tcW w:w="1110" w:type="dxa"/>
          </w:tcPr>
          <w:p w14:paraId="44FC063B" w14:textId="4B5F5078" w:rsidR="00EE5C20" w:rsidRPr="006003AD" w:rsidRDefault="00EE5C20" w:rsidP="002E79C3">
            <w:pPr>
              <w:pStyle w:val="FAATableText"/>
              <w:widowControl w:val="0"/>
              <w:spacing w:line="228" w:lineRule="auto"/>
            </w:pPr>
            <w:r w:rsidRPr="006003AD">
              <w:t>8/2006</w:t>
            </w:r>
          </w:p>
        </w:tc>
        <w:tc>
          <w:tcPr>
            <w:tcW w:w="6490" w:type="dxa"/>
          </w:tcPr>
          <w:p w14:paraId="44FC063C" w14:textId="49F26371" w:rsidR="00EE5C20" w:rsidRPr="006003AD" w:rsidRDefault="00EE5C20" w:rsidP="002E79C3">
            <w:pPr>
              <w:pStyle w:val="FAATableText"/>
              <w:widowControl w:val="0"/>
              <w:spacing w:line="228" w:lineRule="auto"/>
            </w:pPr>
            <w:r w:rsidRPr="006003AD">
              <w:t>Mots ajoutés pour indiquer les responsabilités de l’AOC et du SCA (Note 11/2014 ─ formulation changée par la suite ; date inconnue)</w:t>
            </w:r>
          </w:p>
        </w:tc>
      </w:tr>
      <w:tr w:rsidR="00EE5C20" w:rsidRPr="006003AD" w14:paraId="44FC0641" w14:textId="77777777" w:rsidTr="0004210A">
        <w:tc>
          <w:tcPr>
            <w:tcW w:w="1750" w:type="dxa"/>
          </w:tcPr>
          <w:p w14:paraId="44FC063E" w14:textId="555F7402" w:rsidR="00EE5C20" w:rsidRPr="006003AD" w:rsidRDefault="00EE5C20" w:rsidP="002E79C3">
            <w:pPr>
              <w:pStyle w:val="FAATableText"/>
              <w:widowControl w:val="0"/>
              <w:spacing w:line="228" w:lineRule="auto"/>
            </w:pPr>
            <w:r w:rsidRPr="006003AD">
              <w:t>8.9.2.10 (b)</w:t>
            </w:r>
          </w:p>
        </w:tc>
        <w:tc>
          <w:tcPr>
            <w:tcW w:w="1110" w:type="dxa"/>
          </w:tcPr>
          <w:p w14:paraId="44FC063F" w14:textId="229EE5A9" w:rsidR="00EE5C20" w:rsidRPr="006003AD" w:rsidRDefault="00EE5C20" w:rsidP="002E79C3">
            <w:pPr>
              <w:pStyle w:val="FAATableText"/>
              <w:widowControl w:val="0"/>
              <w:spacing w:line="228" w:lineRule="auto"/>
            </w:pPr>
            <w:r w:rsidRPr="006003AD">
              <w:t>8/2006</w:t>
            </w:r>
          </w:p>
        </w:tc>
        <w:tc>
          <w:tcPr>
            <w:tcW w:w="6490" w:type="dxa"/>
          </w:tcPr>
          <w:p w14:paraId="44FC0640" w14:textId="242FB5D5" w:rsidR="00EE5C20" w:rsidRPr="006003AD" w:rsidRDefault="00EE5C20" w:rsidP="002E79C3">
            <w:pPr>
              <w:pStyle w:val="FAATableText"/>
              <w:widowControl w:val="0"/>
              <w:spacing w:line="228" w:lineRule="auto"/>
            </w:pPr>
            <w:r w:rsidRPr="006003AD">
              <w:t>NMO supprimée et texte déplacé au nouveau (b) à (I)</w:t>
            </w:r>
          </w:p>
        </w:tc>
      </w:tr>
      <w:tr w:rsidR="00EE5C20" w:rsidRPr="006003AD" w14:paraId="44FC0645" w14:textId="77777777" w:rsidTr="0004210A">
        <w:tc>
          <w:tcPr>
            <w:tcW w:w="1750" w:type="dxa"/>
          </w:tcPr>
          <w:p w14:paraId="44FC0642" w14:textId="2290B2FF" w:rsidR="00EE5C20" w:rsidRPr="006003AD" w:rsidRDefault="00EE5C20" w:rsidP="002E79C3">
            <w:pPr>
              <w:pStyle w:val="FAATableText"/>
              <w:widowControl w:val="0"/>
              <w:spacing w:line="228" w:lineRule="auto"/>
            </w:pPr>
            <w:r w:rsidRPr="006003AD">
              <w:t>8.9.2.11</w:t>
            </w:r>
          </w:p>
        </w:tc>
        <w:tc>
          <w:tcPr>
            <w:tcW w:w="1110" w:type="dxa"/>
          </w:tcPr>
          <w:p w14:paraId="44FC0643" w14:textId="44DD449C" w:rsidR="00EE5C20" w:rsidRPr="006003AD" w:rsidRDefault="00EE5C20" w:rsidP="002E79C3">
            <w:pPr>
              <w:pStyle w:val="FAATableText"/>
              <w:widowControl w:val="0"/>
              <w:spacing w:line="228" w:lineRule="auto"/>
            </w:pPr>
            <w:r w:rsidRPr="006003AD">
              <w:t>8/2006</w:t>
            </w:r>
          </w:p>
        </w:tc>
        <w:tc>
          <w:tcPr>
            <w:tcW w:w="6490" w:type="dxa"/>
          </w:tcPr>
          <w:p w14:paraId="44FC0644" w14:textId="4C819728" w:rsidR="00EE5C20" w:rsidRPr="006003AD" w:rsidRDefault="00EE5C20" w:rsidP="002E79C3">
            <w:pPr>
              <w:pStyle w:val="FAATableText"/>
              <w:widowControl w:val="0"/>
              <w:spacing w:line="228" w:lineRule="auto"/>
            </w:pPr>
            <w:r w:rsidRPr="006003AD">
              <w:t>Section remaniée pour ajouter les impératifs de l'Annexe 17 de l'OACI</w:t>
            </w:r>
          </w:p>
        </w:tc>
      </w:tr>
      <w:tr w:rsidR="00EE5C20" w:rsidRPr="006003AD" w14:paraId="46E49059" w14:textId="77777777" w:rsidTr="0004210A">
        <w:tc>
          <w:tcPr>
            <w:tcW w:w="1750" w:type="dxa"/>
          </w:tcPr>
          <w:p w14:paraId="4A41F810" w14:textId="0C62FC9C" w:rsidR="00EE5C20" w:rsidRPr="006003AD" w:rsidRDefault="00EE5C20" w:rsidP="002E79C3">
            <w:pPr>
              <w:pStyle w:val="FAATableText"/>
              <w:widowControl w:val="0"/>
              <w:spacing w:line="228" w:lineRule="auto"/>
            </w:pPr>
            <w:r w:rsidRPr="006003AD">
              <w:t>8.9.2.11</w:t>
            </w:r>
          </w:p>
        </w:tc>
        <w:tc>
          <w:tcPr>
            <w:tcW w:w="1110" w:type="dxa"/>
          </w:tcPr>
          <w:p w14:paraId="5FD6667C" w14:textId="333C7A4F" w:rsidR="00EE5C20" w:rsidRPr="006003AD" w:rsidRDefault="00EE5C20" w:rsidP="002E79C3">
            <w:pPr>
              <w:pStyle w:val="FAATableText"/>
              <w:widowControl w:val="0"/>
              <w:spacing w:line="228" w:lineRule="auto"/>
            </w:pPr>
            <w:r w:rsidRPr="006003AD">
              <w:t>11/2013</w:t>
            </w:r>
          </w:p>
        </w:tc>
        <w:tc>
          <w:tcPr>
            <w:tcW w:w="6490" w:type="dxa"/>
          </w:tcPr>
          <w:p w14:paraId="3F2699BC" w14:textId="6AE91F4F" w:rsidR="00EE5C20" w:rsidRPr="006003AD" w:rsidRDefault="00EE5C20" w:rsidP="002E79C3">
            <w:pPr>
              <w:pStyle w:val="FAATableText"/>
              <w:widowControl w:val="0"/>
              <w:spacing w:line="228" w:lineRule="auto"/>
            </w:pPr>
            <w:r w:rsidRPr="006003AD">
              <w:t>SCA changé en SCCM</w:t>
            </w:r>
          </w:p>
        </w:tc>
      </w:tr>
      <w:tr w:rsidR="0068209E" w:rsidRPr="006003AD" w14:paraId="4CA23A41" w14:textId="77777777" w:rsidTr="0004210A">
        <w:tc>
          <w:tcPr>
            <w:tcW w:w="1750" w:type="dxa"/>
          </w:tcPr>
          <w:p w14:paraId="40DD07D7" w14:textId="736ADDB5" w:rsidR="0068209E" w:rsidRPr="006003AD" w:rsidRDefault="0068209E" w:rsidP="002E79C3">
            <w:pPr>
              <w:pStyle w:val="FAATableText"/>
              <w:widowControl w:val="0"/>
              <w:spacing w:line="228" w:lineRule="auto"/>
            </w:pPr>
            <w:r w:rsidRPr="006003AD">
              <w:t>8.9.2.11</w:t>
            </w:r>
          </w:p>
        </w:tc>
        <w:tc>
          <w:tcPr>
            <w:tcW w:w="1110" w:type="dxa"/>
          </w:tcPr>
          <w:p w14:paraId="7A82A02A" w14:textId="7F221947" w:rsidR="0068209E" w:rsidRPr="006003AD" w:rsidRDefault="0068209E" w:rsidP="002E79C3">
            <w:pPr>
              <w:pStyle w:val="FAATableText"/>
              <w:widowControl w:val="0"/>
              <w:spacing w:line="228" w:lineRule="auto"/>
            </w:pPr>
            <w:r w:rsidRPr="006003AD">
              <w:t>11/2019</w:t>
            </w:r>
          </w:p>
        </w:tc>
        <w:tc>
          <w:tcPr>
            <w:tcW w:w="6490" w:type="dxa"/>
          </w:tcPr>
          <w:p w14:paraId="00475C07" w14:textId="6E23EDE8" w:rsidR="0068209E" w:rsidRPr="006003AD" w:rsidRDefault="0068209E" w:rsidP="002E79C3">
            <w:pPr>
              <w:pStyle w:val="FAATableText"/>
              <w:widowControl w:val="0"/>
              <w:spacing w:line="228" w:lineRule="auto"/>
            </w:pPr>
            <w:r w:rsidRPr="006003AD">
              <w:t>Manuel d’exploitation abrégé</w:t>
            </w:r>
          </w:p>
        </w:tc>
      </w:tr>
      <w:tr w:rsidR="00EE5C20" w:rsidRPr="006003AD" w14:paraId="44FC0649" w14:textId="77777777" w:rsidTr="0004210A">
        <w:tc>
          <w:tcPr>
            <w:tcW w:w="1750" w:type="dxa"/>
          </w:tcPr>
          <w:p w14:paraId="44FC0646" w14:textId="23ED8A8E" w:rsidR="00EE5C20" w:rsidRPr="006003AD" w:rsidRDefault="00EE5C20" w:rsidP="002E79C3">
            <w:pPr>
              <w:pStyle w:val="FAATableText"/>
              <w:widowControl w:val="0"/>
              <w:spacing w:line="228" w:lineRule="auto"/>
            </w:pPr>
            <w:r w:rsidRPr="006003AD">
              <w:t>8.9.2.13 (a)</w:t>
            </w:r>
          </w:p>
        </w:tc>
        <w:tc>
          <w:tcPr>
            <w:tcW w:w="1110" w:type="dxa"/>
          </w:tcPr>
          <w:p w14:paraId="44FC0647" w14:textId="779DE1B2" w:rsidR="00EE5C20" w:rsidRPr="006003AD" w:rsidRDefault="00EE5C20" w:rsidP="002E79C3">
            <w:pPr>
              <w:pStyle w:val="FAATableText"/>
              <w:widowControl w:val="0"/>
              <w:spacing w:line="228" w:lineRule="auto"/>
            </w:pPr>
            <w:r w:rsidRPr="006003AD">
              <w:t>8/2006</w:t>
            </w:r>
          </w:p>
        </w:tc>
        <w:tc>
          <w:tcPr>
            <w:tcW w:w="6490" w:type="dxa"/>
          </w:tcPr>
          <w:p w14:paraId="44FC0648" w14:textId="61520DF0" w:rsidR="00EE5C20" w:rsidRPr="006003AD" w:rsidRDefault="00EE5C20" w:rsidP="002E79C3">
            <w:pPr>
              <w:pStyle w:val="FAATableText"/>
              <w:widowControl w:val="0"/>
              <w:spacing w:line="228" w:lineRule="auto"/>
            </w:pPr>
            <w:r w:rsidRPr="006003AD">
              <w:t>« Approuvé » ajouté pour indiquer l'approbation du manuel d'exploitation</w:t>
            </w:r>
          </w:p>
        </w:tc>
      </w:tr>
      <w:tr w:rsidR="00EE5C20" w:rsidRPr="006003AD" w14:paraId="44FC064D" w14:textId="77777777" w:rsidTr="0004210A">
        <w:tc>
          <w:tcPr>
            <w:tcW w:w="1750" w:type="dxa"/>
          </w:tcPr>
          <w:p w14:paraId="44FC064A" w14:textId="522E9D36" w:rsidR="00EE5C20" w:rsidRPr="006003AD" w:rsidRDefault="00EE5C20" w:rsidP="002E79C3">
            <w:pPr>
              <w:pStyle w:val="FAATableText"/>
              <w:widowControl w:val="0"/>
              <w:spacing w:line="228" w:lineRule="auto"/>
            </w:pPr>
            <w:r w:rsidRPr="006003AD">
              <w:t>8.9.2.13 (c)</w:t>
            </w:r>
          </w:p>
        </w:tc>
        <w:tc>
          <w:tcPr>
            <w:tcW w:w="1110" w:type="dxa"/>
          </w:tcPr>
          <w:p w14:paraId="44FC064B" w14:textId="7EE85F5F" w:rsidR="00EE5C20" w:rsidRPr="006003AD" w:rsidRDefault="00EE5C20" w:rsidP="002E79C3">
            <w:pPr>
              <w:pStyle w:val="FAATableText"/>
              <w:widowControl w:val="0"/>
              <w:spacing w:line="228" w:lineRule="auto"/>
            </w:pPr>
            <w:r w:rsidRPr="006003AD">
              <w:t>11/2004</w:t>
            </w:r>
          </w:p>
        </w:tc>
        <w:tc>
          <w:tcPr>
            <w:tcW w:w="6490" w:type="dxa"/>
          </w:tcPr>
          <w:p w14:paraId="44FC064C" w14:textId="1BEC4563" w:rsidR="00EE5C20" w:rsidRPr="006003AD" w:rsidRDefault="00EE5C20" w:rsidP="002E79C3">
            <w:pPr>
              <w:pStyle w:val="FAATableText"/>
              <w:widowControl w:val="0"/>
              <w:spacing w:line="228" w:lineRule="auto"/>
            </w:pPr>
            <w:r w:rsidRPr="006003AD">
              <w:t>« Poids » remplacé par « masse »</w:t>
            </w:r>
          </w:p>
        </w:tc>
      </w:tr>
      <w:tr w:rsidR="00EE5C20" w:rsidRPr="006003AD" w14:paraId="44FC0651" w14:textId="77777777" w:rsidTr="0004210A">
        <w:tc>
          <w:tcPr>
            <w:tcW w:w="1750" w:type="dxa"/>
          </w:tcPr>
          <w:p w14:paraId="44FC064E" w14:textId="59BF5352" w:rsidR="00EE5C20" w:rsidRPr="006003AD" w:rsidRDefault="00EE5C20" w:rsidP="002E79C3">
            <w:pPr>
              <w:pStyle w:val="FAATableText"/>
              <w:widowControl w:val="0"/>
              <w:spacing w:line="228" w:lineRule="auto"/>
            </w:pPr>
            <w:r w:rsidRPr="006003AD">
              <w:t>8.9.2.13</w:t>
            </w:r>
          </w:p>
        </w:tc>
        <w:tc>
          <w:tcPr>
            <w:tcW w:w="1110" w:type="dxa"/>
          </w:tcPr>
          <w:p w14:paraId="44FC064F" w14:textId="77777777" w:rsidR="00EE5C20" w:rsidRPr="006003AD" w:rsidRDefault="00EE5C20" w:rsidP="002E79C3">
            <w:pPr>
              <w:pStyle w:val="FAATableText"/>
              <w:widowControl w:val="0"/>
              <w:spacing w:line="228" w:lineRule="auto"/>
            </w:pPr>
            <w:r w:rsidRPr="006003AD">
              <w:t>11/2012</w:t>
            </w:r>
          </w:p>
        </w:tc>
        <w:tc>
          <w:tcPr>
            <w:tcW w:w="6490" w:type="dxa"/>
          </w:tcPr>
          <w:p w14:paraId="44FC0650" w14:textId="152C2620" w:rsidR="00EE5C20" w:rsidRPr="006003AD" w:rsidRDefault="00EE5C20" w:rsidP="002E79C3">
            <w:pPr>
              <w:pStyle w:val="FAATableText"/>
              <w:widowControl w:val="0"/>
              <w:spacing w:line="228" w:lineRule="auto"/>
            </w:pPr>
            <w:r w:rsidRPr="006003AD">
              <w:t>Mesures en mètres ajoutées dans (b)</w:t>
            </w:r>
          </w:p>
        </w:tc>
      </w:tr>
      <w:tr w:rsidR="00EE5C20" w:rsidRPr="006003AD" w14:paraId="44FC0655" w14:textId="77777777" w:rsidTr="0004210A">
        <w:tc>
          <w:tcPr>
            <w:tcW w:w="1750" w:type="dxa"/>
          </w:tcPr>
          <w:p w14:paraId="44FC0652" w14:textId="278ADC24" w:rsidR="00EE5C20" w:rsidRPr="006003AD" w:rsidRDefault="00EE5C20" w:rsidP="002E79C3">
            <w:pPr>
              <w:pStyle w:val="FAATableText"/>
              <w:widowControl w:val="0"/>
              <w:spacing w:line="228" w:lineRule="auto"/>
            </w:pPr>
            <w:r w:rsidRPr="006003AD">
              <w:t>8.9.2.14</w:t>
            </w:r>
          </w:p>
        </w:tc>
        <w:tc>
          <w:tcPr>
            <w:tcW w:w="1110" w:type="dxa"/>
          </w:tcPr>
          <w:p w14:paraId="44FC0653" w14:textId="339FCD80" w:rsidR="00EE5C20" w:rsidRPr="006003AD" w:rsidRDefault="00EE5C20" w:rsidP="002E79C3">
            <w:pPr>
              <w:pStyle w:val="FAATableText"/>
              <w:widowControl w:val="0"/>
              <w:spacing w:line="228" w:lineRule="auto"/>
            </w:pPr>
            <w:r w:rsidRPr="006003AD">
              <w:t>8/2006</w:t>
            </w:r>
          </w:p>
        </w:tc>
        <w:tc>
          <w:tcPr>
            <w:tcW w:w="6490" w:type="dxa"/>
          </w:tcPr>
          <w:p w14:paraId="44FC0654" w14:textId="67A106B2" w:rsidR="00EE5C20" w:rsidRPr="006003AD" w:rsidRDefault="00EE5C20" w:rsidP="002E79C3">
            <w:pPr>
              <w:pStyle w:val="FAATableText"/>
              <w:widowControl w:val="0"/>
              <w:spacing w:line="228" w:lineRule="auto"/>
            </w:pPr>
            <w:r w:rsidRPr="006003AD">
              <w:t>NMO supprimée et texte déplacé à (b) et (e) ; nouveau texte pour (c) et (d)</w:t>
            </w:r>
          </w:p>
        </w:tc>
      </w:tr>
      <w:tr w:rsidR="0068209E" w:rsidRPr="006003AD" w14:paraId="54A0F340" w14:textId="77777777" w:rsidTr="0004210A">
        <w:tc>
          <w:tcPr>
            <w:tcW w:w="1750" w:type="dxa"/>
          </w:tcPr>
          <w:p w14:paraId="4F0001F4" w14:textId="7BFB9905" w:rsidR="0068209E" w:rsidRPr="006003AD" w:rsidRDefault="0068209E" w:rsidP="002E79C3">
            <w:pPr>
              <w:pStyle w:val="FAATableText"/>
              <w:widowControl w:val="0"/>
              <w:spacing w:line="228" w:lineRule="auto"/>
            </w:pPr>
            <w:r w:rsidRPr="006003AD">
              <w:t>8.9.2.14</w:t>
            </w:r>
          </w:p>
        </w:tc>
        <w:tc>
          <w:tcPr>
            <w:tcW w:w="1110" w:type="dxa"/>
          </w:tcPr>
          <w:p w14:paraId="4E57D6B1" w14:textId="53F26E0E" w:rsidR="0068209E" w:rsidRPr="006003AD" w:rsidRDefault="0068209E" w:rsidP="002E79C3">
            <w:pPr>
              <w:pStyle w:val="FAATableText"/>
              <w:widowControl w:val="0"/>
              <w:spacing w:line="228" w:lineRule="auto"/>
            </w:pPr>
            <w:r w:rsidRPr="006003AD">
              <w:t>11/2019</w:t>
            </w:r>
          </w:p>
        </w:tc>
        <w:tc>
          <w:tcPr>
            <w:tcW w:w="6490" w:type="dxa"/>
          </w:tcPr>
          <w:p w14:paraId="1AD4111B" w14:textId="69D06D3C" w:rsidR="0068209E" w:rsidRPr="006003AD" w:rsidRDefault="0068209E" w:rsidP="002E79C3">
            <w:pPr>
              <w:pStyle w:val="FAATableText"/>
              <w:widowControl w:val="0"/>
              <w:spacing w:line="228" w:lineRule="auto"/>
            </w:pPr>
            <w:r w:rsidRPr="006003AD">
              <w:t>Manuel d’exploitation abrégé</w:t>
            </w:r>
          </w:p>
        </w:tc>
      </w:tr>
      <w:tr w:rsidR="0068209E" w:rsidRPr="006003AD" w14:paraId="3175CB2C" w14:textId="77777777" w:rsidTr="0004210A">
        <w:tc>
          <w:tcPr>
            <w:tcW w:w="1750" w:type="dxa"/>
          </w:tcPr>
          <w:p w14:paraId="023B632D" w14:textId="1D12AF5E" w:rsidR="0068209E" w:rsidRPr="006003AD" w:rsidRDefault="0068209E" w:rsidP="002E79C3">
            <w:pPr>
              <w:pStyle w:val="FAATableText"/>
              <w:widowControl w:val="0"/>
              <w:spacing w:line="228" w:lineRule="auto"/>
            </w:pPr>
            <w:r w:rsidRPr="006003AD">
              <w:t>8.9.2.15</w:t>
            </w:r>
          </w:p>
        </w:tc>
        <w:tc>
          <w:tcPr>
            <w:tcW w:w="1110" w:type="dxa"/>
          </w:tcPr>
          <w:p w14:paraId="3B586707" w14:textId="6546D963" w:rsidR="0068209E" w:rsidRPr="006003AD" w:rsidRDefault="0068209E" w:rsidP="002E79C3">
            <w:pPr>
              <w:pStyle w:val="FAATableText"/>
              <w:widowControl w:val="0"/>
              <w:spacing w:line="228" w:lineRule="auto"/>
            </w:pPr>
            <w:r w:rsidRPr="006003AD">
              <w:t>11/2019</w:t>
            </w:r>
          </w:p>
        </w:tc>
        <w:tc>
          <w:tcPr>
            <w:tcW w:w="6490" w:type="dxa"/>
          </w:tcPr>
          <w:p w14:paraId="49753B6E" w14:textId="494CA996" w:rsidR="0068209E" w:rsidRPr="006003AD" w:rsidRDefault="0068209E" w:rsidP="002E79C3">
            <w:pPr>
              <w:pStyle w:val="FAATableText"/>
              <w:widowControl w:val="0"/>
              <w:spacing w:line="228" w:lineRule="auto"/>
            </w:pPr>
            <w:r w:rsidRPr="006003AD">
              <w:t xml:space="preserve">Paragraphes remaniés pour clarification </w:t>
            </w:r>
          </w:p>
        </w:tc>
      </w:tr>
      <w:tr w:rsidR="00EE5C20" w:rsidRPr="006003AD" w14:paraId="44FC0659" w14:textId="77777777" w:rsidTr="0004210A">
        <w:tc>
          <w:tcPr>
            <w:tcW w:w="1750" w:type="dxa"/>
          </w:tcPr>
          <w:p w14:paraId="44FC0656" w14:textId="4489702B" w:rsidR="00EE5C20" w:rsidRPr="006003AD" w:rsidRDefault="00EE5C20" w:rsidP="002E79C3">
            <w:pPr>
              <w:pStyle w:val="FAATableText"/>
              <w:widowControl w:val="0"/>
              <w:spacing w:line="228" w:lineRule="auto"/>
            </w:pPr>
            <w:r w:rsidRPr="006003AD">
              <w:t>8.9.2.16 (b) (c)</w:t>
            </w:r>
          </w:p>
        </w:tc>
        <w:tc>
          <w:tcPr>
            <w:tcW w:w="1110" w:type="dxa"/>
          </w:tcPr>
          <w:p w14:paraId="44FC0657" w14:textId="149B896F" w:rsidR="00EE5C20" w:rsidRPr="006003AD" w:rsidRDefault="00EE5C20" w:rsidP="002E79C3">
            <w:pPr>
              <w:pStyle w:val="FAATableText"/>
              <w:widowControl w:val="0"/>
              <w:spacing w:line="228" w:lineRule="auto"/>
            </w:pPr>
            <w:r w:rsidRPr="006003AD">
              <w:t>8/2006</w:t>
            </w:r>
          </w:p>
        </w:tc>
        <w:tc>
          <w:tcPr>
            <w:tcW w:w="6490" w:type="dxa"/>
          </w:tcPr>
          <w:p w14:paraId="44FC0658" w14:textId="3145242C" w:rsidR="00EE5C20" w:rsidRPr="006003AD" w:rsidRDefault="00EE5C20" w:rsidP="002E79C3">
            <w:pPr>
              <w:pStyle w:val="FAATableText"/>
              <w:widowControl w:val="0"/>
              <w:spacing w:line="228" w:lineRule="auto"/>
            </w:pPr>
            <w:r w:rsidRPr="006003AD">
              <w:t>« Copilote » ajouté</w:t>
            </w:r>
          </w:p>
        </w:tc>
      </w:tr>
      <w:tr w:rsidR="00EE5C20" w:rsidRPr="006003AD" w14:paraId="44FC065D" w14:textId="77777777" w:rsidTr="0004210A">
        <w:tc>
          <w:tcPr>
            <w:tcW w:w="1750" w:type="dxa"/>
          </w:tcPr>
          <w:p w14:paraId="44FC065A" w14:textId="06421C52" w:rsidR="00EE5C20" w:rsidRPr="006003AD" w:rsidRDefault="00EE5C20" w:rsidP="002E79C3">
            <w:pPr>
              <w:pStyle w:val="FAATableText"/>
              <w:widowControl w:val="0"/>
              <w:spacing w:line="228" w:lineRule="auto"/>
            </w:pPr>
            <w:r w:rsidRPr="006003AD">
              <w:t>8.9.2.17</w:t>
            </w:r>
          </w:p>
        </w:tc>
        <w:tc>
          <w:tcPr>
            <w:tcW w:w="1110" w:type="dxa"/>
          </w:tcPr>
          <w:p w14:paraId="44FC065B" w14:textId="77777777" w:rsidR="00EE5C20" w:rsidRPr="006003AD" w:rsidRDefault="00EE5C20" w:rsidP="002E79C3">
            <w:pPr>
              <w:pStyle w:val="FAATableText"/>
              <w:widowControl w:val="0"/>
              <w:spacing w:line="228" w:lineRule="auto"/>
            </w:pPr>
            <w:r w:rsidRPr="006003AD">
              <w:t>11/2012</w:t>
            </w:r>
          </w:p>
        </w:tc>
        <w:tc>
          <w:tcPr>
            <w:tcW w:w="6490" w:type="dxa"/>
          </w:tcPr>
          <w:p w14:paraId="44FC065C" w14:textId="6AF9A52A" w:rsidR="00EE5C20" w:rsidRPr="006003AD" w:rsidRDefault="00EE5C20" w:rsidP="002E79C3">
            <w:pPr>
              <w:pStyle w:val="FAATableText"/>
              <w:widowControl w:val="0"/>
              <w:spacing w:line="228" w:lineRule="auto"/>
            </w:pPr>
            <w:r w:rsidRPr="006003AD">
              <w:t>Mesures en mètres ajoutées dans (a) (7)</w:t>
            </w:r>
          </w:p>
        </w:tc>
      </w:tr>
      <w:tr w:rsidR="00EE5C20" w:rsidRPr="006003AD" w14:paraId="1DC43E0E" w14:textId="77777777" w:rsidTr="0004210A">
        <w:tc>
          <w:tcPr>
            <w:tcW w:w="1750" w:type="dxa"/>
          </w:tcPr>
          <w:p w14:paraId="5E9003AD" w14:textId="658CF0AA" w:rsidR="00EE5C20" w:rsidRPr="006003AD" w:rsidRDefault="00EE5C20" w:rsidP="002E79C3">
            <w:pPr>
              <w:pStyle w:val="FAATableText"/>
              <w:widowControl w:val="0"/>
              <w:spacing w:line="228" w:lineRule="auto"/>
            </w:pPr>
            <w:r w:rsidRPr="006003AD">
              <w:t>8.9.2.17 (a)</w:t>
            </w:r>
          </w:p>
        </w:tc>
        <w:tc>
          <w:tcPr>
            <w:tcW w:w="1110" w:type="dxa"/>
          </w:tcPr>
          <w:p w14:paraId="55E9EB66" w14:textId="7C0E0AB2" w:rsidR="00EE5C20" w:rsidRPr="006003AD" w:rsidRDefault="00EE5C20" w:rsidP="002E79C3">
            <w:pPr>
              <w:pStyle w:val="FAATableText"/>
              <w:widowControl w:val="0"/>
              <w:spacing w:line="228" w:lineRule="auto"/>
            </w:pPr>
            <w:r w:rsidRPr="006003AD">
              <w:t>11/2013</w:t>
            </w:r>
          </w:p>
        </w:tc>
        <w:tc>
          <w:tcPr>
            <w:tcW w:w="6490" w:type="dxa"/>
          </w:tcPr>
          <w:p w14:paraId="09F882F2" w14:textId="5AFE36E6" w:rsidR="00EE5C20" w:rsidRPr="006003AD" w:rsidRDefault="00EE5C20" w:rsidP="002E79C3">
            <w:pPr>
              <w:pStyle w:val="FAATableText"/>
              <w:widowControl w:val="0"/>
              <w:spacing w:line="228" w:lineRule="auto"/>
            </w:pPr>
            <w:r w:rsidRPr="006003AD">
              <w:t>Nouveau texte</w:t>
            </w:r>
          </w:p>
        </w:tc>
      </w:tr>
      <w:tr w:rsidR="0068209E" w:rsidRPr="006003AD" w14:paraId="0E198083" w14:textId="77777777" w:rsidTr="0004210A">
        <w:tc>
          <w:tcPr>
            <w:tcW w:w="1750" w:type="dxa"/>
          </w:tcPr>
          <w:p w14:paraId="182C862B" w14:textId="6505DA94" w:rsidR="0068209E" w:rsidRPr="006003AD" w:rsidRDefault="0068209E" w:rsidP="002E79C3">
            <w:pPr>
              <w:pStyle w:val="FAATableText"/>
              <w:widowControl w:val="0"/>
              <w:spacing w:line="228" w:lineRule="auto"/>
            </w:pPr>
            <w:r w:rsidRPr="006003AD">
              <w:t>8.9.2.17</w:t>
            </w:r>
          </w:p>
        </w:tc>
        <w:tc>
          <w:tcPr>
            <w:tcW w:w="1110" w:type="dxa"/>
          </w:tcPr>
          <w:p w14:paraId="7F23E7B3" w14:textId="054D0C6D" w:rsidR="0068209E" w:rsidRPr="006003AD" w:rsidRDefault="0068209E" w:rsidP="002E79C3">
            <w:pPr>
              <w:pStyle w:val="FAATableText"/>
              <w:widowControl w:val="0"/>
              <w:spacing w:line="228" w:lineRule="auto"/>
            </w:pPr>
            <w:r w:rsidRPr="006003AD">
              <w:t>11/2019</w:t>
            </w:r>
          </w:p>
        </w:tc>
        <w:tc>
          <w:tcPr>
            <w:tcW w:w="6490" w:type="dxa"/>
          </w:tcPr>
          <w:p w14:paraId="1F7CB431" w14:textId="64A69097" w:rsidR="0068209E" w:rsidRPr="006003AD" w:rsidRDefault="0068209E" w:rsidP="002E79C3">
            <w:pPr>
              <w:pStyle w:val="FAATableText"/>
              <w:widowControl w:val="0"/>
              <w:spacing w:line="228" w:lineRule="auto"/>
            </w:pPr>
            <w:r w:rsidRPr="006003AD">
              <w:t>Copilote et manuel d'exploitation abrégés</w:t>
            </w:r>
          </w:p>
        </w:tc>
      </w:tr>
      <w:tr w:rsidR="00EE5C20" w:rsidRPr="006003AD" w14:paraId="44FC0661" w14:textId="77777777" w:rsidTr="0004210A">
        <w:tc>
          <w:tcPr>
            <w:tcW w:w="1750" w:type="dxa"/>
          </w:tcPr>
          <w:p w14:paraId="44FC065E" w14:textId="052797FB" w:rsidR="00EE5C20" w:rsidRPr="006003AD" w:rsidRDefault="00EE5C20" w:rsidP="002E79C3">
            <w:pPr>
              <w:pStyle w:val="FAATableText"/>
              <w:widowControl w:val="0"/>
              <w:spacing w:line="228" w:lineRule="auto"/>
            </w:pPr>
            <w:r w:rsidRPr="006003AD">
              <w:t>8.9.2.19 (a)</w:t>
            </w:r>
          </w:p>
        </w:tc>
        <w:tc>
          <w:tcPr>
            <w:tcW w:w="1110" w:type="dxa"/>
          </w:tcPr>
          <w:p w14:paraId="44FC065F" w14:textId="2DF42A50" w:rsidR="00EE5C20" w:rsidRPr="006003AD" w:rsidRDefault="00EE5C20" w:rsidP="002E79C3">
            <w:pPr>
              <w:pStyle w:val="FAATableText"/>
              <w:widowControl w:val="0"/>
              <w:spacing w:line="228" w:lineRule="auto"/>
            </w:pPr>
            <w:r w:rsidRPr="006003AD">
              <w:t>8/2006</w:t>
            </w:r>
          </w:p>
        </w:tc>
        <w:tc>
          <w:tcPr>
            <w:tcW w:w="6490" w:type="dxa"/>
          </w:tcPr>
          <w:p w14:paraId="44FC0660" w14:textId="2AEDF047" w:rsidR="00EE5C20" w:rsidRPr="006003AD" w:rsidRDefault="00EE5C20" w:rsidP="002E79C3">
            <w:pPr>
              <w:pStyle w:val="FAATableText"/>
              <w:widowControl w:val="0"/>
              <w:spacing w:line="228" w:lineRule="auto"/>
            </w:pPr>
            <w:r w:rsidRPr="006003AD">
              <w:t>« SCA » remplacé par « copilote »</w:t>
            </w:r>
          </w:p>
        </w:tc>
      </w:tr>
      <w:tr w:rsidR="00EE5C20" w:rsidRPr="006003AD" w14:paraId="44FC0665" w14:textId="77777777" w:rsidTr="0004210A">
        <w:tc>
          <w:tcPr>
            <w:tcW w:w="1750" w:type="dxa"/>
          </w:tcPr>
          <w:p w14:paraId="44FC0662" w14:textId="51BBC128" w:rsidR="00EE5C20" w:rsidRPr="006003AD" w:rsidRDefault="00EE5C20" w:rsidP="002E79C3">
            <w:pPr>
              <w:pStyle w:val="FAATableText"/>
              <w:widowControl w:val="0"/>
              <w:spacing w:line="228" w:lineRule="auto"/>
            </w:pPr>
            <w:r w:rsidRPr="006003AD">
              <w:t>8.9.2.20</w:t>
            </w:r>
          </w:p>
        </w:tc>
        <w:tc>
          <w:tcPr>
            <w:tcW w:w="1110" w:type="dxa"/>
          </w:tcPr>
          <w:p w14:paraId="44FC0663" w14:textId="0B080161" w:rsidR="00EE5C20" w:rsidRPr="006003AD" w:rsidRDefault="00EE5C20" w:rsidP="002E79C3">
            <w:pPr>
              <w:pStyle w:val="FAATableText"/>
              <w:widowControl w:val="0"/>
              <w:spacing w:line="228" w:lineRule="auto"/>
            </w:pPr>
            <w:r w:rsidRPr="006003AD">
              <w:t>8/2006</w:t>
            </w:r>
          </w:p>
        </w:tc>
        <w:tc>
          <w:tcPr>
            <w:tcW w:w="6490" w:type="dxa"/>
          </w:tcPr>
          <w:p w14:paraId="44FC0664" w14:textId="05FCE3CC" w:rsidR="00EE5C20" w:rsidRPr="006003AD" w:rsidRDefault="00EE5C20" w:rsidP="002E79C3">
            <w:pPr>
              <w:pStyle w:val="FAATableText"/>
              <w:widowControl w:val="0"/>
              <w:spacing w:line="228" w:lineRule="auto"/>
            </w:pPr>
            <w:r w:rsidRPr="006003AD">
              <w:t>« Copilote » ajouté</w:t>
            </w:r>
          </w:p>
        </w:tc>
      </w:tr>
      <w:tr w:rsidR="0068209E" w:rsidRPr="006003AD" w14:paraId="3CC02432" w14:textId="77777777" w:rsidTr="0004210A">
        <w:tc>
          <w:tcPr>
            <w:tcW w:w="1750" w:type="dxa"/>
          </w:tcPr>
          <w:p w14:paraId="1D099F3B" w14:textId="11F7997F" w:rsidR="0068209E" w:rsidRPr="006003AD" w:rsidRDefault="0068209E" w:rsidP="002E79C3">
            <w:pPr>
              <w:pStyle w:val="FAATableText"/>
              <w:widowControl w:val="0"/>
              <w:spacing w:line="228" w:lineRule="auto"/>
            </w:pPr>
            <w:r w:rsidRPr="006003AD">
              <w:t>8.9.2.20</w:t>
            </w:r>
          </w:p>
        </w:tc>
        <w:tc>
          <w:tcPr>
            <w:tcW w:w="1110" w:type="dxa"/>
          </w:tcPr>
          <w:p w14:paraId="152E5482" w14:textId="61419CEB" w:rsidR="0068209E" w:rsidRPr="006003AD" w:rsidRDefault="0068209E" w:rsidP="002E79C3">
            <w:pPr>
              <w:pStyle w:val="FAATableText"/>
              <w:widowControl w:val="0"/>
              <w:spacing w:line="228" w:lineRule="auto"/>
            </w:pPr>
            <w:r w:rsidRPr="006003AD">
              <w:t>11/2019</w:t>
            </w:r>
          </w:p>
        </w:tc>
        <w:tc>
          <w:tcPr>
            <w:tcW w:w="6490" w:type="dxa"/>
          </w:tcPr>
          <w:p w14:paraId="2D6CA9F0" w14:textId="517F0BE1" w:rsidR="0068209E" w:rsidRPr="006003AD" w:rsidRDefault="0068209E" w:rsidP="002E79C3">
            <w:pPr>
              <w:pStyle w:val="FAATableText"/>
              <w:widowControl w:val="0"/>
              <w:spacing w:line="228" w:lineRule="auto"/>
            </w:pPr>
            <w:r w:rsidRPr="006003AD">
              <w:t>Copilote abrégé</w:t>
            </w:r>
          </w:p>
        </w:tc>
      </w:tr>
      <w:tr w:rsidR="00EE5C20" w:rsidRPr="006003AD" w14:paraId="44FC0669" w14:textId="77777777" w:rsidTr="0004210A">
        <w:tc>
          <w:tcPr>
            <w:tcW w:w="1750" w:type="dxa"/>
          </w:tcPr>
          <w:p w14:paraId="44FC0666" w14:textId="459F2936" w:rsidR="00EE5C20" w:rsidRPr="006003AD" w:rsidRDefault="00EE5C20" w:rsidP="002E79C3">
            <w:pPr>
              <w:pStyle w:val="FAATableText"/>
              <w:widowControl w:val="0"/>
              <w:spacing w:line="228" w:lineRule="auto"/>
            </w:pPr>
            <w:r w:rsidRPr="006003AD">
              <w:t>8.9.2.21 (a)</w:t>
            </w:r>
          </w:p>
        </w:tc>
        <w:tc>
          <w:tcPr>
            <w:tcW w:w="1110" w:type="dxa"/>
          </w:tcPr>
          <w:p w14:paraId="44FC0667" w14:textId="77777777" w:rsidR="00EE5C20" w:rsidRPr="006003AD" w:rsidRDefault="00EE5C20" w:rsidP="002E79C3">
            <w:pPr>
              <w:pStyle w:val="FAATableText"/>
              <w:widowControl w:val="0"/>
              <w:spacing w:line="228" w:lineRule="auto"/>
            </w:pPr>
            <w:r w:rsidRPr="006003AD">
              <w:t>11/2012</w:t>
            </w:r>
          </w:p>
        </w:tc>
        <w:tc>
          <w:tcPr>
            <w:tcW w:w="6490" w:type="dxa"/>
          </w:tcPr>
          <w:p w14:paraId="44FC0668" w14:textId="080F14D7" w:rsidR="00EE5C20" w:rsidRPr="006003AD" w:rsidRDefault="00EE5C20" w:rsidP="002E79C3">
            <w:pPr>
              <w:pStyle w:val="FAATableText"/>
              <w:widowControl w:val="0"/>
              <w:spacing w:line="228" w:lineRule="auto"/>
            </w:pPr>
            <w:r w:rsidRPr="006003AD">
              <w:t>Texte</w:t>
            </w:r>
          </w:p>
        </w:tc>
      </w:tr>
      <w:tr w:rsidR="00EE5C20" w:rsidRPr="006003AD" w14:paraId="1C7C683F" w14:textId="77777777" w:rsidTr="0004210A">
        <w:tc>
          <w:tcPr>
            <w:tcW w:w="1750" w:type="dxa"/>
          </w:tcPr>
          <w:p w14:paraId="4B923999" w14:textId="131E2F73" w:rsidR="00EE5C20" w:rsidRPr="006003AD" w:rsidRDefault="00EE5C20" w:rsidP="002E79C3">
            <w:pPr>
              <w:pStyle w:val="FAATableText"/>
              <w:widowControl w:val="0"/>
              <w:spacing w:line="228" w:lineRule="auto"/>
            </w:pPr>
            <w:r w:rsidRPr="006003AD">
              <w:t>8.9.2.21 (a)</w:t>
            </w:r>
          </w:p>
        </w:tc>
        <w:tc>
          <w:tcPr>
            <w:tcW w:w="1110" w:type="dxa"/>
          </w:tcPr>
          <w:p w14:paraId="43B873CE" w14:textId="11DD009A" w:rsidR="00EE5C20" w:rsidRPr="006003AD" w:rsidRDefault="00EE5C20" w:rsidP="002E79C3">
            <w:pPr>
              <w:pStyle w:val="FAATableText"/>
              <w:widowControl w:val="0"/>
              <w:spacing w:line="228" w:lineRule="auto"/>
            </w:pPr>
            <w:r w:rsidRPr="006003AD">
              <w:t>11/2014</w:t>
            </w:r>
          </w:p>
        </w:tc>
        <w:tc>
          <w:tcPr>
            <w:tcW w:w="6490" w:type="dxa"/>
          </w:tcPr>
          <w:p w14:paraId="163F7BC8" w14:textId="6735B99A" w:rsidR="00EE5C20" w:rsidRPr="006003AD" w:rsidRDefault="00EE5C20" w:rsidP="002E79C3">
            <w:pPr>
              <w:pStyle w:val="FAATableText"/>
              <w:widowControl w:val="0"/>
              <w:spacing w:line="228" w:lineRule="auto"/>
            </w:pPr>
            <w:r w:rsidRPr="006003AD">
              <w:t>SCA changé en SCCM</w:t>
            </w:r>
          </w:p>
        </w:tc>
      </w:tr>
      <w:tr w:rsidR="0068209E" w:rsidRPr="006003AD" w14:paraId="1E0BE240" w14:textId="77777777" w:rsidTr="0004210A">
        <w:tc>
          <w:tcPr>
            <w:tcW w:w="1750" w:type="dxa"/>
          </w:tcPr>
          <w:p w14:paraId="41FE6015" w14:textId="508484FC" w:rsidR="0068209E" w:rsidRPr="006003AD" w:rsidRDefault="0068209E" w:rsidP="002E79C3">
            <w:pPr>
              <w:pStyle w:val="FAATableText"/>
              <w:widowControl w:val="0"/>
              <w:spacing w:line="228" w:lineRule="auto"/>
            </w:pPr>
            <w:r w:rsidRPr="006003AD">
              <w:t>8.9.2.21</w:t>
            </w:r>
          </w:p>
        </w:tc>
        <w:tc>
          <w:tcPr>
            <w:tcW w:w="1110" w:type="dxa"/>
          </w:tcPr>
          <w:p w14:paraId="56B8DC9F" w14:textId="7877B3E5" w:rsidR="0068209E" w:rsidRPr="006003AD" w:rsidRDefault="0068209E" w:rsidP="002E79C3">
            <w:pPr>
              <w:pStyle w:val="FAATableText"/>
              <w:widowControl w:val="0"/>
              <w:spacing w:line="228" w:lineRule="auto"/>
            </w:pPr>
            <w:r w:rsidRPr="006003AD">
              <w:t>11/2019</w:t>
            </w:r>
          </w:p>
        </w:tc>
        <w:tc>
          <w:tcPr>
            <w:tcW w:w="6490" w:type="dxa"/>
          </w:tcPr>
          <w:p w14:paraId="0CF4952F" w14:textId="61E60617" w:rsidR="0068209E" w:rsidRPr="006003AD" w:rsidRDefault="0068209E" w:rsidP="002E79C3">
            <w:pPr>
              <w:pStyle w:val="FAATableText"/>
              <w:widowControl w:val="0"/>
              <w:spacing w:line="228" w:lineRule="auto"/>
            </w:pPr>
            <w:r w:rsidRPr="006003AD">
              <w:t>Copilote abrégé</w:t>
            </w:r>
          </w:p>
        </w:tc>
      </w:tr>
      <w:tr w:rsidR="00EE5C20" w:rsidRPr="006003AD" w14:paraId="44FC066D" w14:textId="77777777" w:rsidTr="0004210A">
        <w:tc>
          <w:tcPr>
            <w:tcW w:w="1750" w:type="dxa"/>
          </w:tcPr>
          <w:p w14:paraId="44FC066A" w14:textId="5FC36CE7" w:rsidR="00EE5C20" w:rsidRPr="006003AD" w:rsidRDefault="00EE5C20" w:rsidP="002E79C3">
            <w:pPr>
              <w:pStyle w:val="FAATableText"/>
              <w:widowControl w:val="0"/>
              <w:spacing w:line="228" w:lineRule="auto"/>
            </w:pPr>
            <w:r w:rsidRPr="006003AD">
              <w:t>8.10.1.1</w:t>
            </w:r>
          </w:p>
        </w:tc>
        <w:tc>
          <w:tcPr>
            <w:tcW w:w="1110" w:type="dxa"/>
          </w:tcPr>
          <w:p w14:paraId="44FC066B" w14:textId="4D299033" w:rsidR="00EE5C20" w:rsidRPr="006003AD" w:rsidRDefault="00EE5C20" w:rsidP="002E79C3">
            <w:pPr>
              <w:pStyle w:val="FAATableText"/>
              <w:widowControl w:val="0"/>
              <w:spacing w:line="228" w:lineRule="auto"/>
            </w:pPr>
            <w:r w:rsidRPr="006003AD">
              <w:t>8/2006</w:t>
            </w:r>
          </w:p>
        </w:tc>
        <w:tc>
          <w:tcPr>
            <w:tcW w:w="6490" w:type="dxa"/>
          </w:tcPr>
          <w:p w14:paraId="44FC066C" w14:textId="00628CE2" w:rsidR="00EE5C20" w:rsidRPr="006003AD" w:rsidRDefault="00EE5C20" w:rsidP="002E79C3">
            <w:pPr>
              <w:pStyle w:val="FAATableText"/>
              <w:widowControl w:val="0"/>
              <w:spacing w:line="228" w:lineRule="auto"/>
            </w:pPr>
            <w:r w:rsidRPr="006003AD">
              <w:t>Section révisée pour refléter le nouveau changement apporté à l'Annexe 1 de l'OACI concernant la limite d'âge des pilotes</w:t>
            </w:r>
          </w:p>
        </w:tc>
      </w:tr>
      <w:tr w:rsidR="00EE5C20" w:rsidRPr="006003AD" w14:paraId="44FC0671" w14:textId="77777777" w:rsidTr="0004210A">
        <w:tc>
          <w:tcPr>
            <w:tcW w:w="1750" w:type="dxa"/>
          </w:tcPr>
          <w:p w14:paraId="44FC066E" w14:textId="4CC017EC" w:rsidR="00EE5C20" w:rsidRPr="006003AD" w:rsidRDefault="00EE5C20" w:rsidP="002E79C3">
            <w:pPr>
              <w:pStyle w:val="FAATableText"/>
              <w:widowControl w:val="0"/>
              <w:spacing w:line="228" w:lineRule="auto"/>
            </w:pPr>
            <w:r w:rsidRPr="006003AD">
              <w:t>8.10.1.1 (c)</w:t>
            </w:r>
          </w:p>
        </w:tc>
        <w:tc>
          <w:tcPr>
            <w:tcW w:w="1110" w:type="dxa"/>
          </w:tcPr>
          <w:p w14:paraId="44FC066F" w14:textId="77777777" w:rsidR="00EE5C20" w:rsidRPr="006003AD" w:rsidRDefault="00EE5C20" w:rsidP="002E79C3">
            <w:pPr>
              <w:pStyle w:val="FAATableText"/>
              <w:widowControl w:val="0"/>
              <w:spacing w:line="228" w:lineRule="auto"/>
            </w:pPr>
            <w:r w:rsidRPr="006003AD">
              <w:t>11/2012</w:t>
            </w:r>
          </w:p>
        </w:tc>
        <w:tc>
          <w:tcPr>
            <w:tcW w:w="6490" w:type="dxa"/>
          </w:tcPr>
          <w:p w14:paraId="44FC0670" w14:textId="6EABB809" w:rsidR="00EE5C20" w:rsidRPr="006003AD" w:rsidRDefault="00EE5C20" w:rsidP="002E79C3">
            <w:pPr>
              <w:pStyle w:val="FAATableText"/>
              <w:widowControl w:val="0"/>
              <w:spacing w:line="228" w:lineRule="auto"/>
            </w:pPr>
            <w:r w:rsidRPr="006003AD">
              <w:t>Texte de l’OACI ajouté pour les limites d’âge pour les équipages de conduite renforcés</w:t>
            </w:r>
          </w:p>
        </w:tc>
      </w:tr>
      <w:tr w:rsidR="00EE5C20" w:rsidRPr="006003AD" w14:paraId="153DF621" w14:textId="77777777" w:rsidTr="0004210A">
        <w:tc>
          <w:tcPr>
            <w:tcW w:w="1750" w:type="dxa"/>
          </w:tcPr>
          <w:p w14:paraId="1DD6FD93" w14:textId="22AD553D" w:rsidR="00EE5C20" w:rsidRPr="006003AD" w:rsidRDefault="00EE5C20" w:rsidP="002E79C3">
            <w:pPr>
              <w:pStyle w:val="FAATableText"/>
              <w:widowControl w:val="0"/>
              <w:spacing w:line="228" w:lineRule="auto"/>
            </w:pPr>
            <w:r w:rsidRPr="006003AD">
              <w:t>8.10.1.1(d)</w:t>
            </w:r>
          </w:p>
        </w:tc>
        <w:tc>
          <w:tcPr>
            <w:tcW w:w="1110" w:type="dxa"/>
          </w:tcPr>
          <w:p w14:paraId="5BCAA0BB" w14:textId="06F04AE5" w:rsidR="00EE5C20" w:rsidRPr="006003AD" w:rsidRDefault="00EE5C20" w:rsidP="002E79C3">
            <w:pPr>
              <w:pStyle w:val="FAATableText"/>
              <w:widowControl w:val="0"/>
              <w:spacing w:line="228" w:lineRule="auto"/>
            </w:pPr>
            <w:r w:rsidRPr="006003AD">
              <w:t>11/2013</w:t>
            </w:r>
          </w:p>
        </w:tc>
        <w:tc>
          <w:tcPr>
            <w:tcW w:w="6490" w:type="dxa"/>
          </w:tcPr>
          <w:p w14:paraId="078505D8" w14:textId="696D56F1" w:rsidR="00EE5C20" w:rsidRPr="006003AD" w:rsidRDefault="00EE5C20" w:rsidP="002E79C3">
            <w:pPr>
              <w:pStyle w:val="FAATableText"/>
              <w:widowControl w:val="0"/>
              <w:spacing w:line="228" w:lineRule="auto"/>
            </w:pPr>
            <w:r w:rsidRPr="006003AD">
              <w:t>Pilote inspecteur changé en pilote vérificateur</w:t>
            </w:r>
          </w:p>
        </w:tc>
      </w:tr>
      <w:tr w:rsidR="00CB400D" w:rsidRPr="006003AD" w14:paraId="2E4C04C5" w14:textId="77777777" w:rsidTr="0004210A">
        <w:tc>
          <w:tcPr>
            <w:tcW w:w="1750" w:type="dxa"/>
          </w:tcPr>
          <w:p w14:paraId="3FF1CCED" w14:textId="5878DE6E" w:rsidR="00CB400D" w:rsidRPr="006003AD" w:rsidRDefault="00CB400D" w:rsidP="002E79C3">
            <w:pPr>
              <w:pStyle w:val="FAATableText"/>
              <w:widowControl w:val="0"/>
              <w:spacing w:line="228" w:lineRule="auto"/>
            </w:pPr>
            <w:r w:rsidRPr="006003AD">
              <w:t>8.10.1.1</w:t>
            </w:r>
          </w:p>
        </w:tc>
        <w:tc>
          <w:tcPr>
            <w:tcW w:w="1110" w:type="dxa"/>
          </w:tcPr>
          <w:p w14:paraId="3A4F7F1B" w14:textId="6FAF06A8" w:rsidR="00CB400D" w:rsidRPr="006003AD" w:rsidRDefault="00CB400D" w:rsidP="002E79C3">
            <w:pPr>
              <w:pStyle w:val="FAATableText"/>
              <w:widowControl w:val="0"/>
              <w:spacing w:line="228" w:lineRule="auto"/>
            </w:pPr>
            <w:r w:rsidRPr="006003AD">
              <w:t>11/2019</w:t>
            </w:r>
          </w:p>
        </w:tc>
        <w:tc>
          <w:tcPr>
            <w:tcW w:w="6490" w:type="dxa"/>
          </w:tcPr>
          <w:p w14:paraId="16CC14F0" w14:textId="4F17A099" w:rsidR="00CB400D" w:rsidRPr="006003AD" w:rsidRDefault="00CB400D" w:rsidP="002E79C3">
            <w:pPr>
              <w:pStyle w:val="FAATableText"/>
              <w:widowControl w:val="0"/>
              <w:spacing w:line="228" w:lineRule="auto"/>
            </w:pPr>
            <w:r w:rsidRPr="006003AD">
              <w:t xml:space="preserve">Paragraphe (d) remanié pour clarification </w:t>
            </w:r>
          </w:p>
        </w:tc>
      </w:tr>
      <w:tr w:rsidR="00EE5C20" w:rsidRPr="006003AD" w14:paraId="44FC0675" w14:textId="77777777" w:rsidTr="0004210A">
        <w:tc>
          <w:tcPr>
            <w:tcW w:w="1750" w:type="dxa"/>
          </w:tcPr>
          <w:p w14:paraId="44FC0672" w14:textId="09ADBE61" w:rsidR="00EE5C20" w:rsidRPr="006003AD" w:rsidRDefault="00EE5C20" w:rsidP="002E79C3">
            <w:pPr>
              <w:pStyle w:val="FAATableText"/>
              <w:widowControl w:val="0"/>
              <w:spacing w:line="228" w:lineRule="auto"/>
            </w:pPr>
            <w:r w:rsidRPr="006003AD">
              <w:t>8.10.1.2</w:t>
            </w:r>
          </w:p>
        </w:tc>
        <w:tc>
          <w:tcPr>
            <w:tcW w:w="1110" w:type="dxa"/>
          </w:tcPr>
          <w:p w14:paraId="44FC0673" w14:textId="4E8DC393" w:rsidR="00EE5C20" w:rsidRPr="006003AD" w:rsidRDefault="00EE5C20" w:rsidP="002E79C3">
            <w:pPr>
              <w:pStyle w:val="FAATableText"/>
              <w:widowControl w:val="0"/>
              <w:spacing w:line="228" w:lineRule="auto"/>
            </w:pPr>
            <w:r w:rsidRPr="006003AD">
              <w:t>8/2006</w:t>
            </w:r>
          </w:p>
        </w:tc>
        <w:tc>
          <w:tcPr>
            <w:tcW w:w="6490" w:type="dxa"/>
          </w:tcPr>
          <w:p w14:paraId="44FC0674" w14:textId="789BBCFA" w:rsidR="00EE5C20" w:rsidRPr="006003AD" w:rsidRDefault="00EE5C20" w:rsidP="002E79C3">
            <w:pPr>
              <w:pStyle w:val="FAATableText"/>
              <w:widowControl w:val="0"/>
              <w:spacing w:line="228" w:lineRule="auto"/>
            </w:pPr>
            <w:r w:rsidRPr="006003AD">
              <w:t>« Simulateur » remplacé par « simulateur d'entraînement au vol » pour refléter le changement apporté à l'Annexe 1 de l'OACI Section déplacée de 8.10.1.18 précédent et nouveau texte ajouté</w:t>
            </w:r>
          </w:p>
        </w:tc>
      </w:tr>
      <w:tr w:rsidR="00EE5C20" w:rsidRPr="006003AD" w14:paraId="33E202BB" w14:textId="77777777" w:rsidTr="0004210A">
        <w:tc>
          <w:tcPr>
            <w:tcW w:w="1750" w:type="dxa"/>
          </w:tcPr>
          <w:p w14:paraId="15629972" w14:textId="272CB154" w:rsidR="00EE5C20" w:rsidRPr="006003AD" w:rsidRDefault="00EE5C20" w:rsidP="002E79C3">
            <w:pPr>
              <w:pStyle w:val="FAATableText"/>
              <w:widowControl w:val="0"/>
              <w:spacing w:line="228" w:lineRule="auto"/>
            </w:pPr>
            <w:r w:rsidRPr="006003AD">
              <w:t>8.10.1.2</w:t>
            </w:r>
          </w:p>
        </w:tc>
        <w:tc>
          <w:tcPr>
            <w:tcW w:w="1110" w:type="dxa"/>
          </w:tcPr>
          <w:p w14:paraId="02A56E74" w14:textId="1CE916B0" w:rsidR="00EE5C20" w:rsidRPr="006003AD" w:rsidRDefault="00EE5C20" w:rsidP="002E79C3">
            <w:pPr>
              <w:pStyle w:val="FAATableText"/>
              <w:widowControl w:val="0"/>
              <w:spacing w:line="228" w:lineRule="auto"/>
            </w:pPr>
            <w:r w:rsidRPr="006003AD">
              <w:t>11/2013</w:t>
            </w:r>
          </w:p>
        </w:tc>
        <w:tc>
          <w:tcPr>
            <w:tcW w:w="6490" w:type="dxa"/>
          </w:tcPr>
          <w:p w14:paraId="1F8B08EC" w14:textId="4C6704B7" w:rsidR="00EE5C20" w:rsidRPr="006003AD" w:rsidRDefault="00EE5C20" w:rsidP="002E79C3">
            <w:pPr>
              <w:pStyle w:val="FAATableText"/>
              <w:widowControl w:val="0"/>
              <w:spacing w:line="228" w:lineRule="auto"/>
            </w:pPr>
            <w:r w:rsidRPr="006003AD">
              <w:t>Pilote inspecteur changé en pilote vérificateur dans (a) (5)</w:t>
            </w:r>
          </w:p>
        </w:tc>
      </w:tr>
      <w:tr w:rsidR="00CB400D" w:rsidRPr="006003AD" w14:paraId="134E9CF6" w14:textId="77777777" w:rsidTr="0004210A">
        <w:tc>
          <w:tcPr>
            <w:tcW w:w="1750" w:type="dxa"/>
          </w:tcPr>
          <w:p w14:paraId="07A3C889" w14:textId="55F7FD12" w:rsidR="00CB400D" w:rsidRPr="006003AD" w:rsidRDefault="00CB400D" w:rsidP="002E79C3">
            <w:pPr>
              <w:pStyle w:val="FAATableText"/>
              <w:widowControl w:val="0"/>
              <w:spacing w:line="228" w:lineRule="auto"/>
            </w:pPr>
            <w:r w:rsidRPr="006003AD">
              <w:t>8.10.1.2</w:t>
            </w:r>
          </w:p>
        </w:tc>
        <w:tc>
          <w:tcPr>
            <w:tcW w:w="1110" w:type="dxa"/>
          </w:tcPr>
          <w:p w14:paraId="3150D7DB" w14:textId="6D6220B5" w:rsidR="00CB400D" w:rsidRPr="006003AD" w:rsidRDefault="00CB400D" w:rsidP="002E79C3">
            <w:pPr>
              <w:pStyle w:val="FAATableText"/>
              <w:widowControl w:val="0"/>
              <w:spacing w:line="228" w:lineRule="auto"/>
            </w:pPr>
            <w:r w:rsidRPr="006003AD">
              <w:t>11/2019</w:t>
            </w:r>
          </w:p>
        </w:tc>
        <w:tc>
          <w:tcPr>
            <w:tcW w:w="6490" w:type="dxa"/>
          </w:tcPr>
          <w:p w14:paraId="0575CD38" w14:textId="3D007792" w:rsidR="00CB400D" w:rsidRPr="006003AD" w:rsidRDefault="00CB400D" w:rsidP="002E79C3">
            <w:pPr>
              <w:pStyle w:val="FAATableText"/>
              <w:widowControl w:val="0"/>
              <w:spacing w:line="228" w:lineRule="auto"/>
            </w:pPr>
            <w:r w:rsidRPr="006003AD">
              <w:t>Simulateur d'entraînement au vol abrégé, paragraphe (a)(5) remanié pour clarification</w:t>
            </w:r>
          </w:p>
        </w:tc>
      </w:tr>
      <w:tr w:rsidR="00EE5C20" w:rsidRPr="006003AD" w14:paraId="44FC0679" w14:textId="77777777" w:rsidTr="0004210A">
        <w:tc>
          <w:tcPr>
            <w:tcW w:w="1750" w:type="dxa"/>
          </w:tcPr>
          <w:p w14:paraId="44FC0676" w14:textId="5E610E1B" w:rsidR="00EE5C20" w:rsidRPr="006003AD" w:rsidRDefault="00EE5C20" w:rsidP="002E79C3">
            <w:pPr>
              <w:pStyle w:val="FAATableText"/>
              <w:widowControl w:val="0"/>
              <w:spacing w:line="228" w:lineRule="auto"/>
            </w:pPr>
            <w:r w:rsidRPr="006003AD">
              <w:t>8.10.1.3</w:t>
            </w:r>
          </w:p>
        </w:tc>
        <w:tc>
          <w:tcPr>
            <w:tcW w:w="1110" w:type="dxa"/>
          </w:tcPr>
          <w:p w14:paraId="44FC0677" w14:textId="2F94D072" w:rsidR="00EE5C20" w:rsidRPr="006003AD" w:rsidRDefault="00EE5C20" w:rsidP="002E79C3">
            <w:pPr>
              <w:pStyle w:val="FAATableText"/>
              <w:widowControl w:val="0"/>
              <w:spacing w:line="228" w:lineRule="auto"/>
            </w:pPr>
            <w:r w:rsidRPr="006003AD">
              <w:t>8/2006</w:t>
            </w:r>
          </w:p>
        </w:tc>
        <w:tc>
          <w:tcPr>
            <w:tcW w:w="6490" w:type="dxa"/>
          </w:tcPr>
          <w:p w14:paraId="44FC0678" w14:textId="34272FC9" w:rsidR="00EE5C20" w:rsidRPr="006003AD" w:rsidRDefault="00EE5C20" w:rsidP="002E79C3">
            <w:pPr>
              <w:pStyle w:val="FAATableText"/>
              <w:widowControl w:val="0"/>
              <w:spacing w:line="228" w:lineRule="auto"/>
            </w:pPr>
            <w:r w:rsidRPr="006003AD">
              <w:t xml:space="preserve">« Simulateur » remplacé par « simulateur d'entraînement au vol » pour refléter le changement apporté à l'Annexe 1 de l'OACI Section déplacée de 8.10.1.42 </w:t>
            </w:r>
            <w:r w:rsidRPr="006003AD">
              <w:lastRenderedPageBreak/>
              <w:t>précédent et nouveau texte ajouté</w:t>
            </w:r>
          </w:p>
        </w:tc>
      </w:tr>
      <w:tr w:rsidR="00CB400D" w:rsidRPr="006003AD" w14:paraId="7EB0D95E" w14:textId="77777777" w:rsidTr="0004210A">
        <w:tc>
          <w:tcPr>
            <w:tcW w:w="1750" w:type="dxa"/>
          </w:tcPr>
          <w:p w14:paraId="3E6A4E21" w14:textId="4D7D55DD" w:rsidR="00CB400D" w:rsidRPr="006003AD" w:rsidRDefault="00CB400D" w:rsidP="002E79C3">
            <w:pPr>
              <w:pStyle w:val="FAATableText"/>
              <w:widowControl w:val="0"/>
              <w:spacing w:line="228" w:lineRule="auto"/>
            </w:pPr>
            <w:r w:rsidRPr="006003AD">
              <w:lastRenderedPageBreak/>
              <w:t>8.10.1.3</w:t>
            </w:r>
          </w:p>
        </w:tc>
        <w:tc>
          <w:tcPr>
            <w:tcW w:w="1110" w:type="dxa"/>
          </w:tcPr>
          <w:p w14:paraId="0F441A43" w14:textId="6F075C8D" w:rsidR="00CB400D" w:rsidRPr="006003AD" w:rsidRDefault="00CB400D" w:rsidP="002E79C3">
            <w:pPr>
              <w:pStyle w:val="FAATableText"/>
              <w:widowControl w:val="0"/>
              <w:spacing w:line="228" w:lineRule="auto"/>
            </w:pPr>
            <w:r w:rsidRPr="006003AD">
              <w:t>11/2019</w:t>
            </w:r>
          </w:p>
        </w:tc>
        <w:tc>
          <w:tcPr>
            <w:tcW w:w="6490" w:type="dxa"/>
          </w:tcPr>
          <w:p w14:paraId="42B040C0" w14:textId="49DD6520" w:rsidR="00CB400D" w:rsidRPr="006003AD" w:rsidRDefault="00CB400D" w:rsidP="002E79C3">
            <w:pPr>
              <w:pStyle w:val="FAATableText"/>
              <w:widowControl w:val="0"/>
              <w:spacing w:line="228" w:lineRule="auto"/>
            </w:pPr>
            <w:r w:rsidRPr="006003AD">
              <w:t xml:space="preserve">Simulateur d'entraînement au vol abrégé </w:t>
            </w:r>
          </w:p>
        </w:tc>
      </w:tr>
      <w:tr w:rsidR="00EE5C20" w:rsidRPr="006003AD" w14:paraId="44FC067D" w14:textId="77777777" w:rsidTr="0004210A">
        <w:tc>
          <w:tcPr>
            <w:tcW w:w="1750" w:type="dxa"/>
          </w:tcPr>
          <w:p w14:paraId="44FC067A" w14:textId="59DDFC5C" w:rsidR="00EE5C20" w:rsidRPr="006003AD" w:rsidRDefault="00EE5C20" w:rsidP="002E79C3">
            <w:pPr>
              <w:pStyle w:val="FAATableText"/>
              <w:widowControl w:val="0"/>
              <w:spacing w:line="228" w:lineRule="auto"/>
            </w:pPr>
            <w:r w:rsidRPr="006003AD">
              <w:t>8.10.1.4</w:t>
            </w:r>
          </w:p>
        </w:tc>
        <w:tc>
          <w:tcPr>
            <w:tcW w:w="1110" w:type="dxa"/>
          </w:tcPr>
          <w:p w14:paraId="44FC067B" w14:textId="7B0D6A6B" w:rsidR="00EE5C20" w:rsidRPr="006003AD" w:rsidRDefault="00EE5C20" w:rsidP="002E79C3">
            <w:pPr>
              <w:pStyle w:val="FAATableText"/>
              <w:widowControl w:val="0"/>
              <w:spacing w:line="228" w:lineRule="auto"/>
            </w:pPr>
            <w:r w:rsidRPr="006003AD">
              <w:t>8/2006</w:t>
            </w:r>
          </w:p>
        </w:tc>
        <w:tc>
          <w:tcPr>
            <w:tcW w:w="6490" w:type="dxa"/>
          </w:tcPr>
          <w:p w14:paraId="44FC067C" w14:textId="0DD90693" w:rsidR="00EE5C20" w:rsidRPr="006003AD" w:rsidRDefault="00EE5C20" w:rsidP="002E79C3">
            <w:pPr>
              <w:pStyle w:val="FAATableText"/>
              <w:widowControl w:val="0"/>
              <w:spacing w:line="228" w:lineRule="auto"/>
            </w:pPr>
            <w:r w:rsidRPr="006003AD">
              <w:t>Texte des  8.10.1.2 et 8.10.1.3 déplacé ici avec mises à jour du texte</w:t>
            </w:r>
          </w:p>
        </w:tc>
      </w:tr>
      <w:tr w:rsidR="00CB400D" w:rsidRPr="006003AD" w14:paraId="628B4375" w14:textId="77777777" w:rsidTr="0004210A">
        <w:tc>
          <w:tcPr>
            <w:tcW w:w="1750" w:type="dxa"/>
          </w:tcPr>
          <w:p w14:paraId="56DE7E62" w14:textId="7ACC6D41" w:rsidR="00CB400D" w:rsidRPr="006003AD" w:rsidRDefault="00CB400D" w:rsidP="002E79C3">
            <w:pPr>
              <w:pStyle w:val="FAATableText"/>
              <w:widowControl w:val="0"/>
              <w:spacing w:line="228" w:lineRule="auto"/>
            </w:pPr>
            <w:r w:rsidRPr="006003AD">
              <w:t>8.10.1.4</w:t>
            </w:r>
          </w:p>
        </w:tc>
        <w:tc>
          <w:tcPr>
            <w:tcW w:w="1110" w:type="dxa"/>
          </w:tcPr>
          <w:p w14:paraId="30A357C2" w14:textId="43ACFA32" w:rsidR="00CB400D" w:rsidRPr="006003AD" w:rsidRDefault="00CB400D" w:rsidP="002E79C3">
            <w:pPr>
              <w:pStyle w:val="FAATableText"/>
              <w:widowControl w:val="0"/>
              <w:spacing w:line="228" w:lineRule="auto"/>
            </w:pPr>
            <w:r w:rsidRPr="006003AD">
              <w:t>11/2019</w:t>
            </w:r>
          </w:p>
        </w:tc>
        <w:tc>
          <w:tcPr>
            <w:tcW w:w="6490" w:type="dxa"/>
          </w:tcPr>
          <w:p w14:paraId="056A855F" w14:textId="578DED10" w:rsidR="00CB400D" w:rsidRPr="006003AD" w:rsidRDefault="00CB400D" w:rsidP="002E79C3">
            <w:pPr>
              <w:pStyle w:val="FAATableText"/>
              <w:widowControl w:val="0"/>
              <w:spacing w:line="228" w:lineRule="auto"/>
            </w:pPr>
            <w:r w:rsidRPr="006003AD">
              <w:t>Titre révisé et termes communs (ATPL, CPL) abrégés</w:t>
            </w:r>
          </w:p>
        </w:tc>
      </w:tr>
      <w:tr w:rsidR="00EE5C20" w:rsidRPr="006003AD" w14:paraId="44FC0681" w14:textId="77777777" w:rsidTr="0004210A">
        <w:tc>
          <w:tcPr>
            <w:tcW w:w="1750" w:type="dxa"/>
          </w:tcPr>
          <w:p w14:paraId="44FC067E" w14:textId="7A7FA48F" w:rsidR="00EE5C20" w:rsidRPr="006003AD" w:rsidRDefault="00EE5C20" w:rsidP="002E79C3">
            <w:pPr>
              <w:pStyle w:val="FAATableText"/>
              <w:widowControl w:val="0"/>
              <w:spacing w:line="228" w:lineRule="auto"/>
            </w:pPr>
            <w:r w:rsidRPr="006003AD">
              <w:t>8.10.1.5</w:t>
            </w:r>
          </w:p>
        </w:tc>
        <w:tc>
          <w:tcPr>
            <w:tcW w:w="1110" w:type="dxa"/>
          </w:tcPr>
          <w:p w14:paraId="44FC067F" w14:textId="4CB8963D" w:rsidR="00EE5C20" w:rsidRPr="006003AD" w:rsidRDefault="00EE5C20" w:rsidP="002E79C3">
            <w:pPr>
              <w:pStyle w:val="FAATableText"/>
              <w:widowControl w:val="0"/>
              <w:spacing w:line="228" w:lineRule="auto"/>
            </w:pPr>
            <w:r w:rsidRPr="006003AD">
              <w:t>8/2006</w:t>
            </w:r>
          </w:p>
        </w:tc>
        <w:tc>
          <w:tcPr>
            <w:tcW w:w="6490" w:type="dxa"/>
          </w:tcPr>
          <w:p w14:paraId="44FC0680" w14:textId="2CFCD4E2" w:rsidR="00EE5C20" w:rsidRPr="006003AD" w:rsidRDefault="00EE5C20" w:rsidP="002E79C3">
            <w:pPr>
              <w:pStyle w:val="FAATableText"/>
              <w:widowControl w:val="0"/>
              <w:spacing w:line="228" w:lineRule="auto"/>
            </w:pPr>
            <w:r w:rsidRPr="006003AD">
              <w:t>Texte mis à jour pour inclure le pilote de relève en croisière et nouveau (b) ajouté</w:t>
            </w:r>
          </w:p>
        </w:tc>
      </w:tr>
      <w:tr w:rsidR="00EE5C20" w:rsidRPr="006003AD" w14:paraId="44FC0685" w14:textId="77777777" w:rsidTr="0004210A">
        <w:tc>
          <w:tcPr>
            <w:tcW w:w="1750" w:type="dxa"/>
          </w:tcPr>
          <w:p w14:paraId="44FC0682" w14:textId="29CCB307" w:rsidR="00EE5C20" w:rsidRPr="006003AD" w:rsidRDefault="00EE5C20" w:rsidP="002E79C3">
            <w:pPr>
              <w:pStyle w:val="FAATableText"/>
              <w:widowControl w:val="0"/>
              <w:spacing w:line="228" w:lineRule="auto"/>
            </w:pPr>
            <w:r w:rsidRPr="006003AD">
              <w:t>8.10.1.5</w:t>
            </w:r>
          </w:p>
        </w:tc>
        <w:tc>
          <w:tcPr>
            <w:tcW w:w="1110" w:type="dxa"/>
          </w:tcPr>
          <w:p w14:paraId="44FC0683" w14:textId="77777777" w:rsidR="00EE5C20" w:rsidRPr="006003AD" w:rsidRDefault="00EE5C20" w:rsidP="002E79C3">
            <w:pPr>
              <w:pStyle w:val="FAATableText"/>
              <w:widowControl w:val="0"/>
              <w:spacing w:line="228" w:lineRule="auto"/>
            </w:pPr>
            <w:r w:rsidRPr="006003AD">
              <w:t>11/2012</w:t>
            </w:r>
          </w:p>
        </w:tc>
        <w:tc>
          <w:tcPr>
            <w:tcW w:w="6490" w:type="dxa"/>
          </w:tcPr>
          <w:p w14:paraId="44FC0684" w14:textId="3D921F6F" w:rsidR="00EE5C20" w:rsidRPr="006003AD" w:rsidRDefault="00EE5C20" w:rsidP="002E79C3">
            <w:pPr>
              <w:pStyle w:val="FAATableText"/>
              <w:widowControl w:val="0"/>
              <w:spacing w:line="228" w:lineRule="auto"/>
            </w:pPr>
            <w:r w:rsidRPr="006003AD">
              <w:t>Abréviation épelée dans le texte</w:t>
            </w:r>
          </w:p>
        </w:tc>
      </w:tr>
      <w:tr w:rsidR="00CB400D" w:rsidRPr="006003AD" w14:paraId="0DED3290" w14:textId="77777777" w:rsidTr="0004210A">
        <w:tc>
          <w:tcPr>
            <w:tcW w:w="1750" w:type="dxa"/>
          </w:tcPr>
          <w:p w14:paraId="2ED3FBCE" w14:textId="226A46F0" w:rsidR="00CB400D" w:rsidRPr="006003AD" w:rsidRDefault="00CB400D" w:rsidP="002E79C3">
            <w:pPr>
              <w:pStyle w:val="FAATableText"/>
              <w:widowControl w:val="0"/>
              <w:spacing w:line="228" w:lineRule="auto"/>
            </w:pPr>
            <w:r w:rsidRPr="006003AD">
              <w:t>8.10.1.5</w:t>
            </w:r>
          </w:p>
        </w:tc>
        <w:tc>
          <w:tcPr>
            <w:tcW w:w="1110" w:type="dxa"/>
          </w:tcPr>
          <w:p w14:paraId="156FDCD0" w14:textId="2C780DEC" w:rsidR="00CB400D" w:rsidRPr="006003AD" w:rsidRDefault="00CB400D" w:rsidP="002E79C3">
            <w:pPr>
              <w:pStyle w:val="FAATableText"/>
              <w:widowControl w:val="0"/>
              <w:spacing w:line="228" w:lineRule="auto"/>
            </w:pPr>
            <w:r w:rsidRPr="006003AD">
              <w:t>11/2019</w:t>
            </w:r>
          </w:p>
        </w:tc>
        <w:tc>
          <w:tcPr>
            <w:tcW w:w="6490" w:type="dxa"/>
          </w:tcPr>
          <w:p w14:paraId="7F76DC45" w14:textId="2BF64964" w:rsidR="00CB400D" w:rsidRPr="006003AD" w:rsidRDefault="00CB400D" w:rsidP="002E79C3">
            <w:pPr>
              <w:pStyle w:val="FAATableText"/>
              <w:widowControl w:val="0"/>
              <w:spacing w:line="228" w:lineRule="auto"/>
            </w:pPr>
            <w:r w:rsidRPr="006003AD">
              <w:t>Titre révisé et termes communs (ATPL, CPL, CP) abrégés</w:t>
            </w:r>
          </w:p>
        </w:tc>
      </w:tr>
      <w:tr w:rsidR="00BF3032" w:rsidRPr="006003AD" w14:paraId="5B639B47" w14:textId="77777777" w:rsidTr="0004210A">
        <w:tc>
          <w:tcPr>
            <w:tcW w:w="1750" w:type="dxa"/>
          </w:tcPr>
          <w:p w14:paraId="5203E56D" w14:textId="253602E7" w:rsidR="00BF3032" w:rsidRPr="006003AD" w:rsidRDefault="00BF3032" w:rsidP="002E79C3">
            <w:pPr>
              <w:pStyle w:val="FAATableText"/>
              <w:widowControl w:val="0"/>
              <w:spacing w:line="228" w:lineRule="auto"/>
            </w:pPr>
            <w:r w:rsidRPr="006003AD">
              <w:t>8.10.1.6</w:t>
            </w:r>
          </w:p>
        </w:tc>
        <w:tc>
          <w:tcPr>
            <w:tcW w:w="1110" w:type="dxa"/>
          </w:tcPr>
          <w:p w14:paraId="7A8562E8" w14:textId="0E377187" w:rsidR="00BF3032" w:rsidRPr="006003AD" w:rsidRDefault="00BF3032" w:rsidP="002E79C3">
            <w:pPr>
              <w:pStyle w:val="FAATableText"/>
              <w:widowControl w:val="0"/>
              <w:spacing w:line="228" w:lineRule="auto"/>
            </w:pPr>
            <w:r w:rsidRPr="006003AD">
              <w:t>11/2019</w:t>
            </w:r>
          </w:p>
        </w:tc>
        <w:tc>
          <w:tcPr>
            <w:tcW w:w="6490" w:type="dxa"/>
          </w:tcPr>
          <w:p w14:paraId="6A305617" w14:textId="3E6AE091" w:rsidR="00BF3032" w:rsidRPr="006003AD" w:rsidRDefault="00BF3032" w:rsidP="002E79C3">
            <w:pPr>
              <w:pStyle w:val="FAATableText"/>
              <w:widowControl w:val="0"/>
              <w:spacing w:line="228" w:lineRule="auto"/>
            </w:pPr>
            <w:r w:rsidRPr="006003AD">
              <w:t>Mécanicien navigant abrégé</w:t>
            </w:r>
          </w:p>
        </w:tc>
      </w:tr>
      <w:tr w:rsidR="00EE5C20" w:rsidRPr="006003AD" w14:paraId="44FC0689" w14:textId="77777777" w:rsidTr="0004210A">
        <w:tc>
          <w:tcPr>
            <w:tcW w:w="1750" w:type="dxa"/>
          </w:tcPr>
          <w:p w14:paraId="44FC0686" w14:textId="4188F0FE" w:rsidR="00EE5C20" w:rsidRPr="006003AD" w:rsidRDefault="00EE5C20" w:rsidP="002E79C3">
            <w:pPr>
              <w:pStyle w:val="FAATableText"/>
              <w:widowControl w:val="0"/>
              <w:spacing w:line="228" w:lineRule="auto"/>
            </w:pPr>
            <w:r w:rsidRPr="006003AD">
              <w:t>8.10.1.7</w:t>
            </w:r>
          </w:p>
        </w:tc>
        <w:tc>
          <w:tcPr>
            <w:tcW w:w="1110" w:type="dxa"/>
          </w:tcPr>
          <w:p w14:paraId="44FC0687" w14:textId="77777777" w:rsidR="00EE5C20" w:rsidRPr="006003AD" w:rsidRDefault="00EE5C20" w:rsidP="002E79C3">
            <w:pPr>
              <w:pStyle w:val="FAATableText"/>
              <w:widowControl w:val="0"/>
              <w:spacing w:line="228" w:lineRule="auto"/>
            </w:pPr>
            <w:r w:rsidRPr="006003AD">
              <w:t>11/2012</w:t>
            </w:r>
          </w:p>
        </w:tc>
        <w:tc>
          <w:tcPr>
            <w:tcW w:w="6490" w:type="dxa"/>
          </w:tcPr>
          <w:p w14:paraId="44FC0688" w14:textId="2C833B5C" w:rsidR="00EE5C20" w:rsidRPr="006003AD" w:rsidRDefault="00EE5C20" w:rsidP="002E79C3">
            <w:pPr>
              <w:pStyle w:val="FAATableText"/>
              <w:widowControl w:val="0"/>
              <w:spacing w:line="228" w:lineRule="auto"/>
            </w:pPr>
            <w:r w:rsidRPr="006003AD">
              <w:t>Abréviation épelée dans le texte</w:t>
            </w:r>
          </w:p>
        </w:tc>
      </w:tr>
      <w:tr w:rsidR="00BF3032" w:rsidRPr="006003AD" w14:paraId="0740D6E6" w14:textId="77777777" w:rsidTr="0004210A">
        <w:tc>
          <w:tcPr>
            <w:tcW w:w="1750" w:type="dxa"/>
          </w:tcPr>
          <w:p w14:paraId="59B910B2" w14:textId="6A18F068" w:rsidR="00BF3032" w:rsidRPr="006003AD" w:rsidRDefault="00BF3032" w:rsidP="002E79C3">
            <w:pPr>
              <w:pStyle w:val="FAATableText"/>
              <w:widowControl w:val="0"/>
              <w:spacing w:line="228" w:lineRule="auto"/>
            </w:pPr>
            <w:r w:rsidRPr="006003AD">
              <w:t>8.10.1.7</w:t>
            </w:r>
          </w:p>
        </w:tc>
        <w:tc>
          <w:tcPr>
            <w:tcW w:w="1110" w:type="dxa"/>
          </w:tcPr>
          <w:p w14:paraId="2BC2596D" w14:textId="55101ECD" w:rsidR="00BF3032" w:rsidRPr="006003AD" w:rsidRDefault="00BF3032" w:rsidP="002E79C3">
            <w:pPr>
              <w:pStyle w:val="FAATableText"/>
              <w:widowControl w:val="0"/>
              <w:spacing w:line="228" w:lineRule="auto"/>
            </w:pPr>
            <w:r w:rsidRPr="006003AD">
              <w:t>11/2019</w:t>
            </w:r>
          </w:p>
        </w:tc>
        <w:tc>
          <w:tcPr>
            <w:tcW w:w="6490" w:type="dxa"/>
          </w:tcPr>
          <w:p w14:paraId="59ED7F7D" w14:textId="77E367FB" w:rsidR="00BF3032" w:rsidRPr="006003AD" w:rsidRDefault="00BF3032" w:rsidP="002E79C3">
            <w:pPr>
              <w:pStyle w:val="FAATableText"/>
              <w:widowControl w:val="0"/>
              <w:spacing w:line="228" w:lineRule="auto"/>
            </w:pPr>
            <w:r w:rsidRPr="006003AD">
              <w:t>Mécanicien navigant abrégé</w:t>
            </w:r>
          </w:p>
        </w:tc>
      </w:tr>
      <w:tr w:rsidR="00EE5C20" w:rsidRPr="006003AD" w14:paraId="44FC068D" w14:textId="77777777" w:rsidTr="0004210A">
        <w:tc>
          <w:tcPr>
            <w:tcW w:w="1750" w:type="dxa"/>
          </w:tcPr>
          <w:p w14:paraId="44FC068A" w14:textId="397DDC8F" w:rsidR="00EE5C20" w:rsidRPr="006003AD" w:rsidRDefault="00EE5C20" w:rsidP="002E79C3">
            <w:pPr>
              <w:pStyle w:val="FAATableText"/>
              <w:widowControl w:val="0"/>
              <w:spacing w:line="228" w:lineRule="auto"/>
            </w:pPr>
            <w:r w:rsidRPr="006003AD">
              <w:t>8.10.1.8 (a) (1)</w:t>
            </w:r>
          </w:p>
        </w:tc>
        <w:tc>
          <w:tcPr>
            <w:tcW w:w="1110" w:type="dxa"/>
          </w:tcPr>
          <w:p w14:paraId="44FC068B" w14:textId="6068764E" w:rsidR="00EE5C20" w:rsidRPr="006003AD" w:rsidRDefault="00EE5C20" w:rsidP="002E79C3">
            <w:pPr>
              <w:pStyle w:val="FAATableText"/>
              <w:widowControl w:val="0"/>
              <w:spacing w:line="228" w:lineRule="auto"/>
            </w:pPr>
            <w:r w:rsidRPr="006003AD">
              <w:t>8/2006</w:t>
            </w:r>
          </w:p>
        </w:tc>
        <w:tc>
          <w:tcPr>
            <w:tcW w:w="6490" w:type="dxa"/>
          </w:tcPr>
          <w:p w14:paraId="44FC068C" w14:textId="15A01622" w:rsidR="00EE5C20" w:rsidRPr="006003AD" w:rsidRDefault="00EE5C20" w:rsidP="002E79C3">
            <w:pPr>
              <w:pStyle w:val="FAATableText"/>
              <w:widowControl w:val="0"/>
              <w:spacing w:line="228" w:lineRule="auto"/>
            </w:pPr>
            <w:r w:rsidRPr="006003AD">
              <w:t>« Qualification » remplacé par « Licence »</w:t>
            </w:r>
          </w:p>
        </w:tc>
      </w:tr>
      <w:tr w:rsidR="00BF3032" w:rsidRPr="006003AD" w14:paraId="66287394" w14:textId="77777777" w:rsidTr="0004210A">
        <w:tc>
          <w:tcPr>
            <w:tcW w:w="1750" w:type="dxa"/>
          </w:tcPr>
          <w:p w14:paraId="7F4BC637" w14:textId="49F3D111" w:rsidR="00BF3032" w:rsidRPr="006003AD" w:rsidRDefault="00BF3032" w:rsidP="002E79C3">
            <w:pPr>
              <w:pStyle w:val="FAATableText"/>
              <w:widowControl w:val="0"/>
              <w:spacing w:line="228" w:lineRule="auto"/>
            </w:pPr>
            <w:r w:rsidRPr="006003AD">
              <w:t>8.10.1.8</w:t>
            </w:r>
          </w:p>
        </w:tc>
        <w:tc>
          <w:tcPr>
            <w:tcW w:w="1110" w:type="dxa"/>
          </w:tcPr>
          <w:p w14:paraId="190024B1" w14:textId="60B298C9" w:rsidR="00BF3032" w:rsidRPr="006003AD" w:rsidRDefault="00BF3032" w:rsidP="002E79C3">
            <w:pPr>
              <w:pStyle w:val="FAATableText"/>
              <w:widowControl w:val="0"/>
              <w:spacing w:line="228" w:lineRule="auto"/>
            </w:pPr>
            <w:r w:rsidRPr="006003AD">
              <w:t>11/2019</w:t>
            </w:r>
          </w:p>
        </w:tc>
        <w:tc>
          <w:tcPr>
            <w:tcW w:w="6490" w:type="dxa"/>
          </w:tcPr>
          <w:p w14:paraId="358C65C1" w14:textId="2792E8A5" w:rsidR="00BF3032" w:rsidRPr="006003AD" w:rsidRDefault="00BF3032" w:rsidP="002E79C3">
            <w:pPr>
              <w:pStyle w:val="FAATableText"/>
              <w:widowControl w:val="0"/>
              <w:spacing w:line="228" w:lineRule="auto"/>
            </w:pPr>
            <w:r w:rsidRPr="006003AD">
              <w:t>Termes communs (FOO et ATPL) abrégés</w:t>
            </w:r>
          </w:p>
        </w:tc>
      </w:tr>
      <w:tr w:rsidR="00EE5C20" w:rsidRPr="006003AD" w14:paraId="44FC0691" w14:textId="77777777" w:rsidTr="0004210A">
        <w:tc>
          <w:tcPr>
            <w:tcW w:w="1750" w:type="dxa"/>
          </w:tcPr>
          <w:p w14:paraId="44FC068E" w14:textId="34CF73F4" w:rsidR="00EE5C20" w:rsidRPr="006003AD" w:rsidRDefault="00EE5C20" w:rsidP="002E79C3">
            <w:pPr>
              <w:pStyle w:val="FAATableText"/>
              <w:widowControl w:val="0"/>
              <w:spacing w:line="228" w:lineRule="auto"/>
            </w:pPr>
            <w:r w:rsidRPr="006003AD">
              <w:t>8.10.1.9 (a)</w:t>
            </w:r>
          </w:p>
        </w:tc>
        <w:tc>
          <w:tcPr>
            <w:tcW w:w="1110" w:type="dxa"/>
          </w:tcPr>
          <w:p w14:paraId="44FC068F" w14:textId="228F6781" w:rsidR="00EE5C20" w:rsidRPr="006003AD" w:rsidRDefault="00EE5C20" w:rsidP="002E79C3">
            <w:pPr>
              <w:pStyle w:val="FAATableText"/>
              <w:widowControl w:val="0"/>
              <w:spacing w:line="228" w:lineRule="auto"/>
            </w:pPr>
            <w:r w:rsidRPr="006003AD">
              <w:t>8/2006</w:t>
            </w:r>
          </w:p>
        </w:tc>
        <w:tc>
          <w:tcPr>
            <w:tcW w:w="6490" w:type="dxa"/>
          </w:tcPr>
          <w:p w14:paraId="44FC0690" w14:textId="56D497C6" w:rsidR="00EE5C20" w:rsidRPr="006003AD" w:rsidRDefault="00EE5C20" w:rsidP="002E79C3">
            <w:pPr>
              <w:pStyle w:val="FAATableText"/>
              <w:widowControl w:val="0"/>
              <w:spacing w:line="228" w:lineRule="auto"/>
            </w:pPr>
            <w:r w:rsidRPr="006003AD">
              <w:t>Mots ajoutés pour indiquer le personnel requis pour effectuer un passage en revue de la réglementation applicable qui est pertinente pour ses responsabilités</w:t>
            </w:r>
          </w:p>
        </w:tc>
      </w:tr>
      <w:tr w:rsidR="00EE5C20" w:rsidRPr="006003AD" w14:paraId="44FC0695" w14:textId="77777777" w:rsidTr="0004210A">
        <w:tc>
          <w:tcPr>
            <w:tcW w:w="1750" w:type="dxa"/>
          </w:tcPr>
          <w:p w14:paraId="44FC0692" w14:textId="33FB9D76" w:rsidR="00EE5C20" w:rsidRPr="006003AD" w:rsidRDefault="00EE5C20" w:rsidP="002E79C3">
            <w:pPr>
              <w:pStyle w:val="FAATableText"/>
              <w:widowControl w:val="0"/>
              <w:spacing w:line="228" w:lineRule="auto"/>
            </w:pPr>
            <w:r w:rsidRPr="006003AD">
              <w:t>8.10.1.9 (b)</w:t>
            </w:r>
          </w:p>
        </w:tc>
        <w:tc>
          <w:tcPr>
            <w:tcW w:w="1110" w:type="dxa"/>
          </w:tcPr>
          <w:p w14:paraId="44FC0693" w14:textId="7282792E" w:rsidR="00EE5C20" w:rsidRPr="006003AD" w:rsidRDefault="00EE5C20" w:rsidP="002E79C3">
            <w:pPr>
              <w:pStyle w:val="FAATableText"/>
              <w:widowControl w:val="0"/>
              <w:spacing w:line="228" w:lineRule="auto"/>
            </w:pPr>
            <w:r w:rsidRPr="006003AD">
              <w:t>8/2006</w:t>
            </w:r>
          </w:p>
        </w:tc>
        <w:tc>
          <w:tcPr>
            <w:tcW w:w="6490" w:type="dxa"/>
          </w:tcPr>
          <w:p w14:paraId="44FC0694" w14:textId="10414B8A" w:rsidR="00EE5C20" w:rsidRPr="006003AD" w:rsidRDefault="00EE5C20" w:rsidP="002E79C3">
            <w:pPr>
              <w:pStyle w:val="FAATableText"/>
              <w:widowControl w:val="0"/>
              <w:spacing w:line="228" w:lineRule="auto"/>
            </w:pPr>
            <w:r w:rsidRPr="006003AD">
              <w:t>Déplacé ici de la NMO</w:t>
            </w:r>
          </w:p>
        </w:tc>
      </w:tr>
      <w:tr w:rsidR="00EE5C20" w:rsidRPr="006003AD" w14:paraId="44FC0699" w14:textId="77777777" w:rsidTr="0004210A">
        <w:tc>
          <w:tcPr>
            <w:tcW w:w="1750" w:type="dxa"/>
          </w:tcPr>
          <w:p w14:paraId="44FC0696" w14:textId="48C387E6" w:rsidR="00EE5C20" w:rsidRPr="006003AD" w:rsidRDefault="00EE5C20" w:rsidP="002E79C3">
            <w:pPr>
              <w:pStyle w:val="FAATableText"/>
              <w:widowControl w:val="0"/>
              <w:spacing w:line="228" w:lineRule="auto"/>
            </w:pPr>
            <w:r w:rsidRPr="006003AD">
              <w:t>8.10.1.9 (c)</w:t>
            </w:r>
          </w:p>
        </w:tc>
        <w:tc>
          <w:tcPr>
            <w:tcW w:w="1110" w:type="dxa"/>
          </w:tcPr>
          <w:p w14:paraId="44FC0697" w14:textId="126FD831" w:rsidR="00EE5C20" w:rsidRPr="006003AD" w:rsidRDefault="00EE5C20" w:rsidP="002E79C3">
            <w:pPr>
              <w:pStyle w:val="FAATableText"/>
              <w:widowControl w:val="0"/>
              <w:spacing w:line="228" w:lineRule="auto"/>
            </w:pPr>
            <w:r w:rsidRPr="006003AD">
              <w:t>8/2006</w:t>
            </w:r>
          </w:p>
        </w:tc>
        <w:tc>
          <w:tcPr>
            <w:tcW w:w="6490" w:type="dxa"/>
          </w:tcPr>
          <w:p w14:paraId="44FC0698" w14:textId="5D455B11" w:rsidR="00EE5C20" w:rsidRPr="006003AD" w:rsidRDefault="00EE5C20" w:rsidP="002E79C3">
            <w:pPr>
              <w:pStyle w:val="FAATableText"/>
              <w:widowControl w:val="0"/>
              <w:spacing w:line="228" w:lineRule="auto"/>
            </w:pPr>
            <w:r w:rsidRPr="006003AD">
              <w:t>Note transformée en (c)</w:t>
            </w:r>
          </w:p>
        </w:tc>
      </w:tr>
      <w:tr w:rsidR="00BF3032" w:rsidRPr="006003AD" w14:paraId="3851ED76" w14:textId="77777777" w:rsidTr="0004210A">
        <w:tc>
          <w:tcPr>
            <w:tcW w:w="1750" w:type="dxa"/>
          </w:tcPr>
          <w:p w14:paraId="634B036F" w14:textId="22C537C9" w:rsidR="00BF3032" w:rsidRPr="006003AD" w:rsidRDefault="00BF3032" w:rsidP="002E79C3">
            <w:pPr>
              <w:pStyle w:val="FAATableText"/>
              <w:widowControl w:val="0"/>
              <w:spacing w:line="228" w:lineRule="auto"/>
            </w:pPr>
            <w:r w:rsidRPr="006003AD">
              <w:t>8.10.1.9</w:t>
            </w:r>
          </w:p>
        </w:tc>
        <w:tc>
          <w:tcPr>
            <w:tcW w:w="1110" w:type="dxa"/>
          </w:tcPr>
          <w:p w14:paraId="4FCF957C" w14:textId="59714415" w:rsidR="00BF3032" w:rsidRPr="006003AD" w:rsidRDefault="00BF3032" w:rsidP="002E79C3">
            <w:pPr>
              <w:pStyle w:val="FAATableText"/>
              <w:widowControl w:val="0"/>
              <w:spacing w:line="228" w:lineRule="auto"/>
            </w:pPr>
            <w:r w:rsidRPr="006003AD">
              <w:t>11/2019</w:t>
            </w:r>
          </w:p>
        </w:tc>
        <w:tc>
          <w:tcPr>
            <w:tcW w:w="6490" w:type="dxa"/>
          </w:tcPr>
          <w:p w14:paraId="69A69FEB" w14:textId="3D19D320"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9D" w14:textId="77777777" w:rsidTr="0004210A">
        <w:tc>
          <w:tcPr>
            <w:tcW w:w="1750" w:type="dxa"/>
          </w:tcPr>
          <w:p w14:paraId="44FC069A" w14:textId="7C978E91" w:rsidR="00EE5C20" w:rsidRPr="006003AD" w:rsidRDefault="00EE5C20" w:rsidP="002E79C3">
            <w:pPr>
              <w:pStyle w:val="FAATableText"/>
              <w:widowControl w:val="0"/>
              <w:spacing w:line="228" w:lineRule="auto"/>
            </w:pPr>
            <w:r w:rsidRPr="006003AD">
              <w:t>8.10.1.10</w:t>
            </w:r>
          </w:p>
        </w:tc>
        <w:tc>
          <w:tcPr>
            <w:tcW w:w="1110" w:type="dxa"/>
          </w:tcPr>
          <w:p w14:paraId="44FC069B" w14:textId="67C59AA7" w:rsidR="00EE5C20" w:rsidRPr="006003AD" w:rsidRDefault="00EE5C20" w:rsidP="002E79C3">
            <w:pPr>
              <w:pStyle w:val="FAATableText"/>
              <w:widowControl w:val="0"/>
              <w:spacing w:line="228" w:lineRule="auto"/>
            </w:pPr>
            <w:r w:rsidRPr="006003AD">
              <w:t>8/2006</w:t>
            </w:r>
          </w:p>
        </w:tc>
        <w:tc>
          <w:tcPr>
            <w:tcW w:w="6490" w:type="dxa"/>
          </w:tcPr>
          <w:p w14:paraId="44FC069C" w14:textId="71EF18CE" w:rsidR="00EE5C20" w:rsidRPr="006003AD" w:rsidRDefault="00EE5C20" w:rsidP="002E79C3">
            <w:pPr>
              <w:pStyle w:val="FAATableText"/>
              <w:widowControl w:val="0"/>
              <w:spacing w:line="228" w:lineRule="auto"/>
            </w:pPr>
            <w:r w:rsidRPr="006003AD">
              <w:t>« En tant que membre d'équipage » supprimé pour indiquer que la formation s'applique aux autres employés et note transformée en article (b)</w:t>
            </w:r>
          </w:p>
        </w:tc>
      </w:tr>
      <w:tr w:rsidR="00BF3032" w:rsidRPr="006003AD" w14:paraId="49480A62" w14:textId="77777777" w:rsidTr="0004210A">
        <w:tc>
          <w:tcPr>
            <w:tcW w:w="1750" w:type="dxa"/>
          </w:tcPr>
          <w:p w14:paraId="01973AB4" w14:textId="71AD9B49" w:rsidR="00BF3032" w:rsidRPr="006003AD" w:rsidRDefault="00BF3032" w:rsidP="002E79C3">
            <w:pPr>
              <w:pStyle w:val="FAATableText"/>
              <w:widowControl w:val="0"/>
              <w:spacing w:line="228" w:lineRule="auto"/>
            </w:pPr>
            <w:r w:rsidRPr="006003AD">
              <w:t>8.10.1.10</w:t>
            </w:r>
          </w:p>
        </w:tc>
        <w:tc>
          <w:tcPr>
            <w:tcW w:w="1110" w:type="dxa"/>
          </w:tcPr>
          <w:p w14:paraId="21B3C071" w14:textId="2541A5F8" w:rsidR="00BF3032" w:rsidRPr="006003AD" w:rsidRDefault="00BF3032" w:rsidP="002E79C3">
            <w:pPr>
              <w:pStyle w:val="FAATableText"/>
              <w:widowControl w:val="0"/>
              <w:spacing w:line="228" w:lineRule="auto"/>
            </w:pPr>
            <w:r w:rsidRPr="006003AD">
              <w:t>11/2019</w:t>
            </w:r>
          </w:p>
        </w:tc>
        <w:tc>
          <w:tcPr>
            <w:tcW w:w="6490" w:type="dxa"/>
          </w:tcPr>
          <w:p w14:paraId="07EA799C" w14:textId="322C89C2" w:rsidR="00BF3032" w:rsidRPr="006003AD" w:rsidRDefault="00BF3032" w:rsidP="002E79C3">
            <w:pPr>
              <w:pStyle w:val="FAATableText"/>
              <w:widowControl w:val="0"/>
              <w:spacing w:line="228" w:lineRule="auto"/>
            </w:pPr>
            <w:r w:rsidRPr="006003AD">
              <w:t>Sous-section révisée, basée sur le changement de l’amendement de l’OACI</w:t>
            </w:r>
          </w:p>
        </w:tc>
      </w:tr>
      <w:tr w:rsidR="004D6E2A" w:rsidRPr="006003AD" w14:paraId="4C315E19" w14:textId="77777777" w:rsidTr="004D6E2A">
        <w:tc>
          <w:tcPr>
            <w:tcW w:w="1750" w:type="dxa"/>
          </w:tcPr>
          <w:p w14:paraId="3FEEB984" w14:textId="3BB961DF" w:rsidR="004D6E2A" w:rsidRPr="006003AD" w:rsidRDefault="004D6E2A" w:rsidP="002E79C3">
            <w:pPr>
              <w:pStyle w:val="FAATableText"/>
              <w:widowControl w:val="0"/>
              <w:spacing w:line="228" w:lineRule="auto"/>
            </w:pPr>
            <w:r w:rsidRPr="006003AD">
              <w:t>8.10.1.10(a)</w:t>
            </w:r>
          </w:p>
        </w:tc>
        <w:tc>
          <w:tcPr>
            <w:tcW w:w="1110" w:type="dxa"/>
          </w:tcPr>
          <w:p w14:paraId="444FCB41" w14:textId="77777777" w:rsidR="004D6E2A" w:rsidRPr="006003AD" w:rsidRDefault="004D6E2A" w:rsidP="002E79C3">
            <w:pPr>
              <w:pStyle w:val="FAATableText"/>
              <w:widowControl w:val="0"/>
              <w:spacing w:line="228" w:lineRule="auto"/>
            </w:pPr>
            <w:r w:rsidRPr="006003AD">
              <w:t>11/2020</w:t>
            </w:r>
          </w:p>
        </w:tc>
        <w:tc>
          <w:tcPr>
            <w:tcW w:w="6490" w:type="dxa"/>
          </w:tcPr>
          <w:p w14:paraId="44354F56" w14:textId="77777777" w:rsidR="004D6E2A" w:rsidRPr="006003AD" w:rsidRDefault="004D6E2A" w:rsidP="002E79C3">
            <w:pPr>
              <w:pStyle w:val="FAATableText"/>
              <w:widowControl w:val="0"/>
              <w:spacing w:line="228" w:lineRule="auto"/>
            </w:pPr>
            <w:r w:rsidRPr="006003AD">
              <w:t>Approbation spécifique ajoutée</w:t>
            </w:r>
          </w:p>
        </w:tc>
      </w:tr>
      <w:tr w:rsidR="00EE5C20" w:rsidRPr="006003AD" w14:paraId="44FC06A1" w14:textId="77777777" w:rsidTr="0004210A">
        <w:tc>
          <w:tcPr>
            <w:tcW w:w="1750" w:type="dxa"/>
          </w:tcPr>
          <w:p w14:paraId="44FC069E" w14:textId="2A32979D" w:rsidR="00EE5C20" w:rsidRPr="006003AD" w:rsidRDefault="00EE5C20" w:rsidP="002E79C3">
            <w:pPr>
              <w:pStyle w:val="FAATableText"/>
              <w:widowControl w:val="0"/>
              <w:spacing w:line="228" w:lineRule="auto"/>
            </w:pPr>
            <w:r w:rsidRPr="006003AD">
              <w:t>8.10.1.11</w:t>
            </w:r>
          </w:p>
        </w:tc>
        <w:tc>
          <w:tcPr>
            <w:tcW w:w="1110" w:type="dxa"/>
          </w:tcPr>
          <w:p w14:paraId="44FC069F" w14:textId="22CAE41E" w:rsidR="00EE5C20" w:rsidRPr="006003AD" w:rsidRDefault="00EE5C20" w:rsidP="002E79C3">
            <w:pPr>
              <w:pStyle w:val="FAATableText"/>
              <w:widowControl w:val="0"/>
              <w:spacing w:line="228" w:lineRule="auto"/>
            </w:pPr>
            <w:r w:rsidRPr="006003AD">
              <w:t>8/2006</w:t>
            </w:r>
          </w:p>
        </w:tc>
        <w:tc>
          <w:tcPr>
            <w:tcW w:w="6490" w:type="dxa"/>
          </w:tcPr>
          <w:p w14:paraId="44FC06A0" w14:textId="7AD3CB7E" w:rsidR="00EE5C20" w:rsidRPr="006003AD" w:rsidRDefault="00EE5C20" w:rsidP="002E79C3">
            <w:pPr>
              <w:pStyle w:val="FAATableText"/>
              <w:widowControl w:val="0"/>
              <w:spacing w:line="228" w:lineRule="auto"/>
            </w:pPr>
            <w:r w:rsidRPr="006003AD">
              <w:t>Agents techniques d'exploitation/agents d'opérations ajoutés aux impératifs portant sur la formation initiale en matière de sécurité</w:t>
            </w:r>
          </w:p>
        </w:tc>
      </w:tr>
      <w:tr w:rsidR="00BF3032" w:rsidRPr="006003AD" w14:paraId="5D8191D0" w14:textId="77777777" w:rsidTr="0004210A">
        <w:tc>
          <w:tcPr>
            <w:tcW w:w="1750" w:type="dxa"/>
          </w:tcPr>
          <w:p w14:paraId="28F776DD" w14:textId="70A039F6" w:rsidR="00BF3032" w:rsidRPr="006003AD" w:rsidRDefault="00BF3032" w:rsidP="002E79C3">
            <w:pPr>
              <w:pStyle w:val="FAATableText"/>
              <w:widowControl w:val="0"/>
              <w:spacing w:line="228" w:lineRule="auto"/>
            </w:pPr>
            <w:r w:rsidRPr="006003AD">
              <w:t>8.10.1.11</w:t>
            </w:r>
          </w:p>
        </w:tc>
        <w:tc>
          <w:tcPr>
            <w:tcW w:w="1110" w:type="dxa"/>
          </w:tcPr>
          <w:p w14:paraId="3897D7A0" w14:textId="5FFE8847" w:rsidR="00BF3032" w:rsidRPr="006003AD" w:rsidRDefault="00BF3032" w:rsidP="002E79C3">
            <w:pPr>
              <w:pStyle w:val="FAATableText"/>
              <w:widowControl w:val="0"/>
              <w:spacing w:line="228" w:lineRule="auto"/>
            </w:pPr>
            <w:r w:rsidRPr="006003AD">
              <w:t>11/2019</w:t>
            </w:r>
          </w:p>
        </w:tc>
        <w:tc>
          <w:tcPr>
            <w:tcW w:w="6490" w:type="dxa"/>
          </w:tcPr>
          <w:p w14:paraId="3437D8B6" w14:textId="19B5DB06" w:rsidR="00BF3032" w:rsidRPr="006003AD" w:rsidRDefault="00BF3032" w:rsidP="002E79C3">
            <w:pPr>
              <w:pStyle w:val="FAATableText"/>
              <w:widowControl w:val="0"/>
              <w:spacing w:line="228" w:lineRule="auto"/>
            </w:pPr>
            <w:r w:rsidRPr="006003AD">
              <w:t>Sous-section révisée, basée sur le changement de l’amendement de l’OACI</w:t>
            </w:r>
          </w:p>
        </w:tc>
      </w:tr>
      <w:tr w:rsidR="00EE5C20" w:rsidRPr="006003AD" w14:paraId="44FC06A5" w14:textId="77777777" w:rsidTr="0004210A">
        <w:tc>
          <w:tcPr>
            <w:tcW w:w="1750" w:type="dxa"/>
          </w:tcPr>
          <w:p w14:paraId="44FC06A2" w14:textId="120C3ED9" w:rsidR="00EE5C20" w:rsidRPr="006003AD" w:rsidRDefault="00EE5C20" w:rsidP="002E79C3">
            <w:pPr>
              <w:pStyle w:val="FAATableText"/>
              <w:widowControl w:val="0"/>
              <w:spacing w:line="228" w:lineRule="auto"/>
            </w:pPr>
            <w:r w:rsidRPr="006003AD">
              <w:t>8.10.1.12 (b)</w:t>
            </w:r>
          </w:p>
        </w:tc>
        <w:tc>
          <w:tcPr>
            <w:tcW w:w="1110" w:type="dxa"/>
          </w:tcPr>
          <w:p w14:paraId="44FC06A3" w14:textId="5C9E1881" w:rsidR="00EE5C20" w:rsidRPr="006003AD" w:rsidRDefault="00EE5C20" w:rsidP="002E79C3">
            <w:pPr>
              <w:pStyle w:val="FAATableText"/>
              <w:widowControl w:val="0"/>
              <w:spacing w:line="228" w:lineRule="auto"/>
            </w:pPr>
            <w:r w:rsidRPr="006003AD">
              <w:t>8/2006</w:t>
            </w:r>
          </w:p>
        </w:tc>
        <w:tc>
          <w:tcPr>
            <w:tcW w:w="6490" w:type="dxa"/>
          </w:tcPr>
          <w:p w14:paraId="44FC06A4" w14:textId="7805D012" w:rsidR="00EE5C20" w:rsidRPr="006003AD" w:rsidRDefault="00EE5C20" w:rsidP="002E79C3">
            <w:pPr>
              <w:pStyle w:val="FAATableText"/>
              <w:widowControl w:val="0"/>
              <w:spacing w:line="228" w:lineRule="auto"/>
            </w:pPr>
            <w:r w:rsidRPr="006003AD">
              <w:t>Note transformée en article (b)</w:t>
            </w:r>
          </w:p>
        </w:tc>
      </w:tr>
      <w:tr w:rsidR="00BF3032" w:rsidRPr="006003AD" w14:paraId="069124D6" w14:textId="77777777" w:rsidTr="0004210A">
        <w:tc>
          <w:tcPr>
            <w:tcW w:w="1750" w:type="dxa"/>
          </w:tcPr>
          <w:p w14:paraId="5BE6D1DA" w14:textId="2206BFA5" w:rsidR="00BF3032" w:rsidRPr="006003AD" w:rsidRDefault="00BF3032" w:rsidP="002E79C3">
            <w:pPr>
              <w:pStyle w:val="FAATableText"/>
              <w:widowControl w:val="0"/>
              <w:spacing w:line="228" w:lineRule="auto"/>
            </w:pPr>
            <w:r w:rsidRPr="006003AD">
              <w:t>8.10.1.12</w:t>
            </w:r>
          </w:p>
        </w:tc>
        <w:tc>
          <w:tcPr>
            <w:tcW w:w="1110" w:type="dxa"/>
          </w:tcPr>
          <w:p w14:paraId="410D721C" w14:textId="019AA94E" w:rsidR="00BF3032" w:rsidRPr="006003AD" w:rsidRDefault="00BF3032" w:rsidP="002E79C3">
            <w:pPr>
              <w:pStyle w:val="FAATableText"/>
              <w:widowControl w:val="0"/>
              <w:spacing w:line="228" w:lineRule="auto"/>
            </w:pPr>
            <w:r w:rsidRPr="006003AD">
              <w:t>11/2019</w:t>
            </w:r>
          </w:p>
        </w:tc>
        <w:tc>
          <w:tcPr>
            <w:tcW w:w="6490" w:type="dxa"/>
          </w:tcPr>
          <w:p w14:paraId="3BDF74D0" w14:textId="1BC9A68A" w:rsidR="00BF3032" w:rsidRPr="006003AD" w:rsidRDefault="00BF3032" w:rsidP="002E79C3">
            <w:pPr>
              <w:pStyle w:val="FAATableText"/>
              <w:widowControl w:val="0"/>
              <w:spacing w:line="228" w:lineRule="auto"/>
            </w:pPr>
            <w:r w:rsidRPr="006003AD">
              <w:t xml:space="preserve">Titre révisé et paragraphes remaniés pour clarification </w:t>
            </w:r>
          </w:p>
        </w:tc>
      </w:tr>
      <w:tr w:rsidR="00EE5C20" w:rsidRPr="006003AD" w14:paraId="44FC06A9" w14:textId="77777777" w:rsidTr="0004210A">
        <w:tc>
          <w:tcPr>
            <w:tcW w:w="1750" w:type="dxa"/>
          </w:tcPr>
          <w:p w14:paraId="44FC06A6" w14:textId="76BE27B2" w:rsidR="00EE5C20" w:rsidRPr="006003AD" w:rsidRDefault="00EE5C20" w:rsidP="002E79C3">
            <w:pPr>
              <w:pStyle w:val="FAATableText"/>
              <w:widowControl w:val="0"/>
              <w:spacing w:line="228" w:lineRule="auto"/>
            </w:pPr>
            <w:r w:rsidRPr="006003AD">
              <w:t>8.10.1.13 (b)</w:t>
            </w:r>
          </w:p>
        </w:tc>
        <w:tc>
          <w:tcPr>
            <w:tcW w:w="1110" w:type="dxa"/>
          </w:tcPr>
          <w:p w14:paraId="44FC06A7" w14:textId="381F0340" w:rsidR="00EE5C20" w:rsidRPr="006003AD" w:rsidRDefault="00EE5C20" w:rsidP="002E79C3">
            <w:pPr>
              <w:pStyle w:val="FAATableText"/>
              <w:widowControl w:val="0"/>
              <w:spacing w:line="228" w:lineRule="auto"/>
            </w:pPr>
            <w:r w:rsidRPr="006003AD">
              <w:t>8/2006</w:t>
            </w:r>
          </w:p>
        </w:tc>
        <w:tc>
          <w:tcPr>
            <w:tcW w:w="6490" w:type="dxa"/>
          </w:tcPr>
          <w:p w14:paraId="44FC06A8" w14:textId="43142437" w:rsidR="00EE5C20" w:rsidRPr="006003AD" w:rsidRDefault="00EE5C20" w:rsidP="002E79C3">
            <w:pPr>
              <w:pStyle w:val="FAATableText"/>
              <w:widowControl w:val="0"/>
              <w:spacing w:line="228" w:lineRule="auto"/>
            </w:pPr>
            <w:r w:rsidRPr="006003AD">
              <w:t>Note transformée en article (b)</w:t>
            </w:r>
          </w:p>
        </w:tc>
      </w:tr>
      <w:tr w:rsidR="00BF3032" w:rsidRPr="006003AD" w14:paraId="210B0BE8" w14:textId="77777777" w:rsidTr="0004210A">
        <w:tc>
          <w:tcPr>
            <w:tcW w:w="1750" w:type="dxa"/>
          </w:tcPr>
          <w:p w14:paraId="381C1F9A" w14:textId="44F3C3F5" w:rsidR="00BF3032" w:rsidRPr="006003AD" w:rsidRDefault="00BF3032" w:rsidP="002E79C3">
            <w:pPr>
              <w:pStyle w:val="FAATableText"/>
              <w:widowControl w:val="0"/>
              <w:spacing w:line="228" w:lineRule="auto"/>
            </w:pPr>
            <w:r w:rsidRPr="006003AD">
              <w:t>8.10.1.13</w:t>
            </w:r>
          </w:p>
        </w:tc>
        <w:tc>
          <w:tcPr>
            <w:tcW w:w="1110" w:type="dxa"/>
          </w:tcPr>
          <w:p w14:paraId="29F530CA" w14:textId="0F5AE5E4" w:rsidR="00BF3032" w:rsidRPr="006003AD" w:rsidRDefault="00BF3032" w:rsidP="002E79C3">
            <w:pPr>
              <w:pStyle w:val="FAATableText"/>
              <w:widowControl w:val="0"/>
              <w:spacing w:line="228" w:lineRule="auto"/>
            </w:pPr>
            <w:r w:rsidRPr="006003AD">
              <w:t>11/2019</w:t>
            </w:r>
          </w:p>
        </w:tc>
        <w:tc>
          <w:tcPr>
            <w:tcW w:w="6490" w:type="dxa"/>
          </w:tcPr>
          <w:p w14:paraId="3E5D6C28" w14:textId="06B410C3" w:rsidR="00BF3032" w:rsidRPr="006003AD" w:rsidRDefault="00BF3032" w:rsidP="002E79C3">
            <w:pPr>
              <w:pStyle w:val="FAATableText"/>
              <w:widowControl w:val="0"/>
              <w:spacing w:line="228" w:lineRule="auto"/>
            </w:pPr>
            <w:r w:rsidRPr="006003AD">
              <w:t xml:space="preserve">Paragraphes remaniés pour clarification </w:t>
            </w:r>
          </w:p>
        </w:tc>
      </w:tr>
      <w:tr w:rsidR="00BF3032" w:rsidRPr="006003AD" w14:paraId="3493C404" w14:textId="77777777" w:rsidTr="0004210A">
        <w:tc>
          <w:tcPr>
            <w:tcW w:w="1750" w:type="dxa"/>
          </w:tcPr>
          <w:p w14:paraId="36282818" w14:textId="676799F4" w:rsidR="00BF3032" w:rsidRPr="006003AD" w:rsidRDefault="00BF3032" w:rsidP="002E79C3">
            <w:pPr>
              <w:pStyle w:val="FAATableText"/>
              <w:widowControl w:val="0"/>
              <w:spacing w:line="228" w:lineRule="auto"/>
            </w:pPr>
            <w:r w:rsidRPr="006003AD">
              <w:t>8.10.1.14</w:t>
            </w:r>
          </w:p>
        </w:tc>
        <w:tc>
          <w:tcPr>
            <w:tcW w:w="1110" w:type="dxa"/>
          </w:tcPr>
          <w:p w14:paraId="3D9702E0" w14:textId="7E233C72" w:rsidR="00BF3032" w:rsidRPr="006003AD" w:rsidRDefault="00BF3032" w:rsidP="002E79C3">
            <w:pPr>
              <w:pStyle w:val="FAATableText"/>
              <w:widowControl w:val="0"/>
              <w:spacing w:line="228" w:lineRule="auto"/>
            </w:pPr>
            <w:r w:rsidRPr="006003AD">
              <w:t>11/2019</w:t>
            </w:r>
          </w:p>
        </w:tc>
        <w:tc>
          <w:tcPr>
            <w:tcW w:w="6490" w:type="dxa"/>
          </w:tcPr>
          <w:p w14:paraId="65562344" w14:textId="4B00591D"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AD" w14:textId="77777777" w:rsidTr="0004210A">
        <w:tc>
          <w:tcPr>
            <w:tcW w:w="1750" w:type="dxa"/>
          </w:tcPr>
          <w:p w14:paraId="44FC06AA" w14:textId="0367E04A" w:rsidR="00EE5C20" w:rsidRPr="006003AD" w:rsidRDefault="00EE5C20" w:rsidP="002E79C3">
            <w:pPr>
              <w:pStyle w:val="FAATableText"/>
              <w:widowControl w:val="0"/>
              <w:spacing w:line="228" w:lineRule="auto"/>
            </w:pPr>
            <w:r w:rsidRPr="006003AD">
              <w:t>8.10.1.15 (b)</w:t>
            </w:r>
          </w:p>
        </w:tc>
        <w:tc>
          <w:tcPr>
            <w:tcW w:w="1110" w:type="dxa"/>
          </w:tcPr>
          <w:p w14:paraId="44FC06AB" w14:textId="18CC87CB" w:rsidR="00EE5C20" w:rsidRPr="006003AD" w:rsidRDefault="00EE5C20" w:rsidP="002E79C3">
            <w:pPr>
              <w:pStyle w:val="FAATableText"/>
              <w:widowControl w:val="0"/>
              <w:spacing w:line="228" w:lineRule="auto"/>
            </w:pPr>
            <w:r w:rsidRPr="006003AD">
              <w:t>8/2006</w:t>
            </w:r>
          </w:p>
        </w:tc>
        <w:tc>
          <w:tcPr>
            <w:tcW w:w="6490" w:type="dxa"/>
          </w:tcPr>
          <w:p w14:paraId="44FC06AC" w14:textId="494BFE4E" w:rsidR="00EE5C20" w:rsidRPr="006003AD" w:rsidRDefault="00EE5C20" w:rsidP="002E79C3">
            <w:pPr>
              <w:pStyle w:val="FAATableText"/>
              <w:widowControl w:val="0"/>
              <w:spacing w:line="228" w:lineRule="auto"/>
            </w:pPr>
            <w:r w:rsidRPr="006003AD">
              <w:t>Note transformée en article (b)</w:t>
            </w:r>
          </w:p>
        </w:tc>
      </w:tr>
      <w:tr w:rsidR="00EE5C20" w:rsidRPr="006003AD" w14:paraId="44FC06B1" w14:textId="77777777" w:rsidTr="0004210A">
        <w:tc>
          <w:tcPr>
            <w:tcW w:w="1750" w:type="dxa"/>
          </w:tcPr>
          <w:p w14:paraId="44FC06AE" w14:textId="67948F58" w:rsidR="00EE5C20" w:rsidRPr="006003AD" w:rsidRDefault="00EE5C20" w:rsidP="002E79C3">
            <w:pPr>
              <w:pStyle w:val="FAATableText"/>
              <w:widowControl w:val="0"/>
              <w:spacing w:line="228" w:lineRule="auto"/>
            </w:pPr>
            <w:r w:rsidRPr="006003AD">
              <w:t>8.10.1.15</w:t>
            </w:r>
          </w:p>
        </w:tc>
        <w:tc>
          <w:tcPr>
            <w:tcW w:w="1110" w:type="dxa"/>
          </w:tcPr>
          <w:p w14:paraId="44FC06AF" w14:textId="77777777" w:rsidR="00EE5C20" w:rsidRPr="006003AD" w:rsidRDefault="00EE5C20" w:rsidP="002E79C3">
            <w:pPr>
              <w:pStyle w:val="FAATableText"/>
              <w:widowControl w:val="0"/>
              <w:spacing w:line="228" w:lineRule="auto"/>
            </w:pPr>
            <w:r w:rsidRPr="006003AD">
              <w:t>11/2012</w:t>
            </w:r>
          </w:p>
        </w:tc>
        <w:tc>
          <w:tcPr>
            <w:tcW w:w="6490" w:type="dxa"/>
          </w:tcPr>
          <w:p w14:paraId="44FC06B0" w14:textId="771479E0" w:rsidR="00EE5C20" w:rsidRPr="006003AD" w:rsidRDefault="00EE5C20" w:rsidP="002E79C3">
            <w:pPr>
              <w:pStyle w:val="FAATableText"/>
              <w:widowControl w:val="0"/>
              <w:spacing w:line="228" w:lineRule="auto"/>
            </w:pPr>
            <w:r w:rsidRPr="006003AD">
              <w:t>(d) remanié</w:t>
            </w:r>
          </w:p>
        </w:tc>
      </w:tr>
      <w:tr w:rsidR="00BF3032" w:rsidRPr="006003AD" w14:paraId="41C25A41" w14:textId="77777777" w:rsidTr="0004210A">
        <w:tc>
          <w:tcPr>
            <w:tcW w:w="1750" w:type="dxa"/>
          </w:tcPr>
          <w:p w14:paraId="3102E7E0" w14:textId="122AE2EC" w:rsidR="00BF3032" w:rsidRPr="006003AD" w:rsidRDefault="00BF3032" w:rsidP="002E79C3">
            <w:pPr>
              <w:pStyle w:val="FAATableText"/>
              <w:widowControl w:val="0"/>
              <w:spacing w:line="228" w:lineRule="auto"/>
            </w:pPr>
            <w:r w:rsidRPr="006003AD">
              <w:t>8.10.1.15</w:t>
            </w:r>
          </w:p>
        </w:tc>
        <w:tc>
          <w:tcPr>
            <w:tcW w:w="1110" w:type="dxa"/>
          </w:tcPr>
          <w:p w14:paraId="57864BCC" w14:textId="1CD3CE97" w:rsidR="00BF3032" w:rsidRPr="006003AD" w:rsidRDefault="00BF3032" w:rsidP="002E79C3">
            <w:pPr>
              <w:pStyle w:val="FAATableText"/>
              <w:widowControl w:val="0"/>
              <w:spacing w:line="228" w:lineRule="auto"/>
            </w:pPr>
            <w:r w:rsidRPr="006003AD">
              <w:t>11/2019</w:t>
            </w:r>
          </w:p>
        </w:tc>
        <w:tc>
          <w:tcPr>
            <w:tcW w:w="6490" w:type="dxa"/>
          </w:tcPr>
          <w:p w14:paraId="5616BFA1" w14:textId="6C79A7E5"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B5" w14:textId="77777777" w:rsidTr="0004210A">
        <w:tc>
          <w:tcPr>
            <w:tcW w:w="1750" w:type="dxa"/>
          </w:tcPr>
          <w:p w14:paraId="44FC06B2" w14:textId="1A457E8C" w:rsidR="00EE5C20" w:rsidRPr="006003AD" w:rsidRDefault="00EE5C20" w:rsidP="002E79C3">
            <w:pPr>
              <w:pStyle w:val="FAATableText"/>
              <w:widowControl w:val="0"/>
              <w:spacing w:line="228" w:lineRule="auto"/>
            </w:pPr>
            <w:r w:rsidRPr="006003AD">
              <w:t>8.10.1.16 (b) (6)</w:t>
            </w:r>
          </w:p>
        </w:tc>
        <w:tc>
          <w:tcPr>
            <w:tcW w:w="1110" w:type="dxa"/>
          </w:tcPr>
          <w:p w14:paraId="44FC06B3" w14:textId="79822C8B" w:rsidR="00EE5C20" w:rsidRPr="006003AD" w:rsidRDefault="00EE5C20" w:rsidP="002E79C3">
            <w:pPr>
              <w:pStyle w:val="FAATableText"/>
              <w:widowControl w:val="0"/>
              <w:spacing w:line="228" w:lineRule="auto"/>
            </w:pPr>
            <w:r w:rsidRPr="006003AD">
              <w:t>8/2006</w:t>
            </w:r>
          </w:p>
        </w:tc>
        <w:tc>
          <w:tcPr>
            <w:tcW w:w="6490" w:type="dxa"/>
          </w:tcPr>
          <w:p w14:paraId="44FC06B4" w14:textId="3D485083" w:rsidR="00EE5C20" w:rsidRPr="006003AD" w:rsidRDefault="00EE5C20" w:rsidP="002E79C3">
            <w:pPr>
              <w:pStyle w:val="FAATableText"/>
              <w:widowControl w:val="0"/>
              <w:spacing w:line="228" w:lineRule="auto"/>
            </w:pPr>
            <w:r w:rsidRPr="006003AD">
              <w:t>Nouveau</w:t>
            </w:r>
          </w:p>
        </w:tc>
      </w:tr>
      <w:tr w:rsidR="00EE5C20" w:rsidRPr="006003AD" w14:paraId="44FC06B9" w14:textId="77777777" w:rsidTr="0004210A">
        <w:tc>
          <w:tcPr>
            <w:tcW w:w="1750" w:type="dxa"/>
          </w:tcPr>
          <w:p w14:paraId="44FC06B6" w14:textId="0234C3CD" w:rsidR="00EE5C20" w:rsidRPr="006003AD" w:rsidRDefault="00EE5C20" w:rsidP="002E79C3">
            <w:pPr>
              <w:pStyle w:val="FAATableText"/>
              <w:widowControl w:val="0"/>
              <w:spacing w:line="228" w:lineRule="auto"/>
            </w:pPr>
            <w:r w:rsidRPr="006003AD">
              <w:t>8.10.1.16</w:t>
            </w:r>
          </w:p>
        </w:tc>
        <w:tc>
          <w:tcPr>
            <w:tcW w:w="1110" w:type="dxa"/>
          </w:tcPr>
          <w:p w14:paraId="44FC06B7" w14:textId="77777777" w:rsidR="00EE5C20" w:rsidRPr="006003AD" w:rsidRDefault="00EE5C20" w:rsidP="002E79C3">
            <w:pPr>
              <w:pStyle w:val="FAATableText"/>
              <w:widowControl w:val="0"/>
              <w:spacing w:line="228" w:lineRule="auto"/>
            </w:pPr>
            <w:r w:rsidRPr="006003AD">
              <w:t>11/2012</w:t>
            </w:r>
          </w:p>
        </w:tc>
        <w:tc>
          <w:tcPr>
            <w:tcW w:w="6490" w:type="dxa"/>
          </w:tcPr>
          <w:p w14:paraId="44FC06B8" w14:textId="13035732" w:rsidR="00EE5C20" w:rsidRPr="006003AD" w:rsidRDefault="00EE5C20" w:rsidP="002E79C3">
            <w:pPr>
              <w:pStyle w:val="FAATableText"/>
              <w:widowControl w:val="0"/>
              <w:spacing w:line="228" w:lineRule="auto"/>
            </w:pPr>
            <w:r w:rsidRPr="006003AD">
              <w:t>(c) remanié</w:t>
            </w:r>
          </w:p>
        </w:tc>
      </w:tr>
      <w:tr w:rsidR="00BF3032" w:rsidRPr="006003AD" w14:paraId="656DD5AF" w14:textId="77777777" w:rsidTr="0004210A">
        <w:tc>
          <w:tcPr>
            <w:tcW w:w="1750" w:type="dxa"/>
          </w:tcPr>
          <w:p w14:paraId="56F0D900" w14:textId="792C9E92" w:rsidR="00BF3032" w:rsidRPr="006003AD" w:rsidRDefault="00BF3032" w:rsidP="002E79C3">
            <w:pPr>
              <w:pStyle w:val="FAATableText"/>
              <w:widowControl w:val="0"/>
              <w:spacing w:line="228" w:lineRule="auto"/>
            </w:pPr>
            <w:r w:rsidRPr="006003AD">
              <w:t>8.10.1.16</w:t>
            </w:r>
          </w:p>
        </w:tc>
        <w:tc>
          <w:tcPr>
            <w:tcW w:w="1110" w:type="dxa"/>
          </w:tcPr>
          <w:p w14:paraId="70C1BEA5" w14:textId="2D040744" w:rsidR="00BF3032" w:rsidRPr="006003AD" w:rsidRDefault="00BF3032" w:rsidP="002E79C3">
            <w:pPr>
              <w:pStyle w:val="FAATableText"/>
              <w:widowControl w:val="0"/>
              <w:spacing w:line="228" w:lineRule="auto"/>
            </w:pPr>
            <w:r w:rsidRPr="006003AD">
              <w:t>11/2019</w:t>
            </w:r>
          </w:p>
        </w:tc>
        <w:tc>
          <w:tcPr>
            <w:tcW w:w="6490" w:type="dxa"/>
          </w:tcPr>
          <w:p w14:paraId="53BBC47D" w14:textId="388248B8"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BD" w14:textId="77777777" w:rsidTr="0004210A">
        <w:tc>
          <w:tcPr>
            <w:tcW w:w="1750" w:type="dxa"/>
          </w:tcPr>
          <w:p w14:paraId="44FC06BA" w14:textId="36BD30BB" w:rsidR="00EE5C20" w:rsidRPr="006003AD" w:rsidRDefault="00EE5C20" w:rsidP="002E79C3">
            <w:pPr>
              <w:pStyle w:val="FAATableText"/>
              <w:widowControl w:val="0"/>
              <w:spacing w:line="228" w:lineRule="auto"/>
            </w:pPr>
            <w:r w:rsidRPr="006003AD">
              <w:t>8.10.1.17 (b)</w:t>
            </w:r>
          </w:p>
        </w:tc>
        <w:tc>
          <w:tcPr>
            <w:tcW w:w="1110" w:type="dxa"/>
          </w:tcPr>
          <w:p w14:paraId="44FC06BB" w14:textId="11F3BA5F" w:rsidR="00EE5C20" w:rsidRPr="006003AD" w:rsidRDefault="00EE5C20" w:rsidP="002E79C3">
            <w:pPr>
              <w:pStyle w:val="FAATableText"/>
              <w:widowControl w:val="0"/>
              <w:spacing w:line="228" w:lineRule="auto"/>
            </w:pPr>
            <w:r w:rsidRPr="006003AD">
              <w:t>8/2006</w:t>
            </w:r>
          </w:p>
        </w:tc>
        <w:tc>
          <w:tcPr>
            <w:tcW w:w="6490" w:type="dxa"/>
          </w:tcPr>
          <w:p w14:paraId="44FC06BC" w14:textId="173DBE60" w:rsidR="00EE5C20" w:rsidRPr="006003AD" w:rsidRDefault="00EE5C20" w:rsidP="002E79C3">
            <w:pPr>
              <w:pStyle w:val="FAATableText"/>
              <w:widowControl w:val="0"/>
              <w:spacing w:line="228" w:lineRule="auto"/>
            </w:pPr>
            <w:r w:rsidRPr="006003AD">
              <w:t>Texte ajouté pour indiquer qu'une liste générale des sujets à couvrir pour l'instruction de familiarisation aux aéronefs se trouve dans la NMO et nouvelle note ajoutée</w:t>
            </w:r>
          </w:p>
        </w:tc>
      </w:tr>
      <w:tr w:rsidR="00EE5C20" w:rsidRPr="006003AD" w14:paraId="44FC06C1" w14:textId="77777777" w:rsidTr="0004210A">
        <w:tc>
          <w:tcPr>
            <w:tcW w:w="1750" w:type="dxa"/>
          </w:tcPr>
          <w:p w14:paraId="44FC06BE" w14:textId="5907B1D3" w:rsidR="00EE5C20" w:rsidRPr="006003AD" w:rsidRDefault="00EE5C20" w:rsidP="002E79C3">
            <w:pPr>
              <w:pStyle w:val="FAATableText"/>
              <w:widowControl w:val="0"/>
              <w:spacing w:line="228" w:lineRule="auto"/>
            </w:pPr>
            <w:r w:rsidRPr="006003AD">
              <w:t>8.10.1.17</w:t>
            </w:r>
          </w:p>
        </w:tc>
        <w:tc>
          <w:tcPr>
            <w:tcW w:w="1110" w:type="dxa"/>
          </w:tcPr>
          <w:p w14:paraId="44FC06BF" w14:textId="77777777" w:rsidR="00EE5C20" w:rsidRPr="006003AD" w:rsidRDefault="00EE5C20" w:rsidP="002E79C3">
            <w:pPr>
              <w:pStyle w:val="FAATableText"/>
              <w:widowControl w:val="0"/>
              <w:spacing w:line="228" w:lineRule="auto"/>
            </w:pPr>
            <w:r w:rsidRPr="006003AD">
              <w:t>11/2012</w:t>
            </w:r>
          </w:p>
        </w:tc>
        <w:tc>
          <w:tcPr>
            <w:tcW w:w="6490" w:type="dxa"/>
          </w:tcPr>
          <w:p w14:paraId="44FC06C0" w14:textId="524C6D3D" w:rsidR="00EE5C20" w:rsidRPr="006003AD" w:rsidRDefault="00EE5C20" w:rsidP="002E79C3">
            <w:pPr>
              <w:pStyle w:val="FAATableText"/>
              <w:widowControl w:val="0"/>
              <w:spacing w:line="228" w:lineRule="auto"/>
            </w:pPr>
            <w:r w:rsidRPr="006003AD">
              <w:t>(b) remanié</w:t>
            </w:r>
          </w:p>
        </w:tc>
      </w:tr>
      <w:tr w:rsidR="00BF3032" w:rsidRPr="006003AD" w14:paraId="47886A89" w14:textId="77777777" w:rsidTr="0004210A">
        <w:tc>
          <w:tcPr>
            <w:tcW w:w="1750" w:type="dxa"/>
          </w:tcPr>
          <w:p w14:paraId="5FD6C0D1" w14:textId="61B54E7E" w:rsidR="00BF3032" w:rsidRPr="006003AD" w:rsidRDefault="00BF3032" w:rsidP="002E79C3">
            <w:pPr>
              <w:pStyle w:val="FAATableText"/>
              <w:widowControl w:val="0"/>
              <w:spacing w:line="228" w:lineRule="auto"/>
            </w:pPr>
            <w:r w:rsidRPr="006003AD">
              <w:t>8.10.1.17</w:t>
            </w:r>
          </w:p>
        </w:tc>
        <w:tc>
          <w:tcPr>
            <w:tcW w:w="1110" w:type="dxa"/>
          </w:tcPr>
          <w:p w14:paraId="4CAFF4D5" w14:textId="06DFBFEB" w:rsidR="00BF3032" w:rsidRPr="006003AD" w:rsidRDefault="00BF3032" w:rsidP="002E79C3">
            <w:pPr>
              <w:pStyle w:val="FAATableText"/>
              <w:widowControl w:val="0"/>
              <w:spacing w:line="228" w:lineRule="auto"/>
            </w:pPr>
            <w:r w:rsidRPr="006003AD">
              <w:t>11/2019</w:t>
            </w:r>
          </w:p>
        </w:tc>
        <w:tc>
          <w:tcPr>
            <w:tcW w:w="6490" w:type="dxa"/>
          </w:tcPr>
          <w:p w14:paraId="1550603B" w14:textId="1C64CA65"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C5" w14:textId="77777777" w:rsidTr="0004210A">
        <w:tc>
          <w:tcPr>
            <w:tcW w:w="1750" w:type="dxa"/>
          </w:tcPr>
          <w:p w14:paraId="44FC06C2" w14:textId="063FA292" w:rsidR="00EE5C20" w:rsidRPr="006003AD" w:rsidRDefault="00EE5C20" w:rsidP="002E79C3">
            <w:pPr>
              <w:pStyle w:val="FAATableText"/>
              <w:widowControl w:val="0"/>
              <w:spacing w:line="228" w:lineRule="auto"/>
            </w:pPr>
            <w:r w:rsidRPr="006003AD">
              <w:lastRenderedPageBreak/>
              <w:t>8.10.1.18</w:t>
            </w:r>
          </w:p>
        </w:tc>
        <w:tc>
          <w:tcPr>
            <w:tcW w:w="1110" w:type="dxa"/>
          </w:tcPr>
          <w:p w14:paraId="44FC06C3" w14:textId="4E419B50" w:rsidR="00EE5C20" w:rsidRPr="006003AD" w:rsidRDefault="00EE5C20" w:rsidP="002E79C3">
            <w:pPr>
              <w:pStyle w:val="FAATableText"/>
              <w:widowControl w:val="0"/>
              <w:spacing w:line="228" w:lineRule="auto"/>
            </w:pPr>
            <w:r w:rsidRPr="006003AD">
              <w:t>8/2006</w:t>
            </w:r>
          </w:p>
        </w:tc>
        <w:tc>
          <w:tcPr>
            <w:tcW w:w="6490" w:type="dxa"/>
          </w:tcPr>
          <w:p w14:paraId="44FC06C4" w14:textId="4B6F41E4" w:rsidR="00EE5C20" w:rsidRPr="006003AD" w:rsidRDefault="00EE5C20" w:rsidP="002E79C3">
            <w:pPr>
              <w:pStyle w:val="FAATableText"/>
              <w:widowControl w:val="0"/>
              <w:spacing w:line="228" w:lineRule="auto"/>
            </w:pPr>
            <w:r w:rsidRPr="006003AD">
              <w:t>Texte déplacé de 8.10.1.2 et cette section réservée</w:t>
            </w:r>
          </w:p>
        </w:tc>
      </w:tr>
      <w:tr w:rsidR="00EE5C20" w:rsidRPr="006003AD" w14:paraId="44FC06C9" w14:textId="77777777" w:rsidTr="0004210A">
        <w:tc>
          <w:tcPr>
            <w:tcW w:w="1750" w:type="dxa"/>
          </w:tcPr>
          <w:p w14:paraId="44FC06C6" w14:textId="0B40AE66" w:rsidR="00EE5C20" w:rsidRPr="006003AD" w:rsidRDefault="00EE5C20" w:rsidP="002E79C3">
            <w:pPr>
              <w:pStyle w:val="FAATableText"/>
              <w:widowControl w:val="0"/>
              <w:spacing w:line="228" w:lineRule="auto"/>
            </w:pPr>
            <w:r w:rsidRPr="006003AD">
              <w:t>8.10.1.19</w:t>
            </w:r>
          </w:p>
        </w:tc>
        <w:tc>
          <w:tcPr>
            <w:tcW w:w="1110" w:type="dxa"/>
          </w:tcPr>
          <w:p w14:paraId="44FC06C7" w14:textId="45F02CDF" w:rsidR="00EE5C20" w:rsidRPr="006003AD" w:rsidRDefault="00EE5C20" w:rsidP="002E79C3">
            <w:pPr>
              <w:pStyle w:val="FAATableText"/>
              <w:widowControl w:val="0"/>
              <w:spacing w:line="228" w:lineRule="auto"/>
            </w:pPr>
            <w:r w:rsidRPr="006003AD">
              <w:t>8/2006</w:t>
            </w:r>
          </w:p>
        </w:tc>
        <w:tc>
          <w:tcPr>
            <w:tcW w:w="6490" w:type="dxa"/>
          </w:tcPr>
          <w:p w14:paraId="44FC06C8" w14:textId="1C588706" w:rsidR="00EE5C20" w:rsidRPr="006003AD" w:rsidRDefault="00EE5C20" w:rsidP="002E79C3">
            <w:pPr>
              <w:pStyle w:val="FAATableText"/>
              <w:widowControl w:val="0"/>
              <w:spacing w:line="228" w:lineRule="auto"/>
            </w:pPr>
            <w:r w:rsidRPr="006003AD">
              <w:t>Note ajoutée.</w:t>
            </w:r>
          </w:p>
        </w:tc>
      </w:tr>
      <w:tr w:rsidR="00EE5C20" w:rsidRPr="006003AD" w14:paraId="44FC06CD" w14:textId="77777777" w:rsidTr="0004210A">
        <w:tc>
          <w:tcPr>
            <w:tcW w:w="1750" w:type="dxa"/>
          </w:tcPr>
          <w:p w14:paraId="44FC06CA" w14:textId="05836223" w:rsidR="00EE5C20" w:rsidRPr="006003AD" w:rsidRDefault="00EE5C20" w:rsidP="002E79C3">
            <w:pPr>
              <w:pStyle w:val="FAATableText"/>
              <w:widowControl w:val="0"/>
              <w:spacing w:line="228" w:lineRule="auto"/>
            </w:pPr>
            <w:r w:rsidRPr="006003AD">
              <w:t>8.10.1.20</w:t>
            </w:r>
          </w:p>
        </w:tc>
        <w:tc>
          <w:tcPr>
            <w:tcW w:w="1110" w:type="dxa"/>
          </w:tcPr>
          <w:p w14:paraId="44FC06CB" w14:textId="77777777" w:rsidR="00EE5C20" w:rsidRPr="006003AD" w:rsidRDefault="00EE5C20" w:rsidP="002E79C3">
            <w:pPr>
              <w:pStyle w:val="FAATableText"/>
              <w:widowControl w:val="0"/>
              <w:spacing w:line="228" w:lineRule="auto"/>
            </w:pPr>
            <w:r w:rsidRPr="006003AD">
              <w:t>11/2012</w:t>
            </w:r>
          </w:p>
        </w:tc>
        <w:tc>
          <w:tcPr>
            <w:tcW w:w="6490" w:type="dxa"/>
          </w:tcPr>
          <w:p w14:paraId="44FC06CC" w14:textId="5091D41E" w:rsidR="00EE5C20" w:rsidRPr="006003AD" w:rsidRDefault="00EE5C20" w:rsidP="002E79C3">
            <w:pPr>
              <w:pStyle w:val="FAATableText"/>
              <w:widowControl w:val="0"/>
              <w:spacing w:line="228" w:lineRule="auto"/>
            </w:pPr>
            <w:r w:rsidRPr="006003AD">
              <w:t>(d) remanié</w:t>
            </w:r>
          </w:p>
        </w:tc>
      </w:tr>
      <w:tr w:rsidR="00EE5C20" w:rsidRPr="006003AD" w14:paraId="62740DEA" w14:textId="77777777" w:rsidTr="0004210A">
        <w:tc>
          <w:tcPr>
            <w:tcW w:w="1750" w:type="dxa"/>
          </w:tcPr>
          <w:p w14:paraId="300193EF" w14:textId="5E6129EA" w:rsidR="00EE5C20" w:rsidRPr="006003AD" w:rsidRDefault="00EE5C20" w:rsidP="002E79C3">
            <w:pPr>
              <w:pStyle w:val="FAATableText"/>
              <w:widowControl w:val="0"/>
              <w:spacing w:line="228" w:lineRule="auto"/>
            </w:pPr>
            <w:r w:rsidRPr="006003AD">
              <w:t>8.10.1.20</w:t>
            </w:r>
          </w:p>
        </w:tc>
        <w:tc>
          <w:tcPr>
            <w:tcW w:w="1110" w:type="dxa"/>
          </w:tcPr>
          <w:p w14:paraId="479516C2" w14:textId="481C5594" w:rsidR="00EE5C20" w:rsidRPr="006003AD" w:rsidRDefault="00EE5C20" w:rsidP="002E79C3">
            <w:pPr>
              <w:pStyle w:val="FAATableText"/>
              <w:widowControl w:val="0"/>
              <w:spacing w:line="228" w:lineRule="auto"/>
            </w:pPr>
            <w:r w:rsidRPr="006003AD">
              <w:t>11/2013</w:t>
            </w:r>
          </w:p>
        </w:tc>
        <w:tc>
          <w:tcPr>
            <w:tcW w:w="6490" w:type="dxa"/>
          </w:tcPr>
          <w:p w14:paraId="3D96EFA3" w14:textId="0FB64426" w:rsidR="00EE5C20" w:rsidRPr="006003AD" w:rsidRDefault="00EE5C20" w:rsidP="002E79C3">
            <w:pPr>
              <w:pStyle w:val="FAATableText"/>
              <w:widowControl w:val="0"/>
              <w:spacing w:line="228" w:lineRule="auto"/>
            </w:pPr>
            <w:r w:rsidRPr="006003AD">
              <w:t>« Compétence du pilote » ajouté au titre ; « pilote de l’aéronef » ajouté pour clarification dans (a) ; « compétence » ajouté à (b) pour clarification ; nouveau (d)</w:t>
            </w:r>
          </w:p>
        </w:tc>
      </w:tr>
      <w:tr w:rsidR="00BF3032" w:rsidRPr="006003AD" w14:paraId="0C4F8A1C" w14:textId="77777777" w:rsidTr="0004210A">
        <w:tc>
          <w:tcPr>
            <w:tcW w:w="1750" w:type="dxa"/>
          </w:tcPr>
          <w:p w14:paraId="2A021AC5" w14:textId="279C7E72" w:rsidR="00BF3032" w:rsidRPr="006003AD" w:rsidRDefault="00BF3032" w:rsidP="002E79C3">
            <w:pPr>
              <w:pStyle w:val="FAATableText"/>
              <w:widowControl w:val="0"/>
              <w:spacing w:line="228" w:lineRule="auto"/>
            </w:pPr>
            <w:r w:rsidRPr="006003AD">
              <w:t>8.10.1.20</w:t>
            </w:r>
          </w:p>
        </w:tc>
        <w:tc>
          <w:tcPr>
            <w:tcW w:w="1110" w:type="dxa"/>
          </w:tcPr>
          <w:p w14:paraId="2DC9B17D" w14:textId="47BC1A85" w:rsidR="00BF3032" w:rsidRPr="006003AD" w:rsidRDefault="00BF3032" w:rsidP="002E79C3">
            <w:pPr>
              <w:pStyle w:val="FAATableText"/>
              <w:widowControl w:val="0"/>
              <w:spacing w:line="228" w:lineRule="auto"/>
            </w:pPr>
            <w:r w:rsidRPr="006003AD">
              <w:t>11/2019</w:t>
            </w:r>
          </w:p>
        </w:tc>
        <w:tc>
          <w:tcPr>
            <w:tcW w:w="6490" w:type="dxa"/>
          </w:tcPr>
          <w:p w14:paraId="2DAACB8C" w14:textId="1A220EBF" w:rsidR="00BF3032" w:rsidRPr="006003AD" w:rsidRDefault="00BF3032" w:rsidP="002E79C3">
            <w:pPr>
              <w:pStyle w:val="FAATableText"/>
              <w:widowControl w:val="0"/>
              <w:spacing w:line="228" w:lineRule="auto"/>
            </w:pPr>
            <w:r w:rsidRPr="006003AD">
              <w:t>Notes 1 et 2 remaniées, basées sur le changement de l’amendement de l’OACI</w:t>
            </w:r>
          </w:p>
        </w:tc>
      </w:tr>
      <w:tr w:rsidR="00EE5C20" w:rsidRPr="006003AD" w14:paraId="44FC06D1" w14:textId="77777777" w:rsidTr="0004210A">
        <w:tc>
          <w:tcPr>
            <w:tcW w:w="1750" w:type="dxa"/>
          </w:tcPr>
          <w:p w14:paraId="44FC06CE" w14:textId="16B097A5" w:rsidR="00EE5C20" w:rsidRPr="006003AD" w:rsidRDefault="00EE5C20" w:rsidP="002E79C3">
            <w:pPr>
              <w:pStyle w:val="FAATableText"/>
              <w:widowControl w:val="0"/>
              <w:spacing w:line="228" w:lineRule="auto"/>
            </w:pPr>
            <w:r w:rsidRPr="006003AD">
              <w:t>8.10.1.21</w:t>
            </w:r>
          </w:p>
        </w:tc>
        <w:tc>
          <w:tcPr>
            <w:tcW w:w="1110" w:type="dxa"/>
          </w:tcPr>
          <w:p w14:paraId="44FC06CF" w14:textId="29F63490" w:rsidR="00EE5C20" w:rsidRPr="006003AD" w:rsidRDefault="00EE5C20" w:rsidP="002E79C3">
            <w:pPr>
              <w:pStyle w:val="FAATableText"/>
              <w:widowControl w:val="0"/>
              <w:spacing w:line="228" w:lineRule="auto"/>
            </w:pPr>
            <w:r w:rsidRPr="006003AD">
              <w:t>8/2006</w:t>
            </w:r>
          </w:p>
        </w:tc>
        <w:tc>
          <w:tcPr>
            <w:tcW w:w="6490" w:type="dxa"/>
          </w:tcPr>
          <w:p w14:paraId="57074F4D" w14:textId="6AD97B80" w:rsidR="00EE5C20" w:rsidRPr="006003AD" w:rsidRDefault="00EE5C20" w:rsidP="002E79C3">
            <w:pPr>
              <w:pStyle w:val="FAATableText"/>
              <w:widowControl w:val="0"/>
              <w:spacing w:line="228" w:lineRule="auto"/>
            </w:pPr>
            <w:r w:rsidRPr="006003AD">
              <w:t>« Pilote » remplacé par « équipage de conduite » dans le titre ; article (a) inséré pour aborder les pilotes et « avion » remplacé par « aéronef » ; nouvel article (b) ajouté pour aborder les mécaniciens navigants</w:t>
            </w:r>
          </w:p>
          <w:p w14:paraId="44FC06D0" w14:textId="1B408EBD" w:rsidR="00EE5C20" w:rsidRPr="006003AD" w:rsidRDefault="00EE5C20" w:rsidP="002E79C3">
            <w:pPr>
              <w:pStyle w:val="FAATableText"/>
              <w:widowControl w:val="0"/>
              <w:spacing w:line="228" w:lineRule="auto"/>
            </w:pPr>
            <w:r w:rsidRPr="006003AD">
              <w:t>11/2014 ─ erreur typographique corrigée dans 8.19.1.20</w:t>
            </w:r>
          </w:p>
        </w:tc>
      </w:tr>
      <w:tr w:rsidR="00EE5C20" w:rsidRPr="006003AD" w14:paraId="44FC06D5" w14:textId="77777777" w:rsidTr="0004210A">
        <w:tc>
          <w:tcPr>
            <w:tcW w:w="1750" w:type="dxa"/>
          </w:tcPr>
          <w:p w14:paraId="44FC06D2" w14:textId="4BF1EDE7" w:rsidR="00EE5C20" w:rsidRPr="006003AD" w:rsidRDefault="00EE5C20" w:rsidP="002E79C3">
            <w:pPr>
              <w:pStyle w:val="FAATableText"/>
              <w:widowControl w:val="0"/>
              <w:spacing w:line="228" w:lineRule="auto"/>
            </w:pPr>
            <w:r w:rsidRPr="006003AD">
              <w:t>8.10.1.21</w:t>
            </w:r>
          </w:p>
        </w:tc>
        <w:tc>
          <w:tcPr>
            <w:tcW w:w="1110" w:type="dxa"/>
          </w:tcPr>
          <w:p w14:paraId="44FC06D3" w14:textId="77777777" w:rsidR="00EE5C20" w:rsidRPr="006003AD" w:rsidRDefault="00EE5C20" w:rsidP="002E79C3">
            <w:pPr>
              <w:pStyle w:val="FAATableText"/>
              <w:widowControl w:val="0"/>
              <w:spacing w:line="228" w:lineRule="auto"/>
            </w:pPr>
            <w:r w:rsidRPr="006003AD">
              <w:t>11/2012</w:t>
            </w:r>
          </w:p>
        </w:tc>
        <w:tc>
          <w:tcPr>
            <w:tcW w:w="6490" w:type="dxa"/>
          </w:tcPr>
          <w:p w14:paraId="785A76CE" w14:textId="77777777" w:rsidR="00EE5C20" w:rsidRPr="006003AD" w:rsidRDefault="00EE5C20" w:rsidP="002E79C3">
            <w:pPr>
              <w:pStyle w:val="FAATableText"/>
              <w:widowControl w:val="0"/>
              <w:spacing w:line="228" w:lineRule="auto"/>
            </w:pPr>
            <w:r w:rsidRPr="006003AD">
              <w:t>Référence à la NMO ajoutée dans (b) ; nouveau (c) ajouté pour les navigateurs de bord</w:t>
            </w:r>
          </w:p>
          <w:p w14:paraId="44FC06D4" w14:textId="230D2FDD" w:rsidR="00EE5C20" w:rsidRPr="006003AD" w:rsidRDefault="00EE5C20" w:rsidP="002E79C3">
            <w:pPr>
              <w:pStyle w:val="FAATableText"/>
              <w:widowControl w:val="0"/>
              <w:spacing w:line="228" w:lineRule="auto"/>
            </w:pPr>
            <w:r w:rsidRPr="006003AD">
              <w:t>11/2014 ─ erreur typographique corrigée dans 8.19.1.20</w:t>
            </w:r>
          </w:p>
        </w:tc>
      </w:tr>
      <w:tr w:rsidR="00EE5C20" w:rsidRPr="006003AD" w14:paraId="570CED9D" w14:textId="77777777" w:rsidTr="0004210A">
        <w:tc>
          <w:tcPr>
            <w:tcW w:w="1750" w:type="dxa"/>
          </w:tcPr>
          <w:p w14:paraId="2941C02F" w14:textId="66D20B6D" w:rsidR="00EE5C20" w:rsidRPr="006003AD" w:rsidRDefault="00EE5C20" w:rsidP="002E79C3">
            <w:pPr>
              <w:pStyle w:val="FAATableText"/>
              <w:widowControl w:val="0"/>
              <w:spacing w:line="228" w:lineRule="auto"/>
            </w:pPr>
            <w:r w:rsidRPr="006003AD">
              <w:t>8.10.1.21</w:t>
            </w:r>
          </w:p>
        </w:tc>
        <w:tc>
          <w:tcPr>
            <w:tcW w:w="1110" w:type="dxa"/>
          </w:tcPr>
          <w:p w14:paraId="5A7684B1" w14:textId="17A15712" w:rsidR="00EE5C20" w:rsidRPr="006003AD" w:rsidRDefault="00EE5C20" w:rsidP="002E79C3">
            <w:pPr>
              <w:pStyle w:val="FAATableText"/>
              <w:widowControl w:val="0"/>
              <w:spacing w:line="228" w:lineRule="auto"/>
            </w:pPr>
            <w:r w:rsidRPr="006003AD">
              <w:t>11/2013</w:t>
            </w:r>
          </w:p>
        </w:tc>
        <w:tc>
          <w:tcPr>
            <w:tcW w:w="6490" w:type="dxa"/>
          </w:tcPr>
          <w:p w14:paraId="0FCD6E4B" w14:textId="60097B74" w:rsidR="00EE5C20" w:rsidRPr="006003AD" w:rsidRDefault="00EE5C20" w:rsidP="002E79C3">
            <w:pPr>
              <w:pStyle w:val="FAATableText"/>
              <w:widowControl w:val="0"/>
              <w:spacing w:line="228" w:lineRule="auto"/>
            </w:pPr>
            <w:r w:rsidRPr="006003AD">
              <w:t>Pilote inspecteur changé en pilote vérificateur dans (a) (1) et (3)</w:t>
            </w:r>
          </w:p>
        </w:tc>
      </w:tr>
      <w:tr w:rsidR="00BF3032" w:rsidRPr="006003AD" w14:paraId="3B1D8575" w14:textId="77777777" w:rsidTr="0004210A">
        <w:tc>
          <w:tcPr>
            <w:tcW w:w="1750" w:type="dxa"/>
          </w:tcPr>
          <w:p w14:paraId="7D49ED95" w14:textId="2FD28826" w:rsidR="00BF3032" w:rsidRPr="006003AD" w:rsidRDefault="00BF3032" w:rsidP="002E79C3">
            <w:pPr>
              <w:pStyle w:val="FAATableText"/>
              <w:widowControl w:val="0"/>
              <w:spacing w:line="228" w:lineRule="auto"/>
            </w:pPr>
            <w:r w:rsidRPr="006003AD">
              <w:t>8.10.1.21</w:t>
            </w:r>
          </w:p>
        </w:tc>
        <w:tc>
          <w:tcPr>
            <w:tcW w:w="1110" w:type="dxa"/>
          </w:tcPr>
          <w:p w14:paraId="182C7593" w14:textId="00660015" w:rsidR="00BF3032" w:rsidRPr="006003AD" w:rsidRDefault="00BF3032" w:rsidP="002E79C3">
            <w:pPr>
              <w:pStyle w:val="FAATableText"/>
              <w:widowControl w:val="0"/>
              <w:spacing w:line="228" w:lineRule="auto"/>
            </w:pPr>
            <w:r w:rsidRPr="006003AD">
              <w:t>11/2019</w:t>
            </w:r>
          </w:p>
        </w:tc>
        <w:tc>
          <w:tcPr>
            <w:tcW w:w="6490" w:type="dxa"/>
          </w:tcPr>
          <w:p w14:paraId="7CA75965" w14:textId="7690E5F3"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D9" w14:textId="77777777" w:rsidTr="0004210A">
        <w:tc>
          <w:tcPr>
            <w:tcW w:w="1750" w:type="dxa"/>
          </w:tcPr>
          <w:p w14:paraId="44FC06D6" w14:textId="02144E38" w:rsidR="00EE5C20" w:rsidRPr="006003AD" w:rsidRDefault="00EE5C20" w:rsidP="002E79C3">
            <w:pPr>
              <w:pStyle w:val="FAATableText"/>
              <w:widowControl w:val="0"/>
              <w:spacing w:line="228" w:lineRule="auto"/>
            </w:pPr>
            <w:r w:rsidRPr="006003AD">
              <w:t>8.10.1.22</w:t>
            </w:r>
          </w:p>
        </w:tc>
        <w:tc>
          <w:tcPr>
            <w:tcW w:w="1110" w:type="dxa"/>
          </w:tcPr>
          <w:p w14:paraId="44FC06D7" w14:textId="654B5213" w:rsidR="00EE5C20" w:rsidRPr="006003AD" w:rsidRDefault="00EE5C20" w:rsidP="002E79C3">
            <w:pPr>
              <w:pStyle w:val="FAATableText"/>
              <w:widowControl w:val="0"/>
              <w:spacing w:line="228" w:lineRule="auto"/>
            </w:pPr>
            <w:r w:rsidRPr="006003AD">
              <w:t>11/2004</w:t>
            </w:r>
          </w:p>
        </w:tc>
        <w:tc>
          <w:tcPr>
            <w:tcW w:w="6490" w:type="dxa"/>
          </w:tcPr>
          <w:p w14:paraId="44FC06D8" w14:textId="6AA61F86" w:rsidR="00EE5C20" w:rsidRPr="006003AD" w:rsidRDefault="00EE5C20" w:rsidP="002E79C3">
            <w:pPr>
              <w:pStyle w:val="FAATableText"/>
              <w:widowControl w:val="0"/>
              <w:spacing w:line="228" w:lineRule="auto"/>
            </w:pPr>
            <w:r w:rsidRPr="006003AD">
              <w:t>« Copilote » abrégé en « CP »</w:t>
            </w:r>
          </w:p>
        </w:tc>
      </w:tr>
      <w:tr w:rsidR="00EE5C20" w:rsidRPr="006003AD" w14:paraId="44FC06DD" w14:textId="77777777" w:rsidTr="0004210A">
        <w:tc>
          <w:tcPr>
            <w:tcW w:w="1750" w:type="dxa"/>
          </w:tcPr>
          <w:p w14:paraId="44FC06DA" w14:textId="0F41CEC5" w:rsidR="00EE5C20" w:rsidRPr="006003AD" w:rsidRDefault="00EE5C20" w:rsidP="002E79C3">
            <w:pPr>
              <w:pStyle w:val="FAATableText"/>
              <w:widowControl w:val="0"/>
              <w:spacing w:line="228" w:lineRule="auto"/>
            </w:pPr>
            <w:r w:rsidRPr="006003AD">
              <w:t>8.10.1.22 (a)</w:t>
            </w:r>
          </w:p>
        </w:tc>
        <w:tc>
          <w:tcPr>
            <w:tcW w:w="1110" w:type="dxa"/>
          </w:tcPr>
          <w:p w14:paraId="44FC06DB" w14:textId="159893F9" w:rsidR="00EE5C20" w:rsidRPr="006003AD" w:rsidRDefault="00EE5C20" w:rsidP="002E79C3">
            <w:pPr>
              <w:pStyle w:val="FAATableText"/>
              <w:widowControl w:val="0"/>
              <w:spacing w:line="228" w:lineRule="auto"/>
            </w:pPr>
            <w:r w:rsidRPr="006003AD">
              <w:t>8/2006</w:t>
            </w:r>
          </w:p>
        </w:tc>
        <w:tc>
          <w:tcPr>
            <w:tcW w:w="6490" w:type="dxa"/>
          </w:tcPr>
          <w:p w14:paraId="44FC06DC" w14:textId="3A52A2F1" w:rsidR="00EE5C20" w:rsidRPr="006003AD" w:rsidRDefault="00EE5C20" w:rsidP="002E79C3">
            <w:pPr>
              <w:pStyle w:val="FAATableText"/>
              <w:widowControl w:val="0"/>
              <w:spacing w:line="228" w:lineRule="auto"/>
            </w:pPr>
            <w:r w:rsidRPr="006003AD">
              <w:t>Référence à la NMO ajoutée à (a) de la note</w:t>
            </w:r>
          </w:p>
        </w:tc>
      </w:tr>
      <w:tr w:rsidR="00EE5C20" w:rsidRPr="006003AD" w14:paraId="44FC06E1" w14:textId="77777777" w:rsidTr="0004210A">
        <w:tc>
          <w:tcPr>
            <w:tcW w:w="1750" w:type="dxa"/>
          </w:tcPr>
          <w:p w14:paraId="44FC06DE" w14:textId="045E8CF7" w:rsidR="00EE5C20" w:rsidRPr="006003AD" w:rsidRDefault="00EE5C20" w:rsidP="002E79C3">
            <w:pPr>
              <w:pStyle w:val="FAATableText"/>
              <w:widowControl w:val="0"/>
              <w:spacing w:line="228" w:lineRule="auto"/>
            </w:pPr>
            <w:r w:rsidRPr="006003AD">
              <w:t>8.10.1.22 (c)</w:t>
            </w:r>
          </w:p>
        </w:tc>
        <w:tc>
          <w:tcPr>
            <w:tcW w:w="1110" w:type="dxa"/>
          </w:tcPr>
          <w:p w14:paraId="44FC06DF" w14:textId="19716E9B" w:rsidR="00EE5C20" w:rsidRPr="006003AD" w:rsidRDefault="00EE5C20" w:rsidP="002E79C3">
            <w:pPr>
              <w:pStyle w:val="FAATableText"/>
              <w:widowControl w:val="0"/>
              <w:spacing w:line="228" w:lineRule="auto"/>
            </w:pPr>
            <w:r w:rsidRPr="006003AD">
              <w:t>8/2006</w:t>
            </w:r>
          </w:p>
        </w:tc>
        <w:tc>
          <w:tcPr>
            <w:tcW w:w="6490" w:type="dxa"/>
          </w:tcPr>
          <w:p w14:paraId="44FC06E0" w14:textId="1F546976" w:rsidR="00EE5C20" w:rsidRPr="006003AD" w:rsidRDefault="00EE5C20" w:rsidP="002E79C3">
            <w:pPr>
              <w:pStyle w:val="FAATableText"/>
              <w:widowControl w:val="0"/>
              <w:spacing w:line="228" w:lineRule="auto"/>
            </w:pPr>
            <w:r w:rsidRPr="006003AD">
              <w:t>« Déviation » remplacé par « dérogation »</w:t>
            </w:r>
          </w:p>
        </w:tc>
      </w:tr>
      <w:tr w:rsidR="00EE5C20" w:rsidRPr="006003AD" w14:paraId="44FC06E5" w14:textId="77777777" w:rsidTr="0004210A">
        <w:tc>
          <w:tcPr>
            <w:tcW w:w="1750" w:type="dxa"/>
          </w:tcPr>
          <w:p w14:paraId="44FC06E2" w14:textId="197B03FB" w:rsidR="00EE5C20" w:rsidRPr="006003AD" w:rsidRDefault="00EE5C20" w:rsidP="002E79C3">
            <w:pPr>
              <w:pStyle w:val="FAATableText"/>
              <w:widowControl w:val="0"/>
              <w:spacing w:line="228" w:lineRule="auto"/>
            </w:pPr>
            <w:r w:rsidRPr="006003AD">
              <w:t>8.10.1.22</w:t>
            </w:r>
          </w:p>
        </w:tc>
        <w:tc>
          <w:tcPr>
            <w:tcW w:w="1110" w:type="dxa"/>
          </w:tcPr>
          <w:p w14:paraId="44FC06E3" w14:textId="77777777" w:rsidR="00EE5C20" w:rsidRPr="006003AD" w:rsidRDefault="00EE5C20" w:rsidP="002E79C3">
            <w:pPr>
              <w:pStyle w:val="FAATableText"/>
              <w:widowControl w:val="0"/>
              <w:spacing w:line="228" w:lineRule="auto"/>
            </w:pPr>
            <w:r w:rsidRPr="006003AD">
              <w:t>11/2012</w:t>
            </w:r>
          </w:p>
        </w:tc>
        <w:tc>
          <w:tcPr>
            <w:tcW w:w="6490" w:type="dxa"/>
          </w:tcPr>
          <w:p w14:paraId="44FC06E4" w14:textId="7A07D4C8" w:rsidR="00EE5C20" w:rsidRPr="006003AD" w:rsidRDefault="00EE5C20" w:rsidP="002E79C3">
            <w:pPr>
              <w:pStyle w:val="FAATableText"/>
              <w:widowControl w:val="0"/>
              <w:spacing w:line="228" w:lineRule="auto"/>
            </w:pPr>
            <w:r w:rsidRPr="006003AD">
              <w:t>Titre changé</w:t>
            </w:r>
          </w:p>
        </w:tc>
      </w:tr>
      <w:tr w:rsidR="00EE5C20" w:rsidRPr="006003AD" w14:paraId="233E643A" w14:textId="77777777" w:rsidTr="0004210A">
        <w:tc>
          <w:tcPr>
            <w:tcW w:w="1750" w:type="dxa"/>
          </w:tcPr>
          <w:p w14:paraId="70545681" w14:textId="1AF3120A" w:rsidR="00EE5C20" w:rsidRPr="006003AD" w:rsidRDefault="00EE5C20" w:rsidP="002E79C3">
            <w:pPr>
              <w:pStyle w:val="FAATableText"/>
              <w:widowControl w:val="0"/>
              <w:spacing w:line="228" w:lineRule="auto"/>
            </w:pPr>
            <w:r w:rsidRPr="006003AD">
              <w:t>8.10.1.22</w:t>
            </w:r>
          </w:p>
        </w:tc>
        <w:tc>
          <w:tcPr>
            <w:tcW w:w="1110" w:type="dxa"/>
          </w:tcPr>
          <w:p w14:paraId="6E878C2B" w14:textId="7B948AB8" w:rsidR="00EE5C20" w:rsidRPr="006003AD" w:rsidRDefault="00EE5C20" w:rsidP="002E79C3">
            <w:pPr>
              <w:pStyle w:val="FAATableText"/>
              <w:widowControl w:val="0"/>
              <w:spacing w:line="228" w:lineRule="auto"/>
            </w:pPr>
            <w:r w:rsidRPr="006003AD">
              <w:t>11/2013</w:t>
            </w:r>
          </w:p>
        </w:tc>
        <w:tc>
          <w:tcPr>
            <w:tcW w:w="6490" w:type="dxa"/>
          </w:tcPr>
          <w:p w14:paraId="611950D2" w14:textId="7D3FFDA8" w:rsidR="00EE5C20" w:rsidRPr="006003AD" w:rsidRDefault="00EE5C20" w:rsidP="002E79C3">
            <w:pPr>
              <w:pStyle w:val="FAATableText"/>
              <w:widowControl w:val="0"/>
              <w:spacing w:line="228" w:lineRule="auto"/>
            </w:pPr>
            <w:r w:rsidRPr="006003AD">
              <w:t>Pilote inspecteur changé en pilote vérificateur dans (a)</w:t>
            </w:r>
          </w:p>
        </w:tc>
      </w:tr>
      <w:tr w:rsidR="00BF3032" w:rsidRPr="006003AD" w14:paraId="4C1CF631" w14:textId="77777777" w:rsidTr="0004210A">
        <w:tc>
          <w:tcPr>
            <w:tcW w:w="1750" w:type="dxa"/>
          </w:tcPr>
          <w:p w14:paraId="1E1927CE" w14:textId="73DE7B21" w:rsidR="00BF3032" w:rsidRPr="006003AD" w:rsidRDefault="00BF3032" w:rsidP="002E79C3">
            <w:pPr>
              <w:pStyle w:val="FAATableText"/>
              <w:widowControl w:val="0"/>
              <w:spacing w:line="228" w:lineRule="auto"/>
            </w:pPr>
            <w:r w:rsidRPr="006003AD">
              <w:t>8.10.1.22</w:t>
            </w:r>
          </w:p>
        </w:tc>
        <w:tc>
          <w:tcPr>
            <w:tcW w:w="1110" w:type="dxa"/>
          </w:tcPr>
          <w:p w14:paraId="4618C481" w14:textId="7D15B955" w:rsidR="00BF3032" w:rsidRPr="006003AD" w:rsidRDefault="00BF3032" w:rsidP="002E79C3">
            <w:pPr>
              <w:pStyle w:val="FAATableText"/>
              <w:widowControl w:val="0"/>
              <w:spacing w:line="228" w:lineRule="auto"/>
            </w:pPr>
            <w:r w:rsidRPr="006003AD">
              <w:t>11/2019</w:t>
            </w:r>
          </w:p>
        </w:tc>
        <w:tc>
          <w:tcPr>
            <w:tcW w:w="6490" w:type="dxa"/>
          </w:tcPr>
          <w:p w14:paraId="3F376B52" w14:textId="35A41C4D"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E9" w14:textId="77777777" w:rsidTr="0004210A">
        <w:tc>
          <w:tcPr>
            <w:tcW w:w="1750" w:type="dxa"/>
          </w:tcPr>
          <w:p w14:paraId="44FC06E6" w14:textId="7A1E7373" w:rsidR="00EE5C20" w:rsidRPr="006003AD" w:rsidRDefault="00EE5C20" w:rsidP="002E79C3">
            <w:pPr>
              <w:pStyle w:val="FAATableText"/>
              <w:widowControl w:val="0"/>
              <w:spacing w:line="228" w:lineRule="auto"/>
            </w:pPr>
            <w:r w:rsidRPr="006003AD">
              <w:t>8.10.1.23</w:t>
            </w:r>
          </w:p>
        </w:tc>
        <w:tc>
          <w:tcPr>
            <w:tcW w:w="1110" w:type="dxa"/>
          </w:tcPr>
          <w:p w14:paraId="44FC06E7" w14:textId="2FACFE29" w:rsidR="00EE5C20" w:rsidRPr="006003AD" w:rsidRDefault="00EE5C20" w:rsidP="002E79C3">
            <w:pPr>
              <w:pStyle w:val="FAATableText"/>
              <w:widowControl w:val="0"/>
              <w:spacing w:line="228" w:lineRule="auto"/>
            </w:pPr>
            <w:r w:rsidRPr="006003AD">
              <w:t>8/2006</w:t>
            </w:r>
          </w:p>
        </w:tc>
        <w:tc>
          <w:tcPr>
            <w:tcW w:w="6490" w:type="dxa"/>
          </w:tcPr>
          <w:p w14:paraId="44FC06E8" w14:textId="4FAB4FBA" w:rsidR="00EE5C20" w:rsidRPr="006003AD" w:rsidRDefault="00EE5C20" w:rsidP="002E79C3">
            <w:pPr>
              <w:pStyle w:val="FAATableText"/>
              <w:widowControl w:val="0"/>
              <w:spacing w:line="228" w:lineRule="auto"/>
            </w:pPr>
            <w:r w:rsidRPr="006003AD">
              <w:t>Impératifs relatifs au navigateur ajoutés</w:t>
            </w:r>
          </w:p>
        </w:tc>
      </w:tr>
      <w:tr w:rsidR="00BF3032" w:rsidRPr="006003AD" w14:paraId="3E7EF6ED" w14:textId="77777777" w:rsidTr="0004210A">
        <w:tc>
          <w:tcPr>
            <w:tcW w:w="1750" w:type="dxa"/>
          </w:tcPr>
          <w:p w14:paraId="46064160" w14:textId="295456B2" w:rsidR="00BF3032" w:rsidRPr="006003AD" w:rsidRDefault="00BF3032" w:rsidP="002E79C3">
            <w:pPr>
              <w:pStyle w:val="FAATableText"/>
              <w:widowControl w:val="0"/>
              <w:spacing w:line="228" w:lineRule="auto"/>
            </w:pPr>
            <w:r w:rsidRPr="006003AD">
              <w:t>8.10.1.23</w:t>
            </w:r>
          </w:p>
        </w:tc>
        <w:tc>
          <w:tcPr>
            <w:tcW w:w="1110" w:type="dxa"/>
          </w:tcPr>
          <w:p w14:paraId="7906CE8C" w14:textId="07A11380" w:rsidR="00BF3032" w:rsidRPr="006003AD" w:rsidRDefault="00BF3032" w:rsidP="002E79C3">
            <w:pPr>
              <w:pStyle w:val="FAATableText"/>
              <w:widowControl w:val="0"/>
              <w:spacing w:line="228" w:lineRule="auto"/>
            </w:pPr>
            <w:r w:rsidRPr="006003AD">
              <w:t>11/2019</w:t>
            </w:r>
          </w:p>
        </w:tc>
        <w:tc>
          <w:tcPr>
            <w:tcW w:w="6490" w:type="dxa"/>
          </w:tcPr>
          <w:p w14:paraId="152EC66D" w14:textId="6A85C7F1" w:rsidR="00BF3032" w:rsidRPr="006003AD" w:rsidRDefault="00BF3032" w:rsidP="002E79C3">
            <w:pPr>
              <w:pStyle w:val="FAATableText"/>
              <w:widowControl w:val="0"/>
              <w:spacing w:line="228" w:lineRule="auto"/>
            </w:pPr>
            <w:r w:rsidRPr="006003AD">
              <w:t xml:space="preserve">Paragraphes remaniés pour clarification </w:t>
            </w:r>
          </w:p>
        </w:tc>
      </w:tr>
      <w:tr w:rsidR="00EE5C20" w:rsidRPr="006003AD" w14:paraId="44FC06ED" w14:textId="77777777" w:rsidTr="0004210A">
        <w:tc>
          <w:tcPr>
            <w:tcW w:w="1750" w:type="dxa"/>
          </w:tcPr>
          <w:p w14:paraId="44FC06EA" w14:textId="3F30D6C0" w:rsidR="00EE5C20" w:rsidRPr="006003AD" w:rsidRDefault="00EE5C20" w:rsidP="002E79C3">
            <w:pPr>
              <w:pStyle w:val="FAATableText"/>
              <w:widowControl w:val="0"/>
              <w:spacing w:line="228" w:lineRule="auto"/>
            </w:pPr>
            <w:r w:rsidRPr="006003AD">
              <w:t>8.10.1.24</w:t>
            </w:r>
          </w:p>
        </w:tc>
        <w:tc>
          <w:tcPr>
            <w:tcW w:w="1110" w:type="dxa"/>
          </w:tcPr>
          <w:p w14:paraId="44FC06EB" w14:textId="1A9F3A2C" w:rsidR="00EE5C20" w:rsidRPr="006003AD" w:rsidRDefault="00EE5C20" w:rsidP="002E79C3">
            <w:pPr>
              <w:pStyle w:val="FAATableText"/>
              <w:widowControl w:val="0"/>
              <w:spacing w:line="228" w:lineRule="auto"/>
            </w:pPr>
            <w:r w:rsidRPr="006003AD">
              <w:t>8/2006</w:t>
            </w:r>
          </w:p>
        </w:tc>
        <w:tc>
          <w:tcPr>
            <w:tcW w:w="6490" w:type="dxa"/>
          </w:tcPr>
          <w:p w14:paraId="44FC06EC" w14:textId="0B1BA90C" w:rsidR="00EE5C20" w:rsidRPr="006003AD" w:rsidRDefault="00EE5C20" w:rsidP="002E79C3">
            <w:pPr>
              <w:pStyle w:val="FAATableText"/>
              <w:widowControl w:val="0"/>
              <w:spacing w:line="228" w:lineRule="auto"/>
            </w:pPr>
            <w:r w:rsidRPr="006003AD">
              <w:t>Référence à la NMO ajoutée de la note ; changement de phraséologie pour indiquer qu'il faut une vérification de l’aptitude professionnelle pour d'autres tâches</w:t>
            </w:r>
          </w:p>
        </w:tc>
      </w:tr>
      <w:tr w:rsidR="00EE5C20" w:rsidRPr="006003AD" w14:paraId="44FC06F1" w14:textId="77777777" w:rsidTr="0004210A">
        <w:tc>
          <w:tcPr>
            <w:tcW w:w="1750" w:type="dxa"/>
          </w:tcPr>
          <w:p w14:paraId="44FC06EE" w14:textId="25CED705" w:rsidR="00EE5C20" w:rsidRPr="006003AD" w:rsidRDefault="00EE5C20" w:rsidP="002E79C3">
            <w:pPr>
              <w:pStyle w:val="FAATableText"/>
              <w:widowControl w:val="0"/>
              <w:spacing w:line="228" w:lineRule="auto"/>
            </w:pPr>
            <w:r w:rsidRPr="006003AD">
              <w:t>8.10.1.24</w:t>
            </w:r>
          </w:p>
        </w:tc>
        <w:tc>
          <w:tcPr>
            <w:tcW w:w="1110" w:type="dxa"/>
          </w:tcPr>
          <w:p w14:paraId="44FC06EF" w14:textId="77777777" w:rsidR="00EE5C20" w:rsidRPr="006003AD" w:rsidRDefault="00EE5C20" w:rsidP="002E79C3">
            <w:pPr>
              <w:pStyle w:val="FAATableText"/>
              <w:widowControl w:val="0"/>
              <w:spacing w:line="228" w:lineRule="auto"/>
            </w:pPr>
            <w:r w:rsidRPr="006003AD">
              <w:t>11/2012</w:t>
            </w:r>
          </w:p>
        </w:tc>
        <w:tc>
          <w:tcPr>
            <w:tcW w:w="6490" w:type="dxa"/>
          </w:tcPr>
          <w:p w14:paraId="44FC06F0" w14:textId="611CB815" w:rsidR="00EE5C20" w:rsidRPr="006003AD" w:rsidRDefault="00EE5C20" w:rsidP="002E79C3">
            <w:pPr>
              <w:pStyle w:val="FAATableText"/>
              <w:widowControl w:val="0"/>
              <w:spacing w:line="228" w:lineRule="auto"/>
            </w:pPr>
            <w:r w:rsidRPr="006003AD">
              <w:t>Texte du titre</w:t>
            </w:r>
          </w:p>
        </w:tc>
      </w:tr>
      <w:tr w:rsidR="00EE5C20" w:rsidRPr="006003AD" w14:paraId="44FC06F5" w14:textId="77777777" w:rsidTr="0004210A">
        <w:tc>
          <w:tcPr>
            <w:tcW w:w="1750" w:type="dxa"/>
          </w:tcPr>
          <w:p w14:paraId="44FC06F2" w14:textId="5469277D" w:rsidR="00EE5C20" w:rsidRPr="006003AD" w:rsidRDefault="00EE5C20" w:rsidP="002E79C3">
            <w:pPr>
              <w:pStyle w:val="FAATableText"/>
              <w:widowControl w:val="0"/>
              <w:spacing w:line="228" w:lineRule="auto"/>
            </w:pPr>
            <w:r w:rsidRPr="006003AD">
              <w:t>8.10.1.25</w:t>
            </w:r>
          </w:p>
        </w:tc>
        <w:tc>
          <w:tcPr>
            <w:tcW w:w="1110" w:type="dxa"/>
          </w:tcPr>
          <w:p w14:paraId="44FC06F3" w14:textId="69876434" w:rsidR="00EE5C20" w:rsidRPr="006003AD" w:rsidRDefault="00EE5C20" w:rsidP="002E79C3">
            <w:pPr>
              <w:pStyle w:val="FAATableText"/>
              <w:widowControl w:val="0"/>
              <w:spacing w:line="228" w:lineRule="auto"/>
            </w:pPr>
            <w:r w:rsidRPr="006003AD">
              <w:t>8/2006</w:t>
            </w:r>
          </w:p>
        </w:tc>
        <w:tc>
          <w:tcPr>
            <w:tcW w:w="6490" w:type="dxa"/>
          </w:tcPr>
          <w:p w14:paraId="44FC06F4" w14:textId="25449DDF" w:rsidR="00EE5C20" w:rsidRPr="006003AD" w:rsidRDefault="00EE5C20" w:rsidP="002E79C3">
            <w:pPr>
              <w:pStyle w:val="FAATableText"/>
              <w:widowControl w:val="0"/>
              <w:spacing w:line="228" w:lineRule="auto"/>
            </w:pPr>
            <w:r w:rsidRPr="006003AD">
              <w:t>Texte ajouté pour indiquer que la vérification de l’aptitude professionnelle est le test de compétence dans la Partie 2</w:t>
            </w:r>
          </w:p>
        </w:tc>
      </w:tr>
      <w:tr w:rsidR="00EE5C20" w:rsidRPr="006003AD" w14:paraId="44FC06F9" w14:textId="77777777" w:rsidTr="0004210A">
        <w:tc>
          <w:tcPr>
            <w:tcW w:w="1750" w:type="dxa"/>
          </w:tcPr>
          <w:p w14:paraId="44FC06F6" w14:textId="739B3B73" w:rsidR="00EE5C20" w:rsidRPr="006003AD" w:rsidRDefault="00EE5C20" w:rsidP="002E79C3">
            <w:pPr>
              <w:pStyle w:val="FAATableText"/>
              <w:widowControl w:val="0"/>
              <w:spacing w:line="228" w:lineRule="auto"/>
            </w:pPr>
            <w:r w:rsidRPr="006003AD">
              <w:t>8.10.1.25</w:t>
            </w:r>
          </w:p>
        </w:tc>
        <w:tc>
          <w:tcPr>
            <w:tcW w:w="1110" w:type="dxa"/>
          </w:tcPr>
          <w:p w14:paraId="44FC06F7" w14:textId="77777777" w:rsidR="00EE5C20" w:rsidRPr="006003AD" w:rsidRDefault="00EE5C20" w:rsidP="002E79C3">
            <w:pPr>
              <w:pStyle w:val="FAATableText"/>
              <w:widowControl w:val="0"/>
              <w:spacing w:line="228" w:lineRule="auto"/>
            </w:pPr>
            <w:r w:rsidRPr="006003AD">
              <w:t>11/2012</w:t>
            </w:r>
          </w:p>
        </w:tc>
        <w:tc>
          <w:tcPr>
            <w:tcW w:w="6490" w:type="dxa"/>
          </w:tcPr>
          <w:p w14:paraId="44FC06F8" w14:textId="4BB4D6A4" w:rsidR="00EE5C20" w:rsidRPr="006003AD" w:rsidRDefault="00EE5C20" w:rsidP="002E79C3">
            <w:pPr>
              <w:pStyle w:val="FAATableText"/>
              <w:widowControl w:val="0"/>
              <w:spacing w:line="228" w:lineRule="auto"/>
            </w:pPr>
            <w:r w:rsidRPr="006003AD">
              <w:t>Texte du titre et référence à la NMO dans (a)</w:t>
            </w:r>
          </w:p>
        </w:tc>
      </w:tr>
      <w:tr w:rsidR="00D4443B" w:rsidRPr="006003AD" w14:paraId="67F6BE76" w14:textId="77777777" w:rsidTr="0004210A">
        <w:tc>
          <w:tcPr>
            <w:tcW w:w="1750" w:type="dxa"/>
          </w:tcPr>
          <w:p w14:paraId="14D1A518" w14:textId="3B469338" w:rsidR="00D4443B" w:rsidRPr="006003AD" w:rsidRDefault="00D4443B" w:rsidP="002E79C3">
            <w:pPr>
              <w:pStyle w:val="FAATableText"/>
              <w:widowControl w:val="0"/>
              <w:spacing w:line="228" w:lineRule="auto"/>
            </w:pPr>
            <w:r w:rsidRPr="006003AD">
              <w:t>8.10.1.25</w:t>
            </w:r>
          </w:p>
        </w:tc>
        <w:tc>
          <w:tcPr>
            <w:tcW w:w="1110" w:type="dxa"/>
          </w:tcPr>
          <w:p w14:paraId="49B741C4" w14:textId="6ABE3773" w:rsidR="00D4443B" w:rsidRPr="006003AD" w:rsidRDefault="00D4443B" w:rsidP="002E79C3">
            <w:pPr>
              <w:pStyle w:val="FAATableText"/>
              <w:widowControl w:val="0"/>
              <w:spacing w:line="228" w:lineRule="auto"/>
            </w:pPr>
            <w:r w:rsidRPr="006003AD">
              <w:t>11/2019</w:t>
            </w:r>
          </w:p>
        </w:tc>
        <w:tc>
          <w:tcPr>
            <w:tcW w:w="6490" w:type="dxa"/>
          </w:tcPr>
          <w:p w14:paraId="1662D0F3" w14:textId="2F28620F" w:rsidR="00D4443B" w:rsidRPr="006003AD" w:rsidRDefault="00D4443B" w:rsidP="002E79C3">
            <w:pPr>
              <w:pStyle w:val="FAATableText"/>
              <w:widowControl w:val="0"/>
              <w:spacing w:line="228" w:lineRule="auto"/>
            </w:pPr>
            <w:r w:rsidRPr="006003AD">
              <w:t xml:space="preserve">Paragraphes remaniés pour clarification </w:t>
            </w:r>
          </w:p>
        </w:tc>
      </w:tr>
      <w:tr w:rsidR="00EE5C20" w:rsidRPr="006003AD" w14:paraId="44FC06FD" w14:textId="77777777" w:rsidTr="0004210A">
        <w:tc>
          <w:tcPr>
            <w:tcW w:w="1750" w:type="dxa"/>
          </w:tcPr>
          <w:p w14:paraId="44FC06FA" w14:textId="77EFF5C7" w:rsidR="00EE5C20" w:rsidRPr="006003AD" w:rsidRDefault="00EE5C20" w:rsidP="002E79C3">
            <w:pPr>
              <w:pStyle w:val="FAATableText"/>
              <w:widowControl w:val="0"/>
              <w:spacing w:line="228" w:lineRule="auto"/>
            </w:pPr>
            <w:r w:rsidRPr="006003AD">
              <w:t>8.10.1.26</w:t>
            </w:r>
          </w:p>
        </w:tc>
        <w:tc>
          <w:tcPr>
            <w:tcW w:w="1110" w:type="dxa"/>
          </w:tcPr>
          <w:p w14:paraId="44FC06FB" w14:textId="77777777" w:rsidR="00EE5C20" w:rsidRPr="006003AD" w:rsidRDefault="00EE5C20" w:rsidP="002E79C3">
            <w:pPr>
              <w:pStyle w:val="FAATableText"/>
              <w:widowControl w:val="0"/>
              <w:spacing w:line="228" w:lineRule="auto"/>
            </w:pPr>
            <w:r w:rsidRPr="006003AD">
              <w:t>11/2012</w:t>
            </w:r>
          </w:p>
        </w:tc>
        <w:tc>
          <w:tcPr>
            <w:tcW w:w="6490" w:type="dxa"/>
          </w:tcPr>
          <w:p w14:paraId="44FC06FC" w14:textId="6406E79A" w:rsidR="00EE5C20" w:rsidRPr="006003AD" w:rsidRDefault="00EE5C20" w:rsidP="002E79C3">
            <w:pPr>
              <w:pStyle w:val="FAATableText"/>
              <w:widowControl w:val="0"/>
              <w:spacing w:line="228" w:lineRule="auto"/>
            </w:pPr>
            <w:r w:rsidRPr="006003AD">
              <w:t>« Avion » changé en « aéronef » dans (e)</w:t>
            </w:r>
          </w:p>
        </w:tc>
      </w:tr>
      <w:tr w:rsidR="00EE5C20" w:rsidRPr="006003AD" w14:paraId="503124AB" w14:textId="77777777" w:rsidTr="0004210A">
        <w:tc>
          <w:tcPr>
            <w:tcW w:w="1750" w:type="dxa"/>
          </w:tcPr>
          <w:p w14:paraId="1F850D59" w14:textId="27D651A5" w:rsidR="00EE5C20" w:rsidRPr="006003AD" w:rsidRDefault="00EE5C20" w:rsidP="002E79C3">
            <w:pPr>
              <w:pStyle w:val="FAATableText"/>
              <w:widowControl w:val="0"/>
              <w:spacing w:line="228" w:lineRule="auto"/>
            </w:pPr>
            <w:r w:rsidRPr="006003AD">
              <w:t>8.10.1.26</w:t>
            </w:r>
          </w:p>
        </w:tc>
        <w:tc>
          <w:tcPr>
            <w:tcW w:w="1110" w:type="dxa"/>
          </w:tcPr>
          <w:p w14:paraId="4E5DC97A" w14:textId="2C571D6D" w:rsidR="00EE5C20" w:rsidRPr="006003AD" w:rsidRDefault="00EE5C20" w:rsidP="002E79C3">
            <w:pPr>
              <w:pStyle w:val="FAATableText"/>
              <w:widowControl w:val="0"/>
              <w:spacing w:line="228" w:lineRule="auto"/>
            </w:pPr>
            <w:r w:rsidRPr="006003AD">
              <w:t>11/2013</w:t>
            </w:r>
          </w:p>
        </w:tc>
        <w:tc>
          <w:tcPr>
            <w:tcW w:w="6490" w:type="dxa"/>
          </w:tcPr>
          <w:p w14:paraId="7F07255C" w14:textId="6DEFE94E" w:rsidR="00EE5C20" w:rsidRPr="006003AD" w:rsidRDefault="00EE5C20" w:rsidP="002E79C3">
            <w:pPr>
              <w:pStyle w:val="FAATableText"/>
              <w:widowControl w:val="0"/>
              <w:spacing w:line="228" w:lineRule="auto"/>
            </w:pPr>
            <w:r w:rsidRPr="006003AD">
              <w:t>« Pilote inspecteur » changé en « pilote vérificateur » dans (a) à (e)</w:t>
            </w:r>
          </w:p>
        </w:tc>
      </w:tr>
      <w:tr w:rsidR="00D4443B" w:rsidRPr="006003AD" w14:paraId="24306C14" w14:textId="77777777" w:rsidTr="0004210A">
        <w:tc>
          <w:tcPr>
            <w:tcW w:w="1750" w:type="dxa"/>
          </w:tcPr>
          <w:p w14:paraId="62AE5BE0" w14:textId="34A48586" w:rsidR="00D4443B" w:rsidRPr="006003AD" w:rsidRDefault="00D4443B" w:rsidP="002E79C3">
            <w:pPr>
              <w:pStyle w:val="FAATableText"/>
              <w:widowControl w:val="0"/>
              <w:spacing w:line="228" w:lineRule="auto"/>
            </w:pPr>
            <w:r w:rsidRPr="006003AD">
              <w:t>8.10.1.26</w:t>
            </w:r>
          </w:p>
        </w:tc>
        <w:tc>
          <w:tcPr>
            <w:tcW w:w="1110" w:type="dxa"/>
          </w:tcPr>
          <w:p w14:paraId="56079BC8" w14:textId="5C3508AB" w:rsidR="00D4443B" w:rsidRPr="006003AD" w:rsidRDefault="00D4443B" w:rsidP="002E79C3">
            <w:pPr>
              <w:pStyle w:val="FAATableText"/>
              <w:widowControl w:val="0"/>
              <w:spacing w:line="228" w:lineRule="auto"/>
            </w:pPr>
            <w:r w:rsidRPr="006003AD">
              <w:t>11/2019</w:t>
            </w:r>
          </w:p>
        </w:tc>
        <w:tc>
          <w:tcPr>
            <w:tcW w:w="6490" w:type="dxa"/>
          </w:tcPr>
          <w:p w14:paraId="7CF027B6" w14:textId="3C76CD08" w:rsidR="00D4443B" w:rsidRPr="006003AD" w:rsidRDefault="00D4443B" w:rsidP="002E79C3">
            <w:pPr>
              <w:pStyle w:val="FAATableText"/>
              <w:widowControl w:val="0"/>
              <w:spacing w:line="228" w:lineRule="auto"/>
            </w:pPr>
            <w:r w:rsidRPr="006003AD">
              <w:t xml:space="preserve">Paragraphes remaniés pour clarification </w:t>
            </w:r>
          </w:p>
        </w:tc>
      </w:tr>
      <w:tr w:rsidR="00EE5C20" w:rsidRPr="006003AD" w14:paraId="44FC0701" w14:textId="77777777" w:rsidTr="0004210A">
        <w:tc>
          <w:tcPr>
            <w:tcW w:w="1750" w:type="dxa"/>
          </w:tcPr>
          <w:p w14:paraId="44FC06FE" w14:textId="2C770B0E" w:rsidR="00EE5C20" w:rsidRPr="006003AD" w:rsidRDefault="00EE5C20" w:rsidP="002E79C3">
            <w:pPr>
              <w:pStyle w:val="FAATableText"/>
              <w:widowControl w:val="0"/>
              <w:spacing w:line="228" w:lineRule="auto"/>
            </w:pPr>
            <w:r w:rsidRPr="006003AD">
              <w:t>8.10.1.27</w:t>
            </w:r>
          </w:p>
        </w:tc>
        <w:tc>
          <w:tcPr>
            <w:tcW w:w="1110" w:type="dxa"/>
          </w:tcPr>
          <w:p w14:paraId="44FC06FF" w14:textId="0A1BFDE7" w:rsidR="00EE5C20" w:rsidRPr="006003AD" w:rsidRDefault="00EE5C20" w:rsidP="002E79C3">
            <w:pPr>
              <w:pStyle w:val="FAATableText"/>
              <w:widowControl w:val="0"/>
              <w:spacing w:line="228" w:lineRule="auto"/>
            </w:pPr>
            <w:r w:rsidRPr="006003AD">
              <w:t>8/2006</w:t>
            </w:r>
          </w:p>
        </w:tc>
        <w:tc>
          <w:tcPr>
            <w:tcW w:w="6490" w:type="dxa"/>
          </w:tcPr>
          <w:p w14:paraId="44FC0700" w14:textId="1A78EF0A" w:rsidR="00EE5C20" w:rsidRPr="006003AD" w:rsidRDefault="00EE5C20" w:rsidP="002E79C3">
            <w:pPr>
              <w:pStyle w:val="FAATableText"/>
              <w:widowControl w:val="0"/>
              <w:spacing w:line="228" w:lineRule="auto"/>
            </w:pPr>
            <w:r w:rsidRPr="006003AD">
              <w:t>Texte révisé pour aborder les qualifications de classe de mécanicien navigant et l'utilisation de l'examinateur/vérificateur de mécanicien navigant désigné</w:t>
            </w:r>
          </w:p>
        </w:tc>
      </w:tr>
      <w:tr w:rsidR="00EE5C20" w:rsidRPr="006003AD" w14:paraId="44FC0705" w14:textId="77777777" w:rsidTr="0004210A">
        <w:tc>
          <w:tcPr>
            <w:tcW w:w="1750" w:type="dxa"/>
          </w:tcPr>
          <w:p w14:paraId="44FC0702" w14:textId="7E303547" w:rsidR="00EE5C20" w:rsidRPr="006003AD" w:rsidRDefault="00EE5C20" w:rsidP="002E79C3">
            <w:pPr>
              <w:pStyle w:val="FAATableText"/>
              <w:widowControl w:val="0"/>
              <w:spacing w:line="228" w:lineRule="auto"/>
            </w:pPr>
            <w:r w:rsidRPr="006003AD">
              <w:t>8.10.1.27</w:t>
            </w:r>
          </w:p>
        </w:tc>
        <w:tc>
          <w:tcPr>
            <w:tcW w:w="1110" w:type="dxa"/>
          </w:tcPr>
          <w:p w14:paraId="44FC0703" w14:textId="6EE846AE" w:rsidR="00EE5C20" w:rsidRPr="006003AD" w:rsidRDefault="00EE5C20" w:rsidP="002E79C3">
            <w:pPr>
              <w:pStyle w:val="FAATableText"/>
              <w:widowControl w:val="0"/>
              <w:spacing w:line="228" w:lineRule="auto"/>
            </w:pPr>
            <w:r w:rsidRPr="006003AD">
              <w:t>11/2012</w:t>
            </w:r>
          </w:p>
        </w:tc>
        <w:tc>
          <w:tcPr>
            <w:tcW w:w="6490" w:type="dxa"/>
          </w:tcPr>
          <w:p w14:paraId="44FC0704" w14:textId="48E7C2FD" w:rsidR="00EE5C20" w:rsidRPr="006003AD" w:rsidRDefault="00EE5C20" w:rsidP="002E79C3">
            <w:pPr>
              <w:pStyle w:val="FAATableText"/>
              <w:widowControl w:val="0"/>
              <w:spacing w:line="228" w:lineRule="auto"/>
            </w:pPr>
            <w:r w:rsidRPr="006003AD">
              <w:t>Phraséologie remaniée pour clarification</w:t>
            </w:r>
          </w:p>
        </w:tc>
      </w:tr>
      <w:tr w:rsidR="00D4443B" w:rsidRPr="006003AD" w14:paraId="1C51AFDF" w14:textId="77777777" w:rsidTr="0004210A">
        <w:tc>
          <w:tcPr>
            <w:tcW w:w="1750" w:type="dxa"/>
          </w:tcPr>
          <w:p w14:paraId="1925AFFA" w14:textId="45D5C96B" w:rsidR="00D4443B" w:rsidRPr="006003AD" w:rsidRDefault="00D4443B" w:rsidP="002E79C3">
            <w:pPr>
              <w:pStyle w:val="FAATableText"/>
              <w:widowControl w:val="0"/>
              <w:spacing w:line="228" w:lineRule="auto"/>
            </w:pPr>
            <w:r w:rsidRPr="006003AD">
              <w:t>8.10.1.27</w:t>
            </w:r>
          </w:p>
        </w:tc>
        <w:tc>
          <w:tcPr>
            <w:tcW w:w="1110" w:type="dxa"/>
          </w:tcPr>
          <w:p w14:paraId="55DCD45F" w14:textId="1AB430AA" w:rsidR="00D4443B" w:rsidRPr="006003AD" w:rsidRDefault="00D4443B" w:rsidP="002E79C3">
            <w:pPr>
              <w:pStyle w:val="FAATableText"/>
              <w:widowControl w:val="0"/>
              <w:spacing w:line="228" w:lineRule="auto"/>
            </w:pPr>
            <w:r w:rsidRPr="006003AD">
              <w:t>11/2019</w:t>
            </w:r>
          </w:p>
        </w:tc>
        <w:tc>
          <w:tcPr>
            <w:tcW w:w="6490" w:type="dxa"/>
          </w:tcPr>
          <w:p w14:paraId="13CC3674" w14:textId="5197C10C" w:rsidR="00D4443B" w:rsidRPr="006003AD" w:rsidRDefault="00D4443B" w:rsidP="002E79C3">
            <w:pPr>
              <w:pStyle w:val="FAATableText"/>
              <w:widowControl w:val="0"/>
              <w:spacing w:line="228" w:lineRule="auto"/>
            </w:pPr>
            <w:r w:rsidRPr="006003AD">
              <w:t xml:space="preserve">Paragraphes remaniés pour clarification </w:t>
            </w:r>
          </w:p>
        </w:tc>
      </w:tr>
      <w:tr w:rsidR="00EE5C20" w:rsidRPr="006003AD" w14:paraId="44FC0709" w14:textId="77777777" w:rsidTr="0004210A">
        <w:tc>
          <w:tcPr>
            <w:tcW w:w="1750" w:type="dxa"/>
          </w:tcPr>
          <w:p w14:paraId="44FC0706" w14:textId="0D852BA3" w:rsidR="00EE5C20" w:rsidRPr="006003AD" w:rsidRDefault="00EE5C20" w:rsidP="002E79C3">
            <w:pPr>
              <w:pStyle w:val="FAATableText"/>
              <w:widowControl w:val="0"/>
              <w:spacing w:line="228" w:lineRule="auto"/>
            </w:pPr>
            <w:r w:rsidRPr="006003AD">
              <w:t>8.10.1.28</w:t>
            </w:r>
          </w:p>
        </w:tc>
        <w:tc>
          <w:tcPr>
            <w:tcW w:w="1110" w:type="dxa"/>
          </w:tcPr>
          <w:p w14:paraId="44FC0707" w14:textId="5FEC7127" w:rsidR="00EE5C20" w:rsidRPr="006003AD" w:rsidRDefault="00EE5C20" w:rsidP="002E79C3">
            <w:pPr>
              <w:pStyle w:val="FAATableText"/>
              <w:widowControl w:val="0"/>
              <w:spacing w:line="228" w:lineRule="auto"/>
            </w:pPr>
            <w:r w:rsidRPr="006003AD">
              <w:t>8/2006</w:t>
            </w:r>
          </w:p>
        </w:tc>
        <w:tc>
          <w:tcPr>
            <w:tcW w:w="6490" w:type="dxa"/>
          </w:tcPr>
          <w:p w14:paraId="44FC0708" w14:textId="243E851B" w:rsidR="00EE5C20" w:rsidRPr="006003AD" w:rsidRDefault="00EE5C20" w:rsidP="002E79C3">
            <w:pPr>
              <w:pStyle w:val="FAATableText"/>
              <w:widowControl w:val="0"/>
              <w:spacing w:line="228" w:lineRule="auto"/>
            </w:pPr>
            <w:r w:rsidRPr="006003AD">
              <w:t>Nouveaux impératifs ajoutés à (1) et (2)</w:t>
            </w:r>
          </w:p>
        </w:tc>
      </w:tr>
      <w:tr w:rsidR="00EE5C20" w:rsidRPr="006003AD" w14:paraId="44FC070D" w14:textId="77777777" w:rsidTr="0004210A">
        <w:tc>
          <w:tcPr>
            <w:tcW w:w="1750" w:type="dxa"/>
          </w:tcPr>
          <w:p w14:paraId="44FC070A" w14:textId="07ECD89C" w:rsidR="00EE5C20" w:rsidRPr="006003AD" w:rsidRDefault="00EE5C20" w:rsidP="002E79C3">
            <w:pPr>
              <w:pStyle w:val="FAATableText"/>
              <w:widowControl w:val="0"/>
              <w:spacing w:line="228" w:lineRule="auto"/>
            </w:pPr>
            <w:r w:rsidRPr="006003AD">
              <w:t>8.10.1.28</w:t>
            </w:r>
          </w:p>
        </w:tc>
        <w:tc>
          <w:tcPr>
            <w:tcW w:w="1110" w:type="dxa"/>
          </w:tcPr>
          <w:p w14:paraId="44FC070B" w14:textId="77777777" w:rsidR="00EE5C20" w:rsidRPr="006003AD" w:rsidRDefault="00EE5C20" w:rsidP="002E79C3">
            <w:pPr>
              <w:pStyle w:val="FAATableText"/>
              <w:widowControl w:val="0"/>
              <w:spacing w:line="228" w:lineRule="auto"/>
            </w:pPr>
            <w:r w:rsidRPr="006003AD">
              <w:t>11/2012</w:t>
            </w:r>
          </w:p>
        </w:tc>
        <w:tc>
          <w:tcPr>
            <w:tcW w:w="6490" w:type="dxa"/>
          </w:tcPr>
          <w:p w14:paraId="44FC070C" w14:textId="73DD32A5" w:rsidR="00EE5C20" w:rsidRPr="006003AD" w:rsidRDefault="00EE5C20" w:rsidP="002E79C3">
            <w:pPr>
              <w:pStyle w:val="FAATableText"/>
              <w:widowControl w:val="0"/>
              <w:spacing w:line="228" w:lineRule="auto"/>
            </w:pPr>
            <w:r w:rsidRPr="006003AD">
              <w:t>Changements apportés au texte et clarifié que le vérificateur de l’équipage de cabine supervise les vérifications des membres de l’équipage de cabine</w:t>
            </w:r>
          </w:p>
        </w:tc>
      </w:tr>
      <w:tr w:rsidR="00D4443B" w:rsidRPr="006003AD" w14:paraId="22EB9F42" w14:textId="77777777" w:rsidTr="0004210A">
        <w:tc>
          <w:tcPr>
            <w:tcW w:w="1750" w:type="dxa"/>
          </w:tcPr>
          <w:p w14:paraId="2598569C" w14:textId="3C74C682" w:rsidR="00D4443B" w:rsidRPr="006003AD" w:rsidRDefault="00D4443B" w:rsidP="002E79C3">
            <w:pPr>
              <w:pStyle w:val="FAATableText"/>
              <w:widowControl w:val="0"/>
              <w:spacing w:line="228" w:lineRule="auto"/>
            </w:pPr>
            <w:r w:rsidRPr="006003AD">
              <w:lastRenderedPageBreak/>
              <w:t>8.10.1.28</w:t>
            </w:r>
          </w:p>
        </w:tc>
        <w:tc>
          <w:tcPr>
            <w:tcW w:w="1110" w:type="dxa"/>
          </w:tcPr>
          <w:p w14:paraId="603F72AA" w14:textId="3F4482E5" w:rsidR="00D4443B" w:rsidRPr="006003AD" w:rsidRDefault="00D4443B" w:rsidP="002E79C3">
            <w:pPr>
              <w:pStyle w:val="FAATableText"/>
              <w:widowControl w:val="0"/>
              <w:spacing w:line="228" w:lineRule="auto"/>
            </w:pPr>
            <w:r w:rsidRPr="006003AD">
              <w:t>11/2019</w:t>
            </w:r>
          </w:p>
        </w:tc>
        <w:tc>
          <w:tcPr>
            <w:tcW w:w="6490" w:type="dxa"/>
          </w:tcPr>
          <w:p w14:paraId="7D1ED558" w14:textId="0F153A93" w:rsidR="00D4443B" w:rsidRPr="006003AD" w:rsidRDefault="00D4443B" w:rsidP="002E79C3">
            <w:pPr>
              <w:pStyle w:val="FAATableText"/>
              <w:widowControl w:val="0"/>
              <w:spacing w:line="228" w:lineRule="auto"/>
            </w:pPr>
            <w:r w:rsidRPr="006003AD">
              <w:t xml:space="preserve">Paragraphes remaniés pour clarification </w:t>
            </w:r>
          </w:p>
        </w:tc>
      </w:tr>
      <w:tr w:rsidR="00EE5C20" w:rsidRPr="006003AD" w14:paraId="44FC0711" w14:textId="77777777" w:rsidTr="0004210A">
        <w:tc>
          <w:tcPr>
            <w:tcW w:w="1750" w:type="dxa"/>
          </w:tcPr>
          <w:p w14:paraId="44FC070E" w14:textId="589F5719" w:rsidR="00EE5C20" w:rsidRPr="006003AD" w:rsidRDefault="00EE5C20" w:rsidP="002E79C3">
            <w:pPr>
              <w:pStyle w:val="FAATableText"/>
              <w:widowControl w:val="0"/>
              <w:spacing w:line="228" w:lineRule="auto"/>
            </w:pPr>
            <w:r w:rsidRPr="006003AD">
              <w:t>8.10.1.29</w:t>
            </w:r>
          </w:p>
        </w:tc>
        <w:tc>
          <w:tcPr>
            <w:tcW w:w="1110" w:type="dxa"/>
          </w:tcPr>
          <w:p w14:paraId="44FC070F" w14:textId="687D6891" w:rsidR="00EE5C20" w:rsidRPr="006003AD" w:rsidRDefault="00EE5C20" w:rsidP="002E79C3">
            <w:pPr>
              <w:pStyle w:val="FAATableText"/>
              <w:widowControl w:val="0"/>
              <w:spacing w:line="228" w:lineRule="auto"/>
            </w:pPr>
            <w:r w:rsidRPr="006003AD">
              <w:t>8/2006</w:t>
            </w:r>
          </w:p>
        </w:tc>
        <w:tc>
          <w:tcPr>
            <w:tcW w:w="6490" w:type="dxa"/>
          </w:tcPr>
          <w:p w14:paraId="44FC0710" w14:textId="0368700D" w:rsidR="00EE5C20" w:rsidRPr="006003AD" w:rsidRDefault="00EE5C20" w:rsidP="002E79C3">
            <w:pPr>
              <w:pStyle w:val="FAATableText"/>
              <w:widowControl w:val="0"/>
              <w:spacing w:line="228" w:lineRule="auto"/>
            </w:pPr>
            <w:r w:rsidRPr="006003AD">
              <w:t>Impératif d'une heure supplémentaire</w:t>
            </w:r>
          </w:p>
        </w:tc>
      </w:tr>
      <w:tr w:rsidR="00D4443B" w:rsidRPr="006003AD" w14:paraId="184588A3" w14:textId="77777777" w:rsidTr="0004210A">
        <w:tc>
          <w:tcPr>
            <w:tcW w:w="1750" w:type="dxa"/>
          </w:tcPr>
          <w:p w14:paraId="0450BB60" w14:textId="25D53365" w:rsidR="00D4443B" w:rsidRPr="006003AD" w:rsidRDefault="00D4443B" w:rsidP="002E79C3">
            <w:pPr>
              <w:pStyle w:val="FAATableText"/>
              <w:widowControl w:val="0"/>
              <w:spacing w:line="228" w:lineRule="auto"/>
            </w:pPr>
            <w:r w:rsidRPr="006003AD">
              <w:t>8.10.1.29</w:t>
            </w:r>
          </w:p>
        </w:tc>
        <w:tc>
          <w:tcPr>
            <w:tcW w:w="1110" w:type="dxa"/>
          </w:tcPr>
          <w:p w14:paraId="28310966" w14:textId="3E356BF8" w:rsidR="00D4443B" w:rsidRPr="006003AD" w:rsidRDefault="00D4443B" w:rsidP="002E79C3">
            <w:pPr>
              <w:pStyle w:val="FAATableText"/>
              <w:widowControl w:val="0"/>
              <w:spacing w:line="228" w:lineRule="auto"/>
            </w:pPr>
            <w:r w:rsidRPr="006003AD">
              <w:t>11/2019</w:t>
            </w:r>
          </w:p>
        </w:tc>
        <w:tc>
          <w:tcPr>
            <w:tcW w:w="6490" w:type="dxa"/>
          </w:tcPr>
          <w:p w14:paraId="7C425861" w14:textId="78D8878D" w:rsidR="00D4443B" w:rsidRPr="006003AD" w:rsidRDefault="00D4443B" w:rsidP="002E79C3">
            <w:pPr>
              <w:pStyle w:val="FAATableText"/>
              <w:widowControl w:val="0"/>
              <w:spacing w:line="228" w:lineRule="auto"/>
            </w:pPr>
            <w:r w:rsidRPr="006003AD">
              <w:t xml:space="preserve">Paragraphes remaniés pour clarification </w:t>
            </w:r>
          </w:p>
        </w:tc>
      </w:tr>
      <w:tr w:rsidR="00EE5C20" w:rsidRPr="006003AD" w14:paraId="44FC0715" w14:textId="77777777" w:rsidTr="0004210A">
        <w:tc>
          <w:tcPr>
            <w:tcW w:w="1750" w:type="dxa"/>
          </w:tcPr>
          <w:p w14:paraId="44FC0712" w14:textId="7C6680CF" w:rsidR="00EE5C20" w:rsidRPr="006003AD" w:rsidRDefault="00EE5C20" w:rsidP="002E79C3">
            <w:pPr>
              <w:pStyle w:val="FAATableText"/>
              <w:widowControl w:val="0"/>
              <w:spacing w:line="228" w:lineRule="auto"/>
            </w:pPr>
            <w:r w:rsidRPr="006003AD">
              <w:t xml:space="preserve">8.10.1.30 </w:t>
            </w:r>
          </w:p>
        </w:tc>
        <w:tc>
          <w:tcPr>
            <w:tcW w:w="1110" w:type="dxa"/>
          </w:tcPr>
          <w:p w14:paraId="44FC0713" w14:textId="77777777" w:rsidR="00EE5C20" w:rsidRPr="006003AD" w:rsidRDefault="00EE5C20" w:rsidP="002E79C3">
            <w:pPr>
              <w:pStyle w:val="FAATableText"/>
              <w:widowControl w:val="0"/>
              <w:spacing w:line="228" w:lineRule="auto"/>
            </w:pPr>
            <w:r w:rsidRPr="006003AD">
              <w:t>11/2012</w:t>
            </w:r>
          </w:p>
        </w:tc>
        <w:tc>
          <w:tcPr>
            <w:tcW w:w="6490" w:type="dxa"/>
          </w:tcPr>
          <w:p w14:paraId="44FC0714" w14:textId="5EF51D00" w:rsidR="00EE5C20" w:rsidRPr="006003AD" w:rsidRDefault="00EE5C20" w:rsidP="002E79C3">
            <w:pPr>
              <w:pStyle w:val="FAATableText"/>
              <w:widowControl w:val="0"/>
              <w:spacing w:line="228" w:lineRule="auto"/>
            </w:pPr>
            <w:r w:rsidRPr="006003AD">
              <w:t>Remanié pour clarification ; Note ajoutée ; texte de (a) revu pour clarifier la vérification des compétences en route et changer avion en aéronef. ETOPS changé en EDTO dans (b). Pilote inspecteur changé en pilote vérificateur dans (c). Remaniement du texte de (d).</w:t>
            </w:r>
          </w:p>
        </w:tc>
      </w:tr>
      <w:tr w:rsidR="00EE5C20" w:rsidRPr="006003AD" w14:paraId="44FC0719" w14:textId="77777777" w:rsidTr="0004210A">
        <w:tc>
          <w:tcPr>
            <w:tcW w:w="1750" w:type="dxa"/>
          </w:tcPr>
          <w:p w14:paraId="44FC0716" w14:textId="755BD486" w:rsidR="00EE5C20" w:rsidRPr="006003AD" w:rsidRDefault="00EE5C20" w:rsidP="002E79C3">
            <w:pPr>
              <w:pStyle w:val="FAATableText"/>
              <w:widowControl w:val="0"/>
              <w:spacing w:line="228" w:lineRule="auto"/>
            </w:pPr>
            <w:r w:rsidRPr="006003AD">
              <w:t>8.10.1.30 (c)</w:t>
            </w:r>
          </w:p>
        </w:tc>
        <w:tc>
          <w:tcPr>
            <w:tcW w:w="1110" w:type="dxa"/>
          </w:tcPr>
          <w:p w14:paraId="44FC0717" w14:textId="2E216A74" w:rsidR="00EE5C20" w:rsidRPr="006003AD" w:rsidRDefault="00EE5C20" w:rsidP="002E79C3">
            <w:pPr>
              <w:pStyle w:val="FAATableText"/>
              <w:widowControl w:val="0"/>
              <w:spacing w:line="228" w:lineRule="auto"/>
            </w:pPr>
            <w:r w:rsidRPr="006003AD">
              <w:t>8/2006</w:t>
            </w:r>
          </w:p>
        </w:tc>
        <w:tc>
          <w:tcPr>
            <w:tcW w:w="6490" w:type="dxa"/>
          </w:tcPr>
          <w:p w14:paraId="44FC0718" w14:textId="078E3389" w:rsidR="00EE5C20" w:rsidRPr="006003AD" w:rsidRDefault="00EE5C20" w:rsidP="002E79C3">
            <w:pPr>
              <w:pStyle w:val="FAATableText"/>
              <w:widowControl w:val="0"/>
              <w:spacing w:line="228" w:lineRule="auto"/>
            </w:pPr>
            <w:r w:rsidRPr="006003AD">
              <w:t>« Spécial » supprimé ; 6 articles ajoutés pour la démonstration de la compétence du PIC</w:t>
            </w:r>
          </w:p>
        </w:tc>
      </w:tr>
      <w:tr w:rsidR="00D4443B" w:rsidRPr="006003AD" w14:paraId="4107C9DE" w14:textId="77777777" w:rsidTr="0004210A">
        <w:tc>
          <w:tcPr>
            <w:tcW w:w="1750" w:type="dxa"/>
          </w:tcPr>
          <w:p w14:paraId="30247F32" w14:textId="4442F419" w:rsidR="00D4443B" w:rsidRPr="006003AD" w:rsidRDefault="00D4443B" w:rsidP="002E79C3">
            <w:pPr>
              <w:pStyle w:val="FAATableText"/>
              <w:widowControl w:val="0"/>
              <w:spacing w:line="228" w:lineRule="auto"/>
            </w:pPr>
            <w:r w:rsidRPr="006003AD">
              <w:t>8.10.1.30</w:t>
            </w:r>
          </w:p>
        </w:tc>
        <w:tc>
          <w:tcPr>
            <w:tcW w:w="1110" w:type="dxa"/>
          </w:tcPr>
          <w:p w14:paraId="03307EFA" w14:textId="34CEC6C5" w:rsidR="00D4443B" w:rsidRPr="006003AD" w:rsidRDefault="00D4443B" w:rsidP="002E79C3">
            <w:pPr>
              <w:pStyle w:val="FAATableText"/>
              <w:widowControl w:val="0"/>
              <w:spacing w:line="228" w:lineRule="auto"/>
            </w:pPr>
            <w:r w:rsidRPr="006003AD">
              <w:t>11/2019</w:t>
            </w:r>
          </w:p>
        </w:tc>
        <w:tc>
          <w:tcPr>
            <w:tcW w:w="6490" w:type="dxa"/>
          </w:tcPr>
          <w:p w14:paraId="7684002E" w14:textId="060D38A6" w:rsidR="00D4443B" w:rsidRPr="006003AD" w:rsidRDefault="00D4443B" w:rsidP="002E79C3">
            <w:pPr>
              <w:pStyle w:val="FAATableText"/>
              <w:widowControl w:val="0"/>
              <w:spacing w:line="228" w:lineRule="auto"/>
            </w:pPr>
            <w:r w:rsidRPr="006003AD">
              <w:t xml:space="preserve">Paragraphes remaniés pour clarification </w:t>
            </w:r>
          </w:p>
        </w:tc>
      </w:tr>
      <w:tr w:rsidR="00EE5C20" w:rsidRPr="006003AD" w14:paraId="44FC071D" w14:textId="77777777" w:rsidTr="0004210A">
        <w:tc>
          <w:tcPr>
            <w:tcW w:w="1750" w:type="dxa"/>
          </w:tcPr>
          <w:p w14:paraId="44FC071A" w14:textId="369EDCED" w:rsidR="00EE5C20" w:rsidRPr="006003AD" w:rsidRDefault="00EE5C20" w:rsidP="002E79C3">
            <w:pPr>
              <w:pStyle w:val="FAATableText"/>
              <w:widowControl w:val="0"/>
              <w:spacing w:line="228" w:lineRule="auto"/>
            </w:pPr>
            <w:r w:rsidRPr="006003AD">
              <w:t>8.10.1.32</w:t>
            </w:r>
          </w:p>
        </w:tc>
        <w:tc>
          <w:tcPr>
            <w:tcW w:w="1110" w:type="dxa"/>
          </w:tcPr>
          <w:p w14:paraId="44FC071B" w14:textId="52FDAD92" w:rsidR="00EE5C20" w:rsidRPr="006003AD" w:rsidRDefault="00EE5C20" w:rsidP="002E79C3">
            <w:pPr>
              <w:pStyle w:val="FAATableText"/>
              <w:widowControl w:val="0"/>
              <w:spacing w:line="228" w:lineRule="auto"/>
            </w:pPr>
            <w:r w:rsidRPr="006003AD">
              <w:t>8/2006</w:t>
            </w:r>
          </w:p>
        </w:tc>
        <w:tc>
          <w:tcPr>
            <w:tcW w:w="6490" w:type="dxa"/>
          </w:tcPr>
          <w:p w14:paraId="44FC071C" w14:textId="2E9C20B0" w:rsidR="00EE5C20" w:rsidRPr="006003AD" w:rsidRDefault="00EE5C20" w:rsidP="002E79C3">
            <w:pPr>
              <w:pStyle w:val="FAATableText"/>
              <w:widowControl w:val="0"/>
              <w:spacing w:line="228" w:lineRule="auto"/>
            </w:pPr>
            <w:r w:rsidRPr="006003AD">
              <w:t>(a) et (b) ajoutés et les articles originaux renumérotés</w:t>
            </w:r>
          </w:p>
        </w:tc>
      </w:tr>
      <w:tr w:rsidR="00D4443B" w:rsidRPr="006003AD" w14:paraId="0F475C6E" w14:textId="77777777" w:rsidTr="0004210A">
        <w:tc>
          <w:tcPr>
            <w:tcW w:w="1750" w:type="dxa"/>
          </w:tcPr>
          <w:p w14:paraId="792441BD" w14:textId="7CCE73B5" w:rsidR="00D4443B" w:rsidRPr="006003AD" w:rsidRDefault="00D4443B" w:rsidP="002E79C3">
            <w:pPr>
              <w:pStyle w:val="FAATableText"/>
              <w:widowControl w:val="0"/>
              <w:spacing w:line="228" w:lineRule="auto"/>
            </w:pPr>
            <w:r w:rsidRPr="006003AD">
              <w:t>8.10.1.32</w:t>
            </w:r>
          </w:p>
        </w:tc>
        <w:tc>
          <w:tcPr>
            <w:tcW w:w="1110" w:type="dxa"/>
          </w:tcPr>
          <w:p w14:paraId="7EFAE0B9" w14:textId="4CB0D929" w:rsidR="00D4443B" w:rsidRPr="006003AD" w:rsidRDefault="00D4443B" w:rsidP="002E79C3">
            <w:pPr>
              <w:pStyle w:val="FAATableText"/>
              <w:widowControl w:val="0"/>
              <w:spacing w:line="228" w:lineRule="auto"/>
            </w:pPr>
            <w:r w:rsidRPr="006003AD">
              <w:t>11/2019</w:t>
            </w:r>
          </w:p>
        </w:tc>
        <w:tc>
          <w:tcPr>
            <w:tcW w:w="6490" w:type="dxa"/>
          </w:tcPr>
          <w:p w14:paraId="798C1D27" w14:textId="5935B786" w:rsidR="00D4443B" w:rsidRPr="006003AD" w:rsidRDefault="00D4443B" w:rsidP="002E79C3">
            <w:pPr>
              <w:pStyle w:val="FAATableText"/>
              <w:widowControl w:val="0"/>
              <w:spacing w:line="228" w:lineRule="auto"/>
            </w:pPr>
            <w:r w:rsidRPr="006003AD">
              <w:t>Titre révisé et paragraphes remaniés pour clarification</w:t>
            </w:r>
          </w:p>
        </w:tc>
      </w:tr>
      <w:tr w:rsidR="00EE5C20" w:rsidRPr="006003AD" w14:paraId="44FC0721" w14:textId="77777777" w:rsidTr="0004210A">
        <w:tc>
          <w:tcPr>
            <w:tcW w:w="1750" w:type="dxa"/>
          </w:tcPr>
          <w:p w14:paraId="44FC071E" w14:textId="45BE3FA3" w:rsidR="00EE5C20" w:rsidRPr="006003AD" w:rsidRDefault="00EE5C20" w:rsidP="002E79C3">
            <w:pPr>
              <w:pStyle w:val="FAATableText"/>
              <w:widowControl w:val="0"/>
              <w:spacing w:line="228" w:lineRule="auto"/>
            </w:pPr>
            <w:r w:rsidRPr="006003AD">
              <w:t>8.10.1.33</w:t>
            </w:r>
          </w:p>
        </w:tc>
        <w:tc>
          <w:tcPr>
            <w:tcW w:w="1110" w:type="dxa"/>
          </w:tcPr>
          <w:p w14:paraId="44FC071F" w14:textId="68F8942D" w:rsidR="00EE5C20" w:rsidRPr="006003AD" w:rsidRDefault="00EE5C20" w:rsidP="002E79C3">
            <w:pPr>
              <w:pStyle w:val="FAATableText"/>
              <w:widowControl w:val="0"/>
              <w:spacing w:line="228" w:lineRule="auto"/>
            </w:pPr>
            <w:r w:rsidRPr="006003AD">
              <w:t>8/2006</w:t>
            </w:r>
          </w:p>
        </w:tc>
        <w:tc>
          <w:tcPr>
            <w:tcW w:w="6490" w:type="dxa"/>
          </w:tcPr>
          <w:p w14:paraId="44FC0720" w14:textId="6A54794C" w:rsidR="00EE5C20" w:rsidRPr="006003AD" w:rsidRDefault="00EE5C20" w:rsidP="002E79C3">
            <w:pPr>
              <w:pStyle w:val="FAATableText"/>
              <w:widowControl w:val="0"/>
              <w:spacing w:line="228" w:lineRule="auto"/>
            </w:pPr>
            <w:r w:rsidRPr="006003AD">
              <w:t>Nouveau (d) ajouté ; référence à la NMO déplacée de (e) à la note</w:t>
            </w:r>
          </w:p>
        </w:tc>
      </w:tr>
      <w:tr w:rsidR="00EE5C20" w:rsidRPr="006003AD" w14:paraId="44FC0725" w14:textId="77777777" w:rsidTr="0004210A">
        <w:tc>
          <w:tcPr>
            <w:tcW w:w="1750" w:type="dxa"/>
          </w:tcPr>
          <w:p w14:paraId="44FC0722" w14:textId="6EB9D605" w:rsidR="00EE5C20" w:rsidRPr="006003AD" w:rsidRDefault="00EE5C20" w:rsidP="002E79C3">
            <w:pPr>
              <w:pStyle w:val="FAATableText"/>
              <w:widowControl w:val="0"/>
              <w:spacing w:line="228" w:lineRule="auto"/>
            </w:pPr>
            <w:r w:rsidRPr="006003AD">
              <w:t>8.10.1.33</w:t>
            </w:r>
          </w:p>
        </w:tc>
        <w:tc>
          <w:tcPr>
            <w:tcW w:w="1110" w:type="dxa"/>
          </w:tcPr>
          <w:p w14:paraId="44FC0723" w14:textId="77777777" w:rsidR="00EE5C20" w:rsidRPr="006003AD" w:rsidRDefault="00EE5C20" w:rsidP="002E79C3">
            <w:pPr>
              <w:pStyle w:val="FAATableText"/>
              <w:widowControl w:val="0"/>
              <w:spacing w:line="228" w:lineRule="auto"/>
            </w:pPr>
            <w:r w:rsidRPr="006003AD">
              <w:t>11/2012</w:t>
            </w:r>
          </w:p>
        </w:tc>
        <w:tc>
          <w:tcPr>
            <w:tcW w:w="6490" w:type="dxa"/>
          </w:tcPr>
          <w:p w14:paraId="44FC0724" w14:textId="1E1A36ED" w:rsidR="00EE5C20" w:rsidRPr="006003AD" w:rsidRDefault="00EE5C20" w:rsidP="002E79C3">
            <w:pPr>
              <w:pStyle w:val="FAATableText"/>
              <w:widowControl w:val="0"/>
              <w:spacing w:line="228" w:lineRule="auto"/>
            </w:pPr>
            <w:r w:rsidRPr="006003AD">
              <w:t>Texte ajouté à (e)</w:t>
            </w:r>
          </w:p>
        </w:tc>
      </w:tr>
      <w:tr w:rsidR="00D4443B" w:rsidRPr="006003AD" w14:paraId="5791DE54" w14:textId="77777777" w:rsidTr="0004210A">
        <w:tc>
          <w:tcPr>
            <w:tcW w:w="1750" w:type="dxa"/>
          </w:tcPr>
          <w:p w14:paraId="254F202B" w14:textId="276D1192" w:rsidR="00D4443B" w:rsidRPr="006003AD" w:rsidRDefault="00D4443B" w:rsidP="002E79C3">
            <w:pPr>
              <w:pStyle w:val="FAATableText"/>
              <w:widowControl w:val="0"/>
              <w:spacing w:line="228" w:lineRule="auto"/>
            </w:pPr>
            <w:r w:rsidRPr="006003AD">
              <w:t>8.10.1.33</w:t>
            </w:r>
          </w:p>
        </w:tc>
        <w:tc>
          <w:tcPr>
            <w:tcW w:w="1110" w:type="dxa"/>
          </w:tcPr>
          <w:p w14:paraId="6791E35E" w14:textId="2495806D" w:rsidR="00D4443B" w:rsidRPr="006003AD" w:rsidRDefault="00D4443B" w:rsidP="002E79C3">
            <w:pPr>
              <w:pStyle w:val="FAATableText"/>
              <w:widowControl w:val="0"/>
              <w:spacing w:line="228" w:lineRule="auto"/>
            </w:pPr>
            <w:r w:rsidRPr="006003AD">
              <w:t>11/2019</w:t>
            </w:r>
          </w:p>
        </w:tc>
        <w:tc>
          <w:tcPr>
            <w:tcW w:w="6490" w:type="dxa"/>
          </w:tcPr>
          <w:p w14:paraId="62CC6D81" w14:textId="31BFD577" w:rsidR="00D4443B" w:rsidRPr="006003AD" w:rsidRDefault="00D4443B" w:rsidP="002E79C3">
            <w:pPr>
              <w:pStyle w:val="FAATableText"/>
              <w:widowControl w:val="0"/>
              <w:spacing w:line="228" w:lineRule="auto"/>
            </w:pPr>
            <w:r w:rsidRPr="006003AD">
              <w:t>Titre révisé et paragraphes remaniés pour clarification</w:t>
            </w:r>
          </w:p>
        </w:tc>
      </w:tr>
      <w:tr w:rsidR="00EE5C20" w:rsidRPr="006003AD" w14:paraId="44FC0729" w14:textId="77777777" w:rsidTr="0004210A">
        <w:tc>
          <w:tcPr>
            <w:tcW w:w="1750" w:type="dxa"/>
          </w:tcPr>
          <w:p w14:paraId="44FC0726" w14:textId="5F717173" w:rsidR="00EE5C20" w:rsidRPr="006003AD" w:rsidRDefault="00EE5C20" w:rsidP="002E79C3">
            <w:pPr>
              <w:pStyle w:val="FAATableText"/>
              <w:widowControl w:val="0"/>
              <w:spacing w:line="228" w:lineRule="auto"/>
            </w:pPr>
            <w:r w:rsidRPr="006003AD">
              <w:t>8.10.1.34</w:t>
            </w:r>
          </w:p>
        </w:tc>
        <w:tc>
          <w:tcPr>
            <w:tcW w:w="1110" w:type="dxa"/>
          </w:tcPr>
          <w:p w14:paraId="44FC0727" w14:textId="23596FE5" w:rsidR="00EE5C20" w:rsidRPr="006003AD" w:rsidRDefault="00EE5C20" w:rsidP="002E79C3">
            <w:pPr>
              <w:pStyle w:val="FAATableText"/>
              <w:widowControl w:val="0"/>
              <w:spacing w:line="228" w:lineRule="auto"/>
            </w:pPr>
            <w:r w:rsidRPr="006003AD">
              <w:t>8/2006</w:t>
            </w:r>
          </w:p>
        </w:tc>
        <w:tc>
          <w:tcPr>
            <w:tcW w:w="6490" w:type="dxa"/>
          </w:tcPr>
          <w:p w14:paraId="44FC0728" w14:textId="51846708" w:rsidR="00EE5C20" w:rsidRPr="006003AD" w:rsidRDefault="00EE5C20" w:rsidP="002E79C3">
            <w:pPr>
              <w:pStyle w:val="FAATableText"/>
              <w:widowControl w:val="0"/>
              <w:spacing w:line="228" w:lineRule="auto"/>
            </w:pPr>
            <w:r w:rsidRPr="006003AD">
              <w:t>Ajouté au titre les impératifs portant sur le rétablissement des qualifications ; l'article (a) ajoute les impératifs en matière de formation, pertinents pour le type ou la variante de l'aéronef ; l'article (d) est nouveau</w:t>
            </w:r>
          </w:p>
        </w:tc>
      </w:tr>
      <w:tr w:rsidR="00EE5C20" w:rsidRPr="006003AD" w14:paraId="44FC072D" w14:textId="77777777" w:rsidTr="0004210A">
        <w:tc>
          <w:tcPr>
            <w:tcW w:w="1750" w:type="dxa"/>
          </w:tcPr>
          <w:p w14:paraId="44FC072A" w14:textId="7923125D" w:rsidR="00EE5C20" w:rsidRPr="006003AD" w:rsidRDefault="00EE5C20" w:rsidP="002E79C3">
            <w:pPr>
              <w:pStyle w:val="FAATableText"/>
              <w:widowControl w:val="0"/>
              <w:spacing w:line="228" w:lineRule="auto"/>
            </w:pPr>
            <w:r w:rsidRPr="006003AD">
              <w:t>8.10.1.34</w:t>
            </w:r>
          </w:p>
        </w:tc>
        <w:tc>
          <w:tcPr>
            <w:tcW w:w="1110" w:type="dxa"/>
          </w:tcPr>
          <w:p w14:paraId="44FC072B" w14:textId="77777777" w:rsidR="00EE5C20" w:rsidRPr="006003AD" w:rsidRDefault="00EE5C20" w:rsidP="002E79C3">
            <w:pPr>
              <w:pStyle w:val="FAATableText"/>
              <w:widowControl w:val="0"/>
              <w:spacing w:line="228" w:lineRule="auto"/>
            </w:pPr>
            <w:r w:rsidRPr="006003AD">
              <w:t>11/2012</w:t>
            </w:r>
          </w:p>
        </w:tc>
        <w:tc>
          <w:tcPr>
            <w:tcW w:w="6490" w:type="dxa"/>
          </w:tcPr>
          <w:p w14:paraId="44FC072C" w14:textId="66201DC6" w:rsidR="00EE5C20" w:rsidRPr="006003AD" w:rsidRDefault="00EE5C20" w:rsidP="002E79C3">
            <w:pPr>
              <w:pStyle w:val="FAATableText"/>
              <w:widowControl w:val="0"/>
              <w:spacing w:line="228" w:lineRule="auto"/>
            </w:pPr>
            <w:r w:rsidRPr="006003AD">
              <w:t>Référence à la NMO ajoutée à (d)</w:t>
            </w:r>
          </w:p>
        </w:tc>
      </w:tr>
      <w:tr w:rsidR="00D4443B" w:rsidRPr="006003AD" w14:paraId="0EC1E5A1" w14:textId="77777777" w:rsidTr="0004210A">
        <w:tc>
          <w:tcPr>
            <w:tcW w:w="1750" w:type="dxa"/>
          </w:tcPr>
          <w:p w14:paraId="70667F8A" w14:textId="27779135" w:rsidR="00D4443B" w:rsidRPr="006003AD" w:rsidRDefault="00D4443B" w:rsidP="002E79C3">
            <w:pPr>
              <w:pStyle w:val="FAATableText"/>
              <w:widowControl w:val="0"/>
              <w:spacing w:line="228" w:lineRule="auto"/>
            </w:pPr>
            <w:r w:rsidRPr="006003AD">
              <w:t>8.10.1.34</w:t>
            </w:r>
          </w:p>
        </w:tc>
        <w:tc>
          <w:tcPr>
            <w:tcW w:w="1110" w:type="dxa"/>
          </w:tcPr>
          <w:p w14:paraId="2737B191" w14:textId="3708ADA2" w:rsidR="00D4443B" w:rsidRPr="006003AD" w:rsidRDefault="00D4443B" w:rsidP="002E79C3">
            <w:pPr>
              <w:pStyle w:val="FAATableText"/>
              <w:widowControl w:val="0"/>
              <w:spacing w:line="228" w:lineRule="auto"/>
            </w:pPr>
            <w:r w:rsidRPr="006003AD">
              <w:t>11/2019</w:t>
            </w:r>
          </w:p>
        </w:tc>
        <w:tc>
          <w:tcPr>
            <w:tcW w:w="6490" w:type="dxa"/>
          </w:tcPr>
          <w:p w14:paraId="1EA3D8D3" w14:textId="02CA56FB" w:rsidR="00D4443B" w:rsidRPr="006003AD" w:rsidRDefault="00D4443B" w:rsidP="002E79C3">
            <w:pPr>
              <w:pStyle w:val="FAATableText"/>
              <w:widowControl w:val="0"/>
              <w:spacing w:line="228" w:lineRule="auto"/>
            </w:pPr>
            <w:r w:rsidRPr="006003AD">
              <w:t>Titre révisé et paragraphes remaniés pour clarification</w:t>
            </w:r>
          </w:p>
        </w:tc>
      </w:tr>
      <w:tr w:rsidR="00EE5C20" w:rsidRPr="006003AD" w14:paraId="44FC0731" w14:textId="77777777" w:rsidTr="0004210A">
        <w:tc>
          <w:tcPr>
            <w:tcW w:w="1750" w:type="dxa"/>
          </w:tcPr>
          <w:p w14:paraId="44FC072E" w14:textId="3DDD194B" w:rsidR="00EE5C20" w:rsidRPr="006003AD" w:rsidRDefault="00EE5C20" w:rsidP="002E79C3">
            <w:pPr>
              <w:pStyle w:val="FAATableText"/>
              <w:widowControl w:val="0"/>
              <w:spacing w:line="228" w:lineRule="auto"/>
            </w:pPr>
            <w:r w:rsidRPr="006003AD">
              <w:t>8.10.1.35 (b) (2)</w:t>
            </w:r>
          </w:p>
        </w:tc>
        <w:tc>
          <w:tcPr>
            <w:tcW w:w="1110" w:type="dxa"/>
          </w:tcPr>
          <w:p w14:paraId="44FC072F" w14:textId="39266D19" w:rsidR="00EE5C20" w:rsidRPr="006003AD" w:rsidRDefault="00EE5C20" w:rsidP="002E79C3">
            <w:pPr>
              <w:pStyle w:val="FAATableText"/>
              <w:widowControl w:val="0"/>
              <w:spacing w:line="228" w:lineRule="auto"/>
            </w:pPr>
            <w:r w:rsidRPr="006003AD">
              <w:t>11/2004</w:t>
            </w:r>
          </w:p>
        </w:tc>
        <w:tc>
          <w:tcPr>
            <w:tcW w:w="6490" w:type="dxa"/>
          </w:tcPr>
          <w:p w14:paraId="44FC0730" w14:textId="3598B178" w:rsidR="00EE5C20" w:rsidRPr="006003AD" w:rsidRDefault="00EE5C20" w:rsidP="002E79C3">
            <w:pPr>
              <w:pStyle w:val="FAATableText"/>
              <w:widowControl w:val="0"/>
              <w:spacing w:line="228" w:lineRule="auto"/>
            </w:pPr>
            <w:r w:rsidRPr="006003AD">
              <w:t>« Gestion des ressources en équipe » remplacé par « gestion des ressources d'acheminement »</w:t>
            </w:r>
          </w:p>
        </w:tc>
      </w:tr>
      <w:tr w:rsidR="00EE5C20" w:rsidRPr="006003AD" w14:paraId="44FC0735" w14:textId="77777777" w:rsidTr="0004210A">
        <w:tc>
          <w:tcPr>
            <w:tcW w:w="1750" w:type="dxa"/>
          </w:tcPr>
          <w:p w14:paraId="44FC0732" w14:textId="0F5B1DF3" w:rsidR="00EE5C20" w:rsidRPr="006003AD" w:rsidRDefault="00EE5C20" w:rsidP="002E79C3">
            <w:pPr>
              <w:pStyle w:val="FAATableText"/>
              <w:widowControl w:val="0"/>
              <w:spacing w:line="228" w:lineRule="auto"/>
            </w:pPr>
            <w:r w:rsidRPr="006003AD">
              <w:t>8.10.1.35</w:t>
            </w:r>
          </w:p>
        </w:tc>
        <w:tc>
          <w:tcPr>
            <w:tcW w:w="1110" w:type="dxa"/>
          </w:tcPr>
          <w:p w14:paraId="44FC0733" w14:textId="123427CF" w:rsidR="00EE5C20" w:rsidRPr="006003AD" w:rsidRDefault="00EE5C20" w:rsidP="002E79C3">
            <w:pPr>
              <w:pStyle w:val="FAATableText"/>
              <w:widowControl w:val="0"/>
              <w:spacing w:line="228" w:lineRule="auto"/>
            </w:pPr>
            <w:r w:rsidRPr="006003AD">
              <w:t>8/2006</w:t>
            </w:r>
          </w:p>
        </w:tc>
        <w:tc>
          <w:tcPr>
            <w:tcW w:w="6490" w:type="dxa"/>
          </w:tcPr>
          <w:p w14:paraId="44FC0734" w14:textId="19B6A816" w:rsidR="00EE5C20" w:rsidRPr="006003AD" w:rsidRDefault="00EE5C20" w:rsidP="002E79C3">
            <w:pPr>
              <w:pStyle w:val="FAATableText"/>
              <w:widowControl w:val="0"/>
              <w:spacing w:line="228" w:lineRule="auto"/>
            </w:pPr>
            <w:r w:rsidRPr="006003AD">
              <w:t>Ajouté au titre les impératifs portant sur le rétablissement des qualifications ; l'article (a) ajoute les impératifs en matière de formation, pertinents pour le type ou la variante de l'aéronef ; l'article (c) est nouveau</w:t>
            </w:r>
          </w:p>
        </w:tc>
      </w:tr>
      <w:tr w:rsidR="00EE5C20" w:rsidRPr="006003AD" w14:paraId="44FC0739" w14:textId="77777777" w:rsidTr="0004210A">
        <w:tc>
          <w:tcPr>
            <w:tcW w:w="1750" w:type="dxa"/>
          </w:tcPr>
          <w:p w14:paraId="44FC0736" w14:textId="5C0DD524" w:rsidR="00EE5C20" w:rsidRPr="006003AD" w:rsidRDefault="00EE5C20" w:rsidP="002E79C3">
            <w:pPr>
              <w:pStyle w:val="FAATableText"/>
              <w:widowControl w:val="0"/>
              <w:spacing w:line="228" w:lineRule="auto"/>
            </w:pPr>
            <w:r w:rsidRPr="006003AD">
              <w:t>8.10.1.35</w:t>
            </w:r>
          </w:p>
        </w:tc>
        <w:tc>
          <w:tcPr>
            <w:tcW w:w="1110" w:type="dxa"/>
          </w:tcPr>
          <w:p w14:paraId="44FC0737" w14:textId="77777777" w:rsidR="00EE5C20" w:rsidRPr="006003AD" w:rsidRDefault="00EE5C20" w:rsidP="002E79C3">
            <w:pPr>
              <w:pStyle w:val="FAATableText"/>
              <w:widowControl w:val="0"/>
              <w:spacing w:line="228" w:lineRule="auto"/>
            </w:pPr>
            <w:r w:rsidRPr="006003AD">
              <w:t>11/2012</w:t>
            </w:r>
          </w:p>
        </w:tc>
        <w:tc>
          <w:tcPr>
            <w:tcW w:w="6490" w:type="dxa"/>
          </w:tcPr>
          <w:p w14:paraId="44FC0738" w14:textId="56462532" w:rsidR="00EE5C20" w:rsidRPr="006003AD" w:rsidRDefault="00EE5C20" w:rsidP="002E79C3">
            <w:pPr>
              <w:pStyle w:val="FAATableText"/>
              <w:widowControl w:val="0"/>
              <w:spacing w:line="228" w:lineRule="auto"/>
            </w:pPr>
            <w:r w:rsidRPr="006003AD">
              <w:t>Référence à la NMO ajoutée à (b)</w:t>
            </w:r>
          </w:p>
        </w:tc>
      </w:tr>
      <w:tr w:rsidR="00D4443B" w:rsidRPr="006003AD" w14:paraId="20B8D5AC" w14:textId="77777777" w:rsidTr="0004210A">
        <w:tc>
          <w:tcPr>
            <w:tcW w:w="1750" w:type="dxa"/>
          </w:tcPr>
          <w:p w14:paraId="2D602309" w14:textId="4B6A4CC6" w:rsidR="00D4443B" w:rsidRPr="006003AD" w:rsidRDefault="00D4443B" w:rsidP="002E79C3">
            <w:pPr>
              <w:pStyle w:val="FAATableText"/>
              <w:widowControl w:val="0"/>
              <w:spacing w:line="228" w:lineRule="auto"/>
            </w:pPr>
            <w:r w:rsidRPr="006003AD">
              <w:t>8.10.1.35</w:t>
            </w:r>
          </w:p>
        </w:tc>
        <w:tc>
          <w:tcPr>
            <w:tcW w:w="1110" w:type="dxa"/>
          </w:tcPr>
          <w:p w14:paraId="5C2CE6CF" w14:textId="7E4FC535" w:rsidR="00D4443B" w:rsidRPr="006003AD" w:rsidRDefault="00D4443B" w:rsidP="002E79C3">
            <w:pPr>
              <w:pStyle w:val="FAATableText"/>
              <w:widowControl w:val="0"/>
              <w:spacing w:line="228" w:lineRule="auto"/>
            </w:pPr>
            <w:r w:rsidRPr="006003AD">
              <w:t>11/2019</w:t>
            </w:r>
          </w:p>
        </w:tc>
        <w:tc>
          <w:tcPr>
            <w:tcW w:w="6490" w:type="dxa"/>
          </w:tcPr>
          <w:p w14:paraId="419F8B89" w14:textId="3BAF33FD" w:rsidR="00D4443B" w:rsidRPr="006003AD" w:rsidRDefault="00D4443B" w:rsidP="002E79C3">
            <w:pPr>
              <w:pStyle w:val="FAATableText"/>
              <w:widowControl w:val="0"/>
              <w:spacing w:line="228" w:lineRule="auto"/>
            </w:pPr>
            <w:r w:rsidRPr="006003AD">
              <w:t>Titre révisé et paragraphes remaniés pour clarification</w:t>
            </w:r>
          </w:p>
        </w:tc>
      </w:tr>
      <w:tr w:rsidR="00EE5C20" w:rsidRPr="006003AD" w14:paraId="44FC073D" w14:textId="77777777" w:rsidTr="0004210A">
        <w:tc>
          <w:tcPr>
            <w:tcW w:w="1750" w:type="dxa"/>
          </w:tcPr>
          <w:p w14:paraId="44FC073A" w14:textId="1943BA13" w:rsidR="00EE5C20" w:rsidRPr="006003AD" w:rsidRDefault="00EE5C20" w:rsidP="002E79C3">
            <w:pPr>
              <w:pStyle w:val="FAATableText"/>
              <w:widowControl w:val="0"/>
              <w:spacing w:line="228" w:lineRule="auto"/>
            </w:pPr>
            <w:r w:rsidRPr="006003AD">
              <w:t>8.10.1.36</w:t>
            </w:r>
          </w:p>
        </w:tc>
        <w:tc>
          <w:tcPr>
            <w:tcW w:w="1110" w:type="dxa"/>
          </w:tcPr>
          <w:p w14:paraId="44FC073B" w14:textId="75E7EDDD" w:rsidR="00EE5C20" w:rsidRPr="006003AD" w:rsidRDefault="00EE5C20" w:rsidP="002E79C3">
            <w:pPr>
              <w:pStyle w:val="FAATableText"/>
              <w:widowControl w:val="0"/>
              <w:spacing w:line="228" w:lineRule="auto"/>
            </w:pPr>
            <w:r w:rsidRPr="006003AD">
              <w:t>8/2006</w:t>
            </w:r>
          </w:p>
        </w:tc>
        <w:tc>
          <w:tcPr>
            <w:tcW w:w="6490" w:type="dxa"/>
          </w:tcPr>
          <w:p w14:paraId="44FC073C" w14:textId="2C6AD395" w:rsidR="00EE5C20" w:rsidRPr="006003AD" w:rsidRDefault="00EE5C20" w:rsidP="002E79C3">
            <w:pPr>
              <w:pStyle w:val="FAATableText"/>
              <w:widowControl w:val="0"/>
              <w:spacing w:line="228" w:lineRule="auto"/>
            </w:pPr>
            <w:r w:rsidRPr="006003AD">
              <w:t>Article (a) déplacé de  8.10.1.38 et instruction de familiarisation ajoutée ; article (b) déplacé de 8.10.1.43</w:t>
            </w:r>
          </w:p>
        </w:tc>
      </w:tr>
      <w:tr w:rsidR="00EE5C20" w:rsidRPr="006003AD" w14:paraId="44FC0741" w14:textId="77777777" w:rsidTr="0004210A">
        <w:tc>
          <w:tcPr>
            <w:tcW w:w="1750" w:type="dxa"/>
          </w:tcPr>
          <w:p w14:paraId="44FC073E" w14:textId="0291BF76" w:rsidR="00EE5C20" w:rsidRPr="006003AD" w:rsidRDefault="00EE5C20" w:rsidP="002E79C3">
            <w:pPr>
              <w:pStyle w:val="FAATableText"/>
              <w:widowControl w:val="0"/>
              <w:spacing w:line="228" w:lineRule="auto"/>
            </w:pPr>
            <w:r w:rsidRPr="006003AD">
              <w:t>8.10.1.36</w:t>
            </w:r>
          </w:p>
        </w:tc>
        <w:tc>
          <w:tcPr>
            <w:tcW w:w="1110" w:type="dxa"/>
          </w:tcPr>
          <w:p w14:paraId="44FC073F" w14:textId="77777777" w:rsidR="00EE5C20" w:rsidRPr="006003AD" w:rsidRDefault="00EE5C20" w:rsidP="002E79C3">
            <w:pPr>
              <w:pStyle w:val="FAATableText"/>
              <w:widowControl w:val="0"/>
              <w:spacing w:line="228" w:lineRule="auto"/>
            </w:pPr>
            <w:r w:rsidRPr="006003AD">
              <w:t>11/2012</w:t>
            </w:r>
          </w:p>
        </w:tc>
        <w:tc>
          <w:tcPr>
            <w:tcW w:w="6490" w:type="dxa"/>
          </w:tcPr>
          <w:p w14:paraId="44FC0740" w14:textId="68438D54" w:rsidR="00EE5C20" w:rsidRPr="006003AD" w:rsidRDefault="00EE5C20" w:rsidP="002E79C3">
            <w:pPr>
              <w:pStyle w:val="FAATableText"/>
              <w:widowControl w:val="0"/>
              <w:spacing w:line="228" w:lineRule="auto"/>
            </w:pPr>
            <w:r w:rsidRPr="006003AD">
              <w:t>Texte remanié dans (a) et (b) pour clarification. Nouveaux (c) et (d) ajoutés.</w:t>
            </w:r>
          </w:p>
        </w:tc>
      </w:tr>
      <w:tr w:rsidR="00D4443B" w:rsidRPr="006003AD" w14:paraId="5A352C4D" w14:textId="77777777" w:rsidTr="0004210A">
        <w:tc>
          <w:tcPr>
            <w:tcW w:w="1750" w:type="dxa"/>
          </w:tcPr>
          <w:p w14:paraId="6846BD14" w14:textId="77E1EED6" w:rsidR="00D4443B" w:rsidRPr="006003AD" w:rsidRDefault="00D4443B" w:rsidP="002E79C3">
            <w:pPr>
              <w:pStyle w:val="FAATableText"/>
              <w:widowControl w:val="0"/>
              <w:spacing w:line="228" w:lineRule="auto"/>
            </w:pPr>
            <w:r w:rsidRPr="006003AD">
              <w:t>8.10.1.36</w:t>
            </w:r>
          </w:p>
        </w:tc>
        <w:tc>
          <w:tcPr>
            <w:tcW w:w="1110" w:type="dxa"/>
          </w:tcPr>
          <w:p w14:paraId="7CD099EE" w14:textId="67832773" w:rsidR="00D4443B" w:rsidRPr="006003AD" w:rsidRDefault="00D4443B" w:rsidP="002E79C3">
            <w:pPr>
              <w:pStyle w:val="FAATableText"/>
              <w:widowControl w:val="0"/>
              <w:spacing w:line="228" w:lineRule="auto"/>
            </w:pPr>
            <w:r w:rsidRPr="006003AD">
              <w:t>11/2019</w:t>
            </w:r>
          </w:p>
        </w:tc>
        <w:tc>
          <w:tcPr>
            <w:tcW w:w="6490" w:type="dxa"/>
          </w:tcPr>
          <w:p w14:paraId="69AE2E5A" w14:textId="1E107194" w:rsidR="00D4443B" w:rsidRPr="006003AD" w:rsidRDefault="00D4443B" w:rsidP="002E79C3">
            <w:pPr>
              <w:pStyle w:val="FAATableText"/>
              <w:widowControl w:val="0"/>
              <w:spacing w:line="228" w:lineRule="auto"/>
            </w:pPr>
            <w:r w:rsidRPr="006003AD">
              <w:t xml:space="preserve">Paragraphes remaniés pour clarification </w:t>
            </w:r>
          </w:p>
        </w:tc>
      </w:tr>
      <w:tr w:rsidR="00EE5C20" w:rsidRPr="006003AD" w14:paraId="44FC0745" w14:textId="77777777" w:rsidTr="0004210A">
        <w:tc>
          <w:tcPr>
            <w:tcW w:w="1750" w:type="dxa"/>
          </w:tcPr>
          <w:p w14:paraId="44FC0742" w14:textId="6459E8C4" w:rsidR="00EE5C20" w:rsidRPr="006003AD" w:rsidRDefault="00EE5C20" w:rsidP="002E79C3">
            <w:pPr>
              <w:pStyle w:val="FAATableText"/>
              <w:widowControl w:val="0"/>
              <w:spacing w:line="228" w:lineRule="auto"/>
            </w:pPr>
            <w:r w:rsidRPr="006003AD">
              <w:t>8.10.1.37</w:t>
            </w:r>
          </w:p>
        </w:tc>
        <w:tc>
          <w:tcPr>
            <w:tcW w:w="1110" w:type="dxa"/>
          </w:tcPr>
          <w:p w14:paraId="44FC0743" w14:textId="77777777" w:rsidR="00EE5C20" w:rsidRPr="006003AD" w:rsidRDefault="00EE5C20" w:rsidP="002E79C3">
            <w:pPr>
              <w:pStyle w:val="FAATableText"/>
              <w:widowControl w:val="0"/>
              <w:spacing w:line="228" w:lineRule="auto"/>
            </w:pPr>
            <w:r w:rsidRPr="006003AD">
              <w:t>11/2012</w:t>
            </w:r>
          </w:p>
        </w:tc>
        <w:tc>
          <w:tcPr>
            <w:tcW w:w="6490" w:type="dxa"/>
          </w:tcPr>
          <w:p w14:paraId="44FC0744" w14:textId="21A8D0AB" w:rsidR="00EE5C20" w:rsidRPr="006003AD" w:rsidRDefault="00EE5C20" w:rsidP="002E79C3">
            <w:pPr>
              <w:pStyle w:val="FAATableText"/>
              <w:widowControl w:val="0"/>
              <w:spacing w:line="228" w:lineRule="auto"/>
            </w:pPr>
            <w:r w:rsidRPr="006003AD">
              <w:t>Texte ajouté au titre ; instructeurs clarifiés dans (a) ; nouveau (b) ajouté</w:t>
            </w:r>
          </w:p>
        </w:tc>
      </w:tr>
      <w:tr w:rsidR="00D4443B" w:rsidRPr="006003AD" w14:paraId="6322B441" w14:textId="77777777" w:rsidTr="0004210A">
        <w:tc>
          <w:tcPr>
            <w:tcW w:w="1750" w:type="dxa"/>
          </w:tcPr>
          <w:p w14:paraId="6720E66C" w14:textId="33FC48B9" w:rsidR="00D4443B" w:rsidRPr="006003AD" w:rsidRDefault="00D4443B" w:rsidP="002E79C3">
            <w:pPr>
              <w:pStyle w:val="FAATableText"/>
              <w:widowControl w:val="0"/>
              <w:spacing w:line="228" w:lineRule="auto"/>
            </w:pPr>
            <w:r w:rsidRPr="006003AD">
              <w:t>8.10.1.37</w:t>
            </w:r>
          </w:p>
        </w:tc>
        <w:tc>
          <w:tcPr>
            <w:tcW w:w="1110" w:type="dxa"/>
          </w:tcPr>
          <w:p w14:paraId="74349AF8" w14:textId="2D3431EE" w:rsidR="00D4443B" w:rsidRPr="006003AD" w:rsidRDefault="00D4443B" w:rsidP="002E79C3">
            <w:pPr>
              <w:pStyle w:val="FAATableText"/>
              <w:widowControl w:val="0"/>
              <w:spacing w:line="228" w:lineRule="auto"/>
            </w:pPr>
            <w:r w:rsidRPr="006003AD">
              <w:t>11/2019</w:t>
            </w:r>
          </w:p>
        </w:tc>
        <w:tc>
          <w:tcPr>
            <w:tcW w:w="6490" w:type="dxa"/>
          </w:tcPr>
          <w:p w14:paraId="2129FEDA" w14:textId="21D2EDDF" w:rsidR="00D4443B" w:rsidRPr="006003AD" w:rsidRDefault="00D4443B" w:rsidP="002E79C3">
            <w:pPr>
              <w:pStyle w:val="FAATableText"/>
              <w:widowControl w:val="0"/>
              <w:spacing w:line="228" w:lineRule="auto"/>
            </w:pPr>
            <w:r w:rsidRPr="006003AD">
              <w:t xml:space="preserve">Titre révisé, nouveau paragraphe (e) ajouté, basé sur l'amendement de l’OACI ; paragraphes remaniés pour clarification </w:t>
            </w:r>
          </w:p>
        </w:tc>
      </w:tr>
      <w:tr w:rsidR="00EE5C20" w:rsidRPr="006003AD" w14:paraId="44FC0749" w14:textId="77777777" w:rsidTr="0004210A">
        <w:tc>
          <w:tcPr>
            <w:tcW w:w="1750" w:type="dxa"/>
          </w:tcPr>
          <w:p w14:paraId="44FC0746" w14:textId="42F3E519" w:rsidR="00EE5C20" w:rsidRPr="006003AD" w:rsidRDefault="00EE5C20" w:rsidP="002E79C3">
            <w:pPr>
              <w:pStyle w:val="FAATableText"/>
              <w:widowControl w:val="0"/>
              <w:spacing w:line="228" w:lineRule="auto"/>
            </w:pPr>
            <w:r w:rsidRPr="006003AD">
              <w:t>8.10.1.38</w:t>
            </w:r>
          </w:p>
        </w:tc>
        <w:tc>
          <w:tcPr>
            <w:tcW w:w="1110" w:type="dxa"/>
          </w:tcPr>
          <w:p w14:paraId="44FC0747" w14:textId="5D9D23EE" w:rsidR="00EE5C20" w:rsidRPr="006003AD" w:rsidRDefault="00EE5C20" w:rsidP="002E79C3">
            <w:pPr>
              <w:pStyle w:val="FAATableText"/>
              <w:widowControl w:val="0"/>
              <w:spacing w:line="228" w:lineRule="auto"/>
            </w:pPr>
            <w:r w:rsidRPr="006003AD">
              <w:t>8/2006</w:t>
            </w:r>
          </w:p>
        </w:tc>
        <w:tc>
          <w:tcPr>
            <w:tcW w:w="6490" w:type="dxa"/>
          </w:tcPr>
          <w:p w14:paraId="44FC0748" w14:textId="457209EF" w:rsidR="00EE5C20" w:rsidRPr="006003AD" w:rsidRDefault="00EE5C20" w:rsidP="002E79C3">
            <w:pPr>
              <w:pStyle w:val="FAATableText"/>
              <w:widowControl w:val="0"/>
              <w:spacing w:line="228" w:lineRule="auto"/>
            </w:pPr>
            <w:r w:rsidRPr="006003AD">
              <w:t>Déplacé de 8.10.1.40 et nouvel article (b) ajouté</w:t>
            </w:r>
          </w:p>
        </w:tc>
      </w:tr>
      <w:tr w:rsidR="00EE5C20" w:rsidRPr="006003AD" w14:paraId="44FC074D" w14:textId="77777777" w:rsidTr="0004210A">
        <w:tc>
          <w:tcPr>
            <w:tcW w:w="1750" w:type="dxa"/>
          </w:tcPr>
          <w:p w14:paraId="44FC074A" w14:textId="1535A119" w:rsidR="00EE5C20" w:rsidRPr="006003AD" w:rsidRDefault="00EE5C20" w:rsidP="002E79C3">
            <w:pPr>
              <w:pStyle w:val="FAATableText"/>
              <w:widowControl w:val="0"/>
              <w:spacing w:line="228" w:lineRule="auto"/>
            </w:pPr>
            <w:r w:rsidRPr="006003AD">
              <w:t>8.10.1.38</w:t>
            </w:r>
          </w:p>
        </w:tc>
        <w:tc>
          <w:tcPr>
            <w:tcW w:w="1110" w:type="dxa"/>
          </w:tcPr>
          <w:p w14:paraId="44FC074B" w14:textId="77777777" w:rsidR="00EE5C20" w:rsidRPr="006003AD" w:rsidRDefault="00EE5C20" w:rsidP="002E79C3">
            <w:pPr>
              <w:pStyle w:val="FAATableText"/>
              <w:widowControl w:val="0"/>
              <w:spacing w:line="228" w:lineRule="auto"/>
            </w:pPr>
            <w:r w:rsidRPr="006003AD">
              <w:t>11/2012</w:t>
            </w:r>
          </w:p>
        </w:tc>
        <w:tc>
          <w:tcPr>
            <w:tcW w:w="6490" w:type="dxa"/>
          </w:tcPr>
          <w:p w14:paraId="44FC074C" w14:textId="22B1AC8F" w:rsidR="00EE5C20" w:rsidRPr="006003AD" w:rsidRDefault="00EE5C20" w:rsidP="002E79C3">
            <w:pPr>
              <w:pStyle w:val="FAATableText"/>
              <w:widowControl w:val="0"/>
              <w:spacing w:line="228" w:lineRule="auto"/>
            </w:pPr>
            <w:r w:rsidRPr="006003AD">
              <w:t>Tout le paragraphe remanié</w:t>
            </w:r>
          </w:p>
        </w:tc>
      </w:tr>
      <w:tr w:rsidR="00EE5C20" w:rsidRPr="006003AD" w14:paraId="777A74E4" w14:textId="77777777" w:rsidTr="0004210A">
        <w:tc>
          <w:tcPr>
            <w:tcW w:w="1750" w:type="dxa"/>
          </w:tcPr>
          <w:p w14:paraId="5D0C1BEE" w14:textId="565F57A1" w:rsidR="00EE5C20" w:rsidRPr="006003AD" w:rsidRDefault="00EE5C20" w:rsidP="002E79C3">
            <w:pPr>
              <w:pStyle w:val="FAATableText"/>
              <w:widowControl w:val="0"/>
              <w:spacing w:line="228" w:lineRule="auto"/>
            </w:pPr>
            <w:r w:rsidRPr="006003AD">
              <w:t>8.10.1.38</w:t>
            </w:r>
          </w:p>
        </w:tc>
        <w:tc>
          <w:tcPr>
            <w:tcW w:w="1110" w:type="dxa"/>
          </w:tcPr>
          <w:p w14:paraId="3498539A" w14:textId="3CD7A90A" w:rsidR="00EE5C20" w:rsidRPr="006003AD" w:rsidRDefault="00EE5C20" w:rsidP="002E79C3">
            <w:pPr>
              <w:pStyle w:val="FAATableText"/>
              <w:widowControl w:val="0"/>
              <w:spacing w:line="228" w:lineRule="auto"/>
            </w:pPr>
            <w:r w:rsidRPr="006003AD">
              <w:t>11/2013</w:t>
            </w:r>
          </w:p>
        </w:tc>
        <w:tc>
          <w:tcPr>
            <w:tcW w:w="6490" w:type="dxa"/>
          </w:tcPr>
          <w:p w14:paraId="52CC0220" w14:textId="16B91B77" w:rsidR="00EE5C20" w:rsidRPr="006003AD" w:rsidRDefault="00EE5C20" w:rsidP="002E79C3">
            <w:pPr>
              <w:pStyle w:val="FAATableText"/>
              <w:widowControl w:val="0"/>
              <w:spacing w:line="228" w:lineRule="auto"/>
            </w:pPr>
            <w:r w:rsidRPr="006003AD">
              <w:t>Texte de clarification ajouté à (a) ; pilote inspecteur changé en pilote vérificateur dans (a) (1)</w:t>
            </w:r>
          </w:p>
        </w:tc>
      </w:tr>
      <w:tr w:rsidR="004840DE" w:rsidRPr="006003AD" w14:paraId="04541269" w14:textId="77777777" w:rsidTr="0004210A">
        <w:tc>
          <w:tcPr>
            <w:tcW w:w="1750" w:type="dxa"/>
          </w:tcPr>
          <w:p w14:paraId="5A4E4810" w14:textId="65319050" w:rsidR="004840DE" w:rsidRPr="006003AD" w:rsidRDefault="004840DE" w:rsidP="002E79C3">
            <w:pPr>
              <w:pStyle w:val="FAATableText"/>
              <w:widowControl w:val="0"/>
              <w:spacing w:line="228" w:lineRule="auto"/>
            </w:pPr>
            <w:r w:rsidRPr="006003AD">
              <w:t>8.10.1.38</w:t>
            </w:r>
          </w:p>
        </w:tc>
        <w:tc>
          <w:tcPr>
            <w:tcW w:w="1110" w:type="dxa"/>
          </w:tcPr>
          <w:p w14:paraId="082F6F99" w14:textId="281766BC" w:rsidR="004840DE" w:rsidRPr="006003AD" w:rsidRDefault="004840DE" w:rsidP="002E79C3">
            <w:pPr>
              <w:pStyle w:val="FAATableText"/>
              <w:widowControl w:val="0"/>
              <w:spacing w:line="228" w:lineRule="auto"/>
            </w:pPr>
            <w:r w:rsidRPr="006003AD">
              <w:t>11/2019</w:t>
            </w:r>
          </w:p>
        </w:tc>
        <w:tc>
          <w:tcPr>
            <w:tcW w:w="6490" w:type="dxa"/>
          </w:tcPr>
          <w:p w14:paraId="1ED8F5A2" w14:textId="135CABA5" w:rsidR="004840DE" w:rsidRPr="006003AD" w:rsidRDefault="004840DE" w:rsidP="002E79C3">
            <w:pPr>
              <w:pStyle w:val="FAATableText"/>
              <w:widowControl w:val="0"/>
              <w:spacing w:line="228" w:lineRule="auto"/>
            </w:pPr>
            <w:r w:rsidRPr="006003AD">
              <w:t xml:space="preserve">Paragraphe (a) révisé, basé sur l’amendement de l’OACI ; paragraphes remaniés pour clarification </w:t>
            </w:r>
          </w:p>
        </w:tc>
      </w:tr>
      <w:tr w:rsidR="00EE5C20" w:rsidRPr="006003AD" w14:paraId="44FC0751" w14:textId="77777777" w:rsidTr="0004210A">
        <w:tc>
          <w:tcPr>
            <w:tcW w:w="1750" w:type="dxa"/>
          </w:tcPr>
          <w:p w14:paraId="44FC074E" w14:textId="1FF1B4FD" w:rsidR="00EE5C20" w:rsidRPr="006003AD" w:rsidRDefault="00EE5C20" w:rsidP="002E79C3">
            <w:pPr>
              <w:pStyle w:val="FAATableText"/>
              <w:widowControl w:val="0"/>
              <w:spacing w:line="228" w:lineRule="auto"/>
            </w:pPr>
            <w:r w:rsidRPr="006003AD">
              <w:t>8.10.1.39</w:t>
            </w:r>
          </w:p>
        </w:tc>
        <w:tc>
          <w:tcPr>
            <w:tcW w:w="1110" w:type="dxa"/>
          </w:tcPr>
          <w:p w14:paraId="44FC074F" w14:textId="707849FC" w:rsidR="00EE5C20" w:rsidRPr="006003AD" w:rsidRDefault="00EE5C20" w:rsidP="002E79C3">
            <w:pPr>
              <w:pStyle w:val="FAATableText"/>
              <w:widowControl w:val="0"/>
              <w:spacing w:line="228" w:lineRule="auto"/>
            </w:pPr>
            <w:r w:rsidRPr="006003AD">
              <w:t>8/2006</w:t>
            </w:r>
          </w:p>
        </w:tc>
        <w:tc>
          <w:tcPr>
            <w:tcW w:w="6490" w:type="dxa"/>
          </w:tcPr>
          <w:p w14:paraId="44FC0750" w14:textId="7D6ED516" w:rsidR="00EE5C20" w:rsidRPr="006003AD" w:rsidRDefault="00EE5C20" w:rsidP="002E79C3">
            <w:pPr>
              <w:pStyle w:val="FAATableText"/>
              <w:widowControl w:val="0"/>
              <w:spacing w:line="228" w:lineRule="auto"/>
            </w:pPr>
            <w:r w:rsidRPr="006003AD">
              <w:t>« Pilote » supprimé du titre ; « avion » remplacé par « aéronef » dans (a) et (a)(2) ; instruction de familiarisation ajoutée à (a)(2) ; article (b) déplacé de 8.10.1.43</w:t>
            </w:r>
          </w:p>
        </w:tc>
      </w:tr>
      <w:tr w:rsidR="00EE5C20" w:rsidRPr="006003AD" w14:paraId="44FC0755" w14:textId="77777777" w:rsidTr="0004210A">
        <w:tc>
          <w:tcPr>
            <w:tcW w:w="1750" w:type="dxa"/>
          </w:tcPr>
          <w:p w14:paraId="44FC0752" w14:textId="6FA73A27" w:rsidR="00EE5C20" w:rsidRPr="006003AD" w:rsidRDefault="00EE5C20" w:rsidP="002E79C3">
            <w:pPr>
              <w:pStyle w:val="FAATableText"/>
              <w:widowControl w:val="0"/>
              <w:spacing w:line="228" w:lineRule="auto"/>
            </w:pPr>
            <w:r w:rsidRPr="006003AD">
              <w:t>8.10.1.39</w:t>
            </w:r>
          </w:p>
        </w:tc>
        <w:tc>
          <w:tcPr>
            <w:tcW w:w="1110" w:type="dxa"/>
          </w:tcPr>
          <w:p w14:paraId="44FC0753" w14:textId="77777777" w:rsidR="00EE5C20" w:rsidRPr="006003AD" w:rsidRDefault="00EE5C20" w:rsidP="002E79C3">
            <w:pPr>
              <w:pStyle w:val="FAATableText"/>
              <w:widowControl w:val="0"/>
              <w:spacing w:line="228" w:lineRule="auto"/>
            </w:pPr>
            <w:r w:rsidRPr="006003AD">
              <w:t>11/2012</w:t>
            </w:r>
          </w:p>
        </w:tc>
        <w:tc>
          <w:tcPr>
            <w:tcW w:w="6490" w:type="dxa"/>
          </w:tcPr>
          <w:p w14:paraId="44FC0754" w14:textId="7A3F7638" w:rsidR="00EE5C20" w:rsidRPr="006003AD" w:rsidRDefault="00EE5C20" w:rsidP="002E79C3">
            <w:pPr>
              <w:pStyle w:val="FAATableText"/>
              <w:widowControl w:val="0"/>
              <w:spacing w:line="228" w:lineRule="auto"/>
            </w:pPr>
            <w:r w:rsidRPr="006003AD">
              <w:t>Titre révisé ; changements de texte dans tout (a) ; nouveaux (b) et (c) ajoutés</w:t>
            </w:r>
          </w:p>
        </w:tc>
      </w:tr>
      <w:tr w:rsidR="004840DE" w:rsidRPr="006003AD" w14:paraId="197F8BA8" w14:textId="77777777" w:rsidTr="0004210A">
        <w:tc>
          <w:tcPr>
            <w:tcW w:w="1750" w:type="dxa"/>
          </w:tcPr>
          <w:p w14:paraId="73340195" w14:textId="28B023A1" w:rsidR="004840DE" w:rsidRPr="006003AD" w:rsidRDefault="004840DE" w:rsidP="002E79C3">
            <w:pPr>
              <w:pStyle w:val="FAATableText"/>
              <w:widowControl w:val="0"/>
              <w:spacing w:line="228" w:lineRule="auto"/>
            </w:pPr>
            <w:r w:rsidRPr="006003AD">
              <w:lastRenderedPageBreak/>
              <w:t>8.10.1.39</w:t>
            </w:r>
          </w:p>
        </w:tc>
        <w:tc>
          <w:tcPr>
            <w:tcW w:w="1110" w:type="dxa"/>
          </w:tcPr>
          <w:p w14:paraId="2D2DB95A" w14:textId="40384B63" w:rsidR="004840DE" w:rsidRPr="006003AD" w:rsidRDefault="004840DE" w:rsidP="002E79C3">
            <w:pPr>
              <w:pStyle w:val="FAATableText"/>
              <w:widowControl w:val="0"/>
              <w:spacing w:line="228" w:lineRule="auto"/>
            </w:pPr>
            <w:r w:rsidRPr="006003AD">
              <w:t>11/2013</w:t>
            </w:r>
          </w:p>
        </w:tc>
        <w:tc>
          <w:tcPr>
            <w:tcW w:w="6490" w:type="dxa"/>
          </w:tcPr>
          <w:p w14:paraId="4E2C6DDD" w14:textId="356A18F4" w:rsidR="004840DE" w:rsidRPr="006003AD" w:rsidRDefault="004840DE" w:rsidP="002E79C3">
            <w:pPr>
              <w:pStyle w:val="FAATableText"/>
              <w:widowControl w:val="0"/>
              <w:spacing w:line="228" w:lineRule="auto"/>
            </w:pPr>
            <w:r w:rsidRPr="006003AD">
              <w:t>Texte révisé dans (a) (1) (vi)</w:t>
            </w:r>
          </w:p>
        </w:tc>
      </w:tr>
      <w:tr w:rsidR="004840DE" w:rsidRPr="006003AD" w14:paraId="046C0BED" w14:textId="77777777" w:rsidTr="0004210A">
        <w:tc>
          <w:tcPr>
            <w:tcW w:w="1750" w:type="dxa"/>
          </w:tcPr>
          <w:p w14:paraId="34EDD30F" w14:textId="7A1FEA3D" w:rsidR="004840DE" w:rsidRPr="006003AD" w:rsidRDefault="004840DE" w:rsidP="002E79C3">
            <w:pPr>
              <w:pStyle w:val="FAATableText"/>
              <w:widowControl w:val="0"/>
              <w:spacing w:line="228" w:lineRule="auto"/>
            </w:pPr>
            <w:r w:rsidRPr="006003AD">
              <w:t>8.10.1.39</w:t>
            </w:r>
          </w:p>
        </w:tc>
        <w:tc>
          <w:tcPr>
            <w:tcW w:w="1110" w:type="dxa"/>
          </w:tcPr>
          <w:p w14:paraId="22C6B4AD" w14:textId="7FFA3EA0" w:rsidR="004840DE" w:rsidRPr="006003AD" w:rsidRDefault="004840DE" w:rsidP="002E79C3">
            <w:pPr>
              <w:pStyle w:val="FAATableText"/>
              <w:widowControl w:val="0"/>
              <w:spacing w:line="228" w:lineRule="auto"/>
            </w:pPr>
            <w:r w:rsidRPr="006003AD">
              <w:t>11/2019</w:t>
            </w:r>
          </w:p>
        </w:tc>
        <w:tc>
          <w:tcPr>
            <w:tcW w:w="6490" w:type="dxa"/>
          </w:tcPr>
          <w:p w14:paraId="3C0E1C9A" w14:textId="2476BC3B" w:rsidR="004840DE" w:rsidRPr="006003AD" w:rsidRDefault="004840DE" w:rsidP="002E79C3">
            <w:pPr>
              <w:pStyle w:val="FAATableText"/>
              <w:widowControl w:val="0"/>
              <w:spacing w:line="228" w:lineRule="auto"/>
            </w:pPr>
            <w:r w:rsidRPr="006003AD">
              <w:t xml:space="preserve">Paragraphes remaniés pour clarification </w:t>
            </w:r>
          </w:p>
        </w:tc>
      </w:tr>
      <w:tr w:rsidR="004840DE" w:rsidRPr="006003AD" w14:paraId="44FC0759" w14:textId="77777777" w:rsidTr="0004210A">
        <w:tc>
          <w:tcPr>
            <w:tcW w:w="1750" w:type="dxa"/>
          </w:tcPr>
          <w:p w14:paraId="44FC0756" w14:textId="429D4FA7" w:rsidR="004840DE" w:rsidRPr="006003AD" w:rsidRDefault="004840DE" w:rsidP="002E79C3">
            <w:pPr>
              <w:pStyle w:val="FAATableText"/>
              <w:widowControl w:val="0"/>
              <w:spacing w:line="228" w:lineRule="auto"/>
            </w:pPr>
            <w:r w:rsidRPr="006003AD">
              <w:t>8.10.1.40</w:t>
            </w:r>
          </w:p>
        </w:tc>
        <w:tc>
          <w:tcPr>
            <w:tcW w:w="1110" w:type="dxa"/>
          </w:tcPr>
          <w:p w14:paraId="44FC0757" w14:textId="51BB314C" w:rsidR="004840DE" w:rsidRPr="006003AD" w:rsidRDefault="004840DE" w:rsidP="002E79C3">
            <w:pPr>
              <w:pStyle w:val="FAATableText"/>
              <w:widowControl w:val="0"/>
              <w:spacing w:line="228" w:lineRule="auto"/>
            </w:pPr>
            <w:r w:rsidRPr="006003AD">
              <w:t>8/2006</w:t>
            </w:r>
          </w:p>
        </w:tc>
        <w:tc>
          <w:tcPr>
            <w:tcW w:w="6490" w:type="dxa"/>
          </w:tcPr>
          <w:p w14:paraId="44FC0758" w14:textId="7B107D21" w:rsidR="004840DE" w:rsidRPr="006003AD" w:rsidRDefault="004840DE" w:rsidP="002E79C3">
            <w:pPr>
              <w:pStyle w:val="FAATableText"/>
              <w:widowControl w:val="0"/>
              <w:spacing w:line="228" w:lineRule="auto"/>
            </w:pPr>
            <w:r w:rsidRPr="006003AD">
              <w:t>Déplacé de 8.10.1.36 et référence ajoutée à la Partie 9 9.3.1.9</w:t>
            </w:r>
          </w:p>
        </w:tc>
      </w:tr>
      <w:tr w:rsidR="004840DE" w:rsidRPr="006003AD" w14:paraId="44FC075D" w14:textId="77777777" w:rsidTr="0004210A">
        <w:tc>
          <w:tcPr>
            <w:tcW w:w="1750" w:type="dxa"/>
          </w:tcPr>
          <w:p w14:paraId="44FC075A" w14:textId="2EFEABC5" w:rsidR="004840DE" w:rsidRPr="006003AD" w:rsidRDefault="004840DE" w:rsidP="002E79C3">
            <w:pPr>
              <w:pStyle w:val="FAATableText"/>
              <w:widowControl w:val="0"/>
              <w:spacing w:line="228" w:lineRule="auto"/>
            </w:pPr>
            <w:r w:rsidRPr="006003AD">
              <w:t>8.10.1.40</w:t>
            </w:r>
          </w:p>
        </w:tc>
        <w:tc>
          <w:tcPr>
            <w:tcW w:w="1110" w:type="dxa"/>
          </w:tcPr>
          <w:p w14:paraId="44FC075B" w14:textId="77777777" w:rsidR="004840DE" w:rsidRPr="006003AD" w:rsidRDefault="004840DE" w:rsidP="002E79C3">
            <w:pPr>
              <w:pStyle w:val="FAATableText"/>
              <w:widowControl w:val="0"/>
              <w:spacing w:line="228" w:lineRule="auto"/>
            </w:pPr>
            <w:r w:rsidRPr="006003AD">
              <w:t>11/2012</w:t>
            </w:r>
          </w:p>
        </w:tc>
        <w:tc>
          <w:tcPr>
            <w:tcW w:w="6490" w:type="dxa"/>
          </w:tcPr>
          <w:p w14:paraId="44FC075C" w14:textId="27E8F4A8" w:rsidR="004840DE" w:rsidRPr="006003AD" w:rsidRDefault="004840DE" w:rsidP="002E79C3">
            <w:pPr>
              <w:pStyle w:val="FAATableText"/>
              <w:widowControl w:val="0"/>
              <w:spacing w:line="228" w:lineRule="auto"/>
            </w:pPr>
            <w:r w:rsidRPr="006003AD">
              <w:t>Tout le paragraphe remanié</w:t>
            </w:r>
          </w:p>
        </w:tc>
      </w:tr>
      <w:tr w:rsidR="004840DE" w:rsidRPr="006003AD" w14:paraId="25DD7F8D" w14:textId="77777777" w:rsidTr="0004210A">
        <w:tc>
          <w:tcPr>
            <w:tcW w:w="1750" w:type="dxa"/>
          </w:tcPr>
          <w:p w14:paraId="1B6F6276" w14:textId="556F9B79" w:rsidR="004840DE" w:rsidRPr="006003AD" w:rsidRDefault="004840DE" w:rsidP="002E79C3">
            <w:pPr>
              <w:pStyle w:val="FAATableText"/>
              <w:widowControl w:val="0"/>
              <w:spacing w:line="228" w:lineRule="auto"/>
            </w:pPr>
            <w:r w:rsidRPr="006003AD">
              <w:t>8.10.1.40</w:t>
            </w:r>
          </w:p>
        </w:tc>
        <w:tc>
          <w:tcPr>
            <w:tcW w:w="1110" w:type="dxa"/>
          </w:tcPr>
          <w:p w14:paraId="1B21021D" w14:textId="7CA73744" w:rsidR="004840DE" w:rsidRPr="006003AD" w:rsidRDefault="004840DE" w:rsidP="002E79C3">
            <w:pPr>
              <w:pStyle w:val="FAATableText"/>
              <w:widowControl w:val="0"/>
              <w:spacing w:line="228" w:lineRule="auto"/>
            </w:pPr>
            <w:r w:rsidRPr="006003AD">
              <w:t>11/2019</w:t>
            </w:r>
          </w:p>
        </w:tc>
        <w:tc>
          <w:tcPr>
            <w:tcW w:w="6490" w:type="dxa"/>
          </w:tcPr>
          <w:p w14:paraId="5C5AE3AE" w14:textId="7189FB03" w:rsidR="004840DE" w:rsidRPr="006003AD" w:rsidRDefault="004840DE" w:rsidP="002E79C3">
            <w:pPr>
              <w:pStyle w:val="FAATableText"/>
              <w:widowControl w:val="0"/>
              <w:spacing w:line="228" w:lineRule="auto"/>
            </w:pPr>
            <w:r w:rsidRPr="006003AD">
              <w:t xml:space="preserve">Paragraphes remaniés pour clarification </w:t>
            </w:r>
          </w:p>
        </w:tc>
      </w:tr>
      <w:tr w:rsidR="004840DE" w:rsidRPr="006003AD" w14:paraId="44FC0761" w14:textId="77777777" w:rsidTr="0004210A">
        <w:tc>
          <w:tcPr>
            <w:tcW w:w="1750" w:type="dxa"/>
          </w:tcPr>
          <w:p w14:paraId="44FC075E" w14:textId="454FF7F9" w:rsidR="004840DE" w:rsidRPr="006003AD" w:rsidRDefault="004840DE" w:rsidP="002E79C3">
            <w:pPr>
              <w:pStyle w:val="FAATableText"/>
              <w:widowControl w:val="0"/>
              <w:spacing w:line="228" w:lineRule="auto"/>
            </w:pPr>
            <w:r w:rsidRPr="006003AD">
              <w:t>8.10.1.41</w:t>
            </w:r>
          </w:p>
        </w:tc>
        <w:tc>
          <w:tcPr>
            <w:tcW w:w="1110" w:type="dxa"/>
          </w:tcPr>
          <w:p w14:paraId="44FC075F" w14:textId="155F080E" w:rsidR="004840DE" w:rsidRPr="006003AD" w:rsidRDefault="004840DE" w:rsidP="002E79C3">
            <w:pPr>
              <w:pStyle w:val="FAATableText"/>
              <w:widowControl w:val="0"/>
              <w:spacing w:line="228" w:lineRule="auto"/>
            </w:pPr>
            <w:r w:rsidRPr="006003AD">
              <w:t>8/2006</w:t>
            </w:r>
          </w:p>
        </w:tc>
        <w:tc>
          <w:tcPr>
            <w:tcW w:w="6490" w:type="dxa"/>
          </w:tcPr>
          <w:p w14:paraId="44FC0760" w14:textId="0692B5AA" w:rsidR="004840DE" w:rsidRPr="006003AD" w:rsidRDefault="004840DE" w:rsidP="002E79C3">
            <w:pPr>
              <w:pStyle w:val="FAATableText"/>
              <w:widowControl w:val="0"/>
              <w:spacing w:line="228" w:lineRule="auto"/>
            </w:pPr>
            <w:r w:rsidRPr="006003AD">
              <w:t>Texte supprimé et section réservée</w:t>
            </w:r>
          </w:p>
        </w:tc>
      </w:tr>
      <w:tr w:rsidR="004840DE" w:rsidRPr="006003AD" w14:paraId="44FC0765" w14:textId="77777777" w:rsidTr="0004210A">
        <w:tc>
          <w:tcPr>
            <w:tcW w:w="1750" w:type="dxa"/>
          </w:tcPr>
          <w:p w14:paraId="44FC0762" w14:textId="706FA826" w:rsidR="004840DE" w:rsidRPr="006003AD" w:rsidRDefault="004840DE" w:rsidP="002E79C3">
            <w:pPr>
              <w:pStyle w:val="FAATableText"/>
              <w:widowControl w:val="0"/>
              <w:spacing w:line="228" w:lineRule="auto"/>
            </w:pPr>
            <w:r w:rsidRPr="006003AD">
              <w:t>8.10.1.41</w:t>
            </w:r>
          </w:p>
        </w:tc>
        <w:tc>
          <w:tcPr>
            <w:tcW w:w="1110" w:type="dxa"/>
          </w:tcPr>
          <w:p w14:paraId="44FC0763" w14:textId="79C4B396" w:rsidR="004840DE" w:rsidRPr="006003AD" w:rsidRDefault="004840DE" w:rsidP="002E79C3">
            <w:pPr>
              <w:pStyle w:val="FAATableText"/>
              <w:widowControl w:val="0"/>
              <w:spacing w:line="228" w:lineRule="auto"/>
            </w:pPr>
            <w:r w:rsidRPr="006003AD">
              <w:t>10/2011</w:t>
            </w:r>
          </w:p>
        </w:tc>
        <w:tc>
          <w:tcPr>
            <w:tcW w:w="6490" w:type="dxa"/>
          </w:tcPr>
          <w:p w14:paraId="44FC0764" w14:textId="4955822C" w:rsidR="004840DE" w:rsidRPr="006003AD" w:rsidRDefault="004840DE" w:rsidP="002E79C3">
            <w:pPr>
              <w:pStyle w:val="FAATableText"/>
              <w:widowControl w:val="0"/>
              <w:spacing w:line="228" w:lineRule="auto"/>
            </w:pPr>
            <w:r w:rsidRPr="006003AD">
              <w:t>Nouvelle section ajoutée : Exploitation avec un seul pilote en IFR ou de nuit</w:t>
            </w:r>
          </w:p>
        </w:tc>
      </w:tr>
      <w:tr w:rsidR="004840DE" w:rsidRPr="006003AD" w14:paraId="44FC0769" w14:textId="77777777" w:rsidTr="0004210A">
        <w:tc>
          <w:tcPr>
            <w:tcW w:w="1750" w:type="dxa"/>
          </w:tcPr>
          <w:p w14:paraId="44FC0766" w14:textId="4463F25C" w:rsidR="004840DE" w:rsidRPr="006003AD" w:rsidRDefault="004840DE" w:rsidP="002E79C3">
            <w:pPr>
              <w:pStyle w:val="FAATableText"/>
              <w:widowControl w:val="0"/>
              <w:spacing w:line="228" w:lineRule="auto"/>
            </w:pPr>
            <w:r w:rsidRPr="006003AD">
              <w:t>8.10.1.41</w:t>
            </w:r>
          </w:p>
        </w:tc>
        <w:tc>
          <w:tcPr>
            <w:tcW w:w="1110" w:type="dxa"/>
          </w:tcPr>
          <w:p w14:paraId="44FC0767" w14:textId="77777777" w:rsidR="004840DE" w:rsidRPr="006003AD" w:rsidRDefault="004840DE" w:rsidP="002E79C3">
            <w:pPr>
              <w:pStyle w:val="FAATableText"/>
              <w:widowControl w:val="0"/>
              <w:spacing w:line="228" w:lineRule="auto"/>
            </w:pPr>
            <w:r w:rsidRPr="006003AD">
              <w:t>11/2012</w:t>
            </w:r>
          </w:p>
        </w:tc>
        <w:tc>
          <w:tcPr>
            <w:tcW w:w="6490" w:type="dxa"/>
          </w:tcPr>
          <w:p w14:paraId="44FC0768" w14:textId="6DDCA2F1" w:rsidR="004840DE" w:rsidRPr="006003AD" w:rsidRDefault="004840DE" w:rsidP="002E79C3">
            <w:pPr>
              <w:pStyle w:val="FAATableText"/>
              <w:widowControl w:val="0"/>
              <w:spacing w:line="228" w:lineRule="auto"/>
            </w:pPr>
            <w:r w:rsidRPr="006003AD">
              <w:t xml:space="preserve">Titre révisé : Référence à la NMO ajoutée dans (a) ; « avion » changé en « aéronef » de (a) à (c) ; nouveau (d) ajouté </w:t>
            </w:r>
          </w:p>
        </w:tc>
      </w:tr>
      <w:tr w:rsidR="004840DE" w:rsidRPr="006003AD" w14:paraId="11CA2D07" w14:textId="77777777" w:rsidTr="0004210A">
        <w:tc>
          <w:tcPr>
            <w:tcW w:w="1750" w:type="dxa"/>
          </w:tcPr>
          <w:p w14:paraId="367087D1" w14:textId="2820CD9E" w:rsidR="004840DE" w:rsidRPr="006003AD" w:rsidRDefault="004840DE" w:rsidP="002E79C3">
            <w:pPr>
              <w:pStyle w:val="FAATableText"/>
              <w:widowControl w:val="0"/>
              <w:spacing w:line="228" w:lineRule="auto"/>
            </w:pPr>
            <w:r w:rsidRPr="006003AD">
              <w:t>8.10.1.41</w:t>
            </w:r>
          </w:p>
        </w:tc>
        <w:tc>
          <w:tcPr>
            <w:tcW w:w="1110" w:type="dxa"/>
          </w:tcPr>
          <w:p w14:paraId="16172A41" w14:textId="473D9E71" w:rsidR="004840DE" w:rsidRPr="006003AD" w:rsidRDefault="004840DE" w:rsidP="002E79C3">
            <w:pPr>
              <w:pStyle w:val="FAATableText"/>
              <w:widowControl w:val="0"/>
              <w:spacing w:line="228" w:lineRule="auto"/>
            </w:pPr>
            <w:r w:rsidRPr="006003AD">
              <w:t>11/2019</w:t>
            </w:r>
          </w:p>
        </w:tc>
        <w:tc>
          <w:tcPr>
            <w:tcW w:w="6490" w:type="dxa"/>
          </w:tcPr>
          <w:p w14:paraId="11BCC47A" w14:textId="54A063C8" w:rsidR="004840DE" w:rsidRPr="006003AD" w:rsidRDefault="004840DE" w:rsidP="002E79C3">
            <w:pPr>
              <w:pStyle w:val="FAATableText"/>
              <w:widowControl w:val="0"/>
              <w:spacing w:line="228" w:lineRule="auto"/>
            </w:pPr>
            <w:r w:rsidRPr="006003AD">
              <w:t xml:space="preserve">Paragraphes remaniés pour clarification </w:t>
            </w:r>
          </w:p>
        </w:tc>
      </w:tr>
      <w:tr w:rsidR="004840DE" w:rsidRPr="006003AD" w14:paraId="44FC076D" w14:textId="77777777" w:rsidTr="0004210A">
        <w:tc>
          <w:tcPr>
            <w:tcW w:w="1750" w:type="dxa"/>
          </w:tcPr>
          <w:p w14:paraId="44FC076A" w14:textId="71EEB683" w:rsidR="004840DE" w:rsidRPr="006003AD" w:rsidRDefault="004840DE" w:rsidP="002E79C3">
            <w:pPr>
              <w:pStyle w:val="FAATableText"/>
              <w:widowControl w:val="0"/>
              <w:spacing w:line="228" w:lineRule="auto"/>
            </w:pPr>
            <w:r w:rsidRPr="006003AD">
              <w:t>8.10.1.42</w:t>
            </w:r>
          </w:p>
        </w:tc>
        <w:tc>
          <w:tcPr>
            <w:tcW w:w="1110" w:type="dxa"/>
          </w:tcPr>
          <w:p w14:paraId="44FC076B" w14:textId="0A2A6BAB" w:rsidR="004840DE" w:rsidRPr="006003AD" w:rsidRDefault="004840DE" w:rsidP="002E79C3">
            <w:pPr>
              <w:pStyle w:val="FAATableText"/>
              <w:widowControl w:val="0"/>
              <w:spacing w:line="228" w:lineRule="auto"/>
            </w:pPr>
            <w:r w:rsidRPr="006003AD">
              <w:t>8/2006</w:t>
            </w:r>
          </w:p>
        </w:tc>
        <w:tc>
          <w:tcPr>
            <w:tcW w:w="6490" w:type="dxa"/>
          </w:tcPr>
          <w:p w14:paraId="44FC076C" w14:textId="437EC8EB" w:rsidR="004840DE" w:rsidRPr="006003AD" w:rsidRDefault="004840DE" w:rsidP="002E79C3">
            <w:pPr>
              <w:pStyle w:val="FAATableText"/>
              <w:widowControl w:val="0"/>
              <w:spacing w:line="228" w:lineRule="auto"/>
            </w:pPr>
            <w:r w:rsidRPr="006003AD">
              <w:t>Texte déplacé à 8.10.1.3 et cette section réservée</w:t>
            </w:r>
          </w:p>
        </w:tc>
      </w:tr>
      <w:tr w:rsidR="004840DE" w:rsidRPr="006003AD" w14:paraId="28E03481" w14:textId="77777777" w:rsidTr="0004210A">
        <w:tc>
          <w:tcPr>
            <w:tcW w:w="1750" w:type="dxa"/>
          </w:tcPr>
          <w:p w14:paraId="77F8D9C9" w14:textId="5D6D835D" w:rsidR="004840DE" w:rsidRPr="006003AD" w:rsidRDefault="004840DE" w:rsidP="002E79C3">
            <w:pPr>
              <w:pStyle w:val="FAATableText"/>
              <w:widowControl w:val="0"/>
              <w:spacing w:line="228" w:lineRule="auto"/>
            </w:pPr>
            <w:r w:rsidRPr="006003AD">
              <w:t>8.10.1.42</w:t>
            </w:r>
          </w:p>
        </w:tc>
        <w:tc>
          <w:tcPr>
            <w:tcW w:w="1110" w:type="dxa"/>
          </w:tcPr>
          <w:p w14:paraId="20C7FDD1" w14:textId="4690ABAD" w:rsidR="004840DE" w:rsidRPr="006003AD" w:rsidRDefault="004840DE" w:rsidP="002E79C3">
            <w:pPr>
              <w:pStyle w:val="FAATableText"/>
              <w:widowControl w:val="0"/>
              <w:spacing w:line="228" w:lineRule="auto"/>
            </w:pPr>
            <w:r w:rsidRPr="006003AD">
              <w:t>11/2019</w:t>
            </w:r>
          </w:p>
        </w:tc>
        <w:tc>
          <w:tcPr>
            <w:tcW w:w="6490" w:type="dxa"/>
          </w:tcPr>
          <w:p w14:paraId="3360EFE7" w14:textId="0B12705E" w:rsidR="004840DE" w:rsidRPr="006003AD" w:rsidRDefault="004840DE" w:rsidP="002E79C3">
            <w:pPr>
              <w:pStyle w:val="FAATableText"/>
              <w:widowControl w:val="0"/>
              <w:spacing w:line="228" w:lineRule="auto"/>
            </w:pPr>
            <w:r w:rsidRPr="006003AD">
              <w:t>Titre révisé et paragraphes remaniés pour clarification</w:t>
            </w:r>
          </w:p>
        </w:tc>
      </w:tr>
      <w:tr w:rsidR="004840DE" w:rsidRPr="006003AD" w14:paraId="44FC0771" w14:textId="77777777" w:rsidTr="0004210A">
        <w:tc>
          <w:tcPr>
            <w:tcW w:w="1750" w:type="dxa"/>
          </w:tcPr>
          <w:p w14:paraId="44FC076E" w14:textId="6DA3E46B" w:rsidR="004840DE" w:rsidRPr="006003AD" w:rsidRDefault="004840DE" w:rsidP="002E79C3">
            <w:pPr>
              <w:pStyle w:val="FAATableText"/>
              <w:widowControl w:val="0"/>
              <w:spacing w:line="228" w:lineRule="auto"/>
            </w:pPr>
            <w:r w:rsidRPr="006003AD">
              <w:t>8.10.1.43</w:t>
            </w:r>
          </w:p>
        </w:tc>
        <w:tc>
          <w:tcPr>
            <w:tcW w:w="1110" w:type="dxa"/>
          </w:tcPr>
          <w:p w14:paraId="44FC076F" w14:textId="1871416F" w:rsidR="004840DE" w:rsidRPr="006003AD" w:rsidRDefault="004840DE" w:rsidP="002E79C3">
            <w:pPr>
              <w:pStyle w:val="FAATableText"/>
              <w:widowControl w:val="0"/>
              <w:spacing w:line="228" w:lineRule="auto"/>
            </w:pPr>
            <w:r w:rsidRPr="006003AD">
              <w:t>8/2006</w:t>
            </w:r>
          </w:p>
        </w:tc>
        <w:tc>
          <w:tcPr>
            <w:tcW w:w="6490" w:type="dxa"/>
          </w:tcPr>
          <w:p w14:paraId="44FC0770" w14:textId="65223DA6" w:rsidR="004840DE" w:rsidRPr="006003AD" w:rsidRDefault="004840DE" w:rsidP="002E79C3">
            <w:pPr>
              <w:pStyle w:val="FAATableText"/>
              <w:widowControl w:val="0"/>
              <w:spacing w:line="228" w:lineRule="auto"/>
            </w:pPr>
            <w:r w:rsidRPr="006003AD">
              <w:t>Section déplacée de 8.10.1.48</w:t>
            </w:r>
          </w:p>
        </w:tc>
      </w:tr>
      <w:tr w:rsidR="004840DE" w:rsidRPr="006003AD" w14:paraId="44FC0775" w14:textId="77777777" w:rsidTr="0004210A">
        <w:tc>
          <w:tcPr>
            <w:tcW w:w="1750" w:type="dxa"/>
          </w:tcPr>
          <w:p w14:paraId="44FC0772" w14:textId="0235CDBB" w:rsidR="004840DE" w:rsidRPr="006003AD" w:rsidRDefault="004840DE" w:rsidP="002E79C3">
            <w:pPr>
              <w:pStyle w:val="FAATableText"/>
              <w:widowControl w:val="0"/>
              <w:spacing w:line="228" w:lineRule="auto"/>
            </w:pPr>
            <w:r w:rsidRPr="006003AD">
              <w:t>8.10.1.43</w:t>
            </w:r>
          </w:p>
        </w:tc>
        <w:tc>
          <w:tcPr>
            <w:tcW w:w="1110" w:type="dxa"/>
          </w:tcPr>
          <w:p w14:paraId="44FC0773" w14:textId="77777777" w:rsidR="004840DE" w:rsidRPr="006003AD" w:rsidRDefault="004840DE" w:rsidP="002E79C3">
            <w:pPr>
              <w:pStyle w:val="FAATableText"/>
              <w:widowControl w:val="0"/>
              <w:spacing w:line="228" w:lineRule="auto"/>
            </w:pPr>
            <w:r w:rsidRPr="006003AD">
              <w:t>11/2012</w:t>
            </w:r>
          </w:p>
        </w:tc>
        <w:tc>
          <w:tcPr>
            <w:tcW w:w="6490" w:type="dxa"/>
          </w:tcPr>
          <w:p w14:paraId="44FC0774" w14:textId="1BAE2107" w:rsidR="004840DE" w:rsidRPr="006003AD" w:rsidRDefault="004840DE" w:rsidP="002E79C3">
            <w:pPr>
              <w:pStyle w:val="FAATableText"/>
              <w:widowControl w:val="0"/>
              <w:spacing w:line="228" w:lineRule="auto"/>
            </w:pPr>
            <w:r w:rsidRPr="006003AD">
              <w:t>Vérifications des compétences ajouté à (a) (2)</w:t>
            </w:r>
          </w:p>
        </w:tc>
      </w:tr>
      <w:tr w:rsidR="004840DE" w:rsidRPr="006003AD" w14:paraId="44FC0779" w14:textId="77777777" w:rsidTr="0004210A">
        <w:tc>
          <w:tcPr>
            <w:tcW w:w="1750" w:type="dxa"/>
          </w:tcPr>
          <w:p w14:paraId="44FC0776" w14:textId="3C8028E8" w:rsidR="004840DE" w:rsidRPr="006003AD" w:rsidRDefault="004840DE" w:rsidP="002E79C3">
            <w:pPr>
              <w:pStyle w:val="FAATableText"/>
              <w:widowControl w:val="0"/>
              <w:spacing w:line="228" w:lineRule="auto"/>
            </w:pPr>
            <w:r w:rsidRPr="006003AD">
              <w:t>8.10.1.44</w:t>
            </w:r>
          </w:p>
        </w:tc>
        <w:tc>
          <w:tcPr>
            <w:tcW w:w="1110" w:type="dxa"/>
          </w:tcPr>
          <w:p w14:paraId="44FC0777" w14:textId="77777777" w:rsidR="004840DE" w:rsidRPr="006003AD" w:rsidRDefault="004840DE" w:rsidP="002E79C3">
            <w:pPr>
              <w:pStyle w:val="FAATableText"/>
              <w:widowControl w:val="0"/>
              <w:spacing w:line="228" w:lineRule="auto"/>
            </w:pPr>
            <w:r w:rsidRPr="006003AD">
              <w:t>11/2012</w:t>
            </w:r>
          </w:p>
        </w:tc>
        <w:tc>
          <w:tcPr>
            <w:tcW w:w="6490" w:type="dxa"/>
          </w:tcPr>
          <w:p w14:paraId="44FC0778" w14:textId="3144EE8B" w:rsidR="004840DE" w:rsidRPr="006003AD" w:rsidRDefault="004840DE" w:rsidP="002E79C3">
            <w:pPr>
              <w:pStyle w:val="FAATableText"/>
              <w:widowControl w:val="0"/>
              <w:spacing w:line="228" w:lineRule="auto"/>
            </w:pPr>
            <w:r w:rsidRPr="006003AD">
              <w:t>Texte du titre pour ajouter les vérifications de compétences</w:t>
            </w:r>
          </w:p>
        </w:tc>
      </w:tr>
      <w:tr w:rsidR="004840DE" w:rsidRPr="006003AD" w14:paraId="44FC077D" w14:textId="77777777" w:rsidTr="0004210A">
        <w:tc>
          <w:tcPr>
            <w:tcW w:w="1750" w:type="dxa"/>
          </w:tcPr>
          <w:p w14:paraId="44FC077A" w14:textId="159932F7" w:rsidR="004840DE" w:rsidRPr="006003AD" w:rsidRDefault="004840DE" w:rsidP="002E79C3">
            <w:pPr>
              <w:pStyle w:val="FAATableText"/>
              <w:widowControl w:val="0"/>
              <w:spacing w:line="228" w:lineRule="auto"/>
            </w:pPr>
            <w:r w:rsidRPr="006003AD">
              <w:t>8.10.1.45</w:t>
            </w:r>
          </w:p>
        </w:tc>
        <w:tc>
          <w:tcPr>
            <w:tcW w:w="1110" w:type="dxa"/>
          </w:tcPr>
          <w:p w14:paraId="44FC077B" w14:textId="77777777" w:rsidR="004840DE" w:rsidRPr="006003AD" w:rsidRDefault="004840DE" w:rsidP="002E79C3">
            <w:pPr>
              <w:pStyle w:val="FAATableText"/>
              <w:widowControl w:val="0"/>
              <w:spacing w:line="228" w:lineRule="auto"/>
            </w:pPr>
            <w:r w:rsidRPr="006003AD">
              <w:t>11/2012</w:t>
            </w:r>
          </w:p>
        </w:tc>
        <w:tc>
          <w:tcPr>
            <w:tcW w:w="6490" w:type="dxa"/>
          </w:tcPr>
          <w:p w14:paraId="44FC077C" w14:textId="3E852996" w:rsidR="004840DE" w:rsidRPr="006003AD" w:rsidRDefault="004840DE" w:rsidP="002E79C3">
            <w:pPr>
              <w:pStyle w:val="FAATableText"/>
              <w:widowControl w:val="0"/>
              <w:spacing w:line="228" w:lineRule="auto"/>
            </w:pPr>
            <w:r w:rsidRPr="006003AD">
              <w:t>Texte/ajouts dans le titre et (b)</w:t>
            </w:r>
          </w:p>
        </w:tc>
      </w:tr>
      <w:tr w:rsidR="004840DE" w:rsidRPr="006003AD" w14:paraId="633D2406" w14:textId="77777777" w:rsidTr="0004210A">
        <w:tc>
          <w:tcPr>
            <w:tcW w:w="1750" w:type="dxa"/>
          </w:tcPr>
          <w:p w14:paraId="31978F19" w14:textId="0A057778" w:rsidR="004840DE" w:rsidRPr="006003AD" w:rsidRDefault="004840DE" w:rsidP="002E79C3">
            <w:pPr>
              <w:pStyle w:val="FAATableText"/>
              <w:widowControl w:val="0"/>
              <w:spacing w:line="228" w:lineRule="auto"/>
            </w:pPr>
            <w:r w:rsidRPr="006003AD">
              <w:t>8.10.1.45</w:t>
            </w:r>
          </w:p>
        </w:tc>
        <w:tc>
          <w:tcPr>
            <w:tcW w:w="1110" w:type="dxa"/>
          </w:tcPr>
          <w:p w14:paraId="1E5985DB" w14:textId="77EDD9F3" w:rsidR="004840DE" w:rsidRPr="006003AD" w:rsidRDefault="004840DE" w:rsidP="002E79C3">
            <w:pPr>
              <w:pStyle w:val="FAATableText"/>
              <w:widowControl w:val="0"/>
              <w:spacing w:line="228" w:lineRule="auto"/>
            </w:pPr>
            <w:r w:rsidRPr="006003AD">
              <w:t>11/2019</w:t>
            </w:r>
          </w:p>
        </w:tc>
        <w:tc>
          <w:tcPr>
            <w:tcW w:w="6490" w:type="dxa"/>
          </w:tcPr>
          <w:p w14:paraId="6B70D8E1" w14:textId="16385444" w:rsidR="004840DE" w:rsidRPr="006003AD" w:rsidRDefault="004840DE" w:rsidP="002E79C3">
            <w:pPr>
              <w:pStyle w:val="FAATableText"/>
              <w:widowControl w:val="0"/>
              <w:spacing w:line="228" w:lineRule="auto"/>
            </w:pPr>
            <w:r w:rsidRPr="006003AD">
              <w:t xml:space="preserve">Paragraphes remaniés pour clarification </w:t>
            </w:r>
          </w:p>
        </w:tc>
      </w:tr>
      <w:tr w:rsidR="004840DE" w:rsidRPr="006003AD" w14:paraId="44FC0781" w14:textId="77777777" w:rsidTr="0004210A">
        <w:tc>
          <w:tcPr>
            <w:tcW w:w="1750" w:type="dxa"/>
          </w:tcPr>
          <w:p w14:paraId="44FC077E" w14:textId="1EC9CB33" w:rsidR="004840DE" w:rsidRPr="006003AD" w:rsidRDefault="004840DE" w:rsidP="002E79C3">
            <w:pPr>
              <w:pStyle w:val="FAATableText"/>
              <w:widowControl w:val="0"/>
              <w:spacing w:line="228" w:lineRule="auto"/>
            </w:pPr>
            <w:r w:rsidRPr="006003AD">
              <w:t>8.10.1.46</w:t>
            </w:r>
          </w:p>
        </w:tc>
        <w:tc>
          <w:tcPr>
            <w:tcW w:w="1110" w:type="dxa"/>
          </w:tcPr>
          <w:p w14:paraId="44FC077F" w14:textId="4BE80FA6" w:rsidR="004840DE" w:rsidRPr="006003AD" w:rsidRDefault="004840DE" w:rsidP="002E79C3">
            <w:pPr>
              <w:pStyle w:val="FAATableText"/>
              <w:widowControl w:val="0"/>
              <w:spacing w:line="228" w:lineRule="auto"/>
            </w:pPr>
            <w:r w:rsidRPr="006003AD">
              <w:t>8/2006</w:t>
            </w:r>
          </w:p>
        </w:tc>
        <w:tc>
          <w:tcPr>
            <w:tcW w:w="6490" w:type="dxa"/>
          </w:tcPr>
          <w:p w14:paraId="44FC0780" w14:textId="5BA6885A" w:rsidR="004840DE" w:rsidRPr="006003AD" w:rsidRDefault="004840DE" w:rsidP="002E79C3">
            <w:pPr>
              <w:pStyle w:val="FAATableText"/>
              <w:widowControl w:val="0"/>
              <w:spacing w:line="228" w:lineRule="auto"/>
            </w:pPr>
            <w:r w:rsidRPr="006003AD">
              <w:t>Texte déplacé à 8.10.1.43 et cette section réservée</w:t>
            </w:r>
          </w:p>
        </w:tc>
      </w:tr>
      <w:tr w:rsidR="004840DE" w:rsidRPr="006003AD" w14:paraId="1CD69791" w14:textId="77777777" w:rsidTr="0004210A">
        <w:tc>
          <w:tcPr>
            <w:tcW w:w="1750" w:type="dxa"/>
          </w:tcPr>
          <w:p w14:paraId="4282631F" w14:textId="5C06249E" w:rsidR="004840DE" w:rsidRPr="006003AD" w:rsidRDefault="004840DE" w:rsidP="002E79C3">
            <w:pPr>
              <w:pStyle w:val="FAATableText"/>
              <w:widowControl w:val="0"/>
              <w:spacing w:line="228" w:lineRule="auto"/>
            </w:pPr>
            <w:r w:rsidRPr="006003AD">
              <w:t>8.10.1.46</w:t>
            </w:r>
          </w:p>
        </w:tc>
        <w:tc>
          <w:tcPr>
            <w:tcW w:w="1110" w:type="dxa"/>
          </w:tcPr>
          <w:p w14:paraId="1F216F0F" w14:textId="2DD6BFA9" w:rsidR="004840DE" w:rsidRPr="006003AD" w:rsidRDefault="004840DE" w:rsidP="002E79C3">
            <w:pPr>
              <w:pStyle w:val="FAATableText"/>
              <w:widowControl w:val="0"/>
              <w:spacing w:line="228" w:lineRule="auto"/>
            </w:pPr>
            <w:r w:rsidRPr="006003AD">
              <w:t>11/2019</w:t>
            </w:r>
          </w:p>
        </w:tc>
        <w:tc>
          <w:tcPr>
            <w:tcW w:w="6490" w:type="dxa"/>
          </w:tcPr>
          <w:p w14:paraId="60AE6146" w14:textId="3DC8D0FC" w:rsidR="004840DE" w:rsidRPr="006003AD" w:rsidRDefault="004840DE" w:rsidP="002E79C3">
            <w:pPr>
              <w:pStyle w:val="FAATableText"/>
              <w:widowControl w:val="0"/>
              <w:spacing w:line="228" w:lineRule="auto"/>
            </w:pPr>
            <w:r w:rsidRPr="006003AD">
              <w:t xml:space="preserve">Paragraphes remaniés pour clarification </w:t>
            </w:r>
          </w:p>
        </w:tc>
      </w:tr>
      <w:tr w:rsidR="004840DE" w:rsidRPr="006003AD" w14:paraId="44FC0785" w14:textId="77777777" w:rsidTr="0004210A">
        <w:tc>
          <w:tcPr>
            <w:tcW w:w="1750" w:type="dxa"/>
          </w:tcPr>
          <w:p w14:paraId="44FC0782" w14:textId="0869BDE4" w:rsidR="004840DE" w:rsidRPr="006003AD" w:rsidRDefault="004840DE" w:rsidP="002E79C3">
            <w:pPr>
              <w:pStyle w:val="FAATableText"/>
              <w:widowControl w:val="0"/>
              <w:spacing w:line="228" w:lineRule="auto"/>
            </w:pPr>
            <w:r w:rsidRPr="006003AD">
              <w:t>8.10.1.47 (a)</w:t>
            </w:r>
          </w:p>
        </w:tc>
        <w:tc>
          <w:tcPr>
            <w:tcW w:w="1110" w:type="dxa"/>
          </w:tcPr>
          <w:p w14:paraId="44FC0783" w14:textId="77777777" w:rsidR="004840DE" w:rsidRPr="006003AD" w:rsidRDefault="004840DE" w:rsidP="002E79C3">
            <w:pPr>
              <w:pStyle w:val="FAATableText"/>
              <w:widowControl w:val="0"/>
              <w:spacing w:line="228" w:lineRule="auto"/>
            </w:pPr>
            <w:r w:rsidRPr="006003AD">
              <w:t>11/2012</w:t>
            </w:r>
          </w:p>
        </w:tc>
        <w:tc>
          <w:tcPr>
            <w:tcW w:w="6490" w:type="dxa"/>
          </w:tcPr>
          <w:p w14:paraId="44FC0784" w14:textId="12775E4F" w:rsidR="004840DE" w:rsidRPr="006003AD" w:rsidRDefault="004840DE" w:rsidP="002E79C3">
            <w:pPr>
              <w:pStyle w:val="FAATableText"/>
              <w:widowControl w:val="0"/>
              <w:spacing w:line="228" w:lineRule="auto"/>
            </w:pPr>
            <w:r w:rsidRPr="006003AD">
              <w:t>Mot ajouté</w:t>
            </w:r>
          </w:p>
        </w:tc>
      </w:tr>
      <w:tr w:rsidR="004840DE" w:rsidRPr="006003AD" w14:paraId="44FC0789" w14:textId="77777777" w:rsidTr="0004210A">
        <w:tc>
          <w:tcPr>
            <w:tcW w:w="1750" w:type="dxa"/>
          </w:tcPr>
          <w:p w14:paraId="44FC0786" w14:textId="5AB95178" w:rsidR="004840DE" w:rsidRPr="006003AD" w:rsidRDefault="004840DE" w:rsidP="002E79C3">
            <w:pPr>
              <w:pStyle w:val="FAATableText"/>
              <w:widowControl w:val="0"/>
              <w:spacing w:line="228" w:lineRule="auto"/>
            </w:pPr>
            <w:r w:rsidRPr="006003AD">
              <w:t>8.10.1.48(d)</w:t>
            </w:r>
          </w:p>
        </w:tc>
        <w:tc>
          <w:tcPr>
            <w:tcW w:w="1110" w:type="dxa"/>
          </w:tcPr>
          <w:p w14:paraId="44FC0787" w14:textId="20AD225B" w:rsidR="004840DE" w:rsidRPr="006003AD" w:rsidRDefault="004840DE" w:rsidP="002E79C3">
            <w:pPr>
              <w:pStyle w:val="FAATableText"/>
              <w:widowControl w:val="0"/>
              <w:spacing w:line="228" w:lineRule="auto"/>
            </w:pPr>
            <w:r w:rsidRPr="006003AD">
              <w:t>8/2006</w:t>
            </w:r>
          </w:p>
        </w:tc>
        <w:tc>
          <w:tcPr>
            <w:tcW w:w="6490" w:type="dxa"/>
          </w:tcPr>
          <w:p w14:paraId="44FC0788" w14:textId="764F493B" w:rsidR="004840DE" w:rsidRPr="006003AD" w:rsidRDefault="004840DE" w:rsidP="002E79C3">
            <w:pPr>
              <w:pStyle w:val="FAATableText"/>
              <w:widowControl w:val="0"/>
              <w:spacing w:line="228" w:lineRule="auto"/>
            </w:pPr>
            <w:r w:rsidRPr="006003AD">
              <w:t>Nouveau (d) ajouté de la note et « avion » en « aéronef »</w:t>
            </w:r>
          </w:p>
        </w:tc>
      </w:tr>
      <w:tr w:rsidR="004840DE" w:rsidRPr="006003AD" w14:paraId="44FC078D" w14:textId="77777777" w:rsidTr="0004210A">
        <w:tc>
          <w:tcPr>
            <w:tcW w:w="1750" w:type="dxa"/>
          </w:tcPr>
          <w:p w14:paraId="44FC078A" w14:textId="58F62752" w:rsidR="004840DE" w:rsidRPr="006003AD" w:rsidRDefault="004840DE" w:rsidP="002E79C3">
            <w:pPr>
              <w:pStyle w:val="FAATableText"/>
              <w:widowControl w:val="0"/>
              <w:spacing w:line="228" w:lineRule="auto"/>
            </w:pPr>
            <w:r w:rsidRPr="006003AD">
              <w:t>8.10.1.48</w:t>
            </w:r>
          </w:p>
        </w:tc>
        <w:tc>
          <w:tcPr>
            <w:tcW w:w="1110" w:type="dxa"/>
          </w:tcPr>
          <w:p w14:paraId="44FC078B" w14:textId="77777777" w:rsidR="004840DE" w:rsidRPr="006003AD" w:rsidRDefault="004840DE" w:rsidP="002E79C3">
            <w:pPr>
              <w:pStyle w:val="FAATableText"/>
              <w:widowControl w:val="0"/>
              <w:spacing w:line="228" w:lineRule="auto"/>
            </w:pPr>
            <w:r w:rsidRPr="006003AD">
              <w:t>11/2012</w:t>
            </w:r>
          </w:p>
        </w:tc>
        <w:tc>
          <w:tcPr>
            <w:tcW w:w="6490" w:type="dxa"/>
          </w:tcPr>
          <w:p w14:paraId="44FC078C" w14:textId="37552841" w:rsidR="004840DE" w:rsidRPr="006003AD" w:rsidRDefault="004840DE" w:rsidP="002E79C3">
            <w:pPr>
              <w:pStyle w:val="FAATableText"/>
              <w:widowControl w:val="0"/>
              <w:spacing w:line="228" w:lineRule="auto"/>
            </w:pPr>
            <w:r w:rsidRPr="006003AD">
              <w:t>(d), (e) et (f) révisés pour clarification</w:t>
            </w:r>
          </w:p>
        </w:tc>
      </w:tr>
      <w:tr w:rsidR="004840DE" w:rsidRPr="006003AD" w14:paraId="44FC0791" w14:textId="77777777" w:rsidTr="0004210A">
        <w:tc>
          <w:tcPr>
            <w:tcW w:w="1750" w:type="dxa"/>
          </w:tcPr>
          <w:p w14:paraId="44FC078E" w14:textId="2B1DF538" w:rsidR="004840DE" w:rsidRPr="006003AD" w:rsidRDefault="004840DE" w:rsidP="002E79C3">
            <w:pPr>
              <w:pStyle w:val="FAATableText"/>
              <w:widowControl w:val="0"/>
              <w:spacing w:line="228" w:lineRule="auto"/>
            </w:pPr>
            <w:r w:rsidRPr="006003AD">
              <w:t>8.10.1.49</w:t>
            </w:r>
          </w:p>
        </w:tc>
        <w:tc>
          <w:tcPr>
            <w:tcW w:w="1110" w:type="dxa"/>
          </w:tcPr>
          <w:p w14:paraId="44FC078F" w14:textId="3820BFAB" w:rsidR="004840DE" w:rsidRPr="006003AD" w:rsidRDefault="004840DE" w:rsidP="002E79C3">
            <w:pPr>
              <w:pStyle w:val="FAATableText"/>
              <w:widowControl w:val="0"/>
              <w:spacing w:line="228" w:lineRule="auto"/>
            </w:pPr>
            <w:r w:rsidRPr="006003AD">
              <w:t>11/2004</w:t>
            </w:r>
          </w:p>
        </w:tc>
        <w:tc>
          <w:tcPr>
            <w:tcW w:w="6490" w:type="dxa"/>
          </w:tcPr>
          <w:p w14:paraId="44FC0790" w14:textId="18FC88EF" w:rsidR="004840DE" w:rsidRPr="006003AD" w:rsidRDefault="004840DE" w:rsidP="002E79C3">
            <w:pPr>
              <w:pStyle w:val="FAATableText"/>
              <w:widowControl w:val="0"/>
              <w:spacing w:line="228" w:lineRule="auto"/>
            </w:pPr>
            <w:r w:rsidRPr="006003AD">
              <w:t>Section ajoutée</w:t>
            </w:r>
          </w:p>
        </w:tc>
      </w:tr>
      <w:tr w:rsidR="004840DE" w:rsidRPr="006003AD" w14:paraId="44FC0795" w14:textId="77777777" w:rsidTr="0004210A">
        <w:tc>
          <w:tcPr>
            <w:tcW w:w="1750" w:type="dxa"/>
          </w:tcPr>
          <w:p w14:paraId="44FC0792" w14:textId="1A1B00DB" w:rsidR="004840DE" w:rsidRPr="006003AD" w:rsidRDefault="004840DE" w:rsidP="002E79C3">
            <w:pPr>
              <w:pStyle w:val="FAATableText"/>
              <w:widowControl w:val="0"/>
              <w:spacing w:line="228" w:lineRule="auto"/>
            </w:pPr>
            <w:r w:rsidRPr="006003AD">
              <w:t>8.10.1.49</w:t>
            </w:r>
          </w:p>
        </w:tc>
        <w:tc>
          <w:tcPr>
            <w:tcW w:w="1110" w:type="dxa"/>
          </w:tcPr>
          <w:p w14:paraId="44FC0793" w14:textId="5B65E820" w:rsidR="004840DE" w:rsidRPr="006003AD" w:rsidRDefault="004840DE" w:rsidP="002E79C3">
            <w:pPr>
              <w:pStyle w:val="FAATableText"/>
              <w:widowControl w:val="0"/>
              <w:spacing w:line="228" w:lineRule="auto"/>
            </w:pPr>
            <w:r w:rsidRPr="006003AD">
              <w:t>8/2006</w:t>
            </w:r>
          </w:p>
        </w:tc>
        <w:tc>
          <w:tcPr>
            <w:tcW w:w="6490" w:type="dxa"/>
          </w:tcPr>
          <w:p w14:paraId="44FC0794" w14:textId="303C732B" w:rsidR="004840DE" w:rsidRPr="006003AD" w:rsidRDefault="004840DE" w:rsidP="002E79C3">
            <w:pPr>
              <w:pStyle w:val="FAATableText"/>
              <w:widowControl w:val="0"/>
              <w:spacing w:line="228" w:lineRule="auto"/>
            </w:pPr>
            <w:r w:rsidRPr="006003AD">
              <w:t>Texte ajouté pour indiquer le seuil de hauteur en mètres</w:t>
            </w:r>
          </w:p>
        </w:tc>
      </w:tr>
      <w:tr w:rsidR="004840DE" w:rsidRPr="006003AD" w14:paraId="766E4598" w14:textId="77777777" w:rsidTr="0004210A">
        <w:tc>
          <w:tcPr>
            <w:tcW w:w="1750" w:type="dxa"/>
          </w:tcPr>
          <w:p w14:paraId="370AB019" w14:textId="47E3DDE8" w:rsidR="004840DE" w:rsidRPr="006003AD" w:rsidRDefault="004840DE" w:rsidP="002E79C3">
            <w:pPr>
              <w:pStyle w:val="FAATableText"/>
              <w:widowControl w:val="0"/>
              <w:spacing w:line="228" w:lineRule="auto"/>
            </w:pPr>
            <w:r w:rsidRPr="006003AD">
              <w:t>8.10.1.49</w:t>
            </w:r>
          </w:p>
        </w:tc>
        <w:tc>
          <w:tcPr>
            <w:tcW w:w="1110" w:type="dxa"/>
          </w:tcPr>
          <w:p w14:paraId="301270A5" w14:textId="6BC6EAEF" w:rsidR="004840DE" w:rsidRPr="006003AD" w:rsidRDefault="004840DE" w:rsidP="002E79C3">
            <w:pPr>
              <w:pStyle w:val="FAATableText"/>
              <w:widowControl w:val="0"/>
              <w:spacing w:line="228" w:lineRule="auto"/>
            </w:pPr>
            <w:r w:rsidRPr="006003AD">
              <w:t>11/2019</w:t>
            </w:r>
          </w:p>
        </w:tc>
        <w:tc>
          <w:tcPr>
            <w:tcW w:w="6490" w:type="dxa"/>
          </w:tcPr>
          <w:p w14:paraId="4E78414F" w14:textId="758D46D9" w:rsidR="004840DE" w:rsidRPr="006003AD" w:rsidRDefault="004840DE" w:rsidP="002E79C3">
            <w:pPr>
              <w:pStyle w:val="FAATableText"/>
              <w:widowControl w:val="0"/>
              <w:spacing w:line="228" w:lineRule="auto"/>
            </w:pPr>
            <w:r w:rsidRPr="006003AD">
              <w:t xml:space="preserve">Paragraphes remaniés pour clarification </w:t>
            </w:r>
          </w:p>
        </w:tc>
      </w:tr>
      <w:tr w:rsidR="004840DE" w:rsidRPr="006003AD" w14:paraId="44FC0799" w14:textId="77777777" w:rsidTr="0004210A">
        <w:tc>
          <w:tcPr>
            <w:tcW w:w="1750" w:type="dxa"/>
          </w:tcPr>
          <w:p w14:paraId="44FC0796" w14:textId="0E1AABC6" w:rsidR="004840DE" w:rsidRPr="006003AD" w:rsidRDefault="004840DE" w:rsidP="002E79C3">
            <w:pPr>
              <w:pStyle w:val="FAATableText"/>
              <w:widowControl w:val="0"/>
              <w:spacing w:line="228" w:lineRule="auto"/>
            </w:pPr>
            <w:r w:rsidRPr="006003AD">
              <w:t>8.11</w:t>
            </w:r>
          </w:p>
        </w:tc>
        <w:tc>
          <w:tcPr>
            <w:tcW w:w="1110" w:type="dxa"/>
          </w:tcPr>
          <w:p w14:paraId="44FC0797" w14:textId="6F86E7C4" w:rsidR="004840DE" w:rsidRPr="006003AD" w:rsidRDefault="004840DE" w:rsidP="002E79C3">
            <w:pPr>
              <w:pStyle w:val="FAATableText"/>
              <w:widowControl w:val="0"/>
              <w:spacing w:line="228" w:lineRule="auto"/>
            </w:pPr>
            <w:r w:rsidRPr="006003AD">
              <w:t>11/2004</w:t>
            </w:r>
          </w:p>
        </w:tc>
        <w:tc>
          <w:tcPr>
            <w:tcW w:w="6490" w:type="dxa"/>
          </w:tcPr>
          <w:p w14:paraId="44FC0798" w14:textId="71C0D790" w:rsidR="004840DE" w:rsidRPr="006003AD" w:rsidRDefault="004840DE" w:rsidP="002E79C3">
            <w:pPr>
              <w:pStyle w:val="FAATableText"/>
              <w:widowControl w:val="0"/>
              <w:spacing w:line="228" w:lineRule="auto"/>
            </w:pPr>
            <w:r w:rsidRPr="006003AD">
              <w:t>Toute l'ancienne section 8.11 remplacée</w:t>
            </w:r>
          </w:p>
        </w:tc>
      </w:tr>
      <w:tr w:rsidR="004840DE" w:rsidRPr="006003AD" w14:paraId="44FC079D" w14:textId="77777777" w:rsidTr="0004210A">
        <w:tc>
          <w:tcPr>
            <w:tcW w:w="1750" w:type="dxa"/>
          </w:tcPr>
          <w:p w14:paraId="44FC079A" w14:textId="456FEC16" w:rsidR="004840DE" w:rsidRPr="006003AD" w:rsidRDefault="004840DE" w:rsidP="002E79C3">
            <w:pPr>
              <w:pStyle w:val="FAATableText"/>
              <w:widowControl w:val="0"/>
              <w:spacing w:line="228" w:lineRule="auto"/>
            </w:pPr>
            <w:r w:rsidRPr="006003AD">
              <w:t>8.11</w:t>
            </w:r>
          </w:p>
        </w:tc>
        <w:tc>
          <w:tcPr>
            <w:tcW w:w="1110" w:type="dxa"/>
          </w:tcPr>
          <w:p w14:paraId="44FC079B" w14:textId="257649BC" w:rsidR="004840DE" w:rsidRPr="006003AD" w:rsidRDefault="004840DE" w:rsidP="002E79C3">
            <w:pPr>
              <w:pStyle w:val="FAATableText"/>
              <w:widowControl w:val="0"/>
              <w:spacing w:line="228" w:lineRule="auto"/>
            </w:pPr>
            <w:r w:rsidRPr="006003AD">
              <w:t>10/2011</w:t>
            </w:r>
          </w:p>
        </w:tc>
        <w:tc>
          <w:tcPr>
            <w:tcW w:w="6490" w:type="dxa"/>
          </w:tcPr>
          <w:p w14:paraId="44FC079C" w14:textId="35597F28" w:rsidR="004840DE" w:rsidRPr="006003AD" w:rsidRDefault="004840DE" w:rsidP="002E79C3">
            <w:pPr>
              <w:pStyle w:val="FAATableText"/>
              <w:widowControl w:val="0"/>
              <w:spacing w:line="228" w:lineRule="auto"/>
            </w:pPr>
            <w:r w:rsidRPr="006003AD">
              <w:t xml:space="preserve">Nouvelle section ajoutée ─ Gestion de la fatigue, et sections suivantes renumérotées </w:t>
            </w:r>
          </w:p>
        </w:tc>
      </w:tr>
      <w:tr w:rsidR="0016763F" w:rsidRPr="006003AD" w14:paraId="44D401DF" w14:textId="77777777" w:rsidTr="0004210A">
        <w:tc>
          <w:tcPr>
            <w:tcW w:w="1750" w:type="dxa"/>
          </w:tcPr>
          <w:p w14:paraId="3DF368EB" w14:textId="03AA7182" w:rsidR="0016763F" w:rsidRPr="006003AD" w:rsidRDefault="0016763F" w:rsidP="002E79C3">
            <w:pPr>
              <w:pStyle w:val="FAATableText"/>
              <w:widowControl w:val="0"/>
              <w:spacing w:line="228" w:lineRule="auto"/>
            </w:pPr>
            <w:r w:rsidRPr="006003AD">
              <w:t xml:space="preserve">8.11 </w:t>
            </w:r>
          </w:p>
        </w:tc>
        <w:tc>
          <w:tcPr>
            <w:tcW w:w="1110" w:type="dxa"/>
          </w:tcPr>
          <w:p w14:paraId="3E0CE473" w14:textId="6F06860A" w:rsidR="0016763F" w:rsidRPr="006003AD" w:rsidRDefault="0016763F" w:rsidP="002E79C3">
            <w:pPr>
              <w:pStyle w:val="FAATableText"/>
              <w:widowControl w:val="0"/>
              <w:spacing w:line="228" w:lineRule="auto"/>
            </w:pPr>
            <w:r w:rsidRPr="006003AD">
              <w:t>11/2011</w:t>
            </w:r>
          </w:p>
        </w:tc>
        <w:tc>
          <w:tcPr>
            <w:tcW w:w="6490" w:type="dxa"/>
          </w:tcPr>
          <w:p w14:paraId="0FA4EAE5" w14:textId="1C0840CB" w:rsidR="0016763F" w:rsidRPr="006003AD" w:rsidRDefault="0016763F" w:rsidP="002E79C3">
            <w:pPr>
              <w:pStyle w:val="FAATableText"/>
              <w:widowControl w:val="0"/>
              <w:spacing w:line="228" w:lineRule="auto"/>
            </w:pPr>
            <w:r w:rsidRPr="006003AD">
              <w:t>Sous-partie remaniée</w:t>
            </w:r>
          </w:p>
        </w:tc>
      </w:tr>
      <w:tr w:rsidR="0016763F" w:rsidRPr="006003AD" w14:paraId="286DC0EB" w14:textId="77777777" w:rsidTr="0004210A">
        <w:tc>
          <w:tcPr>
            <w:tcW w:w="1750" w:type="dxa"/>
          </w:tcPr>
          <w:p w14:paraId="378FEFEB" w14:textId="08D91359" w:rsidR="0016763F" w:rsidRPr="006003AD" w:rsidRDefault="0016763F" w:rsidP="002E79C3">
            <w:pPr>
              <w:pStyle w:val="FAATableText"/>
              <w:widowControl w:val="0"/>
              <w:spacing w:line="228" w:lineRule="auto"/>
            </w:pPr>
            <w:r w:rsidRPr="006003AD">
              <w:t>8.11.1.1</w:t>
            </w:r>
          </w:p>
        </w:tc>
        <w:tc>
          <w:tcPr>
            <w:tcW w:w="1110" w:type="dxa"/>
          </w:tcPr>
          <w:p w14:paraId="27F3CBC9" w14:textId="73A5F3AC" w:rsidR="0016763F" w:rsidRPr="006003AD" w:rsidRDefault="0016763F" w:rsidP="002E79C3">
            <w:pPr>
              <w:pStyle w:val="FAATableText"/>
              <w:widowControl w:val="0"/>
              <w:spacing w:line="228" w:lineRule="auto"/>
            </w:pPr>
            <w:r w:rsidRPr="006003AD">
              <w:t>11/2019</w:t>
            </w:r>
          </w:p>
        </w:tc>
        <w:tc>
          <w:tcPr>
            <w:tcW w:w="6490" w:type="dxa"/>
          </w:tcPr>
          <w:p w14:paraId="4EDDA773" w14:textId="518C27A0" w:rsidR="0016763F" w:rsidRPr="006003AD" w:rsidRDefault="0016763F" w:rsidP="002E79C3">
            <w:pPr>
              <w:pStyle w:val="FAATableText"/>
              <w:widowControl w:val="0"/>
              <w:spacing w:line="228" w:lineRule="auto"/>
            </w:pPr>
            <w:r w:rsidRPr="006003AD">
              <w:t xml:space="preserve">Paragraphes remaniés pour clarification </w:t>
            </w:r>
          </w:p>
        </w:tc>
      </w:tr>
      <w:tr w:rsidR="0016763F" w:rsidRPr="006003AD" w14:paraId="44FC07A1" w14:textId="77777777" w:rsidTr="0004210A">
        <w:tc>
          <w:tcPr>
            <w:tcW w:w="1750" w:type="dxa"/>
          </w:tcPr>
          <w:p w14:paraId="44FC079E" w14:textId="58B1BAD6" w:rsidR="0016763F" w:rsidRPr="006003AD" w:rsidRDefault="0016763F" w:rsidP="002E79C3">
            <w:pPr>
              <w:pStyle w:val="FAATableText"/>
              <w:widowControl w:val="0"/>
              <w:spacing w:line="228" w:lineRule="auto"/>
            </w:pPr>
            <w:r w:rsidRPr="006003AD">
              <w:t>8.11.1.2 (a) (3) (iv)</w:t>
            </w:r>
          </w:p>
        </w:tc>
        <w:tc>
          <w:tcPr>
            <w:tcW w:w="1110" w:type="dxa"/>
          </w:tcPr>
          <w:p w14:paraId="44FC079F" w14:textId="45F76AC4" w:rsidR="0016763F" w:rsidRPr="006003AD" w:rsidRDefault="0016763F" w:rsidP="002E79C3">
            <w:pPr>
              <w:pStyle w:val="FAATableText"/>
              <w:widowControl w:val="0"/>
              <w:spacing w:line="228" w:lineRule="auto"/>
            </w:pPr>
            <w:r w:rsidRPr="006003AD">
              <w:t>8/2006</w:t>
            </w:r>
          </w:p>
        </w:tc>
        <w:tc>
          <w:tcPr>
            <w:tcW w:w="6490" w:type="dxa"/>
          </w:tcPr>
          <w:p w14:paraId="44FC07A0" w14:textId="1D72D067" w:rsidR="0016763F" w:rsidRPr="006003AD" w:rsidRDefault="0016763F" w:rsidP="002E79C3">
            <w:pPr>
              <w:pStyle w:val="FAATableText"/>
              <w:widowControl w:val="0"/>
              <w:spacing w:line="228" w:lineRule="auto"/>
            </w:pPr>
            <w:r w:rsidRPr="006003AD">
              <w:t>Nouvel impératif ajouté.</w:t>
            </w:r>
          </w:p>
        </w:tc>
      </w:tr>
      <w:tr w:rsidR="0016763F" w:rsidRPr="006003AD" w14:paraId="44FC07A5" w14:textId="77777777" w:rsidTr="0004210A">
        <w:tc>
          <w:tcPr>
            <w:tcW w:w="1750" w:type="dxa"/>
          </w:tcPr>
          <w:p w14:paraId="44FC07A2" w14:textId="6A56C28F" w:rsidR="0016763F" w:rsidRPr="006003AD" w:rsidRDefault="0016763F" w:rsidP="002E79C3">
            <w:pPr>
              <w:pStyle w:val="FAATableText"/>
              <w:widowControl w:val="0"/>
              <w:spacing w:line="228" w:lineRule="auto"/>
            </w:pPr>
            <w:r w:rsidRPr="006003AD">
              <w:t>8.11.1.2</w:t>
            </w:r>
          </w:p>
        </w:tc>
        <w:tc>
          <w:tcPr>
            <w:tcW w:w="1110" w:type="dxa"/>
          </w:tcPr>
          <w:p w14:paraId="44FC07A3" w14:textId="77777777" w:rsidR="0016763F" w:rsidRPr="006003AD" w:rsidRDefault="0016763F" w:rsidP="002E79C3">
            <w:pPr>
              <w:pStyle w:val="FAATableText"/>
              <w:widowControl w:val="0"/>
              <w:spacing w:line="228" w:lineRule="auto"/>
            </w:pPr>
            <w:r w:rsidRPr="006003AD">
              <w:t>11/2012</w:t>
            </w:r>
          </w:p>
        </w:tc>
        <w:tc>
          <w:tcPr>
            <w:tcW w:w="6490" w:type="dxa"/>
          </w:tcPr>
          <w:p w14:paraId="44FC07A4" w14:textId="2328ABE2" w:rsidR="0016763F" w:rsidRPr="006003AD" w:rsidRDefault="0016763F" w:rsidP="002E79C3">
            <w:pPr>
              <w:pStyle w:val="FAATableText"/>
              <w:widowControl w:val="0"/>
              <w:spacing w:line="228" w:lineRule="auto"/>
            </w:pPr>
            <w:r w:rsidRPr="006003AD">
              <w:t>Texte dans tout le paragraphe</w:t>
            </w:r>
          </w:p>
        </w:tc>
      </w:tr>
      <w:tr w:rsidR="0016763F" w:rsidRPr="006003AD" w14:paraId="7D751ECF" w14:textId="77777777" w:rsidTr="0004210A">
        <w:tc>
          <w:tcPr>
            <w:tcW w:w="1750" w:type="dxa"/>
          </w:tcPr>
          <w:p w14:paraId="6C576CDF" w14:textId="67162395" w:rsidR="0016763F" w:rsidRPr="006003AD" w:rsidRDefault="0016763F" w:rsidP="002E79C3">
            <w:pPr>
              <w:pStyle w:val="FAATableText"/>
              <w:widowControl w:val="0"/>
              <w:spacing w:line="228" w:lineRule="auto"/>
            </w:pPr>
            <w:r w:rsidRPr="006003AD">
              <w:t>8.11.1.2</w:t>
            </w:r>
          </w:p>
        </w:tc>
        <w:tc>
          <w:tcPr>
            <w:tcW w:w="1110" w:type="dxa"/>
          </w:tcPr>
          <w:p w14:paraId="70F8A3EA" w14:textId="5D7DB6C6" w:rsidR="0016763F" w:rsidRPr="006003AD" w:rsidRDefault="0016763F" w:rsidP="002E79C3">
            <w:pPr>
              <w:pStyle w:val="FAATableText"/>
              <w:widowControl w:val="0"/>
              <w:spacing w:line="228" w:lineRule="auto"/>
            </w:pPr>
            <w:r w:rsidRPr="006003AD">
              <w:t>11/2019</w:t>
            </w:r>
          </w:p>
        </w:tc>
        <w:tc>
          <w:tcPr>
            <w:tcW w:w="6490" w:type="dxa"/>
          </w:tcPr>
          <w:p w14:paraId="0DB5406C" w14:textId="186B4A82" w:rsidR="0016763F" w:rsidRPr="006003AD" w:rsidRDefault="0016763F" w:rsidP="002E79C3">
            <w:pPr>
              <w:pStyle w:val="FAATableText"/>
              <w:widowControl w:val="0"/>
              <w:spacing w:line="228" w:lineRule="auto"/>
            </w:pPr>
            <w:r w:rsidRPr="006003AD">
              <w:t>Paragraphes et notes révisé, basés sur les amendements de l’OACI ; paragraphes remaniés pour clarification</w:t>
            </w:r>
          </w:p>
        </w:tc>
      </w:tr>
      <w:tr w:rsidR="0016763F" w:rsidRPr="006003AD" w14:paraId="44FC07A9" w14:textId="77777777" w:rsidTr="0004210A">
        <w:tc>
          <w:tcPr>
            <w:tcW w:w="1750" w:type="dxa"/>
          </w:tcPr>
          <w:p w14:paraId="44FC07A6" w14:textId="0FEA1B5E" w:rsidR="0016763F" w:rsidRPr="006003AD" w:rsidRDefault="0016763F" w:rsidP="002E79C3">
            <w:pPr>
              <w:pStyle w:val="FAATableText"/>
              <w:widowControl w:val="0"/>
              <w:spacing w:line="228" w:lineRule="auto"/>
            </w:pPr>
            <w:r w:rsidRPr="006003AD">
              <w:t>8.11.1.3 (a)</w:t>
            </w:r>
          </w:p>
        </w:tc>
        <w:tc>
          <w:tcPr>
            <w:tcW w:w="1110" w:type="dxa"/>
          </w:tcPr>
          <w:p w14:paraId="44FC07A7" w14:textId="3FC7C741" w:rsidR="0016763F" w:rsidRPr="006003AD" w:rsidRDefault="0016763F" w:rsidP="002E79C3">
            <w:pPr>
              <w:pStyle w:val="FAATableText"/>
              <w:widowControl w:val="0"/>
              <w:spacing w:line="228" w:lineRule="auto"/>
            </w:pPr>
            <w:r w:rsidRPr="006003AD">
              <w:t>8/2006</w:t>
            </w:r>
          </w:p>
        </w:tc>
        <w:tc>
          <w:tcPr>
            <w:tcW w:w="6490" w:type="dxa"/>
          </w:tcPr>
          <w:p w14:paraId="44FC07A8" w14:textId="280CD8E9" w:rsidR="0016763F" w:rsidRPr="006003AD" w:rsidRDefault="0016763F" w:rsidP="002E79C3">
            <w:pPr>
              <w:pStyle w:val="FAATableText"/>
              <w:widowControl w:val="0"/>
              <w:spacing w:line="228" w:lineRule="auto"/>
            </w:pPr>
            <w:r w:rsidRPr="006003AD">
              <w:t>Libellé changé pour aborder aussi bien le membre de l'équipage de conduite que le membre de relève de l'équipage de conduite</w:t>
            </w:r>
          </w:p>
        </w:tc>
      </w:tr>
      <w:tr w:rsidR="0016763F" w:rsidRPr="006003AD" w14:paraId="44FC07AD" w14:textId="77777777" w:rsidTr="0004210A">
        <w:tc>
          <w:tcPr>
            <w:tcW w:w="1750" w:type="dxa"/>
          </w:tcPr>
          <w:p w14:paraId="44FC07AA" w14:textId="37753F5E" w:rsidR="0016763F" w:rsidRPr="006003AD" w:rsidRDefault="0016763F" w:rsidP="002E79C3">
            <w:pPr>
              <w:pStyle w:val="FAATableText"/>
              <w:widowControl w:val="0"/>
              <w:spacing w:line="228" w:lineRule="auto"/>
            </w:pPr>
            <w:r w:rsidRPr="006003AD">
              <w:t>8.11.1.3 (c)</w:t>
            </w:r>
          </w:p>
        </w:tc>
        <w:tc>
          <w:tcPr>
            <w:tcW w:w="1110" w:type="dxa"/>
          </w:tcPr>
          <w:p w14:paraId="44FC07AB" w14:textId="6E33F196" w:rsidR="0016763F" w:rsidRPr="006003AD" w:rsidRDefault="0016763F" w:rsidP="002E79C3">
            <w:pPr>
              <w:pStyle w:val="FAATableText"/>
              <w:widowControl w:val="0"/>
              <w:spacing w:line="228" w:lineRule="auto"/>
            </w:pPr>
            <w:r w:rsidRPr="006003AD">
              <w:t>8/2006</w:t>
            </w:r>
          </w:p>
        </w:tc>
        <w:tc>
          <w:tcPr>
            <w:tcW w:w="6490" w:type="dxa"/>
          </w:tcPr>
          <w:p w14:paraId="44FC07AC" w14:textId="2302A4B3" w:rsidR="0016763F" w:rsidRPr="006003AD" w:rsidRDefault="0016763F" w:rsidP="002E79C3">
            <w:pPr>
              <w:pStyle w:val="FAATableText"/>
              <w:widowControl w:val="0"/>
              <w:spacing w:line="228" w:lineRule="auto"/>
            </w:pPr>
            <w:r w:rsidRPr="006003AD">
              <w:t>« Avion » remplacé par « aéronef »</w:t>
            </w:r>
          </w:p>
        </w:tc>
      </w:tr>
      <w:tr w:rsidR="0016763F" w:rsidRPr="006003AD" w14:paraId="286DCDFE" w14:textId="77777777" w:rsidTr="0004210A">
        <w:tc>
          <w:tcPr>
            <w:tcW w:w="1750" w:type="dxa"/>
          </w:tcPr>
          <w:p w14:paraId="2B69ADC7" w14:textId="738DA538" w:rsidR="0016763F" w:rsidRPr="006003AD" w:rsidRDefault="0016763F" w:rsidP="002E79C3">
            <w:pPr>
              <w:pStyle w:val="FAATableText"/>
              <w:widowControl w:val="0"/>
              <w:spacing w:line="228" w:lineRule="auto"/>
            </w:pPr>
            <w:r w:rsidRPr="006003AD">
              <w:t>8.11.1.3</w:t>
            </w:r>
          </w:p>
        </w:tc>
        <w:tc>
          <w:tcPr>
            <w:tcW w:w="1110" w:type="dxa"/>
          </w:tcPr>
          <w:p w14:paraId="103C8429" w14:textId="681DFF3B" w:rsidR="0016763F" w:rsidRPr="006003AD" w:rsidRDefault="0016763F" w:rsidP="002E79C3">
            <w:pPr>
              <w:pStyle w:val="FAATableText"/>
              <w:widowControl w:val="0"/>
              <w:spacing w:line="228" w:lineRule="auto"/>
            </w:pPr>
            <w:r w:rsidRPr="006003AD">
              <w:t>11/2012</w:t>
            </w:r>
          </w:p>
        </w:tc>
        <w:tc>
          <w:tcPr>
            <w:tcW w:w="6490" w:type="dxa"/>
          </w:tcPr>
          <w:p w14:paraId="7CA6DCB4" w14:textId="567221F5" w:rsidR="0016763F" w:rsidRPr="006003AD" w:rsidRDefault="0016763F" w:rsidP="002E79C3">
            <w:pPr>
              <w:pStyle w:val="FAATableText"/>
              <w:widowControl w:val="0"/>
              <w:spacing w:line="228" w:lineRule="auto"/>
            </w:pPr>
            <w:r w:rsidRPr="006003AD">
              <w:t>Nouveau paragraphe ajouté</w:t>
            </w:r>
          </w:p>
        </w:tc>
      </w:tr>
      <w:tr w:rsidR="0016763F" w:rsidRPr="006003AD" w14:paraId="68199B61" w14:textId="77777777" w:rsidTr="0004210A">
        <w:tc>
          <w:tcPr>
            <w:tcW w:w="1750" w:type="dxa"/>
          </w:tcPr>
          <w:p w14:paraId="655DA4EA" w14:textId="378723B8" w:rsidR="0016763F" w:rsidRPr="006003AD" w:rsidRDefault="0016763F" w:rsidP="002E79C3">
            <w:pPr>
              <w:pStyle w:val="FAATableText"/>
              <w:widowControl w:val="0"/>
              <w:spacing w:line="228" w:lineRule="auto"/>
            </w:pPr>
            <w:r w:rsidRPr="006003AD">
              <w:t>8.11.1.3</w:t>
            </w:r>
          </w:p>
        </w:tc>
        <w:tc>
          <w:tcPr>
            <w:tcW w:w="1110" w:type="dxa"/>
          </w:tcPr>
          <w:p w14:paraId="548C8909" w14:textId="75C0097B" w:rsidR="0016763F" w:rsidRPr="006003AD" w:rsidRDefault="0016763F" w:rsidP="002E79C3">
            <w:pPr>
              <w:pStyle w:val="FAATableText"/>
              <w:widowControl w:val="0"/>
              <w:spacing w:line="228" w:lineRule="auto"/>
            </w:pPr>
            <w:r w:rsidRPr="006003AD">
              <w:t>11/2019</w:t>
            </w:r>
          </w:p>
        </w:tc>
        <w:tc>
          <w:tcPr>
            <w:tcW w:w="6490" w:type="dxa"/>
          </w:tcPr>
          <w:p w14:paraId="2E720AEB" w14:textId="04A7E19E" w:rsidR="0016763F" w:rsidRPr="006003AD" w:rsidRDefault="0016763F" w:rsidP="002E79C3">
            <w:pPr>
              <w:pStyle w:val="FAATableText"/>
              <w:widowControl w:val="0"/>
              <w:spacing w:line="228" w:lineRule="auto"/>
            </w:pPr>
            <w:r w:rsidRPr="006003AD">
              <w:t xml:space="preserve">Paragraphe remanié pour clarification </w:t>
            </w:r>
          </w:p>
        </w:tc>
      </w:tr>
      <w:tr w:rsidR="0016763F" w:rsidRPr="006003AD" w14:paraId="44FC07B1" w14:textId="77777777" w:rsidTr="0004210A">
        <w:tc>
          <w:tcPr>
            <w:tcW w:w="1750" w:type="dxa"/>
          </w:tcPr>
          <w:p w14:paraId="44FC07AE" w14:textId="7A936C1F" w:rsidR="0016763F" w:rsidRPr="006003AD" w:rsidRDefault="0016763F" w:rsidP="002E79C3">
            <w:pPr>
              <w:pStyle w:val="FAATableText"/>
              <w:widowControl w:val="0"/>
              <w:spacing w:line="228" w:lineRule="auto"/>
            </w:pPr>
            <w:r w:rsidRPr="006003AD">
              <w:t>8.11.1.4 (f)</w:t>
            </w:r>
          </w:p>
        </w:tc>
        <w:tc>
          <w:tcPr>
            <w:tcW w:w="1110" w:type="dxa"/>
          </w:tcPr>
          <w:p w14:paraId="44FC07AF" w14:textId="59C7F3B0" w:rsidR="0016763F" w:rsidRPr="006003AD" w:rsidRDefault="0016763F" w:rsidP="002E79C3">
            <w:pPr>
              <w:pStyle w:val="FAATableText"/>
              <w:widowControl w:val="0"/>
              <w:spacing w:line="228" w:lineRule="auto"/>
            </w:pPr>
            <w:r w:rsidRPr="006003AD">
              <w:t>8/2006</w:t>
            </w:r>
          </w:p>
        </w:tc>
        <w:tc>
          <w:tcPr>
            <w:tcW w:w="6490" w:type="dxa"/>
          </w:tcPr>
          <w:p w14:paraId="44FC07B0" w14:textId="71418B8C" w:rsidR="0016763F" w:rsidRPr="006003AD" w:rsidRDefault="0016763F" w:rsidP="002E79C3">
            <w:pPr>
              <w:pStyle w:val="FAATableText"/>
              <w:widowControl w:val="0"/>
              <w:spacing w:line="228" w:lineRule="auto"/>
            </w:pPr>
            <w:r w:rsidRPr="006003AD">
              <w:t>Nouveau</w:t>
            </w:r>
          </w:p>
        </w:tc>
      </w:tr>
      <w:tr w:rsidR="0016763F" w:rsidRPr="006003AD" w14:paraId="44FC07BD" w14:textId="77777777" w:rsidTr="0004210A">
        <w:tc>
          <w:tcPr>
            <w:tcW w:w="1750" w:type="dxa"/>
          </w:tcPr>
          <w:p w14:paraId="44FC07BA" w14:textId="5B1B3279" w:rsidR="0016763F" w:rsidRPr="006003AD" w:rsidRDefault="0016763F" w:rsidP="002E79C3">
            <w:pPr>
              <w:pStyle w:val="FAATableText"/>
              <w:widowControl w:val="0"/>
              <w:spacing w:line="228" w:lineRule="auto"/>
            </w:pPr>
            <w:r w:rsidRPr="006003AD">
              <w:t>8.12</w:t>
            </w:r>
          </w:p>
        </w:tc>
        <w:tc>
          <w:tcPr>
            <w:tcW w:w="1110" w:type="dxa"/>
          </w:tcPr>
          <w:p w14:paraId="44FC07BB" w14:textId="66DC8BDD" w:rsidR="0016763F" w:rsidRPr="006003AD" w:rsidRDefault="0016763F" w:rsidP="002E79C3">
            <w:pPr>
              <w:pStyle w:val="FAATableText"/>
              <w:widowControl w:val="0"/>
              <w:spacing w:line="228" w:lineRule="auto"/>
            </w:pPr>
            <w:r w:rsidRPr="006003AD">
              <w:t>10/2011</w:t>
            </w:r>
          </w:p>
        </w:tc>
        <w:tc>
          <w:tcPr>
            <w:tcW w:w="6490" w:type="dxa"/>
          </w:tcPr>
          <w:p w14:paraId="44FC07BC" w14:textId="7EE2BA8A" w:rsidR="0016763F" w:rsidRPr="006003AD" w:rsidRDefault="0016763F" w:rsidP="002E79C3">
            <w:pPr>
              <w:pStyle w:val="FAATableText"/>
              <w:widowControl w:val="0"/>
              <w:spacing w:line="228" w:lineRule="auto"/>
            </w:pPr>
            <w:r w:rsidRPr="006003AD">
              <w:t xml:space="preserve">Section ajoutée ─ Temps de vol, périodes de service de vol, périodes de </w:t>
            </w:r>
            <w:r w:rsidRPr="006003AD">
              <w:lastRenderedPageBreak/>
              <w:t xml:space="preserve">service et périodes de repos pour la gestion de la fatigue et sections suivantes renumérotées </w:t>
            </w:r>
          </w:p>
        </w:tc>
      </w:tr>
      <w:tr w:rsidR="00331BB7" w:rsidRPr="006003AD" w14:paraId="1B62AA20" w14:textId="77777777" w:rsidTr="0004210A">
        <w:tc>
          <w:tcPr>
            <w:tcW w:w="1750" w:type="dxa"/>
          </w:tcPr>
          <w:p w14:paraId="026E6C40" w14:textId="429ED441" w:rsidR="00331BB7" w:rsidRPr="006003AD" w:rsidRDefault="00331BB7" w:rsidP="002E79C3">
            <w:pPr>
              <w:pStyle w:val="FAATableText"/>
              <w:widowControl w:val="0"/>
              <w:spacing w:line="228" w:lineRule="auto"/>
            </w:pPr>
            <w:r w:rsidRPr="006003AD">
              <w:lastRenderedPageBreak/>
              <w:t>8.12.1.1</w:t>
            </w:r>
          </w:p>
        </w:tc>
        <w:tc>
          <w:tcPr>
            <w:tcW w:w="1110" w:type="dxa"/>
          </w:tcPr>
          <w:p w14:paraId="613B8AB2" w14:textId="420ECCEA" w:rsidR="00331BB7" w:rsidRPr="006003AD" w:rsidRDefault="00331BB7" w:rsidP="002E79C3">
            <w:pPr>
              <w:pStyle w:val="FAATableText"/>
              <w:widowControl w:val="0"/>
              <w:spacing w:line="228" w:lineRule="auto"/>
            </w:pPr>
            <w:r w:rsidRPr="006003AD">
              <w:t>11/2019</w:t>
            </w:r>
          </w:p>
        </w:tc>
        <w:tc>
          <w:tcPr>
            <w:tcW w:w="6490" w:type="dxa"/>
          </w:tcPr>
          <w:p w14:paraId="4444B864" w14:textId="62CF37DC" w:rsidR="00331BB7" w:rsidRPr="006003AD" w:rsidRDefault="00331BB7" w:rsidP="002E79C3">
            <w:pPr>
              <w:pStyle w:val="FAATableText"/>
              <w:widowControl w:val="0"/>
              <w:spacing w:line="228" w:lineRule="auto"/>
            </w:pPr>
            <w:r w:rsidRPr="006003AD">
              <w:t xml:space="preserve">Paragraphe remanié pour clarification </w:t>
            </w:r>
          </w:p>
        </w:tc>
      </w:tr>
      <w:tr w:rsidR="0016763F" w:rsidRPr="006003AD" w14:paraId="44FC07C1" w14:textId="77777777" w:rsidTr="0004210A">
        <w:tc>
          <w:tcPr>
            <w:tcW w:w="1750" w:type="dxa"/>
          </w:tcPr>
          <w:p w14:paraId="44FC07BE" w14:textId="186BE952" w:rsidR="0016763F" w:rsidRPr="006003AD" w:rsidRDefault="0016763F" w:rsidP="002E79C3">
            <w:pPr>
              <w:pStyle w:val="FAATableText"/>
              <w:widowControl w:val="0"/>
              <w:spacing w:line="228" w:lineRule="auto"/>
            </w:pPr>
            <w:r w:rsidRPr="006003AD">
              <w:t>8.12.1.2 (b)</w:t>
            </w:r>
          </w:p>
        </w:tc>
        <w:tc>
          <w:tcPr>
            <w:tcW w:w="1110" w:type="dxa"/>
          </w:tcPr>
          <w:p w14:paraId="44FC07BF" w14:textId="35EE90D3" w:rsidR="0016763F" w:rsidRPr="006003AD" w:rsidRDefault="0016763F" w:rsidP="002E79C3">
            <w:pPr>
              <w:pStyle w:val="FAATableText"/>
              <w:widowControl w:val="0"/>
              <w:spacing w:line="228" w:lineRule="auto"/>
            </w:pPr>
            <w:r w:rsidRPr="006003AD">
              <w:t>8/2006</w:t>
            </w:r>
          </w:p>
        </w:tc>
        <w:tc>
          <w:tcPr>
            <w:tcW w:w="6490" w:type="dxa"/>
          </w:tcPr>
          <w:p w14:paraId="44FC07C0" w14:textId="2E80A5F8" w:rsidR="0016763F" w:rsidRPr="006003AD" w:rsidRDefault="0016763F" w:rsidP="002E79C3">
            <w:pPr>
              <w:pStyle w:val="FAATableText"/>
              <w:widowControl w:val="0"/>
              <w:spacing w:line="228" w:lineRule="auto"/>
            </w:pPr>
            <w:r w:rsidRPr="006003AD">
              <w:t>« Ou personne de qualification équivalente » supprimé</w:t>
            </w:r>
          </w:p>
        </w:tc>
      </w:tr>
      <w:tr w:rsidR="0016763F" w:rsidRPr="006003AD" w14:paraId="44FC07C5" w14:textId="77777777" w:rsidTr="0004210A">
        <w:tc>
          <w:tcPr>
            <w:tcW w:w="1750" w:type="dxa"/>
          </w:tcPr>
          <w:p w14:paraId="44FC07C2" w14:textId="5F828DA4" w:rsidR="0016763F" w:rsidRPr="006003AD" w:rsidRDefault="0016763F" w:rsidP="002E79C3">
            <w:pPr>
              <w:pStyle w:val="FAATableText"/>
              <w:widowControl w:val="0"/>
              <w:spacing w:line="228" w:lineRule="auto"/>
            </w:pPr>
            <w:r w:rsidRPr="006003AD">
              <w:t>8.12.1.2 (c)</w:t>
            </w:r>
          </w:p>
        </w:tc>
        <w:tc>
          <w:tcPr>
            <w:tcW w:w="1110" w:type="dxa"/>
          </w:tcPr>
          <w:p w14:paraId="44FC07C3" w14:textId="1C36CBF1" w:rsidR="0016763F" w:rsidRPr="006003AD" w:rsidRDefault="0016763F" w:rsidP="002E79C3">
            <w:pPr>
              <w:pStyle w:val="FAATableText"/>
              <w:widowControl w:val="0"/>
              <w:spacing w:line="228" w:lineRule="auto"/>
            </w:pPr>
            <w:r w:rsidRPr="006003AD">
              <w:t>8/2006</w:t>
            </w:r>
          </w:p>
        </w:tc>
        <w:tc>
          <w:tcPr>
            <w:tcW w:w="6490" w:type="dxa"/>
          </w:tcPr>
          <w:p w14:paraId="44FC07C4" w14:textId="44E9FC58" w:rsidR="0016763F" w:rsidRPr="006003AD" w:rsidRDefault="0016763F" w:rsidP="002E79C3">
            <w:pPr>
              <w:pStyle w:val="FAATableText"/>
              <w:widowControl w:val="0"/>
              <w:spacing w:line="228" w:lineRule="auto"/>
            </w:pPr>
            <w:r w:rsidRPr="006003AD">
              <w:t>Texte ajouté pour inclure le directeur de l'exploitation et le PIC comme ayant des responsabilités de contrôle opérationnel et nouvelle phraséologie relative à la délégation</w:t>
            </w:r>
          </w:p>
        </w:tc>
      </w:tr>
      <w:tr w:rsidR="0016763F" w:rsidRPr="006003AD" w14:paraId="44FC07C9" w14:textId="77777777" w:rsidTr="0004210A">
        <w:tc>
          <w:tcPr>
            <w:tcW w:w="1750" w:type="dxa"/>
          </w:tcPr>
          <w:p w14:paraId="44FC07C6" w14:textId="1DCC6276" w:rsidR="0016763F" w:rsidRPr="006003AD" w:rsidRDefault="0016763F" w:rsidP="002E79C3">
            <w:pPr>
              <w:pStyle w:val="FAATableText"/>
              <w:widowControl w:val="0"/>
              <w:spacing w:line="228" w:lineRule="auto"/>
            </w:pPr>
            <w:r w:rsidRPr="006003AD">
              <w:t>8.12.1.2</w:t>
            </w:r>
          </w:p>
        </w:tc>
        <w:tc>
          <w:tcPr>
            <w:tcW w:w="1110" w:type="dxa"/>
          </w:tcPr>
          <w:p w14:paraId="44FC07C7" w14:textId="77777777" w:rsidR="0016763F" w:rsidRPr="006003AD" w:rsidRDefault="0016763F" w:rsidP="002E79C3">
            <w:pPr>
              <w:pStyle w:val="FAATableText"/>
              <w:widowControl w:val="0"/>
              <w:spacing w:line="228" w:lineRule="auto"/>
            </w:pPr>
            <w:r w:rsidRPr="006003AD">
              <w:t>11/2012</w:t>
            </w:r>
          </w:p>
        </w:tc>
        <w:tc>
          <w:tcPr>
            <w:tcW w:w="6490" w:type="dxa"/>
          </w:tcPr>
          <w:p w14:paraId="44FC07C8" w14:textId="3FF7BAF7" w:rsidR="0016763F" w:rsidRPr="006003AD" w:rsidRDefault="0016763F" w:rsidP="002E79C3">
            <w:pPr>
              <w:pStyle w:val="FAATableText"/>
              <w:widowControl w:val="0"/>
              <w:spacing w:line="228" w:lineRule="auto"/>
            </w:pPr>
            <w:r w:rsidRPr="006003AD">
              <w:t>Texte ajouté au titre et la référence à la NMO corrigée dans (b) (3)</w:t>
            </w:r>
          </w:p>
        </w:tc>
      </w:tr>
      <w:tr w:rsidR="00331BB7" w:rsidRPr="006003AD" w14:paraId="560385D0" w14:textId="77777777" w:rsidTr="0004210A">
        <w:tc>
          <w:tcPr>
            <w:tcW w:w="1750" w:type="dxa"/>
          </w:tcPr>
          <w:p w14:paraId="3685CE4D" w14:textId="06698B61" w:rsidR="00331BB7" w:rsidRPr="006003AD" w:rsidRDefault="00331BB7" w:rsidP="002E79C3">
            <w:pPr>
              <w:pStyle w:val="FAATableText"/>
              <w:widowControl w:val="0"/>
              <w:spacing w:line="228" w:lineRule="auto"/>
            </w:pPr>
            <w:r w:rsidRPr="006003AD">
              <w:t>8.12.1.2</w:t>
            </w:r>
          </w:p>
        </w:tc>
        <w:tc>
          <w:tcPr>
            <w:tcW w:w="1110" w:type="dxa"/>
          </w:tcPr>
          <w:p w14:paraId="4648419B" w14:textId="2EAAA6B5" w:rsidR="00331BB7" w:rsidRPr="006003AD" w:rsidRDefault="00331BB7" w:rsidP="002E79C3">
            <w:pPr>
              <w:pStyle w:val="FAATableText"/>
              <w:widowControl w:val="0"/>
              <w:spacing w:line="228" w:lineRule="auto"/>
            </w:pPr>
            <w:r w:rsidRPr="006003AD">
              <w:t>11/2019</w:t>
            </w:r>
          </w:p>
        </w:tc>
        <w:tc>
          <w:tcPr>
            <w:tcW w:w="6490" w:type="dxa"/>
          </w:tcPr>
          <w:p w14:paraId="5D09A4C8" w14:textId="6792D105" w:rsidR="00331BB7" w:rsidRPr="006003AD" w:rsidRDefault="00331BB7" w:rsidP="002E79C3">
            <w:pPr>
              <w:pStyle w:val="FAATableText"/>
              <w:widowControl w:val="0"/>
              <w:spacing w:line="228" w:lineRule="auto"/>
            </w:pPr>
            <w:r w:rsidRPr="006003AD">
              <w:t xml:space="preserve">Paragraphes remaniés pour clarification </w:t>
            </w:r>
          </w:p>
        </w:tc>
      </w:tr>
      <w:tr w:rsidR="0016763F" w:rsidRPr="006003AD" w14:paraId="44FC07CD" w14:textId="77777777" w:rsidTr="0004210A">
        <w:tc>
          <w:tcPr>
            <w:tcW w:w="1750" w:type="dxa"/>
          </w:tcPr>
          <w:p w14:paraId="44FC07CA" w14:textId="4571F603" w:rsidR="0016763F" w:rsidRPr="006003AD" w:rsidRDefault="0016763F" w:rsidP="002E79C3">
            <w:pPr>
              <w:pStyle w:val="FAATableText"/>
              <w:widowControl w:val="0"/>
              <w:spacing w:line="228" w:lineRule="auto"/>
            </w:pPr>
            <w:r w:rsidRPr="006003AD">
              <w:t>8.12.1.3</w:t>
            </w:r>
          </w:p>
        </w:tc>
        <w:tc>
          <w:tcPr>
            <w:tcW w:w="1110" w:type="dxa"/>
          </w:tcPr>
          <w:p w14:paraId="44FC07CB" w14:textId="7D3A957E" w:rsidR="0016763F" w:rsidRPr="006003AD" w:rsidRDefault="0016763F" w:rsidP="002E79C3">
            <w:pPr>
              <w:pStyle w:val="FAATableText"/>
              <w:widowControl w:val="0"/>
              <w:spacing w:line="228" w:lineRule="auto"/>
            </w:pPr>
            <w:r w:rsidRPr="006003AD">
              <w:t>8/2006</w:t>
            </w:r>
          </w:p>
        </w:tc>
        <w:tc>
          <w:tcPr>
            <w:tcW w:w="6490" w:type="dxa"/>
          </w:tcPr>
          <w:p w14:paraId="44FC07CC" w14:textId="40ACEFA2" w:rsidR="0016763F" w:rsidRPr="006003AD" w:rsidRDefault="0016763F" w:rsidP="002E79C3">
            <w:pPr>
              <w:pStyle w:val="FAATableText"/>
              <w:widowControl w:val="0"/>
              <w:spacing w:line="228" w:lineRule="auto"/>
            </w:pPr>
            <w:r w:rsidRPr="006003AD">
              <w:t>Texte révisé pour ajouter des impératifs supplémentaires et une nouvelle note</w:t>
            </w:r>
          </w:p>
        </w:tc>
      </w:tr>
      <w:tr w:rsidR="0016763F" w:rsidRPr="006003AD" w14:paraId="44FC07D1" w14:textId="77777777" w:rsidTr="0004210A">
        <w:tc>
          <w:tcPr>
            <w:tcW w:w="1750" w:type="dxa"/>
          </w:tcPr>
          <w:p w14:paraId="44FC07CE" w14:textId="685FDCF7" w:rsidR="0016763F" w:rsidRPr="006003AD" w:rsidRDefault="0016763F" w:rsidP="002E79C3">
            <w:pPr>
              <w:pStyle w:val="FAATableText"/>
              <w:widowControl w:val="0"/>
              <w:spacing w:line="228" w:lineRule="auto"/>
            </w:pPr>
            <w:r w:rsidRPr="006003AD">
              <w:t>8.12.1.3</w:t>
            </w:r>
          </w:p>
        </w:tc>
        <w:tc>
          <w:tcPr>
            <w:tcW w:w="1110" w:type="dxa"/>
          </w:tcPr>
          <w:p w14:paraId="44FC07CF" w14:textId="77777777" w:rsidR="0016763F" w:rsidRPr="006003AD" w:rsidRDefault="0016763F" w:rsidP="002E79C3">
            <w:pPr>
              <w:pStyle w:val="FAATableText"/>
              <w:widowControl w:val="0"/>
              <w:spacing w:line="228" w:lineRule="auto"/>
            </w:pPr>
            <w:r w:rsidRPr="006003AD">
              <w:t>11/2012</w:t>
            </w:r>
          </w:p>
        </w:tc>
        <w:tc>
          <w:tcPr>
            <w:tcW w:w="6490" w:type="dxa"/>
          </w:tcPr>
          <w:p w14:paraId="44FC07D0" w14:textId="095A4D9B" w:rsidR="0016763F" w:rsidRPr="006003AD" w:rsidRDefault="0016763F" w:rsidP="002E79C3">
            <w:pPr>
              <w:pStyle w:val="FAATableText"/>
              <w:widowControl w:val="0"/>
              <w:spacing w:line="228" w:lineRule="auto"/>
            </w:pPr>
            <w:r w:rsidRPr="006003AD">
              <w:t>Texte ajouté au titre</w:t>
            </w:r>
          </w:p>
        </w:tc>
      </w:tr>
      <w:tr w:rsidR="0016763F" w:rsidRPr="006003AD" w14:paraId="44FC07D5" w14:textId="77777777" w:rsidTr="0004210A">
        <w:tc>
          <w:tcPr>
            <w:tcW w:w="1750" w:type="dxa"/>
          </w:tcPr>
          <w:p w14:paraId="44FC07D2" w14:textId="5ED76C15" w:rsidR="0016763F" w:rsidRPr="006003AD" w:rsidRDefault="0016763F" w:rsidP="002E79C3">
            <w:pPr>
              <w:pStyle w:val="FAATableText"/>
              <w:widowControl w:val="0"/>
              <w:spacing w:line="228" w:lineRule="auto"/>
            </w:pPr>
            <w:r w:rsidRPr="006003AD">
              <w:t>8.12.1.4</w:t>
            </w:r>
          </w:p>
        </w:tc>
        <w:tc>
          <w:tcPr>
            <w:tcW w:w="1110" w:type="dxa"/>
          </w:tcPr>
          <w:p w14:paraId="44FC07D3" w14:textId="4B8604C6" w:rsidR="0016763F" w:rsidRPr="006003AD" w:rsidRDefault="0016763F" w:rsidP="002E79C3">
            <w:pPr>
              <w:pStyle w:val="FAATableText"/>
              <w:widowControl w:val="0"/>
              <w:spacing w:line="228" w:lineRule="auto"/>
            </w:pPr>
            <w:r w:rsidRPr="006003AD">
              <w:t>8/2006</w:t>
            </w:r>
          </w:p>
        </w:tc>
        <w:tc>
          <w:tcPr>
            <w:tcW w:w="6490" w:type="dxa"/>
          </w:tcPr>
          <w:p w14:paraId="44FC07D4" w14:textId="1A1CD300" w:rsidR="0016763F" w:rsidRPr="006003AD" w:rsidRDefault="0016763F" w:rsidP="002E79C3">
            <w:pPr>
              <w:pStyle w:val="FAATableText"/>
              <w:widowControl w:val="0"/>
              <w:spacing w:line="228" w:lineRule="auto"/>
            </w:pPr>
            <w:r w:rsidRPr="006003AD">
              <w:t>Nouvelle note ajoutée</w:t>
            </w:r>
          </w:p>
        </w:tc>
      </w:tr>
      <w:tr w:rsidR="0016763F" w:rsidRPr="006003AD" w14:paraId="44FC07D9" w14:textId="77777777" w:rsidTr="0004210A">
        <w:tc>
          <w:tcPr>
            <w:tcW w:w="1750" w:type="dxa"/>
          </w:tcPr>
          <w:p w14:paraId="44FC07D6" w14:textId="18E4BC69" w:rsidR="0016763F" w:rsidRPr="006003AD" w:rsidRDefault="0016763F" w:rsidP="002E79C3">
            <w:pPr>
              <w:pStyle w:val="FAATableText"/>
              <w:widowControl w:val="0"/>
              <w:spacing w:line="228" w:lineRule="auto"/>
            </w:pPr>
            <w:r w:rsidRPr="006003AD">
              <w:t>8.12.1.4</w:t>
            </w:r>
          </w:p>
        </w:tc>
        <w:tc>
          <w:tcPr>
            <w:tcW w:w="1110" w:type="dxa"/>
          </w:tcPr>
          <w:p w14:paraId="44FC07D7" w14:textId="77777777" w:rsidR="0016763F" w:rsidRPr="006003AD" w:rsidRDefault="0016763F" w:rsidP="002E79C3">
            <w:pPr>
              <w:pStyle w:val="FAATableText"/>
              <w:widowControl w:val="0"/>
              <w:spacing w:line="228" w:lineRule="auto"/>
            </w:pPr>
            <w:r w:rsidRPr="006003AD">
              <w:t>11/2012</w:t>
            </w:r>
          </w:p>
        </w:tc>
        <w:tc>
          <w:tcPr>
            <w:tcW w:w="6490" w:type="dxa"/>
          </w:tcPr>
          <w:p w14:paraId="44FC07D8" w14:textId="469D3AC7" w:rsidR="0016763F" w:rsidRPr="006003AD" w:rsidRDefault="0016763F" w:rsidP="002E79C3">
            <w:pPr>
              <w:pStyle w:val="FAATableText"/>
              <w:widowControl w:val="0"/>
              <w:spacing w:line="228" w:lineRule="auto"/>
            </w:pPr>
            <w:r w:rsidRPr="006003AD">
              <w:t>Texte ajouté au titre</w:t>
            </w:r>
          </w:p>
        </w:tc>
      </w:tr>
      <w:tr w:rsidR="0016763F" w:rsidRPr="006003AD" w14:paraId="44FC07DD" w14:textId="77777777" w:rsidTr="0004210A">
        <w:tc>
          <w:tcPr>
            <w:tcW w:w="1750" w:type="dxa"/>
          </w:tcPr>
          <w:p w14:paraId="44FC07DA" w14:textId="27E2E5F9" w:rsidR="0016763F" w:rsidRPr="006003AD" w:rsidRDefault="0016763F" w:rsidP="002E79C3">
            <w:pPr>
              <w:pStyle w:val="FAATableText"/>
              <w:widowControl w:val="0"/>
              <w:spacing w:line="228" w:lineRule="auto"/>
            </w:pPr>
            <w:r w:rsidRPr="006003AD">
              <w:t>8.12.1.5</w:t>
            </w:r>
          </w:p>
        </w:tc>
        <w:tc>
          <w:tcPr>
            <w:tcW w:w="1110" w:type="dxa"/>
          </w:tcPr>
          <w:p w14:paraId="44FC07DB" w14:textId="6F71FF76" w:rsidR="0016763F" w:rsidRPr="006003AD" w:rsidRDefault="0016763F" w:rsidP="002E79C3">
            <w:pPr>
              <w:pStyle w:val="FAATableText"/>
              <w:widowControl w:val="0"/>
              <w:spacing w:line="228" w:lineRule="auto"/>
            </w:pPr>
            <w:r w:rsidRPr="006003AD">
              <w:t>8/2006</w:t>
            </w:r>
          </w:p>
        </w:tc>
        <w:tc>
          <w:tcPr>
            <w:tcW w:w="6490" w:type="dxa"/>
          </w:tcPr>
          <w:p w14:paraId="44FC07DC" w14:textId="79CC2636" w:rsidR="0016763F" w:rsidRPr="006003AD" w:rsidRDefault="0016763F" w:rsidP="002E79C3">
            <w:pPr>
              <w:pStyle w:val="FAATableText"/>
              <w:widowControl w:val="0"/>
              <w:spacing w:line="228" w:lineRule="auto"/>
            </w:pPr>
            <w:r w:rsidRPr="006003AD">
              <w:t>Phraséologie changée pour indiquer ce que le plan de vol doit contenir ou avoir en pièces jointes et nouvelle note ajoutée</w:t>
            </w:r>
          </w:p>
        </w:tc>
      </w:tr>
      <w:tr w:rsidR="0016763F" w:rsidRPr="006003AD" w14:paraId="44FC07E1" w14:textId="77777777" w:rsidTr="0004210A">
        <w:tc>
          <w:tcPr>
            <w:tcW w:w="1750" w:type="dxa"/>
          </w:tcPr>
          <w:p w14:paraId="44FC07DE" w14:textId="51926F7E" w:rsidR="0016763F" w:rsidRPr="006003AD" w:rsidRDefault="0016763F" w:rsidP="002E79C3">
            <w:pPr>
              <w:pStyle w:val="FAATableText"/>
              <w:widowControl w:val="0"/>
              <w:spacing w:line="228" w:lineRule="auto"/>
            </w:pPr>
            <w:r w:rsidRPr="006003AD">
              <w:t>8.12.1.7</w:t>
            </w:r>
          </w:p>
        </w:tc>
        <w:tc>
          <w:tcPr>
            <w:tcW w:w="1110" w:type="dxa"/>
          </w:tcPr>
          <w:p w14:paraId="44FC07DF" w14:textId="0362426A" w:rsidR="0016763F" w:rsidRPr="006003AD" w:rsidRDefault="0016763F" w:rsidP="002E79C3">
            <w:pPr>
              <w:pStyle w:val="FAATableText"/>
              <w:widowControl w:val="0"/>
              <w:spacing w:line="228" w:lineRule="auto"/>
            </w:pPr>
            <w:r w:rsidRPr="006003AD">
              <w:t>10/2011</w:t>
            </w:r>
          </w:p>
        </w:tc>
        <w:tc>
          <w:tcPr>
            <w:tcW w:w="6490" w:type="dxa"/>
          </w:tcPr>
          <w:p w14:paraId="44FC07E0" w14:textId="6A476FA1" w:rsidR="0016763F" w:rsidRPr="006003AD" w:rsidRDefault="0016763F" w:rsidP="002E79C3">
            <w:pPr>
              <w:pStyle w:val="FAATableText"/>
              <w:widowControl w:val="0"/>
              <w:spacing w:line="228" w:lineRule="auto"/>
            </w:pPr>
            <w:r w:rsidRPr="006003AD">
              <w:t>Texte ajouté</w:t>
            </w:r>
          </w:p>
        </w:tc>
      </w:tr>
      <w:tr w:rsidR="00331BB7" w:rsidRPr="006003AD" w14:paraId="65D39754" w14:textId="77777777" w:rsidTr="0004210A">
        <w:tc>
          <w:tcPr>
            <w:tcW w:w="1750" w:type="dxa"/>
          </w:tcPr>
          <w:p w14:paraId="717D9A3A" w14:textId="16B065F8" w:rsidR="00331BB7" w:rsidRPr="006003AD" w:rsidRDefault="00331BB7" w:rsidP="002E79C3">
            <w:pPr>
              <w:pStyle w:val="FAATableText"/>
              <w:widowControl w:val="0"/>
              <w:spacing w:line="228" w:lineRule="auto"/>
            </w:pPr>
            <w:r w:rsidRPr="006003AD">
              <w:t>8.12.1.7</w:t>
            </w:r>
          </w:p>
        </w:tc>
        <w:tc>
          <w:tcPr>
            <w:tcW w:w="1110" w:type="dxa"/>
          </w:tcPr>
          <w:p w14:paraId="7A928B98" w14:textId="3C726490" w:rsidR="00331BB7" w:rsidRPr="006003AD" w:rsidRDefault="00331BB7" w:rsidP="002E79C3">
            <w:pPr>
              <w:pStyle w:val="FAATableText"/>
              <w:widowControl w:val="0"/>
              <w:spacing w:line="228" w:lineRule="auto"/>
            </w:pPr>
            <w:r w:rsidRPr="006003AD">
              <w:t>11/2019</w:t>
            </w:r>
          </w:p>
        </w:tc>
        <w:tc>
          <w:tcPr>
            <w:tcW w:w="6490" w:type="dxa"/>
          </w:tcPr>
          <w:p w14:paraId="63022F0B" w14:textId="7D253007" w:rsidR="00331BB7" w:rsidRPr="006003AD" w:rsidRDefault="00331BB7" w:rsidP="002E79C3">
            <w:pPr>
              <w:pStyle w:val="FAATableText"/>
              <w:widowControl w:val="0"/>
              <w:spacing w:line="228" w:lineRule="auto"/>
            </w:pPr>
            <w:r w:rsidRPr="006003AD">
              <w:t xml:space="preserve">Paragraphes remaniés pour clarification </w:t>
            </w:r>
          </w:p>
        </w:tc>
      </w:tr>
      <w:tr w:rsidR="0016763F" w:rsidRPr="006003AD" w14:paraId="44FC07E5" w14:textId="77777777" w:rsidTr="0004210A">
        <w:tc>
          <w:tcPr>
            <w:tcW w:w="1750" w:type="dxa"/>
          </w:tcPr>
          <w:p w14:paraId="44FC07E2" w14:textId="267B7BC1" w:rsidR="0016763F" w:rsidRPr="006003AD" w:rsidRDefault="0016763F" w:rsidP="002E79C3">
            <w:pPr>
              <w:pStyle w:val="FAATableText"/>
              <w:widowControl w:val="0"/>
              <w:spacing w:line="228" w:lineRule="auto"/>
            </w:pPr>
            <w:r w:rsidRPr="006003AD">
              <w:t>8.12.1.14</w:t>
            </w:r>
          </w:p>
        </w:tc>
        <w:tc>
          <w:tcPr>
            <w:tcW w:w="1110" w:type="dxa"/>
          </w:tcPr>
          <w:p w14:paraId="44FC07E3" w14:textId="6B9A8963" w:rsidR="0016763F" w:rsidRPr="006003AD" w:rsidRDefault="0016763F" w:rsidP="002E79C3">
            <w:pPr>
              <w:pStyle w:val="FAATableText"/>
              <w:widowControl w:val="0"/>
              <w:spacing w:line="228" w:lineRule="auto"/>
            </w:pPr>
            <w:r w:rsidRPr="006003AD">
              <w:t>8/2006</w:t>
            </w:r>
          </w:p>
        </w:tc>
        <w:tc>
          <w:tcPr>
            <w:tcW w:w="6490" w:type="dxa"/>
          </w:tcPr>
          <w:p w14:paraId="44FC07E4" w14:textId="578BBA6B" w:rsidR="0016763F" w:rsidRPr="006003AD" w:rsidRDefault="0016763F" w:rsidP="002E79C3">
            <w:pPr>
              <w:pStyle w:val="FAATableText"/>
              <w:widowControl w:val="0"/>
              <w:spacing w:line="228" w:lineRule="auto"/>
            </w:pPr>
            <w:r w:rsidRPr="006003AD">
              <w:t>« Avion » remplacé par « aéronef »</w:t>
            </w:r>
          </w:p>
        </w:tc>
      </w:tr>
      <w:tr w:rsidR="00A03230" w:rsidRPr="006003AD" w14:paraId="5C9B8410" w14:textId="77777777" w:rsidTr="0004210A">
        <w:tc>
          <w:tcPr>
            <w:tcW w:w="1750" w:type="dxa"/>
          </w:tcPr>
          <w:p w14:paraId="46DFD2FA" w14:textId="46C8E631" w:rsidR="00A03230" w:rsidRPr="006003AD" w:rsidRDefault="00A03230" w:rsidP="002E79C3">
            <w:pPr>
              <w:pStyle w:val="FAATableText"/>
              <w:widowControl w:val="0"/>
              <w:spacing w:line="228" w:lineRule="auto"/>
            </w:pPr>
            <w:r w:rsidRPr="006003AD">
              <w:t>8.13.1.2</w:t>
            </w:r>
          </w:p>
        </w:tc>
        <w:tc>
          <w:tcPr>
            <w:tcW w:w="1110" w:type="dxa"/>
          </w:tcPr>
          <w:p w14:paraId="13AD9844" w14:textId="25CA1CF7" w:rsidR="00A03230" w:rsidRPr="006003AD" w:rsidRDefault="00A03230" w:rsidP="002E79C3">
            <w:pPr>
              <w:pStyle w:val="FAATableText"/>
              <w:widowControl w:val="0"/>
              <w:spacing w:line="228" w:lineRule="auto"/>
            </w:pPr>
            <w:r w:rsidRPr="006003AD">
              <w:t>11/2019</w:t>
            </w:r>
          </w:p>
        </w:tc>
        <w:tc>
          <w:tcPr>
            <w:tcW w:w="6490" w:type="dxa"/>
          </w:tcPr>
          <w:p w14:paraId="05B71B35" w14:textId="67A8837B" w:rsidR="00A03230" w:rsidRPr="006003AD" w:rsidRDefault="00A03230" w:rsidP="002E79C3">
            <w:pPr>
              <w:pStyle w:val="FAATableText"/>
              <w:widowControl w:val="0"/>
              <w:spacing w:line="228" w:lineRule="auto"/>
            </w:pPr>
            <w:r w:rsidRPr="006003AD">
              <w:t xml:space="preserve">Paragraphes remaniés pour clarification </w:t>
            </w:r>
          </w:p>
        </w:tc>
      </w:tr>
      <w:tr w:rsidR="0016763F" w:rsidRPr="006003AD" w14:paraId="44FC07E9" w14:textId="77777777" w:rsidTr="0004210A">
        <w:tc>
          <w:tcPr>
            <w:tcW w:w="1750" w:type="dxa"/>
          </w:tcPr>
          <w:p w14:paraId="44FC07E6" w14:textId="2DA2BF25" w:rsidR="0016763F" w:rsidRPr="006003AD" w:rsidRDefault="0016763F" w:rsidP="002E79C3">
            <w:pPr>
              <w:pStyle w:val="FAATableText"/>
              <w:widowControl w:val="0"/>
              <w:spacing w:line="228" w:lineRule="auto"/>
            </w:pPr>
            <w:r w:rsidRPr="006003AD">
              <w:t>8.13.1.4 (a) (5)</w:t>
            </w:r>
          </w:p>
        </w:tc>
        <w:tc>
          <w:tcPr>
            <w:tcW w:w="1110" w:type="dxa"/>
          </w:tcPr>
          <w:p w14:paraId="44FC07E7" w14:textId="2295939A" w:rsidR="0016763F" w:rsidRPr="006003AD" w:rsidRDefault="0016763F" w:rsidP="002E79C3">
            <w:pPr>
              <w:pStyle w:val="FAATableText"/>
              <w:widowControl w:val="0"/>
              <w:spacing w:line="228" w:lineRule="auto"/>
            </w:pPr>
            <w:r w:rsidRPr="006003AD">
              <w:t>10/2011</w:t>
            </w:r>
          </w:p>
        </w:tc>
        <w:tc>
          <w:tcPr>
            <w:tcW w:w="6490" w:type="dxa"/>
          </w:tcPr>
          <w:p w14:paraId="44FC07E8" w14:textId="138342B4" w:rsidR="0016763F" w:rsidRPr="006003AD" w:rsidRDefault="0016763F" w:rsidP="002E79C3">
            <w:pPr>
              <w:pStyle w:val="FAATableText"/>
              <w:widowControl w:val="0"/>
              <w:spacing w:line="228" w:lineRule="auto"/>
            </w:pPr>
            <w:r w:rsidRPr="006003AD">
              <w:t>Texte ajouté</w:t>
            </w:r>
          </w:p>
        </w:tc>
      </w:tr>
      <w:tr w:rsidR="00A03230" w:rsidRPr="006003AD" w14:paraId="0E3A2603" w14:textId="77777777" w:rsidTr="0004210A">
        <w:tc>
          <w:tcPr>
            <w:tcW w:w="1750" w:type="dxa"/>
          </w:tcPr>
          <w:p w14:paraId="0E52E546" w14:textId="57E8E3DD" w:rsidR="00A03230" w:rsidRPr="006003AD" w:rsidRDefault="00A03230" w:rsidP="002E79C3">
            <w:pPr>
              <w:pStyle w:val="FAATableText"/>
              <w:widowControl w:val="0"/>
              <w:spacing w:line="228" w:lineRule="auto"/>
            </w:pPr>
            <w:r w:rsidRPr="006003AD">
              <w:t>8.13.1.4</w:t>
            </w:r>
          </w:p>
        </w:tc>
        <w:tc>
          <w:tcPr>
            <w:tcW w:w="1110" w:type="dxa"/>
          </w:tcPr>
          <w:p w14:paraId="1D3273BE" w14:textId="56DD5377" w:rsidR="00A03230" w:rsidRPr="006003AD" w:rsidRDefault="00A03230" w:rsidP="002E79C3">
            <w:pPr>
              <w:pStyle w:val="FAATableText"/>
              <w:widowControl w:val="0"/>
              <w:spacing w:line="228" w:lineRule="auto"/>
            </w:pPr>
            <w:r w:rsidRPr="006003AD">
              <w:t>11/2019</w:t>
            </w:r>
          </w:p>
        </w:tc>
        <w:tc>
          <w:tcPr>
            <w:tcW w:w="6490" w:type="dxa"/>
          </w:tcPr>
          <w:p w14:paraId="338EF42D" w14:textId="4A346A90" w:rsidR="00A03230" w:rsidRPr="006003AD" w:rsidRDefault="00A03230" w:rsidP="002E79C3">
            <w:pPr>
              <w:pStyle w:val="FAATableText"/>
              <w:widowControl w:val="0"/>
              <w:spacing w:line="228" w:lineRule="auto"/>
            </w:pPr>
            <w:r w:rsidRPr="006003AD">
              <w:t xml:space="preserve">Nouveau paragraphe (a)(6) ajouté, basé sur le changement de l’amendement de l’OACI ; paragraphes remaniés pour clarification </w:t>
            </w:r>
          </w:p>
        </w:tc>
      </w:tr>
      <w:tr w:rsidR="0016763F" w:rsidRPr="006003AD" w14:paraId="44FC07ED" w14:textId="77777777" w:rsidTr="0004210A">
        <w:tc>
          <w:tcPr>
            <w:tcW w:w="1750" w:type="dxa"/>
          </w:tcPr>
          <w:p w14:paraId="44FC07EA" w14:textId="7924CAC1" w:rsidR="0016763F" w:rsidRPr="006003AD" w:rsidRDefault="0016763F" w:rsidP="002E79C3">
            <w:pPr>
              <w:pStyle w:val="FAATableText"/>
              <w:widowControl w:val="0"/>
              <w:spacing w:line="228" w:lineRule="auto"/>
            </w:pPr>
            <w:r w:rsidRPr="006003AD">
              <w:t>8.13.1.5</w:t>
            </w:r>
          </w:p>
        </w:tc>
        <w:tc>
          <w:tcPr>
            <w:tcW w:w="1110" w:type="dxa"/>
          </w:tcPr>
          <w:p w14:paraId="44FC07EB" w14:textId="77777777" w:rsidR="0016763F" w:rsidRPr="006003AD" w:rsidRDefault="0016763F" w:rsidP="002E79C3">
            <w:pPr>
              <w:pStyle w:val="FAATableText"/>
              <w:widowControl w:val="0"/>
              <w:spacing w:line="228" w:lineRule="auto"/>
            </w:pPr>
            <w:r w:rsidRPr="006003AD">
              <w:t>11/2012</w:t>
            </w:r>
          </w:p>
        </w:tc>
        <w:tc>
          <w:tcPr>
            <w:tcW w:w="6490" w:type="dxa"/>
          </w:tcPr>
          <w:p w14:paraId="44FC07EC" w14:textId="55E624F6" w:rsidR="0016763F" w:rsidRPr="006003AD" w:rsidRDefault="0016763F" w:rsidP="002E79C3">
            <w:pPr>
              <w:pStyle w:val="FAATableText"/>
              <w:widowControl w:val="0"/>
              <w:spacing w:line="228" w:lineRule="auto"/>
            </w:pPr>
            <w:r w:rsidRPr="006003AD">
              <w:t>Nouveau (b) ajouté</w:t>
            </w:r>
          </w:p>
        </w:tc>
      </w:tr>
      <w:tr w:rsidR="00A03230" w:rsidRPr="006003AD" w14:paraId="64B894E3" w14:textId="77777777" w:rsidTr="0004210A">
        <w:tc>
          <w:tcPr>
            <w:tcW w:w="1750" w:type="dxa"/>
          </w:tcPr>
          <w:p w14:paraId="1C23108B" w14:textId="65DFD7A1" w:rsidR="00A03230" w:rsidRPr="006003AD" w:rsidRDefault="00A03230" w:rsidP="002E79C3">
            <w:pPr>
              <w:pStyle w:val="FAATableText"/>
              <w:widowControl w:val="0"/>
              <w:spacing w:line="228" w:lineRule="auto"/>
            </w:pPr>
            <w:r w:rsidRPr="006003AD">
              <w:t>8.13.1.5</w:t>
            </w:r>
          </w:p>
        </w:tc>
        <w:tc>
          <w:tcPr>
            <w:tcW w:w="1110" w:type="dxa"/>
          </w:tcPr>
          <w:p w14:paraId="083E6D8E" w14:textId="41502458" w:rsidR="00A03230" w:rsidRPr="006003AD" w:rsidRDefault="00A03230" w:rsidP="002E79C3">
            <w:pPr>
              <w:pStyle w:val="FAATableText"/>
              <w:widowControl w:val="0"/>
              <w:spacing w:line="228" w:lineRule="auto"/>
            </w:pPr>
            <w:r w:rsidRPr="006003AD">
              <w:t>11/2019</w:t>
            </w:r>
          </w:p>
        </w:tc>
        <w:tc>
          <w:tcPr>
            <w:tcW w:w="6490" w:type="dxa"/>
          </w:tcPr>
          <w:p w14:paraId="5DFD97E2" w14:textId="65541614" w:rsidR="00A03230" w:rsidRPr="006003AD" w:rsidRDefault="00A03230" w:rsidP="002E79C3">
            <w:pPr>
              <w:pStyle w:val="FAATableText"/>
              <w:widowControl w:val="0"/>
              <w:spacing w:line="228" w:lineRule="auto"/>
            </w:pPr>
            <w:r w:rsidRPr="006003AD">
              <w:t xml:space="preserve">Paragraphes remaniés pour clarification </w:t>
            </w:r>
          </w:p>
        </w:tc>
      </w:tr>
      <w:tr w:rsidR="0016763F" w:rsidRPr="006003AD" w14:paraId="44FC07F1" w14:textId="77777777" w:rsidTr="0004210A">
        <w:tc>
          <w:tcPr>
            <w:tcW w:w="1750" w:type="dxa"/>
          </w:tcPr>
          <w:p w14:paraId="44FC07EE" w14:textId="7DC3A6E2" w:rsidR="0016763F" w:rsidRPr="006003AD" w:rsidRDefault="0016763F" w:rsidP="002E79C3">
            <w:pPr>
              <w:pStyle w:val="FAATableText"/>
              <w:widowControl w:val="0"/>
              <w:spacing w:line="228" w:lineRule="auto"/>
            </w:pPr>
            <w:r w:rsidRPr="006003AD">
              <w:t>8.13.1.6</w:t>
            </w:r>
          </w:p>
        </w:tc>
        <w:tc>
          <w:tcPr>
            <w:tcW w:w="1110" w:type="dxa"/>
          </w:tcPr>
          <w:p w14:paraId="44FC07EF" w14:textId="77777777" w:rsidR="0016763F" w:rsidRPr="006003AD" w:rsidRDefault="0016763F" w:rsidP="002E79C3">
            <w:pPr>
              <w:pStyle w:val="FAATableText"/>
              <w:widowControl w:val="0"/>
              <w:spacing w:line="228" w:lineRule="auto"/>
            </w:pPr>
            <w:r w:rsidRPr="006003AD">
              <w:t>11/2012</w:t>
            </w:r>
          </w:p>
        </w:tc>
        <w:tc>
          <w:tcPr>
            <w:tcW w:w="6490" w:type="dxa"/>
          </w:tcPr>
          <w:p w14:paraId="44FC07F0" w14:textId="664EF2C0" w:rsidR="0016763F" w:rsidRPr="006003AD" w:rsidRDefault="0016763F" w:rsidP="002E79C3">
            <w:pPr>
              <w:pStyle w:val="FAATableText"/>
              <w:widowControl w:val="0"/>
              <w:spacing w:line="228" w:lineRule="auto"/>
            </w:pPr>
            <w:r w:rsidRPr="006003AD">
              <w:t>Nouveaux (c), (d) et (e)</w:t>
            </w:r>
          </w:p>
        </w:tc>
      </w:tr>
      <w:tr w:rsidR="00A03230" w:rsidRPr="006003AD" w14:paraId="525DCD76" w14:textId="77777777" w:rsidTr="0004210A">
        <w:tc>
          <w:tcPr>
            <w:tcW w:w="1750" w:type="dxa"/>
          </w:tcPr>
          <w:p w14:paraId="67FA4E35" w14:textId="4709C702" w:rsidR="00A03230" w:rsidRPr="006003AD" w:rsidRDefault="00A03230" w:rsidP="002E79C3">
            <w:pPr>
              <w:pStyle w:val="FAATableText"/>
              <w:widowControl w:val="0"/>
              <w:spacing w:line="228" w:lineRule="auto"/>
            </w:pPr>
            <w:r w:rsidRPr="006003AD">
              <w:t>8.13.1.6</w:t>
            </w:r>
          </w:p>
        </w:tc>
        <w:tc>
          <w:tcPr>
            <w:tcW w:w="1110" w:type="dxa"/>
          </w:tcPr>
          <w:p w14:paraId="08973268" w14:textId="6170F9A7" w:rsidR="00A03230" w:rsidRPr="006003AD" w:rsidRDefault="00A03230" w:rsidP="002E79C3">
            <w:pPr>
              <w:pStyle w:val="FAATableText"/>
              <w:widowControl w:val="0"/>
              <w:spacing w:line="228" w:lineRule="auto"/>
            </w:pPr>
            <w:r w:rsidRPr="006003AD">
              <w:t>11/2019</w:t>
            </w:r>
          </w:p>
        </w:tc>
        <w:tc>
          <w:tcPr>
            <w:tcW w:w="6490" w:type="dxa"/>
          </w:tcPr>
          <w:p w14:paraId="2B756985" w14:textId="4BA654A3" w:rsidR="00A03230" w:rsidRPr="006003AD" w:rsidRDefault="00A03230" w:rsidP="002E79C3">
            <w:pPr>
              <w:pStyle w:val="FAATableText"/>
              <w:widowControl w:val="0"/>
              <w:spacing w:line="228" w:lineRule="auto"/>
            </w:pPr>
            <w:r w:rsidRPr="006003AD">
              <w:t xml:space="preserve">Paragraphes remaniés pour clarification </w:t>
            </w:r>
          </w:p>
        </w:tc>
      </w:tr>
      <w:tr w:rsidR="0016763F" w:rsidRPr="006003AD" w14:paraId="44FC07F5" w14:textId="77777777" w:rsidTr="0004210A">
        <w:tc>
          <w:tcPr>
            <w:tcW w:w="1750" w:type="dxa"/>
          </w:tcPr>
          <w:p w14:paraId="44FC07F2" w14:textId="33768EBF" w:rsidR="0016763F" w:rsidRPr="006003AD" w:rsidRDefault="0016763F" w:rsidP="002E79C3">
            <w:pPr>
              <w:pStyle w:val="FAATableText"/>
              <w:widowControl w:val="0"/>
              <w:spacing w:line="228" w:lineRule="auto"/>
            </w:pPr>
            <w:r w:rsidRPr="006003AD">
              <w:t>8.13.1.7</w:t>
            </w:r>
          </w:p>
        </w:tc>
        <w:tc>
          <w:tcPr>
            <w:tcW w:w="1110" w:type="dxa"/>
          </w:tcPr>
          <w:p w14:paraId="44FC07F3" w14:textId="77777777" w:rsidR="0016763F" w:rsidRPr="006003AD" w:rsidRDefault="0016763F" w:rsidP="002E79C3">
            <w:pPr>
              <w:pStyle w:val="FAATableText"/>
              <w:widowControl w:val="0"/>
              <w:spacing w:line="228" w:lineRule="auto"/>
            </w:pPr>
            <w:r w:rsidRPr="006003AD">
              <w:t>11/2012</w:t>
            </w:r>
          </w:p>
        </w:tc>
        <w:tc>
          <w:tcPr>
            <w:tcW w:w="6490" w:type="dxa"/>
          </w:tcPr>
          <w:p w14:paraId="44FC07F4" w14:textId="79AE6C1D" w:rsidR="0016763F" w:rsidRPr="006003AD" w:rsidRDefault="0016763F" w:rsidP="002E79C3">
            <w:pPr>
              <w:pStyle w:val="FAATableText"/>
              <w:widowControl w:val="0"/>
              <w:spacing w:line="228" w:lineRule="auto"/>
            </w:pPr>
            <w:r w:rsidRPr="006003AD">
              <w:t>Nouveaux (c) et (d)</w:t>
            </w:r>
          </w:p>
        </w:tc>
      </w:tr>
      <w:tr w:rsidR="00A03230" w:rsidRPr="006003AD" w14:paraId="4CB6E34E" w14:textId="77777777" w:rsidTr="0004210A">
        <w:tc>
          <w:tcPr>
            <w:tcW w:w="1750" w:type="dxa"/>
          </w:tcPr>
          <w:p w14:paraId="31533341" w14:textId="75AACFB9" w:rsidR="00A03230" w:rsidRPr="006003AD" w:rsidRDefault="00A03230" w:rsidP="002E79C3">
            <w:pPr>
              <w:pStyle w:val="FAATableText"/>
              <w:widowControl w:val="0"/>
              <w:spacing w:line="228" w:lineRule="auto"/>
            </w:pPr>
            <w:r w:rsidRPr="006003AD">
              <w:t>8.13.1.7</w:t>
            </w:r>
          </w:p>
        </w:tc>
        <w:tc>
          <w:tcPr>
            <w:tcW w:w="1110" w:type="dxa"/>
          </w:tcPr>
          <w:p w14:paraId="5FE21130" w14:textId="60504A7C" w:rsidR="00A03230" w:rsidRPr="006003AD" w:rsidRDefault="00A03230" w:rsidP="002E79C3">
            <w:pPr>
              <w:pStyle w:val="FAATableText"/>
              <w:widowControl w:val="0"/>
              <w:spacing w:line="228" w:lineRule="auto"/>
            </w:pPr>
            <w:r w:rsidRPr="006003AD">
              <w:t>11/2019</w:t>
            </w:r>
          </w:p>
        </w:tc>
        <w:tc>
          <w:tcPr>
            <w:tcW w:w="6490" w:type="dxa"/>
          </w:tcPr>
          <w:p w14:paraId="7EBA50B3" w14:textId="36B5C09B" w:rsidR="00A03230" w:rsidRPr="006003AD" w:rsidRDefault="00A03230" w:rsidP="002E79C3">
            <w:pPr>
              <w:pStyle w:val="FAATableText"/>
              <w:widowControl w:val="0"/>
              <w:spacing w:line="228" w:lineRule="auto"/>
            </w:pPr>
            <w:r w:rsidRPr="006003AD">
              <w:t>Titre révisé et paragraphes remaniés pour clarification</w:t>
            </w:r>
          </w:p>
        </w:tc>
      </w:tr>
      <w:tr w:rsidR="0016763F" w:rsidRPr="006003AD" w14:paraId="44FC07F9" w14:textId="77777777" w:rsidTr="0004210A">
        <w:tc>
          <w:tcPr>
            <w:tcW w:w="1750" w:type="dxa"/>
          </w:tcPr>
          <w:p w14:paraId="44FC07F6" w14:textId="79E5A316" w:rsidR="0016763F" w:rsidRPr="006003AD" w:rsidRDefault="0016763F" w:rsidP="002E79C3">
            <w:pPr>
              <w:pStyle w:val="FAATableText"/>
              <w:widowControl w:val="0"/>
              <w:spacing w:line="228" w:lineRule="auto"/>
            </w:pPr>
            <w:r w:rsidRPr="006003AD">
              <w:t>8.13.1.8</w:t>
            </w:r>
          </w:p>
        </w:tc>
        <w:tc>
          <w:tcPr>
            <w:tcW w:w="1110" w:type="dxa"/>
          </w:tcPr>
          <w:p w14:paraId="44FC07F7" w14:textId="77777777" w:rsidR="0016763F" w:rsidRPr="006003AD" w:rsidRDefault="0016763F" w:rsidP="002E79C3">
            <w:pPr>
              <w:pStyle w:val="FAATableText"/>
              <w:widowControl w:val="0"/>
              <w:spacing w:line="228" w:lineRule="auto"/>
            </w:pPr>
            <w:r w:rsidRPr="006003AD">
              <w:t>11/2012</w:t>
            </w:r>
          </w:p>
        </w:tc>
        <w:tc>
          <w:tcPr>
            <w:tcW w:w="6490" w:type="dxa"/>
          </w:tcPr>
          <w:p w14:paraId="44FC07F8" w14:textId="7086AE9D" w:rsidR="0016763F" w:rsidRPr="006003AD" w:rsidRDefault="0016763F" w:rsidP="002E79C3">
            <w:pPr>
              <w:pStyle w:val="FAATableText"/>
              <w:widowControl w:val="0"/>
              <w:spacing w:line="228" w:lineRule="auto"/>
            </w:pPr>
            <w:r w:rsidRPr="006003AD">
              <w:t>Nouveaux (c) et (d)</w:t>
            </w:r>
          </w:p>
        </w:tc>
      </w:tr>
      <w:tr w:rsidR="00A03230" w:rsidRPr="006003AD" w14:paraId="68B72E7C" w14:textId="77777777" w:rsidTr="0004210A">
        <w:tc>
          <w:tcPr>
            <w:tcW w:w="1750" w:type="dxa"/>
          </w:tcPr>
          <w:p w14:paraId="1E35F1E6" w14:textId="2A402028" w:rsidR="00A03230" w:rsidRPr="006003AD" w:rsidRDefault="00A03230" w:rsidP="002E79C3">
            <w:pPr>
              <w:pStyle w:val="FAATableText"/>
              <w:widowControl w:val="0"/>
              <w:spacing w:line="228" w:lineRule="auto"/>
            </w:pPr>
            <w:r w:rsidRPr="006003AD">
              <w:t>8.13.1.8</w:t>
            </w:r>
          </w:p>
        </w:tc>
        <w:tc>
          <w:tcPr>
            <w:tcW w:w="1110" w:type="dxa"/>
          </w:tcPr>
          <w:p w14:paraId="168DBC9B" w14:textId="6D1475C5" w:rsidR="00A03230" w:rsidRPr="006003AD" w:rsidRDefault="00A03230" w:rsidP="002E79C3">
            <w:pPr>
              <w:pStyle w:val="FAATableText"/>
              <w:widowControl w:val="0"/>
              <w:spacing w:line="228" w:lineRule="auto"/>
            </w:pPr>
            <w:r w:rsidRPr="006003AD">
              <w:t>11/2019</w:t>
            </w:r>
          </w:p>
        </w:tc>
        <w:tc>
          <w:tcPr>
            <w:tcW w:w="6490" w:type="dxa"/>
          </w:tcPr>
          <w:p w14:paraId="568934B0" w14:textId="3749EE1A" w:rsidR="00A03230" w:rsidRPr="006003AD" w:rsidRDefault="00A03230" w:rsidP="002E79C3">
            <w:pPr>
              <w:pStyle w:val="FAATableText"/>
              <w:widowControl w:val="0"/>
              <w:spacing w:line="228" w:lineRule="auto"/>
            </w:pPr>
            <w:r w:rsidRPr="006003AD">
              <w:t xml:space="preserve">Paragraphes remaniés pour clarification </w:t>
            </w:r>
          </w:p>
        </w:tc>
      </w:tr>
      <w:tr w:rsidR="0016763F" w:rsidRPr="006003AD" w14:paraId="44FC07FD" w14:textId="77777777" w:rsidTr="00A03230">
        <w:trPr>
          <w:trHeight w:val="288"/>
        </w:trPr>
        <w:tc>
          <w:tcPr>
            <w:tcW w:w="1750" w:type="dxa"/>
          </w:tcPr>
          <w:p w14:paraId="44FC07FA" w14:textId="0ADD8D69" w:rsidR="0016763F" w:rsidRPr="006003AD" w:rsidRDefault="0016763F" w:rsidP="002E79C3">
            <w:pPr>
              <w:widowControl w:val="0"/>
              <w:spacing w:line="228" w:lineRule="auto"/>
            </w:pPr>
            <w:r w:rsidRPr="006003AD">
              <w:t>8.13.1.9</w:t>
            </w:r>
          </w:p>
        </w:tc>
        <w:tc>
          <w:tcPr>
            <w:tcW w:w="1110" w:type="dxa"/>
          </w:tcPr>
          <w:p w14:paraId="44FC07FB" w14:textId="77777777" w:rsidR="0016763F" w:rsidRPr="006003AD" w:rsidRDefault="0016763F" w:rsidP="002E79C3">
            <w:pPr>
              <w:widowControl w:val="0"/>
              <w:spacing w:line="228" w:lineRule="auto"/>
            </w:pPr>
            <w:r w:rsidRPr="006003AD">
              <w:t>11/2012</w:t>
            </w:r>
          </w:p>
        </w:tc>
        <w:tc>
          <w:tcPr>
            <w:tcW w:w="6490" w:type="dxa"/>
          </w:tcPr>
          <w:p w14:paraId="44FC07FC" w14:textId="7927E733" w:rsidR="0016763F" w:rsidRPr="006003AD" w:rsidRDefault="0016763F" w:rsidP="002E79C3">
            <w:pPr>
              <w:widowControl w:val="0"/>
              <w:spacing w:line="228" w:lineRule="auto"/>
            </w:pPr>
            <w:r w:rsidRPr="006003AD">
              <w:t>Nouveaux (c) et (d) et Note</w:t>
            </w:r>
          </w:p>
        </w:tc>
      </w:tr>
      <w:tr w:rsidR="00A03230" w:rsidRPr="006003AD" w14:paraId="2CF444A8" w14:textId="77777777" w:rsidTr="00A03230">
        <w:trPr>
          <w:trHeight w:val="288"/>
        </w:trPr>
        <w:tc>
          <w:tcPr>
            <w:tcW w:w="1750" w:type="dxa"/>
          </w:tcPr>
          <w:p w14:paraId="7AF65109" w14:textId="60481B7E" w:rsidR="00A03230" w:rsidRPr="006003AD" w:rsidRDefault="00A03230" w:rsidP="002E79C3">
            <w:pPr>
              <w:widowControl w:val="0"/>
              <w:spacing w:line="228" w:lineRule="auto"/>
            </w:pPr>
            <w:r w:rsidRPr="006003AD">
              <w:t>8.13.1.9</w:t>
            </w:r>
          </w:p>
        </w:tc>
        <w:tc>
          <w:tcPr>
            <w:tcW w:w="1110" w:type="dxa"/>
          </w:tcPr>
          <w:p w14:paraId="568FB084" w14:textId="15BD9EFC" w:rsidR="00A03230" w:rsidRPr="006003AD" w:rsidRDefault="00A03230" w:rsidP="002E79C3">
            <w:pPr>
              <w:widowControl w:val="0"/>
              <w:spacing w:line="228" w:lineRule="auto"/>
            </w:pPr>
            <w:r w:rsidRPr="006003AD">
              <w:t>11/2019</w:t>
            </w:r>
          </w:p>
        </w:tc>
        <w:tc>
          <w:tcPr>
            <w:tcW w:w="6490" w:type="dxa"/>
          </w:tcPr>
          <w:p w14:paraId="6173A7AB" w14:textId="28946735" w:rsidR="00A03230" w:rsidRPr="006003AD" w:rsidRDefault="00A03230" w:rsidP="002E79C3">
            <w:pPr>
              <w:widowControl w:val="0"/>
              <w:spacing w:line="228" w:lineRule="auto"/>
            </w:pPr>
            <w:r w:rsidRPr="006003AD">
              <w:t xml:space="preserve">Paragraphes remaniés pour clarification </w:t>
            </w:r>
          </w:p>
        </w:tc>
      </w:tr>
      <w:tr w:rsidR="00A03230" w:rsidRPr="006003AD" w14:paraId="0C1BF0B2" w14:textId="77777777" w:rsidTr="00A03230">
        <w:trPr>
          <w:trHeight w:val="288"/>
        </w:trPr>
        <w:tc>
          <w:tcPr>
            <w:tcW w:w="1750" w:type="dxa"/>
          </w:tcPr>
          <w:p w14:paraId="4C37EAC0" w14:textId="6714EB51" w:rsidR="00A03230" w:rsidRPr="006003AD" w:rsidRDefault="00A03230" w:rsidP="002E79C3">
            <w:pPr>
              <w:widowControl w:val="0"/>
              <w:spacing w:line="228" w:lineRule="auto"/>
            </w:pPr>
            <w:r w:rsidRPr="006003AD">
              <w:t>8.13.1.10</w:t>
            </w:r>
          </w:p>
        </w:tc>
        <w:tc>
          <w:tcPr>
            <w:tcW w:w="1110" w:type="dxa"/>
          </w:tcPr>
          <w:p w14:paraId="1835B12D" w14:textId="3C1DA503" w:rsidR="00A03230" w:rsidRPr="006003AD" w:rsidRDefault="00A03230" w:rsidP="002E79C3">
            <w:pPr>
              <w:widowControl w:val="0"/>
              <w:spacing w:line="228" w:lineRule="auto"/>
            </w:pPr>
            <w:r w:rsidRPr="006003AD">
              <w:t>11/2019</w:t>
            </w:r>
          </w:p>
        </w:tc>
        <w:tc>
          <w:tcPr>
            <w:tcW w:w="6490" w:type="dxa"/>
          </w:tcPr>
          <w:p w14:paraId="5EDAD4A0" w14:textId="2BD009CE" w:rsidR="00A03230" w:rsidRPr="006003AD" w:rsidRDefault="00A03230" w:rsidP="002E79C3">
            <w:pPr>
              <w:widowControl w:val="0"/>
              <w:spacing w:line="228" w:lineRule="auto"/>
            </w:pPr>
            <w:r w:rsidRPr="006003AD">
              <w:t>Titre révisé</w:t>
            </w:r>
          </w:p>
        </w:tc>
      </w:tr>
      <w:tr w:rsidR="0016763F" w:rsidRPr="006003AD" w14:paraId="44FC0801" w14:textId="77777777" w:rsidTr="00A03230">
        <w:trPr>
          <w:trHeight w:val="288"/>
        </w:trPr>
        <w:tc>
          <w:tcPr>
            <w:tcW w:w="1750" w:type="dxa"/>
          </w:tcPr>
          <w:p w14:paraId="44FC07FE" w14:textId="06F17BD2" w:rsidR="0016763F" w:rsidRPr="006003AD" w:rsidRDefault="0016763F" w:rsidP="002E79C3">
            <w:pPr>
              <w:widowControl w:val="0"/>
              <w:spacing w:line="228" w:lineRule="auto"/>
            </w:pPr>
            <w:r w:rsidRPr="006003AD">
              <w:t>8.13.1.11</w:t>
            </w:r>
          </w:p>
        </w:tc>
        <w:tc>
          <w:tcPr>
            <w:tcW w:w="1110" w:type="dxa"/>
          </w:tcPr>
          <w:p w14:paraId="44FC07FF" w14:textId="77777777" w:rsidR="0016763F" w:rsidRPr="006003AD" w:rsidRDefault="0016763F" w:rsidP="002E79C3">
            <w:pPr>
              <w:widowControl w:val="0"/>
              <w:spacing w:line="228" w:lineRule="auto"/>
            </w:pPr>
            <w:r w:rsidRPr="006003AD">
              <w:t>11/2012</w:t>
            </w:r>
          </w:p>
        </w:tc>
        <w:tc>
          <w:tcPr>
            <w:tcW w:w="6490" w:type="dxa"/>
          </w:tcPr>
          <w:p w14:paraId="44FC0800" w14:textId="526BA6F9" w:rsidR="0016763F" w:rsidRPr="006003AD" w:rsidRDefault="0016763F" w:rsidP="002E79C3">
            <w:pPr>
              <w:widowControl w:val="0"/>
              <w:spacing w:line="228" w:lineRule="auto"/>
            </w:pPr>
            <w:r w:rsidRPr="006003AD">
              <w:t>Nouveaux (b) et (c)</w:t>
            </w:r>
          </w:p>
        </w:tc>
      </w:tr>
      <w:tr w:rsidR="00A03230" w:rsidRPr="006003AD" w14:paraId="1F01D384" w14:textId="77777777" w:rsidTr="00A03230">
        <w:trPr>
          <w:trHeight w:val="288"/>
        </w:trPr>
        <w:tc>
          <w:tcPr>
            <w:tcW w:w="1750" w:type="dxa"/>
          </w:tcPr>
          <w:p w14:paraId="57135251" w14:textId="5E870640" w:rsidR="00A03230" w:rsidRPr="006003AD" w:rsidRDefault="00A03230" w:rsidP="002E79C3">
            <w:pPr>
              <w:widowControl w:val="0"/>
              <w:spacing w:line="228" w:lineRule="auto"/>
            </w:pPr>
            <w:r w:rsidRPr="006003AD">
              <w:t>8.13.1.11</w:t>
            </w:r>
          </w:p>
        </w:tc>
        <w:tc>
          <w:tcPr>
            <w:tcW w:w="1110" w:type="dxa"/>
          </w:tcPr>
          <w:p w14:paraId="1B49C877" w14:textId="37E16814" w:rsidR="00A03230" w:rsidRPr="006003AD" w:rsidRDefault="00A03230" w:rsidP="002E79C3">
            <w:pPr>
              <w:widowControl w:val="0"/>
              <w:spacing w:line="228" w:lineRule="auto"/>
            </w:pPr>
            <w:r w:rsidRPr="006003AD">
              <w:t>11/2019</w:t>
            </w:r>
          </w:p>
        </w:tc>
        <w:tc>
          <w:tcPr>
            <w:tcW w:w="6490" w:type="dxa"/>
          </w:tcPr>
          <w:p w14:paraId="789C4B4D" w14:textId="7A926DB1" w:rsidR="00A03230" w:rsidRPr="006003AD" w:rsidRDefault="00A03230" w:rsidP="002E79C3">
            <w:pPr>
              <w:widowControl w:val="0"/>
              <w:spacing w:line="228" w:lineRule="auto"/>
            </w:pPr>
            <w:r w:rsidRPr="006003AD">
              <w:t xml:space="preserve">Paragraphes remaniés pour clarification </w:t>
            </w:r>
          </w:p>
        </w:tc>
      </w:tr>
      <w:tr w:rsidR="0016763F" w:rsidRPr="006003AD" w14:paraId="44FC0805" w14:textId="77777777" w:rsidTr="0004210A">
        <w:tc>
          <w:tcPr>
            <w:tcW w:w="1750" w:type="dxa"/>
          </w:tcPr>
          <w:p w14:paraId="44FC0802" w14:textId="13417D2B" w:rsidR="0016763F" w:rsidRPr="006003AD" w:rsidRDefault="0016763F" w:rsidP="002E79C3">
            <w:pPr>
              <w:pStyle w:val="FAATableText"/>
              <w:widowControl w:val="0"/>
              <w:spacing w:line="228" w:lineRule="auto"/>
            </w:pPr>
            <w:r w:rsidRPr="006003AD">
              <w:t xml:space="preserve">8.13.1.12 </w:t>
            </w:r>
          </w:p>
        </w:tc>
        <w:tc>
          <w:tcPr>
            <w:tcW w:w="1110" w:type="dxa"/>
          </w:tcPr>
          <w:p w14:paraId="44FC0803" w14:textId="77777777" w:rsidR="0016763F" w:rsidRPr="006003AD" w:rsidRDefault="0016763F" w:rsidP="002E79C3">
            <w:pPr>
              <w:pStyle w:val="FAATableText"/>
              <w:widowControl w:val="0"/>
              <w:spacing w:line="228" w:lineRule="auto"/>
            </w:pPr>
            <w:r w:rsidRPr="006003AD">
              <w:t>11/2012</w:t>
            </w:r>
          </w:p>
        </w:tc>
        <w:tc>
          <w:tcPr>
            <w:tcW w:w="6490" w:type="dxa"/>
          </w:tcPr>
          <w:p w14:paraId="44FC0804" w14:textId="0392011E" w:rsidR="0016763F" w:rsidRPr="006003AD" w:rsidRDefault="0016763F" w:rsidP="002E79C3">
            <w:pPr>
              <w:pStyle w:val="FAATableText"/>
              <w:widowControl w:val="0"/>
              <w:spacing w:line="228" w:lineRule="auto"/>
            </w:pPr>
            <w:r w:rsidRPr="006003AD">
              <w:t xml:space="preserve">Nouveaux (b), (c) et (d) </w:t>
            </w:r>
          </w:p>
        </w:tc>
      </w:tr>
      <w:tr w:rsidR="00A03230" w:rsidRPr="006003AD" w14:paraId="2FFACA7F" w14:textId="77777777" w:rsidTr="0004210A">
        <w:tc>
          <w:tcPr>
            <w:tcW w:w="1750" w:type="dxa"/>
          </w:tcPr>
          <w:p w14:paraId="50AAA791" w14:textId="410D3C39" w:rsidR="00A03230" w:rsidRPr="006003AD" w:rsidRDefault="00A03230" w:rsidP="002E79C3">
            <w:pPr>
              <w:pStyle w:val="FAATableText"/>
              <w:widowControl w:val="0"/>
              <w:spacing w:line="228" w:lineRule="auto"/>
            </w:pPr>
            <w:r w:rsidRPr="006003AD">
              <w:t>8.13.1.12</w:t>
            </w:r>
          </w:p>
        </w:tc>
        <w:tc>
          <w:tcPr>
            <w:tcW w:w="1110" w:type="dxa"/>
          </w:tcPr>
          <w:p w14:paraId="3DEB5625" w14:textId="582F8B5F" w:rsidR="00A03230" w:rsidRPr="006003AD" w:rsidRDefault="00A03230" w:rsidP="002E79C3">
            <w:pPr>
              <w:pStyle w:val="FAATableText"/>
              <w:widowControl w:val="0"/>
              <w:spacing w:line="228" w:lineRule="auto"/>
            </w:pPr>
            <w:r w:rsidRPr="006003AD">
              <w:t>11/2019</w:t>
            </w:r>
          </w:p>
        </w:tc>
        <w:tc>
          <w:tcPr>
            <w:tcW w:w="6490" w:type="dxa"/>
          </w:tcPr>
          <w:p w14:paraId="08549593" w14:textId="51122B20" w:rsidR="00A03230" w:rsidRPr="006003AD" w:rsidRDefault="00A03230" w:rsidP="002E79C3">
            <w:pPr>
              <w:pStyle w:val="FAATableText"/>
              <w:widowControl w:val="0"/>
              <w:spacing w:line="228" w:lineRule="auto"/>
            </w:pPr>
            <w:r w:rsidRPr="006003AD">
              <w:t xml:space="preserve">Paragraphes remaniés pour clarification </w:t>
            </w:r>
          </w:p>
        </w:tc>
      </w:tr>
      <w:tr w:rsidR="0016763F" w:rsidRPr="006003AD" w14:paraId="44FC0809" w14:textId="77777777" w:rsidTr="0004210A">
        <w:tc>
          <w:tcPr>
            <w:tcW w:w="1750" w:type="dxa"/>
          </w:tcPr>
          <w:p w14:paraId="44FC0806" w14:textId="48E7E6E7" w:rsidR="0016763F" w:rsidRPr="006003AD" w:rsidRDefault="0016763F" w:rsidP="002E79C3">
            <w:pPr>
              <w:pStyle w:val="FAATableText"/>
              <w:widowControl w:val="0"/>
              <w:spacing w:line="228" w:lineRule="auto"/>
            </w:pPr>
            <w:r w:rsidRPr="006003AD">
              <w:t>8.13.1.13</w:t>
            </w:r>
          </w:p>
        </w:tc>
        <w:tc>
          <w:tcPr>
            <w:tcW w:w="1110" w:type="dxa"/>
          </w:tcPr>
          <w:p w14:paraId="44FC0807" w14:textId="77777777" w:rsidR="0016763F" w:rsidRPr="006003AD" w:rsidRDefault="0016763F" w:rsidP="002E79C3">
            <w:pPr>
              <w:pStyle w:val="FAATableText"/>
              <w:widowControl w:val="0"/>
              <w:spacing w:line="228" w:lineRule="auto"/>
            </w:pPr>
            <w:r w:rsidRPr="006003AD">
              <w:t>11/2012</w:t>
            </w:r>
          </w:p>
        </w:tc>
        <w:tc>
          <w:tcPr>
            <w:tcW w:w="6490" w:type="dxa"/>
          </w:tcPr>
          <w:p w14:paraId="44FC0808" w14:textId="1CAD8C31" w:rsidR="0016763F" w:rsidRPr="006003AD" w:rsidRDefault="0016763F" w:rsidP="002E79C3">
            <w:pPr>
              <w:pStyle w:val="FAATableText"/>
              <w:widowControl w:val="0"/>
              <w:spacing w:line="228" w:lineRule="auto"/>
            </w:pPr>
            <w:r w:rsidRPr="006003AD">
              <w:t>Nouveaux (d) et (e)</w:t>
            </w:r>
          </w:p>
        </w:tc>
      </w:tr>
      <w:tr w:rsidR="00A03230" w:rsidRPr="006003AD" w14:paraId="199FFB1B" w14:textId="77777777" w:rsidTr="0004210A">
        <w:tc>
          <w:tcPr>
            <w:tcW w:w="1750" w:type="dxa"/>
          </w:tcPr>
          <w:p w14:paraId="088A20CB" w14:textId="46AF9BBD" w:rsidR="00A03230" w:rsidRPr="006003AD" w:rsidRDefault="00A03230" w:rsidP="002E79C3">
            <w:pPr>
              <w:pStyle w:val="FAATableText"/>
              <w:widowControl w:val="0"/>
              <w:spacing w:line="228" w:lineRule="auto"/>
            </w:pPr>
            <w:r w:rsidRPr="006003AD">
              <w:t>8.13.1.13</w:t>
            </w:r>
          </w:p>
        </w:tc>
        <w:tc>
          <w:tcPr>
            <w:tcW w:w="1110" w:type="dxa"/>
          </w:tcPr>
          <w:p w14:paraId="3618CEA8" w14:textId="4E0503E3" w:rsidR="00A03230" w:rsidRPr="006003AD" w:rsidRDefault="00A03230" w:rsidP="002E79C3">
            <w:pPr>
              <w:pStyle w:val="FAATableText"/>
              <w:widowControl w:val="0"/>
              <w:spacing w:line="228" w:lineRule="auto"/>
            </w:pPr>
            <w:r w:rsidRPr="006003AD">
              <w:t>11/2019</w:t>
            </w:r>
          </w:p>
        </w:tc>
        <w:tc>
          <w:tcPr>
            <w:tcW w:w="6490" w:type="dxa"/>
          </w:tcPr>
          <w:p w14:paraId="70BCE4BC" w14:textId="46FF2EB4" w:rsidR="00A03230" w:rsidRPr="006003AD" w:rsidRDefault="00A03230" w:rsidP="002E79C3">
            <w:pPr>
              <w:pStyle w:val="FAATableText"/>
              <w:widowControl w:val="0"/>
              <w:spacing w:line="228" w:lineRule="auto"/>
            </w:pPr>
            <w:r w:rsidRPr="006003AD">
              <w:t xml:space="preserve">Paragraphes remaniés pour clarification </w:t>
            </w:r>
          </w:p>
        </w:tc>
      </w:tr>
      <w:tr w:rsidR="0016763F" w:rsidRPr="006003AD" w14:paraId="44FC080D" w14:textId="77777777" w:rsidTr="0004210A">
        <w:tc>
          <w:tcPr>
            <w:tcW w:w="1750" w:type="dxa"/>
          </w:tcPr>
          <w:p w14:paraId="44FC080A" w14:textId="2D046543" w:rsidR="0016763F" w:rsidRPr="006003AD" w:rsidRDefault="0016763F" w:rsidP="002E79C3">
            <w:pPr>
              <w:pStyle w:val="FAATableText"/>
              <w:widowControl w:val="0"/>
              <w:spacing w:line="228" w:lineRule="auto"/>
            </w:pPr>
            <w:r w:rsidRPr="006003AD">
              <w:lastRenderedPageBreak/>
              <w:t>8.13.1.14</w:t>
            </w:r>
          </w:p>
        </w:tc>
        <w:tc>
          <w:tcPr>
            <w:tcW w:w="1110" w:type="dxa"/>
          </w:tcPr>
          <w:p w14:paraId="44FC080B" w14:textId="77777777" w:rsidR="0016763F" w:rsidRPr="006003AD" w:rsidRDefault="0016763F" w:rsidP="002E79C3">
            <w:pPr>
              <w:pStyle w:val="FAATableText"/>
              <w:widowControl w:val="0"/>
              <w:spacing w:line="228" w:lineRule="auto"/>
            </w:pPr>
            <w:r w:rsidRPr="006003AD">
              <w:t>11/2012</w:t>
            </w:r>
          </w:p>
        </w:tc>
        <w:tc>
          <w:tcPr>
            <w:tcW w:w="6490" w:type="dxa"/>
          </w:tcPr>
          <w:p w14:paraId="44FC080C" w14:textId="70635017" w:rsidR="0016763F" w:rsidRPr="006003AD" w:rsidRDefault="0016763F" w:rsidP="002E79C3">
            <w:pPr>
              <w:pStyle w:val="FAATableText"/>
              <w:widowControl w:val="0"/>
              <w:spacing w:line="228" w:lineRule="auto"/>
            </w:pPr>
            <w:r w:rsidRPr="006003AD">
              <w:t>Nouveaux (b) et (c)</w:t>
            </w:r>
          </w:p>
        </w:tc>
      </w:tr>
      <w:tr w:rsidR="00A03230" w:rsidRPr="006003AD" w14:paraId="47DBC85A" w14:textId="77777777" w:rsidTr="0004210A">
        <w:tc>
          <w:tcPr>
            <w:tcW w:w="1750" w:type="dxa"/>
          </w:tcPr>
          <w:p w14:paraId="5E9C5100" w14:textId="36A18DA9" w:rsidR="00A03230" w:rsidRPr="006003AD" w:rsidRDefault="00A03230" w:rsidP="002E79C3">
            <w:pPr>
              <w:pStyle w:val="FAATableText"/>
              <w:widowControl w:val="0"/>
              <w:spacing w:line="228" w:lineRule="auto"/>
            </w:pPr>
            <w:r w:rsidRPr="006003AD">
              <w:t>8.13.1.14</w:t>
            </w:r>
          </w:p>
        </w:tc>
        <w:tc>
          <w:tcPr>
            <w:tcW w:w="1110" w:type="dxa"/>
          </w:tcPr>
          <w:p w14:paraId="2DDC5E5E" w14:textId="1A8D6ACA" w:rsidR="00A03230" w:rsidRPr="006003AD" w:rsidRDefault="00A03230" w:rsidP="002E79C3">
            <w:pPr>
              <w:pStyle w:val="FAATableText"/>
              <w:widowControl w:val="0"/>
              <w:spacing w:line="228" w:lineRule="auto"/>
            </w:pPr>
            <w:r w:rsidRPr="006003AD">
              <w:t>11/2019</w:t>
            </w:r>
          </w:p>
        </w:tc>
        <w:tc>
          <w:tcPr>
            <w:tcW w:w="6490" w:type="dxa"/>
          </w:tcPr>
          <w:p w14:paraId="7A1D0F2A" w14:textId="1B5C1515" w:rsidR="00A03230" w:rsidRPr="006003AD" w:rsidRDefault="00A03230" w:rsidP="002E79C3">
            <w:pPr>
              <w:pStyle w:val="FAATableText"/>
              <w:widowControl w:val="0"/>
              <w:spacing w:line="228" w:lineRule="auto"/>
            </w:pPr>
            <w:r w:rsidRPr="006003AD">
              <w:t xml:space="preserve">Paragraphes remaniés pour clarification </w:t>
            </w:r>
          </w:p>
        </w:tc>
      </w:tr>
      <w:tr w:rsidR="0016763F" w:rsidRPr="006003AD" w14:paraId="44FC0811" w14:textId="77777777" w:rsidTr="0004210A">
        <w:tc>
          <w:tcPr>
            <w:tcW w:w="1750" w:type="dxa"/>
          </w:tcPr>
          <w:p w14:paraId="44FC080E" w14:textId="15C2E1F6" w:rsidR="0016763F" w:rsidRPr="006003AD" w:rsidRDefault="0016763F" w:rsidP="002E79C3">
            <w:pPr>
              <w:pStyle w:val="FAATableText"/>
              <w:widowControl w:val="0"/>
              <w:spacing w:line="228" w:lineRule="auto"/>
            </w:pPr>
            <w:r w:rsidRPr="006003AD">
              <w:t>NMO : 8.2.1.5</w:t>
            </w:r>
          </w:p>
        </w:tc>
        <w:tc>
          <w:tcPr>
            <w:tcW w:w="1110" w:type="dxa"/>
          </w:tcPr>
          <w:p w14:paraId="44FC080F" w14:textId="5F4C3F81" w:rsidR="0016763F" w:rsidRPr="006003AD" w:rsidRDefault="0016763F" w:rsidP="002E79C3">
            <w:pPr>
              <w:pStyle w:val="FAATableText"/>
              <w:widowControl w:val="0"/>
              <w:spacing w:line="228" w:lineRule="auto"/>
            </w:pPr>
            <w:r w:rsidRPr="006003AD">
              <w:t>8/2006</w:t>
            </w:r>
          </w:p>
        </w:tc>
        <w:tc>
          <w:tcPr>
            <w:tcW w:w="6490" w:type="dxa"/>
          </w:tcPr>
          <w:p w14:paraId="44FC0810" w14:textId="095B7C79" w:rsidR="0016763F" w:rsidRPr="006003AD" w:rsidRDefault="0016763F" w:rsidP="002E79C3">
            <w:pPr>
              <w:pStyle w:val="FAATableText"/>
              <w:widowControl w:val="0"/>
              <w:spacing w:line="228" w:lineRule="auto"/>
            </w:pPr>
            <w:r w:rsidRPr="006003AD">
              <w:t>Article (d) supprimé</w:t>
            </w:r>
          </w:p>
        </w:tc>
      </w:tr>
      <w:tr w:rsidR="00FF61AD" w:rsidRPr="006003AD" w14:paraId="643DFBD2" w14:textId="77777777" w:rsidTr="0004210A">
        <w:tc>
          <w:tcPr>
            <w:tcW w:w="1750" w:type="dxa"/>
          </w:tcPr>
          <w:p w14:paraId="0DEFABDA" w14:textId="2037C0FF" w:rsidR="00FF61AD" w:rsidRPr="006003AD" w:rsidRDefault="00FF61AD" w:rsidP="002E79C3">
            <w:pPr>
              <w:pStyle w:val="FAATableText"/>
              <w:widowControl w:val="0"/>
              <w:spacing w:line="228" w:lineRule="auto"/>
            </w:pPr>
            <w:r w:rsidRPr="006003AD">
              <w:t>NMO : 8.2.1.8</w:t>
            </w:r>
          </w:p>
        </w:tc>
        <w:tc>
          <w:tcPr>
            <w:tcW w:w="1110" w:type="dxa"/>
          </w:tcPr>
          <w:p w14:paraId="3EA095B9" w14:textId="19F37085" w:rsidR="00FF61AD" w:rsidRPr="006003AD" w:rsidRDefault="00FF61AD" w:rsidP="002E79C3">
            <w:pPr>
              <w:pStyle w:val="FAATableText"/>
              <w:widowControl w:val="0"/>
              <w:spacing w:line="228" w:lineRule="auto"/>
            </w:pPr>
            <w:r w:rsidRPr="006003AD">
              <w:t>11/2020</w:t>
            </w:r>
          </w:p>
        </w:tc>
        <w:tc>
          <w:tcPr>
            <w:tcW w:w="6490" w:type="dxa"/>
          </w:tcPr>
          <w:p w14:paraId="319CB7A5" w14:textId="58B335B3" w:rsidR="00FF61AD" w:rsidRPr="006003AD" w:rsidRDefault="00FF61AD" w:rsidP="002E79C3">
            <w:pPr>
              <w:pStyle w:val="FAATableText"/>
              <w:widowControl w:val="0"/>
              <w:spacing w:line="228" w:lineRule="auto"/>
            </w:pPr>
            <w:r w:rsidRPr="006003AD">
              <w:t>Nouvelle NMO ajoutée pour l’article 83 bis, avec un tableau et des formulations</w:t>
            </w:r>
          </w:p>
        </w:tc>
      </w:tr>
      <w:tr w:rsidR="00A023BC" w:rsidRPr="006003AD" w14:paraId="4CEA8488" w14:textId="77777777" w:rsidTr="0004210A">
        <w:tc>
          <w:tcPr>
            <w:tcW w:w="1750" w:type="dxa"/>
          </w:tcPr>
          <w:p w14:paraId="03EBF449" w14:textId="25BBB386" w:rsidR="00A023BC" w:rsidRPr="006003AD" w:rsidRDefault="00A023BC" w:rsidP="002E79C3">
            <w:pPr>
              <w:pStyle w:val="FAATableText"/>
              <w:widowControl w:val="0"/>
              <w:spacing w:line="228" w:lineRule="auto"/>
            </w:pPr>
            <w:r w:rsidRPr="006003AD">
              <w:t>NMO 8.5.1.1</w:t>
            </w:r>
          </w:p>
        </w:tc>
        <w:tc>
          <w:tcPr>
            <w:tcW w:w="1110" w:type="dxa"/>
          </w:tcPr>
          <w:p w14:paraId="0E073531" w14:textId="190B6AC6" w:rsidR="00A023BC" w:rsidRPr="006003AD" w:rsidRDefault="00A023BC" w:rsidP="002E79C3">
            <w:pPr>
              <w:pStyle w:val="FAATableText"/>
              <w:widowControl w:val="0"/>
              <w:spacing w:line="228" w:lineRule="auto"/>
            </w:pPr>
            <w:r w:rsidRPr="006003AD">
              <w:t>11/2019</w:t>
            </w:r>
          </w:p>
        </w:tc>
        <w:tc>
          <w:tcPr>
            <w:tcW w:w="6490" w:type="dxa"/>
          </w:tcPr>
          <w:p w14:paraId="459053C5" w14:textId="7EDE003A" w:rsidR="00A023BC" w:rsidRPr="006003AD" w:rsidRDefault="00A023BC" w:rsidP="002E79C3">
            <w:pPr>
              <w:pStyle w:val="FAATableText"/>
              <w:widowControl w:val="0"/>
              <w:spacing w:line="228" w:lineRule="auto"/>
            </w:pPr>
            <w:r w:rsidRPr="006003AD">
              <w:t xml:space="preserve">Nouvelle NMO ajoutée, concernant les approbations GA spécifiques, basée sur le changement de l’amendement de l’OACI </w:t>
            </w:r>
          </w:p>
        </w:tc>
      </w:tr>
      <w:tr w:rsidR="0016763F" w:rsidRPr="006003AD" w14:paraId="44FC0815" w14:textId="77777777" w:rsidTr="0004210A">
        <w:tc>
          <w:tcPr>
            <w:tcW w:w="1750" w:type="dxa"/>
          </w:tcPr>
          <w:p w14:paraId="44FC0812" w14:textId="0528CD60" w:rsidR="0016763F" w:rsidRPr="006003AD" w:rsidRDefault="0016763F" w:rsidP="002E79C3">
            <w:pPr>
              <w:pStyle w:val="FAATableText"/>
              <w:widowControl w:val="0"/>
              <w:spacing w:line="228" w:lineRule="auto"/>
            </w:pPr>
            <w:r w:rsidRPr="006003AD">
              <w:t>NMO : 8.5.1.5</w:t>
            </w:r>
          </w:p>
        </w:tc>
        <w:tc>
          <w:tcPr>
            <w:tcW w:w="1110" w:type="dxa"/>
          </w:tcPr>
          <w:p w14:paraId="44FC0813" w14:textId="0B2D196C" w:rsidR="0016763F" w:rsidRPr="006003AD" w:rsidRDefault="0016763F" w:rsidP="002E79C3">
            <w:pPr>
              <w:pStyle w:val="FAATableText"/>
              <w:widowControl w:val="0"/>
              <w:spacing w:line="228" w:lineRule="auto"/>
            </w:pPr>
            <w:r w:rsidRPr="006003AD">
              <w:t>8/2006</w:t>
            </w:r>
          </w:p>
        </w:tc>
        <w:tc>
          <w:tcPr>
            <w:tcW w:w="6490" w:type="dxa"/>
          </w:tcPr>
          <w:p w14:paraId="44FC0814" w14:textId="2C16E3AA" w:rsidR="0016763F" w:rsidRPr="006003AD" w:rsidRDefault="0016763F" w:rsidP="002E79C3">
            <w:pPr>
              <w:pStyle w:val="FAATableText"/>
              <w:widowControl w:val="0"/>
              <w:spacing w:line="228" w:lineRule="auto"/>
            </w:pPr>
            <w:r w:rsidRPr="006003AD">
              <w:t>Supprimé et texte déplacé à 8.5.1.5</w:t>
            </w:r>
          </w:p>
        </w:tc>
      </w:tr>
      <w:tr w:rsidR="0016763F" w:rsidRPr="006003AD" w14:paraId="44FC0819" w14:textId="77777777" w:rsidTr="0004210A">
        <w:tc>
          <w:tcPr>
            <w:tcW w:w="1750" w:type="dxa"/>
          </w:tcPr>
          <w:p w14:paraId="44FC0816" w14:textId="1274F63B" w:rsidR="0016763F" w:rsidRPr="006003AD" w:rsidRDefault="0016763F" w:rsidP="002E79C3">
            <w:pPr>
              <w:pStyle w:val="FAATableText"/>
              <w:widowControl w:val="0"/>
              <w:spacing w:line="228" w:lineRule="auto"/>
            </w:pPr>
            <w:r w:rsidRPr="006003AD">
              <w:t>NMO : 8.5.1.7</w:t>
            </w:r>
          </w:p>
        </w:tc>
        <w:tc>
          <w:tcPr>
            <w:tcW w:w="1110" w:type="dxa"/>
          </w:tcPr>
          <w:p w14:paraId="44FC0817" w14:textId="5C350ABE" w:rsidR="0016763F" w:rsidRPr="006003AD" w:rsidRDefault="0016763F" w:rsidP="002E79C3">
            <w:pPr>
              <w:pStyle w:val="FAATableText"/>
              <w:widowControl w:val="0"/>
              <w:spacing w:line="228" w:lineRule="auto"/>
            </w:pPr>
            <w:r w:rsidRPr="006003AD">
              <w:t>8/2006</w:t>
            </w:r>
          </w:p>
        </w:tc>
        <w:tc>
          <w:tcPr>
            <w:tcW w:w="6490" w:type="dxa"/>
          </w:tcPr>
          <w:p w14:paraId="44FC0818" w14:textId="6B616538" w:rsidR="0016763F" w:rsidRPr="006003AD" w:rsidRDefault="0016763F" w:rsidP="002E79C3">
            <w:pPr>
              <w:pStyle w:val="FAATableText"/>
              <w:widowControl w:val="0"/>
              <w:spacing w:line="228" w:lineRule="auto"/>
            </w:pPr>
            <w:r w:rsidRPr="006003AD">
              <w:t>Supprimé et texte déplacé à 8.5.1.7</w:t>
            </w:r>
          </w:p>
        </w:tc>
      </w:tr>
      <w:tr w:rsidR="0016763F" w:rsidRPr="006003AD" w14:paraId="44FC081D" w14:textId="77777777" w:rsidTr="0004210A">
        <w:tc>
          <w:tcPr>
            <w:tcW w:w="1750" w:type="dxa"/>
          </w:tcPr>
          <w:p w14:paraId="44FC081A" w14:textId="32BF2E56" w:rsidR="0016763F" w:rsidRPr="006003AD" w:rsidRDefault="0016763F" w:rsidP="002E79C3">
            <w:pPr>
              <w:pStyle w:val="FAATableText"/>
              <w:widowControl w:val="0"/>
              <w:spacing w:line="228" w:lineRule="auto"/>
            </w:pPr>
            <w:r w:rsidRPr="006003AD">
              <w:t>NMO : 8.7.2.2 (b)</w:t>
            </w:r>
          </w:p>
        </w:tc>
        <w:tc>
          <w:tcPr>
            <w:tcW w:w="1110" w:type="dxa"/>
          </w:tcPr>
          <w:p w14:paraId="44FC081B" w14:textId="79E9F1F0" w:rsidR="0016763F" w:rsidRPr="006003AD" w:rsidRDefault="0016763F" w:rsidP="002E79C3">
            <w:pPr>
              <w:pStyle w:val="FAATableText"/>
              <w:widowControl w:val="0"/>
              <w:spacing w:line="228" w:lineRule="auto"/>
            </w:pPr>
            <w:r w:rsidRPr="006003AD">
              <w:t>10/2011</w:t>
            </w:r>
          </w:p>
        </w:tc>
        <w:tc>
          <w:tcPr>
            <w:tcW w:w="6490" w:type="dxa"/>
          </w:tcPr>
          <w:p w14:paraId="44FC081C" w14:textId="20C7F999" w:rsidR="0016763F" w:rsidRPr="006003AD" w:rsidRDefault="0016763F" w:rsidP="002E79C3">
            <w:pPr>
              <w:pStyle w:val="FAATableText"/>
              <w:widowControl w:val="0"/>
              <w:spacing w:line="228" w:lineRule="auto"/>
            </w:pPr>
            <w:r w:rsidRPr="006003AD">
              <w:t>Généralités ─ Code de performance des giravions de Classe 1, 2 et 3</w:t>
            </w:r>
          </w:p>
        </w:tc>
      </w:tr>
      <w:tr w:rsidR="00A023BC" w:rsidRPr="006003AD" w14:paraId="3D0E69AD" w14:textId="77777777" w:rsidTr="0004210A">
        <w:tc>
          <w:tcPr>
            <w:tcW w:w="1750" w:type="dxa"/>
          </w:tcPr>
          <w:p w14:paraId="7FB853BC" w14:textId="1EE4D6D0" w:rsidR="00A023BC" w:rsidRPr="006003AD" w:rsidRDefault="00A023BC" w:rsidP="002E79C3">
            <w:pPr>
              <w:pStyle w:val="FAATableText"/>
              <w:widowControl w:val="0"/>
              <w:spacing w:line="228" w:lineRule="auto"/>
            </w:pPr>
            <w:r w:rsidRPr="006003AD">
              <w:t>NMO 8.7.2.2 (B)</w:t>
            </w:r>
          </w:p>
        </w:tc>
        <w:tc>
          <w:tcPr>
            <w:tcW w:w="1110" w:type="dxa"/>
          </w:tcPr>
          <w:p w14:paraId="5D7144D0" w14:textId="1EF96635" w:rsidR="00A023BC" w:rsidRPr="006003AD" w:rsidRDefault="00A023BC" w:rsidP="002E79C3">
            <w:pPr>
              <w:pStyle w:val="FAATableText"/>
              <w:widowControl w:val="0"/>
              <w:spacing w:line="228" w:lineRule="auto"/>
            </w:pPr>
            <w:r w:rsidRPr="006003AD">
              <w:t>11/2019</w:t>
            </w:r>
          </w:p>
        </w:tc>
        <w:tc>
          <w:tcPr>
            <w:tcW w:w="6490" w:type="dxa"/>
          </w:tcPr>
          <w:p w14:paraId="5D69C098" w14:textId="29D30147" w:rsidR="00A023BC" w:rsidRPr="006003AD" w:rsidRDefault="00A023BC" w:rsidP="002E79C3">
            <w:pPr>
              <w:pStyle w:val="FAATableText"/>
              <w:widowControl w:val="0"/>
              <w:spacing w:line="228" w:lineRule="auto"/>
            </w:pPr>
            <w:r w:rsidRPr="006003AD">
              <w:t xml:space="preserve">Paragraphes de la NMO remaniés pour clarification </w:t>
            </w:r>
          </w:p>
        </w:tc>
      </w:tr>
      <w:tr w:rsidR="00E01602" w:rsidRPr="006003AD" w14:paraId="634EAAD3" w14:textId="77777777" w:rsidTr="0004210A">
        <w:tc>
          <w:tcPr>
            <w:tcW w:w="1750" w:type="dxa"/>
          </w:tcPr>
          <w:p w14:paraId="57421730" w14:textId="367A036A" w:rsidR="00E01602" w:rsidRPr="006003AD" w:rsidRDefault="00E01602" w:rsidP="002E79C3">
            <w:pPr>
              <w:pStyle w:val="FAATableText"/>
              <w:widowControl w:val="0"/>
              <w:spacing w:line="228" w:lineRule="auto"/>
            </w:pPr>
            <w:r w:rsidRPr="006003AD">
              <w:t>NMO : 8.7.2.2(B)(c)(4)</w:t>
            </w:r>
          </w:p>
        </w:tc>
        <w:tc>
          <w:tcPr>
            <w:tcW w:w="1110" w:type="dxa"/>
          </w:tcPr>
          <w:p w14:paraId="1D806F0C" w14:textId="2AB5BF7D" w:rsidR="00E01602" w:rsidRPr="006003AD" w:rsidRDefault="00E01602" w:rsidP="002E79C3">
            <w:pPr>
              <w:pStyle w:val="FAATableText"/>
              <w:widowControl w:val="0"/>
              <w:spacing w:line="228" w:lineRule="auto"/>
            </w:pPr>
            <w:r w:rsidRPr="006003AD">
              <w:t>11/2020</w:t>
            </w:r>
          </w:p>
        </w:tc>
        <w:tc>
          <w:tcPr>
            <w:tcW w:w="6490" w:type="dxa"/>
          </w:tcPr>
          <w:p w14:paraId="6330D455" w14:textId="6CFEBCFB" w:rsidR="00E01602" w:rsidRPr="006003AD" w:rsidRDefault="00E01602" w:rsidP="002E79C3">
            <w:pPr>
              <w:pStyle w:val="FAATableText"/>
              <w:widowControl w:val="0"/>
              <w:spacing w:line="228" w:lineRule="auto"/>
            </w:pPr>
            <w:r w:rsidRPr="006003AD">
              <w:t>Sous-section ajoutée</w:t>
            </w:r>
          </w:p>
        </w:tc>
      </w:tr>
      <w:tr w:rsidR="0016763F" w:rsidRPr="006003AD" w14:paraId="44FC0821" w14:textId="77777777" w:rsidTr="0004210A">
        <w:tc>
          <w:tcPr>
            <w:tcW w:w="1750" w:type="dxa"/>
          </w:tcPr>
          <w:p w14:paraId="44FC081E" w14:textId="7C1084EA" w:rsidR="0016763F" w:rsidRPr="006003AD" w:rsidRDefault="0016763F" w:rsidP="002E79C3">
            <w:pPr>
              <w:pStyle w:val="FAATableText"/>
              <w:widowControl w:val="0"/>
              <w:spacing w:line="228" w:lineRule="auto"/>
            </w:pPr>
            <w:r w:rsidRPr="006003AD">
              <w:t>NMO : 8.7.2.3</w:t>
            </w:r>
          </w:p>
        </w:tc>
        <w:tc>
          <w:tcPr>
            <w:tcW w:w="1110" w:type="dxa"/>
          </w:tcPr>
          <w:p w14:paraId="44FC081F" w14:textId="1EF37901" w:rsidR="0016763F" w:rsidRPr="006003AD" w:rsidRDefault="0016763F" w:rsidP="002E79C3">
            <w:pPr>
              <w:pStyle w:val="FAATableText"/>
              <w:widowControl w:val="0"/>
              <w:spacing w:line="228" w:lineRule="auto"/>
            </w:pPr>
            <w:r w:rsidRPr="006003AD">
              <w:t>10/2011</w:t>
            </w:r>
          </w:p>
        </w:tc>
        <w:tc>
          <w:tcPr>
            <w:tcW w:w="6490" w:type="dxa"/>
          </w:tcPr>
          <w:p w14:paraId="44FC0820" w14:textId="0A3DB334" w:rsidR="0016763F" w:rsidRPr="006003AD" w:rsidRDefault="0016763F" w:rsidP="002E79C3">
            <w:pPr>
              <w:pStyle w:val="FAATableText"/>
              <w:widowControl w:val="0"/>
              <w:spacing w:line="228" w:lineRule="auto"/>
            </w:pPr>
            <w:r w:rsidRPr="006003AD">
              <w:t>Nouvelle section : Exploitation d'avion mono et multimoteur</w:t>
            </w:r>
          </w:p>
        </w:tc>
      </w:tr>
      <w:tr w:rsidR="0016763F" w:rsidRPr="006003AD" w14:paraId="44FC0825" w14:textId="77777777" w:rsidTr="0004210A">
        <w:tc>
          <w:tcPr>
            <w:tcW w:w="1750" w:type="dxa"/>
          </w:tcPr>
          <w:p w14:paraId="44FC0822" w14:textId="19206133" w:rsidR="0016763F" w:rsidRPr="006003AD" w:rsidRDefault="0016763F" w:rsidP="002E79C3">
            <w:pPr>
              <w:pStyle w:val="FAATableText"/>
              <w:widowControl w:val="0"/>
              <w:spacing w:line="228" w:lineRule="auto"/>
            </w:pPr>
            <w:r w:rsidRPr="006003AD">
              <w:t>NMO : 8.7.2.3</w:t>
            </w:r>
          </w:p>
        </w:tc>
        <w:tc>
          <w:tcPr>
            <w:tcW w:w="1110" w:type="dxa"/>
          </w:tcPr>
          <w:p w14:paraId="44FC0823" w14:textId="77777777" w:rsidR="0016763F" w:rsidRPr="006003AD" w:rsidRDefault="0016763F" w:rsidP="002E79C3">
            <w:pPr>
              <w:pStyle w:val="FAATableText"/>
              <w:widowControl w:val="0"/>
              <w:spacing w:line="228" w:lineRule="auto"/>
            </w:pPr>
            <w:r w:rsidRPr="006003AD">
              <w:t>11/2012</w:t>
            </w:r>
          </w:p>
        </w:tc>
        <w:tc>
          <w:tcPr>
            <w:tcW w:w="6490" w:type="dxa"/>
          </w:tcPr>
          <w:p w14:paraId="44FC0824" w14:textId="5066F70C" w:rsidR="0016763F" w:rsidRPr="006003AD" w:rsidRDefault="0016763F" w:rsidP="002E79C3">
            <w:pPr>
              <w:pStyle w:val="FAATableText"/>
              <w:widowControl w:val="0"/>
              <w:spacing w:line="228" w:lineRule="auto"/>
            </w:pPr>
            <w:r w:rsidRPr="006003AD">
              <w:t xml:space="preserve">Texte de (a), Note 2, (k) (2) et (m) ; référence ajoutée à (e) (3) (v). </w:t>
            </w:r>
          </w:p>
        </w:tc>
      </w:tr>
      <w:tr w:rsidR="00A023BC" w:rsidRPr="006003AD" w14:paraId="162D1A75" w14:textId="77777777" w:rsidTr="0004210A">
        <w:tc>
          <w:tcPr>
            <w:tcW w:w="1750" w:type="dxa"/>
          </w:tcPr>
          <w:p w14:paraId="1B4365A2" w14:textId="1B7631FE" w:rsidR="00A023BC" w:rsidRPr="006003AD" w:rsidRDefault="00A023BC" w:rsidP="002E79C3">
            <w:pPr>
              <w:pStyle w:val="FAATableText"/>
              <w:widowControl w:val="0"/>
              <w:spacing w:line="228" w:lineRule="auto"/>
            </w:pPr>
            <w:r w:rsidRPr="006003AD">
              <w:t>NMO 8.7.2.3</w:t>
            </w:r>
          </w:p>
        </w:tc>
        <w:tc>
          <w:tcPr>
            <w:tcW w:w="1110" w:type="dxa"/>
          </w:tcPr>
          <w:p w14:paraId="039EB320" w14:textId="1B89280B" w:rsidR="00A023BC" w:rsidRPr="006003AD" w:rsidRDefault="00A023BC" w:rsidP="002E79C3">
            <w:pPr>
              <w:pStyle w:val="FAATableText"/>
              <w:widowControl w:val="0"/>
              <w:spacing w:line="228" w:lineRule="auto"/>
            </w:pPr>
            <w:r w:rsidRPr="006003AD">
              <w:t>11/2019</w:t>
            </w:r>
          </w:p>
        </w:tc>
        <w:tc>
          <w:tcPr>
            <w:tcW w:w="6490" w:type="dxa"/>
          </w:tcPr>
          <w:p w14:paraId="7A4A79BC" w14:textId="76EA7422" w:rsidR="00A023BC" w:rsidRPr="006003AD" w:rsidRDefault="00A023BC" w:rsidP="002E79C3">
            <w:pPr>
              <w:pStyle w:val="FAATableText"/>
              <w:widowControl w:val="0"/>
              <w:spacing w:line="228" w:lineRule="auto"/>
            </w:pPr>
            <w:r w:rsidRPr="006003AD">
              <w:t>Titre de la NMO et paragraphes (b)(1) et (3) révisés, remaniés pour clarification</w:t>
            </w:r>
          </w:p>
        </w:tc>
      </w:tr>
      <w:tr w:rsidR="0016763F" w:rsidRPr="006003AD" w14:paraId="44FC0829" w14:textId="77777777" w:rsidTr="0004210A">
        <w:tc>
          <w:tcPr>
            <w:tcW w:w="1750" w:type="dxa"/>
          </w:tcPr>
          <w:p w14:paraId="44FC0826" w14:textId="2DE54A7A" w:rsidR="0016763F" w:rsidRPr="006003AD" w:rsidRDefault="0016763F" w:rsidP="002E79C3">
            <w:pPr>
              <w:pStyle w:val="FAATableText"/>
              <w:widowControl w:val="0"/>
              <w:spacing w:line="228" w:lineRule="auto"/>
            </w:pPr>
            <w:r w:rsidRPr="006003AD">
              <w:t>NMO : 8.8.1.7</w:t>
            </w:r>
          </w:p>
        </w:tc>
        <w:tc>
          <w:tcPr>
            <w:tcW w:w="1110" w:type="dxa"/>
          </w:tcPr>
          <w:p w14:paraId="44FC0827" w14:textId="2C9553E1" w:rsidR="0016763F" w:rsidRPr="006003AD" w:rsidRDefault="0016763F" w:rsidP="002E79C3">
            <w:pPr>
              <w:pStyle w:val="FAATableText"/>
              <w:widowControl w:val="0"/>
              <w:spacing w:line="228" w:lineRule="auto"/>
            </w:pPr>
            <w:r w:rsidRPr="006003AD">
              <w:t>11/2004</w:t>
            </w:r>
          </w:p>
        </w:tc>
        <w:tc>
          <w:tcPr>
            <w:tcW w:w="6490" w:type="dxa"/>
          </w:tcPr>
          <w:p w14:paraId="44FC0828" w14:textId="29D36563" w:rsidR="0016763F" w:rsidRPr="006003AD" w:rsidRDefault="0016763F" w:rsidP="002E79C3">
            <w:pPr>
              <w:pStyle w:val="FAATableText"/>
              <w:widowControl w:val="0"/>
              <w:spacing w:line="228" w:lineRule="auto"/>
            </w:pPr>
            <w:r w:rsidRPr="006003AD">
              <w:t>Section ajoutée « Minima d'exploitation d'approche aux instruments »</w:t>
            </w:r>
          </w:p>
        </w:tc>
      </w:tr>
      <w:tr w:rsidR="0016763F" w:rsidRPr="006003AD" w14:paraId="44FC082D" w14:textId="77777777" w:rsidTr="0004210A">
        <w:tc>
          <w:tcPr>
            <w:tcW w:w="1750" w:type="dxa"/>
          </w:tcPr>
          <w:p w14:paraId="44FC082A" w14:textId="1E90888E" w:rsidR="0016763F" w:rsidRPr="006003AD" w:rsidRDefault="0016763F" w:rsidP="002E79C3">
            <w:pPr>
              <w:pStyle w:val="FAATableText"/>
              <w:widowControl w:val="0"/>
              <w:spacing w:line="228" w:lineRule="auto"/>
            </w:pPr>
            <w:r w:rsidRPr="006003AD">
              <w:t>NMO : 8.8.1.7</w:t>
            </w:r>
          </w:p>
        </w:tc>
        <w:tc>
          <w:tcPr>
            <w:tcW w:w="1110" w:type="dxa"/>
          </w:tcPr>
          <w:p w14:paraId="44FC082B" w14:textId="77BFBCC5" w:rsidR="0016763F" w:rsidRPr="006003AD" w:rsidRDefault="0016763F" w:rsidP="002E79C3">
            <w:pPr>
              <w:pStyle w:val="FAATableText"/>
              <w:widowControl w:val="0"/>
              <w:spacing w:line="228" w:lineRule="auto"/>
            </w:pPr>
            <w:r w:rsidRPr="006003AD">
              <w:t>8/2006</w:t>
            </w:r>
          </w:p>
        </w:tc>
        <w:tc>
          <w:tcPr>
            <w:tcW w:w="6490" w:type="dxa"/>
          </w:tcPr>
          <w:p w14:paraId="44FC082C" w14:textId="55BF14DF" w:rsidR="0016763F" w:rsidRPr="006003AD" w:rsidRDefault="0016763F" w:rsidP="002E79C3">
            <w:pPr>
              <w:pStyle w:val="FAATableText"/>
              <w:widowControl w:val="0"/>
              <w:spacing w:line="228" w:lineRule="auto"/>
            </w:pPr>
            <w:r w:rsidRPr="006003AD">
              <w:t>« Titulaire d'AOC » remplacé par « exploitant » ; « avion » remplacé par « aéronef » ; nouveaux (b)(6) et (7) ajoutés</w:t>
            </w:r>
          </w:p>
        </w:tc>
      </w:tr>
      <w:tr w:rsidR="002803E1" w:rsidRPr="006003AD" w14:paraId="351EA0BA" w14:textId="77777777" w:rsidTr="0004210A">
        <w:tc>
          <w:tcPr>
            <w:tcW w:w="1750" w:type="dxa"/>
          </w:tcPr>
          <w:p w14:paraId="4DF7F280" w14:textId="314CB599" w:rsidR="002803E1" w:rsidRPr="006003AD" w:rsidRDefault="002803E1" w:rsidP="002E79C3">
            <w:pPr>
              <w:pStyle w:val="FAATableText"/>
              <w:widowControl w:val="0"/>
              <w:spacing w:line="228" w:lineRule="auto"/>
            </w:pPr>
            <w:r w:rsidRPr="006003AD">
              <w:t>NMO 8.8.1.7</w:t>
            </w:r>
          </w:p>
        </w:tc>
        <w:tc>
          <w:tcPr>
            <w:tcW w:w="1110" w:type="dxa"/>
          </w:tcPr>
          <w:p w14:paraId="3C1F0945" w14:textId="79940806" w:rsidR="002803E1" w:rsidRPr="006003AD" w:rsidRDefault="002803E1" w:rsidP="002E79C3">
            <w:pPr>
              <w:pStyle w:val="FAATableText"/>
              <w:widowControl w:val="0"/>
              <w:spacing w:line="228" w:lineRule="auto"/>
            </w:pPr>
            <w:r w:rsidRPr="006003AD">
              <w:t>11/2019</w:t>
            </w:r>
          </w:p>
        </w:tc>
        <w:tc>
          <w:tcPr>
            <w:tcW w:w="6490" w:type="dxa"/>
          </w:tcPr>
          <w:p w14:paraId="0DB35DB5" w14:textId="512FC95C" w:rsidR="002803E1" w:rsidRPr="006003AD" w:rsidRDefault="002803E1" w:rsidP="002E79C3">
            <w:pPr>
              <w:pStyle w:val="FAATableText"/>
              <w:widowControl w:val="0"/>
              <w:spacing w:line="228" w:lineRule="auto"/>
            </w:pPr>
            <w:r w:rsidRPr="006003AD">
              <w:t>Paragraphe (b) révisé basé sur le changement de l’amendement de l’OACI</w:t>
            </w:r>
          </w:p>
        </w:tc>
      </w:tr>
      <w:tr w:rsidR="00E01602" w:rsidRPr="006003AD" w14:paraId="26E3B012" w14:textId="77777777" w:rsidTr="0004210A">
        <w:tc>
          <w:tcPr>
            <w:tcW w:w="1750" w:type="dxa"/>
          </w:tcPr>
          <w:p w14:paraId="339C59CE" w14:textId="3FD9CDB6" w:rsidR="00E01602" w:rsidRPr="006003AD" w:rsidRDefault="00E01602" w:rsidP="002E79C3">
            <w:pPr>
              <w:pStyle w:val="FAATableText"/>
              <w:widowControl w:val="0"/>
              <w:spacing w:line="228" w:lineRule="auto"/>
            </w:pPr>
            <w:r w:rsidRPr="006003AD">
              <w:t>NMO : 8.8.1.7</w:t>
            </w:r>
          </w:p>
        </w:tc>
        <w:tc>
          <w:tcPr>
            <w:tcW w:w="1110" w:type="dxa"/>
          </w:tcPr>
          <w:p w14:paraId="102E1399" w14:textId="086E5508" w:rsidR="00E01602" w:rsidRPr="006003AD" w:rsidRDefault="00E01602" w:rsidP="002E79C3">
            <w:pPr>
              <w:pStyle w:val="FAATableText"/>
              <w:widowControl w:val="0"/>
              <w:spacing w:line="228" w:lineRule="auto"/>
            </w:pPr>
            <w:r w:rsidRPr="006003AD">
              <w:t>11/2020</w:t>
            </w:r>
          </w:p>
        </w:tc>
        <w:tc>
          <w:tcPr>
            <w:tcW w:w="6490" w:type="dxa"/>
          </w:tcPr>
          <w:p w14:paraId="52B28D4D" w14:textId="633A55C0" w:rsidR="00E01602" w:rsidRPr="006003AD" w:rsidRDefault="00E01602" w:rsidP="002E79C3">
            <w:pPr>
              <w:pStyle w:val="FAATableText"/>
              <w:widowControl w:val="0"/>
              <w:spacing w:line="228" w:lineRule="auto"/>
            </w:pPr>
            <w:r w:rsidRPr="006003AD">
              <w:t>Nouvelles sous-sections ajoutées</w:t>
            </w:r>
          </w:p>
        </w:tc>
      </w:tr>
      <w:tr w:rsidR="0016763F" w:rsidRPr="006003AD" w14:paraId="44FC0831" w14:textId="77777777" w:rsidTr="0004210A">
        <w:tc>
          <w:tcPr>
            <w:tcW w:w="1750" w:type="dxa"/>
          </w:tcPr>
          <w:p w14:paraId="44FC082E" w14:textId="6FC438AC" w:rsidR="0016763F" w:rsidRPr="006003AD" w:rsidRDefault="0016763F" w:rsidP="002E79C3">
            <w:pPr>
              <w:pStyle w:val="FAATableText"/>
              <w:widowControl w:val="0"/>
              <w:spacing w:line="228" w:lineRule="auto"/>
            </w:pPr>
            <w:r w:rsidRPr="006003AD">
              <w:t>NMO : 8.8.1.9</w:t>
            </w:r>
          </w:p>
        </w:tc>
        <w:tc>
          <w:tcPr>
            <w:tcW w:w="1110" w:type="dxa"/>
          </w:tcPr>
          <w:p w14:paraId="44FC082F" w14:textId="11B9D033" w:rsidR="0016763F" w:rsidRPr="006003AD" w:rsidRDefault="0016763F" w:rsidP="002E79C3">
            <w:pPr>
              <w:pStyle w:val="FAATableText"/>
              <w:widowControl w:val="0"/>
              <w:spacing w:line="228" w:lineRule="auto"/>
            </w:pPr>
            <w:r w:rsidRPr="006003AD">
              <w:t>11/2004</w:t>
            </w:r>
          </w:p>
        </w:tc>
        <w:tc>
          <w:tcPr>
            <w:tcW w:w="6490" w:type="dxa"/>
          </w:tcPr>
          <w:p w14:paraId="44FC0830" w14:textId="16D7CC45" w:rsidR="0016763F" w:rsidRPr="006003AD" w:rsidRDefault="0016763F" w:rsidP="002E79C3">
            <w:pPr>
              <w:pStyle w:val="FAATableText"/>
              <w:widowControl w:val="0"/>
              <w:spacing w:line="228" w:lineRule="auto"/>
            </w:pPr>
            <w:r w:rsidRPr="006003AD">
              <w:t>Abréviation « RVR » ajoutée</w:t>
            </w:r>
          </w:p>
        </w:tc>
      </w:tr>
      <w:tr w:rsidR="0016763F" w:rsidRPr="006003AD" w14:paraId="44FC0835" w14:textId="77777777" w:rsidTr="0004210A">
        <w:tc>
          <w:tcPr>
            <w:tcW w:w="1750" w:type="dxa"/>
          </w:tcPr>
          <w:p w14:paraId="44FC0832" w14:textId="4BD072FA" w:rsidR="0016763F" w:rsidRPr="006003AD" w:rsidRDefault="0016763F" w:rsidP="002E79C3">
            <w:pPr>
              <w:pStyle w:val="FAATableText"/>
              <w:widowControl w:val="0"/>
              <w:spacing w:line="228" w:lineRule="auto"/>
            </w:pPr>
            <w:r w:rsidRPr="006003AD">
              <w:t>NMO : 8.8.1.9</w:t>
            </w:r>
          </w:p>
        </w:tc>
        <w:tc>
          <w:tcPr>
            <w:tcW w:w="1110" w:type="dxa"/>
          </w:tcPr>
          <w:p w14:paraId="44FC0833" w14:textId="2074E71B" w:rsidR="0016763F" w:rsidRPr="006003AD" w:rsidRDefault="0016763F" w:rsidP="002E79C3">
            <w:pPr>
              <w:pStyle w:val="FAATableText"/>
              <w:widowControl w:val="0"/>
              <w:spacing w:line="228" w:lineRule="auto"/>
            </w:pPr>
            <w:r w:rsidRPr="006003AD">
              <w:t>8/2006</w:t>
            </w:r>
          </w:p>
        </w:tc>
        <w:tc>
          <w:tcPr>
            <w:tcW w:w="6490" w:type="dxa"/>
          </w:tcPr>
          <w:p w14:paraId="44FC0834" w14:textId="378386A0" w:rsidR="0016763F" w:rsidRPr="006003AD" w:rsidRDefault="0016763F" w:rsidP="002E79C3">
            <w:pPr>
              <w:pStyle w:val="FAATableText"/>
              <w:widowControl w:val="0"/>
              <w:spacing w:line="228" w:lineRule="auto"/>
            </w:pPr>
            <w:r w:rsidRPr="006003AD">
              <w:t>CAT III ajouté</w:t>
            </w:r>
          </w:p>
        </w:tc>
      </w:tr>
      <w:tr w:rsidR="0016763F" w:rsidRPr="006003AD" w14:paraId="44FC0839" w14:textId="77777777" w:rsidTr="0004210A">
        <w:tc>
          <w:tcPr>
            <w:tcW w:w="1750" w:type="dxa"/>
          </w:tcPr>
          <w:p w14:paraId="44FC0836" w14:textId="387D3C6A" w:rsidR="0016763F" w:rsidRPr="006003AD" w:rsidRDefault="0016763F" w:rsidP="002E79C3">
            <w:pPr>
              <w:pStyle w:val="FAATableText"/>
              <w:widowControl w:val="0"/>
              <w:spacing w:line="228" w:lineRule="auto"/>
            </w:pPr>
            <w:r w:rsidRPr="006003AD">
              <w:t>NMO : 8.8.1.9</w:t>
            </w:r>
          </w:p>
        </w:tc>
        <w:tc>
          <w:tcPr>
            <w:tcW w:w="1110" w:type="dxa"/>
          </w:tcPr>
          <w:p w14:paraId="44FC0837" w14:textId="77777777" w:rsidR="0016763F" w:rsidRPr="006003AD" w:rsidRDefault="0016763F" w:rsidP="002E79C3">
            <w:pPr>
              <w:pStyle w:val="FAATableText"/>
              <w:widowControl w:val="0"/>
              <w:spacing w:line="228" w:lineRule="auto"/>
            </w:pPr>
            <w:r w:rsidRPr="006003AD">
              <w:t>11/2012</w:t>
            </w:r>
          </w:p>
        </w:tc>
        <w:tc>
          <w:tcPr>
            <w:tcW w:w="6490" w:type="dxa"/>
          </w:tcPr>
          <w:p w14:paraId="44FC0838" w14:textId="4DF12DF7" w:rsidR="0016763F" w:rsidRPr="006003AD" w:rsidRDefault="0016763F" w:rsidP="002E79C3">
            <w:pPr>
              <w:pStyle w:val="FAATableText"/>
              <w:widowControl w:val="0"/>
              <w:spacing w:line="228" w:lineRule="auto"/>
            </w:pPr>
            <w:r w:rsidRPr="006003AD">
              <w:t>Notes ajoutées</w:t>
            </w:r>
          </w:p>
        </w:tc>
      </w:tr>
      <w:tr w:rsidR="0016763F" w:rsidRPr="006003AD" w14:paraId="4689F3F4" w14:textId="77777777" w:rsidTr="0004210A">
        <w:tc>
          <w:tcPr>
            <w:tcW w:w="1750" w:type="dxa"/>
          </w:tcPr>
          <w:p w14:paraId="42841CA5" w14:textId="50E72131" w:rsidR="0016763F" w:rsidRPr="006003AD" w:rsidRDefault="0016763F" w:rsidP="002E79C3">
            <w:pPr>
              <w:pStyle w:val="FAATableText"/>
              <w:widowControl w:val="0"/>
              <w:spacing w:line="228" w:lineRule="auto"/>
            </w:pPr>
            <w:r w:rsidRPr="006003AD">
              <w:t>NMO : 8.8.1.9</w:t>
            </w:r>
          </w:p>
        </w:tc>
        <w:tc>
          <w:tcPr>
            <w:tcW w:w="1110" w:type="dxa"/>
          </w:tcPr>
          <w:p w14:paraId="614BC1CD" w14:textId="362386F3" w:rsidR="0016763F" w:rsidRPr="006003AD" w:rsidRDefault="0016763F" w:rsidP="002E79C3">
            <w:pPr>
              <w:pStyle w:val="FAATableText"/>
              <w:widowControl w:val="0"/>
              <w:spacing w:line="228" w:lineRule="auto"/>
            </w:pPr>
            <w:r w:rsidRPr="006003AD">
              <w:t>11/2013</w:t>
            </w:r>
          </w:p>
        </w:tc>
        <w:tc>
          <w:tcPr>
            <w:tcW w:w="6490" w:type="dxa"/>
          </w:tcPr>
          <w:p w14:paraId="3256C9D6" w14:textId="19FB187D" w:rsidR="0016763F" w:rsidRPr="006003AD" w:rsidRDefault="0016763F" w:rsidP="002E79C3">
            <w:pPr>
              <w:pStyle w:val="FAATableText"/>
              <w:widowControl w:val="0"/>
              <w:spacing w:line="228" w:lineRule="auto"/>
            </w:pPr>
            <w:r w:rsidRPr="006003AD">
              <w:t>Erreur typographique corrigée dans (a)</w:t>
            </w:r>
          </w:p>
        </w:tc>
      </w:tr>
      <w:tr w:rsidR="002803E1" w:rsidRPr="006003AD" w14:paraId="38D4321F" w14:textId="77777777" w:rsidTr="0004210A">
        <w:tc>
          <w:tcPr>
            <w:tcW w:w="1750" w:type="dxa"/>
          </w:tcPr>
          <w:p w14:paraId="03CF6047" w14:textId="1B7CA491" w:rsidR="002803E1" w:rsidRPr="006003AD" w:rsidRDefault="002803E1" w:rsidP="002E79C3">
            <w:pPr>
              <w:pStyle w:val="FAATableText"/>
              <w:widowControl w:val="0"/>
              <w:spacing w:line="228" w:lineRule="auto"/>
            </w:pPr>
            <w:r w:rsidRPr="006003AD">
              <w:t>NMO 8.8.1.9</w:t>
            </w:r>
          </w:p>
        </w:tc>
        <w:tc>
          <w:tcPr>
            <w:tcW w:w="1110" w:type="dxa"/>
          </w:tcPr>
          <w:p w14:paraId="45AD485A" w14:textId="5BE02BF3" w:rsidR="002803E1" w:rsidRPr="006003AD" w:rsidRDefault="002803E1" w:rsidP="002E79C3">
            <w:pPr>
              <w:pStyle w:val="FAATableText"/>
              <w:widowControl w:val="0"/>
              <w:spacing w:line="228" w:lineRule="auto"/>
            </w:pPr>
            <w:r w:rsidRPr="006003AD">
              <w:t>11/2019</w:t>
            </w:r>
          </w:p>
        </w:tc>
        <w:tc>
          <w:tcPr>
            <w:tcW w:w="6490" w:type="dxa"/>
          </w:tcPr>
          <w:p w14:paraId="23BD8641" w14:textId="11844CA2" w:rsidR="002803E1" w:rsidRPr="006003AD" w:rsidRDefault="002803E1" w:rsidP="002E79C3">
            <w:pPr>
              <w:pStyle w:val="FAATableText"/>
              <w:widowControl w:val="0"/>
              <w:spacing w:line="228" w:lineRule="auto"/>
            </w:pPr>
            <w:r w:rsidRPr="006003AD">
              <w:t>Titre révisé et paragraphes remaniés pour clarification</w:t>
            </w:r>
          </w:p>
        </w:tc>
      </w:tr>
      <w:tr w:rsidR="0016763F" w:rsidRPr="006003AD" w14:paraId="44FC083D" w14:textId="77777777" w:rsidTr="0004210A">
        <w:tc>
          <w:tcPr>
            <w:tcW w:w="1750" w:type="dxa"/>
          </w:tcPr>
          <w:p w14:paraId="44FC083A" w14:textId="3C8373B7" w:rsidR="0016763F" w:rsidRPr="006003AD" w:rsidRDefault="0016763F" w:rsidP="002E79C3">
            <w:pPr>
              <w:pStyle w:val="FAATableText"/>
              <w:widowControl w:val="0"/>
              <w:spacing w:line="228" w:lineRule="auto"/>
            </w:pPr>
            <w:r w:rsidRPr="006003AD">
              <w:t>NMO : 8.8.1.28</w:t>
            </w:r>
          </w:p>
        </w:tc>
        <w:tc>
          <w:tcPr>
            <w:tcW w:w="1110" w:type="dxa"/>
          </w:tcPr>
          <w:p w14:paraId="44FC083B" w14:textId="3FD2C196" w:rsidR="0016763F" w:rsidRPr="006003AD" w:rsidRDefault="0016763F" w:rsidP="002E79C3">
            <w:pPr>
              <w:pStyle w:val="FAATableText"/>
              <w:widowControl w:val="0"/>
              <w:spacing w:line="228" w:lineRule="auto"/>
            </w:pPr>
            <w:r w:rsidRPr="006003AD">
              <w:t>8/2006</w:t>
            </w:r>
          </w:p>
        </w:tc>
        <w:tc>
          <w:tcPr>
            <w:tcW w:w="6490" w:type="dxa"/>
          </w:tcPr>
          <w:p w14:paraId="44FC083C" w14:textId="377C7439" w:rsidR="0016763F" w:rsidRPr="006003AD" w:rsidRDefault="0016763F" w:rsidP="002E79C3">
            <w:pPr>
              <w:pStyle w:val="FAATableText"/>
              <w:widowControl w:val="0"/>
              <w:spacing w:line="228" w:lineRule="auto"/>
            </w:pPr>
            <w:r w:rsidRPr="006003AD">
              <w:t>Signaux et interventions pour l'interception d'aéronefs déplacés ici de la NMO : 8.8.2.11 à ici</w:t>
            </w:r>
          </w:p>
        </w:tc>
      </w:tr>
      <w:tr w:rsidR="0016763F" w:rsidRPr="006003AD" w14:paraId="44FC0841" w14:textId="77777777" w:rsidTr="0004210A">
        <w:tc>
          <w:tcPr>
            <w:tcW w:w="1750" w:type="dxa"/>
          </w:tcPr>
          <w:p w14:paraId="44FC083E" w14:textId="4E874C06" w:rsidR="0016763F" w:rsidRPr="006003AD" w:rsidRDefault="0016763F" w:rsidP="002E79C3">
            <w:pPr>
              <w:pStyle w:val="FAATableText"/>
              <w:widowControl w:val="0"/>
              <w:spacing w:line="228" w:lineRule="auto"/>
            </w:pPr>
            <w:r w:rsidRPr="006003AD">
              <w:t>NMO : 8.8.1.28 (b) (2) ; (C) (5)</w:t>
            </w:r>
          </w:p>
        </w:tc>
        <w:tc>
          <w:tcPr>
            <w:tcW w:w="1110" w:type="dxa"/>
          </w:tcPr>
          <w:p w14:paraId="44FC083F" w14:textId="13597BF9" w:rsidR="0016763F" w:rsidRPr="006003AD" w:rsidRDefault="0016763F" w:rsidP="002E79C3">
            <w:pPr>
              <w:pStyle w:val="FAATableText"/>
              <w:widowControl w:val="0"/>
              <w:spacing w:line="228" w:lineRule="auto"/>
            </w:pPr>
            <w:r w:rsidRPr="006003AD">
              <w:t>10/2011</w:t>
            </w:r>
          </w:p>
        </w:tc>
        <w:tc>
          <w:tcPr>
            <w:tcW w:w="6490" w:type="dxa"/>
          </w:tcPr>
          <w:p w14:paraId="44FC0840" w14:textId="67D76D41" w:rsidR="0016763F" w:rsidRPr="006003AD" w:rsidRDefault="0016763F" w:rsidP="002E79C3">
            <w:pPr>
              <w:pStyle w:val="FAATableText"/>
              <w:widowControl w:val="0"/>
              <w:spacing w:line="228" w:lineRule="auto"/>
            </w:pPr>
            <w:r w:rsidRPr="006003AD">
              <w:t>Texte ajouté</w:t>
            </w:r>
          </w:p>
        </w:tc>
      </w:tr>
      <w:tr w:rsidR="0016763F" w:rsidRPr="006003AD" w14:paraId="44FC0845" w14:textId="77777777" w:rsidTr="0004210A">
        <w:tc>
          <w:tcPr>
            <w:tcW w:w="1750" w:type="dxa"/>
          </w:tcPr>
          <w:p w14:paraId="44FC0842" w14:textId="527183BB" w:rsidR="0016763F" w:rsidRPr="006003AD" w:rsidRDefault="0016763F" w:rsidP="002E79C3">
            <w:pPr>
              <w:pStyle w:val="FAATableText"/>
              <w:widowControl w:val="0"/>
              <w:spacing w:line="228" w:lineRule="auto"/>
            </w:pPr>
            <w:r w:rsidRPr="006003AD">
              <w:t>NMO : 8.8.1.28</w:t>
            </w:r>
          </w:p>
        </w:tc>
        <w:tc>
          <w:tcPr>
            <w:tcW w:w="1110" w:type="dxa"/>
          </w:tcPr>
          <w:p w14:paraId="44FC0843" w14:textId="77777777" w:rsidR="0016763F" w:rsidRPr="006003AD" w:rsidRDefault="0016763F" w:rsidP="002E79C3">
            <w:pPr>
              <w:pStyle w:val="FAATableText"/>
              <w:widowControl w:val="0"/>
              <w:spacing w:line="228" w:lineRule="auto"/>
            </w:pPr>
            <w:r w:rsidRPr="006003AD">
              <w:t>11/2012</w:t>
            </w:r>
          </w:p>
        </w:tc>
        <w:tc>
          <w:tcPr>
            <w:tcW w:w="6490" w:type="dxa"/>
          </w:tcPr>
          <w:p w14:paraId="44FC0844" w14:textId="2E717A67" w:rsidR="0016763F" w:rsidRPr="006003AD" w:rsidRDefault="0016763F" w:rsidP="002E79C3">
            <w:pPr>
              <w:pStyle w:val="FAATableText"/>
              <w:widowControl w:val="0"/>
              <w:spacing w:line="228" w:lineRule="auto"/>
            </w:pPr>
            <w:r w:rsidRPr="006003AD">
              <w:t>Texte d’intitulé de chacun des deux tableaux</w:t>
            </w:r>
          </w:p>
        </w:tc>
      </w:tr>
      <w:tr w:rsidR="002803E1" w:rsidRPr="006003AD" w14:paraId="39406341" w14:textId="77777777" w:rsidTr="0004210A">
        <w:tc>
          <w:tcPr>
            <w:tcW w:w="1750" w:type="dxa"/>
          </w:tcPr>
          <w:p w14:paraId="4AEE2A3B" w14:textId="5F48ACFC" w:rsidR="002803E1" w:rsidRPr="006003AD" w:rsidRDefault="002803E1" w:rsidP="002E79C3">
            <w:pPr>
              <w:pStyle w:val="FAATableText"/>
              <w:widowControl w:val="0"/>
              <w:spacing w:line="228" w:lineRule="auto"/>
            </w:pPr>
            <w:r w:rsidRPr="006003AD">
              <w:t>NMO 8.8.1.28</w:t>
            </w:r>
          </w:p>
        </w:tc>
        <w:tc>
          <w:tcPr>
            <w:tcW w:w="1110" w:type="dxa"/>
          </w:tcPr>
          <w:p w14:paraId="2DD6ED81" w14:textId="58823152" w:rsidR="002803E1" w:rsidRPr="006003AD" w:rsidRDefault="002803E1" w:rsidP="002E79C3">
            <w:pPr>
              <w:pStyle w:val="FAATableText"/>
              <w:widowControl w:val="0"/>
              <w:spacing w:line="228" w:lineRule="auto"/>
            </w:pPr>
            <w:r w:rsidRPr="006003AD">
              <w:t>11/2019</w:t>
            </w:r>
          </w:p>
        </w:tc>
        <w:tc>
          <w:tcPr>
            <w:tcW w:w="6490" w:type="dxa"/>
          </w:tcPr>
          <w:p w14:paraId="29624010" w14:textId="6B600FBD" w:rsidR="002803E1" w:rsidRPr="006003AD" w:rsidRDefault="002803E1" w:rsidP="002E79C3">
            <w:pPr>
              <w:pStyle w:val="FAATableText"/>
              <w:widowControl w:val="0"/>
              <w:spacing w:line="228" w:lineRule="auto"/>
            </w:pPr>
            <w:r w:rsidRPr="006003AD">
              <w:t>Paragraphes de la NMO révisés pour clarification</w:t>
            </w:r>
          </w:p>
        </w:tc>
      </w:tr>
      <w:tr w:rsidR="0016763F" w:rsidRPr="006003AD" w14:paraId="44FC0849" w14:textId="77777777" w:rsidTr="0004210A">
        <w:tc>
          <w:tcPr>
            <w:tcW w:w="1750" w:type="dxa"/>
          </w:tcPr>
          <w:p w14:paraId="44FC0846" w14:textId="70BA1982" w:rsidR="0016763F" w:rsidRPr="006003AD" w:rsidRDefault="0016763F" w:rsidP="002E79C3">
            <w:pPr>
              <w:pStyle w:val="FAATableText"/>
              <w:widowControl w:val="0"/>
              <w:spacing w:line="228" w:lineRule="auto"/>
            </w:pPr>
            <w:r w:rsidRPr="006003AD">
              <w:t>NMO : 8.8.1.33</w:t>
            </w:r>
          </w:p>
        </w:tc>
        <w:tc>
          <w:tcPr>
            <w:tcW w:w="1110" w:type="dxa"/>
          </w:tcPr>
          <w:p w14:paraId="44FC0847" w14:textId="77777777" w:rsidR="0016763F" w:rsidRPr="006003AD" w:rsidRDefault="0016763F" w:rsidP="002E79C3">
            <w:pPr>
              <w:pStyle w:val="FAATableText"/>
              <w:widowControl w:val="0"/>
              <w:spacing w:line="228" w:lineRule="auto"/>
            </w:pPr>
            <w:r w:rsidRPr="006003AD">
              <w:t>11/2012</w:t>
            </w:r>
          </w:p>
        </w:tc>
        <w:tc>
          <w:tcPr>
            <w:tcW w:w="6490" w:type="dxa"/>
          </w:tcPr>
          <w:p w14:paraId="44FC0848" w14:textId="5FA24EE9" w:rsidR="0016763F" w:rsidRPr="006003AD" w:rsidRDefault="0016763F" w:rsidP="002E79C3">
            <w:pPr>
              <w:pStyle w:val="FAATableText"/>
              <w:widowControl w:val="0"/>
              <w:spacing w:line="228" w:lineRule="auto"/>
            </w:pPr>
            <w:r w:rsidRPr="006003AD">
              <w:t>Nouveau ─ formulaire RPA ajouté en raison d’un changement à l’Amendement 2 de l’OACI</w:t>
            </w:r>
          </w:p>
        </w:tc>
      </w:tr>
      <w:tr w:rsidR="002803E1" w:rsidRPr="006003AD" w14:paraId="219286CA" w14:textId="77777777" w:rsidTr="0004210A">
        <w:tc>
          <w:tcPr>
            <w:tcW w:w="1750" w:type="dxa"/>
          </w:tcPr>
          <w:p w14:paraId="21947C5F" w14:textId="45AE5627" w:rsidR="002803E1" w:rsidRPr="006003AD" w:rsidRDefault="002803E1" w:rsidP="002E79C3">
            <w:pPr>
              <w:pStyle w:val="FAATableText"/>
              <w:widowControl w:val="0"/>
              <w:spacing w:line="228" w:lineRule="auto"/>
            </w:pPr>
            <w:r w:rsidRPr="006003AD">
              <w:t>NMO 8.8.1.33</w:t>
            </w:r>
          </w:p>
        </w:tc>
        <w:tc>
          <w:tcPr>
            <w:tcW w:w="1110" w:type="dxa"/>
          </w:tcPr>
          <w:p w14:paraId="5873FDDC" w14:textId="3D3969BA" w:rsidR="002803E1" w:rsidRPr="006003AD" w:rsidRDefault="002803E1" w:rsidP="002E79C3">
            <w:pPr>
              <w:pStyle w:val="FAATableText"/>
              <w:widowControl w:val="0"/>
              <w:spacing w:line="228" w:lineRule="auto"/>
            </w:pPr>
            <w:r w:rsidRPr="006003AD">
              <w:t>11/2019</w:t>
            </w:r>
          </w:p>
        </w:tc>
        <w:tc>
          <w:tcPr>
            <w:tcW w:w="6490" w:type="dxa"/>
          </w:tcPr>
          <w:p w14:paraId="74DEC759" w14:textId="5501EB57" w:rsidR="002803E1" w:rsidRPr="006003AD" w:rsidRDefault="002803E1" w:rsidP="002E79C3">
            <w:pPr>
              <w:pStyle w:val="FAATableText"/>
              <w:widowControl w:val="0"/>
              <w:spacing w:line="228" w:lineRule="auto"/>
            </w:pPr>
            <w:r w:rsidRPr="006003AD">
              <w:t xml:space="preserve">Paragraphes de la NMO remaniés pour clarification </w:t>
            </w:r>
          </w:p>
        </w:tc>
      </w:tr>
      <w:tr w:rsidR="0016763F" w:rsidRPr="006003AD" w14:paraId="44FC084D" w14:textId="77777777" w:rsidTr="0004210A">
        <w:tc>
          <w:tcPr>
            <w:tcW w:w="1750" w:type="dxa"/>
          </w:tcPr>
          <w:p w14:paraId="44FC084A" w14:textId="13A5EDD9" w:rsidR="0016763F" w:rsidRPr="006003AD" w:rsidRDefault="0016763F" w:rsidP="002E79C3">
            <w:pPr>
              <w:pStyle w:val="FAATableText"/>
              <w:widowControl w:val="0"/>
              <w:spacing w:line="228" w:lineRule="auto"/>
            </w:pPr>
            <w:r w:rsidRPr="006003AD">
              <w:t>NMO : 8.8.2.11</w:t>
            </w:r>
          </w:p>
        </w:tc>
        <w:tc>
          <w:tcPr>
            <w:tcW w:w="1110" w:type="dxa"/>
          </w:tcPr>
          <w:p w14:paraId="44FC084B" w14:textId="77777777" w:rsidR="0016763F" w:rsidRPr="006003AD" w:rsidRDefault="0016763F" w:rsidP="002E79C3">
            <w:pPr>
              <w:pStyle w:val="FAATableText"/>
              <w:widowControl w:val="0"/>
              <w:spacing w:line="228" w:lineRule="auto"/>
            </w:pPr>
            <w:r w:rsidRPr="006003AD">
              <w:t>11/2012</w:t>
            </w:r>
          </w:p>
        </w:tc>
        <w:tc>
          <w:tcPr>
            <w:tcW w:w="6490" w:type="dxa"/>
          </w:tcPr>
          <w:p w14:paraId="44FC084C" w14:textId="0C4379D7" w:rsidR="0016763F" w:rsidRPr="006003AD" w:rsidRDefault="0016763F" w:rsidP="002E79C3">
            <w:pPr>
              <w:pStyle w:val="FAATableText"/>
              <w:widowControl w:val="0"/>
              <w:spacing w:line="228" w:lineRule="auto"/>
            </w:pPr>
            <w:r w:rsidRPr="006003AD">
              <w:t>Texte de la Note après (a) (4) ; Note ajoutée à (f) (1) (i)</w:t>
            </w:r>
          </w:p>
        </w:tc>
      </w:tr>
      <w:tr w:rsidR="002803E1" w:rsidRPr="006003AD" w14:paraId="676218E9" w14:textId="77777777" w:rsidTr="0004210A">
        <w:tc>
          <w:tcPr>
            <w:tcW w:w="1750" w:type="dxa"/>
          </w:tcPr>
          <w:p w14:paraId="4BE909F4" w14:textId="2D32925C" w:rsidR="002803E1" w:rsidRPr="006003AD" w:rsidRDefault="002803E1" w:rsidP="002E79C3">
            <w:pPr>
              <w:pStyle w:val="FAATableText"/>
              <w:widowControl w:val="0"/>
              <w:spacing w:line="228" w:lineRule="auto"/>
            </w:pPr>
            <w:r w:rsidRPr="006003AD">
              <w:t>NMO 8.8.2.11</w:t>
            </w:r>
          </w:p>
        </w:tc>
        <w:tc>
          <w:tcPr>
            <w:tcW w:w="1110" w:type="dxa"/>
          </w:tcPr>
          <w:p w14:paraId="462FC309" w14:textId="5207B53C" w:rsidR="002803E1" w:rsidRPr="006003AD" w:rsidRDefault="002803E1" w:rsidP="002E79C3">
            <w:pPr>
              <w:pStyle w:val="FAATableText"/>
              <w:widowControl w:val="0"/>
              <w:spacing w:line="228" w:lineRule="auto"/>
            </w:pPr>
            <w:r w:rsidRPr="006003AD">
              <w:t>11/2019</w:t>
            </w:r>
          </w:p>
        </w:tc>
        <w:tc>
          <w:tcPr>
            <w:tcW w:w="6490" w:type="dxa"/>
          </w:tcPr>
          <w:p w14:paraId="315A119A" w14:textId="17658882" w:rsidR="002803E1" w:rsidRPr="006003AD" w:rsidRDefault="002803E1" w:rsidP="002E79C3">
            <w:pPr>
              <w:pStyle w:val="FAATableText"/>
              <w:widowControl w:val="0"/>
              <w:spacing w:line="228" w:lineRule="auto"/>
            </w:pPr>
            <w:r w:rsidRPr="006003AD">
              <w:t xml:space="preserve">Paragraphes de la NMO remaniés pour clarification </w:t>
            </w:r>
          </w:p>
        </w:tc>
      </w:tr>
      <w:tr w:rsidR="0016763F" w:rsidRPr="006003AD" w14:paraId="44FC0851" w14:textId="77777777" w:rsidTr="0004210A">
        <w:tc>
          <w:tcPr>
            <w:tcW w:w="1750" w:type="dxa"/>
          </w:tcPr>
          <w:p w14:paraId="44FC084E" w14:textId="16606D08" w:rsidR="0016763F" w:rsidRPr="006003AD" w:rsidRDefault="0016763F" w:rsidP="002E79C3">
            <w:pPr>
              <w:pStyle w:val="FAATableText"/>
              <w:widowControl w:val="0"/>
              <w:spacing w:line="228" w:lineRule="auto"/>
            </w:pPr>
            <w:r w:rsidRPr="006003AD">
              <w:t>NMO : 8.8.3.4</w:t>
            </w:r>
          </w:p>
        </w:tc>
        <w:tc>
          <w:tcPr>
            <w:tcW w:w="1110" w:type="dxa"/>
          </w:tcPr>
          <w:p w14:paraId="44FC084F" w14:textId="6AF5C92F" w:rsidR="0016763F" w:rsidRPr="006003AD" w:rsidRDefault="0016763F" w:rsidP="002E79C3">
            <w:pPr>
              <w:pStyle w:val="FAATableText"/>
              <w:widowControl w:val="0"/>
              <w:spacing w:line="228" w:lineRule="auto"/>
            </w:pPr>
            <w:r w:rsidRPr="006003AD">
              <w:t>8/2006</w:t>
            </w:r>
          </w:p>
        </w:tc>
        <w:tc>
          <w:tcPr>
            <w:tcW w:w="6490" w:type="dxa"/>
          </w:tcPr>
          <w:p w14:paraId="44FC0850" w14:textId="3DAC4F06" w:rsidR="0016763F" w:rsidRPr="006003AD" w:rsidRDefault="0016763F" w:rsidP="002E79C3">
            <w:pPr>
              <w:pStyle w:val="FAATableText"/>
              <w:widowControl w:val="0"/>
              <w:spacing w:line="228" w:lineRule="auto"/>
            </w:pPr>
            <w:r w:rsidRPr="006003AD">
              <w:t>Toute la NMO remplacée par les nouveaux impératifs de l'Annexe 2 de l'OACI</w:t>
            </w:r>
          </w:p>
        </w:tc>
      </w:tr>
      <w:tr w:rsidR="002803E1" w:rsidRPr="006003AD" w14:paraId="6DB00460" w14:textId="77777777" w:rsidTr="0004210A">
        <w:tc>
          <w:tcPr>
            <w:tcW w:w="1750" w:type="dxa"/>
          </w:tcPr>
          <w:p w14:paraId="69A0C7C6" w14:textId="26C4997F" w:rsidR="002803E1" w:rsidRPr="006003AD" w:rsidRDefault="002803E1" w:rsidP="002E79C3">
            <w:pPr>
              <w:pStyle w:val="FAATableText"/>
              <w:widowControl w:val="0"/>
              <w:spacing w:line="228" w:lineRule="auto"/>
            </w:pPr>
            <w:r w:rsidRPr="006003AD">
              <w:t>NMO 8.8.3.4</w:t>
            </w:r>
          </w:p>
        </w:tc>
        <w:tc>
          <w:tcPr>
            <w:tcW w:w="1110" w:type="dxa"/>
          </w:tcPr>
          <w:p w14:paraId="581CEF0A" w14:textId="0632E305" w:rsidR="002803E1" w:rsidRPr="006003AD" w:rsidRDefault="002803E1" w:rsidP="002E79C3">
            <w:pPr>
              <w:pStyle w:val="FAATableText"/>
              <w:widowControl w:val="0"/>
              <w:spacing w:line="228" w:lineRule="auto"/>
            </w:pPr>
            <w:r w:rsidRPr="006003AD">
              <w:t>11/2019</w:t>
            </w:r>
          </w:p>
        </w:tc>
        <w:tc>
          <w:tcPr>
            <w:tcW w:w="6490" w:type="dxa"/>
          </w:tcPr>
          <w:p w14:paraId="690B32FD" w14:textId="21B1382B" w:rsidR="002803E1" w:rsidRPr="006003AD" w:rsidRDefault="002803E1" w:rsidP="002E79C3">
            <w:pPr>
              <w:pStyle w:val="FAATableText"/>
              <w:widowControl w:val="0"/>
              <w:spacing w:line="228" w:lineRule="auto"/>
            </w:pPr>
            <w:r w:rsidRPr="006003AD">
              <w:t xml:space="preserve">Titre révisé et paragraphes de la NMO remaniés pour clarification </w:t>
            </w:r>
          </w:p>
        </w:tc>
      </w:tr>
      <w:tr w:rsidR="0016763F" w:rsidRPr="006003AD" w14:paraId="44FC0855" w14:textId="77777777" w:rsidTr="0004210A">
        <w:tc>
          <w:tcPr>
            <w:tcW w:w="1750" w:type="dxa"/>
          </w:tcPr>
          <w:p w14:paraId="44FC0852" w14:textId="01D4040E" w:rsidR="0016763F" w:rsidRPr="006003AD" w:rsidRDefault="0016763F" w:rsidP="002E79C3">
            <w:pPr>
              <w:pStyle w:val="FAATableText"/>
              <w:widowControl w:val="0"/>
              <w:spacing w:line="228" w:lineRule="auto"/>
            </w:pPr>
            <w:r w:rsidRPr="006003AD">
              <w:t xml:space="preserve">NMO : 8.9.2.10 (a) (1) (iv) </w:t>
            </w:r>
            <w:r w:rsidRPr="006003AD">
              <w:lastRenderedPageBreak/>
              <w:t>et (v)</w:t>
            </w:r>
          </w:p>
        </w:tc>
        <w:tc>
          <w:tcPr>
            <w:tcW w:w="1110" w:type="dxa"/>
          </w:tcPr>
          <w:p w14:paraId="44FC0853" w14:textId="72340615" w:rsidR="0016763F" w:rsidRPr="006003AD" w:rsidRDefault="0016763F" w:rsidP="002E79C3">
            <w:pPr>
              <w:pStyle w:val="FAATableText"/>
              <w:widowControl w:val="0"/>
              <w:spacing w:line="228" w:lineRule="auto"/>
            </w:pPr>
            <w:r w:rsidRPr="006003AD">
              <w:lastRenderedPageBreak/>
              <w:t>11/2004</w:t>
            </w:r>
          </w:p>
        </w:tc>
        <w:tc>
          <w:tcPr>
            <w:tcW w:w="6490" w:type="dxa"/>
          </w:tcPr>
          <w:p w14:paraId="44FC0854" w14:textId="62FC3D99" w:rsidR="0016763F" w:rsidRPr="006003AD" w:rsidRDefault="0016763F" w:rsidP="002E79C3">
            <w:pPr>
              <w:pStyle w:val="FAATableText"/>
              <w:widowControl w:val="0"/>
              <w:spacing w:line="228" w:lineRule="auto"/>
            </w:pPr>
            <w:r w:rsidRPr="006003AD">
              <w:t>« Poids » remplacé par « masse »</w:t>
            </w:r>
          </w:p>
        </w:tc>
      </w:tr>
      <w:tr w:rsidR="0016763F" w:rsidRPr="006003AD" w14:paraId="44FC0859" w14:textId="77777777" w:rsidTr="0004210A">
        <w:tc>
          <w:tcPr>
            <w:tcW w:w="1750" w:type="dxa"/>
          </w:tcPr>
          <w:p w14:paraId="44FC0856" w14:textId="0A831D00" w:rsidR="0016763F" w:rsidRPr="006003AD" w:rsidRDefault="0016763F" w:rsidP="002E79C3">
            <w:pPr>
              <w:pStyle w:val="FAATableText"/>
              <w:widowControl w:val="0"/>
              <w:spacing w:line="228" w:lineRule="auto"/>
            </w:pPr>
            <w:r w:rsidRPr="006003AD">
              <w:t>NMO : 8.9.2.10</w:t>
            </w:r>
          </w:p>
        </w:tc>
        <w:tc>
          <w:tcPr>
            <w:tcW w:w="1110" w:type="dxa"/>
          </w:tcPr>
          <w:p w14:paraId="44FC0857" w14:textId="50DA5721" w:rsidR="0016763F" w:rsidRPr="006003AD" w:rsidRDefault="0016763F" w:rsidP="002E79C3">
            <w:pPr>
              <w:pStyle w:val="FAATableText"/>
              <w:widowControl w:val="0"/>
              <w:spacing w:line="228" w:lineRule="auto"/>
            </w:pPr>
            <w:r w:rsidRPr="006003AD">
              <w:t>8/2006</w:t>
            </w:r>
          </w:p>
        </w:tc>
        <w:tc>
          <w:tcPr>
            <w:tcW w:w="6490" w:type="dxa"/>
          </w:tcPr>
          <w:p w14:paraId="44FC0858" w14:textId="4AA08109" w:rsidR="0016763F" w:rsidRPr="006003AD" w:rsidRDefault="0016763F" w:rsidP="002E79C3">
            <w:pPr>
              <w:pStyle w:val="FAATableText"/>
              <w:widowControl w:val="0"/>
              <w:spacing w:line="228" w:lineRule="auto"/>
            </w:pPr>
            <w:r w:rsidRPr="006003AD">
              <w:t>Supprimé et texte déplacé à 8.9.2.10</w:t>
            </w:r>
          </w:p>
        </w:tc>
      </w:tr>
      <w:tr w:rsidR="0016763F" w:rsidRPr="006003AD" w14:paraId="44FC085D" w14:textId="77777777" w:rsidTr="0004210A">
        <w:tc>
          <w:tcPr>
            <w:tcW w:w="1750" w:type="dxa"/>
          </w:tcPr>
          <w:p w14:paraId="44FC085A" w14:textId="7B4CC14C" w:rsidR="0016763F" w:rsidRPr="006003AD" w:rsidRDefault="0016763F" w:rsidP="002E79C3">
            <w:pPr>
              <w:pStyle w:val="FAATableText"/>
              <w:widowControl w:val="0"/>
              <w:spacing w:line="228" w:lineRule="auto"/>
            </w:pPr>
            <w:r w:rsidRPr="006003AD">
              <w:t>NMO : 8.9.2.14 (a) (1), (2) et (4)</w:t>
            </w:r>
          </w:p>
        </w:tc>
        <w:tc>
          <w:tcPr>
            <w:tcW w:w="1110" w:type="dxa"/>
          </w:tcPr>
          <w:p w14:paraId="44FC085B" w14:textId="634D5E6F" w:rsidR="0016763F" w:rsidRPr="006003AD" w:rsidRDefault="0016763F" w:rsidP="002E79C3">
            <w:pPr>
              <w:pStyle w:val="FAATableText"/>
              <w:widowControl w:val="0"/>
              <w:spacing w:line="228" w:lineRule="auto"/>
            </w:pPr>
            <w:r w:rsidRPr="006003AD">
              <w:t>11/2004</w:t>
            </w:r>
          </w:p>
        </w:tc>
        <w:tc>
          <w:tcPr>
            <w:tcW w:w="6490" w:type="dxa"/>
          </w:tcPr>
          <w:p w14:paraId="44FC085C" w14:textId="5B08CA7B" w:rsidR="0016763F" w:rsidRPr="006003AD" w:rsidRDefault="0016763F" w:rsidP="002E79C3">
            <w:pPr>
              <w:pStyle w:val="FAATableText"/>
              <w:widowControl w:val="0"/>
              <w:spacing w:line="228" w:lineRule="auto"/>
            </w:pPr>
            <w:r w:rsidRPr="006003AD">
              <w:t>« Poids » remplacé par « masse »</w:t>
            </w:r>
          </w:p>
        </w:tc>
      </w:tr>
      <w:tr w:rsidR="0016763F" w:rsidRPr="006003AD" w14:paraId="44FC0861" w14:textId="77777777" w:rsidTr="0004210A">
        <w:tc>
          <w:tcPr>
            <w:tcW w:w="1750" w:type="dxa"/>
          </w:tcPr>
          <w:p w14:paraId="44FC085E" w14:textId="21A8927F" w:rsidR="0016763F" w:rsidRPr="006003AD" w:rsidRDefault="0016763F" w:rsidP="002E79C3">
            <w:pPr>
              <w:pStyle w:val="FAATableText"/>
              <w:widowControl w:val="0"/>
              <w:spacing w:line="228" w:lineRule="auto"/>
            </w:pPr>
            <w:r w:rsidRPr="006003AD">
              <w:t>NMO : 8.9.2.14</w:t>
            </w:r>
          </w:p>
        </w:tc>
        <w:tc>
          <w:tcPr>
            <w:tcW w:w="1110" w:type="dxa"/>
          </w:tcPr>
          <w:p w14:paraId="44FC085F" w14:textId="2A2CB32C" w:rsidR="0016763F" w:rsidRPr="006003AD" w:rsidRDefault="0016763F" w:rsidP="002E79C3">
            <w:pPr>
              <w:pStyle w:val="FAATableText"/>
              <w:widowControl w:val="0"/>
              <w:spacing w:line="228" w:lineRule="auto"/>
            </w:pPr>
            <w:r w:rsidRPr="006003AD">
              <w:t>8/2006</w:t>
            </w:r>
          </w:p>
        </w:tc>
        <w:tc>
          <w:tcPr>
            <w:tcW w:w="6490" w:type="dxa"/>
          </w:tcPr>
          <w:p w14:paraId="44FC0860" w14:textId="17B8A542" w:rsidR="0016763F" w:rsidRPr="006003AD" w:rsidRDefault="0016763F" w:rsidP="002E79C3">
            <w:pPr>
              <w:pStyle w:val="FAATableText"/>
              <w:widowControl w:val="0"/>
              <w:spacing w:line="228" w:lineRule="auto"/>
            </w:pPr>
            <w:r w:rsidRPr="006003AD">
              <w:t>Supprimé et texte déplacé à 8.9.2.14</w:t>
            </w:r>
          </w:p>
        </w:tc>
      </w:tr>
      <w:tr w:rsidR="0016763F" w:rsidRPr="006003AD" w14:paraId="44FC0865" w14:textId="77777777" w:rsidTr="0004210A">
        <w:tc>
          <w:tcPr>
            <w:tcW w:w="1750" w:type="dxa"/>
          </w:tcPr>
          <w:p w14:paraId="44FC0862" w14:textId="25FDE14A" w:rsidR="0016763F" w:rsidRPr="006003AD" w:rsidRDefault="0016763F" w:rsidP="002E79C3">
            <w:pPr>
              <w:pStyle w:val="FAATableText"/>
              <w:widowControl w:val="0"/>
              <w:spacing w:line="228" w:lineRule="auto"/>
            </w:pPr>
            <w:r w:rsidRPr="006003AD">
              <w:t>NMO : 8.10.1.9</w:t>
            </w:r>
          </w:p>
        </w:tc>
        <w:tc>
          <w:tcPr>
            <w:tcW w:w="1110" w:type="dxa"/>
          </w:tcPr>
          <w:p w14:paraId="44FC0863" w14:textId="0FE27993" w:rsidR="0016763F" w:rsidRPr="006003AD" w:rsidRDefault="0016763F" w:rsidP="002E79C3">
            <w:pPr>
              <w:pStyle w:val="FAATableText"/>
              <w:widowControl w:val="0"/>
              <w:spacing w:line="228" w:lineRule="auto"/>
            </w:pPr>
            <w:r w:rsidRPr="006003AD">
              <w:t>8/2006</w:t>
            </w:r>
          </w:p>
        </w:tc>
        <w:tc>
          <w:tcPr>
            <w:tcW w:w="6490" w:type="dxa"/>
          </w:tcPr>
          <w:p w14:paraId="44FC0864" w14:textId="5485A453" w:rsidR="0016763F" w:rsidRPr="006003AD" w:rsidRDefault="0016763F" w:rsidP="002E79C3">
            <w:pPr>
              <w:pStyle w:val="FAATableText"/>
              <w:widowControl w:val="0"/>
              <w:spacing w:line="228" w:lineRule="auto"/>
            </w:pPr>
            <w:r w:rsidRPr="006003AD">
              <w:t>Articles (3) et (6) ajoutés</w:t>
            </w:r>
          </w:p>
        </w:tc>
      </w:tr>
      <w:tr w:rsidR="00006108" w:rsidRPr="006003AD" w14:paraId="64E164D1" w14:textId="77777777" w:rsidTr="0004210A">
        <w:tc>
          <w:tcPr>
            <w:tcW w:w="1750" w:type="dxa"/>
          </w:tcPr>
          <w:p w14:paraId="6D8D816B" w14:textId="54C838C3" w:rsidR="00006108" w:rsidRPr="006003AD" w:rsidRDefault="00006108" w:rsidP="002E79C3">
            <w:pPr>
              <w:pStyle w:val="FAATableText"/>
              <w:widowControl w:val="0"/>
              <w:spacing w:line="228" w:lineRule="auto"/>
            </w:pPr>
            <w:r w:rsidRPr="006003AD">
              <w:t>NMO 8.10.1.9</w:t>
            </w:r>
          </w:p>
        </w:tc>
        <w:tc>
          <w:tcPr>
            <w:tcW w:w="1110" w:type="dxa"/>
          </w:tcPr>
          <w:p w14:paraId="68AAD151" w14:textId="19710D94" w:rsidR="00006108" w:rsidRPr="006003AD" w:rsidRDefault="00006108" w:rsidP="002E79C3">
            <w:pPr>
              <w:pStyle w:val="FAATableText"/>
              <w:widowControl w:val="0"/>
              <w:spacing w:line="228" w:lineRule="auto"/>
            </w:pPr>
            <w:r w:rsidRPr="006003AD">
              <w:t>11/2019</w:t>
            </w:r>
          </w:p>
        </w:tc>
        <w:tc>
          <w:tcPr>
            <w:tcW w:w="6490" w:type="dxa"/>
          </w:tcPr>
          <w:p w14:paraId="7C2CFC8B" w14:textId="01DEA0B7" w:rsidR="00006108" w:rsidRPr="006003AD" w:rsidRDefault="00006108" w:rsidP="002E79C3">
            <w:pPr>
              <w:pStyle w:val="FAATableText"/>
              <w:widowControl w:val="0"/>
              <w:spacing w:line="228" w:lineRule="auto"/>
            </w:pPr>
            <w:r w:rsidRPr="006003AD">
              <w:t xml:space="preserve">Paragraphes de la NMO remaniés pour clarification </w:t>
            </w:r>
          </w:p>
        </w:tc>
      </w:tr>
      <w:tr w:rsidR="0016763F" w:rsidRPr="006003AD" w14:paraId="44FC0869" w14:textId="77777777" w:rsidTr="0004210A">
        <w:tc>
          <w:tcPr>
            <w:tcW w:w="1750" w:type="dxa"/>
          </w:tcPr>
          <w:p w14:paraId="44FC0866" w14:textId="7673D37F" w:rsidR="0016763F" w:rsidRPr="006003AD" w:rsidRDefault="0016763F" w:rsidP="002E79C3">
            <w:pPr>
              <w:pStyle w:val="FAATableText"/>
              <w:widowControl w:val="0"/>
              <w:spacing w:line="228" w:lineRule="auto"/>
            </w:pPr>
            <w:r w:rsidRPr="006003AD">
              <w:t>NMO : 8.10.1.10 (a) (2)</w:t>
            </w:r>
          </w:p>
        </w:tc>
        <w:tc>
          <w:tcPr>
            <w:tcW w:w="1110" w:type="dxa"/>
          </w:tcPr>
          <w:p w14:paraId="44FC0867" w14:textId="7E5EC707" w:rsidR="0016763F" w:rsidRPr="006003AD" w:rsidRDefault="0016763F" w:rsidP="002E79C3">
            <w:pPr>
              <w:pStyle w:val="FAATableText"/>
              <w:widowControl w:val="0"/>
              <w:spacing w:line="228" w:lineRule="auto"/>
            </w:pPr>
            <w:r w:rsidRPr="006003AD">
              <w:t>8/2006</w:t>
            </w:r>
          </w:p>
        </w:tc>
        <w:tc>
          <w:tcPr>
            <w:tcW w:w="6490" w:type="dxa"/>
          </w:tcPr>
          <w:p w14:paraId="44FC0868" w14:textId="5F631043" w:rsidR="0016763F" w:rsidRPr="006003AD" w:rsidRDefault="0016763F" w:rsidP="002E79C3">
            <w:pPr>
              <w:pStyle w:val="FAATableText"/>
              <w:widowControl w:val="0"/>
              <w:spacing w:line="228" w:lineRule="auto"/>
            </w:pPr>
            <w:r w:rsidRPr="006003AD">
              <w:t>Agents techniques d'exploitation/des opérations aériennes ajouté</w:t>
            </w:r>
          </w:p>
        </w:tc>
      </w:tr>
      <w:tr w:rsidR="00006108" w:rsidRPr="006003AD" w14:paraId="63819CE8" w14:textId="77777777" w:rsidTr="0004210A">
        <w:tc>
          <w:tcPr>
            <w:tcW w:w="1750" w:type="dxa"/>
          </w:tcPr>
          <w:p w14:paraId="453913C2" w14:textId="30E9C45E" w:rsidR="00006108" w:rsidRPr="006003AD" w:rsidRDefault="00006108" w:rsidP="002E79C3">
            <w:pPr>
              <w:pStyle w:val="FAATableText"/>
              <w:widowControl w:val="0"/>
              <w:spacing w:line="228" w:lineRule="auto"/>
            </w:pPr>
            <w:r w:rsidRPr="006003AD">
              <w:t>NMO 8.10.1.10</w:t>
            </w:r>
          </w:p>
        </w:tc>
        <w:tc>
          <w:tcPr>
            <w:tcW w:w="1110" w:type="dxa"/>
          </w:tcPr>
          <w:p w14:paraId="39B7D304" w14:textId="13DD7041" w:rsidR="00006108" w:rsidRPr="006003AD" w:rsidRDefault="00006108" w:rsidP="002E79C3">
            <w:pPr>
              <w:pStyle w:val="FAATableText"/>
              <w:widowControl w:val="0"/>
              <w:spacing w:line="228" w:lineRule="auto"/>
            </w:pPr>
            <w:r w:rsidRPr="006003AD">
              <w:t>11/2019</w:t>
            </w:r>
          </w:p>
        </w:tc>
        <w:tc>
          <w:tcPr>
            <w:tcW w:w="6490" w:type="dxa"/>
          </w:tcPr>
          <w:p w14:paraId="5C271C9D" w14:textId="66BB0CDF" w:rsidR="00006108" w:rsidRPr="006003AD" w:rsidRDefault="00006108" w:rsidP="002E79C3">
            <w:pPr>
              <w:pStyle w:val="FAATableText"/>
              <w:widowControl w:val="0"/>
              <w:spacing w:line="228" w:lineRule="auto"/>
            </w:pPr>
            <w:r w:rsidRPr="006003AD">
              <w:t>Titre, paragraphes et tableaux de la NMO révisés, basés sur les changements de l’amendement de l’OACI</w:t>
            </w:r>
          </w:p>
        </w:tc>
      </w:tr>
      <w:tr w:rsidR="0016763F" w:rsidRPr="006003AD" w14:paraId="44FC086D" w14:textId="77777777" w:rsidTr="0004210A">
        <w:tc>
          <w:tcPr>
            <w:tcW w:w="1750" w:type="dxa"/>
          </w:tcPr>
          <w:p w14:paraId="44FC086A" w14:textId="0FC04D53" w:rsidR="0016763F" w:rsidRPr="006003AD" w:rsidRDefault="0016763F" w:rsidP="002E79C3">
            <w:pPr>
              <w:pStyle w:val="FAATableText"/>
              <w:widowControl w:val="0"/>
              <w:spacing w:line="228" w:lineRule="auto"/>
            </w:pPr>
            <w:r w:rsidRPr="006003AD">
              <w:t>NMO : 8.10.1.12</w:t>
            </w:r>
          </w:p>
        </w:tc>
        <w:tc>
          <w:tcPr>
            <w:tcW w:w="1110" w:type="dxa"/>
          </w:tcPr>
          <w:p w14:paraId="44FC086B" w14:textId="15065474" w:rsidR="0016763F" w:rsidRPr="006003AD" w:rsidRDefault="0016763F" w:rsidP="002E79C3">
            <w:pPr>
              <w:pStyle w:val="FAATableText"/>
              <w:widowControl w:val="0"/>
              <w:spacing w:line="228" w:lineRule="auto"/>
            </w:pPr>
            <w:r w:rsidRPr="006003AD">
              <w:t>5/2010</w:t>
            </w:r>
          </w:p>
        </w:tc>
        <w:tc>
          <w:tcPr>
            <w:tcW w:w="6490" w:type="dxa"/>
          </w:tcPr>
          <w:p w14:paraId="44FC086C" w14:textId="495CFF70" w:rsidR="0016763F" w:rsidRPr="006003AD" w:rsidRDefault="0016763F" w:rsidP="002E79C3">
            <w:pPr>
              <w:pStyle w:val="FAATableText"/>
              <w:widowControl w:val="0"/>
              <w:spacing w:line="228" w:lineRule="auto"/>
            </w:pPr>
            <w:r w:rsidRPr="006003AD">
              <w:t>Référence modifiée</w:t>
            </w:r>
          </w:p>
        </w:tc>
      </w:tr>
      <w:tr w:rsidR="00006108" w:rsidRPr="006003AD" w14:paraId="6F98B118" w14:textId="77777777" w:rsidTr="0004210A">
        <w:tc>
          <w:tcPr>
            <w:tcW w:w="1750" w:type="dxa"/>
          </w:tcPr>
          <w:p w14:paraId="6518BC07" w14:textId="69DCD9CF" w:rsidR="00006108" w:rsidRPr="006003AD" w:rsidRDefault="00006108" w:rsidP="002E79C3">
            <w:pPr>
              <w:pStyle w:val="FAATableText"/>
              <w:widowControl w:val="0"/>
              <w:spacing w:line="228" w:lineRule="auto"/>
            </w:pPr>
            <w:r w:rsidRPr="006003AD">
              <w:t>NMO 8.10.1.12</w:t>
            </w:r>
          </w:p>
        </w:tc>
        <w:tc>
          <w:tcPr>
            <w:tcW w:w="1110" w:type="dxa"/>
          </w:tcPr>
          <w:p w14:paraId="00F24771" w14:textId="07AD7610" w:rsidR="00006108" w:rsidRPr="006003AD" w:rsidRDefault="00006108" w:rsidP="002E79C3">
            <w:pPr>
              <w:pStyle w:val="FAATableText"/>
              <w:widowControl w:val="0"/>
              <w:spacing w:line="228" w:lineRule="auto"/>
            </w:pPr>
            <w:r w:rsidRPr="006003AD">
              <w:t>11/2019</w:t>
            </w:r>
          </w:p>
        </w:tc>
        <w:tc>
          <w:tcPr>
            <w:tcW w:w="6490" w:type="dxa"/>
          </w:tcPr>
          <w:p w14:paraId="69AB66EE" w14:textId="36515955" w:rsidR="00006108" w:rsidRPr="006003AD" w:rsidRDefault="00006108" w:rsidP="002E79C3">
            <w:pPr>
              <w:pStyle w:val="FAATableText"/>
              <w:widowControl w:val="0"/>
              <w:spacing w:line="228" w:lineRule="auto"/>
            </w:pPr>
            <w:r w:rsidRPr="006003AD">
              <w:t xml:space="preserve">Paragraphes de la NMO remaniés pour clarification </w:t>
            </w:r>
          </w:p>
        </w:tc>
      </w:tr>
      <w:tr w:rsidR="0016763F" w:rsidRPr="006003AD" w14:paraId="44FC0871" w14:textId="77777777" w:rsidTr="0004210A">
        <w:tc>
          <w:tcPr>
            <w:tcW w:w="1750" w:type="dxa"/>
          </w:tcPr>
          <w:p w14:paraId="44FC086E" w14:textId="6B878743" w:rsidR="0016763F" w:rsidRPr="006003AD" w:rsidRDefault="0016763F" w:rsidP="002E79C3">
            <w:pPr>
              <w:pStyle w:val="FAATableText"/>
              <w:widowControl w:val="0"/>
              <w:spacing w:line="228" w:lineRule="auto"/>
            </w:pPr>
            <w:r w:rsidRPr="006003AD">
              <w:t>NMO : 8.10.1.13</w:t>
            </w:r>
          </w:p>
        </w:tc>
        <w:tc>
          <w:tcPr>
            <w:tcW w:w="1110" w:type="dxa"/>
          </w:tcPr>
          <w:p w14:paraId="44FC086F" w14:textId="2EE291D3" w:rsidR="0016763F" w:rsidRPr="006003AD" w:rsidRDefault="0016763F" w:rsidP="002E79C3">
            <w:pPr>
              <w:pStyle w:val="FAATableText"/>
              <w:widowControl w:val="0"/>
              <w:spacing w:line="228" w:lineRule="auto"/>
            </w:pPr>
            <w:r w:rsidRPr="006003AD">
              <w:t>5/2010</w:t>
            </w:r>
          </w:p>
        </w:tc>
        <w:tc>
          <w:tcPr>
            <w:tcW w:w="6490" w:type="dxa"/>
          </w:tcPr>
          <w:p w14:paraId="44FC0870" w14:textId="247304B0" w:rsidR="0016763F" w:rsidRPr="006003AD" w:rsidRDefault="0016763F" w:rsidP="002E79C3">
            <w:pPr>
              <w:pStyle w:val="FAATableText"/>
              <w:widowControl w:val="0"/>
              <w:spacing w:line="228" w:lineRule="auto"/>
            </w:pPr>
            <w:r w:rsidRPr="006003AD">
              <w:t>Référence modifiée</w:t>
            </w:r>
          </w:p>
        </w:tc>
      </w:tr>
      <w:tr w:rsidR="0016763F" w:rsidRPr="006003AD" w14:paraId="44FC0875" w14:textId="77777777" w:rsidTr="0004210A">
        <w:tc>
          <w:tcPr>
            <w:tcW w:w="1750" w:type="dxa"/>
          </w:tcPr>
          <w:p w14:paraId="44FC0872" w14:textId="70F93BAB" w:rsidR="0016763F" w:rsidRPr="006003AD" w:rsidRDefault="0016763F" w:rsidP="002E79C3">
            <w:pPr>
              <w:pStyle w:val="FAATableText"/>
              <w:widowControl w:val="0"/>
              <w:spacing w:line="228" w:lineRule="auto"/>
            </w:pPr>
            <w:r w:rsidRPr="006003AD">
              <w:t>NMO : 8.10.1.13 (a)</w:t>
            </w:r>
          </w:p>
        </w:tc>
        <w:tc>
          <w:tcPr>
            <w:tcW w:w="1110" w:type="dxa"/>
          </w:tcPr>
          <w:p w14:paraId="44FC0873" w14:textId="45012185" w:rsidR="0016763F" w:rsidRPr="006003AD" w:rsidRDefault="0016763F" w:rsidP="002E79C3">
            <w:pPr>
              <w:pStyle w:val="FAATableText"/>
              <w:widowControl w:val="0"/>
              <w:spacing w:line="228" w:lineRule="auto"/>
            </w:pPr>
            <w:r w:rsidRPr="006003AD">
              <w:t>8/2006</w:t>
            </w:r>
          </w:p>
        </w:tc>
        <w:tc>
          <w:tcPr>
            <w:tcW w:w="6490" w:type="dxa"/>
          </w:tcPr>
          <w:p w14:paraId="44FC0874" w14:textId="4E7B730B" w:rsidR="0016763F" w:rsidRPr="006003AD" w:rsidRDefault="0016763F" w:rsidP="002E79C3">
            <w:pPr>
              <w:pStyle w:val="FAATableText"/>
              <w:widowControl w:val="0"/>
              <w:spacing w:line="228" w:lineRule="auto"/>
            </w:pPr>
            <w:r w:rsidRPr="006003AD">
              <w:t>« Avion » remplacé par « aéronef »</w:t>
            </w:r>
          </w:p>
        </w:tc>
      </w:tr>
      <w:tr w:rsidR="0016763F" w:rsidRPr="006003AD" w14:paraId="44FC0879" w14:textId="77777777" w:rsidTr="0004210A">
        <w:tc>
          <w:tcPr>
            <w:tcW w:w="1750" w:type="dxa"/>
          </w:tcPr>
          <w:p w14:paraId="44FC0876" w14:textId="3740DD6D" w:rsidR="0016763F" w:rsidRPr="006003AD" w:rsidRDefault="0016763F" w:rsidP="002E79C3">
            <w:pPr>
              <w:pStyle w:val="FAATableText"/>
              <w:widowControl w:val="0"/>
              <w:spacing w:line="228" w:lineRule="auto"/>
            </w:pPr>
            <w:r w:rsidRPr="006003AD">
              <w:t>NMO : 8.10.1.13 (c)</w:t>
            </w:r>
          </w:p>
        </w:tc>
        <w:tc>
          <w:tcPr>
            <w:tcW w:w="1110" w:type="dxa"/>
          </w:tcPr>
          <w:p w14:paraId="44FC0877" w14:textId="576FCB4C" w:rsidR="0016763F" w:rsidRPr="006003AD" w:rsidRDefault="0016763F" w:rsidP="002E79C3">
            <w:pPr>
              <w:pStyle w:val="FAATableText"/>
              <w:widowControl w:val="0"/>
              <w:spacing w:line="228" w:lineRule="auto"/>
            </w:pPr>
            <w:r w:rsidRPr="006003AD">
              <w:t>8/2006</w:t>
            </w:r>
          </w:p>
        </w:tc>
        <w:tc>
          <w:tcPr>
            <w:tcW w:w="6490" w:type="dxa"/>
          </w:tcPr>
          <w:p w14:paraId="44FC0878" w14:textId="42C5BF18" w:rsidR="0016763F" w:rsidRPr="006003AD" w:rsidRDefault="0016763F" w:rsidP="002E79C3">
            <w:pPr>
              <w:pStyle w:val="FAATableText"/>
              <w:widowControl w:val="0"/>
              <w:spacing w:line="228" w:lineRule="auto"/>
            </w:pPr>
            <w:r w:rsidRPr="006003AD">
              <w:t>Performance réelle ajoutée en tant qu'impératif ; notes ajoutées ; impératifs supplémentaires ajoutés à (3)(i) et (xi) et (4)(i) et (vi)</w:t>
            </w:r>
          </w:p>
        </w:tc>
      </w:tr>
      <w:tr w:rsidR="0016763F" w:rsidRPr="006003AD" w14:paraId="44FC087D" w14:textId="77777777" w:rsidTr="0004210A">
        <w:tc>
          <w:tcPr>
            <w:tcW w:w="1750" w:type="dxa"/>
          </w:tcPr>
          <w:p w14:paraId="44FC087A" w14:textId="180CEBFB" w:rsidR="0016763F" w:rsidRPr="006003AD" w:rsidRDefault="0016763F" w:rsidP="002E79C3">
            <w:pPr>
              <w:pStyle w:val="FAATableText"/>
              <w:widowControl w:val="0"/>
              <w:spacing w:line="228" w:lineRule="auto"/>
            </w:pPr>
            <w:r w:rsidRPr="006003AD">
              <w:t>NMO : 8.10.1.13</w:t>
            </w:r>
          </w:p>
        </w:tc>
        <w:tc>
          <w:tcPr>
            <w:tcW w:w="1110" w:type="dxa"/>
          </w:tcPr>
          <w:p w14:paraId="44FC087B" w14:textId="77777777" w:rsidR="0016763F" w:rsidRPr="006003AD" w:rsidRDefault="0016763F" w:rsidP="002E79C3">
            <w:pPr>
              <w:pStyle w:val="FAATableText"/>
              <w:widowControl w:val="0"/>
              <w:spacing w:line="228" w:lineRule="auto"/>
            </w:pPr>
            <w:r w:rsidRPr="006003AD">
              <w:t>11/2012</w:t>
            </w:r>
          </w:p>
        </w:tc>
        <w:tc>
          <w:tcPr>
            <w:tcW w:w="6490" w:type="dxa"/>
          </w:tcPr>
          <w:p w14:paraId="44FC087C" w14:textId="3F18088D" w:rsidR="0016763F" w:rsidRPr="006003AD" w:rsidRDefault="0016763F" w:rsidP="002E79C3">
            <w:pPr>
              <w:pStyle w:val="FAATableText"/>
              <w:widowControl w:val="0"/>
              <w:spacing w:line="228" w:lineRule="auto"/>
            </w:pPr>
            <w:r w:rsidRPr="006003AD">
              <w:t>Nouveau (d) (3) ajouté</w:t>
            </w:r>
          </w:p>
        </w:tc>
      </w:tr>
      <w:tr w:rsidR="00006108" w:rsidRPr="006003AD" w14:paraId="5A13622C" w14:textId="77777777" w:rsidTr="0004210A">
        <w:tc>
          <w:tcPr>
            <w:tcW w:w="1750" w:type="dxa"/>
          </w:tcPr>
          <w:p w14:paraId="3438CC32" w14:textId="5A42257B" w:rsidR="00006108" w:rsidRPr="006003AD" w:rsidRDefault="00006108" w:rsidP="002E79C3">
            <w:pPr>
              <w:pStyle w:val="FAATableText"/>
              <w:widowControl w:val="0"/>
              <w:spacing w:line="228" w:lineRule="auto"/>
            </w:pPr>
            <w:r w:rsidRPr="006003AD">
              <w:t>NMO 8.10.1.13</w:t>
            </w:r>
          </w:p>
        </w:tc>
        <w:tc>
          <w:tcPr>
            <w:tcW w:w="1110" w:type="dxa"/>
          </w:tcPr>
          <w:p w14:paraId="01FE6D7D" w14:textId="23415072" w:rsidR="00006108" w:rsidRPr="006003AD" w:rsidRDefault="00006108" w:rsidP="002E79C3">
            <w:pPr>
              <w:pStyle w:val="FAATableText"/>
              <w:widowControl w:val="0"/>
              <w:spacing w:line="228" w:lineRule="auto"/>
            </w:pPr>
            <w:r w:rsidRPr="006003AD">
              <w:t>11/2019</w:t>
            </w:r>
          </w:p>
        </w:tc>
        <w:tc>
          <w:tcPr>
            <w:tcW w:w="6490" w:type="dxa"/>
          </w:tcPr>
          <w:p w14:paraId="18BB074A" w14:textId="665B5E6B" w:rsidR="00006108" w:rsidRPr="006003AD" w:rsidRDefault="00006108" w:rsidP="002E79C3">
            <w:pPr>
              <w:pStyle w:val="FAATableText"/>
              <w:widowControl w:val="0"/>
              <w:spacing w:line="228" w:lineRule="auto"/>
            </w:pPr>
            <w:r w:rsidRPr="006003AD">
              <w:t xml:space="preserve">Paragraphes de la NMO remaniés pour clarification </w:t>
            </w:r>
          </w:p>
        </w:tc>
      </w:tr>
      <w:tr w:rsidR="0016763F" w:rsidRPr="006003AD" w14:paraId="44FC0881" w14:textId="77777777" w:rsidTr="0004210A">
        <w:tc>
          <w:tcPr>
            <w:tcW w:w="1750" w:type="dxa"/>
          </w:tcPr>
          <w:p w14:paraId="44FC087E" w14:textId="07576706" w:rsidR="0016763F" w:rsidRPr="006003AD" w:rsidRDefault="0016763F" w:rsidP="002E79C3">
            <w:pPr>
              <w:pStyle w:val="FAATableText"/>
              <w:widowControl w:val="0"/>
              <w:spacing w:line="228" w:lineRule="auto"/>
            </w:pPr>
            <w:r w:rsidRPr="006003AD">
              <w:t>NMO : 8.10.1.14(C)(b) (xiv et xv)</w:t>
            </w:r>
          </w:p>
        </w:tc>
        <w:tc>
          <w:tcPr>
            <w:tcW w:w="1110" w:type="dxa"/>
          </w:tcPr>
          <w:p w14:paraId="44FC087F" w14:textId="43A7A605" w:rsidR="0016763F" w:rsidRPr="006003AD" w:rsidRDefault="0016763F" w:rsidP="002E79C3">
            <w:pPr>
              <w:pStyle w:val="FAATableText"/>
              <w:widowControl w:val="0"/>
              <w:spacing w:line="228" w:lineRule="auto"/>
            </w:pPr>
            <w:r w:rsidRPr="006003AD">
              <w:t>5/2010</w:t>
            </w:r>
          </w:p>
        </w:tc>
        <w:tc>
          <w:tcPr>
            <w:tcW w:w="6490" w:type="dxa"/>
          </w:tcPr>
          <w:p w14:paraId="44FC0880" w14:textId="78DE6862" w:rsidR="0016763F" w:rsidRPr="006003AD" w:rsidRDefault="0016763F" w:rsidP="002E79C3">
            <w:pPr>
              <w:pStyle w:val="FAATableText"/>
              <w:widowControl w:val="0"/>
              <w:spacing w:line="228" w:lineRule="auto"/>
            </w:pPr>
            <w:r w:rsidRPr="006003AD">
              <w:t>Trousses universelles de précaution et défibrillateurs externes automatiques ajoutés et référence changée</w:t>
            </w:r>
          </w:p>
        </w:tc>
      </w:tr>
      <w:tr w:rsidR="0016763F" w:rsidRPr="006003AD" w14:paraId="44FC0885" w14:textId="77777777" w:rsidTr="0004210A">
        <w:tc>
          <w:tcPr>
            <w:tcW w:w="1750" w:type="dxa"/>
          </w:tcPr>
          <w:p w14:paraId="44FC0882" w14:textId="6FA71BB2" w:rsidR="0016763F" w:rsidRPr="006003AD" w:rsidRDefault="0016763F" w:rsidP="002E79C3">
            <w:pPr>
              <w:pStyle w:val="FAATableText"/>
              <w:widowControl w:val="0"/>
              <w:spacing w:line="228" w:lineRule="auto"/>
            </w:pPr>
            <w:r w:rsidRPr="006003AD">
              <w:t>NMO : 8.10.1.14 (B) (a) (2)</w:t>
            </w:r>
          </w:p>
        </w:tc>
        <w:tc>
          <w:tcPr>
            <w:tcW w:w="1110" w:type="dxa"/>
          </w:tcPr>
          <w:p w14:paraId="44FC0883" w14:textId="1198ECC1" w:rsidR="0016763F" w:rsidRPr="006003AD" w:rsidRDefault="0016763F" w:rsidP="002E79C3">
            <w:pPr>
              <w:pStyle w:val="FAATableText"/>
              <w:widowControl w:val="0"/>
              <w:spacing w:line="228" w:lineRule="auto"/>
            </w:pPr>
            <w:r w:rsidRPr="006003AD">
              <w:t>11/2004</w:t>
            </w:r>
          </w:p>
        </w:tc>
        <w:tc>
          <w:tcPr>
            <w:tcW w:w="6490" w:type="dxa"/>
          </w:tcPr>
          <w:p w14:paraId="44FC0884" w14:textId="77F0E5A6" w:rsidR="0016763F" w:rsidRPr="006003AD" w:rsidRDefault="0016763F" w:rsidP="002E79C3">
            <w:pPr>
              <w:pStyle w:val="FAATableText"/>
              <w:widowControl w:val="0"/>
              <w:spacing w:line="228" w:lineRule="auto"/>
            </w:pPr>
            <w:r w:rsidRPr="006003AD">
              <w:t>« Poids » remplacé par « masse »</w:t>
            </w:r>
          </w:p>
        </w:tc>
      </w:tr>
      <w:tr w:rsidR="0000580F" w:rsidRPr="006003AD" w14:paraId="37EB9B8F" w14:textId="77777777" w:rsidTr="0004210A">
        <w:tc>
          <w:tcPr>
            <w:tcW w:w="1750" w:type="dxa"/>
          </w:tcPr>
          <w:p w14:paraId="6E7B3D58" w14:textId="77777777" w:rsidR="0000580F" w:rsidRPr="006003AD" w:rsidRDefault="0000580F" w:rsidP="002E79C3">
            <w:pPr>
              <w:pStyle w:val="FAATableText"/>
              <w:widowControl w:val="0"/>
              <w:spacing w:line="228" w:lineRule="auto"/>
            </w:pPr>
          </w:p>
        </w:tc>
        <w:tc>
          <w:tcPr>
            <w:tcW w:w="1110" w:type="dxa"/>
          </w:tcPr>
          <w:p w14:paraId="08ED55A7" w14:textId="77777777" w:rsidR="0000580F" w:rsidRPr="006003AD" w:rsidRDefault="0000580F" w:rsidP="002E79C3">
            <w:pPr>
              <w:pStyle w:val="FAATableText"/>
              <w:widowControl w:val="0"/>
              <w:spacing w:line="228" w:lineRule="auto"/>
            </w:pPr>
          </w:p>
        </w:tc>
        <w:tc>
          <w:tcPr>
            <w:tcW w:w="6490" w:type="dxa"/>
          </w:tcPr>
          <w:p w14:paraId="13FBA4BD" w14:textId="77777777" w:rsidR="0000580F" w:rsidRPr="006003AD" w:rsidRDefault="0000580F" w:rsidP="002E79C3">
            <w:pPr>
              <w:pStyle w:val="FAATableText"/>
              <w:widowControl w:val="0"/>
              <w:spacing w:line="228" w:lineRule="auto"/>
            </w:pPr>
          </w:p>
        </w:tc>
      </w:tr>
      <w:tr w:rsidR="0000580F" w:rsidRPr="006003AD" w14:paraId="0B1E7B4B" w14:textId="77777777" w:rsidTr="0004210A">
        <w:tc>
          <w:tcPr>
            <w:tcW w:w="1750" w:type="dxa"/>
          </w:tcPr>
          <w:p w14:paraId="10BDD5F6" w14:textId="0043EC9E" w:rsidR="0000580F" w:rsidRPr="006003AD" w:rsidRDefault="0000580F" w:rsidP="002E79C3">
            <w:pPr>
              <w:pStyle w:val="FAATableText"/>
              <w:widowControl w:val="0"/>
              <w:spacing w:line="228" w:lineRule="auto"/>
            </w:pPr>
            <w:r w:rsidRPr="006003AD">
              <w:t>NMO 8.10.1.14 (B)</w:t>
            </w:r>
          </w:p>
        </w:tc>
        <w:tc>
          <w:tcPr>
            <w:tcW w:w="1110" w:type="dxa"/>
          </w:tcPr>
          <w:p w14:paraId="5DC5E5A1" w14:textId="19842858" w:rsidR="0000580F" w:rsidRPr="006003AD" w:rsidRDefault="0000580F" w:rsidP="002E79C3">
            <w:pPr>
              <w:pStyle w:val="FAATableText"/>
              <w:widowControl w:val="0"/>
              <w:spacing w:line="228" w:lineRule="auto"/>
            </w:pPr>
            <w:r w:rsidRPr="006003AD">
              <w:t>11/2012</w:t>
            </w:r>
          </w:p>
        </w:tc>
        <w:tc>
          <w:tcPr>
            <w:tcW w:w="6490" w:type="dxa"/>
          </w:tcPr>
          <w:p w14:paraId="0C073239" w14:textId="4115E6CC" w:rsidR="0000580F" w:rsidRPr="006003AD" w:rsidRDefault="0000580F" w:rsidP="002E79C3">
            <w:pPr>
              <w:pStyle w:val="FAATableText"/>
              <w:widowControl w:val="0"/>
              <w:spacing w:line="228" w:lineRule="auto"/>
            </w:pPr>
            <w:r w:rsidRPr="006003AD">
              <w:t xml:space="preserve">(b) (12) (1) (iv) et (b) (14) (iii) et (b) (15) (ii) révisés </w:t>
            </w:r>
          </w:p>
        </w:tc>
      </w:tr>
      <w:tr w:rsidR="0000580F" w:rsidRPr="006003AD" w14:paraId="452D85F3" w14:textId="77777777" w:rsidTr="0004210A">
        <w:tc>
          <w:tcPr>
            <w:tcW w:w="1750" w:type="dxa"/>
          </w:tcPr>
          <w:p w14:paraId="31B8F900" w14:textId="3D6572C6" w:rsidR="0000580F" w:rsidRPr="006003AD" w:rsidRDefault="0000580F" w:rsidP="002E79C3">
            <w:pPr>
              <w:pStyle w:val="FAATableText"/>
              <w:widowControl w:val="0"/>
              <w:spacing w:line="228" w:lineRule="auto"/>
            </w:pPr>
            <w:r w:rsidRPr="006003AD">
              <w:t>NMO : 8.10.1.14(b)</w:t>
            </w:r>
          </w:p>
        </w:tc>
        <w:tc>
          <w:tcPr>
            <w:tcW w:w="1110" w:type="dxa"/>
          </w:tcPr>
          <w:p w14:paraId="203550B7" w14:textId="6FD02F2D" w:rsidR="0000580F" w:rsidRPr="006003AD" w:rsidRDefault="0000580F" w:rsidP="002E79C3">
            <w:pPr>
              <w:pStyle w:val="FAATableText"/>
              <w:widowControl w:val="0"/>
              <w:spacing w:line="228" w:lineRule="auto"/>
            </w:pPr>
            <w:r w:rsidRPr="006003AD">
              <w:t>11/2013</w:t>
            </w:r>
          </w:p>
        </w:tc>
        <w:tc>
          <w:tcPr>
            <w:tcW w:w="6490" w:type="dxa"/>
          </w:tcPr>
          <w:p w14:paraId="38663C8C" w14:textId="2F9D3776" w:rsidR="0000580F" w:rsidRPr="006003AD" w:rsidRDefault="0000580F" w:rsidP="002E79C3">
            <w:pPr>
              <w:pStyle w:val="FAATableText"/>
              <w:widowControl w:val="0"/>
              <w:spacing w:line="228" w:lineRule="auto"/>
            </w:pPr>
            <w:r w:rsidRPr="006003AD">
              <w:t>Combinaisons intégrées de survie ajouté</w:t>
            </w:r>
          </w:p>
        </w:tc>
      </w:tr>
      <w:tr w:rsidR="0000580F" w:rsidRPr="006003AD" w14:paraId="701E7207" w14:textId="77777777" w:rsidTr="0004210A">
        <w:tc>
          <w:tcPr>
            <w:tcW w:w="1750" w:type="dxa"/>
          </w:tcPr>
          <w:p w14:paraId="0F569F73" w14:textId="5A799C73" w:rsidR="0000580F" w:rsidRPr="006003AD" w:rsidRDefault="0000580F" w:rsidP="002E79C3">
            <w:pPr>
              <w:pStyle w:val="FAATableText"/>
              <w:widowControl w:val="0"/>
              <w:spacing w:line="228" w:lineRule="auto"/>
            </w:pPr>
            <w:r w:rsidRPr="006003AD">
              <w:t>NMO 8.10.1.14 (B)</w:t>
            </w:r>
          </w:p>
        </w:tc>
        <w:tc>
          <w:tcPr>
            <w:tcW w:w="1110" w:type="dxa"/>
          </w:tcPr>
          <w:p w14:paraId="092FCA29" w14:textId="7BDB2F4C" w:rsidR="0000580F" w:rsidRPr="006003AD" w:rsidRDefault="0000580F" w:rsidP="002E79C3">
            <w:pPr>
              <w:pStyle w:val="FAATableText"/>
              <w:widowControl w:val="0"/>
              <w:spacing w:line="228" w:lineRule="auto"/>
            </w:pPr>
            <w:r w:rsidRPr="006003AD">
              <w:t>11/2019</w:t>
            </w:r>
          </w:p>
        </w:tc>
        <w:tc>
          <w:tcPr>
            <w:tcW w:w="6490" w:type="dxa"/>
          </w:tcPr>
          <w:p w14:paraId="096B3009" w14:textId="3E9AFA1A" w:rsidR="0000580F" w:rsidRPr="006003AD" w:rsidRDefault="0000580F" w:rsidP="002E79C3">
            <w:pPr>
              <w:pStyle w:val="FAATableText"/>
              <w:widowControl w:val="0"/>
              <w:spacing w:line="228" w:lineRule="auto"/>
            </w:pPr>
            <w:r w:rsidRPr="006003AD">
              <w:t>Paragraphes de la NMO révisés, basés sur les changements de l’amendement de l’OACI</w:t>
            </w:r>
          </w:p>
        </w:tc>
      </w:tr>
      <w:tr w:rsidR="0000580F" w:rsidRPr="006003AD" w14:paraId="44FC0889" w14:textId="77777777" w:rsidTr="0004210A">
        <w:tc>
          <w:tcPr>
            <w:tcW w:w="1750" w:type="dxa"/>
          </w:tcPr>
          <w:p w14:paraId="44FC0886" w14:textId="128FBEF3" w:rsidR="0000580F" w:rsidRPr="006003AD" w:rsidRDefault="0000580F" w:rsidP="002E79C3">
            <w:pPr>
              <w:pStyle w:val="FAATableText"/>
              <w:widowControl w:val="0"/>
              <w:spacing w:line="228" w:lineRule="auto"/>
            </w:pPr>
            <w:r w:rsidRPr="006003AD">
              <w:t>NMO : 8.10.1.14 (C)</w:t>
            </w:r>
          </w:p>
        </w:tc>
        <w:tc>
          <w:tcPr>
            <w:tcW w:w="1110" w:type="dxa"/>
          </w:tcPr>
          <w:p w14:paraId="44FC0887" w14:textId="32BF60E9" w:rsidR="0000580F" w:rsidRPr="006003AD" w:rsidRDefault="0000580F" w:rsidP="002E79C3">
            <w:pPr>
              <w:pStyle w:val="FAATableText"/>
              <w:widowControl w:val="0"/>
              <w:spacing w:line="228" w:lineRule="auto"/>
            </w:pPr>
            <w:r w:rsidRPr="006003AD">
              <w:t>11/2004</w:t>
            </w:r>
          </w:p>
        </w:tc>
        <w:tc>
          <w:tcPr>
            <w:tcW w:w="6490" w:type="dxa"/>
          </w:tcPr>
          <w:p w14:paraId="44FC0888" w14:textId="16BAAD1C" w:rsidR="0000580F" w:rsidRPr="006003AD" w:rsidRDefault="0000580F" w:rsidP="002E79C3">
            <w:pPr>
              <w:pStyle w:val="FAATableText"/>
              <w:widowControl w:val="0"/>
              <w:spacing w:line="228" w:lineRule="auto"/>
            </w:pPr>
            <w:r w:rsidRPr="006003AD">
              <w:t>« Y compris une prise de conscience des affectations et fonctions des autres membres de l'équipage ayant trait aux propres devoirs des membres de l'équipage de cabine. » ajouté</w:t>
            </w:r>
          </w:p>
        </w:tc>
      </w:tr>
      <w:tr w:rsidR="0000580F" w:rsidRPr="006003AD" w14:paraId="44FC088D" w14:textId="77777777" w:rsidTr="0004210A">
        <w:tc>
          <w:tcPr>
            <w:tcW w:w="1750" w:type="dxa"/>
          </w:tcPr>
          <w:p w14:paraId="44FC088A" w14:textId="2D043D91" w:rsidR="0000580F" w:rsidRPr="006003AD" w:rsidRDefault="0000580F" w:rsidP="002E79C3">
            <w:pPr>
              <w:pStyle w:val="FAATableText"/>
              <w:widowControl w:val="0"/>
              <w:spacing w:line="228" w:lineRule="auto"/>
            </w:pPr>
            <w:r w:rsidRPr="006003AD">
              <w:t>NMO 8.10.1.14 (C)</w:t>
            </w:r>
          </w:p>
        </w:tc>
        <w:tc>
          <w:tcPr>
            <w:tcW w:w="1110" w:type="dxa"/>
          </w:tcPr>
          <w:p w14:paraId="44FC088B" w14:textId="72F59858" w:rsidR="0000580F" w:rsidRPr="006003AD" w:rsidRDefault="0000580F" w:rsidP="002E79C3">
            <w:pPr>
              <w:pStyle w:val="FAATableText"/>
              <w:widowControl w:val="0"/>
              <w:spacing w:line="228" w:lineRule="auto"/>
            </w:pPr>
            <w:r w:rsidRPr="006003AD">
              <w:t>8/2006</w:t>
            </w:r>
          </w:p>
        </w:tc>
        <w:tc>
          <w:tcPr>
            <w:tcW w:w="6490" w:type="dxa"/>
          </w:tcPr>
          <w:p w14:paraId="44FC088C" w14:textId="1B4E7C53" w:rsidR="0000580F" w:rsidRPr="006003AD" w:rsidRDefault="0000580F" w:rsidP="002E79C3">
            <w:pPr>
              <w:pStyle w:val="FAATableText"/>
              <w:widowControl w:val="0"/>
              <w:spacing w:line="228" w:lineRule="auto"/>
            </w:pPr>
            <w:r w:rsidRPr="006003AD">
              <w:t>Nouveau texte pour ce qui suit et autres articles renumérotés :</w:t>
            </w:r>
          </w:p>
        </w:tc>
      </w:tr>
      <w:tr w:rsidR="0000580F" w:rsidRPr="006003AD" w14:paraId="44FC0891" w14:textId="77777777" w:rsidTr="0004210A">
        <w:tc>
          <w:tcPr>
            <w:tcW w:w="1750" w:type="dxa"/>
            <w:vAlign w:val="center"/>
          </w:tcPr>
          <w:p w14:paraId="44FC088E" w14:textId="795A612A" w:rsidR="0000580F" w:rsidRPr="006003AD" w:rsidRDefault="0000580F" w:rsidP="002E79C3">
            <w:pPr>
              <w:pStyle w:val="FAATableText"/>
              <w:widowControl w:val="0"/>
              <w:spacing w:line="228" w:lineRule="auto"/>
            </w:pPr>
            <w:r w:rsidRPr="006003AD">
              <w:t>NMO 8.10.1.14 (C)</w:t>
            </w:r>
          </w:p>
        </w:tc>
        <w:tc>
          <w:tcPr>
            <w:tcW w:w="1110" w:type="dxa"/>
            <w:vAlign w:val="center"/>
          </w:tcPr>
          <w:p w14:paraId="44FC088F" w14:textId="52E24FAB" w:rsidR="0000580F" w:rsidRPr="006003AD" w:rsidRDefault="0000580F" w:rsidP="002E79C3">
            <w:pPr>
              <w:pStyle w:val="FAATableText"/>
              <w:widowControl w:val="0"/>
              <w:spacing w:line="228" w:lineRule="auto"/>
            </w:pPr>
            <w:r w:rsidRPr="006003AD">
              <w:t>8/2006</w:t>
            </w:r>
          </w:p>
        </w:tc>
        <w:tc>
          <w:tcPr>
            <w:tcW w:w="6490" w:type="dxa"/>
          </w:tcPr>
          <w:p w14:paraId="44FC0890" w14:textId="132B25EB" w:rsidR="0000580F" w:rsidRPr="006003AD" w:rsidRDefault="0000580F" w:rsidP="002E79C3">
            <w:pPr>
              <w:pStyle w:val="FAATableText"/>
              <w:widowControl w:val="0"/>
              <w:spacing w:line="228" w:lineRule="auto"/>
            </w:pPr>
            <w:r w:rsidRPr="006003AD">
              <w:t>(2)(viii) ; (3)(vi); (4)(iv) avant le vol ajouté</w:t>
            </w:r>
          </w:p>
        </w:tc>
      </w:tr>
      <w:tr w:rsidR="0000580F" w:rsidRPr="006003AD" w14:paraId="44FC0895" w14:textId="77777777" w:rsidTr="0004210A">
        <w:tc>
          <w:tcPr>
            <w:tcW w:w="1750" w:type="dxa"/>
            <w:vAlign w:val="center"/>
          </w:tcPr>
          <w:p w14:paraId="44FC0892" w14:textId="5BDB9D37" w:rsidR="0000580F" w:rsidRPr="006003AD" w:rsidRDefault="0000580F" w:rsidP="002E79C3">
            <w:pPr>
              <w:pStyle w:val="FAATableText"/>
              <w:widowControl w:val="0"/>
              <w:spacing w:line="228" w:lineRule="auto"/>
            </w:pPr>
            <w:r w:rsidRPr="006003AD">
              <w:t>NMO 8.10.1.14 (C)</w:t>
            </w:r>
          </w:p>
        </w:tc>
        <w:tc>
          <w:tcPr>
            <w:tcW w:w="1110" w:type="dxa"/>
            <w:vAlign w:val="center"/>
          </w:tcPr>
          <w:p w14:paraId="44FC0893" w14:textId="4F173BF2" w:rsidR="0000580F" w:rsidRPr="006003AD" w:rsidRDefault="0000580F" w:rsidP="002E79C3">
            <w:pPr>
              <w:pStyle w:val="FAATableText"/>
              <w:widowControl w:val="0"/>
              <w:spacing w:line="228" w:lineRule="auto"/>
            </w:pPr>
            <w:r w:rsidRPr="006003AD">
              <w:t>8/2006</w:t>
            </w:r>
          </w:p>
        </w:tc>
        <w:tc>
          <w:tcPr>
            <w:tcW w:w="6490" w:type="dxa"/>
          </w:tcPr>
          <w:p w14:paraId="44FC0894" w14:textId="2BEA701C" w:rsidR="0000580F" w:rsidRPr="006003AD" w:rsidRDefault="0000580F" w:rsidP="002E79C3">
            <w:pPr>
              <w:pStyle w:val="FAATableText"/>
              <w:widowControl w:val="0"/>
              <w:spacing w:line="228" w:lineRule="auto"/>
            </w:pPr>
            <w:r w:rsidRPr="006003AD">
              <w:t>(2)(i) coordination et communications de l'équipage ajouté</w:t>
            </w:r>
          </w:p>
        </w:tc>
      </w:tr>
      <w:tr w:rsidR="0000580F" w:rsidRPr="006003AD" w14:paraId="44FC0899" w14:textId="77777777" w:rsidTr="0004210A">
        <w:tc>
          <w:tcPr>
            <w:tcW w:w="1750" w:type="dxa"/>
            <w:vAlign w:val="center"/>
          </w:tcPr>
          <w:p w14:paraId="44FC0896" w14:textId="64F5271D" w:rsidR="0000580F" w:rsidRPr="006003AD" w:rsidRDefault="0000580F" w:rsidP="002E79C3">
            <w:pPr>
              <w:pStyle w:val="FAATableText"/>
              <w:widowControl w:val="0"/>
              <w:spacing w:line="228" w:lineRule="auto"/>
            </w:pPr>
            <w:r w:rsidRPr="006003AD">
              <w:t>NMO 8.10.1.14 (C)</w:t>
            </w:r>
          </w:p>
        </w:tc>
        <w:tc>
          <w:tcPr>
            <w:tcW w:w="1110" w:type="dxa"/>
            <w:vAlign w:val="center"/>
          </w:tcPr>
          <w:p w14:paraId="44FC0897" w14:textId="4963912C" w:rsidR="0000580F" w:rsidRPr="006003AD" w:rsidRDefault="0000580F" w:rsidP="002E79C3">
            <w:pPr>
              <w:pStyle w:val="FAATableText"/>
              <w:widowControl w:val="0"/>
              <w:spacing w:line="228" w:lineRule="auto"/>
            </w:pPr>
            <w:r w:rsidRPr="006003AD">
              <w:t>8/2006</w:t>
            </w:r>
          </w:p>
        </w:tc>
        <w:tc>
          <w:tcPr>
            <w:tcW w:w="6490" w:type="dxa"/>
          </w:tcPr>
          <w:p w14:paraId="44FC0898" w14:textId="325E4120" w:rsidR="0000580F" w:rsidRPr="006003AD" w:rsidRDefault="0000580F" w:rsidP="002E79C3">
            <w:pPr>
              <w:pStyle w:val="FAATableText"/>
              <w:widowControl w:val="0"/>
              <w:spacing w:line="228" w:lineRule="auto"/>
            </w:pPr>
            <w:r w:rsidRPr="006003AD">
              <w:t>(d) nouveaux impératifs ajoutés</w:t>
            </w:r>
          </w:p>
        </w:tc>
      </w:tr>
      <w:tr w:rsidR="0000580F" w:rsidRPr="006003AD" w14:paraId="56EF7104" w14:textId="77777777" w:rsidTr="00085882">
        <w:tc>
          <w:tcPr>
            <w:tcW w:w="1750" w:type="dxa"/>
          </w:tcPr>
          <w:p w14:paraId="224ACBB3" w14:textId="6F1E4B6F" w:rsidR="0000580F" w:rsidRPr="006003AD" w:rsidRDefault="0000580F" w:rsidP="002E79C3">
            <w:pPr>
              <w:pStyle w:val="FAATableText"/>
              <w:widowControl w:val="0"/>
              <w:spacing w:line="228" w:lineRule="auto"/>
            </w:pPr>
            <w:r w:rsidRPr="006003AD">
              <w:t>NMO 8.10.1.14 (C)</w:t>
            </w:r>
          </w:p>
        </w:tc>
        <w:tc>
          <w:tcPr>
            <w:tcW w:w="1110" w:type="dxa"/>
          </w:tcPr>
          <w:p w14:paraId="2A756054" w14:textId="61B57813" w:rsidR="0000580F" w:rsidRPr="006003AD" w:rsidRDefault="0000580F" w:rsidP="002E79C3">
            <w:pPr>
              <w:pStyle w:val="FAATableText"/>
              <w:widowControl w:val="0"/>
              <w:spacing w:line="228" w:lineRule="auto"/>
            </w:pPr>
            <w:r w:rsidRPr="006003AD">
              <w:t>11/2012</w:t>
            </w:r>
          </w:p>
        </w:tc>
        <w:tc>
          <w:tcPr>
            <w:tcW w:w="6490" w:type="dxa"/>
          </w:tcPr>
          <w:p w14:paraId="73FD493C" w14:textId="073AA024" w:rsidR="0000580F" w:rsidRPr="006003AD" w:rsidRDefault="0000580F" w:rsidP="002E79C3">
            <w:pPr>
              <w:pStyle w:val="FAATableText"/>
              <w:widowControl w:val="0"/>
              <w:spacing w:line="228" w:lineRule="auto"/>
            </w:pPr>
            <w:r w:rsidRPr="006003AD">
              <w:t>(d) (4) révisé</w:t>
            </w:r>
          </w:p>
        </w:tc>
      </w:tr>
      <w:tr w:rsidR="0000580F" w:rsidRPr="006003AD" w14:paraId="259C839B" w14:textId="77777777" w:rsidTr="00085882">
        <w:tc>
          <w:tcPr>
            <w:tcW w:w="1750" w:type="dxa"/>
          </w:tcPr>
          <w:p w14:paraId="273D36B1" w14:textId="0EEF23BC" w:rsidR="0000580F" w:rsidRPr="006003AD" w:rsidRDefault="0000580F" w:rsidP="002E79C3">
            <w:pPr>
              <w:pStyle w:val="FAATableText"/>
              <w:widowControl w:val="0"/>
              <w:spacing w:line="228" w:lineRule="auto"/>
            </w:pPr>
            <w:r w:rsidRPr="006003AD">
              <w:t>NMO 8.10.1.14 (C)</w:t>
            </w:r>
          </w:p>
        </w:tc>
        <w:tc>
          <w:tcPr>
            <w:tcW w:w="1110" w:type="dxa"/>
          </w:tcPr>
          <w:p w14:paraId="7267F598" w14:textId="42771F61" w:rsidR="0000580F" w:rsidRPr="006003AD" w:rsidRDefault="0000580F" w:rsidP="002E79C3">
            <w:pPr>
              <w:pStyle w:val="FAATableText"/>
              <w:widowControl w:val="0"/>
              <w:spacing w:line="228" w:lineRule="auto"/>
            </w:pPr>
            <w:r w:rsidRPr="006003AD">
              <w:t>11/2019</w:t>
            </w:r>
          </w:p>
        </w:tc>
        <w:tc>
          <w:tcPr>
            <w:tcW w:w="6490" w:type="dxa"/>
          </w:tcPr>
          <w:p w14:paraId="1945CB7F" w14:textId="4314C5A5"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9D" w14:textId="77777777" w:rsidTr="0004210A">
        <w:tc>
          <w:tcPr>
            <w:tcW w:w="1750" w:type="dxa"/>
          </w:tcPr>
          <w:p w14:paraId="44FC089A" w14:textId="3CC3EAD5" w:rsidR="0000580F" w:rsidRPr="006003AD" w:rsidRDefault="0000580F" w:rsidP="002E79C3">
            <w:pPr>
              <w:pStyle w:val="FAATableText"/>
              <w:widowControl w:val="0"/>
              <w:spacing w:line="228" w:lineRule="auto"/>
            </w:pPr>
            <w:r w:rsidRPr="006003AD">
              <w:t>NMO 8.10.1.14 (D)</w:t>
            </w:r>
          </w:p>
        </w:tc>
        <w:tc>
          <w:tcPr>
            <w:tcW w:w="1110" w:type="dxa"/>
          </w:tcPr>
          <w:p w14:paraId="44FC089B" w14:textId="0BC53229" w:rsidR="0000580F" w:rsidRPr="006003AD" w:rsidRDefault="0000580F" w:rsidP="002E79C3">
            <w:pPr>
              <w:pStyle w:val="FAATableText"/>
              <w:widowControl w:val="0"/>
              <w:spacing w:line="228" w:lineRule="auto"/>
            </w:pPr>
            <w:r w:rsidRPr="006003AD">
              <w:t>8/2006</w:t>
            </w:r>
          </w:p>
        </w:tc>
        <w:tc>
          <w:tcPr>
            <w:tcW w:w="6490" w:type="dxa"/>
          </w:tcPr>
          <w:p w14:paraId="44FC089C" w14:textId="2D875B3C" w:rsidR="0000580F" w:rsidRPr="006003AD" w:rsidRDefault="0000580F" w:rsidP="002E79C3">
            <w:pPr>
              <w:pStyle w:val="FAATableText"/>
              <w:widowControl w:val="0"/>
              <w:spacing w:line="228" w:lineRule="auto"/>
            </w:pPr>
            <w:r w:rsidRPr="006003AD">
              <w:t>Section entièrement remplacée</w:t>
            </w:r>
          </w:p>
        </w:tc>
      </w:tr>
      <w:tr w:rsidR="0000580F" w:rsidRPr="006003AD" w14:paraId="62B063E2" w14:textId="77777777" w:rsidTr="0004210A">
        <w:tc>
          <w:tcPr>
            <w:tcW w:w="1750" w:type="dxa"/>
          </w:tcPr>
          <w:p w14:paraId="01C3D196" w14:textId="4C976507" w:rsidR="0000580F" w:rsidRPr="006003AD" w:rsidRDefault="0000580F" w:rsidP="002E79C3">
            <w:pPr>
              <w:pStyle w:val="FAATableText"/>
              <w:widowControl w:val="0"/>
              <w:spacing w:line="228" w:lineRule="auto"/>
            </w:pPr>
            <w:r w:rsidRPr="006003AD">
              <w:t>NMO 8.10.1.14 (D)</w:t>
            </w:r>
          </w:p>
        </w:tc>
        <w:tc>
          <w:tcPr>
            <w:tcW w:w="1110" w:type="dxa"/>
          </w:tcPr>
          <w:p w14:paraId="504C2BE7" w14:textId="2982B457" w:rsidR="0000580F" w:rsidRPr="006003AD" w:rsidRDefault="0000580F" w:rsidP="002E79C3">
            <w:pPr>
              <w:pStyle w:val="FAATableText"/>
              <w:widowControl w:val="0"/>
              <w:spacing w:line="228" w:lineRule="auto"/>
            </w:pPr>
            <w:r w:rsidRPr="006003AD">
              <w:t>11/2012</w:t>
            </w:r>
          </w:p>
        </w:tc>
        <w:tc>
          <w:tcPr>
            <w:tcW w:w="6490" w:type="dxa"/>
          </w:tcPr>
          <w:p w14:paraId="153D108B" w14:textId="6A049364" w:rsidR="0000580F" w:rsidRPr="006003AD" w:rsidRDefault="0000580F" w:rsidP="002E79C3">
            <w:pPr>
              <w:pStyle w:val="FAATableText"/>
              <w:widowControl w:val="0"/>
              <w:spacing w:line="228" w:lineRule="auto"/>
            </w:pPr>
            <w:r w:rsidRPr="006003AD">
              <w:t>Corrige une erreur typographique de V2.6 (la section était numérotée 15(D)x)</w:t>
            </w:r>
          </w:p>
        </w:tc>
      </w:tr>
      <w:tr w:rsidR="0000580F" w:rsidRPr="006003AD" w14:paraId="14F024E7" w14:textId="77777777" w:rsidTr="0004210A">
        <w:tc>
          <w:tcPr>
            <w:tcW w:w="1750" w:type="dxa"/>
          </w:tcPr>
          <w:p w14:paraId="5B21CC25" w14:textId="46349352" w:rsidR="0000580F" w:rsidRPr="006003AD" w:rsidRDefault="0000580F" w:rsidP="002E79C3">
            <w:pPr>
              <w:pStyle w:val="FAATableText"/>
              <w:widowControl w:val="0"/>
              <w:spacing w:line="228" w:lineRule="auto"/>
            </w:pPr>
            <w:r w:rsidRPr="006003AD">
              <w:t>NMO 8.10.1.14 (D)</w:t>
            </w:r>
          </w:p>
        </w:tc>
        <w:tc>
          <w:tcPr>
            <w:tcW w:w="1110" w:type="dxa"/>
          </w:tcPr>
          <w:p w14:paraId="3AA19164" w14:textId="4709CFC7" w:rsidR="0000580F" w:rsidRPr="006003AD" w:rsidRDefault="0000580F" w:rsidP="002E79C3">
            <w:pPr>
              <w:pStyle w:val="FAATableText"/>
              <w:widowControl w:val="0"/>
              <w:spacing w:line="228" w:lineRule="auto"/>
            </w:pPr>
            <w:r w:rsidRPr="006003AD">
              <w:t>11/2019</w:t>
            </w:r>
          </w:p>
        </w:tc>
        <w:tc>
          <w:tcPr>
            <w:tcW w:w="6490" w:type="dxa"/>
          </w:tcPr>
          <w:p w14:paraId="63537D05" w14:textId="094564B1"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A9" w14:textId="77777777" w:rsidTr="0004210A">
        <w:tc>
          <w:tcPr>
            <w:tcW w:w="1750" w:type="dxa"/>
          </w:tcPr>
          <w:p w14:paraId="44FC08A6" w14:textId="7555CA3B" w:rsidR="0000580F" w:rsidRPr="006003AD" w:rsidRDefault="0000580F" w:rsidP="002E79C3">
            <w:pPr>
              <w:pStyle w:val="FAATableText"/>
              <w:widowControl w:val="0"/>
              <w:spacing w:line="228" w:lineRule="auto"/>
            </w:pPr>
            <w:r w:rsidRPr="006003AD">
              <w:lastRenderedPageBreak/>
              <w:t>NMO 8.10.1.14 (d)</w:t>
            </w:r>
          </w:p>
        </w:tc>
        <w:tc>
          <w:tcPr>
            <w:tcW w:w="1110" w:type="dxa"/>
          </w:tcPr>
          <w:p w14:paraId="44FC08A7" w14:textId="77777777" w:rsidR="0000580F" w:rsidRPr="006003AD" w:rsidRDefault="0000580F" w:rsidP="002E79C3">
            <w:pPr>
              <w:pStyle w:val="FAATableText"/>
              <w:widowControl w:val="0"/>
              <w:spacing w:line="228" w:lineRule="auto"/>
            </w:pPr>
            <w:r w:rsidRPr="006003AD">
              <w:t>11/2012</w:t>
            </w:r>
          </w:p>
        </w:tc>
        <w:tc>
          <w:tcPr>
            <w:tcW w:w="6490" w:type="dxa"/>
          </w:tcPr>
          <w:p w14:paraId="44FC08A8" w14:textId="43774C14" w:rsidR="0000580F" w:rsidRPr="006003AD" w:rsidRDefault="0000580F" w:rsidP="002E79C3">
            <w:pPr>
              <w:pStyle w:val="FAATableText"/>
              <w:widowControl w:val="0"/>
              <w:spacing w:line="228" w:lineRule="auto"/>
            </w:pPr>
            <w:r w:rsidRPr="006003AD">
              <w:t>Texte pour corriger la numérotation de NMO 8.10.1.15 (d) à NMO 8.10.1.14 (d) ; note ajoutée après (a) (7)</w:t>
            </w:r>
          </w:p>
        </w:tc>
      </w:tr>
      <w:tr w:rsidR="0000580F" w:rsidRPr="006003AD" w14:paraId="44FC08B1" w14:textId="77777777" w:rsidTr="0004210A">
        <w:tc>
          <w:tcPr>
            <w:tcW w:w="1750" w:type="dxa"/>
          </w:tcPr>
          <w:p w14:paraId="44FC08AE" w14:textId="203274A0" w:rsidR="0000580F" w:rsidRPr="006003AD" w:rsidRDefault="0000580F" w:rsidP="002E79C3">
            <w:pPr>
              <w:pStyle w:val="FAATableText"/>
              <w:widowControl w:val="0"/>
              <w:spacing w:line="228" w:lineRule="auto"/>
            </w:pPr>
            <w:r w:rsidRPr="006003AD">
              <w:t>NMO 8.10.1.15 (B)</w:t>
            </w:r>
          </w:p>
        </w:tc>
        <w:tc>
          <w:tcPr>
            <w:tcW w:w="1110" w:type="dxa"/>
          </w:tcPr>
          <w:p w14:paraId="44FC08AF" w14:textId="2721F4F6" w:rsidR="0000580F" w:rsidRPr="006003AD" w:rsidRDefault="0000580F" w:rsidP="002E79C3">
            <w:pPr>
              <w:pStyle w:val="FAATableText"/>
              <w:widowControl w:val="0"/>
              <w:spacing w:line="228" w:lineRule="auto"/>
            </w:pPr>
            <w:r w:rsidRPr="006003AD">
              <w:t>8/2006</w:t>
            </w:r>
          </w:p>
        </w:tc>
        <w:tc>
          <w:tcPr>
            <w:tcW w:w="6490" w:type="dxa"/>
          </w:tcPr>
          <w:p w14:paraId="44FC08B0" w14:textId="49461222" w:rsidR="0000580F" w:rsidRPr="006003AD" w:rsidRDefault="0000580F" w:rsidP="002E79C3">
            <w:pPr>
              <w:pStyle w:val="FAATableText"/>
              <w:widowControl w:val="0"/>
              <w:spacing w:line="228" w:lineRule="auto"/>
            </w:pPr>
            <w:r w:rsidRPr="006003AD">
              <w:t>Nouveau texte pour ce qui suit et autres articles renumérotés :</w:t>
            </w:r>
          </w:p>
        </w:tc>
      </w:tr>
      <w:tr w:rsidR="0000580F" w:rsidRPr="006003AD" w14:paraId="44FC08B5" w14:textId="77777777" w:rsidTr="0004210A">
        <w:tc>
          <w:tcPr>
            <w:tcW w:w="1750" w:type="dxa"/>
            <w:vAlign w:val="center"/>
          </w:tcPr>
          <w:p w14:paraId="44FC08B2" w14:textId="06962640" w:rsidR="0000580F" w:rsidRPr="006003AD" w:rsidRDefault="0000580F" w:rsidP="002E79C3">
            <w:pPr>
              <w:pStyle w:val="FAATableText"/>
              <w:widowControl w:val="0"/>
              <w:spacing w:line="228" w:lineRule="auto"/>
            </w:pPr>
            <w:r w:rsidRPr="006003AD">
              <w:t>NMO 8.10.1.15 (B)</w:t>
            </w:r>
          </w:p>
        </w:tc>
        <w:tc>
          <w:tcPr>
            <w:tcW w:w="1110" w:type="dxa"/>
            <w:vAlign w:val="center"/>
          </w:tcPr>
          <w:p w14:paraId="44FC08B3" w14:textId="5CBF3F55" w:rsidR="0000580F" w:rsidRPr="006003AD" w:rsidRDefault="0000580F" w:rsidP="002E79C3">
            <w:pPr>
              <w:pStyle w:val="FAATableText"/>
              <w:widowControl w:val="0"/>
              <w:spacing w:line="228" w:lineRule="auto"/>
            </w:pPr>
            <w:r w:rsidRPr="006003AD">
              <w:t>8/2006</w:t>
            </w:r>
          </w:p>
        </w:tc>
        <w:tc>
          <w:tcPr>
            <w:tcW w:w="6490" w:type="dxa"/>
          </w:tcPr>
          <w:p w14:paraId="44FC08B4" w14:textId="3334AB23" w:rsidR="0000580F" w:rsidRPr="006003AD" w:rsidRDefault="0000580F" w:rsidP="002E79C3">
            <w:pPr>
              <w:pStyle w:val="FAATableText"/>
              <w:widowControl w:val="0"/>
              <w:spacing w:line="228" w:lineRule="auto"/>
            </w:pPr>
            <w:r w:rsidRPr="006003AD">
              <w:t>(a) (3) et (4) (vii) et (6) et (10) ;</w:t>
            </w:r>
          </w:p>
        </w:tc>
      </w:tr>
      <w:tr w:rsidR="0000580F" w:rsidRPr="006003AD" w14:paraId="44FC08B9" w14:textId="77777777" w:rsidTr="0004210A">
        <w:tc>
          <w:tcPr>
            <w:tcW w:w="1750" w:type="dxa"/>
            <w:vAlign w:val="center"/>
          </w:tcPr>
          <w:p w14:paraId="44FC08B6" w14:textId="539917D8" w:rsidR="0000580F" w:rsidRPr="006003AD" w:rsidRDefault="0000580F" w:rsidP="002E79C3">
            <w:pPr>
              <w:pStyle w:val="FAATableText"/>
              <w:widowControl w:val="0"/>
              <w:spacing w:line="228" w:lineRule="auto"/>
            </w:pPr>
            <w:r w:rsidRPr="006003AD">
              <w:t>NMO 8.10.1.15 (B)</w:t>
            </w:r>
          </w:p>
        </w:tc>
        <w:tc>
          <w:tcPr>
            <w:tcW w:w="1110" w:type="dxa"/>
            <w:vAlign w:val="center"/>
          </w:tcPr>
          <w:p w14:paraId="44FC08B7" w14:textId="2FED8209" w:rsidR="0000580F" w:rsidRPr="006003AD" w:rsidRDefault="0000580F" w:rsidP="002E79C3">
            <w:pPr>
              <w:pStyle w:val="FAATableText"/>
              <w:widowControl w:val="0"/>
              <w:spacing w:line="228" w:lineRule="auto"/>
            </w:pPr>
            <w:r w:rsidRPr="006003AD">
              <w:t>8/2006</w:t>
            </w:r>
          </w:p>
        </w:tc>
        <w:tc>
          <w:tcPr>
            <w:tcW w:w="6490" w:type="dxa"/>
          </w:tcPr>
          <w:p w14:paraId="44FC08B8" w14:textId="28941291" w:rsidR="0000580F" w:rsidRPr="006003AD" w:rsidRDefault="0000580F" w:rsidP="002E79C3">
            <w:pPr>
              <w:pStyle w:val="FAATableText"/>
              <w:widowControl w:val="0"/>
              <w:spacing w:line="228" w:lineRule="auto"/>
            </w:pPr>
            <w:r w:rsidRPr="006003AD">
              <w:t>(b) (1) (iii) et (iv) et (9) freins ajoutés ; (23) performance ajoutée</w:t>
            </w:r>
          </w:p>
        </w:tc>
      </w:tr>
      <w:tr w:rsidR="0000580F" w:rsidRPr="006003AD" w14:paraId="44FC08BD" w14:textId="77777777" w:rsidTr="0004210A">
        <w:tc>
          <w:tcPr>
            <w:tcW w:w="1750" w:type="dxa"/>
            <w:vAlign w:val="center"/>
          </w:tcPr>
          <w:p w14:paraId="44FC08BA" w14:textId="1722AEAE" w:rsidR="0000580F" w:rsidRPr="006003AD" w:rsidRDefault="0000580F" w:rsidP="002E79C3">
            <w:pPr>
              <w:pStyle w:val="FAATableText"/>
              <w:widowControl w:val="0"/>
              <w:spacing w:line="228" w:lineRule="auto"/>
            </w:pPr>
            <w:r w:rsidRPr="006003AD">
              <w:t>NMO 8.10.1.15 (B)</w:t>
            </w:r>
          </w:p>
        </w:tc>
        <w:tc>
          <w:tcPr>
            <w:tcW w:w="1110" w:type="dxa"/>
            <w:vAlign w:val="center"/>
          </w:tcPr>
          <w:p w14:paraId="44FC08BB" w14:textId="45A26B29" w:rsidR="0000580F" w:rsidRPr="006003AD" w:rsidRDefault="0000580F" w:rsidP="002E79C3">
            <w:pPr>
              <w:pStyle w:val="FAATableText"/>
              <w:widowControl w:val="0"/>
              <w:spacing w:line="228" w:lineRule="auto"/>
            </w:pPr>
            <w:r w:rsidRPr="006003AD">
              <w:t>8/2006</w:t>
            </w:r>
          </w:p>
        </w:tc>
        <w:tc>
          <w:tcPr>
            <w:tcW w:w="6490" w:type="dxa"/>
          </w:tcPr>
          <w:p w14:paraId="44FC08BC" w14:textId="2069D525" w:rsidR="0000580F" w:rsidRPr="006003AD" w:rsidRDefault="0000580F" w:rsidP="002E79C3">
            <w:pPr>
              <w:pStyle w:val="FAATableText"/>
              <w:widowControl w:val="0"/>
              <w:spacing w:line="228" w:lineRule="auto"/>
            </w:pPr>
            <w:r w:rsidRPr="006003AD">
              <w:t>(c) (2) (i) ; (3) (i) (ii) ; (4) communications ajoutées ; (5) directeurs de vol ajoutés</w:t>
            </w:r>
          </w:p>
        </w:tc>
      </w:tr>
      <w:tr w:rsidR="0000580F" w:rsidRPr="006003AD" w14:paraId="44FC08C1" w14:textId="77777777" w:rsidTr="0004210A">
        <w:tc>
          <w:tcPr>
            <w:tcW w:w="1750" w:type="dxa"/>
            <w:vAlign w:val="center"/>
          </w:tcPr>
          <w:p w14:paraId="44FC08BE" w14:textId="44BCF758" w:rsidR="0000580F" w:rsidRPr="006003AD" w:rsidRDefault="0000580F" w:rsidP="002E79C3">
            <w:pPr>
              <w:pStyle w:val="FAATableText"/>
              <w:widowControl w:val="0"/>
              <w:spacing w:line="228" w:lineRule="auto"/>
            </w:pPr>
            <w:r w:rsidRPr="006003AD">
              <w:t>NMO 8.10.1.15 (B)</w:t>
            </w:r>
          </w:p>
        </w:tc>
        <w:tc>
          <w:tcPr>
            <w:tcW w:w="1110" w:type="dxa"/>
            <w:vAlign w:val="center"/>
          </w:tcPr>
          <w:p w14:paraId="44FC08BF" w14:textId="02F5E036" w:rsidR="0000580F" w:rsidRPr="006003AD" w:rsidRDefault="0000580F" w:rsidP="002E79C3">
            <w:pPr>
              <w:pStyle w:val="FAATableText"/>
              <w:widowControl w:val="0"/>
              <w:spacing w:line="228" w:lineRule="auto"/>
            </w:pPr>
            <w:r w:rsidRPr="006003AD">
              <w:t>8/2006</w:t>
            </w:r>
          </w:p>
        </w:tc>
        <w:tc>
          <w:tcPr>
            <w:tcW w:w="6490" w:type="dxa"/>
          </w:tcPr>
          <w:p w14:paraId="44FC08C0" w14:textId="77CE69C7" w:rsidR="0000580F" w:rsidRPr="006003AD" w:rsidRDefault="0000580F" w:rsidP="002E79C3">
            <w:pPr>
              <w:pStyle w:val="FAATableText"/>
              <w:widowControl w:val="0"/>
              <w:spacing w:line="228" w:lineRule="auto"/>
            </w:pPr>
            <w:r w:rsidRPr="006003AD">
              <w:t>(d) (i) (A) à (f) et (ii) (A) à (C)</w:t>
            </w:r>
          </w:p>
        </w:tc>
      </w:tr>
      <w:tr w:rsidR="0000580F" w:rsidRPr="006003AD" w14:paraId="44FC08C5" w14:textId="77777777" w:rsidTr="0004210A">
        <w:tc>
          <w:tcPr>
            <w:tcW w:w="1750" w:type="dxa"/>
          </w:tcPr>
          <w:p w14:paraId="44FC08C2" w14:textId="36DA8288" w:rsidR="0000580F" w:rsidRPr="006003AD" w:rsidRDefault="0000580F" w:rsidP="002E79C3">
            <w:pPr>
              <w:pStyle w:val="FAATableText"/>
              <w:widowControl w:val="0"/>
              <w:spacing w:line="228" w:lineRule="auto"/>
            </w:pPr>
            <w:r w:rsidRPr="006003AD">
              <w:t>NMO 8.10.1.15</w:t>
            </w:r>
          </w:p>
        </w:tc>
        <w:tc>
          <w:tcPr>
            <w:tcW w:w="1110" w:type="dxa"/>
          </w:tcPr>
          <w:p w14:paraId="44FC08C3" w14:textId="2DA722B4" w:rsidR="0000580F" w:rsidRPr="006003AD" w:rsidRDefault="0000580F" w:rsidP="002E79C3">
            <w:pPr>
              <w:pStyle w:val="FAATableText"/>
              <w:widowControl w:val="0"/>
              <w:spacing w:line="228" w:lineRule="auto"/>
            </w:pPr>
            <w:r w:rsidRPr="006003AD">
              <w:t>8/62006</w:t>
            </w:r>
          </w:p>
        </w:tc>
        <w:tc>
          <w:tcPr>
            <w:tcW w:w="6490" w:type="dxa"/>
          </w:tcPr>
          <w:p w14:paraId="44FC08C4" w14:textId="41CED552" w:rsidR="0000580F" w:rsidRPr="006003AD" w:rsidRDefault="0000580F" w:rsidP="002E79C3">
            <w:pPr>
              <w:pStyle w:val="FAATableText"/>
              <w:widowControl w:val="0"/>
              <w:spacing w:line="228" w:lineRule="auto"/>
            </w:pPr>
            <w:r w:rsidRPr="006003AD">
              <w:t>(a)(1) avion et hélicoptère indiqués ;</w:t>
            </w:r>
          </w:p>
        </w:tc>
      </w:tr>
      <w:tr w:rsidR="0000580F" w:rsidRPr="006003AD" w14:paraId="44FC08C9" w14:textId="77777777" w:rsidTr="0004210A">
        <w:tc>
          <w:tcPr>
            <w:tcW w:w="1750" w:type="dxa"/>
            <w:vAlign w:val="center"/>
          </w:tcPr>
          <w:p w14:paraId="44FC08C6" w14:textId="161F1755" w:rsidR="0000580F" w:rsidRPr="006003AD" w:rsidRDefault="0000580F" w:rsidP="002E79C3">
            <w:pPr>
              <w:pStyle w:val="FAATableText"/>
              <w:widowControl w:val="0"/>
              <w:spacing w:line="228" w:lineRule="auto"/>
            </w:pPr>
            <w:r w:rsidRPr="006003AD">
              <w:t>NMO 8.10.1.15</w:t>
            </w:r>
          </w:p>
        </w:tc>
        <w:tc>
          <w:tcPr>
            <w:tcW w:w="1110" w:type="dxa"/>
            <w:vAlign w:val="center"/>
          </w:tcPr>
          <w:p w14:paraId="44FC08C7" w14:textId="7FEB17E0" w:rsidR="0000580F" w:rsidRPr="006003AD" w:rsidRDefault="0000580F" w:rsidP="002E79C3">
            <w:pPr>
              <w:pStyle w:val="FAATableText"/>
              <w:widowControl w:val="0"/>
              <w:spacing w:line="228" w:lineRule="auto"/>
            </w:pPr>
            <w:r w:rsidRPr="006003AD">
              <w:t>8/2006</w:t>
            </w:r>
          </w:p>
        </w:tc>
        <w:tc>
          <w:tcPr>
            <w:tcW w:w="6490" w:type="dxa"/>
          </w:tcPr>
          <w:p w14:paraId="44FC08C8" w14:textId="570C838A" w:rsidR="0000580F" w:rsidRPr="006003AD" w:rsidRDefault="0000580F" w:rsidP="002E79C3">
            <w:pPr>
              <w:pStyle w:val="FAATableText"/>
              <w:widowControl w:val="0"/>
              <w:spacing w:line="228" w:lineRule="auto"/>
            </w:pPr>
            <w:r w:rsidRPr="006003AD">
              <w:t>(a)(4)(ii) un moteur en panne ajouté ;</w:t>
            </w:r>
          </w:p>
        </w:tc>
      </w:tr>
      <w:tr w:rsidR="0000580F" w:rsidRPr="006003AD" w14:paraId="44FC08CD" w14:textId="77777777" w:rsidTr="0004210A">
        <w:tc>
          <w:tcPr>
            <w:tcW w:w="1750" w:type="dxa"/>
            <w:vAlign w:val="center"/>
          </w:tcPr>
          <w:p w14:paraId="44FC08CA" w14:textId="46A585D8" w:rsidR="0000580F" w:rsidRPr="006003AD" w:rsidRDefault="0000580F" w:rsidP="002E79C3">
            <w:pPr>
              <w:pStyle w:val="FAATableText"/>
              <w:widowControl w:val="0"/>
              <w:spacing w:line="228" w:lineRule="auto"/>
            </w:pPr>
            <w:r w:rsidRPr="006003AD">
              <w:t>NMO 8.10.1.15</w:t>
            </w:r>
          </w:p>
        </w:tc>
        <w:tc>
          <w:tcPr>
            <w:tcW w:w="1110" w:type="dxa"/>
            <w:vAlign w:val="center"/>
          </w:tcPr>
          <w:p w14:paraId="44FC08CB" w14:textId="78FFDDF7" w:rsidR="0000580F" w:rsidRPr="006003AD" w:rsidRDefault="0000580F" w:rsidP="002E79C3">
            <w:pPr>
              <w:pStyle w:val="FAATableText"/>
              <w:widowControl w:val="0"/>
              <w:spacing w:line="228" w:lineRule="auto"/>
            </w:pPr>
            <w:r w:rsidRPr="006003AD">
              <w:t>8/2006</w:t>
            </w:r>
          </w:p>
        </w:tc>
        <w:tc>
          <w:tcPr>
            <w:tcW w:w="6490" w:type="dxa"/>
          </w:tcPr>
          <w:p w14:paraId="44FC08CC" w14:textId="6AB897D4" w:rsidR="0000580F" w:rsidRPr="006003AD" w:rsidRDefault="0000580F" w:rsidP="002E79C3">
            <w:pPr>
              <w:pStyle w:val="FAATableText"/>
              <w:widowControl w:val="0"/>
              <w:spacing w:line="228" w:lineRule="auto"/>
            </w:pPr>
            <w:r w:rsidRPr="006003AD">
              <w:t>(b) « avion » supprimé ;</w:t>
            </w:r>
          </w:p>
        </w:tc>
      </w:tr>
      <w:tr w:rsidR="0000580F" w:rsidRPr="006003AD" w14:paraId="44FC08D1" w14:textId="77777777" w:rsidTr="0004210A">
        <w:tc>
          <w:tcPr>
            <w:tcW w:w="1750" w:type="dxa"/>
            <w:vAlign w:val="center"/>
          </w:tcPr>
          <w:p w14:paraId="44FC08CE" w14:textId="77CF673D" w:rsidR="0000580F" w:rsidRPr="006003AD" w:rsidRDefault="0000580F" w:rsidP="002E79C3">
            <w:pPr>
              <w:pStyle w:val="FAATableText"/>
              <w:widowControl w:val="0"/>
              <w:spacing w:line="228" w:lineRule="auto"/>
            </w:pPr>
            <w:r w:rsidRPr="006003AD">
              <w:t>NMO 8.10.1.15</w:t>
            </w:r>
          </w:p>
        </w:tc>
        <w:tc>
          <w:tcPr>
            <w:tcW w:w="1110" w:type="dxa"/>
            <w:vAlign w:val="center"/>
          </w:tcPr>
          <w:p w14:paraId="44FC08CF" w14:textId="0AF334A9" w:rsidR="0000580F" w:rsidRPr="006003AD" w:rsidRDefault="0000580F" w:rsidP="002E79C3">
            <w:pPr>
              <w:pStyle w:val="FAATableText"/>
              <w:widowControl w:val="0"/>
              <w:spacing w:line="228" w:lineRule="auto"/>
            </w:pPr>
            <w:r w:rsidRPr="006003AD">
              <w:t>8/2006</w:t>
            </w:r>
          </w:p>
        </w:tc>
        <w:tc>
          <w:tcPr>
            <w:tcW w:w="6490" w:type="dxa"/>
          </w:tcPr>
          <w:p w14:paraId="44FC08D0" w14:textId="65292DD0" w:rsidR="0000580F" w:rsidRPr="006003AD" w:rsidRDefault="0000580F" w:rsidP="002E79C3">
            <w:pPr>
              <w:pStyle w:val="FAATableText"/>
              <w:widowControl w:val="0"/>
              <w:spacing w:line="228" w:lineRule="auto"/>
            </w:pPr>
            <w:r w:rsidRPr="006003AD">
              <w:t>(c) Navigateur ajouté ;</w:t>
            </w:r>
          </w:p>
        </w:tc>
      </w:tr>
      <w:tr w:rsidR="0000580F" w:rsidRPr="006003AD" w14:paraId="44FC08D5" w14:textId="77777777" w:rsidTr="0004210A">
        <w:tc>
          <w:tcPr>
            <w:tcW w:w="1750" w:type="dxa"/>
            <w:vAlign w:val="center"/>
          </w:tcPr>
          <w:p w14:paraId="44FC08D2" w14:textId="757A0545" w:rsidR="0000580F" w:rsidRPr="006003AD" w:rsidRDefault="0000580F" w:rsidP="002E79C3">
            <w:pPr>
              <w:pStyle w:val="FAATableText"/>
              <w:widowControl w:val="0"/>
              <w:spacing w:line="228" w:lineRule="auto"/>
            </w:pPr>
            <w:r w:rsidRPr="006003AD">
              <w:t>NMO 8.10.1.15</w:t>
            </w:r>
          </w:p>
        </w:tc>
        <w:tc>
          <w:tcPr>
            <w:tcW w:w="1110" w:type="dxa"/>
            <w:vAlign w:val="center"/>
          </w:tcPr>
          <w:p w14:paraId="44FC08D3" w14:textId="2F37E879" w:rsidR="0000580F" w:rsidRPr="006003AD" w:rsidRDefault="0000580F" w:rsidP="002E79C3">
            <w:pPr>
              <w:pStyle w:val="FAATableText"/>
              <w:widowControl w:val="0"/>
              <w:spacing w:line="228" w:lineRule="auto"/>
            </w:pPr>
            <w:r w:rsidRPr="006003AD">
              <w:t>8/2006</w:t>
            </w:r>
          </w:p>
        </w:tc>
        <w:tc>
          <w:tcPr>
            <w:tcW w:w="6490" w:type="dxa"/>
          </w:tcPr>
          <w:p w14:paraId="44FC08D4" w14:textId="7259AE20" w:rsidR="0000580F" w:rsidRPr="006003AD" w:rsidRDefault="0000580F" w:rsidP="002E79C3">
            <w:pPr>
              <w:pStyle w:val="FAATableText"/>
              <w:widowControl w:val="0"/>
              <w:spacing w:line="228" w:lineRule="auto"/>
            </w:pPr>
            <w:r w:rsidRPr="006003AD">
              <w:t>(d) ajouté</w:t>
            </w:r>
          </w:p>
        </w:tc>
      </w:tr>
      <w:tr w:rsidR="0000580F" w:rsidRPr="006003AD" w14:paraId="44FC08D9" w14:textId="77777777" w:rsidTr="0004210A">
        <w:tc>
          <w:tcPr>
            <w:tcW w:w="1750" w:type="dxa"/>
            <w:vAlign w:val="center"/>
          </w:tcPr>
          <w:p w14:paraId="44FC08D6" w14:textId="3D39ED84" w:rsidR="0000580F" w:rsidRPr="006003AD" w:rsidRDefault="0000580F" w:rsidP="002E79C3">
            <w:pPr>
              <w:pStyle w:val="FAATableText"/>
              <w:widowControl w:val="0"/>
              <w:spacing w:line="228" w:lineRule="auto"/>
            </w:pPr>
            <w:r w:rsidRPr="006003AD">
              <w:t>NMO 8.10.1.15</w:t>
            </w:r>
          </w:p>
        </w:tc>
        <w:tc>
          <w:tcPr>
            <w:tcW w:w="1110" w:type="dxa"/>
          </w:tcPr>
          <w:p w14:paraId="44FC08D7" w14:textId="0EDE42D3" w:rsidR="0000580F" w:rsidRPr="006003AD" w:rsidRDefault="0000580F" w:rsidP="002E79C3">
            <w:pPr>
              <w:pStyle w:val="FAATableText"/>
              <w:widowControl w:val="0"/>
              <w:spacing w:line="228" w:lineRule="auto"/>
            </w:pPr>
            <w:r w:rsidRPr="006003AD">
              <w:t>8/2006</w:t>
            </w:r>
          </w:p>
        </w:tc>
        <w:tc>
          <w:tcPr>
            <w:tcW w:w="6490" w:type="dxa"/>
          </w:tcPr>
          <w:p w14:paraId="44FC08D8" w14:textId="4358B58E" w:rsidR="0000580F" w:rsidRPr="006003AD" w:rsidRDefault="0000580F" w:rsidP="002E79C3">
            <w:pPr>
              <w:pStyle w:val="FAATableText"/>
              <w:widowControl w:val="0"/>
              <w:spacing w:line="228" w:lineRule="auto"/>
            </w:pPr>
            <w:r w:rsidRPr="006003AD">
              <w:t>« OMEGA » remplacé par « GPS »</w:t>
            </w:r>
          </w:p>
        </w:tc>
      </w:tr>
      <w:tr w:rsidR="0000580F" w:rsidRPr="006003AD" w14:paraId="44FC08E0" w14:textId="77777777" w:rsidTr="0004210A">
        <w:tc>
          <w:tcPr>
            <w:tcW w:w="1750" w:type="dxa"/>
            <w:vAlign w:val="center"/>
          </w:tcPr>
          <w:p w14:paraId="44FC08DA" w14:textId="7CC24186" w:rsidR="0000580F" w:rsidRPr="006003AD" w:rsidRDefault="0000580F" w:rsidP="002E79C3">
            <w:pPr>
              <w:pStyle w:val="FAATableText"/>
              <w:widowControl w:val="0"/>
              <w:spacing w:line="228" w:lineRule="auto"/>
            </w:pPr>
            <w:r w:rsidRPr="006003AD">
              <w:t>NMO 8.10.1.15</w:t>
            </w:r>
          </w:p>
        </w:tc>
        <w:tc>
          <w:tcPr>
            <w:tcW w:w="1110" w:type="dxa"/>
            <w:vAlign w:val="center"/>
          </w:tcPr>
          <w:p w14:paraId="44FC08DB" w14:textId="77777777" w:rsidR="0000580F" w:rsidRPr="006003AD" w:rsidRDefault="0000580F" w:rsidP="002E79C3">
            <w:pPr>
              <w:pStyle w:val="FAATableText"/>
              <w:widowControl w:val="0"/>
              <w:spacing w:line="228" w:lineRule="auto"/>
            </w:pPr>
            <w:r w:rsidRPr="006003AD">
              <w:t>11/2012</w:t>
            </w:r>
          </w:p>
        </w:tc>
        <w:tc>
          <w:tcPr>
            <w:tcW w:w="6490" w:type="dxa"/>
          </w:tcPr>
          <w:p w14:paraId="44FC08DC" w14:textId="77777777" w:rsidR="0000580F" w:rsidRPr="006003AD" w:rsidRDefault="0000580F" w:rsidP="002E79C3">
            <w:pPr>
              <w:pStyle w:val="FAATableText"/>
              <w:widowControl w:val="0"/>
              <w:spacing w:line="228" w:lineRule="auto"/>
            </w:pPr>
            <w:r w:rsidRPr="006003AD">
              <w:t xml:space="preserve">(a) révisé ; Note ajoutée après (a) ; (a) (1) (i) révisé ; (a) (7) (11) ; </w:t>
            </w:r>
          </w:p>
          <w:p w14:paraId="44FC08DD" w14:textId="77777777" w:rsidR="0000580F" w:rsidRPr="006003AD" w:rsidRDefault="0000580F" w:rsidP="002E79C3">
            <w:pPr>
              <w:pStyle w:val="FAATableText"/>
              <w:widowControl w:val="0"/>
              <w:spacing w:line="228" w:lineRule="auto"/>
            </w:pPr>
            <w:r w:rsidRPr="006003AD">
              <w:t>Texte de (b) et Note ajoutée ; (b) (2) (i) révisé ;</w:t>
            </w:r>
          </w:p>
          <w:p w14:paraId="44FC08DE" w14:textId="77777777" w:rsidR="0000580F" w:rsidRPr="006003AD" w:rsidRDefault="0000580F" w:rsidP="002E79C3">
            <w:pPr>
              <w:pStyle w:val="FAATableText"/>
              <w:widowControl w:val="0"/>
              <w:spacing w:line="228" w:lineRule="auto"/>
            </w:pPr>
            <w:r w:rsidRPr="006003AD">
              <w:t>(c) et (c) (2) (ii) révisés ;</w:t>
            </w:r>
          </w:p>
          <w:p w14:paraId="44FC08DF" w14:textId="02B1DEF0" w:rsidR="0000580F" w:rsidRPr="006003AD" w:rsidRDefault="0000580F" w:rsidP="002E79C3">
            <w:pPr>
              <w:pStyle w:val="FAATableText"/>
              <w:widowControl w:val="0"/>
              <w:spacing w:line="228" w:lineRule="auto"/>
            </w:pPr>
            <w:r w:rsidRPr="006003AD">
              <w:t>Remaniement du texte de (d) (1).</w:t>
            </w:r>
          </w:p>
        </w:tc>
      </w:tr>
      <w:tr w:rsidR="0000580F" w:rsidRPr="006003AD" w14:paraId="39862E65" w14:textId="77777777" w:rsidTr="0004210A">
        <w:tc>
          <w:tcPr>
            <w:tcW w:w="1750" w:type="dxa"/>
            <w:vAlign w:val="center"/>
          </w:tcPr>
          <w:p w14:paraId="07606828" w14:textId="222F1128" w:rsidR="0000580F" w:rsidRPr="006003AD" w:rsidRDefault="0000580F" w:rsidP="002E79C3">
            <w:pPr>
              <w:pStyle w:val="FAATableText"/>
              <w:widowControl w:val="0"/>
              <w:spacing w:line="228" w:lineRule="auto"/>
            </w:pPr>
            <w:r w:rsidRPr="006003AD">
              <w:t>NMO 8.10.1.15</w:t>
            </w:r>
          </w:p>
        </w:tc>
        <w:tc>
          <w:tcPr>
            <w:tcW w:w="1110" w:type="dxa"/>
            <w:vAlign w:val="center"/>
          </w:tcPr>
          <w:p w14:paraId="18887331" w14:textId="2EF24463" w:rsidR="0000580F" w:rsidRPr="006003AD" w:rsidRDefault="0000580F" w:rsidP="002E79C3">
            <w:pPr>
              <w:pStyle w:val="FAATableText"/>
              <w:widowControl w:val="0"/>
              <w:spacing w:line="228" w:lineRule="auto"/>
            </w:pPr>
            <w:r w:rsidRPr="006003AD">
              <w:t>11/2013</w:t>
            </w:r>
          </w:p>
        </w:tc>
        <w:tc>
          <w:tcPr>
            <w:tcW w:w="6490" w:type="dxa"/>
          </w:tcPr>
          <w:p w14:paraId="45B7DC2B" w14:textId="4080A462" w:rsidR="0000580F" w:rsidRPr="006003AD" w:rsidRDefault="0000580F" w:rsidP="002E79C3">
            <w:pPr>
              <w:pStyle w:val="FAATableText"/>
              <w:widowControl w:val="0"/>
              <w:spacing w:line="228" w:lineRule="auto"/>
            </w:pPr>
            <w:r w:rsidRPr="006003AD">
              <w:t>Mot « vol » ajouté pour clarification dans (c) ; « inspecteur de navigation » ajouté à (c) (2) (ii)</w:t>
            </w:r>
          </w:p>
        </w:tc>
      </w:tr>
      <w:tr w:rsidR="0000580F" w:rsidRPr="006003AD" w14:paraId="35F1FA75" w14:textId="77777777" w:rsidTr="00085882">
        <w:tc>
          <w:tcPr>
            <w:tcW w:w="1750" w:type="dxa"/>
          </w:tcPr>
          <w:p w14:paraId="1BFBA672" w14:textId="4A0A2BA2" w:rsidR="0000580F" w:rsidRPr="006003AD" w:rsidRDefault="0000580F" w:rsidP="002E79C3">
            <w:pPr>
              <w:pStyle w:val="FAATableText"/>
              <w:widowControl w:val="0"/>
              <w:spacing w:line="228" w:lineRule="auto"/>
            </w:pPr>
            <w:r w:rsidRPr="006003AD">
              <w:t>NMO 8.10.1.15</w:t>
            </w:r>
          </w:p>
        </w:tc>
        <w:tc>
          <w:tcPr>
            <w:tcW w:w="1110" w:type="dxa"/>
          </w:tcPr>
          <w:p w14:paraId="202D1BFD" w14:textId="3417BECD" w:rsidR="0000580F" w:rsidRPr="006003AD" w:rsidRDefault="0000580F" w:rsidP="002E79C3">
            <w:pPr>
              <w:pStyle w:val="FAATableText"/>
              <w:widowControl w:val="0"/>
              <w:spacing w:line="228" w:lineRule="auto"/>
            </w:pPr>
            <w:r w:rsidRPr="006003AD">
              <w:t>11/2019</w:t>
            </w:r>
          </w:p>
        </w:tc>
        <w:tc>
          <w:tcPr>
            <w:tcW w:w="6490" w:type="dxa"/>
          </w:tcPr>
          <w:p w14:paraId="7D9771B4" w14:textId="581F764C"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E4" w14:textId="77777777" w:rsidTr="0004210A">
        <w:tc>
          <w:tcPr>
            <w:tcW w:w="1750" w:type="dxa"/>
            <w:vAlign w:val="center"/>
          </w:tcPr>
          <w:p w14:paraId="44FC08E1" w14:textId="54D312AF" w:rsidR="0000580F" w:rsidRPr="006003AD" w:rsidRDefault="0000580F" w:rsidP="002E79C3">
            <w:pPr>
              <w:pStyle w:val="FAATableText"/>
              <w:widowControl w:val="0"/>
              <w:spacing w:line="228" w:lineRule="auto"/>
            </w:pPr>
            <w:r w:rsidRPr="006003AD">
              <w:t>NMO 8.10.1.16</w:t>
            </w:r>
          </w:p>
        </w:tc>
        <w:tc>
          <w:tcPr>
            <w:tcW w:w="1110" w:type="dxa"/>
            <w:vAlign w:val="center"/>
          </w:tcPr>
          <w:p w14:paraId="44FC08E2" w14:textId="77777777" w:rsidR="0000580F" w:rsidRPr="006003AD" w:rsidRDefault="0000580F" w:rsidP="002E79C3">
            <w:pPr>
              <w:pStyle w:val="FAATableText"/>
              <w:widowControl w:val="0"/>
              <w:spacing w:line="228" w:lineRule="auto"/>
            </w:pPr>
            <w:r w:rsidRPr="006003AD">
              <w:t>11/2012</w:t>
            </w:r>
          </w:p>
        </w:tc>
        <w:tc>
          <w:tcPr>
            <w:tcW w:w="6490" w:type="dxa"/>
          </w:tcPr>
          <w:p w14:paraId="44FC08E3" w14:textId="26B6FB4A" w:rsidR="0000580F" w:rsidRPr="006003AD" w:rsidRDefault="0000580F" w:rsidP="002E79C3">
            <w:pPr>
              <w:pStyle w:val="FAATableText"/>
              <w:widowControl w:val="0"/>
              <w:spacing w:line="228" w:lineRule="auto"/>
            </w:pPr>
            <w:r w:rsidRPr="006003AD">
              <w:t>Texte remanié dans (a) (7)</w:t>
            </w:r>
          </w:p>
        </w:tc>
      </w:tr>
      <w:tr w:rsidR="0000580F" w:rsidRPr="006003AD" w14:paraId="33030A0A" w14:textId="77777777" w:rsidTr="00085882">
        <w:tc>
          <w:tcPr>
            <w:tcW w:w="1750" w:type="dxa"/>
          </w:tcPr>
          <w:p w14:paraId="07E8B918" w14:textId="3FCAA812" w:rsidR="0000580F" w:rsidRPr="006003AD" w:rsidRDefault="0000580F" w:rsidP="002E79C3">
            <w:pPr>
              <w:pStyle w:val="FAATableText"/>
              <w:widowControl w:val="0"/>
              <w:spacing w:line="228" w:lineRule="auto"/>
            </w:pPr>
            <w:r w:rsidRPr="006003AD">
              <w:t>NMO 8.10.1.16</w:t>
            </w:r>
          </w:p>
        </w:tc>
        <w:tc>
          <w:tcPr>
            <w:tcW w:w="1110" w:type="dxa"/>
          </w:tcPr>
          <w:p w14:paraId="061181F3" w14:textId="4F9E92CB" w:rsidR="0000580F" w:rsidRPr="006003AD" w:rsidRDefault="0000580F" w:rsidP="002E79C3">
            <w:pPr>
              <w:pStyle w:val="FAATableText"/>
              <w:widowControl w:val="0"/>
              <w:spacing w:line="228" w:lineRule="auto"/>
            </w:pPr>
            <w:r w:rsidRPr="006003AD">
              <w:t>11/2019</w:t>
            </w:r>
          </w:p>
        </w:tc>
        <w:tc>
          <w:tcPr>
            <w:tcW w:w="6490" w:type="dxa"/>
          </w:tcPr>
          <w:p w14:paraId="68B2EB8A" w14:textId="5AE289BB"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E8" w14:textId="77777777" w:rsidTr="0004210A">
        <w:tc>
          <w:tcPr>
            <w:tcW w:w="1750" w:type="dxa"/>
            <w:vAlign w:val="center"/>
          </w:tcPr>
          <w:p w14:paraId="44FC08E5" w14:textId="4A1F1D61" w:rsidR="0000580F" w:rsidRPr="006003AD" w:rsidRDefault="0000580F" w:rsidP="002E79C3">
            <w:pPr>
              <w:pStyle w:val="FAATableText"/>
              <w:widowControl w:val="0"/>
              <w:spacing w:line="228" w:lineRule="auto"/>
            </w:pPr>
            <w:r w:rsidRPr="006003AD">
              <w:t>NMO 8.10.1.17</w:t>
            </w:r>
          </w:p>
        </w:tc>
        <w:tc>
          <w:tcPr>
            <w:tcW w:w="1110" w:type="dxa"/>
            <w:vAlign w:val="center"/>
          </w:tcPr>
          <w:p w14:paraId="44FC08E6" w14:textId="77777777" w:rsidR="0000580F" w:rsidRPr="006003AD" w:rsidRDefault="0000580F" w:rsidP="002E79C3">
            <w:pPr>
              <w:pStyle w:val="FAATableText"/>
              <w:widowControl w:val="0"/>
              <w:spacing w:line="228" w:lineRule="auto"/>
            </w:pPr>
            <w:r w:rsidRPr="006003AD">
              <w:t>11/2012</w:t>
            </w:r>
          </w:p>
        </w:tc>
        <w:tc>
          <w:tcPr>
            <w:tcW w:w="6490" w:type="dxa"/>
          </w:tcPr>
          <w:p w14:paraId="44FC08E7" w14:textId="46306853" w:rsidR="0000580F" w:rsidRPr="006003AD" w:rsidRDefault="0000580F" w:rsidP="002E79C3">
            <w:pPr>
              <w:pStyle w:val="FAATableText"/>
              <w:widowControl w:val="0"/>
              <w:spacing w:line="228" w:lineRule="auto"/>
            </w:pPr>
            <w:r w:rsidRPr="006003AD">
              <w:t>Texte remanié dans (a) (1) (x) ; nouvelles Notes 2 et 3 ajoutées</w:t>
            </w:r>
          </w:p>
        </w:tc>
      </w:tr>
      <w:tr w:rsidR="0000580F" w:rsidRPr="006003AD" w14:paraId="5221C4AD" w14:textId="77777777" w:rsidTr="00085882">
        <w:tc>
          <w:tcPr>
            <w:tcW w:w="1750" w:type="dxa"/>
          </w:tcPr>
          <w:p w14:paraId="45AC99DA" w14:textId="4EA79E88" w:rsidR="0000580F" w:rsidRPr="006003AD" w:rsidRDefault="0000580F" w:rsidP="002E79C3">
            <w:pPr>
              <w:pStyle w:val="FAATableText"/>
              <w:widowControl w:val="0"/>
              <w:spacing w:line="228" w:lineRule="auto"/>
            </w:pPr>
            <w:r w:rsidRPr="006003AD">
              <w:t>NMO 8.10.1.17</w:t>
            </w:r>
          </w:p>
        </w:tc>
        <w:tc>
          <w:tcPr>
            <w:tcW w:w="1110" w:type="dxa"/>
          </w:tcPr>
          <w:p w14:paraId="09971CF6" w14:textId="0CA00BF6" w:rsidR="0000580F" w:rsidRPr="006003AD" w:rsidRDefault="0000580F" w:rsidP="002E79C3">
            <w:pPr>
              <w:pStyle w:val="FAATableText"/>
              <w:widowControl w:val="0"/>
              <w:spacing w:line="228" w:lineRule="auto"/>
            </w:pPr>
            <w:r w:rsidRPr="006003AD">
              <w:t>11/2019</w:t>
            </w:r>
          </w:p>
        </w:tc>
        <w:tc>
          <w:tcPr>
            <w:tcW w:w="6490" w:type="dxa"/>
          </w:tcPr>
          <w:p w14:paraId="053EB7E7" w14:textId="0332CB23"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EC" w14:textId="77777777" w:rsidTr="0004210A">
        <w:tc>
          <w:tcPr>
            <w:tcW w:w="1750" w:type="dxa"/>
            <w:vAlign w:val="center"/>
          </w:tcPr>
          <w:p w14:paraId="44FC08E9" w14:textId="7D732A73" w:rsidR="0000580F" w:rsidRPr="006003AD" w:rsidRDefault="0000580F" w:rsidP="002E79C3">
            <w:pPr>
              <w:pStyle w:val="FAATableText"/>
              <w:widowControl w:val="0"/>
              <w:spacing w:line="228" w:lineRule="auto"/>
            </w:pPr>
            <w:r w:rsidRPr="006003AD">
              <w:t>NMO 8.10.1.20</w:t>
            </w:r>
          </w:p>
        </w:tc>
        <w:tc>
          <w:tcPr>
            <w:tcW w:w="1110" w:type="dxa"/>
            <w:vAlign w:val="center"/>
          </w:tcPr>
          <w:p w14:paraId="44FC08EA" w14:textId="77777777" w:rsidR="0000580F" w:rsidRPr="006003AD" w:rsidRDefault="0000580F" w:rsidP="002E79C3">
            <w:pPr>
              <w:pStyle w:val="FAATableText"/>
              <w:widowControl w:val="0"/>
              <w:spacing w:line="228" w:lineRule="auto"/>
            </w:pPr>
            <w:r w:rsidRPr="006003AD">
              <w:t>11/2012</w:t>
            </w:r>
          </w:p>
        </w:tc>
        <w:tc>
          <w:tcPr>
            <w:tcW w:w="6490" w:type="dxa"/>
          </w:tcPr>
          <w:p w14:paraId="44FC08EB" w14:textId="0702473A" w:rsidR="0000580F" w:rsidRPr="006003AD" w:rsidRDefault="0000580F" w:rsidP="002E79C3">
            <w:pPr>
              <w:pStyle w:val="FAATableText"/>
              <w:widowControl w:val="0"/>
              <w:spacing w:line="228" w:lineRule="auto"/>
            </w:pPr>
            <w:r w:rsidRPr="006003AD">
              <w:t>Révisions apportées à (c) et (d) pour indiquer que les pilotes vérificateurs effectueront des vérifications de l’aptitude professionnelle ; nouveaux (f), (g) et (h) ajoutés</w:t>
            </w:r>
          </w:p>
        </w:tc>
      </w:tr>
      <w:tr w:rsidR="0000580F" w:rsidRPr="006003AD" w14:paraId="7FFF6985" w14:textId="77777777" w:rsidTr="0004210A">
        <w:tc>
          <w:tcPr>
            <w:tcW w:w="1750" w:type="dxa"/>
            <w:vAlign w:val="center"/>
          </w:tcPr>
          <w:p w14:paraId="43191DB1" w14:textId="75D4FD31" w:rsidR="0000580F" w:rsidRPr="006003AD" w:rsidRDefault="0000580F" w:rsidP="002E79C3">
            <w:pPr>
              <w:pStyle w:val="FAATableText"/>
              <w:widowControl w:val="0"/>
              <w:spacing w:line="228" w:lineRule="auto"/>
            </w:pPr>
            <w:r w:rsidRPr="006003AD">
              <w:t>NMO 8.10.1.20</w:t>
            </w:r>
          </w:p>
        </w:tc>
        <w:tc>
          <w:tcPr>
            <w:tcW w:w="1110" w:type="dxa"/>
            <w:vAlign w:val="center"/>
          </w:tcPr>
          <w:p w14:paraId="3594DD3A" w14:textId="13DCC174" w:rsidR="0000580F" w:rsidRPr="006003AD" w:rsidRDefault="0000580F" w:rsidP="002E79C3">
            <w:pPr>
              <w:pStyle w:val="FAATableText"/>
              <w:widowControl w:val="0"/>
              <w:spacing w:line="228" w:lineRule="auto"/>
            </w:pPr>
            <w:r w:rsidRPr="006003AD">
              <w:t>11/2013</w:t>
            </w:r>
          </w:p>
        </w:tc>
        <w:tc>
          <w:tcPr>
            <w:tcW w:w="6490" w:type="dxa"/>
          </w:tcPr>
          <w:p w14:paraId="2AF7D050" w14:textId="1B7F1854" w:rsidR="0000580F" w:rsidRPr="006003AD" w:rsidRDefault="0000580F" w:rsidP="002E79C3">
            <w:pPr>
              <w:pStyle w:val="FAATableText"/>
              <w:widowControl w:val="0"/>
              <w:spacing w:line="228" w:lineRule="auto"/>
            </w:pPr>
            <w:r w:rsidRPr="006003AD">
              <w:t>« Compétences du pilote » ajouté au titre</w:t>
            </w:r>
          </w:p>
        </w:tc>
      </w:tr>
      <w:tr w:rsidR="0000580F" w:rsidRPr="006003AD" w14:paraId="477C426C" w14:textId="77777777" w:rsidTr="00085882">
        <w:tc>
          <w:tcPr>
            <w:tcW w:w="1750" w:type="dxa"/>
          </w:tcPr>
          <w:p w14:paraId="1DB4585F" w14:textId="29D9B99E" w:rsidR="0000580F" w:rsidRPr="006003AD" w:rsidRDefault="0000580F" w:rsidP="002E79C3">
            <w:pPr>
              <w:pStyle w:val="FAATableText"/>
              <w:widowControl w:val="0"/>
              <w:spacing w:line="228" w:lineRule="auto"/>
            </w:pPr>
            <w:r w:rsidRPr="006003AD">
              <w:t>NMO 8.10.1.20</w:t>
            </w:r>
          </w:p>
        </w:tc>
        <w:tc>
          <w:tcPr>
            <w:tcW w:w="1110" w:type="dxa"/>
          </w:tcPr>
          <w:p w14:paraId="2AAF000B" w14:textId="32E528F0" w:rsidR="0000580F" w:rsidRPr="006003AD" w:rsidRDefault="0000580F" w:rsidP="002E79C3">
            <w:pPr>
              <w:pStyle w:val="FAATableText"/>
              <w:widowControl w:val="0"/>
              <w:spacing w:line="228" w:lineRule="auto"/>
            </w:pPr>
            <w:r w:rsidRPr="006003AD">
              <w:t>11/2019</w:t>
            </w:r>
          </w:p>
        </w:tc>
        <w:tc>
          <w:tcPr>
            <w:tcW w:w="6490" w:type="dxa"/>
          </w:tcPr>
          <w:p w14:paraId="16A15D12" w14:textId="58FAD567"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F0" w14:textId="77777777" w:rsidTr="0004210A">
        <w:tc>
          <w:tcPr>
            <w:tcW w:w="1750" w:type="dxa"/>
          </w:tcPr>
          <w:p w14:paraId="44FC08ED" w14:textId="5AA232AE" w:rsidR="0000580F" w:rsidRPr="006003AD" w:rsidRDefault="0000580F" w:rsidP="002E79C3">
            <w:pPr>
              <w:pStyle w:val="FAATableText"/>
              <w:widowControl w:val="0"/>
              <w:spacing w:line="228" w:lineRule="auto"/>
            </w:pPr>
            <w:r w:rsidRPr="006003AD">
              <w:t>NMO 8.10.1.21</w:t>
            </w:r>
          </w:p>
        </w:tc>
        <w:tc>
          <w:tcPr>
            <w:tcW w:w="1110" w:type="dxa"/>
          </w:tcPr>
          <w:p w14:paraId="44FC08EE" w14:textId="7FB65C75" w:rsidR="0000580F" w:rsidRPr="006003AD" w:rsidRDefault="0000580F" w:rsidP="002E79C3">
            <w:pPr>
              <w:pStyle w:val="FAATableText"/>
              <w:widowControl w:val="0"/>
              <w:spacing w:line="228" w:lineRule="auto"/>
            </w:pPr>
            <w:r w:rsidRPr="006003AD">
              <w:t>8/2006</w:t>
            </w:r>
          </w:p>
        </w:tc>
        <w:tc>
          <w:tcPr>
            <w:tcW w:w="6490" w:type="dxa"/>
          </w:tcPr>
          <w:p w14:paraId="44FC08EF" w14:textId="603B3662" w:rsidR="0000580F" w:rsidRPr="006003AD" w:rsidRDefault="0000580F" w:rsidP="002E79C3">
            <w:pPr>
              <w:pStyle w:val="FAATableText"/>
              <w:widowControl w:val="0"/>
              <w:spacing w:line="228" w:lineRule="auto"/>
            </w:pPr>
            <w:r w:rsidRPr="006003AD">
              <w:t>Supprimée car d'autres impératifs font référence au test des compétences de la Partie 2</w:t>
            </w:r>
          </w:p>
        </w:tc>
      </w:tr>
      <w:tr w:rsidR="0000580F" w:rsidRPr="006003AD" w14:paraId="44FC08F4" w14:textId="77777777" w:rsidTr="0004210A">
        <w:tc>
          <w:tcPr>
            <w:tcW w:w="1750" w:type="dxa"/>
          </w:tcPr>
          <w:p w14:paraId="44FC08F1" w14:textId="35DC51CF" w:rsidR="0000580F" w:rsidRPr="006003AD" w:rsidRDefault="0000580F" w:rsidP="002E79C3">
            <w:pPr>
              <w:pStyle w:val="FAATableText"/>
              <w:widowControl w:val="0"/>
              <w:spacing w:line="228" w:lineRule="auto"/>
            </w:pPr>
            <w:r w:rsidRPr="006003AD">
              <w:t>NMO 8.10.1.22</w:t>
            </w:r>
          </w:p>
        </w:tc>
        <w:tc>
          <w:tcPr>
            <w:tcW w:w="1110" w:type="dxa"/>
          </w:tcPr>
          <w:p w14:paraId="44FC08F2" w14:textId="77777777" w:rsidR="0000580F" w:rsidRPr="006003AD" w:rsidRDefault="0000580F" w:rsidP="002E79C3">
            <w:pPr>
              <w:pStyle w:val="FAATableText"/>
              <w:widowControl w:val="0"/>
              <w:spacing w:line="228" w:lineRule="auto"/>
            </w:pPr>
            <w:r w:rsidRPr="006003AD">
              <w:t>11/2012</w:t>
            </w:r>
          </w:p>
        </w:tc>
        <w:tc>
          <w:tcPr>
            <w:tcW w:w="6490" w:type="dxa"/>
          </w:tcPr>
          <w:p w14:paraId="44FC08F3" w14:textId="6299804F" w:rsidR="0000580F" w:rsidRPr="006003AD" w:rsidRDefault="0000580F" w:rsidP="002E79C3">
            <w:pPr>
              <w:pStyle w:val="FAATableText"/>
              <w:widowControl w:val="0"/>
              <w:spacing w:line="228" w:lineRule="auto"/>
            </w:pPr>
            <w:r w:rsidRPr="006003AD">
              <w:t>Titre révisé ; avion changé en aéronef dans (a) (3), (b) (2) et (3), note ajoutée</w:t>
            </w:r>
          </w:p>
        </w:tc>
      </w:tr>
      <w:tr w:rsidR="0000580F" w:rsidRPr="006003AD" w14:paraId="73569A7E" w14:textId="77777777" w:rsidTr="0004210A">
        <w:tc>
          <w:tcPr>
            <w:tcW w:w="1750" w:type="dxa"/>
          </w:tcPr>
          <w:p w14:paraId="7EC8ABD0" w14:textId="01A5BE33" w:rsidR="0000580F" w:rsidRPr="006003AD" w:rsidRDefault="0000580F" w:rsidP="002E79C3">
            <w:pPr>
              <w:pStyle w:val="FAATableText"/>
              <w:widowControl w:val="0"/>
              <w:spacing w:line="228" w:lineRule="auto"/>
            </w:pPr>
            <w:r w:rsidRPr="006003AD">
              <w:t>NMO 8.10.1.22</w:t>
            </w:r>
          </w:p>
        </w:tc>
        <w:tc>
          <w:tcPr>
            <w:tcW w:w="1110" w:type="dxa"/>
          </w:tcPr>
          <w:p w14:paraId="73745481" w14:textId="4B4B9276" w:rsidR="0000580F" w:rsidRPr="006003AD" w:rsidRDefault="0000580F" w:rsidP="002E79C3">
            <w:pPr>
              <w:pStyle w:val="FAATableText"/>
              <w:widowControl w:val="0"/>
              <w:spacing w:line="228" w:lineRule="auto"/>
            </w:pPr>
            <w:r w:rsidRPr="006003AD">
              <w:t>11/2019</w:t>
            </w:r>
          </w:p>
        </w:tc>
        <w:tc>
          <w:tcPr>
            <w:tcW w:w="6490" w:type="dxa"/>
          </w:tcPr>
          <w:p w14:paraId="50DAC223" w14:textId="011444F3"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F8" w14:textId="77777777" w:rsidTr="0004210A">
        <w:tc>
          <w:tcPr>
            <w:tcW w:w="1750" w:type="dxa"/>
          </w:tcPr>
          <w:p w14:paraId="44FC08F5" w14:textId="6F386C23" w:rsidR="0000580F" w:rsidRPr="006003AD" w:rsidRDefault="0000580F" w:rsidP="002E79C3">
            <w:pPr>
              <w:pStyle w:val="FAATableText"/>
              <w:widowControl w:val="0"/>
              <w:spacing w:line="228" w:lineRule="auto"/>
            </w:pPr>
            <w:r w:rsidRPr="006003AD">
              <w:t>NMO 8.10.1.24</w:t>
            </w:r>
          </w:p>
        </w:tc>
        <w:tc>
          <w:tcPr>
            <w:tcW w:w="1110" w:type="dxa"/>
          </w:tcPr>
          <w:p w14:paraId="44FC08F6" w14:textId="77777777" w:rsidR="0000580F" w:rsidRPr="006003AD" w:rsidRDefault="0000580F" w:rsidP="002E79C3">
            <w:pPr>
              <w:pStyle w:val="FAATableText"/>
              <w:widowControl w:val="0"/>
              <w:spacing w:line="228" w:lineRule="auto"/>
            </w:pPr>
            <w:r w:rsidRPr="006003AD">
              <w:t>11/2012</w:t>
            </w:r>
          </w:p>
        </w:tc>
        <w:tc>
          <w:tcPr>
            <w:tcW w:w="6490" w:type="dxa"/>
          </w:tcPr>
          <w:p w14:paraId="44FC08F7" w14:textId="7129E4B8" w:rsidR="0000580F" w:rsidRPr="006003AD" w:rsidRDefault="0000580F" w:rsidP="002E79C3">
            <w:pPr>
              <w:pStyle w:val="FAATableText"/>
              <w:widowControl w:val="0"/>
              <w:spacing w:line="228" w:lineRule="auto"/>
            </w:pPr>
            <w:r w:rsidRPr="006003AD">
              <w:t>Texte du titre remanié ; nouveau libellé dans (a) ; (b) et (c) supprimés ; nouveau (1) ajouté pour corriger le problème de formatage de V2.6</w:t>
            </w:r>
          </w:p>
        </w:tc>
      </w:tr>
      <w:tr w:rsidR="0000580F" w:rsidRPr="006003AD" w14:paraId="7CC88EF4" w14:textId="77777777" w:rsidTr="0004210A">
        <w:tc>
          <w:tcPr>
            <w:tcW w:w="1750" w:type="dxa"/>
          </w:tcPr>
          <w:p w14:paraId="5CDBD416" w14:textId="52C3E97A" w:rsidR="0000580F" w:rsidRPr="006003AD" w:rsidRDefault="0000580F" w:rsidP="002E79C3">
            <w:pPr>
              <w:pStyle w:val="FAATableText"/>
              <w:widowControl w:val="0"/>
              <w:spacing w:line="228" w:lineRule="auto"/>
            </w:pPr>
            <w:r w:rsidRPr="006003AD">
              <w:t>NMO 8.10.1.24</w:t>
            </w:r>
          </w:p>
        </w:tc>
        <w:tc>
          <w:tcPr>
            <w:tcW w:w="1110" w:type="dxa"/>
          </w:tcPr>
          <w:p w14:paraId="78643451" w14:textId="08579618" w:rsidR="0000580F" w:rsidRPr="006003AD" w:rsidRDefault="0000580F" w:rsidP="002E79C3">
            <w:pPr>
              <w:pStyle w:val="FAATableText"/>
              <w:widowControl w:val="0"/>
              <w:spacing w:line="228" w:lineRule="auto"/>
            </w:pPr>
            <w:r w:rsidRPr="006003AD">
              <w:t>11/2019</w:t>
            </w:r>
          </w:p>
        </w:tc>
        <w:tc>
          <w:tcPr>
            <w:tcW w:w="6490" w:type="dxa"/>
          </w:tcPr>
          <w:p w14:paraId="37380FF2" w14:textId="178E8D00"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8FC" w14:textId="77777777" w:rsidTr="0004210A">
        <w:tc>
          <w:tcPr>
            <w:tcW w:w="1750" w:type="dxa"/>
          </w:tcPr>
          <w:p w14:paraId="44FC08F9" w14:textId="7FA82895" w:rsidR="0000580F" w:rsidRPr="006003AD" w:rsidRDefault="0000580F" w:rsidP="002E79C3">
            <w:pPr>
              <w:pStyle w:val="FAATableText"/>
              <w:widowControl w:val="0"/>
              <w:spacing w:line="228" w:lineRule="auto"/>
            </w:pPr>
            <w:r w:rsidRPr="006003AD">
              <w:t>NMO 8.10.1.25</w:t>
            </w:r>
          </w:p>
        </w:tc>
        <w:tc>
          <w:tcPr>
            <w:tcW w:w="1110" w:type="dxa"/>
          </w:tcPr>
          <w:p w14:paraId="44FC08FA" w14:textId="12060378" w:rsidR="0000580F" w:rsidRPr="006003AD" w:rsidRDefault="0000580F" w:rsidP="002E79C3">
            <w:pPr>
              <w:pStyle w:val="FAATableText"/>
              <w:widowControl w:val="0"/>
              <w:spacing w:line="228" w:lineRule="auto"/>
            </w:pPr>
            <w:r w:rsidRPr="006003AD">
              <w:t>8/2006</w:t>
            </w:r>
          </w:p>
        </w:tc>
        <w:tc>
          <w:tcPr>
            <w:tcW w:w="6490" w:type="dxa"/>
          </w:tcPr>
          <w:p w14:paraId="44FC08FB" w14:textId="59B13E19" w:rsidR="0000580F" w:rsidRPr="006003AD" w:rsidRDefault="0000580F" w:rsidP="002E79C3">
            <w:pPr>
              <w:pStyle w:val="FAATableText"/>
              <w:widowControl w:val="0"/>
              <w:spacing w:line="228" w:lineRule="auto"/>
            </w:pPr>
            <w:r w:rsidRPr="006003AD">
              <w:t>Supprimée car d'autres impératifs font référence au test des compétences de la Partie 2</w:t>
            </w:r>
          </w:p>
        </w:tc>
      </w:tr>
      <w:tr w:rsidR="0000580F" w:rsidRPr="006003AD" w14:paraId="44FC0900" w14:textId="77777777" w:rsidTr="0004210A">
        <w:tc>
          <w:tcPr>
            <w:tcW w:w="1750" w:type="dxa"/>
          </w:tcPr>
          <w:p w14:paraId="44FC08FD" w14:textId="12E0EB58" w:rsidR="0000580F" w:rsidRPr="006003AD" w:rsidRDefault="0000580F" w:rsidP="002E79C3">
            <w:pPr>
              <w:pStyle w:val="FAATableText"/>
              <w:widowControl w:val="0"/>
              <w:spacing w:line="228" w:lineRule="auto"/>
            </w:pPr>
            <w:r w:rsidRPr="006003AD">
              <w:t>NMO 8.10.1.25</w:t>
            </w:r>
          </w:p>
        </w:tc>
        <w:tc>
          <w:tcPr>
            <w:tcW w:w="1110" w:type="dxa"/>
          </w:tcPr>
          <w:p w14:paraId="44FC08FE" w14:textId="77777777" w:rsidR="0000580F" w:rsidRPr="006003AD" w:rsidRDefault="0000580F" w:rsidP="002E79C3">
            <w:pPr>
              <w:pStyle w:val="FAATableText"/>
              <w:widowControl w:val="0"/>
              <w:spacing w:line="228" w:lineRule="auto"/>
            </w:pPr>
            <w:r w:rsidRPr="006003AD">
              <w:t>11/2012</w:t>
            </w:r>
          </w:p>
        </w:tc>
        <w:tc>
          <w:tcPr>
            <w:tcW w:w="6490" w:type="dxa"/>
          </w:tcPr>
          <w:p w14:paraId="44FC08FF" w14:textId="23EB3F1C" w:rsidR="0000580F" w:rsidRPr="006003AD" w:rsidRDefault="0000580F" w:rsidP="002E79C3">
            <w:pPr>
              <w:pStyle w:val="FAATableText"/>
              <w:widowControl w:val="0"/>
              <w:spacing w:line="228" w:lineRule="auto"/>
            </w:pPr>
            <w:r w:rsidRPr="006003AD">
              <w:t>Nouvelle NMO ajoutée</w:t>
            </w:r>
          </w:p>
        </w:tc>
      </w:tr>
      <w:tr w:rsidR="0000580F" w:rsidRPr="006003AD" w14:paraId="036FDEC5" w14:textId="77777777" w:rsidTr="0004210A">
        <w:tc>
          <w:tcPr>
            <w:tcW w:w="1750" w:type="dxa"/>
          </w:tcPr>
          <w:p w14:paraId="00BAFAE7" w14:textId="2C6FD8A3" w:rsidR="0000580F" w:rsidRPr="006003AD" w:rsidRDefault="0000580F" w:rsidP="002E79C3">
            <w:pPr>
              <w:pStyle w:val="FAATableText"/>
              <w:widowControl w:val="0"/>
              <w:spacing w:line="228" w:lineRule="auto"/>
            </w:pPr>
            <w:r w:rsidRPr="006003AD">
              <w:t>NMO 8.10.1.25</w:t>
            </w:r>
          </w:p>
        </w:tc>
        <w:tc>
          <w:tcPr>
            <w:tcW w:w="1110" w:type="dxa"/>
          </w:tcPr>
          <w:p w14:paraId="2038190E" w14:textId="64A94999" w:rsidR="0000580F" w:rsidRPr="006003AD" w:rsidRDefault="0000580F" w:rsidP="002E79C3">
            <w:pPr>
              <w:pStyle w:val="FAATableText"/>
              <w:widowControl w:val="0"/>
              <w:spacing w:line="228" w:lineRule="auto"/>
            </w:pPr>
            <w:r w:rsidRPr="006003AD">
              <w:t>11/2019</w:t>
            </w:r>
          </w:p>
        </w:tc>
        <w:tc>
          <w:tcPr>
            <w:tcW w:w="6490" w:type="dxa"/>
          </w:tcPr>
          <w:p w14:paraId="2325FD37" w14:textId="15DF23DF"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904" w14:textId="77777777" w:rsidTr="0004210A">
        <w:tc>
          <w:tcPr>
            <w:tcW w:w="1750" w:type="dxa"/>
          </w:tcPr>
          <w:p w14:paraId="44FC0901" w14:textId="18BCF40C" w:rsidR="0000580F" w:rsidRPr="006003AD" w:rsidRDefault="0000580F" w:rsidP="002E79C3">
            <w:pPr>
              <w:pStyle w:val="FAATableText"/>
              <w:widowControl w:val="0"/>
              <w:spacing w:line="228" w:lineRule="auto"/>
            </w:pPr>
            <w:r w:rsidRPr="006003AD">
              <w:t>NMO 8.10.1.33 (b)</w:t>
            </w:r>
          </w:p>
        </w:tc>
        <w:tc>
          <w:tcPr>
            <w:tcW w:w="1110" w:type="dxa"/>
          </w:tcPr>
          <w:p w14:paraId="44FC0902" w14:textId="0BBFDBF4" w:rsidR="0000580F" w:rsidRPr="006003AD" w:rsidRDefault="0000580F" w:rsidP="002E79C3">
            <w:pPr>
              <w:pStyle w:val="FAATableText"/>
              <w:widowControl w:val="0"/>
              <w:spacing w:line="228" w:lineRule="auto"/>
            </w:pPr>
            <w:r w:rsidRPr="006003AD">
              <w:t>8/2006</w:t>
            </w:r>
          </w:p>
        </w:tc>
        <w:tc>
          <w:tcPr>
            <w:tcW w:w="6490" w:type="dxa"/>
          </w:tcPr>
          <w:p w14:paraId="44FC0903" w14:textId="2C5A2151" w:rsidR="0000580F" w:rsidRPr="006003AD" w:rsidRDefault="0000580F" w:rsidP="002E79C3">
            <w:pPr>
              <w:pStyle w:val="FAATableText"/>
              <w:widowControl w:val="0"/>
              <w:spacing w:line="228" w:lineRule="auto"/>
            </w:pPr>
            <w:r w:rsidRPr="006003AD">
              <w:t>« Avion » remplacé par « aéronef »</w:t>
            </w:r>
          </w:p>
        </w:tc>
      </w:tr>
      <w:tr w:rsidR="0000580F" w:rsidRPr="006003AD" w14:paraId="44FC0908" w14:textId="77777777" w:rsidTr="0004210A">
        <w:tc>
          <w:tcPr>
            <w:tcW w:w="1750" w:type="dxa"/>
          </w:tcPr>
          <w:p w14:paraId="44FC0905" w14:textId="38263208" w:rsidR="0000580F" w:rsidRPr="006003AD" w:rsidRDefault="0000580F" w:rsidP="002E79C3">
            <w:pPr>
              <w:pStyle w:val="FAATableText"/>
              <w:widowControl w:val="0"/>
              <w:spacing w:line="228" w:lineRule="auto"/>
            </w:pPr>
            <w:r w:rsidRPr="006003AD">
              <w:t>NMO 8.10.1.33</w:t>
            </w:r>
          </w:p>
        </w:tc>
        <w:tc>
          <w:tcPr>
            <w:tcW w:w="1110" w:type="dxa"/>
          </w:tcPr>
          <w:p w14:paraId="44FC0906" w14:textId="77777777" w:rsidR="0000580F" w:rsidRPr="006003AD" w:rsidRDefault="0000580F" w:rsidP="002E79C3">
            <w:pPr>
              <w:pStyle w:val="FAATableText"/>
              <w:widowControl w:val="0"/>
              <w:spacing w:line="228" w:lineRule="auto"/>
            </w:pPr>
            <w:r w:rsidRPr="006003AD">
              <w:t>11/2012</w:t>
            </w:r>
          </w:p>
        </w:tc>
        <w:tc>
          <w:tcPr>
            <w:tcW w:w="6490" w:type="dxa"/>
          </w:tcPr>
          <w:p w14:paraId="44FC0907" w14:textId="50751EAA" w:rsidR="0000580F" w:rsidRPr="006003AD" w:rsidRDefault="0000580F" w:rsidP="002E79C3">
            <w:pPr>
              <w:pStyle w:val="FAATableText"/>
              <w:widowControl w:val="0"/>
              <w:spacing w:line="228" w:lineRule="auto"/>
            </w:pPr>
            <w:r w:rsidRPr="006003AD">
              <w:t>Note ajoutée après (f) (vi) ; (f) (8) (x) révisé ; (i) révisé</w:t>
            </w:r>
          </w:p>
        </w:tc>
      </w:tr>
      <w:tr w:rsidR="0000580F" w:rsidRPr="006003AD" w14:paraId="3921A09A" w14:textId="77777777" w:rsidTr="0004210A">
        <w:tc>
          <w:tcPr>
            <w:tcW w:w="1750" w:type="dxa"/>
          </w:tcPr>
          <w:p w14:paraId="783A2C7E" w14:textId="5DEFA481" w:rsidR="0000580F" w:rsidRPr="006003AD" w:rsidRDefault="0000580F" w:rsidP="002E79C3">
            <w:pPr>
              <w:pStyle w:val="FAATableText"/>
              <w:widowControl w:val="0"/>
              <w:spacing w:line="228" w:lineRule="auto"/>
            </w:pPr>
            <w:r w:rsidRPr="006003AD">
              <w:lastRenderedPageBreak/>
              <w:t>NMO 8.10.1.33</w:t>
            </w:r>
          </w:p>
        </w:tc>
        <w:tc>
          <w:tcPr>
            <w:tcW w:w="1110" w:type="dxa"/>
          </w:tcPr>
          <w:p w14:paraId="6AC9CD31" w14:textId="742FDCB6" w:rsidR="0000580F" w:rsidRPr="006003AD" w:rsidRDefault="0000580F" w:rsidP="002E79C3">
            <w:pPr>
              <w:pStyle w:val="FAATableText"/>
              <w:widowControl w:val="0"/>
              <w:spacing w:line="228" w:lineRule="auto"/>
            </w:pPr>
            <w:r w:rsidRPr="006003AD">
              <w:t>11/2019</w:t>
            </w:r>
          </w:p>
        </w:tc>
        <w:tc>
          <w:tcPr>
            <w:tcW w:w="6490" w:type="dxa"/>
          </w:tcPr>
          <w:p w14:paraId="5AD1AE89" w14:textId="7B67F359"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90C" w14:textId="77777777" w:rsidTr="0004210A">
        <w:tc>
          <w:tcPr>
            <w:tcW w:w="1750" w:type="dxa"/>
          </w:tcPr>
          <w:p w14:paraId="44FC0909" w14:textId="1FF68C67" w:rsidR="0000580F" w:rsidRPr="006003AD" w:rsidRDefault="0000580F" w:rsidP="002E79C3">
            <w:pPr>
              <w:pStyle w:val="FAATableText"/>
              <w:widowControl w:val="0"/>
              <w:spacing w:line="228" w:lineRule="auto"/>
            </w:pPr>
            <w:r w:rsidRPr="006003AD">
              <w:t>NMO 8.10.1.34</w:t>
            </w:r>
          </w:p>
        </w:tc>
        <w:tc>
          <w:tcPr>
            <w:tcW w:w="1110" w:type="dxa"/>
          </w:tcPr>
          <w:p w14:paraId="44FC090A" w14:textId="5A65CC72" w:rsidR="0000580F" w:rsidRPr="006003AD" w:rsidRDefault="0000580F" w:rsidP="002E79C3">
            <w:pPr>
              <w:pStyle w:val="FAATableText"/>
              <w:widowControl w:val="0"/>
              <w:spacing w:line="228" w:lineRule="auto"/>
            </w:pPr>
            <w:r w:rsidRPr="006003AD">
              <w:t>8/2006</w:t>
            </w:r>
          </w:p>
        </w:tc>
        <w:tc>
          <w:tcPr>
            <w:tcW w:w="6490" w:type="dxa"/>
          </w:tcPr>
          <w:p w14:paraId="44FC090B" w14:textId="75CEF76A" w:rsidR="0000580F" w:rsidRPr="006003AD" w:rsidRDefault="0000580F" w:rsidP="002E79C3">
            <w:pPr>
              <w:pStyle w:val="FAATableText"/>
              <w:widowControl w:val="0"/>
              <w:spacing w:line="228" w:lineRule="auto"/>
            </w:pPr>
            <w:r w:rsidRPr="006003AD">
              <w:t>Titre : « Normal et » ajouté</w:t>
            </w:r>
          </w:p>
        </w:tc>
      </w:tr>
      <w:tr w:rsidR="0000580F" w:rsidRPr="006003AD" w14:paraId="44FC0910" w14:textId="77777777" w:rsidTr="0004210A">
        <w:tc>
          <w:tcPr>
            <w:tcW w:w="1750" w:type="dxa"/>
            <w:vAlign w:val="center"/>
          </w:tcPr>
          <w:p w14:paraId="44FC090D" w14:textId="286640C1" w:rsidR="0000580F" w:rsidRPr="006003AD" w:rsidRDefault="0000580F" w:rsidP="002E79C3">
            <w:pPr>
              <w:pStyle w:val="FAATableText"/>
              <w:widowControl w:val="0"/>
              <w:spacing w:line="228" w:lineRule="auto"/>
            </w:pPr>
            <w:r w:rsidRPr="006003AD">
              <w:t>NMO 8.10.1.34</w:t>
            </w:r>
          </w:p>
        </w:tc>
        <w:tc>
          <w:tcPr>
            <w:tcW w:w="1110" w:type="dxa"/>
            <w:vAlign w:val="center"/>
          </w:tcPr>
          <w:p w14:paraId="44FC090E" w14:textId="0E612315" w:rsidR="0000580F" w:rsidRPr="006003AD" w:rsidRDefault="0000580F" w:rsidP="002E79C3">
            <w:pPr>
              <w:pStyle w:val="FAATableText"/>
              <w:widowControl w:val="0"/>
              <w:spacing w:line="228" w:lineRule="auto"/>
            </w:pPr>
            <w:r w:rsidRPr="006003AD">
              <w:t>8/2006</w:t>
            </w:r>
          </w:p>
        </w:tc>
        <w:tc>
          <w:tcPr>
            <w:tcW w:w="6490" w:type="dxa"/>
          </w:tcPr>
          <w:p w14:paraId="44FC090F" w14:textId="1924809A" w:rsidR="0000580F" w:rsidRPr="006003AD" w:rsidRDefault="0000580F" w:rsidP="002E79C3">
            <w:pPr>
              <w:pStyle w:val="FAATableText"/>
              <w:widowControl w:val="0"/>
              <w:spacing w:line="228" w:lineRule="auto"/>
            </w:pPr>
            <w:r w:rsidRPr="006003AD">
              <w:t>(b) « Avion » remplacé par « aéronef »</w:t>
            </w:r>
          </w:p>
        </w:tc>
      </w:tr>
      <w:tr w:rsidR="0000580F" w:rsidRPr="006003AD" w14:paraId="44FC0914" w14:textId="77777777" w:rsidTr="0004210A">
        <w:tc>
          <w:tcPr>
            <w:tcW w:w="1750" w:type="dxa"/>
            <w:vAlign w:val="center"/>
          </w:tcPr>
          <w:p w14:paraId="44FC0911" w14:textId="4D60E455" w:rsidR="0000580F" w:rsidRPr="006003AD" w:rsidRDefault="0000580F" w:rsidP="002E79C3">
            <w:pPr>
              <w:pStyle w:val="FAATableText"/>
              <w:widowControl w:val="0"/>
              <w:spacing w:line="228" w:lineRule="auto"/>
            </w:pPr>
            <w:r w:rsidRPr="006003AD">
              <w:t>NMO 8.10.1.34</w:t>
            </w:r>
          </w:p>
        </w:tc>
        <w:tc>
          <w:tcPr>
            <w:tcW w:w="1110" w:type="dxa"/>
            <w:vAlign w:val="center"/>
          </w:tcPr>
          <w:p w14:paraId="44FC0912" w14:textId="77777777" w:rsidR="0000580F" w:rsidRPr="006003AD" w:rsidRDefault="0000580F" w:rsidP="002E79C3">
            <w:pPr>
              <w:pStyle w:val="FAATableText"/>
              <w:widowControl w:val="0"/>
              <w:spacing w:line="228" w:lineRule="auto"/>
            </w:pPr>
            <w:r w:rsidRPr="006003AD">
              <w:t>11/2012</w:t>
            </w:r>
          </w:p>
        </w:tc>
        <w:tc>
          <w:tcPr>
            <w:tcW w:w="6490" w:type="dxa"/>
          </w:tcPr>
          <w:p w14:paraId="6CFE2ACB" w14:textId="77777777" w:rsidR="0000580F" w:rsidRPr="006003AD" w:rsidRDefault="0000580F" w:rsidP="002E79C3">
            <w:pPr>
              <w:pStyle w:val="FAATableText"/>
              <w:widowControl w:val="0"/>
              <w:spacing w:line="228" w:lineRule="auto"/>
            </w:pPr>
            <w:r w:rsidRPr="006003AD">
              <w:t>Nouveau (e) ajouté ; texte du (f) renuméroté remanié</w:t>
            </w:r>
          </w:p>
          <w:p w14:paraId="44FC0913" w14:textId="5EED36EC" w:rsidR="0000580F" w:rsidRPr="006003AD" w:rsidRDefault="0000580F" w:rsidP="002E79C3">
            <w:pPr>
              <w:pStyle w:val="FAATableText"/>
              <w:widowControl w:val="0"/>
              <w:spacing w:line="228" w:lineRule="auto"/>
            </w:pPr>
            <w:r w:rsidRPr="006003AD">
              <w:t>11/2014 Corrige la référence de NMO 8.19.1.34</w:t>
            </w:r>
          </w:p>
        </w:tc>
      </w:tr>
      <w:tr w:rsidR="0000580F" w:rsidRPr="006003AD" w14:paraId="0AED07D9" w14:textId="77777777" w:rsidTr="00085882">
        <w:tc>
          <w:tcPr>
            <w:tcW w:w="1750" w:type="dxa"/>
          </w:tcPr>
          <w:p w14:paraId="5D5187E2" w14:textId="5990084E" w:rsidR="0000580F" w:rsidRPr="006003AD" w:rsidRDefault="0000580F" w:rsidP="002E79C3">
            <w:pPr>
              <w:pStyle w:val="FAATableText"/>
              <w:widowControl w:val="0"/>
              <w:spacing w:line="228" w:lineRule="auto"/>
            </w:pPr>
            <w:r w:rsidRPr="006003AD">
              <w:t>NMO 8.10.1.34</w:t>
            </w:r>
          </w:p>
        </w:tc>
        <w:tc>
          <w:tcPr>
            <w:tcW w:w="1110" w:type="dxa"/>
          </w:tcPr>
          <w:p w14:paraId="1BD6DDD8" w14:textId="6D23684C" w:rsidR="0000580F" w:rsidRPr="006003AD" w:rsidRDefault="0000580F" w:rsidP="002E79C3">
            <w:pPr>
              <w:pStyle w:val="FAATableText"/>
              <w:widowControl w:val="0"/>
              <w:spacing w:line="228" w:lineRule="auto"/>
            </w:pPr>
            <w:r w:rsidRPr="006003AD">
              <w:t>11/2019</w:t>
            </w:r>
          </w:p>
        </w:tc>
        <w:tc>
          <w:tcPr>
            <w:tcW w:w="6490" w:type="dxa"/>
          </w:tcPr>
          <w:p w14:paraId="1D095ACC" w14:textId="78471225" w:rsidR="0000580F" w:rsidRPr="006003AD" w:rsidRDefault="0000580F" w:rsidP="002E79C3">
            <w:pPr>
              <w:pStyle w:val="FAATableText"/>
              <w:widowControl w:val="0"/>
              <w:spacing w:line="228" w:lineRule="auto"/>
            </w:pPr>
            <w:r w:rsidRPr="006003AD">
              <w:t xml:space="preserve">Paragraphes de la NMO remaniés pour clarification </w:t>
            </w:r>
          </w:p>
        </w:tc>
      </w:tr>
      <w:tr w:rsidR="0000580F" w:rsidRPr="006003AD" w14:paraId="44FC0918" w14:textId="77777777" w:rsidTr="0004210A">
        <w:tc>
          <w:tcPr>
            <w:tcW w:w="1750" w:type="dxa"/>
          </w:tcPr>
          <w:p w14:paraId="44FC0915" w14:textId="4CAB33C0" w:rsidR="0000580F" w:rsidRPr="006003AD" w:rsidRDefault="0000580F" w:rsidP="002E79C3">
            <w:pPr>
              <w:pStyle w:val="FAATableText"/>
              <w:widowControl w:val="0"/>
              <w:spacing w:line="228" w:lineRule="auto"/>
            </w:pPr>
            <w:r w:rsidRPr="006003AD">
              <w:t>NMO 8.10.1.35</w:t>
            </w:r>
          </w:p>
        </w:tc>
        <w:tc>
          <w:tcPr>
            <w:tcW w:w="1110" w:type="dxa"/>
          </w:tcPr>
          <w:p w14:paraId="44FC0916" w14:textId="3F8BA529" w:rsidR="0000580F" w:rsidRPr="006003AD" w:rsidRDefault="0000580F" w:rsidP="002E79C3">
            <w:pPr>
              <w:pStyle w:val="FAATableText"/>
              <w:widowControl w:val="0"/>
              <w:spacing w:line="228" w:lineRule="auto"/>
            </w:pPr>
            <w:r w:rsidRPr="006003AD">
              <w:t>11/2004</w:t>
            </w:r>
          </w:p>
        </w:tc>
        <w:tc>
          <w:tcPr>
            <w:tcW w:w="6490" w:type="dxa"/>
          </w:tcPr>
          <w:p w14:paraId="44FC0917" w14:textId="2B85F23F" w:rsidR="0000580F" w:rsidRPr="006003AD" w:rsidRDefault="0000580F" w:rsidP="002E79C3">
            <w:pPr>
              <w:pStyle w:val="FAATableText"/>
              <w:widowControl w:val="0"/>
              <w:spacing w:line="228" w:lineRule="auto"/>
            </w:pPr>
            <w:r w:rsidRPr="006003AD">
              <w:t>« Gestion des ressources en équipe » remplacé par « gestion des ressources d'acheminement »</w:t>
            </w:r>
          </w:p>
        </w:tc>
      </w:tr>
      <w:tr w:rsidR="0000580F" w:rsidRPr="006003AD" w14:paraId="44FC091C" w14:textId="77777777" w:rsidTr="0004210A">
        <w:tc>
          <w:tcPr>
            <w:tcW w:w="1750" w:type="dxa"/>
          </w:tcPr>
          <w:p w14:paraId="44FC0919" w14:textId="29187D26" w:rsidR="0000580F" w:rsidRPr="006003AD" w:rsidRDefault="0000580F" w:rsidP="002E79C3">
            <w:pPr>
              <w:pStyle w:val="FAATableText"/>
              <w:widowControl w:val="0"/>
              <w:spacing w:line="228" w:lineRule="auto"/>
            </w:pPr>
            <w:r w:rsidRPr="006003AD">
              <w:t>NMO 8.10.1.35</w:t>
            </w:r>
          </w:p>
        </w:tc>
        <w:tc>
          <w:tcPr>
            <w:tcW w:w="1110" w:type="dxa"/>
          </w:tcPr>
          <w:p w14:paraId="44FC091A" w14:textId="6B4BE923" w:rsidR="0000580F" w:rsidRPr="006003AD" w:rsidRDefault="0000580F" w:rsidP="002E79C3">
            <w:pPr>
              <w:pStyle w:val="FAATableText"/>
              <w:widowControl w:val="0"/>
              <w:spacing w:line="228" w:lineRule="auto"/>
            </w:pPr>
            <w:r w:rsidRPr="006003AD">
              <w:t>8/2006</w:t>
            </w:r>
          </w:p>
        </w:tc>
        <w:tc>
          <w:tcPr>
            <w:tcW w:w="6490" w:type="dxa"/>
          </w:tcPr>
          <w:p w14:paraId="44FC091B" w14:textId="6FD7139E" w:rsidR="0000580F" w:rsidRPr="006003AD" w:rsidRDefault="0000580F" w:rsidP="002E79C3">
            <w:pPr>
              <w:pStyle w:val="FAATableText"/>
              <w:widowControl w:val="0"/>
              <w:spacing w:line="228" w:lineRule="auto"/>
            </w:pPr>
            <w:r w:rsidRPr="006003AD">
              <w:t>Nouveaux impératifs ajoutés à (b) et (d)</w:t>
            </w:r>
          </w:p>
        </w:tc>
      </w:tr>
      <w:tr w:rsidR="0000580F" w:rsidRPr="006003AD" w14:paraId="44FC0920" w14:textId="77777777" w:rsidTr="0004210A">
        <w:tc>
          <w:tcPr>
            <w:tcW w:w="1750" w:type="dxa"/>
          </w:tcPr>
          <w:p w14:paraId="44FC091D" w14:textId="54C6F5F8" w:rsidR="0000580F" w:rsidRPr="006003AD" w:rsidRDefault="0000580F" w:rsidP="002E79C3">
            <w:pPr>
              <w:pStyle w:val="FAATableText"/>
              <w:widowControl w:val="0"/>
              <w:spacing w:line="228" w:lineRule="auto"/>
            </w:pPr>
            <w:r w:rsidRPr="006003AD">
              <w:t>NMO 8.10.1.35</w:t>
            </w:r>
          </w:p>
        </w:tc>
        <w:tc>
          <w:tcPr>
            <w:tcW w:w="1110" w:type="dxa"/>
          </w:tcPr>
          <w:p w14:paraId="44FC091E" w14:textId="77777777" w:rsidR="0000580F" w:rsidRPr="006003AD" w:rsidRDefault="0000580F" w:rsidP="002E79C3">
            <w:pPr>
              <w:pStyle w:val="FAATableText"/>
              <w:widowControl w:val="0"/>
              <w:spacing w:line="228" w:lineRule="auto"/>
            </w:pPr>
            <w:r w:rsidRPr="006003AD">
              <w:t>11/2012</w:t>
            </w:r>
          </w:p>
        </w:tc>
        <w:tc>
          <w:tcPr>
            <w:tcW w:w="6490" w:type="dxa"/>
          </w:tcPr>
          <w:p w14:paraId="44FC091F" w14:textId="740A936F" w:rsidR="0000580F" w:rsidRPr="006003AD" w:rsidRDefault="0000580F" w:rsidP="002E79C3">
            <w:pPr>
              <w:pStyle w:val="FAATableText"/>
              <w:widowControl w:val="0"/>
              <w:spacing w:line="228" w:lineRule="auto"/>
            </w:pPr>
            <w:r w:rsidRPr="006003AD">
              <w:t>Révisions dans (b) ; texte de (c) et (d) remanié ; nouveau (e) ajouté et ancien (e) renuméroté en (f)</w:t>
            </w:r>
          </w:p>
        </w:tc>
      </w:tr>
      <w:tr w:rsidR="003A5D45" w:rsidRPr="006003AD" w14:paraId="04543BB7" w14:textId="77777777" w:rsidTr="0004210A">
        <w:tc>
          <w:tcPr>
            <w:tcW w:w="1750" w:type="dxa"/>
          </w:tcPr>
          <w:p w14:paraId="770F0865" w14:textId="245FD4C5" w:rsidR="003A5D45" w:rsidRPr="006003AD" w:rsidRDefault="003A5D45" w:rsidP="002E79C3">
            <w:pPr>
              <w:pStyle w:val="FAATableText"/>
              <w:widowControl w:val="0"/>
              <w:spacing w:line="228" w:lineRule="auto"/>
            </w:pPr>
            <w:r w:rsidRPr="006003AD">
              <w:t>NMO 8.10.1.35</w:t>
            </w:r>
          </w:p>
        </w:tc>
        <w:tc>
          <w:tcPr>
            <w:tcW w:w="1110" w:type="dxa"/>
          </w:tcPr>
          <w:p w14:paraId="16C20953" w14:textId="2B248DF6" w:rsidR="003A5D45" w:rsidRPr="006003AD" w:rsidRDefault="003A5D45" w:rsidP="002E79C3">
            <w:pPr>
              <w:pStyle w:val="FAATableText"/>
              <w:widowControl w:val="0"/>
              <w:spacing w:line="228" w:lineRule="auto"/>
            </w:pPr>
            <w:r w:rsidRPr="006003AD">
              <w:t>11/2019</w:t>
            </w:r>
          </w:p>
        </w:tc>
        <w:tc>
          <w:tcPr>
            <w:tcW w:w="6490" w:type="dxa"/>
          </w:tcPr>
          <w:p w14:paraId="2CEC67BB" w14:textId="254D5FC5" w:rsidR="003A5D45" w:rsidRPr="006003AD" w:rsidRDefault="003A5D45" w:rsidP="002E79C3">
            <w:pPr>
              <w:pStyle w:val="FAATableText"/>
              <w:widowControl w:val="0"/>
              <w:spacing w:line="228" w:lineRule="auto"/>
            </w:pPr>
            <w:r w:rsidRPr="006003AD">
              <w:t xml:space="preserve">Paragraphes de la NMO remaniés pour clarification </w:t>
            </w:r>
          </w:p>
        </w:tc>
      </w:tr>
      <w:tr w:rsidR="0000580F" w:rsidRPr="006003AD" w14:paraId="44FC0924" w14:textId="77777777" w:rsidTr="0004210A">
        <w:tc>
          <w:tcPr>
            <w:tcW w:w="1750" w:type="dxa"/>
          </w:tcPr>
          <w:p w14:paraId="44FC0921" w14:textId="0D9DA689" w:rsidR="0000580F" w:rsidRPr="006003AD" w:rsidRDefault="0000580F" w:rsidP="002E79C3">
            <w:pPr>
              <w:pStyle w:val="FAATableText"/>
              <w:widowControl w:val="0"/>
              <w:spacing w:line="228" w:lineRule="auto"/>
            </w:pPr>
            <w:r w:rsidRPr="006003AD">
              <w:t>NMO 8.10.1.37</w:t>
            </w:r>
          </w:p>
        </w:tc>
        <w:tc>
          <w:tcPr>
            <w:tcW w:w="1110" w:type="dxa"/>
          </w:tcPr>
          <w:p w14:paraId="44FC0922" w14:textId="5A3BDC59" w:rsidR="0000580F" w:rsidRPr="006003AD" w:rsidRDefault="0000580F" w:rsidP="002E79C3">
            <w:pPr>
              <w:pStyle w:val="FAATableText"/>
              <w:widowControl w:val="0"/>
              <w:spacing w:line="228" w:lineRule="auto"/>
            </w:pPr>
            <w:r w:rsidRPr="006003AD">
              <w:t>8/2006</w:t>
            </w:r>
          </w:p>
        </w:tc>
        <w:tc>
          <w:tcPr>
            <w:tcW w:w="6490" w:type="dxa"/>
          </w:tcPr>
          <w:p w14:paraId="44FC0923" w14:textId="73D3562B" w:rsidR="0000580F" w:rsidRPr="006003AD" w:rsidRDefault="0000580F" w:rsidP="002E79C3">
            <w:pPr>
              <w:pStyle w:val="FAATableText"/>
              <w:widowControl w:val="0"/>
              <w:spacing w:line="228" w:lineRule="auto"/>
            </w:pPr>
            <w:r w:rsidRPr="006003AD">
              <w:t>(c)(7) « existant » ajouté</w:t>
            </w:r>
          </w:p>
        </w:tc>
      </w:tr>
      <w:tr w:rsidR="0000580F" w:rsidRPr="006003AD" w14:paraId="44FC0928" w14:textId="77777777" w:rsidTr="0004210A">
        <w:tc>
          <w:tcPr>
            <w:tcW w:w="1750" w:type="dxa"/>
            <w:vAlign w:val="center"/>
          </w:tcPr>
          <w:p w14:paraId="44FC0925" w14:textId="158A4059" w:rsidR="0000580F" w:rsidRPr="006003AD" w:rsidRDefault="0000580F" w:rsidP="002E79C3">
            <w:pPr>
              <w:pStyle w:val="FAATableText"/>
              <w:widowControl w:val="0"/>
              <w:spacing w:line="228" w:lineRule="auto"/>
            </w:pPr>
            <w:r w:rsidRPr="006003AD">
              <w:t>NMO 8.10.1.37</w:t>
            </w:r>
          </w:p>
        </w:tc>
        <w:tc>
          <w:tcPr>
            <w:tcW w:w="1110" w:type="dxa"/>
            <w:vAlign w:val="center"/>
          </w:tcPr>
          <w:p w14:paraId="44FC0926" w14:textId="45812D41" w:rsidR="0000580F" w:rsidRPr="006003AD" w:rsidRDefault="0000580F" w:rsidP="002E79C3">
            <w:pPr>
              <w:pStyle w:val="FAATableText"/>
              <w:widowControl w:val="0"/>
              <w:spacing w:line="228" w:lineRule="auto"/>
            </w:pPr>
            <w:r w:rsidRPr="006003AD">
              <w:t>8/2006</w:t>
            </w:r>
          </w:p>
        </w:tc>
        <w:tc>
          <w:tcPr>
            <w:tcW w:w="6490" w:type="dxa"/>
          </w:tcPr>
          <w:p w14:paraId="44FC0927" w14:textId="08C5563E" w:rsidR="0000580F" w:rsidRPr="006003AD" w:rsidRDefault="0000580F" w:rsidP="002E79C3">
            <w:pPr>
              <w:pStyle w:val="FAATableText"/>
              <w:widowControl w:val="0"/>
              <w:spacing w:line="228" w:lineRule="auto"/>
            </w:pPr>
            <w:r w:rsidRPr="006003AD">
              <w:t>(e) « Avion » remplacé par « aéronef »</w:t>
            </w:r>
          </w:p>
        </w:tc>
      </w:tr>
      <w:tr w:rsidR="0000580F" w:rsidRPr="006003AD" w14:paraId="44FC092C" w14:textId="77777777" w:rsidTr="0004210A">
        <w:tc>
          <w:tcPr>
            <w:tcW w:w="1750" w:type="dxa"/>
            <w:vAlign w:val="center"/>
          </w:tcPr>
          <w:p w14:paraId="44FC0929" w14:textId="1CF54784" w:rsidR="0000580F" w:rsidRPr="006003AD" w:rsidRDefault="0000580F" w:rsidP="002E79C3">
            <w:pPr>
              <w:pStyle w:val="FAATableText"/>
              <w:widowControl w:val="0"/>
              <w:spacing w:line="228" w:lineRule="auto"/>
            </w:pPr>
            <w:r w:rsidRPr="006003AD">
              <w:t>NMO 8.10.1.37</w:t>
            </w:r>
          </w:p>
        </w:tc>
        <w:tc>
          <w:tcPr>
            <w:tcW w:w="1110" w:type="dxa"/>
            <w:vAlign w:val="center"/>
          </w:tcPr>
          <w:p w14:paraId="44FC092A" w14:textId="77777777" w:rsidR="0000580F" w:rsidRPr="006003AD" w:rsidRDefault="0000580F" w:rsidP="002E79C3">
            <w:pPr>
              <w:pStyle w:val="FAATableText"/>
              <w:widowControl w:val="0"/>
              <w:spacing w:line="228" w:lineRule="auto"/>
            </w:pPr>
            <w:r w:rsidRPr="006003AD">
              <w:t>11/2012</w:t>
            </w:r>
          </w:p>
        </w:tc>
        <w:tc>
          <w:tcPr>
            <w:tcW w:w="6490" w:type="dxa"/>
          </w:tcPr>
          <w:p w14:paraId="44FC092B" w14:textId="16B79C56" w:rsidR="0000580F" w:rsidRPr="006003AD" w:rsidRDefault="0000580F" w:rsidP="002E79C3">
            <w:pPr>
              <w:pStyle w:val="FAATableText"/>
              <w:widowControl w:val="0"/>
              <w:spacing w:line="228" w:lineRule="auto"/>
            </w:pPr>
            <w:r w:rsidRPr="006003AD">
              <w:t>Titre révisé ; texte existant reformaté avec nouvel en-tête (a) ; nouveau (a) (5) ; nouveaux (b) et (c) ajoutés</w:t>
            </w:r>
          </w:p>
        </w:tc>
      </w:tr>
      <w:tr w:rsidR="003A5D45" w:rsidRPr="006003AD" w14:paraId="1748E7BE" w14:textId="77777777" w:rsidTr="00085882">
        <w:tc>
          <w:tcPr>
            <w:tcW w:w="1750" w:type="dxa"/>
          </w:tcPr>
          <w:p w14:paraId="34050714" w14:textId="686E48B8" w:rsidR="003A5D45" w:rsidRPr="006003AD" w:rsidRDefault="003A5D45" w:rsidP="002E79C3">
            <w:pPr>
              <w:pStyle w:val="FAATableText"/>
              <w:widowControl w:val="0"/>
              <w:spacing w:line="228" w:lineRule="auto"/>
            </w:pPr>
            <w:r w:rsidRPr="006003AD">
              <w:t>NMO 8.10.1.37</w:t>
            </w:r>
          </w:p>
        </w:tc>
        <w:tc>
          <w:tcPr>
            <w:tcW w:w="1110" w:type="dxa"/>
          </w:tcPr>
          <w:p w14:paraId="3FED55F2" w14:textId="07FC54EB" w:rsidR="003A5D45" w:rsidRPr="006003AD" w:rsidRDefault="003A5D45" w:rsidP="002E79C3">
            <w:pPr>
              <w:pStyle w:val="FAATableText"/>
              <w:widowControl w:val="0"/>
              <w:spacing w:line="228" w:lineRule="auto"/>
            </w:pPr>
            <w:r w:rsidRPr="006003AD">
              <w:t>11/2019</w:t>
            </w:r>
          </w:p>
        </w:tc>
        <w:tc>
          <w:tcPr>
            <w:tcW w:w="6490" w:type="dxa"/>
          </w:tcPr>
          <w:p w14:paraId="0F06E9ED" w14:textId="3B7A9336" w:rsidR="003A5D45" w:rsidRPr="006003AD" w:rsidRDefault="003A5D45" w:rsidP="002E79C3">
            <w:pPr>
              <w:pStyle w:val="FAATableText"/>
              <w:widowControl w:val="0"/>
              <w:spacing w:line="228" w:lineRule="auto"/>
            </w:pPr>
            <w:r w:rsidRPr="006003AD">
              <w:t>Paragraphes de la NMO révisés, basés sur les changements de l’amendement de l’OACI ; paragraphes de la NMO remaniés pour clarification</w:t>
            </w:r>
          </w:p>
        </w:tc>
      </w:tr>
      <w:tr w:rsidR="0000580F" w:rsidRPr="006003AD" w14:paraId="44FC0930" w14:textId="77777777" w:rsidTr="0004210A">
        <w:tc>
          <w:tcPr>
            <w:tcW w:w="1750" w:type="dxa"/>
          </w:tcPr>
          <w:p w14:paraId="44FC092D" w14:textId="5268BA15" w:rsidR="0000580F" w:rsidRPr="006003AD" w:rsidRDefault="0000580F" w:rsidP="002E79C3">
            <w:pPr>
              <w:pStyle w:val="FAATableText"/>
              <w:widowControl w:val="0"/>
              <w:spacing w:line="228" w:lineRule="auto"/>
            </w:pPr>
            <w:r w:rsidRPr="006003AD">
              <w:t>NMO 8.10.1.40</w:t>
            </w:r>
          </w:p>
        </w:tc>
        <w:tc>
          <w:tcPr>
            <w:tcW w:w="1110" w:type="dxa"/>
          </w:tcPr>
          <w:p w14:paraId="44FC092E" w14:textId="07B1F82C" w:rsidR="0000580F" w:rsidRPr="006003AD" w:rsidRDefault="0000580F" w:rsidP="002E79C3">
            <w:pPr>
              <w:pStyle w:val="FAATableText"/>
              <w:widowControl w:val="0"/>
              <w:spacing w:line="228" w:lineRule="auto"/>
            </w:pPr>
            <w:r w:rsidRPr="006003AD">
              <w:t>8/2006</w:t>
            </w:r>
          </w:p>
        </w:tc>
        <w:tc>
          <w:tcPr>
            <w:tcW w:w="6490" w:type="dxa"/>
          </w:tcPr>
          <w:p w14:paraId="44FC092F" w14:textId="5F9E2E72" w:rsidR="0000580F" w:rsidRPr="006003AD" w:rsidRDefault="0000580F" w:rsidP="002E79C3">
            <w:pPr>
              <w:pStyle w:val="FAATableText"/>
              <w:widowControl w:val="0"/>
              <w:spacing w:line="228" w:lineRule="auto"/>
            </w:pPr>
            <w:r w:rsidRPr="006003AD">
              <w:t>« Avion » remplacé par « aéronef » ; instruction de familiarisation ajoutée</w:t>
            </w:r>
          </w:p>
        </w:tc>
      </w:tr>
      <w:tr w:rsidR="0000580F" w:rsidRPr="006003AD" w14:paraId="44FC0934" w14:textId="77777777" w:rsidTr="0004210A">
        <w:tc>
          <w:tcPr>
            <w:tcW w:w="1750" w:type="dxa"/>
            <w:vAlign w:val="center"/>
          </w:tcPr>
          <w:p w14:paraId="44FC0931" w14:textId="5AC2009B" w:rsidR="0000580F" w:rsidRPr="006003AD" w:rsidRDefault="0000580F" w:rsidP="002E79C3">
            <w:pPr>
              <w:pStyle w:val="FAATableText"/>
              <w:widowControl w:val="0"/>
              <w:spacing w:line="228" w:lineRule="auto"/>
            </w:pPr>
            <w:r w:rsidRPr="006003AD">
              <w:t>NMO 8.10.1.40</w:t>
            </w:r>
          </w:p>
        </w:tc>
        <w:tc>
          <w:tcPr>
            <w:tcW w:w="1110" w:type="dxa"/>
            <w:vAlign w:val="center"/>
          </w:tcPr>
          <w:p w14:paraId="44FC0932" w14:textId="518A767E" w:rsidR="0000580F" w:rsidRPr="006003AD" w:rsidRDefault="0000580F" w:rsidP="002E79C3">
            <w:pPr>
              <w:pStyle w:val="FAATableText"/>
              <w:widowControl w:val="0"/>
              <w:spacing w:line="228" w:lineRule="auto"/>
            </w:pPr>
            <w:r w:rsidRPr="006003AD">
              <w:t>8/2006</w:t>
            </w:r>
          </w:p>
        </w:tc>
        <w:tc>
          <w:tcPr>
            <w:tcW w:w="6490" w:type="dxa"/>
          </w:tcPr>
          <w:p w14:paraId="44FC0933" w14:textId="28763AFF" w:rsidR="0000580F" w:rsidRPr="006003AD" w:rsidRDefault="0000580F" w:rsidP="002E79C3">
            <w:pPr>
              <w:pStyle w:val="FAATableText"/>
              <w:widowControl w:val="0"/>
              <w:spacing w:line="228" w:lineRule="auto"/>
            </w:pPr>
            <w:r w:rsidRPr="006003AD">
              <w:t>« Avion » remplacé par « aéronef » dans (6)</w:t>
            </w:r>
          </w:p>
        </w:tc>
      </w:tr>
      <w:tr w:rsidR="0000580F" w:rsidRPr="006003AD" w14:paraId="44FC0938" w14:textId="77777777" w:rsidTr="0004210A">
        <w:tc>
          <w:tcPr>
            <w:tcW w:w="1750" w:type="dxa"/>
            <w:vAlign w:val="center"/>
          </w:tcPr>
          <w:p w14:paraId="44FC0935" w14:textId="0DAFB317" w:rsidR="0000580F" w:rsidRPr="006003AD" w:rsidRDefault="0000580F" w:rsidP="002E79C3">
            <w:pPr>
              <w:pStyle w:val="FAATableText"/>
              <w:widowControl w:val="0"/>
              <w:spacing w:line="228" w:lineRule="auto"/>
            </w:pPr>
            <w:r w:rsidRPr="006003AD">
              <w:t>NMO 8.10.1.40</w:t>
            </w:r>
          </w:p>
        </w:tc>
        <w:tc>
          <w:tcPr>
            <w:tcW w:w="1110" w:type="dxa"/>
            <w:vAlign w:val="center"/>
          </w:tcPr>
          <w:p w14:paraId="44FC0936" w14:textId="47F096B1" w:rsidR="0000580F" w:rsidRPr="006003AD" w:rsidRDefault="0000580F" w:rsidP="002E79C3">
            <w:pPr>
              <w:pStyle w:val="FAATableText"/>
              <w:widowControl w:val="0"/>
              <w:spacing w:line="228" w:lineRule="auto"/>
            </w:pPr>
            <w:r w:rsidRPr="006003AD">
              <w:t>8/2006</w:t>
            </w:r>
          </w:p>
        </w:tc>
        <w:tc>
          <w:tcPr>
            <w:tcW w:w="6490" w:type="dxa"/>
          </w:tcPr>
          <w:p w14:paraId="44FC0937" w14:textId="1796C27B" w:rsidR="0000580F" w:rsidRPr="006003AD" w:rsidRDefault="0000580F" w:rsidP="002E79C3">
            <w:pPr>
              <w:pStyle w:val="FAATableText"/>
              <w:widowControl w:val="0"/>
              <w:spacing w:line="228" w:lineRule="auto"/>
            </w:pPr>
            <w:r w:rsidRPr="006003AD">
              <w:t>« Avion » remplacé par « aéronef »</w:t>
            </w:r>
          </w:p>
        </w:tc>
      </w:tr>
      <w:tr w:rsidR="0000580F" w:rsidRPr="006003AD" w14:paraId="44FC093C" w14:textId="77777777" w:rsidTr="0004210A">
        <w:tc>
          <w:tcPr>
            <w:tcW w:w="1750" w:type="dxa"/>
            <w:vAlign w:val="center"/>
          </w:tcPr>
          <w:p w14:paraId="44FC0939" w14:textId="6BE6FD78" w:rsidR="0000580F" w:rsidRPr="006003AD" w:rsidRDefault="0000580F" w:rsidP="002E79C3">
            <w:pPr>
              <w:pStyle w:val="FAATableText"/>
              <w:widowControl w:val="0"/>
              <w:spacing w:line="228" w:lineRule="auto"/>
            </w:pPr>
            <w:r w:rsidRPr="006003AD">
              <w:t>NMO 8.10.1.40</w:t>
            </w:r>
          </w:p>
        </w:tc>
        <w:tc>
          <w:tcPr>
            <w:tcW w:w="1110" w:type="dxa"/>
            <w:vAlign w:val="center"/>
          </w:tcPr>
          <w:p w14:paraId="44FC093A" w14:textId="73D1D2BF" w:rsidR="0000580F" w:rsidRPr="006003AD" w:rsidRDefault="0000580F" w:rsidP="002E79C3">
            <w:pPr>
              <w:pStyle w:val="FAATableText"/>
              <w:widowControl w:val="0"/>
              <w:spacing w:line="228" w:lineRule="auto"/>
            </w:pPr>
            <w:r w:rsidRPr="006003AD">
              <w:t>8/2006</w:t>
            </w:r>
          </w:p>
        </w:tc>
        <w:tc>
          <w:tcPr>
            <w:tcW w:w="6490" w:type="dxa"/>
          </w:tcPr>
          <w:p w14:paraId="44FC093B" w14:textId="75918D4F" w:rsidR="0000580F" w:rsidRPr="006003AD" w:rsidRDefault="0000580F" w:rsidP="002E79C3">
            <w:pPr>
              <w:pStyle w:val="FAATableText"/>
              <w:widowControl w:val="0"/>
              <w:spacing w:line="228" w:lineRule="auto"/>
            </w:pPr>
            <w:r w:rsidRPr="006003AD">
              <w:t>« Pour les pilotes inspecteurs » ajouté</w:t>
            </w:r>
          </w:p>
        </w:tc>
      </w:tr>
      <w:tr w:rsidR="0000580F" w:rsidRPr="006003AD" w14:paraId="44FC0940" w14:textId="77777777" w:rsidTr="0004210A">
        <w:tc>
          <w:tcPr>
            <w:tcW w:w="1750" w:type="dxa"/>
            <w:vAlign w:val="center"/>
          </w:tcPr>
          <w:p w14:paraId="44FC093D" w14:textId="56D647E9" w:rsidR="0000580F" w:rsidRPr="006003AD" w:rsidRDefault="0000580F" w:rsidP="002E79C3">
            <w:pPr>
              <w:pStyle w:val="FAATableText"/>
              <w:widowControl w:val="0"/>
              <w:spacing w:line="228" w:lineRule="auto"/>
            </w:pPr>
            <w:r w:rsidRPr="006003AD">
              <w:t>NMO 8.10.1.40</w:t>
            </w:r>
          </w:p>
        </w:tc>
        <w:tc>
          <w:tcPr>
            <w:tcW w:w="1110" w:type="dxa"/>
            <w:vAlign w:val="center"/>
          </w:tcPr>
          <w:p w14:paraId="44FC093E" w14:textId="538EF068" w:rsidR="0000580F" w:rsidRPr="006003AD" w:rsidRDefault="0000580F" w:rsidP="002E79C3">
            <w:pPr>
              <w:pStyle w:val="FAATableText"/>
              <w:widowControl w:val="0"/>
              <w:spacing w:line="228" w:lineRule="auto"/>
            </w:pPr>
            <w:r w:rsidRPr="006003AD">
              <w:t>8/2006</w:t>
            </w:r>
          </w:p>
        </w:tc>
        <w:tc>
          <w:tcPr>
            <w:tcW w:w="6490" w:type="dxa"/>
          </w:tcPr>
          <w:p w14:paraId="44FC093F" w14:textId="2CB92BE9" w:rsidR="0000580F" w:rsidRPr="006003AD" w:rsidRDefault="0000580F" w:rsidP="002E79C3">
            <w:pPr>
              <w:pStyle w:val="FAATableText"/>
              <w:widowControl w:val="0"/>
              <w:spacing w:line="228" w:lineRule="auto"/>
            </w:pPr>
            <w:r w:rsidRPr="006003AD">
              <w:t>Articles nouveaux et suivants renumérotés</w:t>
            </w:r>
          </w:p>
        </w:tc>
      </w:tr>
      <w:tr w:rsidR="0000580F" w:rsidRPr="006003AD" w14:paraId="44FC0944" w14:textId="77777777" w:rsidTr="0004210A">
        <w:tc>
          <w:tcPr>
            <w:tcW w:w="1750" w:type="dxa"/>
            <w:vAlign w:val="center"/>
          </w:tcPr>
          <w:p w14:paraId="44FC0941" w14:textId="11275373" w:rsidR="0000580F" w:rsidRPr="006003AD" w:rsidRDefault="0000580F" w:rsidP="002E79C3">
            <w:pPr>
              <w:pStyle w:val="FAATableText"/>
              <w:widowControl w:val="0"/>
              <w:spacing w:line="228" w:lineRule="auto"/>
            </w:pPr>
            <w:r w:rsidRPr="006003AD">
              <w:t>NMO 8.10.1.40</w:t>
            </w:r>
          </w:p>
        </w:tc>
        <w:tc>
          <w:tcPr>
            <w:tcW w:w="1110" w:type="dxa"/>
            <w:vAlign w:val="center"/>
          </w:tcPr>
          <w:p w14:paraId="44FC0942" w14:textId="2DA9ABE9" w:rsidR="0000580F" w:rsidRPr="006003AD" w:rsidRDefault="0000580F" w:rsidP="002E79C3">
            <w:pPr>
              <w:pStyle w:val="FAATableText"/>
              <w:widowControl w:val="0"/>
              <w:spacing w:line="228" w:lineRule="auto"/>
            </w:pPr>
            <w:r w:rsidRPr="006003AD">
              <w:t>8/2006</w:t>
            </w:r>
          </w:p>
        </w:tc>
        <w:tc>
          <w:tcPr>
            <w:tcW w:w="6490" w:type="dxa"/>
          </w:tcPr>
          <w:p w14:paraId="44FC0943" w14:textId="2FC0C3E1" w:rsidR="0000580F" w:rsidRPr="006003AD" w:rsidRDefault="0000580F" w:rsidP="002E79C3">
            <w:pPr>
              <w:pStyle w:val="FAATableText"/>
              <w:widowControl w:val="0"/>
              <w:spacing w:line="228" w:lineRule="auto"/>
            </w:pPr>
            <w:r w:rsidRPr="006003AD">
              <w:t>(h) Nouveau</w:t>
            </w:r>
          </w:p>
        </w:tc>
      </w:tr>
      <w:tr w:rsidR="0000580F" w:rsidRPr="006003AD" w14:paraId="44FC0948" w14:textId="77777777" w:rsidTr="0004210A">
        <w:tc>
          <w:tcPr>
            <w:tcW w:w="1750" w:type="dxa"/>
            <w:vAlign w:val="center"/>
          </w:tcPr>
          <w:p w14:paraId="44FC0945" w14:textId="4EABCC13" w:rsidR="0000580F" w:rsidRPr="006003AD" w:rsidRDefault="0000580F" w:rsidP="002E79C3">
            <w:pPr>
              <w:pStyle w:val="FAATableText"/>
              <w:widowControl w:val="0"/>
              <w:spacing w:line="228" w:lineRule="auto"/>
            </w:pPr>
            <w:r w:rsidRPr="006003AD">
              <w:t>NMO 8.10.1.40</w:t>
            </w:r>
          </w:p>
        </w:tc>
        <w:tc>
          <w:tcPr>
            <w:tcW w:w="1110" w:type="dxa"/>
            <w:vAlign w:val="center"/>
          </w:tcPr>
          <w:p w14:paraId="44FC0946" w14:textId="77777777" w:rsidR="0000580F" w:rsidRPr="006003AD" w:rsidRDefault="0000580F" w:rsidP="002E79C3">
            <w:pPr>
              <w:pStyle w:val="FAATableText"/>
              <w:widowControl w:val="0"/>
              <w:spacing w:line="228" w:lineRule="auto"/>
            </w:pPr>
            <w:r w:rsidRPr="006003AD">
              <w:t>11/2012</w:t>
            </w:r>
          </w:p>
        </w:tc>
        <w:tc>
          <w:tcPr>
            <w:tcW w:w="6490" w:type="dxa"/>
          </w:tcPr>
          <w:p w14:paraId="44FC0947" w14:textId="0711BDD2" w:rsidR="0000580F" w:rsidRPr="006003AD" w:rsidRDefault="0000580F" w:rsidP="002E79C3">
            <w:pPr>
              <w:pStyle w:val="FAATableText"/>
              <w:widowControl w:val="0"/>
              <w:spacing w:line="228" w:lineRule="auto"/>
            </w:pPr>
            <w:r w:rsidRPr="006003AD">
              <w:t>Titre révisé ; texte existant reformaté avec un nouveau (a) et certains changements de texte dans tout (a) pour indiquer le personnel d’inspection ; changements de texte de (b) pour clarifier la formation de certains types spécifiques de personnel de vérification ; nouveaux (c), (d) et (e)</w:t>
            </w:r>
          </w:p>
        </w:tc>
      </w:tr>
      <w:tr w:rsidR="0000580F" w:rsidRPr="006003AD" w14:paraId="4A518B36" w14:textId="77777777" w:rsidTr="0004210A">
        <w:tc>
          <w:tcPr>
            <w:tcW w:w="1750" w:type="dxa"/>
            <w:vAlign w:val="center"/>
          </w:tcPr>
          <w:p w14:paraId="362ED30B" w14:textId="6CE778CA" w:rsidR="0000580F" w:rsidRPr="006003AD" w:rsidRDefault="0000580F" w:rsidP="002E79C3">
            <w:pPr>
              <w:pStyle w:val="FAATableText"/>
              <w:widowControl w:val="0"/>
              <w:spacing w:line="228" w:lineRule="auto"/>
            </w:pPr>
            <w:r w:rsidRPr="006003AD">
              <w:t>NMO 8.10.1.40</w:t>
            </w:r>
          </w:p>
        </w:tc>
        <w:tc>
          <w:tcPr>
            <w:tcW w:w="1110" w:type="dxa"/>
            <w:vAlign w:val="center"/>
          </w:tcPr>
          <w:p w14:paraId="3D632ABB" w14:textId="6F74BB2C" w:rsidR="0000580F" w:rsidRPr="006003AD" w:rsidRDefault="0000580F" w:rsidP="002E79C3">
            <w:pPr>
              <w:pStyle w:val="FAATableText"/>
              <w:widowControl w:val="0"/>
              <w:spacing w:line="228" w:lineRule="auto"/>
            </w:pPr>
            <w:r w:rsidRPr="006003AD">
              <w:t>11/2013</w:t>
            </w:r>
          </w:p>
        </w:tc>
        <w:tc>
          <w:tcPr>
            <w:tcW w:w="6490" w:type="dxa"/>
          </w:tcPr>
          <w:p w14:paraId="206B2AB1" w14:textId="7A215C86" w:rsidR="0000580F" w:rsidRPr="006003AD" w:rsidRDefault="0000580F" w:rsidP="002E79C3">
            <w:pPr>
              <w:pStyle w:val="FAATableText"/>
              <w:widowControl w:val="0"/>
              <w:spacing w:line="228" w:lineRule="auto"/>
            </w:pPr>
            <w:r w:rsidRPr="006003AD">
              <w:t>Pilotes inspecteurs changé en pilotes vérificateurs dans (b) (1) (i)</w:t>
            </w:r>
          </w:p>
        </w:tc>
      </w:tr>
      <w:tr w:rsidR="003A5D45" w:rsidRPr="006003AD" w14:paraId="7EC66F2B" w14:textId="77777777" w:rsidTr="00085882">
        <w:tc>
          <w:tcPr>
            <w:tcW w:w="1750" w:type="dxa"/>
          </w:tcPr>
          <w:p w14:paraId="5436C181" w14:textId="1226AD7B" w:rsidR="003A5D45" w:rsidRPr="006003AD" w:rsidRDefault="003A5D45" w:rsidP="002E79C3">
            <w:pPr>
              <w:pStyle w:val="FAATableText"/>
              <w:widowControl w:val="0"/>
              <w:spacing w:line="228" w:lineRule="auto"/>
            </w:pPr>
            <w:r w:rsidRPr="006003AD">
              <w:t>NMO 8.10.1.40</w:t>
            </w:r>
          </w:p>
        </w:tc>
        <w:tc>
          <w:tcPr>
            <w:tcW w:w="1110" w:type="dxa"/>
          </w:tcPr>
          <w:p w14:paraId="53AA4A5A" w14:textId="5C105700" w:rsidR="003A5D45" w:rsidRPr="006003AD" w:rsidRDefault="003A5D45" w:rsidP="002E79C3">
            <w:pPr>
              <w:pStyle w:val="FAATableText"/>
              <w:widowControl w:val="0"/>
              <w:spacing w:line="228" w:lineRule="auto"/>
            </w:pPr>
            <w:r w:rsidRPr="006003AD">
              <w:t>11/2019</w:t>
            </w:r>
          </w:p>
        </w:tc>
        <w:tc>
          <w:tcPr>
            <w:tcW w:w="6490" w:type="dxa"/>
          </w:tcPr>
          <w:p w14:paraId="46F34C64" w14:textId="53F25153" w:rsidR="003A5D45" w:rsidRPr="006003AD" w:rsidRDefault="003A5D45" w:rsidP="002E79C3">
            <w:pPr>
              <w:pStyle w:val="FAATableText"/>
              <w:widowControl w:val="0"/>
              <w:spacing w:line="228" w:lineRule="auto"/>
            </w:pPr>
            <w:r w:rsidRPr="006003AD">
              <w:t xml:space="preserve">Paragraphes de la NMO remaniés pour clarification </w:t>
            </w:r>
          </w:p>
        </w:tc>
      </w:tr>
      <w:tr w:rsidR="0000580F" w:rsidRPr="006003AD" w14:paraId="44FC094C" w14:textId="77777777" w:rsidTr="0004210A">
        <w:tc>
          <w:tcPr>
            <w:tcW w:w="1750" w:type="dxa"/>
          </w:tcPr>
          <w:p w14:paraId="44FC0949" w14:textId="7CF91180" w:rsidR="0000580F" w:rsidRPr="006003AD" w:rsidRDefault="0000580F" w:rsidP="002E79C3">
            <w:pPr>
              <w:pStyle w:val="FAATableText"/>
              <w:widowControl w:val="0"/>
              <w:spacing w:line="228" w:lineRule="auto"/>
            </w:pPr>
            <w:r w:rsidRPr="006003AD">
              <w:t>NMO 8.11.1.2</w:t>
            </w:r>
          </w:p>
        </w:tc>
        <w:tc>
          <w:tcPr>
            <w:tcW w:w="1110" w:type="dxa"/>
          </w:tcPr>
          <w:p w14:paraId="44FC094A" w14:textId="6134D339" w:rsidR="0000580F" w:rsidRPr="006003AD" w:rsidRDefault="0000580F" w:rsidP="002E79C3">
            <w:pPr>
              <w:pStyle w:val="FAATableText"/>
              <w:widowControl w:val="0"/>
              <w:spacing w:line="228" w:lineRule="auto"/>
            </w:pPr>
            <w:r w:rsidRPr="006003AD">
              <w:t>11/2004</w:t>
            </w:r>
          </w:p>
        </w:tc>
        <w:tc>
          <w:tcPr>
            <w:tcW w:w="6490" w:type="dxa"/>
          </w:tcPr>
          <w:p w14:paraId="44FC094B" w14:textId="2931F7B8" w:rsidR="0000580F" w:rsidRPr="006003AD" w:rsidRDefault="0000580F" w:rsidP="002E79C3">
            <w:pPr>
              <w:pStyle w:val="FAATableText"/>
              <w:widowControl w:val="0"/>
              <w:spacing w:line="228" w:lineRule="auto"/>
            </w:pPr>
            <w:r w:rsidRPr="006003AD">
              <w:t>Tableaux 1 et 2 ajoutés « Responsable de programmation » ajouté « Devoir du membre de l’équipage » changé en « devoir du membre de l’équipage en vol »</w:t>
            </w:r>
          </w:p>
        </w:tc>
      </w:tr>
      <w:tr w:rsidR="0000580F" w:rsidRPr="006003AD" w14:paraId="44FC0950" w14:textId="77777777" w:rsidTr="0004210A">
        <w:tc>
          <w:tcPr>
            <w:tcW w:w="1750" w:type="dxa"/>
          </w:tcPr>
          <w:p w14:paraId="44FC094D" w14:textId="7744E5D4" w:rsidR="0000580F" w:rsidRPr="006003AD" w:rsidRDefault="0000580F" w:rsidP="002E79C3">
            <w:pPr>
              <w:pStyle w:val="FAATableText"/>
              <w:widowControl w:val="0"/>
              <w:spacing w:line="228" w:lineRule="auto"/>
            </w:pPr>
            <w:r w:rsidRPr="006003AD">
              <w:t>NMO 8.12.1.3</w:t>
            </w:r>
          </w:p>
        </w:tc>
        <w:tc>
          <w:tcPr>
            <w:tcW w:w="1110" w:type="dxa"/>
          </w:tcPr>
          <w:p w14:paraId="44FC094E" w14:textId="77777777" w:rsidR="0000580F" w:rsidRPr="006003AD" w:rsidRDefault="0000580F" w:rsidP="002E79C3">
            <w:pPr>
              <w:pStyle w:val="FAATableText"/>
              <w:widowControl w:val="0"/>
              <w:spacing w:line="228" w:lineRule="auto"/>
            </w:pPr>
            <w:r w:rsidRPr="006003AD">
              <w:t>11/2012</w:t>
            </w:r>
          </w:p>
        </w:tc>
        <w:tc>
          <w:tcPr>
            <w:tcW w:w="6490" w:type="dxa"/>
          </w:tcPr>
          <w:p w14:paraId="44FC094F" w14:textId="7A0A46A3" w:rsidR="0000580F" w:rsidRPr="006003AD" w:rsidRDefault="0000580F" w:rsidP="002E79C3">
            <w:pPr>
              <w:pStyle w:val="FAATableText"/>
              <w:widowControl w:val="0"/>
              <w:spacing w:line="228" w:lineRule="auto"/>
            </w:pPr>
            <w:r w:rsidRPr="006003AD">
              <w:t>Texte revu pour corriger la numérotation de la NMO de la version précédente ; nouvelle note ajoutée</w:t>
            </w:r>
          </w:p>
        </w:tc>
      </w:tr>
    </w:tbl>
    <w:p w14:paraId="44FC0951" w14:textId="77777777" w:rsidR="00C11A29" w:rsidRPr="006003AD" w:rsidRDefault="00C11A29" w:rsidP="002E79C3">
      <w:pPr>
        <w:pStyle w:val="IntentionallyBlank"/>
        <w:widowControl w:val="0"/>
        <w:spacing w:before="120" w:line="228" w:lineRule="auto"/>
      </w:pPr>
    </w:p>
    <w:p w14:paraId="1E15656F" w14:textId="77777777" w:rsidR="005645D4" w:rsidRPr="006003AD" w:rsidRDefault="005645D4" w:rsidP="002E79C3">
      <w:pPr>
        <w:widowControl w:val="0"/>
        <w:spacing w:before="0" w:after="0" w:line="228" w:lineRule="auto"/>
        <w:rPr>
          <w:szCs w:val="20"/>
        </w:rPr>
      </w:pPr>
      <w:r w:rsidRPr="006003AD">
        <w:br w:type="page"/>
      </w:r>
    </w:p>
    <w:p w14:paraId="44FC0952" w14:textId="08150A4D" w:rsidR="00C11A29" w:rsidRPr="006003AD" w:rsidRDefault="00C11A29" w:rsidP="002E79C3">
      <w:pPr>
        <w:pStyle w:val="Title"/>
      </w:pPr>
      <w:r w:rsidRPr="006003AD">
        <w:lastRenderedPageBreak/>
        <w:t>INTRODUCTION</w:t>
      </w:r>
    </w:p>
    <w:p w14:paraId="44FC0954" w14:textId="1F487D2F" w:rsidR="00C11A29" w:rsidRPr="006003AD" w:rsidRDefault="00C11A29" w:rsidP="002E79C3">
      <w:r w:rsidRPr="006003AD">
        <w:t xml:space="preserve">La Partie 8 du Modèle de réglementation de l'aviation civile (MCAR) présente les impératifs réglementaires pour l’exploitation d’aéronefs dans [ÉTAT], conformément aux impératifs de l’Annexe 2 à la Convention relative à l’aviation civile internationale (Convention de Chicago) de l’Organisation de l'aviation civile internationale (OACI), </w:t>
      </w:r>
      <w:r w:rsidRPr="006003AD">
        <w:rPr>
          <w:i/>
          <w:iCs/>
        </w:rPr>
        <w:t>Règles de l’air</w:t>
      </w:r>
      <w:r w:rsidRPr="006003AD">
        <w:t xml:space="preserve">, et de l’Annexe 6, </w:t>
      </w:r>
      <w:r w:rsidRPr="006003AD">
        <w:rPr>
          <w:i/>
          <w:iCs/>
        </w:rPr>
        <w:t>Exploitation technique des aéronefs</w:t>
      </w:r>
      <w:r w:rsidRPr="006003AD">
        <w:t>. La présente partie prescrit les impératifs d’exploitation par le personnel navigant certifié dans [ÉTAT] d’aéronefs immatriculés dans [ÉTAT], ainsi que l’exploitation d’aéronefs immatriculés à l’étranger par des titulaires de permis d'exploitation aérienne (AOC) de [ÉTAT] et celle d’aéronefs dans [ÉTAT] par du personnel navigant ou des titulaires d’AOC d’un État étranger. La présente partie s’applique à l'exploitation hors de [ÉTAT] par tous les commandants de bord (PIC) et exploitants de [ÉTAT] sauf si cette conformité entraînait une violation des lois de l'État dans lequel l'exploitation a lieu. La réglementation s’applique à tous les aéronefs, sauf lorsqu’elle est supplantée par des impératifs plus stricts imposés aux entités se livrant au transport aérien commercial et aux titulaires d’AOC.</w:t>
      </w:r>
    </w:p>
    <w:p w14:paraId="44FC0957" w14:textId="37E01072" w:rsidR="00C11A29" w:rsidRPr="006003AD" w:rsidRDefault="005768CE" w:rsidP="002E79C3">
      <w:r w:rsidRPr="006003AD">
        <w:t xml:space="preserve">La présente partie s’appuie sur l’Annexe 2 de l’OACI, Amendement 46, Annexe 6, Partie I, </w:t>
      </w:r>
      <w:r w:rsidRPr="006003AD">
        <w:rPr>
          <w:i/>
          <w:iCs/>
        </w:rPr>
        <w:t>Aviation de transport commercial international — Avions</w:t>
      </w:r>
      <w:r w:rsidRPr="006003AD">
        <w:t xml:space="preserve">, Amendement 45 ; Annexe 6, Partie II, </w:t>
      </w:r>
      <w:r w:rsidRPr="006003AD">
        <w:rPr>
          <w:i/>
          <w:iCs/>
        </w:rPr>
        <w:t>Aviation générale internationale — Avions</w:t>
      </w:r>
      <w:r w:rsidRPr="006003AD">
        <w:t xml:space="preserve">, Amendement 38 ; et Annexe 6, Partie III, </w:t>
      </w:r>
      <w:r w:rsidRPr="006003AD">
        <w:rPr>
          <w:i/>
          <w:iCs/>
        </w:rPr>
        <w:t>Vols internationaux d’hélicoptères</w:t>
      </w:r>
      <w:r w:rsidRPr="006003AD">
        <w:t>, Amendement 23. La présente partie est complétée par certaines sections du titre 14 du Code de réglementation fédérale des États-Unis, et, dans des versions précédentes du MCAR, par les concepts des codes communs de l’aviation (JAR) avant leur transposition dans la réglementation de l’Union européenne (UE).</w:t>
      </w:r>
    </w:p>
    <w:p w14:paraId="44FC0959" w14:textId="77777777" w:rsidR="00C11A29" w:rsidRPr="006003AD" w:rsidRDefault="00C11A29" w:rsidP="002E79C3">
      <w:pPr>
        <w:widowControl w:val="0"/>
        <w:spacing w:line="228" w:lineRule="auto"/>
      </w:pPr>
    </w:p>
    <w:p w14:paraId="641247DA" w14:textId="77777777" w:rsidR="005645D4" w:rsidRPr="006003AD" w:rsidRDefault="00C11A29" w:rsidP="002E79C3">
      <w:pPr>
        <w:widowControl w:val="0"/>
        <w:spacing w:before="0" w:after="0" w:line="228" w:lineRule="auto"/>
      </w:pPr>
      <w:r w:rsidRPr="006003AD">
        <w:br w:type="page"/>
      </w:r>
    </w:p>
    <w:p w14:paraId="3F903846" w14:textId="77777777" w:rsidR="005645D4" w:rsidRPr="006003AD" w:rsidRDefault="005645D4" w:rsidP="002E79C3">
      <w:pPr>
        <w:pStyle w:val="IntentionallyBlank"/>
        <w:widowControl w:val="0"/>
        <w:spacing w:line="228" w:lineRule="auto"/>
      </w:pPr>
    </w:p>
    <w:p w14:paraId="00D67D44" w14:textId="77777777" w:rsidR="005645D4" w:rsidRPr="006003AD" w:rsidRDefault="005645D4" w:rsidP="002E79C3">
      <w:pPr>
        <w:pStyle w:val="IntentionallyBlank"/>
        <w:widowControl w:val="0"/>
        <w:spacing w:line="228" w:lineRule="auto"/>
      </w:pPr>
      <w:r w:rsidRPr="006003AD">
        <w:t>[CETTE PAGE EST INTENTIONNELLEMENT LAISSÉE EN BLANC]</w:t>
      </w:r>
    </w:p>
    <w:p w14:paraId="481FA3AA" w14:textId="77777777" w:rsidR="005645D4" w:rsidRPr="006003AD" w:rsidRDefault="005645D4" w:rsidP="002E79C3">
      <w:pPr>
        <w:widowControl w:val="0"/>
        <w:spacing w:before="0" w:after="0" w:line="228" w:lineRule="auto"/>
      </w:pPr>
    </w:p>
    <w:p w14:paraId="44FC095A" w14:textId="2C5B5D86" w:rsidR="005645D4" w:rsidRPr="006003AD" w:rsidRDefault="005645D4" w:rsidP="002E79C3">
      <w:pPr>
        <w:widowControl w:val="0"/>
        <w:spacing w:before="0" w:after="0" w:line="228" w:lineRule="auto"/>
      </w:pPr>
      <w:r w:rsidRPr="006003AD">
        <w:br w:type="page"/>
      </w:r>
    </w:p>
    <w:p w14:paraId="44FC095B" w14:textId="77777777" w:rsidR="00C11A29" w:rsidRPr="006003AD" w:rsidRDefault="00C11A29" w:rsidP="002E79C3">
      <w:pPr>
        <w:pStyle w:val="Title"/>
        <w:widowControl w:val="0"/>
        <w:spacing w:line="228" w:lineRule="auto"/>
      </w:pPr>
      <w:r w:rsidRPr="006003AD">
        <w:lastRenderedPageBreak/>
        <w:t>Table des matières</w:t>
      </w:r>
    </w:p>
    <w:p w14:paraId="3905756E" w14:textId="11BF53DF" w:rsidR="00977236" w:rsidRDefault="00267D11">
      <w:pPr>
        <w:pStyle w:val="TOC2"/>
        <w:rPr>
          <w:rFonts w:asciiTheme="minorHAnsi" w:eastAsiaTheme="minorEastAsia" w:hAnsiTheme="minorHAnsi" w:cstheme="minorBidi"/>
          <w:b w:val="0"/>
          <w:lang w:val="en-US" w:eastAsia="ja-JP"/>
        </w:rPr>
      </w:pPr>
      <w:r w:rsidRPr="006003AD">
        <w:rPr>
          <w:noProof w:val="0"/>
        </w:rPr>
        <w:fldChar w:fldCharType="begin"/>
      </w:r>
      <w:r w:rsidRPr="006003AD">
        <w:rPr>
          <w:noProof w:val="0"/>
        </w:rPr>
        <w:instrText xml:space="preserve"> TOC \o "2-4" \h \z \t "Heading_SectionStart,1,FAA_IS Heading,3" </w:instrText>
      </w:r>
      <w:r w:rsidRPr="006003AD">
        <w:rPr>
          <w:noProof w:val="0"/>
        </w:rPr>
        <w:fldChar w:fldCharType="separate"/>
      </w:r>
      <w:hyperlink w:anchor="_Toc64558621" w:history="1">
        <w:r w:rsidR="00977236" w:rsidRPr="00EF6675">
          <w:rPr>
            <w:rStyle w:val="Hyperlink"/>
          </w:rPr>
          <w:t xml:space="preserve">Partie 8 </w:t>
        </w:r>
        <w:r w:rsidR="00977236" w:rsidRPr="00EF6675">
          <w:rPr>
            <w:rStyle w:val="Hyperlink"/>
            <w:rFonts w:hint="eastAsia"/>
          </w:rPr>
          <w:t>─</w:t>
        </w:r>
        <w:r w:rsidR="00977236" w:rsidRPr="00EF6675">
          <w:rPr>
            <w:rStyle w:val="Hyperlink"/>
            <w:rFonts w:hint="eastAsia"/>
          </w:rPr>
          <w:t xml:space="preserve"> Exploitation</w:t>
        </w:r>
        <w:r w:rsidR="00977236">
          <w:rPr>
            <w:webHidden/>
          </w:rPr>
          <w:tab/>
        </w:r>
        <w:r w:rsidR="00977236">
          <w:rPr>
            <w:webHidden/>
          </w:rPr>
          <w:fldChar w:fldCharType="begin"/>
        </w:r>
        <w:r w:rsidR="00977236">
          <w:rPr>
            <w:webHidden/>
          </w:rPr>
          <w:instrText xml:space="preserve"> PAGEREF _Toc64558621 \h </w:instrText>
        </w:r>
        <w:r w:rsidR="00977236">
          <w:rPr>
            <w:webHidden/>
          </w:rPr>
        </w:r>
        <w:r w:rsidR="00977236">
          <w:rPr>
            <w:webHidden/>
          </w:rPr>
          <w:fldChar w:fldCharType="separate"/>
        </w:r>
        <w:r w:rsidR="00C33303">
          <w:rPr>
            <w:webHidden/>
          </w:rPr>
          <w:t>8-1</w:t>
        </w:r>
        <w:r w:rsidR="00977236">
          <w:rPr>
            <w:webHidden/>
          </w:rPr>
          <w:fldChar w:fldCharType="end"/>
        </w:r>
      </w:hyperlink>
    </w:p>
    <w:p w14:paraId="2176BC6D" w14:textId="7196E9C6" w:rsidR="00977236" w:rsidRDefault="00977236">
      <w:pPr>
        <w:pStyle w:val="TOC2"/>
        <w:rPr>
          <w:rFonts w:asciiTheme="minorHAnsi" w:eastAsiaTheme="minorEastAsia" w:hAnsiTheme="minorHAnsi" w:cstheme="minorBidi"/>
          <w:b w:val="0"/>
          <w:lang w:val="en-US" w:eastAsia="ja-JP"/>
        </w:rPr>
      </w:pPr>
      <w:hyperlink w:anchor="_Toc64558622" w:history="1">
        <w:r w:rsidRPr="00EF6675">
          <w:rPr>
            <w:rStyle w:val="Hyperlink"/>
          </w:rPr>
          <w:t>8.1</w:t>
        </w:r>
        <w:r>
          <w:rPr>
            <w:rFonts w:asciiTheme="minorHAnsi" w:eastAsiaTheme="minorEastAsia" w:hAnsiTheme="minorHAnsi" w:cstheme="minorBidi"/>
            <w:b w:val="0"/>
            <w:lang w:val="en-US" w:eastAsia="ja-JP"/>
          </w:rPr>
          <w:tab/>
        </w:r>
        <w:r w:rsidRPr="00EF6675">
          <w:rPr>
            <w:rStyle w:val="Hyperlink"/>
          </w:rPr>
          <w:t>Généralités</w:t>
        </w:r>
        <w:r>
          <w:rPr>
            <w:webHidden/>
          </w:rPr>
          <w:tab/>
        </w:r>
        <w:r>
          <w:rPr>
            <w:webHidden/>
          </w:rPr>
          <w:fldChar w:fldCharType="begin"/>
        </w:r>
        <w:r>
          <w:rPr>
            <w:webHidden/>
          </w:rPr>
          <w:instrText xml:space="preserve"> PAGEREF _Toc64558622 \h </w:instrText>
        </w:r>
        <w:r>
          <w:rPr>
            <w:webHidden/>
          </w:rPr>
        </w:r>
        <w:r>
          <w:rPr>
            <w:webHidden/>
          </w:rPr>
          <w:fldChar w:fldCharType="separate"/>
        </w:r>
        <w:r w:rsidR="00C33303">
          <w:rPr>
            <w:webHidden/>
          </w:rPr>
          <w:t>8-1</w:t>
        </w:r>
        <w:r>
          <w:rPr>
            <w:webHidden/>
          </w:rPr>
          <w:fldChar w:fldCharType="end"/>
        </w:r>
      </w:hyperlink>
    </w:p>
    <w:p w14:paraId="632775AA" w14:textId="40544ED2" w:rsidR="00977236" w:rsidRDefault="00977236">
      <w:pPr>
        <w:pStyle w:val="TOC4"/>
        <w:tabs>
          <w:tab w:val="left" w:pos="2520"/>
        </w:tabs>
        <w:rPr>
          <w:rFonts w:asciiTheme="minorHAnsi" w:eastAsiaTheme="minorEastAsia" w:hAnsiTheme="minorHAnsi" w:cstheme="minorBidi"/>
          <w:lang w:val="en-US" w:eastAsia="ja-JP"/>
        </w:rPr>
      </w:pPr>
      <w:hyperlink w:anchor="_Toc64558623" w:history="1">
        <w:r w:rsidRPr="00EF6675">
          <w:rPr>
            <w:rStyle w:val="Hyperlink"/>
          </w:rPr>
          <w:t>8.1.1.1</w:t>
        </w:r>
        <w:r>
          <w:rPr>
            <w:rFonts w:asciiTheme="minorHAnsi" w:eastAsiaTheme="minorEastAsia" w:hAnsiTheme="minorHAnsi" w:cstheme="minorBidi"/>
            <w:lang w:val="en-US" w:eastAsia="ja-JP"/>
          </w:rPr>
          <w:tab/>
        </w:r>
        <w:r w:rsidRPr="00EF6675">
          <w:rPr>
            <w:rStyle w:val="Hyperlink"/>
          </w:rPr>
          <w:t>Applicabilité</w:t>
        </w:r>
        <w:r>
          <w:rPr>
            <w:webHidden/>
          </w:rPr>
          <w:tab/>
        </w:r>
        <w:r>
          <w:rPr>
            <w:webHidden/>
          </w:rPr>
          <w:fldChar w:fldCharType="begin"/>
        </w:r>
        <w:r>
          <w:rPr>
            <w:webHidden/>
          </w:rPr>
          <w:instrText xml:space="preserve"> PAGEREF _Toc64558623 \h </w:instrText>
        </w:r>
        <w:r>
          <w:rPr>
            <w:webHidden/>
          </w:rPr>
        </w:r>
        <w:r>
          <w:rPr>
            <w:webHidden/>
          </w:rPr>
          <w:fldChar w:fldCharType="separate"/>
        </w:r>
        <w:r w:rsidR="00C33303">
          <w:rPr>
            <w:webHidden/>
          </w:rPr>
          <w:t>8-1</w:t>
        </w:r>
        <w:r>
          <w:rPr>
            <w:webHidden/>
          </w:rPr>
          <w:fldChar w:fldCharType="end"/>
        </w:r>
      </w:hyperlink>
    </w:p>
    <w:p w14:paraId="7BD9F350" w14:textId="01D0D823" w:rsidR="00977236" w:rsidRDefault="00977236">
      <w:pPr>
        <w:pStyle w:val="TOC4"/>
        <w:tabs>
          <w:tab w:val="left" w:pos="2520"/>
        </w:tabs>
        <w:rPr>
          <w:rFonts w:asciiTheme="minorHAnsi" w:eastAsiaTheme="minorEastAsia" w:hAnsiTheme="minorHAnsi" w:cstheme="minorBidi"/>
          <w:lang w:val="en-US" w:eastAsia="ja-JP"/>
        </w:rPr>
      </w:pPr>
      <w:hyperlink w:anchor="_Toc64558624" w:history="1">
        <w:r w:rsidRPr="00EF6675">
          <w:rPr>
            <w:rStyle w:val="Hyperlink"/>
          </w:rPr>
          <w:t>8.1.1.2</w:t>
        </w:r>
        <w:r>
          <w:rPr>
            <w:rFonts w:asciiTheme="minorHAnsi" w:eastAsiaTheme="minorEastAsia" w:hAnsiTheme="minorHAnsi" w:cstheme="minorBidi"/>
            <w:lang w:val="en-US" w:eastAsia="ja-JP"/>
          </w:rPr>
          <w:tab/>
        </w:r>
        <w:r w:rsidRPr="00EF6675">
          <w:rPr>
            <w:rStyle w:val="Hyperlink"/>
          </w:rPr>
          <w:t>Définitions</w:t>
        </w:r>
        <w:r>
          <w:rPr>
            <w:webHidden/>
          </w:rPr>
          <w:tab/>
        </w:r>
        <w:r>
          <w:rPr>
            <w:webHidden/>
          </w:rPr>
          <w:fldChar w:fldCharType="begin"/>
        </w:r>
        <w:r>
          <w:rPr>
            <w:webHidden/>
          </w:rPr>
          <w:instrText xml:space="preserve"> PAGEREF _Toc64558624 \h </w:instrText>
        </w:r>
        <w:r>
          <w:rPr>
            <w:webHidden/>
          </w:rPr>
        </w:r>
        <w:r>
          <w:rPr>
            <w:webHidden/>
          </w:rPr>
          <w:fldChar w:fldCharType="separate"/>
        </w:r>
        <w:r w:rsidR="00C33303">
          <w:rPr>
            <w:webHidden/>
          </w:rPr>
          <w:t>8-1</w:t>
        </w:r>
        <w:r>
          <w:rPr>
            <w:webHidden/>
          </w:rPr>
          <w:fldChar w:fldCharType="end"/>
        </w:r>
      </w:hyperlink>
    </w:p>
    <w:p w14:paraId="73584E3A" w14:textId="5DA37ABC" w:rsidR="00977236" w:rsidRDefault="00977236">
      <w:pPr>
        <w:pStyle w:val="TOC4"/>
        <w:tabs>
          <w:tab w:val="left" w:pos="2520"/>
        </w:tabs>
        <w:rPr>
          <w:rFonts w:asciiTheme="minorHAnsi" w:eastAsiaTheme="minorEastAsia" w:hAnsiTheme="minorHAnsi" w:cstheme="minorBidi"/>
          <w:lang w:val="en-US" w:eastAsia="ja-JP"/>
        </w:rPr>
      </w:pPr>
      <w:hyperlink w:anchor="_Toc64558625" w:history="1">
        <w:r w:rsidRPr="00EF6675">
          <w:rPr>
            <w:rStyle w:val="Hyperlink"/>
          </w:rPr>
          <w:t>8.1.1.3</w:t>
        </w:r>
        <w:r>
          <w:rPr>
            <w:rFonts w:asciiTheme="minorHAnsi" w:eastAsiaTheme="minorEastAsia" w:hAnsiTheme="minorHAnsi" w:cstheme="minorBidi"/>
            <w:lang w:val="en-US" w:eastAsia="ja-JP"/>
          </w:rPr>
          <w:tab/>
        </w:r>
        <w:r w:rsidRPr="00EF6675">
          <w:rPr>
            <w:rStyle w:val="Hyperlink"/>
          </w:rPr>
          <w:t>Abréviations</w:t>
        </w:r>
        <w:r>
          <w:rPr>
            <w:webHidden/>
          </w:rPr>
          <w:tab/>
        </w:r>
        <w:r>
          <w:rPr>
            <w:webHidden/>
          </w:rPr>
          <w:fldChar w:fldCharType="begin"/>
        </w:r>
        <w:r>
          <w:rPr>
            <w:webHidden/>
          </w:rPr>
          <w:instrText xml:space="preserve"> PAGEREF _Toc64558625 \h </w:instrText>
        </w:r>
        <w:r>
          <w:rPr>
            <w:webHidden/>
          </w:rPr>
        </w:r>
        <w:r>
          <w:rPr>
            <w:webHidden/>
          </w:rPr>
          <w:fldChar w:fldCharType="separate"/>
        </w:r>
        <w:r w:rsidR="00C33303">
          <w:rPr>
            <w:webHidden/>
          </w:rPr>
          <w:t>8-1</w:t>
        </w:r>
        <w:r>
          <w:rPr>
            <w:webHidden/>
          </w:rPr>
          <w:fldChar w:fldCharType="end"/>
        </w:r>
      </w:hyperlink>
    </w:p>
    <w:p w14:paraId="1DBE052D" w14:textId="4DCE16ED" w:rsidR="00977236" w:rsidRDefault="00977236">
      <w:pPr>
        <w:pStyle w:val="TOC2"/>
        <w:rPr>
          <w:rFonts w:asciiTheme="minorHAnsi" w:eastAsiaTheme="minorEastAsia" w:hAnsiTheme="minorHAnsi" w:cstheme="minorBidi"/>
          <w:b w:val="0"/>
          <w:lang w:val="en-US" w:eastAsia="ja-JP"/>
        </w:rPr>
      </w:pPr>
      <w:hyperlink w:anchor="_Toc64558626" w:history="1">
        <w:r w:rsidRPr="00EF6675">
          <w:rPr>
            <w:rStyle w:val="Hyperlink"/>
          </w:rPr>
          <w:t>8.2</w:t>
        </w:r>
        <w:r>
          <w:rPr>
            <w:rFonts w:asciiTheme="minorHAnsi" w:eastAsiaTheme="minorEastAsia" w:hAnsiTheme="minorHAnsi" w:cstheme="minorBidi"/>
            <w:b w:val="0"/>
            <w:lang w:val="en-US" w:eastAsia="ja-JP"/>
          </w:rPr>
          <w:tab/>
        </w:r>
        <w:r w:rsidRPr="00EF6675">
          <w:rPr>
            <w:rStyle w:val="Hyperlink"/>
          </w:rPr>
          <w:t>Impératifs d'exploitation d'ordre général</w:t>
        </w:r>
        <w:r>
          <w:rPr>
            <w:webHidden/>
          </w:rPr>
          <w:tab/>
        </w:r>
        <w:r>
          <w:rPr>
            <w:webHidden/>
          </w:rPr>
          <w:fldChar w:fldCharType="begin"/>
        </w:r>
        <w:r>
          <w:rPr>
            <w:webHidden/>
          </w:rPr>
          <w:instrText xml:space="preserve"> PAGEREF _Toc64558626 \h </w:instrText>
        </w:r>
        <w:r>
          <w:rPr>
            <w:webHidden/>
          </w:rPr>
        </w:r>
        <w:r>
          <w:rPr>
            <w:webHidden/>
          </w:rPr>
          <w:fldChar w:fldCharType="separate"/>
        </w:r>
        <w:r w:rsidR="00C33303">
          <w:rPr>
            <w:webHidden/>
          </w:rPr>
          <w:t>8-4</w:t>
        </w:r>
        <w:r>
          <w:rPr>
            <w:webHidden/>
          </w:rPr>
          <w:fldChar w:fldCharType="end"/>
        </w:r>
      </w:hyperlink>
    </w:p>
    <w:p w14:paraId="1DD95DCD" w14:textId="536997A8" w:rsidR="00977236" w:rsidRDefault="00977236">
      <w:pPr>
        <w:pStyle w:val="TOC3"/>
        <w:rPr>
          <w:rFonts w:asciiTheme="minorHAnsi" w:eastAsiaTheme="minorEastAsia" w:hAnsiTheme="minorHAnsi" w:cstheme="minorBidi"/>
          <w:b w:val="0"/>
          <w:lang w:val="en-US" w:eastAsia="ja-JP"/>
        </w:rPr>
      </w:pPr>
      <w:hyperlink w:anchor="_Toc64558627" w:history="1">
        <w:r w:rsidRPr="00EF6675">
          <w:rPr>
            <w:rStyle w:val="Hyperlink"/>
          </w:rPr>
          <w:t>8.2.1</w:t>
        </w:r>
        <w:r>
          <w:rPr>
            <w:rFonts w:asciiTheme="minorHAnsi" w:eastAsiaTheme="minorEastAsia" w:hAnsiTheme="minorHAnsi" w:cstheme="minorBidi"/>
            <w:b w:val="0"/>
            <w:lang w:val="en-US" w:eastAsia="ja-JP"/>
          </w:rPr>
          <w:tab/>
        </w:r>
        <w:r w:rsidRPr="00EF6675">
          <w:rPr>
            <w:rStyle w:val="Hyperlink"/>
          </w:rPr>
          <w:t>Impératifs pour les aéronefs</w:t>
        </w:r>
        <w:r>
          <w:rPr>
            <w:webHidden/>
          </w:rPr>
          <w:tab/>
        </w:r>
        <w:r>
          <w:rPr>
            <w:webHidden/>
          </w:rPr>
          <w:fldChar w:fldCharType="begin"/>
        </w:r>
        <w:r>
          <w:rPr>
            <w:webHidden/>
          </w:rPr>
          <w:instrText xml:space="preserve"> PAGEREF _Toc64558627 \h </w:instrText>
        </w:r>
        <w:r>
          <w:rPr>
            <w:webHidden/>
          </w:rPr>
        </w:r>
        <w:r>
          <w:rPr>
            <w:webHidden/>
          </w:rPr>
          <w:fldChar w:fldCharType="separate"/>
        </w:r>
        <w:r w:rsidR="00C33303">
          <w:rPr>
            <w:webHidden/>
          </w:rPr>
          <w:t>8-4</w:t>
        </w:r>
        <w:r>
          <w:rPr>
            <w:webHidden/>
          </w:rPr>
          <w:fldChar w:fldCharType="end"/>
        </w:r>
      </w:hyperlink>
    </w:p>
    <w:p w14:paraId="36F03BC5" w14:textId="39A969A6" w:rsidR="00977236" w:rsidRDefault="00977236">
      <w:pPr>
        <w:pStyle w:val="TOC4"/>
        <w:tabs>
          <w:tab w:val="left" w:pos="2520"/>
        </w:tabs>
        <w:rPr>
          <w:rFonts w:asciiTheme="minorHAnsi" w:eastAsiaTheme="minorEastAsia" w:hAnsiTheme="minorHAnsi" w:cstheme="minorBidi"/>
          <w:lang w:val="en-US" w:eastAsia="ja-JP"/>
        </w:rPr>
      </w:pPr>
      <w:hyperlink w:anchor="_Toc64558628" w:history="1">
        <w:r w:rsidRPr="00EF6675">
          <w:rPr>
            <w:rStyle w:val="Hyperlink"/>
          </w:rPr>
          <w:t>8.2.1.1</w:t>
        </w:r>
        <w:r>
          <w:rPr>
            <w:rFonts w:asciiTheme="minorHAnsi" w:eastAsiaTheme="minorEastAsia" w:hAnsiTheme="minorHAnsi" w:cstheme="minorBidi"/>
            <w:lang w:val="en-US" w:eastAsia="ja-JP"/>
          </w:rPr>
          <w:tab/>
        </w:r>
        <w:r w:rsidRPr="00EF6675">
          <w:rPr>
            <w:rStyle w:val="Hyperlink"/>
          </w:rPr>
          <w:t>Marques d'immatriculation</w:t>
        </w:r>
        <w:r>
          <w:rPr>
            <w:webHidden/>
          </w:rPr>
          <w:tab/>
        </w:r>
        <w:r>
          <w:rPr>
            <w:webHidden/>
          </w:rPr>
          <w:fldChar w:fldCharType="begin"/>
        </w:r>
        <w:r>
          <w:rPr>
            <w:webHidden/>
          </w:rPr>
          <w:instrText xml:space="preserve"> PAGEREF _Toc64558628 \h </w:instrText>
        </w:r>
        <w:r>
          <w:rPr>
            <w:webHidden/>
          </w:rPr>
        </w:r>
        <w:r>
          <w:rPr>
            <w:webHidden/>
          </w:rPr>
          <w:fldChar w:fldCharType="separate"/>
        </w:r>
        <w:r w:rsidR="00C33303">
          <w:rPr>
            <w:webHidden/>
          </w:rPr>
          <w:t>8-4</w:t>
        </w:r>
        <w:r>
          <w:rPr>
            <w:webHidden/>
          </w:rPr>
          <w:fldChar w:fldCharType="end"/>
        </w:r>
      </w:hyperlink>
    </w:p>
    <w:p w14:paraId="3931B42E" w14:textId="3F02B619" w:rsidR="00977236" w:rsidRDefault="00977236">
      <w:pPr>
        <w:pStyle w:val="TOC4"/>
        <w:tabs>
          <w:tab w:val="left" w:pos="2520"/>
        </w:tabs>
        <w:rPr>
          <w:rFonts w:asciiTheme="minorHAnsi" w:eastAsiaTheme="minorEastAsia" w:hAnsiTheme="minorHAnsi" w:cstheme="minorBidi"/>
          <w:lang w:val="en-US" w:eastAsia="ja-JP"/>
        </w:rPr>
      </w:pPr>
      <w:hyperlink w:anchor="_Toc64558629" w:history="1">
        <w:r w:rsidRPr="00EF6675">
          <w:rPr>
            <w:rStyle w:val="Hyperlink"/>
          </w:rPr>
          <w:t>8.2.1.2</w:t>
        </w:r>
        <w:r>
          <w:rPr>
            <w:rFonts w:asciiTheme="minorHAnsi" w:eastAsiaTheme="minorEastAsia" w:hAnsiTheme="minorHAnsi" w:cstheme="minorBidi"/>
            <w:lang w:val="en-US" w:eastAsia="ja-JP"/>
          </w:rPr>
          <w:tab/>
        </w:r>
        <w:r w:rsidRPr="00EF6675">
          <w:rPr>
            <w:rStyle w:val="Hyperlink"/>
          </w:rPr>
          <w:t>Navigabilité des aéronefs civils</w:t>
        </w:r>
        <w:r>
          <w:rPr>
            <w:webHidden/>
          </w:rPr>
          <w:tab/>
        </w:r>
        <w:r>
          <w:rPr>
            <w:webHidden/>
          </w:rPr>
          <w:fldChar w:fldCharType="begin"/>
        </w:r>
        <w:r>
          <w:rPr>
            <w:webHidden/>
          </w:rPr>
          <w:instrText xml:space="preserve"> PAGEREF _Toc64558629 \h </w:instrText>
        </w:r>
        <w:r>
          <w:rPr>
            <w:webHidden/>
          </w:rPr>
        </w:r>
        <w:r>
          <w:rPr>
            <w:webHidden/>
          </w:rPr>
          <w:fldChar w:fldCharType="separate"/>
        </w:r>
        <w:r w:rsidR="00C33303">
          <w:rPr>
            <w:webHidden/>
          </w:rPr>
          <w:t>8-4</w:t>
        </w:r>
        <w:r>
          <w:rPr>
            <w:webHidden/>
          </w:rPr>
          <w:fldChar w:fldCharType="end"/>
        </w:r>
      </w:hyperlink>
    </w:p>
    <w:p w14:paraId="42DA2AB8" w14:textId="2BB63CDB" w:rsidR="00977236" w:rsidRDefault="00977236">
      <w:pPr>
        <w:pStyle w:val="TOC4"/>
        <w:tabs>
          <w:tab w:val="left" w:pos="2520"/>
        </w:tabs>
        <w:rPr>
          <w:rFonts w:asciiTheme="minorHAnsi" w:eastAsiaTheme="minorEastAsia" w:hAnsiTheme="minorHAnsi" w:cstheme="minorBidi"/>
          <w:lang w:val="en-US" w:eastAsia="ja-JP"/>
        </w:rPr>
      </w:pPr>
      <w:hyperlink w:anchor="_Toc64558630" w:history="1">
        <w:r w:rsidRPr="00EF6675">
          <w:rPr>
            <w:rStyle w:val="Hyperlink"/>
          </w:rPr>
          <w:t>8.2.1.3</w:t>
        </w:r>
        <w:r>
          <w:rPr>
            <w:rFonts w:asciiTheme="minorHAnsi" w:eastAsiaTheme="minorEastAsia" w:hAnsiTheme="minorHAnsi" w:cstheme="minorBidi"/>
            <w:lang w:val="en-US" w:eastAsia="ja-JP"/>
          </w:rPr>
          <w:tab/>
        </w:r>
        <w:r w:rsidRPr="00EF6675">
          <w:rPr>
            <w:rStyle w:val="Hyperlink"/>
            <w:rFonts w:hint="eastAsia"/>
          </w:rPr>
          <w:t xml:space="preserve">Certificat de navigabilité spécial </w:t>
        </w:r>
        <w:r w:rsidRPr="00EF6675">
          <w:rPr>
            <w:rStyle w:val="Hyperlink"/>
            <w:rFonts w:hint="eastAsia"/>
          </w:rPr>
          <w:t>─</w:t>
        </w:r>
        <w:r w:rsidRPr="00EF6675">
          <w:rPr>
            <w:rStyle w:val="Hyperlink"/>
            <w:rFonts w:hint="eastAsia"/>
          </w:rPr>
          <w:t xml:space="preserve"> Restrictions d'exploitation</w:t>
        </w:r>
        <w:r>
          <w:rPr>
            <w:webHidden/>
          </w:rPr>
          <w:tab/>
        </w:r>
        <w:r>
          <w:rPr>
            <w:webHidden/>
          </w:rPr>
          <w:fldChar w:fldCharType="begin"/>
        </w:r>
        <w:r>
          <w:rPr>
            <w:webHidden/>
          </w:rPr>
          <w:instrText xml:space="preserve"> PAGEREF _Toc64558630 \h </w:instrText>
        </w:r>
        <w:r>
          <w:rPr>
            <w:webHidden/>
          </w:rPr>
        </w:r>
        <w:r>
          <w:rPr>
            <w:webHidden/>
          </w:rPr>
          <w:fldChar w:fldCharType="separate"/>
        </w:r>
        <w:r w:rsidR="00C33303">
          <w:rPr>
            <w:webHidden/>
          </w:rPr>
          <w:t>8-4</w:t>
        </w:r>
        <w:r>
          <w:rPr>
            <w:webHidden/>
          </w:rPr>
          <w:fldChar w:fldCharType="end"/>
        </w:r>
      </w:hyperlink>
    </w:p>
    <w:p w14:paraId="46A59ECC" w14:textId="5E154829" w:rsidR="00977236" w:rsidRDefault="00977236">
      <w:pPr>
        <w:pStyle w:val="TOC4"/>
        <w:tabs>
          <w:tab w:val="left" w:pos="2520"/>
        </w:tabs>
        <w:rPr>
          <w:rFonts w:asciiTheme="minorHAnsi" w:eastAsiaTheme="minorEastAsia" w:hAnsiTheme="minorHAnsi" w:cstheme="minorBidi"/>
          <w:lang w:val="en-US" w:eastAsia="ja-JP"/>
        </w:rPr>
      </w:pPr>
      <w:hyperlink w:anchor="_Toc64558631" w:history="1">
        <w:r w:rsidRPr="00EF6675">
          <w:rPr>
            <w:rStyle w:val="Hyperlink"/>
          </w:rPr>
          <w:t>8.2.1.4</w:t>
        </w:r>
        <w:r>
          <w:rPr>
            <w:rFonts w:asciiTheme="minorHAnsi" w:eastAsiaTheme="minorEastAsia" w:hAnsiTheme="minorHAnsi" w:cstheme="minorBidi"/>
            <w:lang w:val="en-US" w:eastAsia="ja-JP"/>
          </w:rPr>
          <w:tab/>
        </w:r>
        <w:r w:rsidRPr="00EF6675">
          <w:rPr>
            <w:rStyle w:val="Hyperlink"/>
          </w:rPr>
          <w:t>Instruments et équipement d'aéronef</w:t>
        </w:r>
        <w:r>
          <w:rPr>
            <w:webHidden/>
          </w:rPr>
          <w:tab/>
        </w:r>
        <w:r>
          <w:rPr>
            <w:webHidden/>
          </w:rPr>
          <w:fldChar w:fldCharType="begin"/>
        </w:r>
        <w:r>
          <w:rPr>
            <w:webHidden/>
          </w:rPr>
          <w:instrText xml:space="preserve"> PAGEREF _Toc64558631 \h </w:instrText>
        </w:r>
        <w:r>
          <w:rPr>
            <w:webHidden/>
          </w:rPr>
        </w:r>
        <w:r>
          <w:rPr>
            <w:webHidden/>
          </w:rPr>
          <w:fldChar w:fldCharType="separate"/>
        </w:r>
        <w:r w:rsidR="00C33303">
          <w:rPr>
            <w:webHidden/>
          </w:rPr>
          <w:t>8-4</w:t>
        </w:r>
        <w:r>
          <w:rPr>
            <w:webHidden/>
          </w:rPr>
          <w:fldChar w:fldCharType="end"/>
        </w:r>
      </w:hyperlink>
    </w:p>
    <w:p w14:paraId="5AC9DCA9" w14:textId="14B41184" w:rsidR="00977236" w:rsidRDefault="00977236">
      <w:pPr>
        <w:pStyle w:val="TOC4"/>
        <w:tabs>
          <w:tab w:val="left" w:pos="2520"/>
        </w:tabs>
        <w:rPr>
          <w:rFonts w:asciiTheme="minorHAnsi" w:eastAsiaTheme="minorEastAsia" w:hAnsiTheme="minorHAnsi" w:cstheme="minorBidi"/>
          <w:lang w:val="en-US" w:eastAsia="ja-JP"/>
        </w:rPr>
      </w:pPr>
      <w:hyperlink w:anchor="_Toc64558632" w:history="1">
        <w:r w:rsidRPr="00EF6675">
          <w:rPr>
            <w:rStyle w:val="Hyperlink"/>
          </w:rPr>
          <w:t>8.2.1.5</w:t>
        </w:r>
        <w:r>
          <w:rPr>
            <w:rFonts w:asciiTheme="minorHAnsi" w:eastAsiaTheme="minorEastAsia" w:hAnsiTheme="minorHAnsi" w:cstheme="minorBidi"/>
            <w:lang w:val="en-US" w:eastAsia="ja-JP"/>
          </w:rPr>
          <w:tab/>
        </w:r>
        <w:r w:rsidRPr="00EF6675">
          <w:rPr>
            <w:rStyle w:val="Hyperlink"/>
          </w:rPr>
          <w:t>Instruments et équipement inopérants</w:t>
        </w:r>
        <w:r>
          <w:rPr>
            <w:webHidden/>
          </w:rPr>
          <w:tab/>
        </w:r>
        <w:r>
          <w:rPr>
            <w:webHidden/>
          </w:rPr>
          <w:fldChar w:fldCharType="begin"/>
        </w:r>
        <w:r>
          <w:rPr>
            <w:webHidden/>
          </w:rPr>
          <w:instrText xml:space="preserve"> PAGEREF _Toc64558632 \h </w:instrText>
        </w:r>
        <w:r>
          <w:rPr>
            <w:webHidden/>
          </w:rPr>
        </w:r>
        <w:r>
          <w:rPr>
            <w:webHidden/>
          </w:rPr>
          <w:fldChar w:fldCharType="separate"/>
        </w:r>
        <w:r w:rsidR="00C33303">
          <w:rPr>
            <w:webHidden/>
          </w:rPr>
          <w:t>8-5</w:t>
        </w:r>
        <w:r>
          <w:rPr>
            <w:webHidden/>
          </w:rPr>
          <w:fldChar w:fldCharType="end"/>
        </w:r>
      </w:hyperlink>
    </w:p>
    <w:p w14:paraId="0D233676" w14:textId="2B9E38AA" w:rsidR="00977236" w:rsidRDefault="00977236">
      <w:pPr>
        <w:pStyle w:val="TOC4"/>
        <w:tabs>
          <w:tab w:val="left" w:pos="2520"/>
        </w:tabs>
        <w:rPr>
          <w:rFonts w:asciiTheme="minorHAnsi" w:eastAsiaTheme="minorEastAsia" w:hAnsiTheme="minorHAnsi" w:cstheme="minorBidi"/>
          <w:lang w:val="en-US" w:eastAsia="ja-JP"/>
        </w:rPr>
      </w:pPr>
      <w:hyperlink w:anchor="_Toc64558633" w:history="1">
        <w:r w:rsidRPr="00EF6675">
          <w:rPr>
            <w:rStyle w:val="Hyperlink"/>
          </w:rPr>
          <w:t>8.2.1.6</w:t>
        </w:r>
        <w:r>
          <w:rPr>
            <w:rFonts w:asciiTheme="minorHAnsi" w:eastAsiaTheme="minorEastAsia" w:hAnsiTheme="minorHAnsi" w:cstheme="minorBidi"/>
            <w:lang w:val="en-US" w:eastAsia="ja-JP"/>
          </w:rPr>
          <w:tab/>
        </w:r>
        <w:r w:rsidRPr="00EF6675">
          <w:rPr>
            <w:rStyle w:val="Hyperlink"/>
          </w:rPr>
          <w:t>Impératifs relatifs au manuel de vol, au marquage et aux panneaux des aéronefs civils</w:t>
        </w:r>
        <w:r>
          <w:rPr>
            <w:webHidden/>
          </w:rPr>
          <w:tab/>
        </w:r>
        <w:r>
          <w:rPr>
            <w:webHidden/>
          </w:rPr>
          <w:fldChar w:fldCharType="begin"/>
        </w:r>
        <w:r>
          <w:rPr>
            <w:webHidden/>
          </w:rPr>
          <w:instrText xml:space="preserve"> PAGEREF _Toc64558633 \h </w:instrText>
        </w:r>
        <w:r>
          <w:rPr>
            <w:webHidden/>
          </w:rPr>
        </w:r>
        <w:r>
          <w:rPr>
            <w:webHidden/>
          </w:rPr>
          <w:fldChar w:fldCharType="separate"/>
        </w:r>
        <w:r w:rsidR="00C33303">
          <w:rPr>
            <w:webHidden/>
          </w:rPr>
          <w:t>8-6</w:t>
        </w:r>
        <w:r>
          <w:rPr>
            <w:webHidden/>
          </w:rPr>
          <w:fldChar w:fldCharType="end"/>
        </w:r>
      </w:hyperlink>
    </w:p>
    <w:p w14:paraId="1AECF209" w14:textId="7E86A32A" w:rsidR="00977236" w:rsidRDefault="00977236">
      <w:pPr>
        <w:pStyle w:val="TOC4"/>
        <w:tabs>
          <w:tab w:val="left" w:pos="2520"/>
        </w:tabs>
        <w:rPr>
          <w:rFonts w:asciiTheme="minorHAnsi" w:eastAsiaTheme="minorEastAsia" w:hAnsiTheme="minorHAnsi" w:cstheme="minorBidi"/>
          <w:lang w:val="en-US" w:eastAsia="ja-JP"/>
        </w:rPr>
      </w:pPr>
      <w:hyperlink w:anchor="_Toc64558634" w:history="1">
        <w:r w:rsidRPr="00EF6675">
          <w:rPr>
            <w:rStyle w:val="Hyperlink"/>
          </w:rPr>
          <w:t>8.2.1.7</w:t>
        </w:r>
        <w:r>
          <w:rPr>
            <w:rFonts w:asciiTheme="minorHAnsi" w:eastAsiaTheme="minorEastAsia" w:hAnsiTheme="minorHAnsi" w:cstheme="minorBidi"/>
            <w:lang w:val="en-US" w:eastAsia="ja-JP"/>
          </w:rPr>
          <w:tab/>
        </w:r>
        <w:r w:rsidRPr="00EF6675">
          <w:rPr>
            <w:rStyle w:val="Hyperlink"/>
          </w:rPr>
          <w:t>Inspections de l'aéronef et de l'équipement requises</w:t>
        </w:r>
        <w:r>
          <w:rPr>
            <w:webHidden/>
          </w:rPr>
          <w:tab/>
        </w:r>
        <w:r>
          <w:rPr>
            <w:webHidden/>
          </w:rPr>
          <w:fldChar w:fldCharType="begin"/>
        </w:r>
        <w:r>
          <w:rPr>
            <w:webHidden/>
          </w:rPr>
          <w:instrText xml:space="preserve"> PAGEREF _Toc64558634 \h </w:instrText>
        </w:r>
        <w:r>
          <w:rPr>
            <w:webHidden/>
          </w:rPr>
        </w:r>
        <w:r>
          <w:rPr>
            <w:webHidden/>
          </w:rPr>
          <w:fldChar w:fldCharType="separate"/>
        </w:r>
        <w:r w:rsidR="00C33303">
          <w:rPr>
            <w:webHidden/>
          </w:rPr>
          <w:t>8-7</w:t>
        </w:r>
        <w:r>
          <w:rPr>
            <w:webHidden/>
          </w:rPr>
          <w:fldChar w:fldCharType="end"/>
        </w:r>
      </w:hyperlink>
    </w:p>
    <w:p w14:paraId="0F0DFA58" w14:textId="29B735F6" w:rsidR="00977236" w:rsidRDefault="00977236">
      <w:pPr>
        <w:pStyle w:val="TOC4"/>
        <w:tabs>
          <w:tab w:val="left" w:pos="2520"/>
        </w:tabs>
        <w:rPr>
          <w:rFonts w:asciiTheme="minorHAnsi" w:eastAsiaTheme="minorEastAsia" w:hAnsiTheme="minorHAnsi" w:cstheme="minorBidi"/>
          <w:lang w:val="en-US" w:eastAsia="ja-JP"/>
        </w:rPr>
      </w:pPr>
      <w:hyperlink w:anchor="_Toc64558635" w:history="1">
        <w:r w:rsidRPr="00EF6675">
          <w:rPr>
            <w:rStyle w:val="Hyperlink"/>
          </w:rPr>
          <w:t>8.2.1.8</w:t>
        </w:r>
        <w:r>
          <w:rPr>
            <w:rFonts w:asciiTheme="minorHAnsi" w:eastAsiaTheme="minorEastAsia" w:hAnsiTheme="minorHAnsi" w:cstheme="minorBidi"/>
            <w:lang w:val="en-US" w:eastAsia="ja-JP"/>
          </w:rPr>
          <w:tab/>
        </w:r>
        <w:r w:rsidRPr="00EF6675">
          <w:rPr>
            <w:rStyle w:val="Hyperlink"/>
            <w:rFonts w:hint="eastAsia"/>
          </w:rPr>
          <w:t xml:space="preserve">Documents devant être transportés à bord </w:t>
        </w:r>
        <w:r w:rsidRPr="00EF6675">
          <w:rPr>
            <w:rStyle w:val="Hyperlink"/>
            <w:rFonts w:hint="eastAsia"/>
          </w:rPr>
          <w:t>─</w:t>
        </w:r>
        <w:r w:rsidRPr="00EF6675">
          <w:rPr>
            <w:rStyle w:val="Hyperlink"/>
            <w:rFonts w:hint="eastAsia"/>
          </w:rPr>
          <w:t xml:space="preserve"> Toutes formes d'exploitation</w:t>
        </w:r>
        <w:r>
          <w:rPr>
            <w:webHidden/>
          </w:rPr>
          <w:tab/>
        </w:r>
        <w:r>
          <w:rPr>
            <w:webHidden/>
          </w:rPr>
          <w:fldChar w:fldCharType="begin"/>
        </w:r>
        <w:r>
          <w:rPr>
            <w:webHidden/>
          </w:rPr>
          <w:instrText xml:space="preserve"> PAGEREF _Toc64558635 \h </w:instrText>
        </w:r>
        <w:r>
          <w:rPr>
            <w:webHidden/>
          </w:rPr>
        </w:r>
        <w:r>
          <w:rPr>
            <w:webHidden/>
          </w:rPr>
          <w:fldChar w:fldCharType="separate"/>
        </w:r>
        <w:r w:rsidR="00C33303">
          <w:rPr>
            <w:webHidden/>
          </w:rPr>
          <w:t>8-7</w:t>
        </w:r>
        <w:r>
          <w:rPr>
            <w:webHidden/>
          </w:rPr>
          <w:fldChar w:fldCharType="end"/>
        </w:r>
      </w:hyperlink>
    </w:p>
    <w:p w14:paraId="2649C8DA" w14:textId="6745A918" w:rsidR="00977236" w:rsidRDefault="00977236">
      <w:pPr>
        <w:pStyle w:val="TOC2"/>
        <w:rPr>
          <w:rFonts w:asciiTheme="minorHAnsi" w:eastAsiaTheme="minorEastAsia" w:hAnsiTheme="minorHAnsi" w:cstheme="minorBidi"/>
          <w:b w:val="0"/>
          <w:lang w:val="en-US" w:eastAsia="ja-JP"/>
        </w:rPr>
      </w:pPr>
      <w:hyperlink w:anchor="_Toc64558636" w:history="1">
        <w:r w:rsidRPr="00EF6675">
          <w:rPr>
            <w:rStyle w:val="Hyperlink"/>
          </w:rPr>
          <w:t>8.3</w:t>
        </w:r>
        <w:r>
          <w:rPr>
            <w:rFonts w:asciiTheme="minorHAnsi" w:eastAsiaTheme="minorEastAsia" w:hAnsiTheme="minorHAnsi" w:cstheme="minorBidi"/>
            <w:b w:val="0"/>
            <w:lang w:val="en-US" w:eastAsia="ja-JP"/>
          </w:rPr>
          <w:tab/>
        </w:r>
        <w:r w:rsidRPr="00EF6675">
          <w:rPr>
            <w:rStyle w:val="Hyperlink"/>
          </w:rPr>
          <w:t>Impératifs en matière de maintenance et d'inspection des aéronefs</w:t>
        </w:r>
        <w:r>
          <w:rPr>
            <w:webHidden/>
          </w:rPr>
          <w:tab/>
        </w:r>
        <w:r>
          <w:rPr>
            <w:webHidden/>
          </w:rPr>
          <w:fldChar w:fldCharType="begin"/>
        </w:r>
        <w:r>
          <w:rPr>
            <w:webHidden/>
          </w:rPr>
          <w:instrText xml:space="preserve"> PAGEREF _Toc64558636 \h </w:instrText>
        </w:r>
        <w:r>
          <w:rPr>
            <w:webHidden/>
          </w:rPr>
        </w:r>
        <w:r>
          <w:rPr>
            <w:webHidden/>
          </w:rPr>
          <w:fldChar w:fldCharType="separate"/>
        </w:r>
        <w:r w:rsidR="00C33303">
          <w:rPr>
            <w:webHidden/>
          </w:rPr>
          <w:t>8-9</w:t>
        </w:r>
        <w:r>
          <w:rPr>
            <w:webHidden/>
          </w:rPr>
          <w:fldChar w:fldCharType="end"/>
        </w:r>
      </w:hyperlink>
    </w:p>
    <w:p w14:paraId="77AB2696" w14:textId="7D72841D" w:rsidR="00977236" w:rsidRDefault="00977236">
      <w:pPr>
        <w:pStyle w:val="TOC4"/>
        <w:tabs>
          <w:tab w:val="left" w:pos="2520"/>
        </w:tabs>
        <w:rPr>
          <w:rFonts w:asciiTheme="minorHAnsi" w:eastAsiaTheme="minorEastAsia" w:hAnsiTheme="minorHAnsi" w:cstheme="minorBidi"/>
          <w:lang w:val="en-US" w:eastAsia="ja-JP"/>
        </w:rPr>
      </w:pPr>
      <w:hyperlink w:anchor="_Toc64558637" w:history="1">
        <w:r w:rsidRPr="00EF6675">
          <w:rPr>
            <w:rStyle w:val="Hyperlink"/>
          </w:rPr>
          <w:t>8.3.1.1</w:t>
        </w:r>
        <w:r>
          <w:rPr>
            <w:rFonts w:asciiTheme="minorHAnsi" w:eastAsiaTheme="minorEastAsia" w:hAnsiTheme="minorHAnsi" w:cstheme="minorBidi"/>
            <w:lang w:val="en-US" w:eastAsia="ja-JP"/>
          </w:rPr>
          <w:tab/>
        </w:r>
        <w:r w:rsidRPr="00EF6675">
          <w:rPr>
            <w:rStyle w:val="Hyperlink"/>
          </w:rPr>
          <w:t>Applicabilité</w:t>
        </w:r>
        <w:r>
          <w:rPr>
            <w:webHidden/>
          </w:rPr>
          <w:tab/>
        </w:r>
        <w:r>
          <w:rPr>
            <w:webHidden/>
          </w:rPr>
          <w:fldChar w:fldCharType="begin"/>
        </w:r>
        <w:r>
          <w:rPr>
            <w:webHidden/>
          </w:rPr>
          <w:instrText xml:space="preserve"> PAGEREF _Toc64558637 \h </w:instrText>
        </w:r>
        <w:r>
          <w:rPr>
            <w:webHidden/>
          </w:rPr>
        </w:r>
        <w:r>
          <w:rPr>
            <w:webHidden/>
          </w:rPr>
          <w:fldChar w:fldCharType="separate"/>
        </w:r>
        <w:r w:rsidR="00C33303">
          <w:rPr>
            <w:webHidden/>
          </w:rPr>
          <w:t>8-9</w:t>
        </w:r>
        <w:r>
          <w:rPr>
            <w:webHidden/>
          </w:rPr>
          <w:fldChar w:fldCharType="end"/>
        </w:r>
      </w:hyperlink>
    </w:p>
    <w:p w14:paraId="7BF44F0F" w14:textId="0B98ACC1" w:rsidR="00977236" w:rsidRDefault="00977236">
      <w:pPr>
        <w:pStyle w:val="TOC4"/>
        <w:tabs>
          <w:tab w:val="left" w:pos="2520"/>
        </w:tabs>
        <w:rPr>
          <w:rFonts w:asciiTheme="minorHAnsi" w:eastAsiaTheme="minorEastAsia" w:hAnsiTheme="minorHAnsi" w:cstheme="minorBidi"/>
          <w:lang w:val="en-US" w:eastAsia="ja-JP"/>
        </w:rPr>
      </w:pPr>
      <w:hyperlink w:anchor="_Toc64558638" w:history="1">
        <w:r w:rsidRPr="00EF6675">
          <w:rPr>
            <w:rStyle w:val="Hyperlink"/>
          </w:rPr>
          <w:t>8.3.1.2</w:t>
        </w:r>
        <w:r>
          <w:rPr>
            <w:rFonts w:asciiTheme="minorHAnsi" w:eastAsiaTheme="minorEastAsia" w:hAnsiTheme="minorHAnsi" w:cstheme="minorBidi"/>
            <w:lang w:val="en-US" w:eastAsia="ja-JP"/>
          </w:rPr>
          <w:tab/>
        </w:r>
        <w:r w:rsidRPr="00EF6675">
          <w:rPr>
            <w:rStyle w:val="Hyperlink"/>
          </w:rPr>
          <w:t>Généralités</w:t>
        </w:r>
        <w:r>
          <w:rPr>
            <w:webHidden/>
          </w:rPr>
          <w:tab/>
        </w:r>
        <w:r>
          <w:rPr>
            <w:webHidden/>
          </w:rPr>
          <w:fldChar w:fldCharType="begin"/>
        </w:r>
        <w:r>
          <w:rPr>
            <w:webHidden/>
          </w:rPr>
          <w:instrText xml:space="preserve"> PAGEREF _Toc64558638 \h </w:instrText>
        </w:r>
        <w:r>
          <w:rPr>
            <w:webHidden/>
          </w:rPr>
        </w:r>
        <w:r>
          <w:rPr>
            <w:webHidden/>
          </w:rPr>
          <w:fldChar w:fldCharType="separate"/>
        </w:r>
        <w:r w:rsidR="00C33303">
          <w:rPr>
            <w:webHidden/>
          </w:rPr>
          <w:t>8-9</w:t>
        </w:r>
        <w:r>
          <w:rPr>
            <w:webHidden/>
          </w:rPr>
          <w:fldChar w:fldCharType="end"/>
        </w:r>
      </w:hyperlink>
    </w:p>
    <w:p w14:paraId="6689FB57" w14:textId="4BCE6C01" w:rsidR="00977236" w:rsidRDefault="00977236">
      <w:pPr>
        <w:pStyle w:val="TOC4"/>
        <w:tabs>
          <w:tab w:val="left" w:pos="2520"/>
        </w:tabs>
        <w:rPr>
          <w:rFonts w:asciiTheme="minorHAnsi" w:eastAsiaTheme="minorEastAsia" w:hAnsiTheme="minorHAnsi" w:cstheme="minorBidi"/>
          <w:lang w:val="en-US" w:eastAsia="ja-JP"/>
        </w:rPr>
      </w:pPr>
      <w:hyperlink w:anchor="_Toc64558639" w:history="1">
        <w:r w:rsidRPr="00EF6675">
          <w:rPr>
            <w:rStyle w:val="Hyperlink"/>
          </w:rPr>
          <w:t>8.3.1.3</w:t>
        </w:r>
        <w:r>
          <w:rPr>
            <w:rFonts w:asciiTheme="minorHAnsi" w:eastAsiaTheme="minorEastAsia" w:hAnsiTheme="minorHAnsi" w:cstheme="minorBidi"/>
            <w:lang w:val="en-US" w:eastAsia="ja-JP"/>
          </w:rPr>
          <w:tab/>
        </w:r>
        <w:r w:rsidRPr="00EF6675">
          <w:rPr>
            <w:rStyle w:val="Hyperlink"/>
          </w:rPr>
          <w:t>Inspections annuelles</w:t>
        </w:r>
        <w:r>
          <w:rPr>
            <w:webHidden/>
          </w:rPr>
          <w:tab/>
        </w:r>
        <w:r>
          <w:rPr>
            <w:webHidden/>
          </w:rPr>
          <w:fldChar w:fldCharType="begin"/>
        </w:r>
        <w:r>
          <w:rPr>
            <w:webHidden/>
          </w:rPr>
          <w:instrText xml:space="preserve"> PAGEREF _Toc64558639 \h </w:instrText>
        </w:r>
        <w:r>
          <w:rPr>
            <w:webHidden/>
          </w:rPr>
        </w:r>
        <w:r>
          <w:rPr>
            <w:webHidden/>
          </w:rPr>
          <w:fldChar w:fldCharType="separate"/>
        </w:r>
        <w:r w:rsidR="00C33303">
          <w:rPr>
            <w:webHidden/>
          </w:rPr>
          <w:t>8-10</w:t>
        </w:r>
        <w:r>
          <w:rPr>
            <w:webHidden/>
          </w:rPr>
          <w:fldChar w:fldCharType="end"/>
        </w:r>
      </w:hyperlink>
    </w:p>
    <w:p w14:paraId="567C3369" w14:textId="59D63CFF" w:rsidR="00977236" w:rsidRDefault="00977236">
      <w:pPr>
        <w:pStyle w:val="TOC4"/>
        <w:tabs>
          <w:tab w:val="left" w:pos="2520"/>
        </w:tabs>
        <w:rPr>
          <w:rFonts w:asciiTheme="minorHAnsi" w:eastAsiaTheme="minorEastAsia" w:hAnsiTheme="minorHAnsi" w:cstheme="minorBidi"/>
          <w:lang w:val="en-US" w:eastAsia="ja-JP"/>
        </w:rPr>
      </w:pPr>
      <w:hyperlink w:anchor="_Toc64558640" w:history="1">
        <w:r w:rsidRPr="00EF6675">
          <w:rPr>
            <w:rStyle w:val="Hyperlink"/>
          </w:rPr>
          <w:t>8.3.1.4</w:t>
        </w:r>
        <w:r>
          <w:rPr>
            <w:rFonts w:asciiTheme="minorHAnsi" w:eastAsiaTheme="minorEastAsia" w:hAnsiTheme="minorHAnsi" w:cstheme="minorBidi"/>
            <w:lang w:val="en-US" w:eastAsia="ja-JP"/>
          </w:rPr>
          <w:tab/>
        </w:r>
        <w:r w:rsidRPr="00EF6675">
          <w:rPr>
            <w:rStyle w:val="Hyperlink"/>
          </w:rPr>
          <w:t>Inspections annuelles/toutes les 100 heures</w:t>
        </w:r>
        <w:r>
          <w:rPr>
            <w:webHidden/>
          </w:rPr>
          <w:tab/>
        </w:r>
        <w:r>
          <w:rPr>
            <w:webHidden/>
          </w:rPr>
          <w:fldChar w:fldCharType="begin"/>
        </w:r>
        <w:r>
          <w:rPr>
            <w:webHidden/>
          </w:rPr>
          <w:instrText xml:space="preserve"> PAGEREF _Toc64558640 \h </w:instrText>
        </w:r>
        <w:r>
          <w:rPr>
            <w:webHidden/>
          </w:rPr>
        </w:r>
        <w:r>
          <w:rPr>
            <w:webHidden/>
          </w:rPr>
          <w:fldChar w:fldCharType="separate"/>
        </w:r>
        <w:r w:rsidR="00C33303">
          <w:rPr>
            <w:webHidden/>
          </w:rPr>
          <w:t>8-11</w:t>
        </w:r>
        <w:r>
          <w:rPr>
            <w:webHidden/>
          </w:rPr>
          <w:fldChar w:fldCharType="end"/>
        </w:r>
      </w:hyperlink>
    </w:p>
    <w:p w14:paraId="75CD382E" w14:textId="08538895" w:rsidR="00977236" w:rsidRDefault="00977236">
      <w:pPr>
        <w:pStyle w:val="TOC4"/>
        <w:tabs>
          <w:tab w:val="left" w:pos="2520"/>
        </w:tabs>
        <w:rPr>
          <w:rFonts w:asciiTheme="minorHAnsi" w:eastAsiaTheme="minorEastAsia" w:hAnsiTheme="minorHAnsi" w:cstheme="minorBidi"/>
          <w:lang w:val="en-US" w:eastAsia="ja-JP"/>
        </w:rPr>
      </w:pPr>
      <w:hyperlink w:anchor="_Toc64558641" w:history="1">
        <w:r w:rsidRPr="00EF6675">
          <w:rPr>
            <w:rStyle w:val="Hyperlink"/>
          </w:rPr>
          <w:t>8.3.1.5</w:t>
        </w:r>
        <w:r>
          <w:rPr>
            <w:rFonts w:asciiTheme="minorHAnsi" w:eastAsiaTheme="minorEastAsia" w:hAnsiTheme="minorHAnsi" w:cstheme="minorBidi"/>
            <w:lang w:val="en-US" w:eastAsia="ja-JP"/>
          </w:rPr>
          <w:tab/>
        </w:r>
        <w:r w:rsidRPr="00EF6675">
          <w:rPr>
            <w:rStyle w:val="Hyperlink"/>
          </w:rPr>
          <w:t>Inspections progressives</w:t>
        </w:r>
        <w:r>
          <w:rPr>
            <w:webHidden/>
          </w:rPr>
          <w:tab/>
        </w:r>
        <w:r>
          <w:rPr>
            <w:webHidden/>
          </w:rPr>
          <w:fldChar w:fldCharType="begin"/>
        </w:r>
        <w:r>
          <w:rPr>
            <w:webHidden/>
          </w:rPr>
          <w:instrText xml:space="preserve"> PAGEREF _Toc64558641 \h </w:instrText>
        </w:r>
        <w:r>
          <w:rPr>
            <w:webHidden/>
          </w:rPr>
        </w:r>
        <w:r>
          <w:rPr>
            <w:webHidden/>
          </w:rPr>
          <w:fldChar w:fldCharType="separate"/>
        </w:r>
        <w:r w:rsidR="00C33303">
          <w:rPr>
            <w:webHidden/>
          </w:rPr>
          <w:t>8-11</w:t>
        </w:r>
        <w:r>
          <w:rPr>
            <w:webHidden/>
          </w:rPr>
          <w:fldChar w:fldCharType="end"/>
        </w:r>
      </w:hyperlink>
    </w:p>
    <w:p w14:paraId="5CF13246" w14:textId="57AE95ED" w:rsidR="00977236" w:rsidRDefault="00977236">
      <w:pPr>
        <w:pStyle w:val="TOC4"/>
        <w:tabs>
          <w:tab w:val="left" w:pos="2520"/>
        </w:tabs>
        <w:rPr>
          <w:rFonts w:asciiTheme="minorHAnsi" w:eastAsiaTheme="minorEastAsia" w:hAnsiTheme="minorHAnsi" w:cstheme="minorBidi"/>
          <w:lang w:val="en-US" w:eastAsia="ja-JP"/>
        </w:rPr>
      </w:pPr>
      <w:hyperlink w:anchor="_Toc64558642" w:history="1">
        <w:r w:rsidRPr="00EF6675">
          <w:rPr>
            <w:rStyle w:val="Hyperlink"/>
          </w:rPr>
          <w:t>8.3.1.6</w:t>
        </w:r>
        <w:r>
          <w:rPr>
            <w:rFonts w:asciiTheme="minorHAnsi" w:eastAsiaTheme="minorEastAsia" w:hAnsiTheme="minorHAnsi" w:cstheme="minorBidi"/>
            <w:lang w:val="en-US" w:eastAsia="ja-JP"/>
          </w:rPr>
          <w:tab/>
        </w:r>
        <w:r w:rsidRPr="00EF6675">
          <w:rPr>
            <w:rStyle w:val="Hyperlink"/>
          </w:rPr>
          <w:t>Inspection de maintenance pour le maintien de la navigabilité</w:t>
        </w:r>
        <w:r>
          <w:rPr>
            <w:webHidden/>
          </w:rPr>
          <w:tab/>
        </w:r>
        <w:r>
          <w:rPr>
            <w:webHidden/>
          </w:rPr>
          <w:fldChar w:fldCharType="begin"/>
        </w:r>
        <w:r>
          <w:rPr>
            <w:webHidden/>
          </w:rPr>
          <w:instrText xml:space="preserve"> PAGEREF _Toc64558642 \h </w:instrText>
        </w:r>
        <w:r>
          <w:rPr>
            <w:webHidden/>
          </w:rPr>
        </w:r>
        <w:r>
          <w:rPr>
            <w:webHidden/>
          </w:rPr>
          <w:fldChar w:fldCharType="separate"/>
        </w:r>
        <w:r w:rsidR="00C33303">
          <w:rPr>
            <w:webHidden/>
          </w:rPr>
          <w:t>8-12</w:t>
        </w:r>
        <w:r>
          <w:rPr>
            <w:webHidden/>
          </w:rPr>
          <w:fldChar w:fldCharType="end"/>
        </w:r>
      </w:hyperlink>
    </w:p>
    <w:p w14:paraId="2C22811F" w14:textId="13566FD3" w:rsidR="00977236" w:rsidRDefault="00977236">
      <w:pPr>
        <w:pStyle w:val="TOC4"/>
        <w:tabs>
          <w:tab w:val="left" w:pos="2520"/>
        </w:tabs>
        <w:rPr>
          <w:rFonts w:asciiTheme="minorHAnsi" w:eastAsiaTheme="minorEastAsia" w:hAnsiTheme="minorHAnsi" w:cstheme="minorBidi"/>
          <w:lang w:val="en-US" w:eastAsia="ja-JP"/>
        </w:rPr>
      </w:pPr>
      <w:hyperlink w:anchor="_Toc64558643" w:history="1">
        <w:r w:rsidRPr="00EF6675">
          <w:rPr>
            <w:rStyle w:val="Hyperlink"/>
          </w:rPr>
          <w:t>8.3.1.7</w:t>
        </w:r>
        <w:r>
          <w:rPr>
            <w:rFonts w:asciiTheme="minorHAnsi" w:eastAsiaTheme="minorEastAsia" w:hAnsiTheme="minorHAnsi" w:cstheme="minorBidi"/>
            <w:lang w:val="en-US" w:eastAsia="ja-JP"/>
          </w:rPr>
          <w:tab/>
        </w:r>
        <w:r w:rsidRPr="00EF6675">
          <w:rPr>
            <w:rStyle w:val="Hyperlink"/>
          </w:rPr>
          <w:t>Modifications des programmes d'inspection d'aéronef</w:t>
        </w:r>
        <w:r>
          <w:rPr>
            <w:webHidden/>
          </w:rPr>
          <w:tab/>
        </w:r>
        <w:r>
          <w:rPr>
            <w:webHidden/>
          </w:rPr>
          <w:fldChar w:fldCharType="begin"/>
        </w:r>
        <w:r>
          <w:rPr>
            <w:webHidden/>
          </w:rPr>
          <w:instrText xml:space="preserve"> PAGEREF _Toc64558643 \h </w:instrText>
        </w:r>
        <w:r>
          <w:rPr>
            <w:webHidden/>
          </w:rPr>
        </w:r>
        <w:r>
          <w:rPr>
            <w:webHidden/>
          </w:rPr>
          <w:fldChar w:fldCharType="separate"/>
        </w:r>
        <w:r w:rsidR="00C33303">
          <w:rPr>
            <w:webHidden/>
          </w:rPr>
          <w:t>8-13</w:t>
        </w:r>
        <w:r>
          <w:rPr>
            <w:webHidden/>
          </w:rPr>
          <w:fldChar w:fldCharType="end"/>
        </w:r>
      </w:hyperlink>
    </w:p>
    <w:p w14:paraId="42C045FF" w14:textId="5F5866F3" w:rsidR="00977236" w:rsidRDefault="00977236">
      <w:pPr>
        <w:pStyle w:val="TOC4"/>
        <w:tabs>
          <w:tab w:val="left" w:pos="2520"/>
        </w:tabs>
        <w:rPr>
          <w:rFonts w:asciiTheme="minorHAnsi" w:eastAsiaTheme="minorEastAsia" w:hAnsiTheme="minorHAnsi" w:cstheme="minorBidi"/>
          <w:lang w:val="en-US" w:eastAsia="ja-JP"/>
        </w:rPr>
      </w:pPr>
      <w:hyperlink w:anchor="_Toc64558644" w:history="1">
        <w:r w:rsidRPr="00EF6675">
          <w:rPr>
            <w:rStyle w:val="Hyperlink"/>
          </w:rPr>
          <w:t>8.3.1.8</w:t>
        </w:r>
        <w:r>
          <w:rPr>
            <w:rFonts w:asciiTheme="minorHAnsi" w:eastAsiaTheme="minorEastAsia" w:hAnsiTheme="minorHAnsi" w:cstheme="minorBidi"/>
            <w:lang w:val="en-US" w:eastAsia="ja-JP"/>
          </w:rPr>
          <w:tab/>
        </w:r>
        <w:r w:rsidRPr="00EF6675">
          <w:rPr>
            <w:rStyle w:val="Hyperlink"/>
          </w:rPr>
          <w:t>Maintenance requise</w:t>
        </w:r>
        <w:r>
          <w:rPr>
            <w:webHidden/>
          </w:rPr>
          <w:tab/>
        </w:r>
        <w:r>
          <w:rPr>
            <w:webHidden/>
          </w:rPr>
          <w:fldChar w:fldCharType="begin"/>
        </w:r>
        <w:r>
          <w:rPr>
            <w:webHidden/>
          </w:rPr>
          <w:instrText xml:space="preserve"> PAGEREF _Toc64558644 \h </w:instrText>
        </w:r>
        <w:r>
          <w:rPr>
            <w:webHidden/>
          </w:rPr>
        </w:r>
        <w:r>
          <w:rPr>
            <w:webHidden/>
          </w:rPr>
          <w:fldChar w:fldCharType="separate"/>
        </w:r>
        <w:r w:rsidR="00C33303">
          <w:rPr>
            <w:webHidden/>
          </w:rPr>
          <w:t>8-13</w:t>
        </w:r>
        <w:r>
          <w:rPr>
            <w:webHidden/>
          </w:rPr>
          <w:fldChar w:fldCharType="end"/>
        </w:r>
      </w:hyperlink>
    </w:p>
    <w:p w14:paraId="654A2944" w14:textId="093A72BE" w:rsidR="00977236" w:rsidRDefault="00977236">
      <w:pPr>
        <w:pStyle w:val="TOC4"/>
        <w:tabs>
          <w:tab w:val="left" w:pos="2520"/>
        </w:tabs>
        <w:rPr>
          <w:rFonts w:asciiTheme="minorHAnsi" w:eastAsiaTheme="minorEastAsia" w:hAnsiTheme="minorHAnsi" w:cstheme="minorBidi"/>
          <w:lang w:val="en-US" w:eastAsia="ja-JP"/>
        </w:rPr>
      </w:pPr>
      <w:hyperlink w:anchor="_Toc64558645" w:history="1">
        <w:r w:rsidRPr="00EF6675">
          <w:rPr>
            <w:rStyle w:val="Hyperlink"/>
          </w:rPr>
          <w:t>8.3.1.9</w:t>
        </w:r>
        <w:r>
          <w:rPr>
            <w:rFonts w:asciiTheme="minorHAnsi" w:eastAsiaTheme="minorEastAsia" w:hAnsiTheme="minorHAnsi" w:cstheme="minorBidi"/>
            <w:lang w:val="en-US" w:eastAsia="ja-JP"/>
          </w:rPr>
          <w:tab/>
        </w:r>
        <w:r w:rsidRPr="00EF6675">
          <w:rPr>
            <w:rStyle w:val="Hyperlink"/>
          </w:rPr>
          <w:t>Rétention des dossiers de maintenance et d'inspection</w:t>
        </w:r>
        <w:r>
          <w:rPr>
            <w:webHidden/>
          </w:rPr>
          <w:tab/>
        </w:r>
        <w:r>
          <w:rPr>
            <w:webHidden/>
          </w:rPr>
          <w:fldChar w:fldCharType="begin"/>
        </w:r>
        <w:r>
          <w:rPr>
            <w:webHidden/>
          </w:rPr>
          <w:instrText xml:space="preserve"> PAGEREF _Toc64558645 \h </w:instrText>
        </w:r>
        <w:r>
          <w:rPr>
            <w:webHidden/>
          </w:rPr>
        </w:r>
        <w:r>
          <w:rPr>
            <w:webHidden/>
          </w:rPr>
          <w:fldChar w:fldCharType="separate"/>
        </w:r>
        <w:r w:rsidR="00C33303">
          <w:rPr>
            <w:webHidden/>
          </w:rPr>
          <w:t>8-13</w:t>
        </w:r>
        <w:r>
          <w:rPr>
            <w:webHidden/>
          </w:rPr>
          <w:fldChar w:fldCharType="end"/>
        </w:r>
      </w:hyperlink>
    </w:p>
    <w:p w14:paraId="691E098A" w14:textId="081AC4A4" w:rsidR="00977236" w:rsidRDefault="00977236">
      <w:pPr>
        <w:pStyle w:val="TOC4"/>
        <w:tabs>
          <w:tab w:val="left" w:pos="2520"/>
        </w:tabs>
        <w:rPr>
          <w:rFonts w:asciiTheme="minorHAnsi" w:eastAsiaTheme="minorEastAsia" w:hAnsiTheme="minorHAnsi" w:cstheme="minorBidi"/>
          <w:lang w:val="en-US" w:eastAsia="ja-JP"/>
        </w:rPr>
      </w:pPr>
      <w:hyperlink w:anchor="_Toc64558646" w:history="1">
        <w:r w:rsidRPr="00EF6675">
          <w:rPr>
            <w:rStyle w:val="Hyperlink"/>
          </w:rPr>
          <w:t>8.3.1.10</w:t>
        </w:r>
        <w:r>
          <w:rPr>
            <w:rFonts w:asciiTheme="minorHAnsi" w:eastAsiaTheme="minorEastAsia" w:hAnsiTheme="minorHAnsi" w:cstheme="minorBidi"/>
            <w:lang w:val="en-US" w:eastAsia="ja-JP"/>
          </w:rPr>
          <w:tab/>
        </w:r>
        <w:r w:rsidRPr="00EF6675">
          <w:rPr>
            <w:rStyle w:val="Hyperlink"/>
            <w:rFonts w:hint="eastAsia"/>
          </w:rPr>
          <w:t xml:space="preserve">Location ou vente d'un aéronef </w:t>
        </w:r>
        <w:r w:rsidRPr="00EF6675">
          <w:rPr>
            <w:rStyle w:val="Hyperlink"/>
            <w:rFonts w:hint="eastAsia"/>
          </w:rPr>
          <w:t>─</w:t>
        </w:r>
        <w:r w:rsidRPr="00EF6675">
          <w:rPr>
            <w:rStyle w:val="Hyperlink"/>
            <w:rFonts w:hint="eastAsia"/>
          </w:rPr>
          <w:t xml:space="preserve"> Transfert des dossiers de maintenance</w:t>
        </w:r>
        <w:r>
          <w:rPr>
            <w:webHidden/>
          </w:rPr>
          <w:tab/>
        </w:r>
        <w:r>
          <w:rPr>
            <w:webHidden/>
          </w:rPr>
          <w:fldChar w:fldCharType="begin"/>
        </w:r>
        <w:r>
          <w:rPr>
            <w:webHidden/>
          </w:rPr>
          <w:instrText xml:space="preserve"> PAGEREF _Toc64558646 \h </w:instrText>
        </w:r>
        <w:r>
          <w:rPr>
            <w:webHidden/>
          </w:rPr>
        </w:r>
        <w:r>
          <w:rPr>
            <w:webHidden/>
          </w:rPr>
          <w:fldChar w:fldCharType="separate"/>
        </w:r>
        <w:r w:rsidR="00C33303">
          <w:rPr>
            <w:webHidden/>
          </w:rPr>
          <w:t>8-14</w:t>
        </w:r>
        <w:r>
          <w:rPr>
            <w:webHidden/>
          </w:rPr>
          <w:fldChar w:fldCharType="end"/>
        </w:r>
      </w:hyperlink>
    </w:p>
    <w:p w14:paraId="4060EC4B" w14:textId="5DEC81F6" w:rsidR="00977236" w:rsidRDefault="00977236">
      <w:pPr>
        <w:pStyle w:val="TOC2"/>
        <w:rPr>
          <w:rFonts w:asciiTheme="minorHAnsi" w:eastAsiaTheme="minorEastAsia" w:hAnsiTheme="minorHAnsi" w:cstheme="minorBidi"/>
          <w:b w:val="0"/>
          <w:lang w:val="en-US" w:eastAsia="ja-JP"/>
        </w:rPr>
      </w:pPr>
      <w:hyperlink w:anchor="_Toc64558647" w:history="1">
        <w:r w:rsidRPr="00EF6675">
          <w:rPr>
            <w:rStyle w:val="Hyperlink"/>
          </w:rPr>
          <w:t>8.4</w:t>
        </w:r>
        <w:r>
          <w:rPr>
            <w:rFonts w:asciiTheme="minorHAnsi" w:eastAsiaTheme="minorEastAsia" w:hAnsiTheme="minorHAnsi" w:cstheme="minorBidi"/>
            <w:b w:val="0"/>
            <w:lang w:val="en-US" w:eastAsia="ja-JP"/>
          </w:rPr>
          <w:tab/>
        </w:r>
        <w:r w:rsidRPr="00EF6675">
          <w:rPr>
            <w:rStyle w:val="Hyperlink"/>
          </w:rPr>
          <w:t>Impératifs relatifs à l'équipage de conduite</w:t>
        </w:r>
        <w:r>
          <w:rPr>
            <w:webHidden/>
          </w:rPr>
          <w:tab/>
        </w:r>
        <w:r>
          <w:rPr>
            <w:webHidden/>
          </w:rPr>
          <w:fldChar w:fldCharType="begin"/>
        </w:r>
        <w:r>
          <w:rPr>
            <w:webHidden/>
          </w:rPr>
          <w:instrText xml:space="preserve"> PAGEREF _Toc64558647 \h </w:instrText>
        </w:r>
        <w:r>
          <w:rPr>
            <w:webHidden/>
          </w:rPr>
        </w:r>
        <w:r>
          <w:rPr>
            <w:webHidden/>
          </w:rPr>
          <w:fldChar w:fldCharType="separate"/>
        </w:r>
        <w:r w:rsidR="00C33303">
          <w:rPr>
            <w:webHidden/>
          </w:rPr>
          <w:t>8-15</w:t>
        </w:r>
        <w:r>
          <w:rPr>
            <w:webHidden/>
          </w:rPr>
          <w:fldChar w:fldCharType="end"/>
        </w:r>
      </w:hyperlink>
    </w:p>
    <w:p w14:paraId="6155C812" w14:textId="7784382E" w:rsidR="00977236" w:rsidRDefault="00977236">
      <w:pPr>
        <w:pStyle w:val="TOC4"/>
        <w:tabs>
          <w:tab w:val="left" w:pos="2520"/>
        </w:tabs>
        <w:rPr>
          <w:rFonts w:asciiTheme="minorHAnsi" w:eastAsiaTheme="minorEastAsia" w:hAnsiTheme="minorHAnsi" w:cstheme="minorBidi"/>
          <w:lang w:val="en-US" w:eastAsia="ja-JP"/>
        </w:rPr>
      </w:pPr>
      <w:hyperlink w:anchor="_Toc64558648" w:history="1">
        <w:r w:rsidRPr="00EF6675">
          <w:rPr>
            <w:rStyle w:val="Hyperlink"/>
          </w:rPr>
          <w:t>8.4.1.1</w:t>
        </w:r>
        <w:r>
          <w:rPr>
            <w:rFonts w:asciiTheme="minorHAnsi" w:eastAsiaTheme="minorEastAsia" w:hAnsiTheme="minorHAnsi" w:cstheme="minorBidi"/>
            <w:lang w:val="en-US" w:eastAsia="ja-JP"/>
          </w:rPr>
          <w:tab/>
        </w:r>
        <w:r w:rsidRPr="00EF6675">
          <w:rPr>
            <w:rStyle w:val="Hyperlink"/>
          </w:rPr>
          <w:t>Composition de l'équipage de conduite</w:t>
        </w:r>
        <w:r>
          <w:rPr>
            <w:webHidden/>
          </w:rPr>
          <w:tab/>
        </w:r>
        <w:r>
          <w:rPr>
            <w:webHidden/>
          </w:rPr>
          <w:fldChar w:fldCharType="begin"/>
        </w:r>
        <w:r>
          <w:rPr>
            <w:webHidden/>
          </w:rPr>
          <w:instrText xml:space="preserve"> PAGEREF _Toc64558648 \h </w:instrText>
        </w:r>
        <w:r>
          <w:rPr>
            <w:webHidden/>
          </w:rPr>
        </w:r>
        <w:r>
          <w:rPr>
            <w:webHidden/>
          </w:rPr>
          <w:fldChar w:fldCharType="separate"/>
        </w:r>
        <w:r w:rsidR="00C33303">
          <w:rPr>
            <w:webHidden/>
          </w:rPr>
          <w:t>8-15</w:t>
        </w:r>
        <w:r>
          <w:rPr>
            <w:webHidden/>
          </w:rPr>
          <w:fldChar w:fldCharType="end"/>
        </w:r>
      </w:hyperlink>
    </w:p>
    <w:p w14:paraId="32E937AD" w14:textId="1FEE3FD4" w:rsidR="00977236" w:rsidRDefault="00977236">
      <w:pPr>
        <w:pStyle w:val="TOC4"/>
        <w:tabs>
          <w:tab w:val="left" w:pos="2520"/>
        </w:tabs>
        <w:rPr>
          <w:rFonts w:asciiTheme="minorHAnsi" w:eastAsiaTheme="minorEastAsia" w:hAnsiTheme="minorHAnsi" w:cstheme="minorBidi"/>
          <w:lang w:val="en-US" w:eastAsia="ja-JP"/>
        </w:rPr>
      </w:pPr>
      <w:hyperlink w:anchor="_Toc64558649" w:history="1">
        <w:r w:rsidRPr="00EF6675">
          <w:rPr>
            <w:rStyle w:val="Hyperlink"/>
          </w:rPr>
          <w:t>8.4.1.2</w:t>
        </w:r>
        <w:r>
          <w:rPr>
            <w:rFonts w:asciiTheme="minorHAnsi" w:eastAsiaTheme="minorEastAsia" w:hAnsiTheme="minorHAnsi" w:cstheme="minorBidi"/>
            <w:lang w:val="en-US" w:eastAsia="ja-JP"/>
          </w:rPr>
          <w:tab/>
        </w:r>
        <w:r w:rsidRPr="00EF6675">
          <w:rPr>
            <w:rStyle w:val="Hyperlink"/>
          </w:rPr>
          <w:t>Qualifications des membres de l'équipage de conduite</w:t>
        </w:r>
        <w:r>
          <w:rPr>
            <w:webHidden/>
          </w:rPr>
          <w:tab/>
        </w:r>
        <w:r>
          <w:rPr>
            <w:webHidden/>
          </w:rPr>
          <w:fldChar w:fldCharType="begin"/>
        </w:r>
        <w:r>
          <w:rPr>
            <w:webHidden/>
          </w:rPr>
          <w:instrText xml:space="preserve"> PAGEREF _Toc64558649 \h </w:instrText>
        </w:r>
        <w:r>
          <w:rPr>
            <w:webHidden/>
          </w:rPr>
        </w:r>
        <w:r>
          <w:rPr>
            <w:webHidden/>
          </w:rPr>
          <w:fldChar w:fldCharType="separate"/>
        </w:r>
        <w:r w:rsidR="00C33303">
          <w:rPr>
            <w:webHidden/>
          </w:rPr>
          <w:t>8-15</w:t>
        </w:r>
        <w:r>
          <w:rPr>
            <w:webHidden/>
          </w:rPr>
          <w:fldChar w:fldCharType="end"/>
        </w:r>
      </w:hyperlink>
    </w:p>
    <w:p w14:paraId="3809B938" w14:textId="0DAC4B4D" w:rsidR="00977236" w:rsidRDefault="00977236">
      <w:pPr>
        <w:pStyle w:val="TOC4"/>
        <w:tabs>
          <w:tab w:val="left" w:pos="2520"/>
        </w:tabs>
        <w:rPr>
          <w:rFonts w:asciiTheme="minorHAnsi" w:eastAsiaTheme="minorEastAsia" w:hAnsiTheme="minorHAnsi" w:cstheme="minorBidi"/>
          <w:lang w:val="en-US" w:eastAsia="ja-JP"/>
        </w:rPr>
      </w:pPr>
      <w:hyperlink w:anchor="_Toc64558650" w:history="1">
        <w:r w:rsidRPr="00EF6675">
          <w:rPr>
            <w:rStyle w:val="Hyperlink"/>
          </w:rPr>
          <w:t>8.4.1.3</w:t>
        </w:r>
        <w:r>
          <w:rPr>
            <w:rFonts w:asciiTheme="minorHAnsi" w:eastAsiaTheme="minorEastAsia" w:hAnsiTheme="minorHAnsi" w:cstheme="minorBidi"/>
            <w:lang w:val="en-US" w:eastAsia="ja-JP"/>
          </w:rPr>
          <w:tab/>
        </w:r>
        <w:r w:rsidRPr="00EF6675">
          <w:rPr>
            <w:rStyle w:val="Hyperlink"/>
          </w:rPr>
          <w:t>Autorisation au lieu d'une qualification de type</w:t>
        </w:r>
        <w:r>
          <w:rPr>
            <w:webHidden/>
          </w:rPr>
          <w:tab/>
        </w:r>
        <w:r>
          <w:rPr>
            <w:webHidden/>
          </w:rPr>
          <w:fldChar w:fldCharType="begin"/>
        </w:r>
        <w:r>
          <w:rPr>
            <w:webHidden/>
          </w:rPr>
          <w:instrText xml:space="preserve"> PAGEREF _Toc64558650 \h </w:instrText>
        </w:r>
        <w:r>
          <w:rPr>
            <w:webHidden/>
          </w:rPr>
        </w:r>
        <w:r>
          <w:rPr>
            <w:webHidden/>
          </w:rPr>
          <w:fldChar w:fldCharType="separate"/>
        </w:r>
        <w:r w:rsidR="00C33303">
          <w:rPr>
            <w:webHidden/>
          </w:rPr>
          <w:t>8-15</w:t>
        </w:r>
        <w:r>
          <w:rPr>
            <w:webHidden/>
          </w:rPr>
          <w:fldChar w:fldCharType="end"/>
        </w:r>
      </w:hyperlink>
    </w:p>
    <w:p w14:paraId="68137D39" w14:textId="6F3E895B" w:rsidR="00977236" w:rsidRDefault="00977236">
      <w:pPr>
        <w:pStyle w:val="TOC4"/>
        <w:tabs>
          <w:tab w:val="left" w:pos="2520"/>
        </w:tabs>
        <w:rPr>
          <w:rFonts w:asciiTheme="minorHAnsi" w:eastAsiaTheme="minorEastAsia" w:hAnsiTheme="minorHAnsi" w:cstheme="minorBidi"/>
          <w:lang w:val="en-US" w:eastAsia="ja-JP"/>
        </w:rPr>
      </w:pPr>
      <w:hyperlink w:anchor="_Toc64558651" w:history="1">
        <w:r w:rsidRPr="00EF6675">
          <w:rPr>
            <w:rStyle w:val="Hyperlink"/>
          </w:rPr>
          <w:t>8.4.1.4</w:t>
        </w:r>
        <w:r>
          <w:rPr>
            <w:rFonts w:asciiTheme="minorHAnsi" w:eastAsiaTheme="minorEastAsia" w:hAnsiTheme="minorHAnsi" w:cstheme="minorBidi"/>
            <w:lang w:val="en-US" w:eastAsia="ja-JP"/>
          </w:rPr>
          <w:tab/>
        </w:r>
        <w:r w:rsidRPr="00EF6675">
          <w:rPr>
            <w:rStyle w:val="Hyperlink"/>
          </w:rPr>
          <w:t>Licences et brevets requis</w:t>
        </w:r>
        <w:r>
          <w:rPr>
            <w:webHidden/>
          </w:rPr>
          <w:tab/>
        </w:r>
        <w:r>
          <w:rPr>
            <w:webHidden/>
          </w:rPr>
          <w:fldChar w:fldCharType="begin"/>
        </w:r>
        <w:r>
          <w:rPr>
            <w:webHidden/>
          </w:rPr>
          <w:instrText xml:space="preserve"> PAGEREF _Toc64558651 \h </w:instrText>
        </w:r>
        <w:r>
          <w:rPr>
            <w:webHidden/>
          </w:rPr>
        </w:r>
        <w:r>
          <w:rPr>
            <w:webHidden/>
          </w:rPr>
          <w:fldChar w:fldCharType="separate"/>
        </w:r>
        <w:r w:rsidR="00C33303">
          <w:rPr>
            <w:webHidden/>
          </w:rPr>
          <w:t>8-16</w:t>
        </w:r>
        <w:r>
          <w:rPr>
            <w:webHidden/>
          </w:rPr>
          <w:fldChar w:fldCharType="end"/>
        </w:r>
      </w:hyperlink>
    </w:p>
    <w:p w14:paraId="4EB7D26A" w14:textId="1D9CF90F" w:rsidR="00977236" w:rsidRDefault="00977236">
      <w:pPr>
        <w:pStyle w:val="TOC4"/>
        <w:tabs>
          <w:tab w:val="left" w:pos="2520"/>
        </w:tabs>
        <w:rPr>
          <w:rFonts w:asciiTheme="minorHAnsi" w:eastAsiaTheme="minorEastAsia" w:hAnsiTheme="minorHAnsi" w:cstheme="minorBidi"/>
          <w:lang w:val="en-US" w:eastAsia="ja-JP"/>
        </w:rPr>
      </w:pPr>
      <w:hyperlink w:anchor="_Toc64558652" w:history="1">
        <w:r w:rsidRPr="00EF6675">
          <w:rPr>
            <w:rStyle w:val="Hyperlink"/>
          </w:rPr>
          <w:t>8.4.1.5</w:t>
        </w:r>
        <w:r>
          <w:rPr>
            <w:rFonts w:asciiTheme="minorHAnsi" w:eastAsiaTheme="minorEastAsia" w:hAnsiTheme="minorHAnsi" w:cstheme="minorBidi"/>
            <w:lang w:val="en-US" w:eastAsia="ja-JP"/>
          </w:rPr>
          <w:tab/>
        </w:r>
        <w:r w:rsidRPr="00EF6675">
          <w:rPr>
            <w:rStyle w:val="Hyperlink"/>
          </w:rPr>
          <w:t>Qualification requise pour les opérations aux règles de vol aux instruments</w:t>
        </w:r>
        <w:r>
          <w:rPr>
            <w:webHidden/>
          </w:rPr>
          <w:tab/>
        </w:r>
        <w:r>
          <w:rPr>
            <w:webHidden/>
          </w:rPr>
          <w:fldChar w:fldCharType="begin"/>
        </w:r>
        <w:r>
          <w:rPr>
            <w:webHidden/>
          </w:rPr>
          <w:instrText xml:space="preserve"> PAGEREF _Toc64558652 \h </w:instrText>
        </w:r>
        <w:r>
          <w:rPr>
            <w:webHidden/>
          </w:rPr>
        </w:r>
        <w:r>
          <w:rPr>
            <w:webHidden/>
          </w:rPr>
          <w:fldChar w:fldCharType="separate"/>
        </w:r>
        <w:r w:rsidR="00C33303">
          <w:rPr>
            <w:webHidden/>
          </w:rPr>
          <w:t>8-16</w:t>
        </w:r>
        <w:r>
          <w:rPr>
            <w:webHidden/>
          </w:rPr>
          <w:fldChar w:fldCharType="end"/>
        </w:r>
      </w:hyperlink>
    </w:p>
    <w:p w14:paraId="7D101D1F" w14:textId="14454DC3" w:rsidR="00977236" w:rsidRDefault="00977236">
      <w:pPr>
        <w:pStyle w:val="TOC4"/>
        <w:tabs>
          <w:tab w:val="left" w:pos="2520"/>
        </w:tabs>
        <w:rPr>
          <w:rFonts w:asciiTheme="minorHAnsi" w:eastAsiaTheme="minorEastAsia" w:hAnsiTheme="minorHAnsi" w:cstheme="minorBidi"/>
          <w:lang w:val="en-US" w:eastAsia="ja-JP"/>
        </w:rPr>
      </w:pPr>
      <w:hyperlink w:anchor="_Toc64558653" w:history="1">
        <w:r w:rsidRPr="00EF6675">
          <w:rPr>
            <w:rStyle w:val="Hyperlink"/>
          </w:rPr>
          <w:t>8.4.1.6</w:t>
        </w:r>
        <w:r>
          <w:rPr>
            <w:rFonts w:asciiTheme="minorHAnsi" w:eastAsiaTheme="minorEastAsia" w:hAnsiTheme="minorHAnsi" w:cstheme="minorBidi"/>
            <w:lang w:val="en-US" w:eastAsia="ja-JP"/>
          </w:rPr>
          <w:tab/>
        </w:r>
        <w:r w:rsidRPr="00EF6675">
          <w:rPr>
            <w:rStyle w:val="Hyperlink"/>
          </w:rPr>
          <w:t>Autorisations spéciales requises pour les opérations de Catégorie II/III</w:t>
        </w:r>
        <w:r>
          <w:rPr>
            <w:webHidden/>
          </w:rPr>
          <w:tab/>
        </w:r>
        <w:r>
          <w:rPr>
            <w:webHidden/>
          </w:rPr>
          <w:fldChar w:fldCharType="begin"/>
        </w:r>
        <w:r>
          <w:rPr>
            <w:webHidden/>
          </w:rPr>
          <w:instrText xml:space="preserve"> PAGEREF _Toc64558653 \h </w:instrText>
        </w:r>
        <w:r>
          <w:rPr>
            <w:webHidden/>
          </w:rPr>
        </w:r>
        <w:r>
          <w:rPr>
            <w:webHidden/>
          </w:rPr>
          <w:fldChar w:fldCharType="separate"/>
        </w:r>
        <w:r w:rsidR="00C33303">
          <w:rPr>
            <w:webHidden/>
          </w:rPr>
          <w:t>8-16</w:t>
        </w:r>
        <w:r>
          <w:rPr>
            <w:webHidden/>
          </w:rPr>
          <w:fldChar w:fldCharType="end"/>
        </w:r>
      </w:hyperlink>
    </w:p>
    <w:p w14:paraId="6E3A2EB0" w14:textId="3AC07909" w:rsidR="00977236" w:rsidRDefault="00977236">
      <w:pPr>
        <w:pStyle w:val="TOC4"/>
        <w:tabs>
          <w:tab w:val="left" w:pos="2520"/>
        </w:tabs>
        <w:rPr>
          <w:rFonts w:asciiTheme="minorHAnsi" w:eastAsiaTheme="minorEastAsia" w:hAnsiTheme="minorHAnsi" w:cstheme="minorBidi"/>
          <w:lang w:val="en-US" w:eastAsia="ja-JP"/>
        </w:rPr>
      </w:pPr>
      <w:hyperlink w:anchor="_Toc64558654" w:history="1">
        <w:r w:rsidRPr="00EF6675">
          <w:rPr>
            <w:rStyle w:val="Hyperlink"/>
          </w:rPr>
          <w:t>8.4.1.7</w:t>
        </w:r>
        <w:r>
          <w:rPr>
            <w:rFonts w:asciiTheme="minorHAnsi" w:eastAsiaTheme="minorEastAsia" w:hAnsiTheme="minorHAnsi" w:cstheme="minorBidi"/>
            <w:lang w:val="en-US" w:eastAsia="ja-JP"/>
          </w:rPr>
          <w:tab/>
        </w:r>
        <w:r w:rsidRPr="00EF6675">
          <w:rPr>
            <w:rStyle w:val="Hyperlink"/>
          </w:rPr>
          <w:t>Carnets de vol de pilote</w:t>
        </w:r>
        <w:r>
          <w:rPr>
            <w:webHidden/>
          </w:rPr>
          <w:tab/>
        </w:r>
        <w:r>
          <w:rPr>
            <w:webHidden/>
          </w:rPr>
          <w:fldChar w:fldCharType="begin"/>
        </w:r>
        <w:r>
          <w:rPr>
            <w:webHidden/>
          </w:rPr>
          <w:instrText xml:space="preserve"> PAGEREF _Toc64558654 \h </w:instrText>
        </w:r>
        <w:r>
          <w:rPr>
            <w:webHidden/>
          </w:rPr>
        </w:r>
        <w:r>
          <w:rPr>
            <w:webHidden/>
          </w:rPr>
          <w:fldChar w:fldCharType="separate"/>
        </w:r>
        <w:r w:rsidR="00C33303">
          <w:rPr>
            <w:webHidden/>
          </w:rPr>
          <w:t>8-17</w:t>
        </w:r>
        <w:r>
          <w:rPr>
            <w:webHidden/>
          </w:rPr>
          <w:fldChar w:fldCharType="end"/>
        </w:r>
      </w:hyperlink>
    </w:p>
    <w:p w14:paraId="491DFCAA" w14:textId="0D0BA2AA" w:rsidR="00977236" w:rsidRDefault="00977236">
      <w:pPr>
        <w:pStyle w:val="TOC4"/>
        <w:tabs>
          <w:tab w:val="left" w:pos="2520"/>
        </w:tabs>
        <w:rPr>
          <w:rFonts w:asciiTheme="minorHAnsi" w:eastAsiaTheme="minorEastAsia" w:hAnsiTheme="minorHAnsi" w:cstheme="minorBidi"/>
          <w:lang w:val="en-US" w:eastAsia="ja-JP"/>
        </w:rPr>
      </w:pPr>
      <w:hyperlink w:anchor="_Toc64558655" w:history="1">
        <w:r w:rsidRPr="00EF6675">
          <w:rPr>
            <w:rStyle w:val="Hyperlink"/>
          </w:rPr>
          <w:t>8.4.1.8</w:t>
        </w:r>
        <w:r>
          <w:rPr>
            <w:rFonts w:asciiTheme="minorHAnsi" w:eastAsiaTheme="minorEastAsia" w:hAnsiTheme="minorHAnsi" w:cstheme="minorBidi"/>
            <w:lang w:val="en-US" w:eastAsia="ja-JP"/>
          </w:rPr>
          <w:tab/>
        </w:r>
        <w:r w:rsidRPr="00EF6675">
          <w:rPr>
            <w:rStyle w:val="Hyperlink"/>
            <w:rFonts w:hint="eastAsia"/>
          </w:rPr>
          <w:t xml:space="preserve">Récence et compétence du pilote </w:t>
        </w:r>
        <w:r w:rsidRPr="00EF6675">
          <w:rPr>
            <w:rStyle w:val="Hyperlink"/>
            <w:rFonts w:hint="eastAsia"/>
          </w:rPr>
          <w:t>─</w:t>
        </w:r>
        <w:r w:rsidRPr="00EF6675">
          <w:rPr>
            <w:rStyle w:val="Hyperlink"/>
            <w:rFonts w:hint="eastAsia"/>
          </w:rPr>
          <w:t xml:space="preserve"> Vols d</w:t>
        </w:r>
        <w:r w:rsidRPr="00EF6675">
          <w:rPr>
            <w:rStyle w:val="Hyperlink"/>
            <w:rFonts w:hint="eastAsia"/>
          </w:rPr>
          <w:t>’</w:t>
        </w:r>
        <w:r w:rsidRPr="00EF6675">
          <w:rPr>
            <w:rStyle w:val="Hyperlink"/>
            <w:rFonts w:hint="eastAsia"/>
          </w:rPr>
          <w:t>aviation générale</w:t>
        </w:r>
        <w:r>
          <w:rPr>
            <w:webHidden/>
          </w:rPr>
          <w:tab/>
        </w:r>
        <w:r>
          <w:rPr>
            <w:webHidden/>
          </w:rPr>
          <w:fldChar w:fldCharType="begin"/>
        </w:r>
        <w:r>
          <w:rPr>
            <w:webHidden/>
          </w:rPr>
          <w:instrText xml:space="preserve"> PAGEREF _Toc64558655 \h </w:instrText>
        </w:r>
        <w:r>
          <w:rPr>
            <w:webHidden/>
          </w:rPr>
        </w:r>
        <w:r>
          <w:rPr>
            <w:webHidden/>
          </w:rPr>
          <w:fldChar w:fldCharType="separate"/>
        </w:r>
        <w:r w:rsidR="00C33303">
          <w:rPr>
            <w:webHidden/>
          </w:rPr>
          <w:t>8-17</w:t>
        </w:r>
        <w:r>
          <w:rPr>
            <w:webHidden/>
          </w:rPr>
          <w:fldChar w:fldCharType="end"/>
        </w:r>
      </w:hyperlink>
    </w:p>
    <w:p w14:paraId="1E72E0CC" w14:textId="5772228B" w:rsidR="00977236" w:rsidRDefault="00977236">
      <w:pPr>
        <w:pStyle w:val="TOC4"/>
        <w:tabs>
          <w:tab w:val="left" w:pos="2520"/>
        </w:tabs>
        <w:rPr>
          <w:rFonts w:asciiTheme="minorHAnsi" w:eastAsiaTheme="minorEastAsia" w:hAnsiTheme="minorHAnsi" w:cstheme="minorBidi"/>
          <w:lang w:val="en-US" w:eastAsia="ja-JP"/>
        </w:rPr>
      </w:pPr>
      <w:hyperlink w:anchor="_Toc64558656" w:history="1">
        <w:r w:rsidRPr="00EF6675">
          <w:rPr>
            <w:rStyle w:val="Hyperlink"/>
          </w:rPr>
          <w:t>8.4.1.9</w:t>
        </w:r>
        <w:r>
          <w:rPr>
            <w:rFonts w:asciiTheme="minorHAnsi" w:eastAsiaTheme="minorEastAsia" w:hAnsiTheme="minorHAnsi" w:cstheme="minorBidi"/>
            <w:lang w:val="en-US" w:eastAsia="ja-JP"/>
          </w:rPr>
          <w:tab/>
        </w:r>
        <w:r w:rsidRPr="00EF6675">
          <w:rPr>
            <w:rStyle w:val="Hyperlink"/>
            <w:rFonts w:hint="eastAsia"/>
          </w:rPr>
          <w:t xml:space="preserve">Équipage de conduite </w:t>
        </w:r>
        <w:r w:rsidRPr="00EF6675">
          <w:rPr>
            <w:rStyle w:val="Hyperlink"/>
            <w:rFonts w:hint="eastAsia"/>
          </w:rPr>
          <w:t>─</w:t>
        </w:r>
        <w:r w:rsidRPr="00EF6675">
          <w:rPr>
            <w:rStyle w:val="Hyperlink"/>
            <w:rFonts w:hint="eastAsia"/>
          </w:rPr>
          <w:t xml:space="preserve"> Limitations de l'utilisation des services pour le transport commercial aérien</w:t>
        </w:r>
        <w:r>
          <w:rPr>
            <w:webHidden/>
          </w:rPr>
          <w:tab/>
        </w:r>
        <w:r>
          <w:rPr>
            <w:webHidden/>
          </w:rPr>
          <w:fldChar w:fldCharType="begin"/>
        </w:r>
        <w:r>
          <w:rPr>
            <w:webHidden/>
          </w:rPr>
          <w:instrText xml:space="preserve"> PAGEREF _Toc64558656 \h </w:instrText>
        </w:r>
        <w:r>
          <w:rPr>
            <w:webHidden/>
          </w:rPr>
        </w:r>
        <w:r>
          <w:rPr>
            <w:webHidden/>
          </w:rPr>
          <w:fldChar w:fldCharType="separate"/>
        </w:r>
        <w:r w:rsidR="00C33303">
          <w:rPr>
            <w:webHidden/>
          </w:rPr>
          <w:t>8-17</w:t>
        </w:r>
        <w:r>
          <w:rPr>
            <w:webHidden/>
          </w:rPr>
          <w:fldChar w:fldCharType="end"/>
        </w:r>
      </w:hyperlink>
    </w:p>
    <w:p w14:paraId="3826C02F" w14:textId="408A3549" w:rsidR="00977236" w:rsidRDefault="00977236">
      <w:pPr>
        <w:pStyle w:val="TOC4"/>
        <w:tabs>
          <w:tab w:val="left" w:pos="2520"/>
        </w:tabs>
        <w:rPr>
          <w:rFonts w:asciiTheme="minorHAnsi" w:eastAsiaTheme="minorEastAsia" w:hAnsiTheme="minorHAnsi" w:cstheme="minorBidi"/>
          <w:lang w:val="en-US" w:eastAsia="ja-JP"/>
        </w:rPr>
      </w:pPr>
      <w:hyperlink w:anchor="_Toc64558657" w:history="1">
        <w:r w:rsidRPr="00EF6675">
          <w:rPr>
            <w:rStyle w:val="Hyperlink"/>
          </w:rPr>
          <w:t>8.4.1.10</w:t>
        </w:r>
        <w:r>
          <w:rPr>
            <w:rFonts w:asciiTheme="minorHAnsi" w:eastAsiaTheme="minorEastAsia" w:hAnsiTheme="minorHAnsi" w:cstheme="minorBidi"/>
            <w:lang w:val="en-US" w:eastAsia="ja-JP"/>
          </w:rPr>
          <w:tab/>
        </w:r>
        <w:r w:rsidRPr="00EF6675">
          <w:rPr>
            <w:rStyle w:val="Hyperlink"/>
            <w:rFonts w:hint="eastAsia"/>
          </w:rPr>
          <w:t xml:space="preserve">Récence du pilote </w:t>
        </w:r>
        <w:r w:rsidRPr="00EF6675">
          <w:rPr>
            <w:rStyle w:val="Hyperlink"/>
            <w:rFonts w:hint="eastAsia"/>
          </w:rPr>
          <w:t>─</w:t>
        </w:r>
        <w:r w:rsidRPr="00EF6675">
          <w:rPr>
            <w:rStyle w:val="Hyperlink"/>
            <w:rFonts w:hint="eastAsia"/>
          </w:rPr>
          <w:t xml:space="preserve"> Dé</w:t>
        </w:r>
        <w:r w:rsidRPr="00EF6675">
          <w:rPr>
            <w:rStyle w:val="Hyperlink"/>
          </w:rPr>
          <w:t>collages et atterrissages, opérations de transport aérien commercial</w:t>
        </w:r>
        <w:r>
          <w:rPr>
            <w:webHidden/>
          </w:rPr>
          <w:tab/>
        </w:r>
        <w:r>
          <w:rPr>
            <w:webHidden/>
          </w:rPr>
          <w:fldChar w:fldCharType="begin"/>
        </w:r>
        <w:r>
          <w:rPr>
            <w:webHidden/>
          </w:rPr>
          <w:instrText xml:space="preserve"> PAGEREF _Toc64558657 \h </w:instrText>
        </w:r>
        <w:r>
          <w:rPr>
            <w:webHidden/>
          </w:rPr>
        </w:r>
        <w:r>
          <w:rPr>
            <w:webHidden/>
          </w:rPr>
          <w:fldChar w:fldCharType="separate"/>
        </w:r>
        <w:r w:rsidR="00C33303">
          <w:rPr>
            <w:webHidden/>
          </w:rPr>
          <w:t>8-17</w:t>
        </w:r>
        <w:r>
          <w:rPr>
            <w:webHidden/>
          </w:rPr>
          <w:fldChar w:fldCharType="end"/>
        </w:r>
      </w:hyperlink>
    </w:p>
    <w:p w14:paraId="41A7AF41" w14:textId="395D113E" w:rsidR="00977236" w:rsidRDefault="00977236">
      <w:pPr>
        <w:pStyle w:val="TOC4"/>
        <w:tabs>
          <w:tab w:val="left" w:pos="2520"/>
        </w:tabs>
        <w:rPr>
          <w:rFonts w:asciiTheme="minorHAnsi" w:eastAsiaTheme="minorEastAsia" w:hAnsiTheme="minorHAnsi" w:cstheme="minorBidi"/>
          <w:lang w:val="en-US" w:eastAsia="ja-JP"/>
        </w:rPr>
      </w:pPr>
      <w:hyperlink w:anchor="_Toc64558658" w:history="1">
        <w:r w:rsidRPr="00EF6675">
          <w:rPr>
            <w:rStyle w:val="Hyperlink"/>
          </w:rPr>
          <w:t>8.4.1.11</w:t>
        </w:r>
        <w:r>
          <w:rPr>
            <w:rFonts w:asciiTheme="minorHAnsi" w:eastAsiaTheme="minorEastAsia" w:hAnsiTheme="minorHAnsi" w:cstheme="minorBidi"/>
            <w:lang w:val="en-US" w:eastAsia="ja-JP"/>
          </w:rPr>
          <w:tab/>
        </w:r>
        <w:r w:rsidRPr="00EF6675">
          <w:rPr>
            <w:rStyle w:val="Hyperlink"/>
          </w:rPr>
          <w:t>Récence du pilote — Opérations aux règles de vol aux instruments</w:t>
        </w:r>
        <w:r>
          <w:rPr>
            <w:webHidden/>
          </w:rPr>
          <w:tab/>
        </w:r>
        <w:r>
          <w:rPr>
            <w:webHidden/>
          </w:rPr>
          <w:fldChar w:fldCharType="begin"/>
        </w:r>
        <w:r>
          <w:rPr>
            <w:webHidden/>
          </w:rPr>
          <w:instrText xml:space="preserve"> PAGEREF _Toc64558658 \h </w:instrText>
        </w:r>
        <w:r>
          <w:rPr>
            <w:webHidden/>
          </w:rPr>
        </w:r>
        <w:r>
          <w:rPr>
            <w:webHidden/>
          </w:rPr>
          <w:fldChar w:fldCharType="separate"/>
        </w:r>
        <w:r w:rsidR="00C33303">
          <w:rPr>
            <w:webHidden/>
          </w:rPr>
          <w:t>8-18</w:t>
        </w:r>
        <w:r>
          <w:rPr>
            <w:webHidden/>
          </w:rPr>
          <w:fldChar w:fldCharType="end"/>
        </w:r>
      </w:hyperlink>
    </w:p>
    <w:p w14:paraId="58FB24D5" w14:textId="2B5C401A" w:rsidR="00977236" w:rsidRDefault="00977236">
      <w:pPr>
        <w:pStyle w:val="TOC4"/>
        <w:tabs>
          <w:tab w:val="left" w:pos="2520"/>
        </w:tabs>
        <w:rPr>
          <w:rFonts w:asciiTheme="minorHAnsi" w:eastAsiaTheme="minorEastAsia" w:hAnsiTheme="minorHAnsi" w:cstheme="minorBidi"/>
          <w:lang w:val="en-US" w:eastAsia="ja-JP"/>
        </w:rPr>
      </w:pPr>
      <w:hyperlink w:anchor="_Toc64558659" w:history="1">
        <w:r w:rsidRPr="00EF6675">
          <w:rPr>
            <w:rStyle w:val="Hyperlink"/>
          </w:rPr>
          <w:t>8.4.1.12</w:t>
        </w:r>
        <w:r>
          <w:rPr>
            <w:rFonts w:asciiTheme="minorHAnsi" w:eastAsiaTheme="minorEastAsia" w:hAnsiTheme="minorHAnsi" w:cstheme="minorBidi"/>
            <w:lang w:val="en-US" w:eastAsia="ja-JP"/>
          </w:rPr>
          <w:tab/>
        </w:r>
        <w:r w:rsidRPr="00EF6675">
          <w:rPr>
            <w:rStyle w:val="Hyperlink"/>
            <w:rFonts w:hint="eastAsia"/>
          </w:rPr>
          <w:t xml:space="preserve">Récence du pilote </w:t>
        </w:r>
        <w:r w:rsidRPr="00EF6675">
          <w:rPr>
            <w:rStyle w:val="Hyperlink"/>
            <w:rFonts w:hint="eastAsia"/>
          </w:rPr>
          <w:t>─</w:t>
        </w:r>
        <w:r w:rsidRPr="00EF6675">
          <w:rPr>
            <w:rStyle w:val="Hyperlink"/>
            <w:rFonts w:hint="eastAsia"/>
          </w:rPr>
          <w:t xml:space="preserve"> Pilote de relève en croisière, opérations de transport aérien commercial</w:t>
        </w:r>
        <w:r>
          <w:rPr>
            <w:webHidden/>
          </w:rPr>
          <w:tab/>
        </w:r>
        <w:r>
          <w:rPr>
            <w:webHidden/>
          </w:rPr>
          <w:fldChar w:fldCharType="begin"/>
        </w:r>
        <w:r>
          <w:rPr>
            <w:webHidden/>
          </w:rPr>
          <w:instrText xml:space="preserve"> PAGEREF _Toc64558659 \h </w:instrText>
        </w:r>
        <w:r>
          <w:rPr>
            <w:webHidden/>
          </w:rPr>
        </w:r>
        <w:r>
          <w:rPr>
            <w:webHidden/>
          </w:rPr>
          <w:fldChar w:fldCharType="separate"/>
        </w:r>
        <w:r w:rsidR="00C33303">
          <w:rPr>
            <w:webHidden/>
          </w:rPr>
          <w:t>8-18</w:t>
        </w:r>
        <w:r>
          <w:rPr>
            <w:webHidden/>
          </w:rPr>
          <w:fldChar w:fldCharType="end"/>
        </w:r>
      </w:hyperlink>
    </w:p>
    <w:p w14:paraId="35C0DF83" w14:textId="539440EC" w:rsidR="00977236" w:rsidRDefault="00977236">
      <w:pPr>
        <w:pStyle w:val="TOC4"/>
        <w:tabs>
          <w:tab w:val="left" w:pos="2520"/>
        </w:tabs>
        <w:rPr>
          <w:rFonts w:asciiTheme="minorHAnsi" w:eastAsiaTheme="minorEastAsia" w:hAnsiTheme="minorHAnsi" w:cstheme="minorBidi"/>
          <w:lang w:val="en-US" w:eastAsia="ja-JP"/>
        </w:rPr>
      </w:pPr>
      <w:hyperlink w:anchor="_Toc64558660" w:history="1">
        <w:r w:rsidRPr="00EF6675">
          <w:rPr>
            <w:rStyle w:val="Hyperlink"/>
          </w:rPr>
          <w:t>8.4.1.13</w:t>
        </w:r>
        <w:r>
          <w:rPr>
            <w:rFonts w:asciiTheme="minorHAnsi" w:eastAsiaTheme="minorEastAsia" w:hAnsiTheme="minorHAnsi" w:cstheme="minorBidi"/>
            <w:lang w:val="en-US" w:eastAsia="ja-JP"/>
          </w:rPr>
          <w:tab/>
        </w:r>
        <w:r w:rsidRPr="00EF6675">
          <w:rPr>
            <w:rStyle w:val="Hyperlink"/>
            <w:rFonts w:hint="eastAsia"/>
          </w:rPr>
          <w:t xml:space="preserve">Récence du pilote </w:t>
        </w:r>
        <w:r w:rsidRPr="00EF6675">
          <w:rPr>
            <w:rStyle w:val="Hyperlink"/>
            <w:rFonts w:hint="eastAsia"/>
          </w:rPr>
          <w:t>─</w:t>
        </w:r>
        <w:r w:rsidRPr="00EF6675">
          <w:rPr>
            <w:rStyle w:val="Hyperlink"/>
            <w:rFonts w:hint="eastAsia"/>
          </w:rPr>
          <w:t xml:space="preserve"> Lunettes de vision nocturne</w:t>
        </w:r>
        <w:r>
          <w:rPr>
            <w:webHidden/>
          </w:rPr>
          <w:tab/>
        </w:r>
        <w:r>
          <w:rPr>
            <w:webHidden/>
          </w:rPr>
          <w:fldChar w:fldCharType="begin"/>
        </w:r>
        <w:r>
          <w:rPr>
            <w:webHidden/>
          </w:rPr>
          <w:instrText xml:space="preserve"> PAGEREF _Toc64558660 \h </w:instrText>
        </w:r>
        <w:r>
          <w:rPr>
            <w:webHidden/>
          </w:rPr>
        </w:r>
        <w:r>
          <w:rPr>
            <w:webHidden/>
          </w:rPr>
          <w:fldChar w:fldCharType="separate"/>
        </w:r>
        <w:r w:rsidR="00C33303">
          <w:rPr>
            <w:webHidden/>
          </w:rPr>
          <w:t>8-18</w:t>
        </w:r>
        <w:r>
          <w:rPr>
            <w:webHidden/>
          </w:rPr>
          <w:fldChar w:fldCharType="end"/>
        </w:r>
      </w:hyperlink>
    </w:p>
    <w:p w14:paraId="434B8027" w14:textId="790396B7" w:rsidR="00977236" w:rsidRDefault="00977236">
      <w:pPr>
        <w:pStyle w:val="TOC4"/>
        <w:tabs>
          <w:tab w:val="left" w:pos="2520"/>
        </w:tabs>
        <w:rPr>
          <w:rFonts w:asciiTheme="minorHAnsi" w:eastAsiaTheme="minorEastAsia" w:hAnsiTheme="minorHAnsi" w:cstheme="minorBidi"/>
          <w:lang w:val="en-US" w:eastAsia="ja-JP"/>
        </w:rPr>
      </w:pPr>
      <w:hyperlink w:anchor="_Toc64558661" w:history="1">
        <w:r w:rsidRPr="00EF6675">
          <w:rPr>
            <w:rStyle w:val="Hyperlink"/>
          </w:rPr>
          <w:t>8.4.1.14</w:t>
        </w:r>
        <w:r>
          <w:rPr>
            <w:rFonts w:asciiTheme="minorHAnsi" w:eastAsiaTheme="minorEastAsia" w:hAnsiTheme="minorHAnsi" w:cstheme="minorBidi"/>
            <w:lang w:val="en-US" w:eastAsia="ja-JP"/>
          </w:rPr>
          <w:tab/>
        </w:r>
        <w:r w:rsidRPr="00EF6675">
          <w:rPr>
            <w:rStyle w:val="Hyperlink"/>
            <w:rFonts w:hint="eastAsia"/>
          </w:rPr>
          <w:t xml:space="preserve">Compétence du pilote </w:t>
        </w:r>
        <w:r w:rsidRPr="00EF6675">
          <w:rPr>
            <w:rStyle w:val="Hyperlink"/>
            <w:rFonts w:hint="eastAsia"/>
          </w:rPr>
          <w:t>─</w:t>
        </w:r>
        <w:r w:rsidRPr="00EF6675">
          <w:rPr>
            <w:rStyle w:val="Hyperlink"/>
            <w:rFonts w:hint="eastAsia"/>
          </w:rPr>
          <w:t xml:space="preserve"> Opérations de transport aérien commercial</w:t>
        </w:r>
        <w:r>
          <w:rPr>
            <w:webHidden/>
          </w:rPr>
          <w:tab/>
        </w:r>
        <w:r>
          <w:rPr>
            <w:webHidden/>
          </w:rPr>
          <w:fldChar w:fldCharType="begin"/>
        </w:r>
        <w:r>
          <w:rPr>
            <w:webHidden/>
          </w:rPr>
          <w:instrText xml:space="preserve"> PAGEREF _Toc64558661 \h </w:instrText>
        </w:r>
        <w:r>
          <w:rPr>
            <w:webHidden/>
          </w:rPr>
        </w:r>
        <w:r>
          <w:rPr>
            <w:webHidden/>
          </w:rPr>
          <w:fldChar w:fldCharType="separate"/>
        </w:r>
        <w:r w:rsidR="00C33303">
          <w:rPr>
            <w:webHidden/>
          </w:rPr>
          <w:t>8-19</w:t>
        </w:r>
        <w:r>
          <w:rPr>
            <w:webHidden/>
          </w:rPr>
          <w:fldChar w:fldCharType="end"/>
        </w:r>
      </w:hyperlink>
    </w:p>
    <w:p w14:paraId="428030A9" w14:textId="0A286773" w:rsidR="00977236" w:rsidRDefault="00977236">
      <w:pPr>
        <w:pStyle w:val="TOC4"/>
        <w:tabs>
          <w:tab w:val="left" w:pos="2520"/>
        </w:tabs>
        <w:rPr>
          <w:rFonts w:asciiTheme="minorHAnsi" w:eastAsiaTheme="minorEastAsia" w:hAnsiTheme="minorHAnsi" w:cstheme="minorBidi"/>
          <w:lang w:val="en-US" w:eastAsia="ja-JP"/>
        </w:rPr>
      </w:pPr>
      <w:hyperlink w:anchor="_Toc64558662" w:history="1">
        <w:r w:rsidRPr="00EF6675">
          <w:rPr>
            <w:rStyle w:val="Hyperlink"/>
          </w:rPr>
          <w:t>8.4.1.15</w:t>
        </w:r>
        <w:r>
          <w:rPr>
            <w:rFonts w:asciiTheme="minorHAnsi" w:eastAsiaTheme="minorEastAsia" w:hAnsiTheme="minorHAnsi" w:cstheme="minorBidi"/>
            <w:lang w:val="en-US" w:eastAsia="ja-JP"/>
          </w:rPr>
          <w:tab/>
        </w:r>
        <w:r w:rsidRPr="00EF6675">
          <w:rPr>
            <w:rStyle w:val="Hyperlink"/>
          </w:rPr>
          <w:t>Privilèges et limitations des pilotes</w:t>
        </w:r>
        <w:r>
          <w:rPr>
            <w:webHidden/>
          </w:rPr>
          <w:tab/>
        </w:r>
        <w:r>
          <w:rPr>
            <w:webHidden/>
          </w:rPr>
          <w:fldChar w:fldCharType="begin"/>
        </w:r>
        <w:r>
          <w:rPr>
            <w:webHidden/>
          </w:rPr>
          <w:instrText xml:space="preserve"> PAGEREF _Toc64558662 \h </w:instrText>
        </w:r>
        <w:r>
          <w:rPr>
            <w:webHidden/>
          </w:rPr>
        </w:r>
        <w:r>
          <w:rPr>
            <w:webHidden/>
          </w:rPr>
          <w:fldChar w:fldCharType="separate"/>
        </w:r>
        <w:r w:rsidR="00C33303">
          <w:rPr>
            <w:webHidden/>
          </w:rPr>
          <w:t>8-20</w:t>
        </w:r>
        <w:r>
          <w:rPr>
            <w:webHidden/>
          </w:rPr>
          <w:fldChar w:fldCharType="end"/>
        </w:r>
      </w:hyperlink>
    </w:p>
    <w:p w14:paraId="4AD78ABA" w14:textId="0C73A9F4" w:rsidR="00977236" w:rsidRDefault="00977236">
      <w:pPr>
        <w:pStyle w:val="TOC2"/>
        <w:rPr>
          <w:rFonts w:asciiTheme="minorHAnsi" w:eastAsiaTheme="minorEastAsia" w:hAnsiTheme="minorHAnsi" w:cstheme="minorBidi"/>
          <w:b w:val="0"/>
          <w:lang w:val="en-US" w:eastAsia="ja-JP"/>
        </w:rPr>
      </w:pPr>
      <w:hyperlink w:anchor="_Toc64558663" w:history="1">
        <w:r w:rsidRPr="00EF6675">
          <w:rPr>
            <w:rStyle w:val="Hyperlink"/>
          </w:rPr>
          <w:t>8.5</w:t>
        </w:r>
        <w:r>
          <w:rPr>
            <w:rFonts w:asciiTheme="minorHAnsi" w:eastAsiaTheme="minorEastAsia" w:hAnsiTheme="minorHAnsi" w:cstheme="minorBidi"/>
            <w:b w:val="0"/>
            <w:lang w:val="en-US" w:eastAsia="ja-JP"/>
          </w:rPr>
          <w:tab/>
        </w:r>
        <w:r w:rsidRPr="00EF6675">
          <w:rPr>
            <w:rStyle w:val="Hyperlink"/>
          </w:rPr>
          <w:t>Devoirs et responsabilités des membres de l’équipage</w:t>
        </w:r>
        <w:r>
          <w:rPr>
            <w:webHidden/>
          </w:rPr>
          <w:tab/>
        </w:r>
        <w:r>
          <w:rPr>
            <w:webHidden/>
          </w:rPr>
          <w:fldChar w:fldCharType="begin"/>
        </w:r>
        <w:r>
          <w:rPr>
            <w:webHidden/>
          </w:rPr>
          <w:instrText xml:space="preserve"> PAGEREF _Toc64558663 \h </w:instrText>
        </w:r>
        <w:r>
          <w:rPr>
            <w:webHidden/>
          </w:rPr>
        </w:r>
        <w:r>
          <w:rPr>
            <w:webHidden/>
          </w:rPr>
          <w:fldChar w:fldCharType="separate"/>
        </w:r>
        <w:r w:rsidR="00C33303">
          <w:rPr>
            <w:webHidden/>
          </w:rPr>
          <w:t>8-20</w:t>
        </w:r>
        <w:r>
          <w:rPr>
            <w:webHidden/>
          </w:rPr>
          <w:fldChar w:fldCharType="end"/>
        </w:r>
      </w:hyperlink>
    </w:p>
    <w:p w14:paraId="49F1D869" w14:textId="0EB4C94A" w:rsidR="00977236" w:rsidRDefault="00977236">
      <w:pPr>
        <w:pStyle w:val="TOC4"/>
        <w:tabs>
          <w:tab w:val="left" w:pos="2520"/>
        </w:tabs>
        <w:rPr>
          <w:rFonts w:asciiTheme="minorHAnsi" w:eastAsiaTheme="minorEastAsia" w:hAnsiTheme="minorHAnsi" w:cstheme="minorBidi"/>
          <w:lang w:val="en-US" w:eastAsia="ja-JP"/>
        </w:rPr>
      </w:pPr>
      <w:hyperlink w:anchor="_Toc64558664" w:history="1">
        <w:r w:rsidRPr="00EF6675">
          <w:rPr>
            <w:rStyle w:val="Hyperlink"/>
          </w:rPr>
          <w:t>8.5.1.1</w:t>
        </w:r>
        <w:r>
          <w:rPr>
            <w:rFonts w:asciiTheme="minorHAnsi" w:eastAsiaTheme="minorEastAsia" w:hAnsiTheme="minorHAnsi" w:cstheme="minorBidi"/>
            <w:lang w:val="en-US" w:eastAsia="ja-JP"/>
          </w:rPr>
          <w:tab/>
        </w:r>
        <w:r w:rsidRPr="00EF6675">
          <w:rPr>
            <w:rStyle w:val="Hyperlink"/>
          </w:rPr>
          <w:t>Pouvoirs et responsabilité du commandant de bord</w:t>
        </w:r>
        <w:r>
          <w:rPr>
            <w:webHidden/>
          </w:rPr>
          <w:tab/>
        </w:r>
        <w:r>
          <w:rPr>
            <w:webHidden/>
          </w:rPr>
          <w:fldChar w:fldCharType="begin"/>
        </w:r>
        <w:r>
          <w:rPr>
            <w:webHidden/>
          </w:rPr>
          <w:instrText xml:space="preserve"> PAGEREF _Toc64558664 \h </w:instrText>
        </w:r>
        <w:r>
          <w:rPr>
            <w:webHidden/>
          </w:rPr>
        </w:r>
        <w:r>
          <w:rPr>
            <w:webHidden/>
          </w:rPr>
          <w:fldChar w:fldCharType="separate"/>
        </w:r>
        <w:r w:rsidR="00C33303">
          <w:rPr>
            <w:webHidden/>
          </w:rPr>
          <w:t>8-20</w:t>
        </w:r>
        <w:r>
          <w:rPr>
            <w:webHidden/>
          </w:rPr>
          <w:fldChar w:fldCharType="end"/>
        </w:r>
      </w:hyperlink>
    </w:p>
    <w:p w14:paraId="5E0821FD" w14:textId="74D2BC72" w:rsidR="00977236" w:rsidRDefault="00977236">
      <w:pPr>
        <w:pStyle w:val="TOC4"/>
        <w:tabs>
          <w:tab w:val="left" w:pos="2520"/>
        </w:tabs>
        <w:rPr>
          <w:rFonts w:asciiTheme="minorHAnsi" w:eastAsiaTheme="minorEastAsia" w:hAnsiTheme="minorHAnsi" w:cstheme="minorBidi"/>
          <w:lang w:val="en-US" w:eastAsia="ja-JP"/>
        </w:rPr>
      </w:pPr>
      <w:hyperlink w:anchor="_Toc64558665" w:history="1">
        <w:r w:rsidRPr="00EF6675">
          <w:rPr>
            <w:rStyle w:val="Hyperlink"/>
          </w:rPr>
          <w:t>8.5.1.2</w:t>
        </w:r>
        <w:r>
          <w:rPr>
            <w:rFonts w:asciiTheme="minorHAnsi" w:eastAsiaTheme="minorEastAsia" w:hAnsiTheme="minorHAnsi" w:cstheme="minorBidi"/>
            <w:lang w:val="en-US" w:eastAsia="ja-JP"/>
          </w:rPr>
          <w:tab/>
        </w:r>
        <w:r w:rsidRPr="00EF6675">
          <w:rPr>
            <w:rStyle w:val="Hyperlink"/>
          </w:rPr>
          <w:t>Conformité avec la réglementation locale</w:t>
        </w:r>
        <w:r>
          <w:rPr>
            <w:webHidden/>
          </w:rPr>
          <w:tab/>
        </w:r>
        <w:r>
          <w:rPr>
            <w:webHidden/>
          </w:rPr>
          <w:fldChar w:fldCharType="begin"/>
        </w:r>
        <w:r>
          <w:rPr>
            <w:webHidden/>
          </w:rPr>
          <w:instrText xml:space="preserve"> PAGEREF _Toc64558665 \h </w:instrText>
        </w:r>
        <w:r>
          <w:rPr>
            <w:webHidden/>
          </w:rPr>
        </w:r>
        <w:r>
          <w:rPr>
            <w:webHidden/>
          </w:rPr>
          <w:fldChar w:fldCharType="separate"/>
        </w:r>
        <w:r w:rsidR="00C33303">
          <w:rPr>
            <w:webHidden/>
          </w:rPr>
          <w:t>8-20</w:t>
        </w:r>
        <w:r>
          <w:rPr>
            <w:webHidden/>
          </w:rPr>
          <w:fldChar w:fldCharType="end"/>
        </w:r>
      </w:hyperlink>
    </w:p>
    <w:p w14:paraId="790CCBB0" w14:textId="7DF06209" w:rsidR="00977236" w:rsidRDefault="00977236">
      <w:pPr>
        <w:pStyle w:val="TOC4"/>
        <w:tabs>
          <w:tab w:val="left" w:pos="2520"/>
        </w:tabs>
        <w:rPr>
          <w:rFonts w:asciiTheme="minorHAnsi" w:eastAsiaTheme="minorEastAsia" w:hAnsiTheme="minorHAnsi" w:cstheme="minorBidi"/>
          <w:lang w:val="en-US" w:eastAsia="ja-JP"/>
        </w:rPr>
      </w:pPr>
      <w:hyperlink w:anchor="_Toc64558666" w:history="1">
        <w:r w:rsidRPr="00EF6675">
          <w:rPr>
            <w:rStyle w:val="Hyperlink"/>
          </w:rPr>
          <w:t>8.5.1.3</w:t>
        </w:r>
        <w:r>
          <w:rPr>
            <w:rFonts w:asciiTheme="minorHAnsi" w:eastAsiaTheme="minorEastAsia" w:hAnsiTheme="minorHAnsi" w:cstheme="minorBidi"/>
            <w:lang w:val="en-US" w:eastAsia="ja-JP"/>
          </w:rPr>
          <w:tab/>
        </w:r>
        <w:r w:rsidRPr="00EF6675">
          <w:rPr>
            <w:rStyle w:val="Hyperlink"/>
          </w:rPr>
          <w:t>Exploitation négligente ou imprudente de l'aéronef</w:t>
        </w:r>
        <w:r>
          <w:rPr>
            <w:webHidden/>
          </w:rPr>
          <w:tab/>
        </w:r>
        <w:r>
          <w:rPr>
            <w:webHidden/>
          </w:rPr>
          <w:fldChar w:fldCharType="begin"/>
        </w:r>
        <w:r>
          <w:rPr>
            <w:webHidden/>
          </w:rPr>
          <w:instrText xml:space="preserve"> PAGEREF _Toc64558666 \h </w:instrText>
        </w:r>
        <w:r>
          <w:rPr>
            <w:webHidden/>
          </w:rPr>
        </w:r>
        <w:r>
          <w:rPr>
            <w:webHidden/>
          </w:rPr>
          <w:fldChar w:fldCharType="separate"/>
        </w:r>
        <w:r w:rsidR="00C33303">
          <w:rPr>
            <w:webHidden/>
          </w:rPr>
          <w:t>8-21</w:t>
        </w:r>
        <w:r>
          <w:rPr>
            <w:webHidden/>
          </w:rPr>
          <w:fldChar w:fldCharType="end"/>
        </w:r>
      </w:hyperlink>
    </w:p>
    <w:p w14:paraId="7AEF0489" w14:textId="09B34E7F" w:rsidR="00977236" w:rsidRDefault="00977236">
      <w:pPr>
        <w:pStyle w:val="TOC4"/>
        <w:tabs>
          <w:tab w:val="left" w:pos="2520"/>
        </w:tabs>
        <w:rPr>
          <w:rFonts w:asciiTheme="minorHAnsi" w:eastAsiaTheme="minorEastAsia" w:hAnsiTheme="minorHAnsi" w:cstheme="minorBidi"/>
          <w:lang w:val="en-US" w:eastAsia="ja-JP"/>
        </w:rPr>
      </w:pPr>
      <w:hyperlink w:anchor="_Toc64558667" w:history="1">
        <w:r w:rsidRPr="00EF6675">
          <w:rPr>
            <w:rStyle w:val="Hyperlink"/>
          </w:rPr>
          <w:t>8.5.1.4</w:t>
        </w:r>
        <w:r>
          <w:rPr>
            <w:rFonts w:asciiTheme="minorHAnsi" w:eastAsiaTheme="minorEastAsia" w:hAnsiTheme="minorHAnsi" w:cstheme="minorBidi"/>
            <w:lang w:val="en-US" w:eastAsia="ja-JP"/>
          </w:rPr>
          <w:tab/>
        </w:r>
        <w:r w:rsidRPr="00EF6675">
          <w:rPr>
            <w:rStyle w:val="Hyperlink"/>
          </w:rPr>
          <w:t>Condition physique des membres de l’équipage de conduite</w:t>
        </w:r>
        <w:r>
          <w:rPr>
            <w:webHidden/>
          </w:rPr>
          <w:tab/>
        </w:r>
        <w:r>
          <w:rPr>
            <w:webHidden/>
          </w:rPr>
          <w:fldChar w:fldCharType="begin"/>
        </w:r>
        <w:r>
          <w:rPr>
            <w:webHidden/>
          </w:rPr>
          <w:instrText xml:space="preserve"> PAGEREF _Toc64558667 \h </w:instrText>
        </w:r>
        <w:r>
          <w:rPr>
            <w:webHidden/>
          </w:rPr>
        </w:r>
        <w:r>
          <w:rPr>
            <w:webHidden/>
          </w:rPr>
          <w:fldChar w:fldCharType="separate"/>
        </w:r>
        <w:r w:rsidR="00C33303">
          <w:rPr>
            <w:webHidden/>
          </w:rPr>
          <w:t>8-21</w:t>
        </w:r>
        <w:r>
          <w:rPr>
            <w:webHidden/>
          </w:rPr>
          <w:fldChar w:fldCharType="end"/>
        </w:r>
      </w:hyperlink>
    </w:p>
    <w:p w14:paraId="3E8E07A9" w14:textId="5CA31C02" w:rsidR="00977236" w:rsidRDefault="00977236">
      <w:pPr>
        <w:pStyle w:val="TOC4"/>
        <w:tabs>
          <w:tab w:val="left" w:pos="2520"/>
        </w:tabs>
        <w:rPr>
          <w:rFonts w:asciiTheme="minorHAnsi" w:eastAsiaTheme="minorEastAsia" w:hAnsiTheme="minorHAnsi" w:cstheme="minorBidi"/>
          <w:lang w:val="en-US" w:eastAsia="ja-JP"/>
        </w:rPr>
      </w:pPr>
      <w:hyperlink w:anchor="_Toc64558668" w:history="1">
        <w:r w:rsidRPr="00EF6675">
          <w:rPr>
            <w:rStyle w:val="Hyperlink"/>
          </w:rPr>
          <w:t>8.5.1.5</w:t>
        </w:r>
        <w:r>
          <w:rPr>
            <w:rFonts w:asciiTheme="minorHAnsi" w:eastAsiaTheme="minorEastAsia" w:hAnsiTheme="minorHAnsi" w:cstheme="minorBidi"/>
            <w:lang w:val="en-US" w:eastAsia="ja-JP"/>
          </w:rPr>
          <w:tab/>
        </w:r>
        <w:r w:rsidRPr="00EF6675">
          <w:rPr>
            <w:rStyle w:val="Hyperlink"/>
          </w:rPr>
          <w:t>Interdiction de l'usage de substances psychoactives, dont les stupéfiants, les drogues ou l'alcool</w:t>
        </w:r>
        <w:r>
          <w:rPr>
            <w:webHidden/>
          </w:rPr>
          <w:tab/>
        </w:r>
        <w:r>
          <w:rPr>
            <w:webHidden/>
          </w:rPr>
          <w:fldChar w:fldCharType="begin"/>
        </w:r>
        <w:r>
          <w:rPr>
            <w:webHidden/>
          </w:rPr>
          <w:instrText xml:space="preserve"> PAGEREF _Toc64558668 \h </w:instrText>
        </w:r>
        <w:r>
          <w:rPr>
            <w:webHidden/>
          </w:rPr>
        </w:r>
        <w:r>
          <w:rPr>
            <w:webHidden/>
          </w:rPr>
          <w:fldChar w:fldCharType="separate"/>
        </w:r>
        <w:r w:rsidR="00C33303">
          <w:rPr>
            <w:webHidden/>
          </w:rPr>
          <w:t>8-21</w:t>
        </w:r>
        <w:r>
          <w:rPr>
            <w:webHidden/>
          </w:rPr>
          <w:fldChar w:fldCharType="end"/>
        </w:r>
      </w:hyperlink>
    </w:p>
    <w:p w14:paraId="69C8BD07" w14:textId="6DE5BADF" w:rsidR="00977236" w:rsidRDefault="00977236">
      <w:pPr>
        <w:pStyle w:val="TOC4"/>
        <w:tabs>
          <w:tab w:val="left" w:pos="2520"/>
        </w:tabs>
        <w:rPr>
          <w:rFonts w:asciiTheme="minorHAnsi" w:eastAsiaTheme="minorEastAsia" w:hAnsiTheme="minorHAnsi" w:cstheme="minorBidi"/>
          <w:lang w:val="en-US" w:eastAsia="ja-JP"/>
        </w:rPr>
      </w:pPr>
      <w:hyperlink w:anchor="_Toc64558669" w:history="1">
        <w:r w:rsidRPr="00EF6675">
          <w:rPr>
            <w:rStyle w:val="Hyperlink"/>
          </w:rPr>
          <w:t>8.5.1.6</w:t>
        </w:r>
        <w:r>
          <w:rPr>
            <w:rFonts w:asciiTheme="minorHAnsi" w:eastAsiaTheme="minorEastAsia" w:hAnsiTheme="minorHAnsi" w:cstheme="minorBidi"/>
            <w:lang w:val="en-US" w:eastAsia="ja-JP"/>
          </w:rPr>
          <w:tab/>
        </w:r>
        <w:r w:rsidRPr="00EF6675">
          <w:rPr>
            <w:rStyle w:val="Hyperlink"/>
          </w:rPr>
          <w:t>Utilisation des ceintures et des bretelles de sécurité par les membres de l'équipage de conduite</w:t>
        </w:r>
        <w:r>
          <w:rPr>
            <w:webHidden/>
          </w:rPr>
          <w:tab/>
        </w:r>
        <w:r>
          <w:rPr>
            <w:webHidden/>
          </w:rPr>
          <w:fldChar w:fldCharType="begin"/>
        </w:r>
        <w:r>
          <w:rPr>
            <w:webHidden/>
          </w:rPr>
          <w:instrText xml:space="preserve"> PAGEREF _Toc64558669 \h </w:instrText>
        </w:r>
        <w:r>
          <w:rPr>
            <w:webHidden/>
          </w:rPr>
        </w:r>
        <w:r>
          <w:rPr>
            <w:webHidden/>
          </w:rPr>
          <w:fldChar w:fldCharType="separate"/>
        </w:r>
        <w:r w:rsidR="00C33303">
          <w:rPr>
            <w:webHidden/>
          </w:rPr>
          <w:t>8-22</w:t>
        </w:r>
        <w:r>
          <w:rPr>
            <w:webHidden/>
          </w:rPr>
          <w:fldChar w:fldCharType="end"/>
        </w:r>
      </w:hyperlink>
    </w:p>
    <w:p w14:paraId="55089F31" w14:textId="07150949" w:rsidR="00977236" w:rsidRDefault="00977236">
      <w:pPr>
        <w:pStyle w:val="TOC4"/>
        <w:tabs>
          <w:tab w:val="left" w:pos="2520"/>
        </w:tabs>
        <w:rPr>
          <w:rFonts w:asciiTheme="minorHAnsi" w:eastAsiaTheme="minorEastAsia" w:hAnsiTheme="minorHAnsi" w:cstheme="minorBidi"/>
          <w:lang w:val="en-US" w:eastAsia="ja-JP"/>
        </w:rPr>
      </w:pPr>
      <w:hyperlink w:anchor="_Toc64558670" w:history="1">
        <w:r w:rsidRPr="00EF6675">
          <w:rPr>
            <w:rStyle w:val="Hyperlink"/>
          </w:rPr>
          <w:t>8.5.1.7</w:t>
        </w:r>
        <w:r>
          <w:rPr>
            <w:rFonts w:asciiTheme="minorHAnsi" w:eastAsiaTheme="minorEastAsia" w:hAnsiTheme="minorHAnsi" w:cstheme="minorBidi"/>
            <w:lang w:val="en-US" w:eastAsia="ja-JP"/>
          </w:rPr>
          <w:tab/>
        </w:r>
        <w:r w:rsidRPr="00EF6675">
          <w:rPr>
            <w:rStyle w:val="Hyperlink"/>
          </w:rPr>
          <w:t>Membres de l'équipage de conduite à leur poste de travail</w:t>
        </w:r>
        <w:r>
          <w:rPr>
            <w:webHidden/>
          </w:rPr>
          <w:tab/>
        </w:r>
        <w:r>
          <w:rPr>
            <w:webHidden/>
          </w:rPr>
          <w:fldChar w:fldCharType="begin"/>
        </w:r>
        <w:r>
          <w:rPr>
            <w:webHidden/>
          </w:rPr>
          <w:instrText xml:space="preserve"> PAGEREF _Toc64558670 \h </w:instrText>
        </w:r>
        <w:r>
          <w:rPr>
            <w:webHidden/>
          </w:rPr>
        </w:r>
        <w:r>
          <w:rPr>
            <w:webHidden/>
          </w:rPr>
          <w:fldChar w:fldCharType="separate"/>
        </w:r>
        <w:r w:rsidR="00C33303">
          <w:rPr>
            <w:webHidden/>
          </w:rPr>
          <w:t>8-22</w:t>
        </w:r>
        <w:r>
          <w:rPr>
            <w:webHidden/>
          </w:rPr>
          <w:fldChar w:fldCharType="end"/>
        </w:r>
      </w:hyperlink>
    </w:p>
    <w:p w14:paraId="46CFF8FC" w14:textId="42AE759C" w:rsidR="00977236" w:rsidRDefault="00977236">
      <w:pPr>
        <w:pStyle w:val="TOC4"/>
        <w:tabs>
          <w:tab w:val="left" w:pos="2520"/>
        </w:tabs>
        <w:rPr>
          <w:rFonts w:asciiTheme="minorHAnsi" w:eastAsiaTheme="minorEastAsia" w:hAnsiTheme="minorHAnsi" w:cstheme="minorBidi"/>
          <w:lang w:val="en-US" w:eastAsia="ja-JP"/>
        </w:rPr>
      </w:pPr>
      <w:hyperlink w:anchor="_Toc64558671" w:history="1">
        <w:r w:rsidRPr="00EF6675">
          <w:rPr>
            <w:rStyle w:val="Hyperlink"/>
          </w:rPr>
          <w:t>8.5.1.8</w:t>
        </w:r>
        <w:r>
          <w:rPr>
            <w:rFonts w:asciiTheme="minorHAnsi" w:eastAsiaTheme="minorEastAsia" w:hAnsiTheme="minorHAnsi" w:cstheme="minorBidi"/>
            <w:lang w:val="en-US" w:eastAsia="ja-JP"/>
          </w:rPr>
          <w:tab/>
        </w:r>
        <w:r w:rsidRPr="00EF6675">
          <w:rPr>
            <w:rStyle w:val="Hyperlink"/>
          </w:rPr>
          <w:t>Équipement requis pour les membres de l'équipage</w:t>
        </w:r>
        <w:r>
          <w:rPr>
            <w:webHidden/>
          </w:rPr>
          <w:tab/>
        </w:r>
        <w:r>
          <w:rPr>
            <w:webHidden/>
          </w:rPr>
          <w:fldChar w:fldCharType="begin"/>
        </w:r>
        <w:r>
          <w:rPr>
            <w:webHidden/>
          </w:rPr>
          <w:instrText xml:space="preserve"> PAGEREF _Toc64558671 \h </w:instrText>
        </w:r>
        <w:r>
          <w:rPr>
            <w:webHidden/>
          </w:rPr>
        </w:r>
        <w:r>
          <w:rPr>
            <w:webHidden/>
          </w:rPr>
          <w:fldChar w:fldCharType="separate"/>
        </w:r>
        <w:r w:rsidR="00C33303">
          <w:rPr>
            <w:webHidden/>
          </w:rPr>
          <w:t>8-23</w:t>
        </w:r>
        <w:r>
          <w:rPr>
            <w:webHidden/>
          </w:rPr>
          <w:fldChar w:fldCharType="end"/>
        </w:r>
      </w:hyperlink>
    </w:p>
    <w:p w14:paraId="338FC1C0" w14:textId="4C822844" w:rsidR="00977236" w:rsidRDefault="00977236">
      <w:pPr>
        <w:pStyle w:val="TOC4"/>
        <w:tabs>
          <w:tab w:val="left" w:pos="2520"/>
        </w:tabs>
        <w:rPr>
          <w:rFonts w:asciiTheme="minorHAnsi" w:eastAsiaTheme="minorEastAsia" w:hAnsiTheme="minorHAnsi" w:cstheme="minorBidi"/>
          <w:lang w:val="en-US" w:eastAsia="ja-JP"/>
        </w:rPr>
      </w:pPr>
      <w:hyperlink w:anchor="_Toc64558672" w:history="1">
        <w:r w:rsidRPr="00EF6675">
          <w:rPr>
            <w:rStyle w:val="Hyperlink"/>
          </w:rPr>
          <w:t>8.5.1.9</w:t>
        </w:r>
        <w:r>
          <w:rPr>
            <w:rFonts w:asciiTheme="minorHAnsi" w:eastAsiaTheme="minorEastAsia" w:hAnsiTheme="minorHAnsi" w:cstheme="minorBidi"/>
            <w:lang w:val="en-US" w:eastAsia="ja-JP"/>
          </w:rPr>
          <w:tab/>
        </w:r>
        <w:r w:rsidRPr="00EF6675">
          <w:rPr>
            <w:rStyle w:val="Hyperlink"/>
          </w:rPr>
          <w:t>Conformité aux listes de pointage</w:t>
        </w:r>
        <w:r>
          <w:rPr>
            <w:webHidden/>
          </w:rPr>
          <w:tab/>
        </w:r>
        <w:r>
          <w:rPr>
            <w:webHidden/>
          </w:rPr>
          <w:fldChar w:fldCharType="begin"/>
        </w:r>
        <w:r>
          <w:rPr>
            <w:webHidden/>
          </w:rPr>
          <w:instrText xml:space="preserve"> PAGEREF _Toc64558672 \h </w:instrText>
        </w:r>
        <w:r>
          <w:rPr>
            <w:webHidden/>
          </w:rPr>
        </w:r>
        <w:r>
          <w:rPr>
            <w:webHidden/>
          </w:rPr>
          <w:fldChar w:fldCharType="separate"/>
        </w:r>
        <w:r w:rsidR="00C33303">
          <w:rPr>
            <w:webHidden/>
          </w:rPr>
          <w:t>8-23</w:t>
        </w:r>
        <w:r>
          <w:rPr>
            <w:webHidden/>
          </w:rPr>
          <w:fldChar w:fldCharType="end"/>
        </w:r>
      </w:hyperlink>
    </w:p>
    <w:p w14:paraId="2D08B34D" w14:textId="61FD35EA" w:rsidR="00977236" w:rsidRDefault="00977236">
      <w:pPr>
        <w:pStyle w:val="TOC4"/>
        <w:tabs>
          <w:tab w:val="left" w:pos="2520"/>
        </w:tabs>
        <w:rPr>
          <w:rFonts w:asciiTheme="minorHAnsi" w:eastAsiaTheme="minorEastAsia" w:hAnsiTheme="minorHAnsi" w:cstheme="minorBidi"/>
          <w:lang w:val="en-US" w:eastAsia="ja-JP"/>
        </w:rPr>
      </w:pPr>
      <w:hyperlink w:anchor="_Toc64558673" w:history="1">
        <w:r w:rsidRPr="00EF6675">
          <w:rPr>
            <w:rStyle w:val="Hyperlink"/>
          </w:rPr>
          <w:t>8.5.1.10</w:t>
        </w:r>
        <w:r>
          <w:rPr>
            <w:rFonts w:asciiTheme="minorHAnsi" w:eastAsiaTheme="minorEastAsia" w:hAnsiTheme="minorHAnsi" w:cstheme="minorBidi"/>
            <w:lang w:val="en-US" w:eastAsia="ja-JP"/>
          </w:rPr>
          <w:tab/>
        </w:r>
        <w:r w:rsidRPr="00EF6675">
          <w:rPr>
            <w:rStyle w:val="Hyperlink"/>
          </w:rPr>
          <w:t>Informations relatives à la recherche et au sauvetage</w:t>
        </w:r>
        <w:r>
          <w:rPr>
            <w:webHidden/>
          </w:rPr>
          <w:tab/>
        </w:r>
        <w:r>
          <w:rPr>
            <w:webHidden/>
          </w:rPr>
          <w:fldChar w:fldCharType="begin"/>
        </w:r>
        <w:r>
          <w:rPr>
            <w:webHidden/>
          </w:rPr>
          <w:instrText xml:space="preserve"> PAGEREF _Toc64558673 \h </w:instrText>
        </w:r>
        <w:r>
          <w:rPr>
            <w:webHidden/>
          </w:rPr>
        </w:r>
        <w:r>
          <w:rPr>
            <w:webHidden/>
          </w:rPr>
          <w:fldChar w:fldCharType="separate"/>
        </w:r>
        <w:r w:rsidR="00C33303">
          <w:rPr>
            <w:webHidden/>
          </w:rPr>
          <w:t>8-23</w:t>
        </w:r>
        <w:r>
          <w:rPr>
            <w:webHidden/>
          </w:rPr>
          <w:fldChar w:fldCharType="end"/>
        </w:r>
      </w:hyperlink>
    </w:p>
    <w:p w14:paraId="41D34E90" w14:textId="044C497B" w:rsidR="00977236" w:rsidRDefault="00977236">
      <w:pPr>
        <w:pStyle w:val="TOC4"/>
        <w:tabs>
          <w:tab w:val="left" w:pos="2520"/>
        </w:tabs>
        <w:rPr>
          <w:rFonts w:asciiTheme="minorHAnsi" w:eastAsiaTheme="minorEastAsia" w:hAnsiTheme="minorHAnsi" w:cstheme="minorBidi"/>
          <w:lang w:val="en-US" w:eastAsia="ja-JP"/>
        </w:rPr>
      </w:pPr>
      <w:hyperlink w:anchor="_Toc64558674" w:history="1">
        <w:r w:rsidRPr="00EF6675">
          <w:rPr>
            <w:rStyle w:val="Hyperlink"/>
          </w:rPr>
          <w:t>8.5.1.11</w:t>
        </w:r>
        <w:r>
          <w:rPr>
            <w:rFonts w:asciiTheme="minorHAnsi" w:eastAsiaTheme="minorEastAsia" w:hAnsiTheme="minorHAnsi" w:cstheme="minorBidi"/>
            <w:lang w:val="en-US" w:eastAsia="ja-JP"/>
          </w:rPr>
          <w:tab/>
        </w:r>
        <w:r w:rsidRPr="00EF6675">
          <w:rPr>
            <w:rStyle w:val="Hyperlink"/>
          </w:rPr>
          <w:t>Production de la documentation relative à l'aéronef et au vol</w:t>
        </w:r>
        <w:r>
          <w:rPr>
            <w:webHidden/>
          </w:rPr>
          <w:tab/>
        </w:r>
        <w:r>
          <w:rPr>
            <w:webHidden/>
          </w:rPr>
          <w:fldChar w:fldCharType="begin"/>
        </w:r>
        <w:r>
          <w:rPr>
            <w:webHidden/>
          </w:rPr>
          <w:instrText xml:space="preserve"> PAGEREF _Toc64558674 \h </w:instrText>
        </w:r>
        <w:r>
          <w:rPr>
            <w:webHidden/>
          </w:rPr>
        </w:r>
        <w:r>
          <w:rPr>
            <w:webHidden/>
          </w:rPr>
          <w:fldChar w:fldCharType="separate"/>
        </w:r>
        <w:r w:rsidR="00C33303">
          <w:rPr>
            <w:webHidden/>
          </w:rPr>
          <w:t>8-23</w:t>
        </w:r>
        <w:r>
          <w:rPr>
            <w:webHidden/>
          </w:rPr>
          <w:fldChar w:fldCharType="end"/>
        </w:r>
      </w:hyperlink>
    </w:p>
    <w:p w14:paraId="6279CFFD" w14:textId="3D35C1B2" w:rsidR="00977236" w:rsidRDefault="00977236">
      <w:pPr>
        <w:pStyle w:val="TOC4"/>
        <w:tabs>
          <w:tab w:val="left" w:pos="2520"/>
        </w:tabs>
        <w:rPr>
          <w:rFonts w:asciiTheme="minorHAnsi" w:eastAsiaTheme="minorEastAsia" w:hAnsiTheme="minorHAnsi" w:cstheme="minorBidi"/>
          <w:lang w:val="en-US" w:eastAsia="ja-JP"/>
        </w:rPr>
      </w:pPr>
      <w:hyperlink w:anchor="_Toc64558675" w:history="1">
        <w:r w:rsidRPr="00EF6675">
          <w:rPr>
            <w:rStyle w:val="Hyperlink"/>
          </w:rPr>
          <w:t>8.5.1.12</w:t>
        </w:r>
        <w:r>
          <w:rPr>
            <w:rFonts w:asciiTheme="minorHAnsi" w:eastAsiaTheme="minorEastAsia" w:hAnsiTheme="minorHAnsi" w:cstheme="minorBidi"/>
            <w:lang w:val="en-US" w:eastAsia="ja-JP"/>
          </w:rPr>
          <w:tab/>
        </w:r>
        <w:r w:rsidRPr="00EF6675">
          <w:rPr>
            <w:rStyle w:val="Hyperlink"/>
            <w:rFonts w:hint="eastAsia"/>
          </w:rPr>
          <w:t xml:space="preserve">Verrouillage de la porte du poste de pilotage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_Toc64558675 \h </w:instrText>
        </w:r>
        <w:r>
          <w:rPr>
            <w:webHidden/>
          </w:rPr>
        </w:r>
        <w:r>
          <w:rPr>
            <w:webHidden/>
          </w:rPr>
          <w:fldChar w:fldCharType="separate"/>
        </w:r>
        <w:r w:rsidR="00C33303">
          <w:rPr>
            <w:webHidden/>
          </w:rPr>
          <w:t>8-24</w:t>
        </w:r>
        <w:r>
          <w:rPr>
            <w:webHidden/>
          </w:rPr>
          <w:fldChar w:fldCharType="end"/>
        </w:r>
      </w:hyperlink>
    </w:p>
    <w:p w14:paraId="762D0967" w14:textId="14A11712" w:rsidR="00977236" w:rsidRDefault="00977236">
      <w:pPr>
        <w:pStyle w:val="TOC4"/>
        <w:tabs>
          <w:tab w:val="left" w:pos="2520"/>
        </w:tabs>
        <w:rPr>
          <w:rFonts w:asciiTheme="minorHAnsi" w:eastAsiaTheme="minorEastAsia" w:hAnsiTheme="minorHAnsi" w:cstheme="minorBidi"/>
          <w:lang w:val="en-US" w:eastAsia="ja-JP"/>
        </w:rPr>
      </w:pPr>
      <w:hyperlink w:anchor="_Toc64558676" w:history="1">
        <w:r w:rsidRPr="00EF6675">
          <w:rPr>
            <w:rStyle w:val="Hyperlink"/>
          </w:rPr>
          <w:t>8.5.1.13</w:t>
        </w:r>
        <w:r>
          <w:rPr>
            <w:rFonts w:asciiTheme="minorHAnsi" w:eastAsiaTheme="minorEastAsia" w:hAnsiTheme="minorHAnsi" w:cstheme="minorBidi"/>
            <w:lang w:val="en-US" w:eastAsia="ja-JP"/>
          </w:rPr>
          <w:tab/>
        </w:r>
        <w:r w:rsidRPr="00EF6675">
          <w:rPr>
            <w:rStyle w:val="Hyperlink"/>
            <w:rFonts w:hint="eastAsia"/>
          </w:rPr>
          <w:t xml:space="preserve">Admission dans le poste de pilotage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_Toc64558676 \h </w:instrText>
        </w:r>
        <w:r>
          <w:rPr>
            <w:webHidden/>
          </w:rPr>
        </w:r>
        <w:r>
          <w:rPr>
            <w:webHidden/>
          </w:rPr>
          <w:fldChar w:fldCharType="separate"/>
        </w:r>
        <w:r w:rsidR="00C33303">
          <w:rPr>
            <w:webHidden/>
          </w:rPr>
          <w:t>8-24</w:t>
        </w:r>
        <w:r>
          <w:rPr>
            <w:webHidden/>
          </w:rPr>
          <w:fldChar w:fldCharType="end"/>
        </w:r>
      </w:hyperlink>
    </w:p>
    <w:p w14:paraId="38CEB538" w14:textId="05CBDF43" w:rsidR="00977236" w:rsidRDefault="00977236">
      <w:pPr>
        <w:pStyle w:val="TOC4"/>
        <w:tabs>
          <w:tab w:val="left" w:pos="2520"/>
        </w:tabs>
        <w:rPr>
          <w:rFonts w:asciiTheme="minorHAnsi" w:eastAsiaTheme="minorEastAsia" w:hAnsiTheme="minorHAnsi" w:cstheme="minorBidi"/>
          <w:lang w:val="en-US" w:eastAsia="ja-JP"/>
        </w:rPr>
      </w:pPr>
      <w:hyperlink w:anchor="_Toc64558677" w:history="1">
        <w:r w:rsidRPr="00EF6675">
          <w:rPr>
            <w:rStyle w:val="Hyperlink"/>
          </w:rPr>
          <w:t>8.5.1.14</w:t>
        </w:r>
        <w:r>
          <w:rPr>
            <w:rFonts w:asciiTheme="minorHAnsi" w:eastAsiaTheme="minorEastAsia" w:hAnsiTheme="minorHAnsi" w:cstheme="minorBidi"/>
            <w:lang w:val="en-US" w:eastAsia="ja-JP"/>
          </w:rPr>
          <w:tab/>
        </w:r>
        <w:r w:rsidRPr="00EF6675">
          <w:rPr>
            <w:rStyle w:val="Hyperlink"/>
          </w:rPr>
          <w:t xml:space="preserve">Admission </w:t>
        </w:r>
        <w:r w:rsidRPr="00EF6675">
          <w:rPr>
            <w:rStyle w:val="Hyperlink"/>
            <w:rFonts w:hint="eastAsia"/>
          </w:rPr>
          <w:t>d</w:t>
        </w:r>
        <w:r w:rsidRPr="00EF6675">
          <w:rPr>
            <w:rStyle w:val="Hyperlink"/>
            <w:rFonts w:hint="eastAsia"/>
          </w:rPr>
          <w:t>’</w:t>
        </w:r>
        <w:r w:rsidRPr="00EF6675">
          <w:rPr>
            <w:rStyle w:val="Hyperlink"/>
            <w:rFonts w:hint="eastAsia"/>
          </w:rPr>
          <w:t xml:space="preserve">un inspecteur dans le poste de pilotage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_Toc64558677 \h </w:instrText>
        </w:r>
        <w:r>
          <w:rPr>
            <w:webHidden/>
          </w:rPr>
        </w:r>
        <w:r>
          <w:rPr>
            <w:webHidden/>
          </w:rPr>
          <w:fldChar w:fldCharType="separate"/>
        </w:r>
        <w:r w:rsidR="00C33303">
          <w:rPr>
            <w:webHidden/>
          </w:rPr>
          <w:t>8-24</w:t>
        </w:r>
        <w:r>
          <w:rPr>
            <w:webHidden/>
          </w:rPr>
          <w:fldChar w:fldCharType="end"/>
        </w:r>
      </w:hyperlink>
    </w:p>
    <w:p w14:paraId="6D0B0879" w14:textId="447137BF" w:rsidR="00977236" w:rsidRDefault="00977236">
      <w:pPr>
        <w:pStyle w:val="TOC4"/>
        <w:tabs>
          <w:tab w:val="left" w:pos="2520"/>
        </w:tabs>
        <w:rPr>
          <w:rFonts w:asciiTheme="minorHAnsi" w:eastAsiaTheme="minorEastAsia" w:hAnsiTheme="minorHAnsi" w:cstheme="minorBidi"/>
          <w:lang w:val="en-US" w:eastAsia="ja-JP"/>
        </w:rPr>
      </w:pPr>
      <w:hyperlink w:anchor="_Toc64558678" w:history="1">
        <w:r w:rsidRPr="00EF6675">
          <w:rPr>
            <w:rStyle w:val="Hyperlink"/>
          </w:rPr>
          <w:t>8.5.1.15</w:t>
        </w:r>
        <w:r>
          <w:rPr>
            <w:rFonts w:asciiTheme="minorHAnsi" w:eastAsiaTheme="minorEastAsia" w:hAnsiTheme="minorHAnsi" w:cstheme="minorBidi"/>
            <w:lang w:val="en-US" w:eastAsia="ja-JP"/>
          </w:rPr>
          <w:tab/>
        </w:r>
        <w:r w:rsidRPr="00EF6675">
          <w:rPr>
            <w:rStyle w:val="Hyperlink"/>
            <w:rFonts w:hint="eastAsia"/>
          </w:rPr>
          <w:t xml:space="preserve">Devoirs lors des phases critiques du vol </w:t>
        </w:r>
        <w:r w:rsidRPr="00EF6675">
          <w:rPr>
            <w:rStyle w:val="Hyperlink"/>
            <w:rFonts w:hint="eastAsia"/>
          </w:rPr>
          <w:t>─</w:t>
        </w:r>
        <w:r w:rsidRPr="00EF6675">
          <w:rPr>
            <w:rStyle w:val="Hyperlink"/>
            <w:rFonts w:hint="eastAsia"/>
          </w:rPr>
          <w:t xml:space="preserve"> Transport c</w:t>
        </w:r>
        <w:r w:rsidRPr="00EF6675">
          <w:rPr>
            <w:rStyle w:val="Hyperlink"/>
          </w:rPr>
          <w:t>ommercial aérien</w:t>
        </w:r>
        <w:r>
          <w:rPr>
            <w:webHidden/>
          </w:rPr>
          <w:tab/>
        </w:r>
        <w:r>
          <w:rPr>
            <w:webHidden/>
          </w:rPr>
          <w:fldChar w:fldCharType="begin"/>
        </w:r>
        <w:r>
          <w:rPr>
            <w:webHidden/>
          </w:rPr>
          <w:instrText xml:space="preserve"> PAGEREF _Toc64558678 \h </w:instrText>
        </w:r>
        <w:r>
          <w:rPr>
            <w:webHidden/>
          </w:rPr>
        </w:r>
        <w:r>
          <w:rPr>
            <w:webHidden/>
          </w:rPr>
          <w:fldChar w:fldCharType="separate"/>
        </w:r>
        <w:r w:rsidR="00C33303">
          <w:rPr>
            <w:webHidden/>
          </w:rPr>
          <w:t>8-24</w:t>
        </w:r>
        <w:r>
          <w:rPr>
            <w:webHidden/>
          </w:rPr>
          <w:fldChar w:fldCharType="end"/>
        </w:r>
      </w:hyperlink>
    </w:p>
    <w:p w14:paraId="5B50EFB5" w14:textId="7C902742" w:rsidR="00977236" w:rsidRDefault="00977236">
      <w:pPr>
        <w:pStyle w:val="TOC4"/>
        <w:tabs>
          <w:tab w:val="left" w:pos="2520"/>
        </w:tabs>
        <w:rPr>
          <w:rFonts w:asciiTheme="minorHAnsi" w:eastAsiaTheme="minorEastAsia" w:hAnsiTheme="minorHAnsi" w:cstheme="minorBidi"/>
          <w:lang w:val="en-US" w:eastAsia="ja-JP"/>
        </w:rPr>
      </w:pPr>
      <w:hyperlink w:anchor="_Toc64558679" w:history="1">
        <w:r w:rsidRPr="00EF6675">
          <w:rPr>
            <w:rStyle w:val="Hyperlink"/>
          </w:rPr>
          <w:t>8.5.1.16</w:t>
        </w:r>
        <w:r>
          <w:rPr>
            <w:rFonts w:asciiTheme="minorHAnsi" w:eastAsiaTheme="minorEastAsia" w:hAnsiTheme="minorHAnsi" w:cstheme="minorBidi"/>
            <w:lang w:val="en-US" w:eastAsia="ja-JP"/>
          </w:rPr>
          <w:tab/>
        </w:r>
        <w:r w:rsidRPr="00EF6675">
          <w:rPr>
            <w:rStyle w:val="Hyperlink"/>
            <w:rFonts w:hint="eastAsia"/>
          </w:rPr>
          <w:t xml:space="preserve">Manipulation des commandes </w:t>
        </w:r>
        <w:r w:rsidRPr="00EF6675">
          <w:rPr>
            <w:rStyle w:val="Hyperlink"/>
            <w:rFonts w:hint="eastAsia"/>
          </w:rPr>
          <w:t>─</w:t>
        </w:r>
        <w:r w:rsidRPr="00EF6675">
          <w:rPr>
            <w:rStyle w:val="Hyperlink"/>
            <w:rFonts w:hint="eastAsia"/>
          </w:rPr>
          <w:t xml:space="preserve"> Transport commercial</w:t>
        </w:r>
        <w:r w:rsidRPr="00EF6675">
          <w:rPr>
            <w:rStyle w:val="Hyperlink"/>
          </w:rPr>
          <w:t xml:space="preserve"> aérien</w:t>
        </w:r>
        <w:r>
          <w:rPr>
            <w:webHidden/>
          </w:rPr>
          <w:tab/>
        </w:r>
        <w:r>
          <w:rPr>
            <w:webHidden/>
          </w:rPr>
          <w:fldChar w:fldCharType="begin"/>
        </w:r>
        <w:r>
          <w:rPr>
            <w:webHidden/>
          </w:rPr>
          <w:instrText xml:space="preserve"> PAGEREF _Toc64558679 \h </w:instrText>
        </w:r>
        <w:r>
          <w:rPr>
            <w:webHidden/>
          </w:rPr>
        </w:r>
        <w:r>
          <w:rPr>
            <w:webHidden/>
          </w:rPr>
          <w:fldChar w:fldCharType="separate"/>
        </w:r>
        <w:r w:rsidR="00C33303">
          <w:rPr>
            <w:webHidden/>
          </w:rPr>
          <w:t>8-25</w:t>
        </w:r>
        <w:r>
          <w:rPr>
            <w:webHidden/>
          </w:rPr>
          <w:fldChar w:fldCharType="end"/>
        </w:r>
      </w:hyperlink>
    </w:p>
    <w:p w14:paraId="4B08E65E" w14:textId="27DD9000" w:rsidR="00977236" w:rsidRDefault="00977236">
      <w:pPr>
        <w:pStyle w:val="TOC4"/>
        <w:tabs>
          <w:tab w:val="left" w:pos="2520"/>
        </w:tabs>
        <w:rPr>
          <w:rFonts w:asciiTheme="minorHAnsi" w:eastAsiaTheme="minorEastAsia" w:hAnsiTheme="minorHAnsi" w:cstheme="minorBidi"/>
          <w:lang w:val="en-US" w:eastAsia="ja-JP"/>
        </w:rPr>
      </w:pPr>
      <w:hyperlink w:anchor="_Toc64558680" w:history="1">
        <w:r w:rsidRPr="00EF6675">
          <w:rPr>
            <w:rStyle w:val="Hyperlink"/>
          </w:rPr>
          <w:t>8.5.1.17</w:t>
        </w:r>
        <w:r>
          <w:rPr>
            <w:rFonts w:asciiTheme="minorHAnsi" w:eastAsiaTheme="minorEastAsia" w:hAnsiTheme="minorHAnsi" w:cstheme="minorBidi"/>
            <w:lang w:val="en-US" w:eastAsia="ja-JP"/>
          </w:rPr>
          <w:tab/>
        </w:r>
        <w:r w:rsidRPr="00EF6675">
          <w:rPr>
            <w:rStyle w:val="Hyperlink"/>
            <w:rFonts w:hint="eastAsia"/>
          </w:rPr>
          <w:t xml:space="preserve">Situations anormales simulées en vol </w:t>
        </w:r>
        <w:r w:rsidRPr="00EF6675">
          <w:rPr>
            <w:rStyle w:val="Hyperlink"/>
            <w:rFonts w:hint="eastAsia"/>
          </w:rPr>
          <w:t>─</w:t>
        </w:r>
        <w:r w:rsidRPr="00EF6675">
          <w:rPr>
            <w:rStyle w:val="Hyperlink"/>
            <w:rFonts w:hint="eastAsia"/>
          </w:rPr>
          <w:t xml:space="preserve"> Transport commercia</w:t>
        </w:r>
        <w:r w:rsidRPr="00EF6675">
          <w:rPr>
            <w:rStyle w:val="Hyperlink"/>
          </w:rPr>
          <w:t>l aérien</w:t>
        </w:r>
        <w:r>
          <w:rPr>
            <w:webHidden/>
          </w:rPr>
          <w:tab/>
        </w:r>
        <w:r>
          <w:rPr>
            <w:webHidden/>
          </w:rPr>
          <w:fldChar w:fldCharType="begin"/>
        </w:r>
        <w:r>
          <w:rPr>
            <w:webHidden/>
          </w:rPr>
          <w:instrText xml:space="preserve"> PAGEREF _Toc64558680 \h </w:instrText>
        </w:r>
        <w:r>
          <w:rPr>
            <w:webHidden/>
          </w:rPr>
        </w:r>
        <w:r>
          <w:rPr>
            <w:webHidden/>
          </w:rPr>
          <w:fldChar w:fldCharType="separate"/>
        </w:r>
        <w:r w:rsidR="00C33303">
          <w:rPr>
            <w:webHidden/>
          </w:rPr>
          <w:t>8-25</w:t>
        </w:r>
        <w:r>
          <w:rPr>
            <w:webHidden/>
          </w:rPr>
          <w:fldChar w:fldCharType="end"/>
        </w:r>
      </w:hyperlink>
    </w:p>
    <w:p w14:paraId="2F7A8867" w14:textId="229F84F8" w:rsidR="00977236" w:rsidRDefault="00977236">
      <w:pPr>
        <w:pStyle w:val="TOC4"/>
        <w:tabs>
          <w:tab w:val="left" w:pos="2520"/>
        </w:tabs>
        <w:rPr>
          <w:rFonts w:asciiTheme="minorHAnsi" w:eastAsiaTheme="minorEastAsia" w:hAnsiTheme="minorHAnsi" w:cstheme="minorBidi"/>
          <w:lang w:val="en-US" w:eastAsia="ja-JP"/>
        </w:rPr>
      </w:pPr>
      <w:hyperlink w:anchor="_Toc64558681" w:history="1">
        <w:r w:rsidRPr="00EF6675">
          <w:rPr>
            <w:rStyle w:val="Hyperlink"/>
          </w:rPr>
          <w:t>8.5.1.18</w:t>
        </w:r>
        <w:r>
          <w:rPr>
            <w:rFonts w:asciiTheme="minorHAnsi" w:eastAsiaTheme="minorEastAsia" w:hAnsiTheme="minorHAnsi" w:cstheme="minorBidi"/>
            <w:lang w:val="en-US" w:eastAsia="ja-JP"/>
          </w:rPr>
          <w:tab/>
        </w:r>
        <w:r w:rsidRPr="00EF6675">
          <w:rPr>
            <w:rStyle w:val="Hyperlink"/>
            <w:rFonts w:hint="eastAsia"/>
          </w:rPr>
          <w:t>Remplir le livret technique de l</w:t>
        </w:r>
        <w:r w:rsidRPr="00EF6675">
          <w:rPr>
            <w:rStyle w:val="Hyperlink"/>
            <w:rFonts w:hint="eastAsia"/>
          </w:rPr>
          <w:t>’</w:t>
        </w:r>
        <w:r w:rsidRPr="00EF6675">
          <w:rPr>
            <w:rStyle w:val="Hyperlink"/>
            <w:rFonts w:hint="eastAsia"/>
          </w:rPr>
          <w:t xml:space="preserve">aéronef </w:t>
        </w:r>
        <w:r w:rsidRPr="00EF6675">
          <w:rPr>
            <w:rStyle w:val="Hyperlink"/>
            <w:rFonts w:hint="eastAsia"/>
          </w:rPr>
          <w:t>─</w:t>
        </w:r>
        <w:r w:rsidRPr="00EF6675">
          <w:rPr>
            <w:rStyle w:val="Hyperlink"/>
            <w:rFonts w:hint="eastAsia"/>
          </w:rPr>
          <w:t xml:space="preserve"> Transport commercial aérien et travail aérien</w:t>
        </w:r>
        <w:r>
          <w:rPr>
            <w:webHidden/>
          </w:rPr>
          <w:tab/>
        </w:r>
        <w:r>
          <w:rPr>
            <w:webHidden/>
          </w:rPr>
          <w:fldChar w:fldCharType="begin"/>
        </w:r>
        <w:r>
          <w:rPr>
            <w:webHidden/>
          </w:rPr>
          <w:instrText xml:space="preserve"> PAGEREF _Toc64558681 \h </w:instrText>
        </w:r>
        <w:r>
          <w:rPr>
            <w:webHidden/>
          </w:rPr>
        </w:r>
        <w:r>
          <w:rPr>
            <w:webHidden/>
          </w:rPr>
          <w:fldChar w:fldCharType="separate"/>
        </w:r>
        <w:r w:rsidR="00C33303">
          <w:rPr>
            <w:webHidden/>
          </w:rPr>
          <w:t>8-25</w:t>
        </w:r>
        <w:r>
          <w:rPr>
            <w:webHidden/>
          </w:rPr>
          <w:fldChar w:fldCharType="end"/>
        </w:r>
      </w:hyperlink>
    </w:p>
    <w:p w14:paraId="0ACFB29C" w14:textId="52C09FB6" w:rsidR="00977236" w:rsidRDefault="00977236">
      <w:pPr>
        <w:pStyle w:val="TOC4"/>
        <w:tabs>
          <w:tab w:val="left" w:pos="2520"/>
        </w:tabs>
        <w:rPr>
          <w:rFonts w:asciiTheme="minorHAnsi" w:eastAsiaTheme="minorEastAsia" w:hAnsiTheme="minorHAnsi" w:cstheme="minorBidi"/>
          <w:lang w:val="en-US" w:eastAsia="ja-JP"/>
        </w:rPr>
      </w:pPr>
      <w:hyperlink w:anchor="_Toc64558682" w:history="1">
        <w:r w:rsidRPr="00EF6675">
          <w:rPr>
            <w:rStyle w:val="Hyperlink"/>
          </w:rPr>
          <w:t>8.5.1.19</w:t>
        </w:r>
        <w:r>
          <w:rPr>
            <w:rFonts w:asciiTheme="minorHAnsi" w:eastAsiaTheme="minorEastAsia" w:hAnsiTheme="minorHAnsi" w:cstheme="minorBidi"/>
            <w:lang w:val="en-US" w:eastAsia="ja-JP"/>
          </w:rPr>
          <w:tab/>
        </w:r>
        <w:r w:rsidRPr="00EF6675">
          <w:rPr>
            <w:rStyle w:val="Hyperlink"/>
          </w:rPr>
          <w:t>Compte rendu des irrégularités mécaniques</w:t>
        </w:r>
        <w:r>
          <w:rPr>
            <w:webHidden/>
          </w:rPr>
          <w:tab/>
        </w:r>
        <w:r>
          <w:rPr>
            <w:webHidden/>
          </w:rPr>
          <w:fldChar w:fldCharType="begin"/>
        </w:r>
        <w:r>
          <w:rPr>
            <w:webHidden/>
          </w:rPr>
          <w:instrText xml:space="preserve"> PAGEREF _Toc64558682 \h </w:instrText>
        </w:r>
        <w:r>
          <w:rPr>
            <w:webHidden/>
          </w:rPr>
        </w:r>
        <w:r>
          <w:rPr>
            <w:webHidden/>
          </w:rPr>
          <w:fldChar w:fldCharType="separate"/>
        </w:r>
        <w:r w:rsidR="00C33303">
          <w:rPr>
            <w:webHidden/>
          </w:rPr>
          <w:t>8-25</w:t>
        </w:r>
        <w:r>
          <w:rPr>
            <w:webHidden/>
          </w:rPr>
          <w:fldChar w:fldCharType="end"/>
        </w:r>
      </w:hyperlink>
    </w:p>
    <w:p w14:paraId="5D03C052" w14:textId="3CED6374" w:rsidR="00977236" w:rsidRDefault="00977236">
      <w:pPr>
        <w:pStyle w:val="TOC4"/>
        <w:tabs>
          <w:tab w:val="left" w:pos="2520"/>
        </w:tabs>
        <w:rPr>
          <w:rFonts w:asciiTheme="minorHAnsi" w:eastAsiaTheme="minorEastAsia" w:hAnsiTheme="minorHAnsi" w:cstheme="minorBidi"/>
          <w:lang w:val="en-US" w:eastAsia="ja-JP"/>
        </w:rPr>
      </w:pPr>
      <w:hyperlink w:anchor="_Toc64558683" w:history="1">
        <w:r w:rsidRPr="00EF6675">
          <w:rPr>
            <w:rStyle w:val="Hyperlink"/>
          </w:rPr>
          <w:t>8.5.1.20</w:t>
        </w:r>
        <w:r>
          <w:rPr>
            <w:rFonts w:asciiTheme="minorHAnsi" w:eastAsiaTheme="minorEastAsia" w:hAnsiTheme="minorHAnsi" w:cstheme="minorBidi"/>
            <w:lang w:val="en-US" w:eastAsia="ja-JP"/>
          </w:rPr>
          <w:tab/>
        </w:r>
        <w:r w:rsidRPr="00EF6675">
          <w:rPr>
            <w:rStyle w:val="Hyperlink"/>
          </w:rPr>
          <w:t>Compte rendu des déficiences des installations et aides à la navigation</w:t>
        </w:r>
        <w:r>
          <w:rPr>
            <w:webHidden/>
          </w:rPr>
          <w:tab/>
        </w:r>
        <w:r>
          <w:rPr>
            <w:webHidden/>
          </w:rPr>
          <w:fldChar w:fldCharType="begin"/>
        </w:r>
        <w:r>
          <w:rPr>
            <w:webHidden/>
          </w:rPr>
          <w:instrText xml:space="preserve"> PAGEREF _Toc64558683 \h </w:instrText>
        </w:r>
        <w:r>
          <w:rPr>
            <w:webHidden/>
          </w:rPr>
        </w:r>
        <w:r>
          <w:rPr>
            <w:webHidden/>
          </w:rPr>
          <w:fldChar w:fldCharType="separate"/>
        </w:r>
        <w:r w:rsidR="00C33303">
          <w:rPr>
            <w:webHidden/>
          </w:rPr>
          <w:t>8-25</w:t>
        </w:r>
        <w:r>
          <w:rPr>
            <w:webHidden/>
          </w:rPr>
          <w:fldChar w:fldCharType="end"/>
        </w:r>
      </w:hyperlink>
    </w:p>
    <w:p w14:paraId="73F5E5B9" w14:textId="654D312B" w:rsidR="00977236" w:rsidRDefault="00977236">
      <w:pPr>
        <w:pStyle w:val="TOC4"/>
        <w:tabs>
          <w:tab w:val="left" w:pos="2520"/>
        </w:tabs>
        <w:rPr>
          <w:rFonts w:asciiTheme="minorHAnsi" w:eastAsiaTheme="minorEastAsia" w:hAnsiTheme="minorHAnsi" w:cstheme="minorBidi"/>
          <w:lang w:val="en-US" w:eastAsia="ja-JP"/>
        </w:rPr>
      </w:pPr>
      <w:hyperlink w:anchor="_Toc64558684" w:history="1">
        <w:r w:rsidRPr="00EF6675">
          <w:rPr>
            <w:rStyle w:val="Hyperlink"/>
          </w:rPr>
          <w:t>8.5.1.21</w:t>
        </w:r>
        <w:r>
          <w:rPr>
            <w:rFonts w:asciiTheme="minorHAnsi" w:eastAsiaTheme="minorEastAsia" w:hAnsiTheme="minorHAnsi" w:cstheme="minorBidi"/>
            <w:lang w:val="en-US" w:eastAsia="ja-JP"/>
          </w:rPr>
          <w:tab/>
        </w:r>
        <w:r w:rsidRPr="00EF6675">
          <w:rPr>
            <w:rStyle w:val="Hyperlink"/>
          </w:rPr>
          <w:t>Rapports sur les conditions dangereuses</w:t>
        </w:r>
        <w:r>
          <w:rPr>
            <w:webHidden/>
          </w:rPr>
          <w:tab/>
        </w:r>
        <w:r>
          <w:rPr>
            <w:webHidden/>
          </w:rPr>
          <w:fldChar w:fldCharType="begin"/>
        </w:r>
        <w:r>
          <w:rPr>
            <w:webHidden/>
          </w:rPr>
          <w:instrText xml:space="preserve"> PAGEREF _Toc64558684 \h </w:instrText>
        </w:r>
        <w:r>
          <w:rPr>
            <w:webHidden/>
          </w:rPr>
        </w:r>
        <w:r>
          <w:rPr>
            <w:webHidden/>
          </w:rPr>
          <w:fldChar w:fldCharType="separate"/>
        </w:r>
        <w:r w:rsidR="00C33303">
          <w:rPr>
            <w:webHidden/>
          </w:rPr>
          <w:t>8-26</w:t>
        </w:r>
        <w:r>
          <w:rPr>
            <w:webHidden/>
          </w:rPr>
          <w:fldChar w:fldCharType="end"/>
        </w:r>
      </w:hyperlink>
    </w:p>
    <w:p w14:paraId="3B7AE58A" w14:textId="651F2C1F" w:rsidR="00977236" w:rsidRDefault="00977236">
      <w:pPr>
        <w:pStyle w:val="TOC4"/>
        <w:tabs>
          <w:tab w:val="left" w:pos="2520"/>
        </w:tabs>
        <w:rPr>
          <w:rFonts w:asciiTheme="minorHAnsi" w:eastAsiaTheme="minorEastAsia" w:hAnsiTheme="minorHAnsi" w:cstheme="minorBidi"/>
          <w:lang w:val="en-US" w:eastAsia="ja-JP"/>
        </w:rPr>
      </w:pPr>
      <w:hyperlink w:anchor="_Toc64558685" w:history="1">
        <w:r w:rsidRPr="00EF6675">
          <w:rPr>
            <w:rStyle w:val="Hyperlink"/>
          </w:rPr>
          <w:t>8.5.1.22</w:t>
        </w:r>
        <w:r>
          <w:rPr>
            <w:rFonts w:asciiTheme="minorHAnsi" w:eastAsiaTheme="minorEastAsia" w:hAnsiTheme="minorHAnsi" w:cstheme="minorBidi"/>
            <w:lang w:val="en-US" w:eastAsia="ja-JP"/>
          </w:rPr>
          <w:tab/>
        </w:r>
        <w:r w:rsidRPr="00EF6675">
          <w:rPr>
            <w:rStyle w:val="Hyperlink"/>
          </w:rPr>
          <w:t>Rapports sur les incidents</w:t>
        </w:r>
        <w:r>
          <w:rPr>
            <w:webHidden/>
          </w:rPr>
          <w:tab/>
        </w:r>
        <w:r>
          <w:rPr>
            <w:webHidden/>
          </w:rPr>
          <w:fldChar w:fldCharType="begin"/>
        </w:r>
        <w:r>
          <w:rPr>
            <w:webHidden/>
          </w:rPr>
          <w:instrText xml:space="preserve"> PAGEREF _Toc64558685 \h </w:instrText>
        </w:r>
        <w:r>
          <w:rPr>
            <w:webHidden/>
          </w:rPr>
        </w:r>
        <w:r>
          <w:rPr>
            <w:webHidden/>
          </w:rPr>
          <w:fldChar w:fldCharType="separate"/>
        </w:r>
        <w:r w:rsidR="00C33303">
          <w:rPr>
            <w:webHidden/>
          </w:rPr>
          <w:t>8-26</w:t>
        </w:r>
        <w:r>
          <w:rPr>
            <w:webHidden/>
          </w:rPr>
          <w:fldChar w:fldCharType="end"/>
        </w:r>
      </w:hyperlink>
    </w:p>
    <w:p w14:paraId="74C4B85F" w14:textId="4A1DF95F" w:rsidR="00977236" w:rsidRDefault="00977236">
      <w:pPr>
        <w:pStyle w:val="TOC4"/>
        <w:tabs>
          <w:tab w:val="left" w:pos="2520"/>
        </w:tabs>
        <w:rPr>
          <w:rFonts w:asciiTheme="minorHAnsi" w:eastAsiaTheme="minorEastAsia" w:hAnsiTheme="minorHAnsi" w:cstheme="minorBidi"/>
          <w:lang w:val="en-US" w:eastAsia="ja-JP"/>
        </w:rPr>
      </w:pPr>
      <w:hyperlink w:anchor="_Toc64558686" w:history="1">
        <w:r w:rsidRPr="00EF6675">
          <w:rPr>
            <w:rStyle w:val="Hyperlink"/>
          </w:rPr>
          <w:t>8.5.1.23</w:t>
        </w:r>
        <w:r>
          <w:rPr>
            <w:rFonts w:asciiTheme="minorHAnsi" w:eastAsiaTheme="minorEastAsia" w:hAnsiTheme="minorHAnsi" w:cstheme="minorBidi"/>
            <w:lang w:val="en-US" w:eastAsia="ja-JP"/>
          </w:rPr>
          <w:tab/>
        </w:r>
        <w:r w:rsidRPr="00EF6675">
          <w:rPr>
            <w:rStyle w:val="Hyperlink"/>
          </w:rPr>
          <w:t>Déclaration d'accident</w:t>
        </w:r>
        <w:r>
          <w:rPr>
            <w:webHidden/>
          </w:rPr>
          <w:tab/>
        </w:r>
        <w:r>
          <w:rPr>
            <w:webHidden/>
          </w:rPr>
          <w:fldChar w:fldCharType="begin"/>
        </w:r>
        <w:r>
          <w:rPr>
            <w:webHidden/>
          </w:rPr>
          <w:instrText xml:space="preserve"> PAGEREF _Toc64558686 \h </w:instrText>
        </w:r>
        <w:r>
          <w:rPr>
            <w:webHidden/>
          </w:rPr>
        </w:r>
        <w:r>
          <w:rPr>
            <w:webHidden/>
          </w:rPr>
          <w:fldChar w:fldCharType="separate"/>
        </w:r>
        <w:r w:rsidR="00C33303">
          <w:rPr>
            <w:webHidden/>
          </w:rPr>
          <w:t>8-27</w:t>
        </w:r>
        <w:r>
          <w:rPr>
            <w:webHidden/>
          </w:rPr>
          <w:fldChar w:fldCharType="end"/>
        </w:r>
      </w:hyperlink>
    </w:p>
    <w:p w14:paraId="39E1FB2A" w14:textId="118A5945" w:rsidR="00977236" w:rsidRDefault="00977236">
      <w:pPr>
        <w:pStyle w:val="TOC4"/>
        <w:tabs>
          <w:tab w:val="left" w:pos="2520"/>
        </w:tabs>
        <w:rPr>
          <w:rFonts w:asciiTheme="minorHAnsi" w:eastAsiaTheme="minorEastAsia" w:hAnsiTheme="minorHAnsi" w:cstheme="minorBidi"/>
          <w:lang w:val="en-US" w:eastAsia="ja-JP"/>
        </w:rPr>
      </w:pPr>
      <w:hyperlink w:anchor="_Toc64558687" w:history="1">
        <w:r w:rsidRPr="00EF6675">
          <w:rPr>
            <w:rStyle w:val="Hyperlink"/>
          </w:rPr>
          <w:t>8.5.1.24</w:t>
        </w:r>
        <w:r>
          <w:rPr>
            <w:rFonts w:asciiTheme="minorHAnsi" w:eastAsiaTheme="minorEastAsia" w:hAnsiTheme="minorHAnsi" w:cstheme="minorBidi"/>
            <w:lang w:val="en-US" w:eastAsia="ja-JP"/>
          </w:rPr>
          <w:tab/>
        </w:r>
        <w:r w:rsidRPr="00EF6675">
          <w:rPr>
            <w:rStyle w:val="Hyperlink"/>
          </w:rPr>
          <w:t>Utilisation des enregistreurs de conservations de poste de pilotage et de données de vol</w:t>
        </w:r>
        <w:r>
          <w:rPr>
            <w:webHidden/>
          </w:rPr>
          <w:tab/>
        </w:r>
        <w:r>
          <w:rPr>
            <w:webHidden/>
          </w:rPr>
          <w:fldChar w:fldCharType="begin"/>
        </w:r>
        <w:r>
          <w:rPr>
            <w:webHidden/>
          </w:rPr>
          <w:instrText xml:space="preserve"> PAGEREF _Toc64558687 \h </w:instrText>
        </w:r>
        <w:r>
          <w:rPr>
            <w:webHidden/>
          </w:rPr>
        </w:r>
        <w:r>
          <w:rPr>
            <w:webHidden/>
          </w:rPr>
          <w:fldChar w:fldCharType="separate"/>
        </w:r>
        <w:r w:rsidR="00C33303">
          <w:rPr>
            <w:webHidden/>
          </w:rPr>
          <w:t>8-27</w:t>
        </w:r>
        <w:r>
          <w:rPr>
            <w:webHidden/>
          </w:rPr>
          <w:fldChar w:fldCharType="end"/>
        </w:r>
      </w:hyperlink>
    </w:p>
    <w:p w14:paraId="2D6D4E67" w14:textId="2D993172" w:rsidR="00977236" w:rsidRDefault="00977236">
      <w:pPr>
        <w:pStyle w:val="TOC4"/>
        <w:tabs>
          <w:tab w:val="left" w:pos="2520"/>
        </w:tabs>
        <w:rPr>
          <w:rFonts w:asciiTheme="minorHAnsi" w:eastAsiaTheme="minorEastAsia" w:hAnsiTheme="minorHAnsi" w:cstheme="minorBidi"/>
          <w:lang w:val="en-US" w:eastAsia="ja-JP"/>
        </w:rPr>
      </w:pPr>
      <w:hyperlink w:anchor="_Toc64558688" w:history="1">
        <w:r w:rsidRPr="00EF6675">
          <w:rPr>
            <w:rStyle w:val="Hyperlink"/>
          </w:rPr>
          <w:t>8.5.1.25</w:t>
        </w:r>
        <w:r>
          <w:rPr>
            <w:rFonts w:asciiTheme="minorHAnsi" w:eastAsiaTheme="minorEastAsia" w:hAnsiTheme="minorHAnsi" w:cstheme="minorBidi"/>
            <w:lang w:val="en-US" w:eastAsia="ja-JP"/>
          </w:rPr>
          <w:tab/>
        </w:r>
        <w:r w:rsidRPr="00EF6675">
          <w:rPr>
            <w:rStyle w:val="Hyperlink"/>
          </w:rPr>
          <w:t>Oxygène pour les membres de l'équ</w:t>
        </w:r>
        <w:r w:rsidRPr="00EF6675">
          <w:rPr>
            <w:rStyle w:val="Hyperlink"/>
            <w:rFonts w:hint="eastAsia"/>
          </w:rPr>
          <w:t xml:space="preserve">ipage </w:t>
        </w:r>
        <w:r w:rsidRPr="00EF6675">
          <w:rPr>
            <w:rStyle w:val="Hyperlink"/>
            <w:rFonts w:hint="eastAsia"/>
          </w:rPr>
          <w:t>─</w:t>
        </w:r>
        <w:r w:rsidRPr="00EF6675">
          <w:rPr>
            <w:rStyle w:val="Hyperlink"/>
            <w:rFonts w:hint="eastAsia"/>
          </w:rPr>
          <w:t xml:space="preserve"> Approvisionnement minimum et utilisation</w:t>
        </w:r>
        <w:r>
          <w:rPr>
            <w:webHidden/>
          </w:rPr>
          <w:tab/>
        </w:r>
        <w:r>
          <w:rPr>
            <w:webHidden/>
          </w:rPr>
          <w:fldChar w:fldCharType="begin"/>
        </w:r>
        <w:r>
          <w:rPr>
            <w:webHidden/>
          </w:rPr>
          <w:instrText xml:space="preserve"> PAGEREF _Toc64558688 \h </w:instrText>
        </w:r>
        <w:r>
          <w:rPr>
            <w:webHidden/>
          </w:rPr>
        </w:r>
        <w:r>
          <w:rPr>
            <w:webHidden/>
          </w:rPr>
          <w:fldChar w:fldCharType="separate"/>
        </w:r>
        <w:r w:rsidR="00C33303">
          <w:rPr>
            <w:webHidden/>
          </w:rPr>
          <w:t>8-27</w:t>
        </w:r>
        <w:r>
          <w:rPr>
            <w:webHidden/>
          </w:rPr>
          <w:fldChar w:fldCharType="end"/>
        </w:r>
      </w:hyperlink>
    </w:p>
    <w:p w14:paraId="55659E95" w14:textId="5B1BA456" w:rsidR="00977236" w:rsidRDefault="00977236">
      <w:pPr>
        <w:pStyle w:val="TOC4"/>
        <w:tabs>
          <w:tab w:val="left" w:pos="2520"/>
        </w:tabs>
        <w:rPr>
          <w:rFonts w:asciiTheme="minorHAnsi" w:eastAsiaTheme="minorEastAsia" w:hAnsiTheme="minorHAnsi" w:cstheme="minorBidi"/>
          <w:lang w:val="en-US" w:eastAsia="ja-JP"/>
        </w:rPr>
      </w:pPr>
      <w:hyperlink w:anchor="_Toc64558689" w:history="1">
        <w:r w:rsidRPr="00EF6675">
          <w:rPr>
            <w:rStyle w:val="Hyperlink"/>
          </w:rPr>
          <w:t>8.5.1.26</w:t>
        </w:r>
        <w:r>
          <w:rPr>
            <w:rFonts w:asciiTheme="minorHAnsi" w:eastAsiaTheme="minorEastAsia" w:hAnsiTheme="minorHAnsi" w:cstheme="minorBidi"/>
            <w:lang w:val="en-US" w:eastAsia="ja-JP"/>
          </w:rPr>
          <w:tab/>
        </w:r>
        <w:r w:rsidRPr="00EF6675">
          <w:rPr>
            <w:rStyle w:val="Hyperlink"/>
          </w:rPr>
          <w:t>Appareils électroniques portables</w:t>
        </w:r>
        <w:r>
          <w:rPr>
            <w:webHidden/>
          </w:rPr>
          <w:tab/>
        </w:r>
        <w:r>
          <w:rPr>
            <w:webHidden/>
          </w:rPr>
          <w:fldChar w:fldCharType="begin"/>
        </w:r>
        <w:r>
          <w:rPr>
            <w:webHidden/>
          </w:rPr>
          <w:instrText xml:space="preserve"> PAGEREF _Toc64558689 \h </w:instrText>
        </w:r>
        <w:r>
          <w:rPr>
            <w:webHidden/>
          </w:rPr>
        </w:r>
        <w:r>
          <w:rPr>
            <w:webHidden/>
          </w:rPr>
          <w:fldChar w:fldCharType="separate"/>
        </w:r>
        <w:r w:rsidR="00C33303">
          <w:rPr>
            <w:webHidden/>
          </w:rPr>
          <w:t>8-28</w:t>
        </w:r>
        <w:r>
          <w:rPr>
            <w:webHidden/>
          </w:rPr>
          <w:fldChar w:fldCharType="end"/>
        </w:r>
      </w:hyperlink>
    </w:p>
    <w:p w14:paraId="368199D0" w14:textId="152AC2AE" w:rsidR="00977236" w:rsidRDefault="00977236">
      <w:pPr>
        <w:pStyle w:val="TOC4"/>
        <w:tabs>
          <w:tab w:val="left" w:pos="2520"/>
        </w:tabs>
        <w:rPr>
          <w:rFonts w:asciiTheme="minorHAnsi" w:eastAsiaTheme="minorEastAsia" w:hAnsiTheme="minorHAnsi" w:cstheme="minorBidi"/>
          <w:lang w:val="en-US" w:eastAsia="ja-JP"/>
        </w:rPr>
      </w:pPr>
      <w:hyperlink w:anchor="_Toc64558690" w:history="1">
        <w:r w:rsidRPr="00EF6675">
          <w:rPr>
            <w:rStyle w:val="Hyperlink"/>
          </w:rPr>
          <w:t>8.5.1.27</w:t>
        </w:r>
        <w:r>
          <w:rPr>
            <w:rFonts w:asciiTheme="minorHAnsi" w:eastAsiaTheme="minorEastAsia" w:hAnsiTheme="minorHAnsi" w:cstheme="minorBidi"/>
            <w:lang w:val="en-US" w:eastAsia="ja-JP"/>
          </w:rPr>
          <w:tab/>
        </w:r>
        <w:r w:rsidRPr="00EF6675">
          <w:rPr>
            <w:rStyle w:val="Hyperlink"/>
          </w:rPr>
          <w:t>Transport de marchandises dangereuses</w:t>
        </w:r>
        <w:r>
          <w:rPr>
            <w:webHidden/>
          </w:rPr>
          <w:tab/>
        </w:r>
        <w:r>
          <w:rPr>
            <w:webHidden/>
          </w:rPr>
          <w:fldChar w:fldCharType="begin"/>
        </w:r>
        <w:r>
          <w:rPr>
            <w:webHidden/>
          </w:rPr>
          <w:instrText xml:space="preserve"> PAGEREF _Toc64558690 \h </w:instrText>
        </w:r>
        <w:r>
          <w:rPr>
            <w:webHidden/>
          </w:rPr>
        </w:r>
        <w:r>
          <w:rPr>
            <w:webHidden/>
          </w:rPr>
          <w:fldChar w:fldCharType="separate"/>
        </w:r>
        <w:r w:rsidR="00C33303">
          <w:rPr>
            <w:webHidden/>
          </w:rPr>
          <w:t>8-28</w:t>
        </w:r>
        <w:r>
          <w:rPr>
            <w:webHidden/>
          </w:rPr>
          <w:fldChar w:fldCharType="end"/>
        </w:r>
      </w:hyperlink>
    </w:p>
    <w:p w14:paraId="24F698AE" w14:textId="27C3ADBB" w:rsidR="00977236" w:rsidRDefault="00977236">
      <w:pPr>
        <w:pStyle w:val="TOC4"/>
        <w:tabs>
          <w:tab w:val="left" w:pos="2520"/>
        </w:tabs>
        <w:rPr>
          <w:rFonts w:asciiTheme="minorHAnsi" w:eastAsiaTheme="minorEastAsia" w:hAnsiTheme="minorHAnsi" w:cstheme="minorBidi"/>
          <w:lang w:val="en-US" w:eastAsia="ja-JP"/>
        </w:rPr>
      </w:pPr>
      <w:hyperlink w:anchor="_Toc64558691" w:history="1">
        <w:r w:rsidRPr="00EF6675">
          <w:rPr>
            <w:rStyle w:val="Hyperlink"/>
          </w:rPr>
          <w:t>8.5.1.28</w:t>
        </w:r>
        <w:r>
          <w:rPr>
            <w:rFonts w:asciiTheme="minorHAnsi" w:eastAsiaTheme="minorEastAsia" w:hAnsiTheme="minorHAnsi" w:cstheme="minorBidi"/>
            <w:lang w:val="en-US" w:eastAsia="ja-JP"/>
          </w:rPr>
          <w:tab/>
        </w:r>
        <w:r w:rsidRPr="00EF6675">
          <w:rPr>
            <w:rStyle w:val="Hyperlink"/>
          </w:rPr>
          <w:t>Microphones</w:t>
        </w:r>
        <w:r>
          <w:rPr>
            <w:webHidden/>
          </w:rPr>
          <w:tab/>
        </w:r>
        <w:r>
          <w:rPr>
            <w:webHidden/>
          </w:rPr>
          <w:fldChar w:fldCharType="begin"/>
        </w:r>
        <w:r>
          <w:rPr>
            <w:webHidden/>
          </w:rPr>
          <w:instrText xml:space="preserve"> PAGEREF _Toc64558691 \h </w:instrText>
        </w:r>
        <w:r>
          <w:rPr>
            <w:webHidden/>
          </w:rPr>
        </w:r>
        <w:r>
          <w:rPr>
            <w:webHidden/>
          </w:rPr>
          <w:fldChar w:fldCharType="separate"/>
        </w:r>
        <w:r w:rsidR="00C33303">
          <w:rPr>
            <w:webHidden/>
          </w:rPr>
          <w:t>8-28</w:t>
        </w:r>
        <w:r>
          <w:rPr>
            <w:webHidden/>
          </w:rPr>
          <w:fldChar w:fldCharType="end"/>
        </w:r>
      </w:hyperlink>
    </w:p>
    <w:p w14:paraId="234C1611" w14:textId="4B20651F" w:rsidR="00977236" w:rsidRDefault="00977236">
      <w:pPr>
        <w:pStyle w:val="TOC2"/>
        <w:rPr>
          <w:rFonts w:asciiTheme="minorHAnsi" w:eastAsiaTheme="minorEastAsia" w:hAnsiTheme="minorHAnsi" w:cstheme="minorBidi"/>
          <w:b w:val="0"/>
          <w:lang w:val="en-US" w:eastAsia="ja-JP"/>
        </w:rPr>
      </w:pPr>
      <w:hyperlink w:anchor="_Toc64558692" w:history="1">
        <w:r w:rsidRPr="00EF6675">
          <w:rPr>
            <w:rStyle w:val="Hyperlink"/>
          </w:rPr>
          <w:t>8.6</w:t>
        </w:r>
        <w:r>
          <w:rPr>
            <w:rFonts w:asciiTheme="minorHAnsi" w:eastAsiaTheme="minorEastAsia" w:hAnsiTheme="minorHAnsi" w:cstheme="minorBidi"/>
            <w:b w:val="0"/>
            <w:lang w:val="en-US" w:eastAsia="ja-JP"/>
          </w:rPr>
          <w:tab/>
        </w:r>
        <w:r w:rsidRPr="00EF6675">
          <w:rPr>
            <w:rStyle w:val="Hyperlink"/>
          </w:rPr>
          <w:t>Planification et supervision du vol</w:t>
        </w:r>
        <w:r>
          <w:rPr>
            <w:webHidden/>
          </w:rPr>
          <w:tab/>
        </w:r>
        <w:r>
          <w:rPr>
            <w:webHidden/>
          </w:rPr>
          <w:fldChar w:fldCharType="begin"/>
        </w:r>
        <w:r>
          <w:rPr>
            <w:webHidden/>
          </w:rPr>
          <w:instrText xml:space="preserve"> PAGEREF _Toc64558692 \h </w:instrText>
        </w:r>
        <w:r>
          <w:rPr>
            <w:webHidden/>
          </w:rPr>
        </w:r>
        <w:r>
          <w:rPr>
            <w:webHidden/>
          </w:rPr>
          <w:fldChar w:fldCharType="separate"/>
        </w:r>
        <w:r w:rsidR="00C33303">
          <w:rPr>
            <w:webHidden/>
          </w:rPr>
          <w:t>8-29</w:t>
        </w:r>
        <w:r>
          <w:rPr>
            <w:webHidden/>
          </w:rPr>
          <w:fldChar w:fldCharType="end"/>
        </w:r>
      </w:hyperlink>
    </w:p>
    <w:p w14:paraId="38F74F43" w14:textId="4A93EF23" w:rsidR="00977236" w:rsidRDefault="00977236">
      <w:pPr>
        <w:pStyle w:val="TOC4"/>
        <w:tabs>
          <w:tab w:val="left" w:pos="2520"/>
        </w:tabs>
        <w:rPr>
          <w:rFonts w:asciiTheme="minorHAnsi" w:eastAsiaTheme="minorEastAsia" w:hAnsiTheme="minorHAnsi" w:cstheme="minorBidi"/>
          <w:lang w:val="en-US" w:eastAsia="ja-JP"/>
        </w:rPr>
      </w:pPr>
      <w:hyperlink w:anchor="_Toc64558693" w:history="1">
        <w:r w:rsidRPr="00EF6675">
          <w:rPr>
            <w:rStyle w:val="Hyperlink"/>
          </w:rPr>
          <w:t>8.6.1.1</w:t>
        </w:r>
        <w:r>
          <w:rPr>
            <w:rFonts w:asciiTheme="minorHAnsi" w:eastAsiaTheme="minorEastAsia" w:hAnsiTheme="minorHAnsi" w:cstheme="minorBidi"/>
            <w:lang w:val="en-US" w:eastAsia="ja-JP"/>
          </w:rPr>
          <w:tab/>
        </w:r>
        <w:r w:rsidRPr="00EF6675">
          <w:rPr>
            <w:rStyle w:val="Hyperlink"/>
          </w:rPr>
          <w:t>Soumission d'un plan de vol</w:t>
        </w:r>
        <w:r>
          <w:rPr>
            <w:webHidden/>
          </w:rPr>
          <w:tab/>
        </w:r>
        <w:r>
          <w:rPr>
            <w:webHidden/>
          </w:rPr>
          <w:fldChar w:fldCharType="begin"/>
        </w:r>
        <w:r>
          <w:rPr>
            <w:webHidden/>
          </w:rPr>
          <w:instrText xml:space="preserve"> PAGEREF _Toc64558693 \h </w:instrText>
        </w:r>
        <w:r>
          <w:rPr>
            <w:webHidden/>
          </w:rPr>
        </w:r>
        <w:r>
          <w:rPr>
            <w:webHidden/>
          </w:rPr>
          <w:fldChar w:fldCharType="separate"/>
        </w:r>
        <w:r w:rsidR="00C33303">
          <w:rPr>
            <w:webHidden/>
          </w:rPr>
          <w:t>8-29</w:t>
        </w:r>
        <w:r>
          <w:rPr>
            <w:webHidden/>
          </w:rPr>
          <w:fldChar w:fldCharType="end"/>
        </w:r>
      </w:hyperlink>
    </w:p>
    <w:p w14:paraId="02A882F4" w14:textId="34D90F8A" w:rsidR="00977236" w:rsidRDefault="00977236">
      <w:pPr>
        <w:pStyle w:val="TOC4"/>
        <w:tabs>
          <w:tab w:val="left" w:pos="2520"/>
        </w:tabs>
        <w:rPr>
          <w:rFonts w:asciiTheme="minorHAnsi" w:eastAsiaTheme="minorEastAsia" w:hAnsiTheme="minorHAnsi" w:cstheme="minorBidi"/>
          <w:lang w:val="en-US" w:eastAsia="ja-JP"/>
        </w:rPr>
      </w:pPr>
      <w:hyperlink w:anchor="_Toc64558694" w:history="1">
        <w:r w:rsidRPr="00EF6675">
          <w:rPr>
            <w:rStyle w:val="Hyperlink"/>
          </w:rPr>
          <w:t>8.6.1.2</w:t>
        </w:r>
        <w:r>
          <w:rPr>
            <w:rFonts w:asciiTheme="minorHAnsi" w:eastAsiaTheme="minorEastAsia" w:hAnsiTheme="minorHAnsi" w:cstheme="minorBidi"/>
            <w:lang w:val="en-US" w:eastAsia="ja-JP"/>
          </w:rPr>
          <w:tab/>
        </w:r>
        <w:r w:rsidRPr="00EF6675">
          <w:rPr>
            <w:rStyle w:val="Hyperlink"/>
          </w:rPr>
          <w:t>Plan de vol d</w:t>
        </w:r>
        <w:r w:rsidRPr="00EF6675">
          <w:rPr>
            <w:rStyle w:val="Hyperlink"/>
            <w:rFonts w:hint="eastAsia"/>
          </w:rPr>
          <w:t xml:space="preserve">u contrôle de la circulation aérienne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_Toc64558694 \h </w:instrText>
        </w:r>
        <w:r>
          <w:rPr>
            <w:webHidden/>
          </w:rPr>
        </w:r>
        <w:r>
          <w:rPr>
            <w:webHidden/>
          </w:rPr>
          <w:fldChar w:fldCharType="separate"/>
        </w:r>
        <w:r w:rsidR="00C33303">
          <w:rPr>
            <w:webHidden/>
          </w:rPr>
          <w:t>8-29</w:t>
        </w:r>
        <w:r>
          <w:rPr>
            <w:webHidden/>
          </w:rPr>
          <w:fldChar w:fldCharType="end"/>
        </w:r>
      </w:hyperlink>
    </w:p>
    <w:p w14:paraId="15B4744E" w14:textId="5C0760E0" w:rsidR="00977236" w:rsidRDefault="00977236">
      <w:pPr>
        <w:pStyle w:val="TOC4"/>
        <w:tabs>
          <w:tab w:val="left" w:pos="2520"/>
        </w:tabs>
        <w:rPr>
          <w:rFonts w:asciiTheme="minorHAnsi" w:eastAsiaTheme="minorEastAsia" w:hAnsiTheme="minorHAnsi" w:cstheme="minorBidi"/>
          <w:lang w:val="en-US" w:eastAsia="ja-JP"/>
        </w:rPr>
      </w:pPr>
      <w:hyperlink w:anchor="_Toc64558695" w:history="1">
        <w:r w:rsidRPr="00EF6675">
          <w:rPr>
            <w:rStyle w:val="Hyperlink"/>
          </w:rPr>
          <w:t>8.6.1.3</w:t>
        </w:r>
        <w:r>
          <w:rPr>
            <w:rFonts w:asciiTheme="minorHAnsi" w:eastAsiaTheme="minorEastAsia" w:hAnsiTheme="minorHAnsi" w:cstheme="minorBidi"/>
            <w:lang w:val="en-US" w:eastAsia="ja-JP"/>
          </w:rPr>
          <w:tab/>
        </w:r>
        <w:r w:rsidRPr="00EF6675">
          <w:rPr>
            <w:rStyle w:val="Hyperlink"/>
          </w:rPr>
          <w:t>Contenu d'un plan de vol</w:t>
        </w:r>
        <w:r>
          <w:rPr>
            <w:webHidden/>
          </w:rPr>
          <w:tab/>
        </w:r>
        <w:r>
          <w:rPr>
            <w:webHidden/>
          </w:rPr>
          <w:fldChar w:fldCharType="begin"/>
        </w:r>
        <w:r>
          <w:rPr>
            <w:webHidden/>
          </w:rPr>
          <w:instrText xml:space="preserve"> PAGEREF _Toc64558695 \h </w:instrText>
        </w:r>
        <w:r>
          <w:rPr>
            <w:webHidden/>
          </w:rPr>
        </w:r>
        <w:r>
          <w:rPr>
            <w:webHidden/>
          </w:rPr>
          <w:fldChar w:fldCharType="separate"/>
        </w:r>
        <w:r w:rsidR="00C33303">
          <w:rPr>
            <w:webHidden/>
          </w:rPr>
          <w:t>8-29</w:t>
        </w:r>
        <w:r>
          <w:rPr>
            <w:webHidden/>
          </w:rPr>
          <w:fldChar w:fldCharType="end"/>
        </w:r>
      </w:hyperlink>
    </w:p>
    <w:p w14:paraId="46DE8784" w14:textId="3364444F" w:rsidR="00977236" w:rsidRDefault="00977236">
      <w:pPr>
        <w:pStyle w:val="TOC4"/>
        <w:tabs>
          <w:tab w:val="left" w:pos="2520"/>
        </w:tabs>
        <w:rPr>
          <w:rFonts w:asciiTheme="minorHAnsi" w:eastAsiaTheme="minorEastAsia" w:hAnsiTheme="minorHAnsi" w:cstheme="minorBidi"/>
          <w:lang w:val="en-US" w:eastAsia="ja-JP"/>
        </w:rPr>
      </w:pPr>
      <w:hyperlink w:anchor="_Toc64558696" w:history="1">
        <w:r w:rsidRPr="00EF6675">
          <w:rPr>
            <w:rStyle w:val="Hyperlink"/>
          </w:rPr>
          <w:t>8.6.1.4</w:t>
        </w:r>
        <w:r>
          <w:rPr>
            <w:rFonts w:asciiTheme="minorHAnsi" w:eastAsiaTheme="minorEastAsia" w:hAnsiTheme="minorHAnsi" w:cstheme="minorBidi"/>
            <w:lang w:val="en-US" w:eastAsia="ja-JP"/>
          </w:rPr>
          <w:tab/>
        </w:r>
        <w:r w:rsidRPr="00EF6675">
          <w:rPr>
            <w:rStyle w:val="Hyperlink"/>
          </w:rPr>
          <w:t>Nouvelle autorisation prévue</w:t>
        </w:r>
        <w:r>
          <w:rPr>
            <w:webHidden/>
          </w:rPr>
          <w:tab/>
        </w:r>
        <w:r>
          <w:rPr>
            <w:webHidden/>
          </w:rPr>
          <w:fldChar w:fldCharType="begin"/>
        </w:r>
        <w:r>
          <w:rPr>
            <w:webHidden/>
          </w:rPr>
          <w:instrText xml:space="preserve"> PAGEREF _Toc64558696 \h </w:instrText>
        </w:r>
        <w:r>
          <w:rPr>
            <w:webHidden/>
          </w:rPr>
        </w:r>
        <w:r>
          <w:rPr>
            <w:webHidden/>
          </w:rPr>
          <w:fldChar w:fldCharType="separate"/>
        </w:r>
        <w:r w:rsidR="00C33303">
          <w:rPr>
            <w:webHidden/>
          </w:rPr>
          <w:t>8-30</w:t>
        </w:r>
        <w:r>
          <w:rPr>
            <w:webHidden/>
          </w:rPr>
          <w:fldChar w:fldCharType="end"/>
        </w:r>
      </w:hyperlink>
    </w:p>
    <w:p w14:paraId="62019FC1" w14:textId="35ABBBE6" w:rsidR="00977236" w:rsidRDefault="00977236">
      <w:pPr>
        <w:pStyle w:val="TOC4"/>
        <w:tabs>
          <w:tab w:val="left" w:pos="2520"/>
        </w:tabs>
        <w:rPr>
          <w:rFonts w:asciiTheme="minorHAnsi" w:eastAsiaTheme="minorEastAsia" w:hAnsiTheme="minorHAnsi" w:cstheme="minorBidi"/>
          <w:lang w:val="en-US" w:eastAsia="ja-JP"/>
        </w:rPr>
      </w:pPr>
      <w:hyperlink w:anchor="_Toc64558697" w:history="1">
        <w:r w:rsidRPr="00EF6675">
          <w:rPr>
            <w:rStyle w:val="Hyperlink"/>
          </w:rPr>
          <w:t>8.6.1.5</w:t>
        </w:r>
        <w:r>
          <w:rPr>
            <w:rFonts w:asciiTheme="minorHAnsi" w:eastAsiaTheme="minorEastAsia" w:hAnsiTheme="minorHAnsi" w:cstheme="minorBidi"/>
            <w:lang w:val="en-US" w:eastAsia="ja-JP"/>
          </w:rPr>
          <w:tab/>
        </w:r>
        <w:r w:rsidRPr="00EF6675">
          <w:rPr>
            <w:rStyle w:val="Hyperlink"/>
          </w:rPr>
          <w:t>Changements d'un plan de vol</w:t>
        </w:r>
        <w:r>
          <w:rPr>
            <w:webHidden/>
          </w:rPr>
          <w:tab/>
        </w:r>
        <w:r>
          <w:rPr>
            <w:webHidden/>
          </w:rPr>
          <w:fldChar w:fldCharType="begin"/>
        </w:r>
        <w:r>
          <w:rPr>
            <w:webHidden/>
          </w:rPr>
          <w:instrText xml:space="preserve"> PAGEREF _Toc64558697 \h </w:instrText>
        </w:r>
        <w:r>
          <w:rPr>
            <w:webHidden/>
          </w:rPr>
        </w:r>
        <w:r>
          <w:rPr>
            <w:webHidden/>
          </w:rPr>
          <w:fldChar w:fldCharType="separate"/>
        </w:r>
        <w:r w:rsidR="00C33303">
          <w:rPr>
            <w:webHidden/>
          </w:rPr>
          <w:t>8-30</w:t>
        </w:r>
        <w:r>
          <w:rPr>
            <w:webHidden/>
          </w:rPr>
          <w:fldChar w:fldCharType="end"/>
        </w:r>
      </w:hyperlink>
    </w:p>
    <w:p w14:paraId="735A8FEB" w14:textId="6F20E36F" w:rsidR="00977236" w:rsidRDefault="00977236">
      <w:pPr>
        <w:pStyle w:val="TOC4"/>
        <w:tabs>
          <w:tab w:val="left" w:pos="2520"/>
        </w:tabs>
        <w:rPr>
          <w:rFonts w:asciiTheme="minorHAnsi" w:eastAsiaTheme="minorEastAsia" w:hAnsiTheme="minorHAnsi" w:cstheme="minorBidi"/>
          <w:lang w:val="en-US" w:eastAsia="ja-JP"/>
        </w:rPr>
      </w:pPr>
      <w:hyperlink w:anchor="_Toc64558698" w:history="1">
        <w:r w:rsidRPr="00EF6675">
          <w:rPr>
            <w:rStyle w:val="Hyperlink"/>
          </w:rPr>
          <w:t>8.6.1.6</w:t>
        </w:r>
        <w:r>
          <w:rPr>
            <w:rFonts w:asciiTheme="minorHAnsi" w:eastAsiaTheme="minorEastAsia" w:hAnsiTheme="minorHAnsi" w:cstheme="minorBidi"/>
            <w:lang w:val="en-US" w:eastAsia="ja-JP"/>
          </w:rPr>
          <w:tab/>
        </w:r>
        <w:r w:rsidRPr="00EF6675">
          <w:rPr>
            <w:rStyle w:val="Hyperlink"/>
          </w:rPr>
          <w:t>Clôture d'un plan de vol</w:t>
        </w:r>
        <w:r>
          <w:rPr>
            <w:webHidden/>
          </w:rPr>
          <w:tab/>
        </w:r>
        <w:r>
          <w:rPr>
            <w:webHidden/>
          </w:rPr>
          <w:fldChar w:fldCharType="begin"/>
        </w:r>
        <w:r>
          <w:rPr>
            <w:webHidden/>
          </w:rPr>
          <w:instrText xml:space="preserve"> PAGEREF _Toc64558698 \h </w:instrText>
        </w:r>
        <w:r>
          <w:rPr>
            <w:webHidden/>
          </w:rPr>
        </w:r>
        <w:r>
          <w:rPr>
            <w:webHidden/>
          </w:rPr>
          <w:fldChar w:fldCharType="separate"/>
        </w:r>
        <w:r w:rsidR="00C33303">
          <w:rPr>
            <w:webHidden/>
          </w:rPr>
          <w:t>8-30</w:t>
        </w:r>
        <w:r>
          <w:rPr>
            <w:webHidden/>
          </w:rPr>
          <w:fldChar w:fldCharType="end"/>
        </w:r>
      </w:hyperlink>
    </w:p>
    <w:p w14:paraId="74501E48" w14:textId="40DE5BD7" w:rsidR="00977236" w:rsidRDefault="00977236">
      <w:pPr>
        <w:pStyle w:val="TOC3"/>
        <w:rPr>
          <w:rFonts w:asciiTheme="minorHAnsi" w:eastAsiaTheme="minorEastAsia" w:hAnsiTheme="minorHAnsi" w:cstheme="minorBidi"/>
          <w:b w:val="0"/>
          <w:lang w:val="en-US" w:eastAsia="ja-JP"/>
        </w:rPr>
      </w:pPr>
      <w:hyperlink w:anchor="_Toc64558699" w:history="1">
        <w:r w:rsidRPr="00EF6675">
          <w:rPr>
            <w:rStyle w:val="Hyperlink"/>
          </w:rPr>
          <w:t>8.6.2</w:t>
        </w:r>
        <w:r>
          <w:rPr>
            <w:rFonts w:asciiTheme="minorHAnsi" w:eastAsiaTheme="minorEastAsia" w:hAnsiTheme="minorHAnsi" w:cstheme="minorBidi"/>
            <w:b w:val="0"/>
            <w:lang w:val="en-US" w:eastAsia="ja-JP"/>
          </w:rPr>
          <w:tab/>
        </w:r>
        <w:r w:rsidRPr="00EF6675">
          <w:rPr>
            <w:rStyle w:val="Hyperlink"/>
          </w:rPr>
          <w:t>Planification et préparation du vol</w:t>
        </w:r>
        <w:r>
          <w:rPr>
            <w:webHidden/>
          </w:rPr>
          <w:tab/>
        </w:r>
        <w:r>
          <w:rPr>
            <w:webHidden/>
          </w:rPr>
          <w:fldChar w:fldCharType="begin"/>
        </w:r>
        <w:r>
          <w:rPr>
            <w:webHidden/>
          </w:rPr>
          <w:instrText xml:space="preserve"> PAGEREF _Toc64558699 \h </w:instrText>
        </w:r>
        <w:r>
          <w:rPr>
            <w:webHidden/>
          </w:rPr>
        </w:r>
        <w:r>
          <w:rPr>
            <w:webHidden/>
          </w:rPr>
          <w:fldChar w:fldCharType="separate"/>
        </w:r>
        <w:r w:rsidR="00C33303">
          <w:rPr>
            <w:webHidden/>
          </w:rPr>
          <w:t>8-31</w:t>
        </w:r>
        <w:r>
          <w:rPr>
            <w:webHidden/>
          </w:rPr>
          <w:fldChar w:fldCharType="end"/>
        </w:r>
      </w:hyperlink>
    </w:p>
    <w:p w14:paraId="40A6B05C" w14:textId="292B0675" w:rsidR="00977236" w:rsidRDefault="00977236">
      <w:pPr>
        <w:pStyle w:val="TOC4"/>
        <w:tabs>
          <w:tab w:val="left" w:pos="2520"/>
        </w:tabs>
        <w:rPr>
          <w:rFonts w:asciiTheme="minorHAnsi" w:eastAsiaTheme="minorEastAsia" w:hAnsiTheme="minorHAnsi" w:cstheme="minorBidi"/>
          <w:lang w:val="en-US" w:eastAsia="ja-JP"/>
        </w:rPr>
      </w:pPr>
      <w:hyperlink w:anchor="_Toc64558700" w:history="1">
        <w:r w:rsidRPr="00EF6675">
          <w:rPr>
            <w:rStyle w:val="Hyperlink"/>
          </w:rPr>
          <w:t>8.6.2.1</w:t>
        </w:r>
        <w:r>
          <w:rPr>
            <w:rFonts w:asciiTheme="minorHAnsi" w:eastAsiaTheme="minorEastAsia" w:hAnsiTheme="minorHAnsi" w:cstheme="minorBidi"/>
            <w:lang w:val="en-US" w:eastAsia="ja-JP"/>
          </w:rPr>
          <w:tab/>
        </w:r>
        <w:r w:rsidRPr="00EF6675">
          <w:rPr>
            <w:rStyle w:val="Hyperlink"/>
          </w:rPr>
          <w:t>Navigabilité de l'aéronef et mesures de sécurité</w:t>
        </w:r>
        <w:r>
          <w:rPr>
            <w:webHidden/>
          </w:rPr>
          <w:tab/>
        </w:r>
        <w:r>
          <w:rPr>
            <w:webHidden/>
          </w:rPr>
          <w:fldChar w:fldCharType="begin"/>
        </w:r>
        <w:r>
          <w:rPr>
            <w:webHidden/>
          </w:rPr>
          <w:instrText xml:space="preserve"> PAGEREF _Toc64558700 \h </w:instrText>
        </w:r>
        <w:r>
          <w:rPr>
            <w:webHidden/>
          </w:rPr>
        </w:r>
        <w:r>
          <w:rPr>
            <w:webHidden/>
          </w:rPr>
          <w:fldChar w:fldCharType="separate"/>
        </w:r>
        <w:r w:rsidR="00C33303">
          <w:rPr>
            <w:webHidden/>
          </w:rPr>
          <w:t>8-31</w:t>
        </w:r>
        <w:r>
          <w:rPr>
            <w:webHidden/>
          </w:rPr>
          <w:fldChar w:fldCharType="end"/>
        </w:r>
      </w:hyperlink>
    </w:p>
    <w:p w14:paraId="55C88B2B" w14:textId="048F980E" w:rsidR="00977236" w:rsidRDefault="00977236">
      <w:pPr>
        <w:pStyle w:val="TOC4"/>
        <w:tabs>
          <w:tab w:val="left" w:pos="2520"/>
        </w:tabs>
        <w:rPr>
          <w:rFonts w:asciiTheme="minorHAnsi" w:eastAsiaTheme="minorEastAsia" w:hAnsiTheme="minorHAnsi" w:cstheme="minorBidi"/>
          <w:lang w:val="en-US" w:eastAsia="ja-JP"/>
        </w:rPr>
      </w:pPr>
      <w:hyperlink w:anchor="_Toc64558701" w:history="1">
        <w:r w:rsidRPr="00EF6675">
          <w:rPr>
            <w:rStyle w:val="Hyperlink"/>
          </w:rPr>
          <w:t>8.6.2.2</w:t>
        </w:r>
        <w:r>
          <w:rPr>
            <w:rFonts w:asciiTheme="minorHAnsi" w:eastAsiaTheme="minorEastAsia" w:hAnsiTheme="minorHAnsi" w:cstheme="minorBidi"/>
            <w:lang w:val="en-US" w:eastAsia="ja-JP"/>
          </w:rPr>
          <w:tab/>
        </w:r>
        <w:r w:rsidRPr="00EF6675">
          <w:rPr>
            <w:rStyle w:val="Hyperlink"/>
          </w:rPr>
          <w:t>Caractère adéquat des installations d'exploitation</w:t>
        </w:r>
        <w:r>
          <w:rPr>
            <w:webHidden/>
          </w:rPr>
          <w:tab/>
        </w:r>
        <w:r>
          <w:rPr>
            <w:webHidden/>
          </w:rPr>
          <w:fldChar w:fldCharType="begin"/>
        </w:r>
        <w:r>
          <w:rPr>
            <w:webHidden/>
          </w:rPr>
          <w:instrText xml:space="preserve"> PAGEREF _Toc64558701 \h </w:instrText>
        </w:r>
        <w:r>
          <w:rPr>
            <w:webHidden/>
          </w:rPr>
        </w:r>
        <w:r>
          <w:rPr>
            <w:webHidden/>
          </w:rPr>
          <w:fldChar w:fldCharType="separate"/>
        </w:r>
        <w:r w:rsidR="00C33303">
          <w:rPr>
            <w:webHidden/>
          </w:rPr>
          <w:t>8-31</w:t>
        </w:r>
        <w:r>
          <w:rPr>
            <w:webHidden/>
          </w:rPr>
          <w:fldChar w:fldCharType="end"/>
        </w:r>
      </w:hyperlink>
    </w:p>
    <w:p w14:paraId="098FD0FC" w14:textId="2125A0F8" w:rsidR="00977236" w:rsidRDefault="00977236">
      <w:pPr>
        <w:pStyle w:val="TOC4"/>
        <w:tabs>
          <w:tab w:val="left" w:pos="2520"/>
        </w:tabs>
        <w:rPr>
          <w:rFonts w:asciiTheme="minorHAnsi" w:eastAsiaTheme="minorEastAsia" w:hAnsiTheme="minorHAnsi" w:cstheme="minorBidi"/>
          <w:lang w:val="en-US" w:eastAsia="ja-JP"/>
        </w:rPr>
      </w:pPr>
      <w:hyperlink w:anchor="_Toc64558702" w:history="1">
        <w:r w:rsidRPr="00EF6675">
          <w:rPr>
            <w:rStyle w:val="Hyperlink"/>
          </w:rPr>
          <w:t>8.6.2.3</w:t>
        </w:r>
        <w:r>
          <w:rPr>
            <w:rFonts w:asciiTheme="minorHAnsi" w:eastAsiaTheme="minorEastAsia" w:hAnsiTheme="minorHAnsi" w:cstheme="minorBidi"/>
            <w:lang w:val="en-US" w:eastAsia="ja-JP"/>
          </w:rPr>
          <w:tab/>
        </w:r>
        <w:r w:rsidRPr="00EF6675">
          <w:rPr>
            <w:rStyle w:val="Hyperlink"/>
          </w:rPr>
          <w:t>Bulletins et prévisions météorologiques</w:t>
        </w:r>
        <w:r>
          <w:rPr>
            <w:webHidden/>
          </w:rPr>
          <w:tab/>
        </w:r>
        <w:r>
          <w:rPr>
            <w:webHidden/>
          </w:rPr>
          <w:fldChar w:fldCharType="begin"/>
        </w:r>
        <w:r>
          <w:rPr>
            <w:webHidden/>
          </w:rPr>
          <w:instrText xml:space="preserve"> PAGEREF _Toc64558702 \h </w:instrText>
        </w:r>
        <w:r>
          <w:rPr>
            <w:webHidden/>
          </w:rPr>
        </w:r>
        <w:r>
          <w:rPr>
            <w:webHidden/>
          </w:rPr>
          <w:fldChar w:fldCharType="separate"/>
        </w:r>
        <w:r w:rsidR="00C33303">
          <w:rPr>
            <w:webHidden/>
          </w:rPr>
          <w:t>8-32</w:t>
        </w:r>
        <w:r>
          <w:rPr>
            <w:webHidden/>
          </w:rPr>
          <w:fldChar w:fldCharType="end"/>
        </w:r>
      </w:hyperlink>
    </w:p>
    <w:p w14:paraId="6D50F749" w14:textId="1541E777" w:rsidR="00977236" w:rsidRDefault="00977236">
      <w:pPr>
        <w:pStyle w:val="TOC4"/>
        <w:tabs>
          <w:tab w:val="left" w:pos="2520"/>
        </w:tabs>
        <w:rPr>
          <w:rFonts w:asciiTheme="minorHAnsi" w:eastAsiaTheme="minorEastAsia" w:hAnsiTheme="minorHAnsi" w:cstheme="minorBidi"/>
          <w:lang w:val="en-US" w:eastAsia="ja-JP"/>
        </w:rPr>
      </w:pPr>
      <w:hyperlink w:anchor="_Toc64558703" w:history="1">
        <w:r w:rsidRPr="00EF6675">
          <w:rPr>
            <w:rStyle w:val="Hyperlink"/>
          </w:rPr>
          <w:t>8.6.2.4</w:t>
        </w:r>
        <w:r>
          <w:rPr>
            <w:rFonts w:asciiTheme="minorHAnsi" w:eastAsiaTheme="minorEastAsia" w:hAnsiTheme="minorHAnsi" w:cstheme="minorBidi"/>
            <w:lang w:val="en-US" w:eastAsia="ja-JP"/>
          </w:rPr>
          <w:tab/>
        </w:r>
        <w:r w:rsidRPr="00EF6675">
          <w:rPr>
            <w:rStyle w:val="Hyperlink"/>
          </w:rPr>
          <w:t>Limitations dues aux conditions météorologiques pour les vols aux règles de vol à vue</w:t>
        </w:r>
        <w:r>
          <w:rPr>
            <w:webHidden/>
          </w:rPr>
          <w:tab/>
        </w:r>
        <w:r>
          <w:rPr>
            <w:webHidden/>
          </w:rPr>
          <w:fldChar w:fldCharType="begin"/>
        </w:r>
        <w:r>
          <w:rPr>
            <w:webHidden/>
          </w:rPr>
          <w:instrText xml:space="preserve"> PAGEREF _Toc64558703 \h </w:instrText>
        </w:r>
        <w:r>
          <w:rPr>
            <w:webHidden/>
          </w:rPr>
        </w:r>
        <w:r>
          <w:rPr>
            <w:webHidden/>
          </w:rPr>
          <w:fldChar w:fldCharType="separate"/>
        </w:r>
        <w:r w:rsidR="00C33303">
          <w:rPr>
            <w:webHidden/>
          </w:rPr>
          <w:t>8-32</w:t>
        </w:r>
        <w:r>
          <w:rPr>
            <w:webHidden/>
          </w:rPr>
          <w:fldChar w:fldCharType="end"/>
        </w:r>
      </w:hyperlink>
    </w:p>
    <w:p w14:paraId="562B9E02" w14:textId="321CD15F" w:rsidR="00977236" w:rsidRDefault="00977236">
      <w:pPr>
        <w:pStyle w:val="TOC4"/>
        <w:tabs>
          <w:tab w:val="left" w:pos="2520"/>
        </w:tabs>
        <w:rPr>
          <w:rFonts w:asciiTheme="minorHAnsi" w:eastAsiaTheme="minorEastAsia" w:hAnsiTheme="minorHAnsi" w:cstheme="minorBidi"/>
          <w:lang w:val="en-US" w:eastAsia="ja-JP"/>
        </w:rPr>
      </w:pPr>
      <w:hyperlink w:anchor="_Toc64558704" w:history="1">
        <w:r w:rsidRPr="00EF6675">
          <w:rPr>
            <w:rStyle w:val="Hyperlink"/>
          </w:rPr>
          <w:t>8.6.2.5</w:t>
        </w:r>
        <w:r>
          <w:rPr>
            <w:rFonts w:asciiTheme="minorHAnsi" w:eastAsiaTheme="minorEastAsia" w:hAnsiTheme="minorHAnsi" w:cstheme="minorBidi"/>
            <w:lang w:val="en-US" w:eastAsia="ja-JP"/>
          </w:rPr>
          <w:tab/>
        </w:r>
        <w:r w:rsidRPr="00EF6675">
          <w:rPr>
            <w:rStyle w:val="Hyperlink"/>
          </w:rPr>
          <w:t>Aérodromes de destination pour les vols aux règles de vol aux instruments</w:t>
        </w:r>
        <w:r>
          <w:rPr>
            <w:webHidden/>
          </w:rPr>
          <w:tab/>
        </w:r>
        <w:r>
          <w:rPr>
            <w:webHidden/>
          </w:rPr>
          <w:fldChar w:fldCharType="begin"/>
        </w:r>
        <w:r>
          <w:rPr>
            <w:webHidden/>
          </w:rPr>
          <w:instrText xml:space="preserve"> PAGEREF _Toc64558704 \h </w:instrText>
        </w:r>
        <w:r>
          <w:rPr>
            <w:webHidden/>
          </w:rPr>
        </w:r>
        <w:r>
          <w:rPr>
            <w:webHidden/>
          </w:rPr>
          <w:fldChar w:fldCharType="separate"/>
        </w:r>
        <w:r w:rsidR="00C33303">
          <w:rPr>
            <w:webHidden/>
          </w:rPr>
          <w:t>8-33</w:t>
        </w:r>
        <w:r>
          <w:rPr>
            <w:webHidden/>
          </w:rPr>
          <w:fldChar w:fldCharType="end"/>
        </w:r>
      </w:hyperlink>
    </w:p>
    <w:p w14:paraId="6259A18B" w14:textId="04878360" w:rsidR="00977236" w:rsidRDefault="00977236">
      <w:pPr>
        <w:pStyle w:val="TOC4"/>
        <w:tabs>
          <w:tab w:val="left" w:pos="2520"/>
        </w:tabs>
        <w:rPr>
          <w:rFonts w:asciiTheme="minorHAnsi" w:eastAsiaTheme="minorEastAsia" w:hAnsiTheme="minorHAnsi" w:cstheme="minorBidi"/>
          <w:lang w:val="en-US" w:eastAsia="ja-JP"/>
        </w:rPr>
      </w:pPr>
      <w:hyperlink w:anchor="_Toc64558705" w:history="1">
        <w:r w:rsidRPr="00EF6675">
          <w:rPr>
            <w:rStyle w:val="Hyperlink"/>
          </w:rPr>
          <w:t>8.6.2.6</w:t>
        </w:r>
        <w:r>
          <w:rPr>
            <w:rFonts w:asciiTheme="minorHAnsi" w:eastAsiaTheme="minorEastAsia" w:hAnsiTheme="minorHAnsi" w:cstheme="minorBidi"/>
            <w:lang w:val="en-US" w:eastAsia="ja-JP"/>
          </w:rPr>
          <w:tab/>
        </w:r>
        <w:r w:rsidRPr="00EF6675">
          <w:rPr>
            <w:rStyle w:val="Hyperlink"/>
          </w:rPr>
          <w:t>Impératif portant sur un aérodrome de dégagement à destination pour les vols aux règles de vol aux instruments</w:t>
        </w:r>
        <w:r>
          <w:rPr>
            <w:webHidden/>
          </w:rPr>
          <w:tab/>
        </w:r>
        <w:r>
          <w:rPr>
            <w:webHidden/>
          </w:rPr>
          <w:fldChar w:fldCharType="begin"/>
        </w:r>
        <w:r>
          <w:rPr>
            <w:webHidden/>
          </w:rPr>
          <w:instrText xml:space="preserve"> PAGEREF _Toc64558705 \h </w:instrText>
        </w:r>
        <w:r>
          <w:rPr>
            <w:webHidden/>
          </w:rPr>
        </w:r>
        <w:r>
          <w:rPr>
            <w:webHidden/>
          </w:rPr>
          <w:fldChar w:fldCharType="separate"/>
        </w:r>
        <w:r w:rsidR="00C33303">
          <w:rPr>
            <w:webHidden/>
          </w:rPr>
          <w:t>8-33</w:t>
        </w:r>
        <w:r>
          <w:rPr>
            <w:webHidden/>
          </w:rPr>
          <w:fldChar w:fldCharType="end"/>
        </w:r>
      </w:hyperlink>
    </w:p>
    <w:p w14:paraId="23974423" w14:textId="4FCDED51" w:rsidR="00977236" w:rsidRDefault="00977236">
      <w:pPr>
        <w:pStyle w:val="TOC4"/>
        <w:tabs>
          <w:tab w:val="left" w:pos="2520"/>
        </w:tabs>
        <w:rPr>
          <w:rFonts w:asciiTheme="minorHAnsi" w:eastAsiaTheme="minorEastAsia" w:hAnsiTheme="minorHAnsi" w:cstheme="minorBidi"/>
          <w:lang w:val="en-US" w:eastAsia="ja-JP"/>
        </w:rPr>
      </w:pPr>
      <w:hyperlink w:anchor="_Toc64558706" w:history="1">
        <w:r w:rsidRPr="00EF6675">
          <w:rPr>
            <w:rStyle w:val="Hyperlink"/>
          </w:rPr>
          <w:t>8.6.2.7</w:t>
        </w:r>
        <w:r>
          <w:rPr>
            <w:rFonts w:asciiTheme="minorHAnsi" w:eastAsiaTheme="minorEastAsia" w:hAnsiTheme="minorHAnsi" w:cstheme="minorBidi"/>
            <w:lang w:val="en-US" w:eastAsia="ja-JP"/>
          </w:rPr>
          <w:tab/>
        </w:r>
        <w:r w:rsidRPr="00EF6675">
          <w:rPr>
            <w:rStyle w:val="Hyperlink"/>
          </w:rPr>
          <w:t>Critères de sélection d'un aérodrome de dégagement pour vol aux règles de vol aux instruments</w:t>
        </w:r>
        <w:r>
          <w:rPr>
            <w:webHidden/>
          </w:rPr>
          <w:tab/>
        </w:r>
        <w:r>
          <w:rPr>
            <w:webHidden/>
          </w:rPr>
          <w:fldChar w:fldCharType="begin"/>
        </w:r>
        <w:r>
          <w:rPr>
            <w:webHidden/>
          </w:rPr>
          <w:instrText xml:space="preserve"> PAGEREF _Toc64558706 \h </w:instrText>
        </w:r>
        <w:r>
          <w:rPr>
            <w:webHidden/>
          </w:rPr>
        </w:r>
        <w:r>
          <w:rPr>
            <w:webHidden/>
          </w:rPr>
          <w:fldChar w:fldCharType="separate"/>
        </w:r>
        <w:r w:rsidR="00C33303">
          <w:rPr>
            <w:webHidden/>
          </w:rPr>
          <w:t>8-36</w:t>
        </w:r>
        <w:r>
          <w:rPr>
            <w:webHidden/>
          </w:rPr>
          <w:fldChar w:fldCharType="end"/>
        </w:r>
      </w:hyperlink>
    </w:p>
    <w:p w14:paraId="7D1DC91B" w14:textId="2BF98508" w:rsidR="00977236" w:rsidRDefault="00977236">
      <w:pPr>
        <w:pStyle w:val="TOC4"/>
        <w:tabs>
          <w:tab w:val="left" w:pos="2520"/>
        </w:tabs>
        <w:rPr>
          <w:rFonts w:asciiTheme="minorHAnsi" w:eastAsiaTheme="minorEastAsia" w:hAnsiTheme="minorHAnsi" w:cstheme="minorBidi"/>
          <w:lang w:val="en-US" w:eastAsia="ja-JP"/>
        </w:rPr>
      </w:pPr>
      <w:hyperlink w:anchor="_Toc64558707" w:history="1">
        <w:r w:rsidRPr="00EF6675">
          <w:rPr>
            <w:rStyle w:val="Hyperlink"/>
          </w:rPr>
          <w:t>8.6.2.8</w:t>
        </w:r>
        <w:r>
          <w:rPr>
            <w:rFonts w:asciiTheme="minorHAnsi" w:eastAsiaTheme="minorEastAsia" w:hAnsiTheme="minorHAnsi" w:cstheme="minorBidi"/>
            <w:lang w:val="en-US" w:eastAsia="ja-JP"/>
          </w:rPr>
          <w:tab/>
        </w:r>
        <w:r w:rsidRPr="00EF6675">
          <w:rPr>
            <w:rStyle w:val="Hyperlink"/>
          </w:rPr>
          <w:t>Dégagements en mer pour les vols d'hélicoptères</w:t>
        </w:r>
        <w:r>
          <w:rPr>
            <w:webHidden/>
          </w:rPr>
          <w:tab/>
        </w:r>
        <w:r>
          <w:rPr>
            <w:webHidden/>
          </w:rPr>
          <w:fldChar w:fldCharType="begin"/>
        </w:r>
        <w:r>
          <w:rPr>
            <w:webHidden/>
          </w:rPr>
          <w:instrText xml:space="preserve"> PAGEREF _Toc64558707 \h </w:instrText>
        </w:r>
        <w:r>
          <w:rPr>
            <w:webHidden/>
          </w:rPr>
        </w:r>
        <w:r>
          <w:rPr>
            <w:webHidden/>
          </w:rPr>
          <w:fldChar w:fldCharType="separate"/>
        </w:r>
        <w:r w:rsidR="00C33303">
          <w:rPr>
            <w:webHidden/>
          </w:rPr>
          <w:t>8-37</w:t>
        </w:r>
        <w:r>
          <w:rPr>
            <w:webHidden/>
          </w:rPr>
          <w:fldChar w:fldCharType="end"/>
        </w:r>
      </w:hyperlink>
    </w:p>
    <w:p w14:paraId="7AB8FB34" w14:textId="7D5183A0" w:rsidR="00977236" w:rsidRDefault="00977236">
      <w:pPr>
        <w:pStyle w:val="TOC4"/>
        <w:tabs>
          <w:tab w:val="left" w:pos="2520"/>
        </w:tabs>
        <w:rPr>
          <w:rFonts w:asciiTheme="minorHAnsi" w:eastAsiaTheme="minorEastAsia" w:hAnsiTheme="minorHAnsi" w:cstheme="minorBidi"/>
          <w:lang w:val="en-US" w:eastAsia="ja-JP"/>
        </w:rPr>
      </w:pPr>
      <w:hyperlink w:anchor="_Toc64558708" w:history="1">
        <w:r w:rsidRPr="00EF6675">
          <w:rPr>
            <w:rStyle w:val="Hyperlink"/>
          </w:rPr>
          <w:t>8.6.2.9</w:t>
        </w:r>
        <w:r>
          <w:rPr>
            <w:rFonts w:asciiTheme="minorHAnsi" w:eastAsiaTheme="minorEastAsia" w:hAnsiTheme="minorHAnsi" w:cstheme="minorBidi"/>
            <w:lang w:val="en-US" w:eastAsia="ja-JP"/>
          </w:rPr>
          <w:tab/>
        </w:r>
        <w:r w:rsidRPr="00EF6675">
          <w:rPr>
            <w:rStyle w:val="Hyperlink"/>
            <w:rFonts w:hint="eastAsia"/>
          </w:rPr>
          <w:t xml:space="preserve">Aérodromes de dégagement de départ </w:t>
        </w:r>
        <w:r w:rsidRPr="00EF6675">
          <w:rPr>
            <w:rStyle w:val="Hyperlink"/>
            <w:rFonts w:hint="eastAsia"/>
          </w:rPr>
          <w:t>─</w:t>
        </w:r>
        <w:r w:rsidRPr="00EF6675">
          <w:rPr>
            <w:rStyle w:val="Hyperlink"/>
            <w:rFonts w:hint="eastAsia"/>
          </w:rPr>
          <w:t xml:space="preserve"> Opérations de transport aérien commercial</w:t>
        </w:r>
        <w:r>
          <w:rPr>
            <w:webHidden/>
          </w:rPr>
          <w:tab/>
        </w:r>
        <w:r>
          <w:rPr>
            <w:webHidden/>
          </w:rPr>
          <w:fldChar w:fldCharType="begin"/>
        </w:r>
        <w:r>
          <w:rPr>
            <w:webHidden/>
          </w:rPr>
          <w:instrText xml:space="preserve"> PAGEREF _Toc64558708 \h </w:instrText>
        </w:r>
        <w:r>
          <w:rPr>
            <w:webHidden/>
          </w:rPr>
        </w:r>
        <w:r>
          <w:rPr>
            <w:webHidden/>
          </w:rPr>
          <w:fldChar w:fldCharType="separate"/>
        </w:r>
        <w:r w:rsidR="00C33303">
          <w:rPr>
            <w:webHidden/>
          </w:rPr>
          <w:t>8-38</w:t>
        </w:r>
        <w:r>
          <w:rPr>
            <w:webHidden/>
          </w:rPr>
          <w:fldChar w:fldCharType="end"/>
        </w:r>
      </w:hyperlink>
    </w:p>
    <w:p w14:paraId="2589F766" w14:textId="43FF1967" w:rsidR="00977236" w:rsidRDefault="00977236">
      <w:pPr>
        <w:pStyle w:val="TOC4"/>
        <w:tabs>
          <w:tab w:val="left" w:pos="2520"/>
        </w:tabs>
        <w:rPr>
          <w:rFonts w:asciiTheme="minorHAnsi" w:eastAsiaTheme="minorEastAsia" w:hAnsiTheme="minorHAnsi" w:cstheme="minorBidi"/>
          <w:lang w:val="en-US" w:eastAsia="ja-JP"/>
        </w:rPr>
      </w:pPr>
      <w:hyperlink w:anchor="_Toc64558709" w:history="1">
        <w:r w:rsidRPr="00EF6675">
          <w:rPr>
            <w:rStyle w:val="Hyperlink"/>
          </w:rPr>
          <w:t>8.6.2.10</w:t>
        </w:r>
        <w:r>
          <w:rPr>
            <w:rFonts w:asciiTheme="minorHAnsi" w:eastAsiaTheme="minorEastAsia" w:hAnsiTheme="minorHAnsi" w:cstheme="minorBidi"/>
            <w:lang w:val="en-US" w:eastAsia="ja-JP"/>
          </w:rPr>
          <w:tab/>
        </w:r>
        <w:r w:rsidRPr="00EF6675">
          <w:rPr>
            <w:rStyle w:val="Hyperlink"/>
            <w:rFonts w:hint="eastAsia"/>
          </w:rPr>
          <w:t xml:space="preserve">Distance maximale d'un aérodrome adéquat pour les avions sans approbation pour opérations en temps de déroutement prolongé </w:t>
        </w:r>
        <w:r w:rsidRPr="00EF6675">
          <w:rPr>
            <w:rStyle w:val="Hyperlink"/>
            <w:rFonts w:hint="eastAsia"/>
          </w:rPr>
          <w:t>─</w:t>
        </w:r>
        <w:r w:rsidRPr="00EF6675">
          <w:rPr>
            <w:rStyle w:val="Hyperlink"/>
            <w:rFonts w:hint="eastAsia"/>
          </w:rPr>
          <w:t xml:space="preserve"> [AOC]</w:t>
        </w:r>
        <w:r>
          <w:rPr>
            <w:webHidden/>
          </w:rPr>
          <w:tab/>
        </w:r>
        <w:r>
          <w:rPr>
            <w:webHidden/>
          </w:rPr>
          <w:fldChar w:fldCharType="begin"/>
        </w:r>
        <w:r>
          <w:rPr>
            <w:webHidden/>
          </w:rPr>
          <w:instrText xml:space="preserve"> PAGEREF _Toc64558709 \h </w:instrText>
        </w:r>
        <w:r>
          <w:rPr>
            <w:webHidden/>
          </w:rPr>
        </w:r>
        <w:r>
          <w:rPr>
            <w:webHidden/>
          </w:rPr>
          <w:fldChar w:fldCharType="separate"/>
        </w:r>
        <w:r w:rsidR="00C33303">
          <w:rPr>
            <w:webHidden/>
          </w:rPr>
          <w:t>8-39</w:t>
        </w:r>
        <w:r>
          <w:rPr>
            <w:webHidden/>
          </w:rPr>
          <w:fldChar w:fldCharType="end"/>
        </w:r>
      </w:hyperlink>
    </w:p>
    <w:p w14:paraId="38E4C11F" w14:textId="04B115A6" w:rsidR="00977236" w:rsidRDefault="00977236">
      <w:pPr>
        <w:pStyle w:val="TOC4"/>
        <w:tabs>
          <w:tab w:val="left" w:pos="2520"/>
        </w:tabs>
        <w:rPr>
          <w:rFonts w:asciiTheme="minorHAnsi" w:eastAsiaTheme="minorEastAsia" w:hAnsiTheme="minorHAnsi" w:cstheme="minorBidi"/>
          <w:lang w:val="en-US" w:eastAsia="ja-JP"/>
        </w:rPr>
      </w:pPr>
      <w:hyperlink w:anchor="_Toc64558710" w:history="1">
        <w:r w:rsidRPr="00EF6675">
          <w:rPr>
            <w:rStyle w:val="Hyperlink"/>
          </w:rPr>
          <w:t>8.6.2.11</w:t>
        </w:r>
        <w:r>
          <w:rPr>
            <w:rFonts w:asciiTheme="minorHAnsi" w:eastAsiaTheme="minorEastAsia" w:hAnsiTheme="minorHAnsi" w:cstheme="minorBidi"/>
            <w:lang w:val="en-US" w:eastAsia="ja-JP"/>
          </w:rPr>
          <w:tab/>
        </w:r>
        <w:r w:rsidRPr="00EF6675">
          <w:rPr>
            <w:rStyle w:val="Hyperlink"/>
          </w:rPr>
          <w:t xml:space="preserve">Impératifs pour les opérations en déroutement prolongé </w:t>
        </w:r>
        <w:r w:rsidRPr="00EF6675">
          <w:rPr>
            <w:rStyle w:val="Hyperlink"/>
            <w:rFonts w:hint="eastAsia"/>
          </w:rPr>
          <w:t>─</w:t>
        </w:r>
        <w:r w:rsidRPr="00EF6675">
          <w:rPr>
            <w:rStyle w:val="Hyperlink"/>
            <w:rFonts w:hint="eastAsia"/>
          </w:rPr>
          <w:t xml:space="preserve"> Avions [AOC]</w:t>
        </w:r>
        <w:r>
          <w:rPr>
            <w:webHidden/>
          </w:rPr>
          <w:tab/>
        </w:r>
        <w:r>
          <w:rPr>
            <w:webHidden/>
          </w:rPr>
          <w:fldChar w:fldCharType="begin"/>
        </w:r>
        <w:r>
          <w:rPr>
            <w:webHidden/>
          </w:rPr>
          <w:instrText xml:space="preserve"> PAGEREF _Toc64558710 \h </w:instrText>
        </w:r>
        <w:r>
          <w:rPr>
            <w:webHidden/>
          </w:rPr>
        </w:r>
        <w:r>
          <w:rPr>
            <w:webHidden/>
          </w:rPr>
          <w:fldChar w:fldCharType="separate"/>
        </w:r>
        <w:r w:rsidR="00C33303">
          <w:rPr>
            <w:webHidden/>
          </w:rPr>
          <w:t>8-40</w:t>
        </w:r>
        <w:r>
          <w:rPr>
            <w:webHidden/>
          </w:rPr>
          <w:fldChar w:fldCharType="end"/>
        </w:r>
      </w:hyperlink>
    </w:p>
    <w:p w14:paraId="3AD19D86" w14:textId="1FC3AA23" w:rsidR="00977236" w:rsidRDefault="00977236">
      <w:pPr>
        <w:pStyle w:val="TOC4"/>
        <w:tabs>
          <w:tab w:val="left" w:pos="2520"/>
        </w:tabs>
        <w:rPr>
          <w:rFonts w:asciiTheme="minorHAnsi" w:eastAsiaTheme="minorEastAsia" w:hAnsiTheme="minorHAnsi" w:cstheme="minorBidi"/>
          <w:lang w:val="en-US" w:eastAsia="ja-JP"/>
        </w:rPr>
      </w:pPr>
      <w:hyperlink w:anchor="_Toc64558711" w:history="1">
        <w:r w:rsidRPr="00EF6675">
          <w:rPr>
            <w:rStyle w:val="Hyperlink"/>
          </w:rPr>
          <w:t>8.6.2.12</w:t>
        </w:r>
        <w:r>
          <w:rPr>
            <w:rFonts w:asciiTheme="minorHAnsi" w:eastAsiaTheme="minorEastAsia" w:hAnsiTheme="minorHAnsi" w:cstheme="minorBidi"/>
            <w:lang w:val="en-US" w:eastAsia="ja-JP"/>
          </w:rPr>
          <w:tab/>
        </w:r>
        <w:r w:rsidRPr="00EF6675">
          <w:rPr>
            <w:rStyle w:val="Hyperlink"/>
            <w:rFonts w:hint="eastAsia"/>
          </w:rPr>
          <w:t xml:space="preserve">Aérodromes de dégagement en route </w:t>
        </w:r>
        <w:r w:rsidRPr="00EF6675">
          <w:rPr>
            <w:rStyle w:val="Hyperlink"/>
            <w:rFonts w:hint="eastAsia"/>
          </w:rPr>
          <w:t>─</w:t>
        </w:r>
        <w:r w:rsidRPr="00EF6675">
          <w:rPr>
            <w:rStyle w:val="Hyperlink"/>
            <w:rFonts w:hint="eastAsia"/>
          </w:rPr>
          <w:t xml:space="preserve"> Opérations en t</w:t>
        </w:r>
        <w:r w:rsidRPr="00EF6675">
          <w:rPr>
            <w:rStyle w:val="Hyperlink"/>
          </w:rPr>
          <w:t>emps de déroutement prolongé [AOC]</w:t>
        </w:r>
        <w:r>
          <w:rPr>
            <w:webHidden/>
          </w:rPr>
          <w:tab/>
        </w:r>
        <w:r>
          <w:rPr>
            <w:webHidden/>
          </w:rPr>
          <w:fldChar w:fldCharType="begin"/>
        </w:r>
        <w:r>
          <w:rPr>
            <w:webHidden/>
          </w:rPr>
          <w:instrText xml:space="preserve"> PAGEREF _Toc64558711 \h </w:instrText>
        </w:r>
        <w:r>
          <w:rPr>
            <w:webHidden/>
          </w:rPr>
        </w:r>
        <w:r>
          <w:rPr>
            <w:webHidden/>
          </w:rPr>
          <w:fldChar w:fldCharType="separate"/>
        </w:r>
        <w:r w:rsidR="00C33303">
          <w:rPr>
            <w:webHidden/>
          </w:rPr>
          <w:t>8-42</w:t>
        </w:r>
        <w:r>
          <w:rPr>
            <w:webHidden/>
          </w:rPr>
          <w:fldChar w:fldCharType="end"/>
        </w:r>
      </w:hyperlink>
    </w:p>
    <w:p w14:paraId="169500AA" w14:textId="562327E9" w:rsidR="00977236" w:rsidRDefault="00977236">
      <w:pPr>
        <w:pStyle w:val="TOC4"/>
        <w:tabs>
          <w:tab w:val="left" w:pos="2520"/>
        </w:tabs>
        <w:rPr>
          <w:rFonts w:asciiTheme="minorHAnsi" w:eastAsiaTheme="minorEastAsia" w:hAnsiTheme="minorHAnsi" w:cstheme="minorBidi"/>
          <w:lang w:val="en-US" w:eastAsia="ja-JP"/>
        </w:rPr>
      </w:pPr>
      <w:hyperlink w:anchor="_Toc64558712" w:history="1">
        <w:r w:rsidRPr="00EF6675">
          <w:rPr>
            <w:rStyle w:val="Hyperlink"/>
          </w:rPr>
          <w:t>8.6.2.13</w:t>
        </w:r>
        <w:r>
          <w:rPr>
            <w:rFonts w:asciiTheme="minorHAnsi" w:eastAsiaTheme="minorEastAsia" w:hAnsiTheme="minorHAnsi" w:cstheme="minorBidi"/>
            <w:lang w:val="en-US" w:eastAsia="ja-JP"/>
          </w:rPr>
          <w:tab/>
        </w:r>
        <w:r w:rsidRPr="00EF6675">
          <w:rPr>
            <w:rStyle w:val="Hyperlink"/>
          </w:rPr>
          <w:t>Planification du carburant, de l'huile et de l'oxygène et marges d'imprévu</w:t>
        </w:r>
        <w:r>
          <w:rPr>
            <w:webHidden/>
          </w:rPr>
          <w:tab/>
        </w:r>
        <w:r>
          <w:rPr>
            <w:webHidden/>
          </w:rPr>
          <w:fldChar w:fldCharType="begin"/>
        </w:r>
        <w:r>
          <w:rPr>
            <w:webHidden/>
          </w:rPr>
          <w:instrText xml:space="preserve"> PAGEREF _Toc64558712 \h </w:instrText>
        </w:r>
        <w:r>
          <w:rPr>
            <w:webHidden/>
          </w:rPr>
        </w:r>
        <w:r>
          <w:rPr>
            <w:webHidden/>
          </w:rPr>
          <w:fldChar w:fldCharType="separate"/>
        </w:r>
        <w:r w:rsidR="00C33303">
          <w:rPr>
            <w:webHidden/>
          </w:rPr>
          <w:t>8-42</w:t>
        </w:r>
        <w:r>
          <w:rPr>
            <w:webHidden/>
          </w:rPr>
          <w:fldChar w:fldCharType="end"/>
        </w:r>
      </w:hyperlink>
    </w:p>
    <w:p w14:paraId="6D472B35" w14:textId="43158147" w:rsidR="00977236" w:rsidRDefault="00977236">
      <w:pPr>
        <w:pStyle w:val="TOC4"/>
        <w:tabs>
          <w:tab w:val="left" w:pos="2520"/>
        </w:tabs>
        <w:rPr>
          <w:rFonts w:asciiTheme="minorHAnsi" w:eastAsiaTheme="minorEastAsia" w:hAnsiTheme="minorHAnsi" w:cstheme="minorBidi"/>
          <w:lang w:val="en-US" w:eastAsia="ja-JP"/>
        </w:rPr>
      </w:pPr>
      <w:hyperlink w:anchor="_Toc64558713" w:history="1">
        <w:r w:rsidRPr="00EF6675">
          <w:rPr>
            <w:rStyle w:val="Hyperlink"/>
          </w:rPr>
          <w:t>8.6.2.14</w:t>
        </w:r>
        <w:r>
          <w:rPr>
            <w:rFonts w:asciiTheme="minorHAnsi" w:eastAsiaTheme="minorEastAsia" w:hAnsiTheme="minorHAnsi" w:cstheme="minorBidi"/>
            <w:lang w:val="en-US" w:eastAsia="ja-JP"/>
          </w:rPr>
          <w:tab/>
        </w:r>
        <w:r w:rsidRPr="00EF6675">
          <w:rPr>
            <w:rStyle w:val="Hyperlink"/>
          </w:rPr>
          <w:t>Impératifs d’approvisionnement minimum en carburant pour les vols aux règles de vol à vue</w:t>
        </w:r>
        <w:r>
          <w:rPr>
            <w:webHidden/>
          </w:rPr>
          <w:tab/>
        </w:r>
        <w:r>
          <w:rPr>
            <w:webHidden/>
          </w:rPr>
          <w:fldChar w:fldCharType="begin"/>
        </w:r>
        <w:r>
          <w:rPr>
            <w:webHidden/>
          </w:rPr>
          <w:instrText xml:space="preserve"> PAGEREF _Toc64558713 \h </w:instrText>
        </w:r>
        <w:r>
          <w:rPr>
            <w:webHidden/>
          </w:rPr>
        </w:r>
        <w:r>
          <w:rPr>
            <w:webHidden/>
          </w:rPr>
          <w:fldChar w:fldCharType="separate"/>
        </w:r>
        <w:r w:rsidR="00C33303">
          <w:rPr>
            <w:webHidden/>
          </w:rPr>
          <w:t>8-46</w:t>
        </w:r>
        <w:r>
          <w:rPr>
            <w:webHidden/>
          </w:rPr>
          <w:fldChar w:fldCharType="end"/>
        </w:r>
      </w:hyperlink>
    </w:p>
    <w:p w14:paraId="5E518BF6" w14:textId="388BFF58" w:rsidR="00977236" w:rsidRDefault="00977236">
      <w:pPr>
        <w:pStyle w:val="TOC4"/>
        <w:tabs>
          <w:tab w:val="left" w:pos="2520"/>
        </w:tabs>
        <w:rPr>
          <w:rFonts w:asciiTheme="minorHAnsi" w:eastAsiaTheme="minorEastAsia" w:hAnsiTheme="minorHAnsi" w:cstheme="minorBidi"/>
          <w:lang w:val="en-US" w:eastAsia="ja-JP"/>
        </w:rPr>
      </w:pPr>
      <w:hyperlink w:anchor="_Toc64558714" w:history="1">
        <w:r w:rsidRPr="00EF6675">
          <w:rPr>
            <w:rStyle w:val="Hyperlink"/>
          </w:rPr>
          <w:t>8.6.2.15</w:t>
        </w:r>
        <w:r>
          <w:rPr>
            <w:rFonts w:asciiTheme="minorHAnsi" w:eastAsiaTheme="minorEastAsia" w:hAnsiTheme="minorHAnsi" w:cstheme="minorBidi"/>
            <w:lang w:val="en-US" w:eastAsia="ja-JP"/>
          </w:rPr>
          <w:tab/>
        </w:r>
        <w:r w:rsidRPr="00EF6675">
          <w:rPr>
            <w:rStyle w:val="Hyperlink"/>
          </w:rPr>
          <w:t>Impératifs d’approvisionnement minimum en carburant pour les vols aux règles de vol aux instruments</w:t>
        </w:r>
        <w:r>
          <w:rPr>
            <w:webHidden/>
          </w:rPr>
          <w:tab/>
        </w:r>
        <w:r>
          <w:rPr>
            <w:webHidden/>
          </w:rPr>
          <w:fldChar w:fldCharType="begin"/>
        </w:r>
        <w:r>
          <w:rPr>
            <w:webHidden/>
          </w:rPr>
          <w:instrText xml:space="preserve"> PAGEREF _Toc64558714 \h </w:instrText>
        </w:r>
        <w:r>
          <w:rPr>
            <w:webHidden/>
          </w:rPr>
        </w:r>
        <w:r>
          <w:rPr>
            <w:webHidden/>
          </w:rPr>
          <w:fldChar w:fldCharType="separate"/>
        </w:r>
        <w:r w:rsidR="00C33303">
          <w:rPr>
            <w:webHidden/>
          </w:rPr>
          <w:t>8-46</w:t>
        </w:r>
        <w:r>
          <w:rPr>
            <w:webHidden/>
          </w:rPr>
          <w:fldChar w:fldCharType="end"/>
        </w:r>
      </w:hyperlink>
    </w:p>
    <w:p w14:paraId="79733202" w14:textId="54C6201E" w:rsidR="00977236" w:rsidRDefault="00977236">
      <w:pPr>
        <w:pStyle w:val="TOC4"/>
        <w:tabs>
          <w:tab w:val="left" w:pos="2520"/>
        </w:tabs>
        <w:rPr>
          <w:rFonts w:asciiTheme="minorHAnsi" w:eastAsiaTheme="minorEastAsia" w:hAnsiTheme="minorHAnsi" w:cstheme="minorBidi"/>
          <w:lang w:val="en-US" w:eastAsia="ja-JP"/>
        </w:rPr>
      </w:pPr>
      <w:hyperlink w:anchor="_Toc64558715" w:history="1">
        <w:r w:rsidRPr="00EF6675">
          <w:rPr>
            <w:rStyle w:val="Hyperlink"/>
          </w:rPr>
          <w:t>8.6.2.16</w:t>
        </w:r>
        <w:r>
          <w:rPr>
            <w:rFonts w:asciiTheme="minorHAnsi" w:eastAsiaTheme="minorEastAsia" w:hAnsiTheme="minorHAnsi" w:cstheme="minorBidi"/>
            <w:lang w:val="en-US" w:eastAsia="ja-JP"/>
          </w:rPr>
          <w:tab/>
        </w:r>
        <w:r w:rsidRPr="00EF6675">
          <w:rPr>
            <w:rStyle w:val="Hyperlink"/>
            <w:rFonts w:hint="eastAsia"/>
          </w:rPr>
          <w:t xml:space="preserve">Distribution et rétention des documents de planification de vol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_Toc64558715 \h </w:instrText>
        </w:r>
        <w:r>
          <w:rPr>
            <w:webHidden/>
          </w:rPr>
        </w:r>
        <w:r>
          <w:rPr>
            <w:webHidden/>
          </w:rPr>
          <w:fldChar w:fldCharType="separate"/>
        </w:r>
        <w:r w:rsidR="00C33303">
          <w:rPr>
            <w:webHidden/>
          </w:rPr>
          <w:t>8-49</w:t>
        </w:r>
        <w:r>
          <w:rPr>
            <w:webHidden/>
          </w:rPr>
          <w:fldChar w:fldCharType="end"/>
        </w:r>
      </w:hyperlink>
    </w:p>
    <w:p w14:paraId="5352682B" w14:textId="3B16A0EA" w:rsidR="00977236" w:rsidRDefault="00977236">
      <w:pPr>
        <w:pStyle w:val="TOC4"/>
        <w:tabs>
          <w:tab w:val="left" w:pos="2520"/>
        </w:tabs>
        <w:rPr>
          <w:rFonts w:asciiTheme="minorHAnsi" w:eastAsiaTheme="minorEastAsia" w:hAnsiTheme="minorHAnsi" w:cstheme="minorBidi"/>
          <w:lang w:val="en-US" w:eastAsia="ja-JP"/>
        </w:rPr>
      </w:pPr>
      <w:hyperlink w:anchor="_Toc64558716" w:history="1">
        <w:r w:rsidRPr="00EF6675">
          <w:rPr>
            <w:rStyle w:val="Hyperlink"/>
          </w:rPr>
          <w:t>8.6.2.17</w:t>
        </w:r>
        <w:r>
          <w:rPr>
            <w:rFonts w:asciiTheme="minorHAnsi" w:eastAsiaTheme="minorEastAsia" w:hAnsiTheme="minorHAnsi" w:cstheme="minorBidi"/>
            <w:lang w:val="en-US" w:eastAsia="ja-JP"/>
          </w:rPr>
          <w:tab/>
        </w:r>
        <w:r w:rsidRPr="00EF6675">
          <w:rPr>
            <w:rStyle w:val="Hyperlink"/>
          </w:rPr>
          <w:t>Chargement de l'aéronef, masse et centrage</w:t>
        </w:r>
        <w:r>
          <w:rPr>
            <w:webHidden/>
          </w:rPr>
          <w:tab/>
        </w:r>
        <w:r>
          <w:rPr>
            <w:webHidden/>
          </w:rPr>
          <w:fldChar w:fldCharType="begin"/>
        </w:r>
        <w:r>
          <w:rPr>
            <w:webHidden/>
          </w:rPr>
          <w:instrText xml:space="preserve"> PAGEREF _Toc64558716 \h </w:instrText>
        </w:r>
        <w:r>
          <w:rPr>
            <w:webHidden/>
          </w:rPr>
        </w:r>
        <w:r>
          <w:rPr>
            <w:webHidden/>
          </w:rPr>
          <w:fldChar w:fldCharType="separate"/>
        </w:r>
        <w:r w:rsidR="00C33303">
          <w:rPr>
            <w:webHidden/>
          </w:rPr>
          <w:t>8-50</w:t>
        </w:r>
        <w:r>
          <w:rPr>
            <w:webHidden/>
          </w:rPr>
          <w:fldChar w:fldCharType="end"/>
        </w:r>
      </w:hyperlink>
    </w:p>
    <w:p w14:paraId="1B7313C3" w14:textId="12712A48" w:rsidR="00977236" w:rsidRDefault="00977236">
      <w:pPr>
        <w:pStyle w:val="TOC4"/>
        <w:tabs>
          <w:tab w:val="left" w:pos="2520"/>
        </w:tabs>
        <w:rPr>
          <w:rFonts w:asciiTheme="minorHAnsi" w:eastAsiaTheme="minorEastAsia" w:hAnsiTheme="minorHAnsi" w:cstheme="minorBidi"/>
          <w:lang w:val="en-US" w:eastAsia="ja-JP"/>
        </w:rPr>
      </w:pPr>
      <w:hyperlink w:anchor="_Toc64558717" w:history="1">
        <w:r w:rsidRPr="00EF6675">
          <w:rPr>
            <w:rStyle w:val="Hyperlink"/>
          </w:rPr>
          <w:t>8.6.2.18</w:t>
        </w:r>
        <w:r>
          <w:rPr>
            <w:rFonts w:asciiTheme="minorHAnsi" w:eastAsiaTheme="minorEastAsia" w:hAnsiTheme="minorHAnsi" w:cstheme="minorBidi"/>
            <w:lang w:val="en-US" w:eastAsia="ja-JP"/>
          </w:rPr>
          <w:tab/>
        </w:r>
        <w:r w:rsidRPr="00EF6675">
          <w:rPr>
            <w:rStyle w:val="Hyperlink"/>
          </w:rPr>
          <w:t>Masse maximale permise à considérer pour tous les manifestes de chargement</w:t>
        </w:r>
        <w:r>
          <w:rPr>
            <w:webHidden/>
          </w:rPr>
          <w:tab/>
        </w:r>
        <w:r>
          <w:rPr>
            <w:webHidden/>
          </w:rPr>
          <w:fldChar w:fldCharType="begin"/>
        </w:r>
        <w:r>
          <w:rPr>
            <w:webHidden/>
          </w:rPr>
          <w:instrText xml:space="preserve"> PAGEREF _Toc64558717 \h </w:instrText>
        </w:r>
        <w:r>
          <w:rPr>
            <w:webHidden/>
          </w:rPr>
        </w:r>
        <w:r>
          <w:rPr>
            <w:webHidden/>
          </w:rPr>
          <w:fldChar w:fldCharType="separate"/>
        </w:r>
        <w:r w:rsidR="00C33303">
          <w:rPr>
            <w:webHidden/>
          </w:rPr>
          <w:t>8-50</w:t>
        </w:r>
        <w:r>
          <w:rPr>
            <w:webHidden/>
          </w:rPr>
          <w:fldChar w:fldCharType="end"/>
        </w:r>
      </w:hyperlink>
    </w:p>
    <w:p w14:paraId="28C9E706" w14:textId="4D147024" w:rsidR="00977236" w:rsidRDefault="00977236">
      <w:pPr>
        <w:pStyle w:val="TOC4"/>
        <w:tabs>
          <w:tab w:val="left" w:pos="2520"/>
        </w:tabs>
        <w:rPr>
          <w:rFonts w:asciiTheme="minorHAnsi" w:eastAsiaTheme="minorEastAsia" w:hAnsiTheme="minorHAnsi" w:cstheme="minorBidi"/>
          <w:lang w:val="en-US" w:eastAsia="ja-JP"/>
        </w:rPr>
      </w:pPr>
      <w:hyperlink w:anchor="_Toc64558718" w:history="1">
        <w:r w:rsidRPr="00EF6675">
          <w:rPr>
            <w:rStyle w:val="Hyperlink"/>
          </w:rPr>
          <w:t>8.6.2.19</w:t>
        </w:r>
        <w:r>
          <w:rPr>
            <w:rFonts w:asciiTheme="minorHAnsi" w:eastAsiaTheme="minorEastAsia" w:hAnsiTheme="minorHAnsi" w:cstheme="minorBidi"/>
            <w:lang w:val="en-US" w:eastAsia="ja-JP"/>
          </w:rPr>
          <w:tab/>
        </w:r>
        <w:r w:rsidRPr="00EF6675">
          <w:rPr>
            <w:rStyle w:val="Hyperlink"/>
          </w:rPr>
          <w:t xml:space="preserve">Autorisation de vol </w:t>
        </w:r>
        <w:r w:rsidRPr="00EF6675">
          <w:rPr>
            <w:rStyle w:val="Hyperlink"/>
            <w:rFonts w:hint="eastAsia"/>
          </w:rPr>
          <w:t xml:space="preserve">requise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_Toc64558718 \h </w:instrText>
        </w:r>
        <w:r>
          <w:rPr>
            <w:webHidden/>
          </w:rPr>
        </w:r>
        <w:r>
          <w:rPr>
            <w:webHidden/>
          </w:rPr>
          <w:fldChar w:fldCharType="separate"/>
        </w:r>
        <w:r w:rsidR="00C33303">
          <w:rPr>
            <w:webHidden/>
          </w:rPr>
          <w:t>8-50</w:t>
        </w:r>
        <w:r>
          <w:rPr>
            <w:webHidden/>
          </w:rPr>
          <w:fldChar w:fldCharType="end"/>
        </w:r>
      </w:hyperlink>
    </w:p>
    <w:p w14:paraId="64B09A15" w14:textId="54D41B9B" w:rsidR="00977236" w:rsidRDefault="00977236">
      <w:pPr>
        <w:pStyle w:val="TOC4"/>
        <w:tabs>
          <w:tab w:val="left" w:pos="2520"/>
        </w:tabs>
        <w:rPr>
          <w:rFonts w:asciiTheme="minorHAnsi" w:eastAsiaTheme="minorEastAsia" w:hAnsiTheme="minorHAnsi" w:cstheme="minorBidi"/>
          <w:lang w:val="en-US" w:eastAsia="ja-JP"/>
        </w:rPr>
      </w:pPr>
      <w:hyperlink w:anchor="_Toc64558719" w:history="1">
        <w:r w:rsidRPr="00EF6675">
          <w:rPr>
            <w:rStyle w:val="Hyperlink"/>
          </w:rPr>
          <w:t>8.6.2.20</w:t>
        </w:r>
        <w:r>
          <w:rPr>
            <w:rFonts w:asciiTheme="minorHAnsi" w:eastAsiaTheme="minorEastAsia" w:hAnsiTheme="minorHAnsi" w:cstheme="minorBidi"/>
            <w:lang w:val="en-US" w:eastAsia="ja-JP"/>
          </w:rPr>
          <w:tab/>
        </w:r>
        <w:r w:rsidRPr="00EF6675">
          <w:rPr>
            <w:rStyle w:val="Hyperlink"/>
            <w:rFonts w:hint="eastAsia"/>
          </w:rPr>
          <w:t xml:space="preserve">Plan de vol exploitation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_Toc64558719 \h </w:instrText>
        </w:r>
        <w:r>
          <w:rPr>
            <w:webHidden/>
          </w:rPr>
        </w:r>
        <w:r>
          <w:rPr>
            <w:webHidden/>
          </w:rPr>
          <w:fldChar w:fldCharType="separate"/>
        </w:r>
        <w:r w:rsidR="00C33303">
          <w:rPr>
            <w:webHidden/>
          </w:rPr>
          <w:t>8-50</w:t>
        </w:r>
        <w:r>
          <w:rPr>
            <w:webHidden/>
          </w:rPr>
          <w:fldChar w:fldCharType="end"/>
        </w:r>
      </w:hyperlink>
    </w:p>
    <w:p w14:paraId="66140DB7" w14:textId="2CCE55C0" w:rsidR="00977236" w:rsidRDefault="00977236">
      <w:pPr>
        <w:pStyle w:val="TOC4"/>
        <w:tabs>
          <w:tab w:val="left" w:pos="2520"/>
        </w:tabs>
        <w:rPr>
          <w:rFonts w:asciiTheme="minorHAnsi" w:eastAsiaTheme="minorEastAsia" w:hAnsiTheme="minorHAnsi" w:cstheme="minorBidi"/>
          <w:lang w:val="en-US" w:eastAsia="ja-JP"/>
        </w:rPr>
      </w:pPr>
      <w:hyperlink w:anchor="_Toc64558720" w:history="1">
        <w:r w:rsidRPr="00EF6675">
          <w:rPr>
            <w:rStyle w:val="Hyperlink"/>
          </w:rPr>
          <w:t>8.6.2.21</w:t>
        </w:r>
        <w:r>
          <w:rPr>
            <w:rFonts w:asciiTheme="minorHAnsi" w:eastAsiaTheme="minorEastAsia" w:hAnsiTheme="minorHAnsi" w:cstheme="minorBidi"/>
            <w:lang w:val="en-US" w:eastAsia="ja-JP"/>
          </w:rPr>
          <w:tab/>
        </w:r>
        <w:r w:rsidRPr="00EF6675">
          <w:rPr>
            <w:rStyle w:val="Hyperlink"/>
          </w:rPr>
          <w:t>Durée de fonctionnement des systèmes d’extinction d'incendie de fret</w:t>
        </w:r>
        <w:r>
          <w:rPr>
            <w:webHidden/>
          </w:rPr>
          <w:tab/>
        </w:r>
        <w:r>
          <w:rPr>
            <w:webHidden/>
          </w:rPr>
          <w:fldChar w:fldCharType="begin"/>
        </w:r>
        <w:r>
          <w:rPr>
            <w:webHidden/>
          </w:rPr>
          <w:instrText xml:space="preserve"> PAGEREF _Toc64558720 \h </w:instrText>
        </w:r>
        <w:r>
          <w:rPr>
            <w:webHidden/>
          </w:rPr>
        </w:r>
        <w:r>
          <w:rPr>
            <w:webHidden/>
          </w:rPr>
          <w:fldChar w:fldCharType="separate"/>
        </w:r>
        <w:r w:rsidR="00C33303">
          <w:rPr>
            <w:webHidden/>
          </w:rPr>
          <w:t>8-51</w:t>
        </w:r>
        <w:r>
          <w:rPr>
            <w:webHidden/>
          </w:rPr>
          <w:fldChar w:fldCharType="end"/>
        </w:r>
      </w:hyperlink>
    </w:p>
    <w:p w14:paraId="2A5F0983" w14:textId="11A154EE" w:rsidR="00977236" w:rsidRDefault="00977236">
      <w:pPr>
        <w:pStyle w:val="TOC2"/>
        <w:rPr>
          <w:rFonts w:asciiTheme="minorHAnsi" w:eastAsiaTheme="minorEastAsia" w:hAnsiTheme="minorHAnsi" w:cstheme="minorBidi"/>
          <w:b w:val="0"/>
          <w:lang w:val="en-US" w:eastAsia="ja-JP"/>
        </w:rPr>
      </w:pPr>
      <w:hyperlink w:anchor="_Toc64558721" w:history="1">
        <w:r w:rsidRPr="00EF6675">
          <w:rPr>
            <w:rStyle w:val="Hyperlink"/>
          </w:rPr>
          <w:t>8.7</w:t>
        </w:r>
        <w:r>
          <w:rPr>
            <w:rFonts w:asciiTheme="minorHAnsi" w:eastAsiaTheme="minorEastAsia" w:hAnsiTheme="minorHAnsi" w:cstheme="minorBidi"/>
            <w:b w:val="0"/>
            <w:lang w:val="en-US" w:eastAsia="ja-JP"/>
          </w:rPr>
          <w:tab/>
        </w:r>
        <w:r w:rsidRPr="00EF6675">
          <w:rPr>
            <w:rStyle w:val="Hyperlink"/>
          </w:rPr>
          <w:t>Limitations d'exploitation et de performance des aéronefs</w:t>
        </w:r>
        <w:r>
          <w:rPr>
            <w:webHidden/>
          </w:rPr>
          <w:tab/>
        </w:r>
        <w:r>
          <w:rPr>
            <w:webHidden/>
          </w:rPr>
          <w:fldChar w:fldCharType="begin"/>
        </w:r>
        <w:r>
          <w:rPr>
            <w:webHidden/>
          </w:rPr>
          <w:instrText xml:space="preserve"> PAGEREF _Toc64558721 \h </w:instrText>
        </w:r>
        <w:r>
          <w:rPr>
            <w:webHidden/>
          </w:rPr>
        </w:r>
        <w:r>
          <w:rPr>
            <w:webHidden/>
          </w:rPr>
          <w:fldChar w:fldCharType="separate"/>
        </w:r>
        <w:r w:rsidR="00C33303">
          <w:rPr>
            <w:webHidden/>
          </w:rPr>
          <w:t>8-51</w:t>
        </w:r>
        <w:r>
          <w:rPr>
            <w:webHidden/>
          </w:rPr>
          <w:fldChar w:fldCharType="end"/>
        </w:r>
      </w:hyperlink>
    </w:p>
    <w:p w14:paraId="1AFCACE0" w14:textId="4B7B779E" w:rsidR="00977236" w:rsidRDefault="00977236">
      <w:pPr>
        <w:pStyle w:val="TOC3"/>
        <w:rPr>
          <w:rFonts w:asciiTheme="minorHAnsi" w:eastAsiaTheme="minorEastAsia" w:hAnsiTheme="minorHAnsi" w:cstheme="minorBidi"/>
          <w:b w:val="0"/>
          <w:lang w:val="en-US" w:eastAsia="ja-JP"/>
        </w:rPr>
      </w:pPr>
      <w:hyperlink w:anchor="_Toc64558722" w:history="1">
        <w:r w:rsidRPr="00EF6675">
          <w:rPr>
            <w:rStyle w:val="Hyperlink"/>
          </w:rPr>
          <w:t>8.7.1</w:t>
        </w:r>
        <w:r>
          <w:rPr>
            <w:rFonts w:asciiTheme="minorHAnsi" w:eastAsiaTheme="minorEastAsia" w:hAnsiTheme="minorHAnsi" w:cstheme="minorBidi"/>
            <w:b w:val="0"/>
            <w:lang w:val="en-US" w:eastAsia="ja-JP"/>
          </w:rPr>
          <w:tab/>
        </w:r>
        <w:r w:rsidRPr="00EF6675">
          <w:rPr>
            <w:rStyle w:val="Hyperlink"/>
          </w:rPr>
          <w:t>Tous les aéronefs</w:t>
        </w:r>
        <w:r>
          <w:rPr>
            <w:webHidden/>
          </w:rPr>
          <w:tab/>
        </w:r>
        <w:r>
          <w:rPr>
            <w:webHidden/>
          </w:rPr>
          <w:fldChar w:fldCharType="begin"/>
        </w:r>
        <w:r>
          <w:rPr>
            <w:webHidden/>
          </w:rPr>
          <w:instrText xml:space="preserve"> PAGEREF _Toc64558722 \h </w:instrText>
        </w:r>
        <w:r>
          <w:rPr>
            <w:webHidden/>
          </w:rPr>
        </w:r>
        <w:r>
          <w:rPr>
            <w:webHidden/>
          </w:rPr>
          <w:fldChar w:fldCharType="separate"/>
        </w:r>
        <w:r w:rsidR="00C33303">
          <w:rPr>
            <w:webHidden/>
          </w:rPr>
          <w:t>8-51</w:t>
        </w:r>
        <w:r>
          <w:rPr>
            <w:webHidden/>
          </w:rPr>
          <w:fldChar w:fldCharType="end"/>
        </w:r>
      </w:hyperlink>
    </w:p>
    <w:p w14:paraId="6A80CF62" w14:textId="16223BFE" w:rsidR="00977236" w:rsidRDefault="00977236">
      <w:pPr>
        <w:pStyle w:val="TOC4"/>
        <w:tabs>
          <w:tab w:val="left" w:pos="2520"/>
        </w:tabs>
        <w:rPr>
          <w:rFonts w:asciiTheme="minorHAnsi" w:eastAsiaTheme="minorEastAsia" w:hAnsiTheme="minorHAnsi" w:cstheme="minorBidi"/>
          <w:lang w:val="en-US" w:eastAsia="ja-JP"/>
        </w:rPr>
      </w:pPr>
      <w:hyperlink w:anchor="_Toc64558723" w:history="1">
        <w:r w:rsidRPr="00EF6675">
          <w:rPr>
            <w:rStyle w:val="Hyperlink"/>
          </w:rPr>
          <w:t>8.7.1.1</w:t>
        </w:r>
        <w:r>
          <w:rPr>
            <w:rFonts w:asciiTheme="minorHAnsi" w:eastAsiaTheme="minorEastAsia" w:hAnsiTheme="minorHAnsi" w:cstheme="minorBidi"/>
            <w:lang w:val="en-US" w:eastAsia="ja-JP"/>
          </w:rPr>
          <w:tab/>
        </w:r>
        <w:r w:rsidRPr="00EF6675">
          <w:rPr>
            <w:rStyle w:val="Hyperlink"/>
          </w:rPr>
          <w:t>Applicabilité</w:t>
        </w:r>
        <w:r>
          <w:rPr>
            <w:webHidden/>
          </w:rPr>
          <w:tab/>
        </w:r>
        <w:r>
          <w:rPr>
            <w:webHidden/>
          </w:rPr>
          <w:fldChar w:fldCharType="begin"/>
        </w:r>
        <w:r>
          <w:rPr>
            <w:webHidden/>
          </w:rPr>
          <w:instrText xml:space="preserve"> PAGEREF _Toc64558723 \h </w:instrText>
        </w:r>
        <w:r>
          <w:rPr>
            <w:webHidden/>
          </w:rPr>
        </w:r>
        <w:r>
          <w:rPr>
            <w:webHidden/>
          </w:rPr>
          <w:fldChar w:fldCharType="separate"/>
        </w:r>
        <w:r w:rsidR="00C33303">
          <w:rPr>
            <w:webHidden/>
          </w:rPr>
          <w:t>8-51</w:t>
        </w:r>
        <w:r>
          <w:rPr>
            <w:webHidden/>
          </w:rPr>
          <w:fldChar w:fldCharType="end"/>
        </w:r>
      </w:hyperlink>
    </w:p>
    <w:p w14:paraId="6AA0E3C7" w14:textId="317A3BBC" w:rsidR="00977236" w:rsidRDefault="00977236">
      <w:pPr>
        <w:pStyle w:val="TOC4"/>
        <w:tabs>
          <w:tab w:val="left" w:pos="2520"/>
        </w:tabs>
        <w:rPr>
          <w:rFonts w:asciiTheme="minorHAnsi" w:eastAsiaTheme="minorEastAsia" w:hAnsiTheme="minorHAnsi" w:cstheme="minorBidi"/>
          <w:lang w:val="en-US" w:eastAsia="ja-JP"/>
        </w:rPr>
      </w:pPr>
      <w:hyperlink w:anchor="_Toc64558724" w:history="1">
        <w:r w:rsidRPr="00EF6675">
          <w:rPr>
            <w:rStyle w:val="Hyperlink"/>
          </w:rPr>
          <w:t>8.7.1.2</w:t>
        </w:r>
        <w:r>
          <w:rPr>
            <w:rFonts w:asciiTheme="minorHAnsi" w:eastAsiaTheme="minorEastAsia" w:hAnsiTheme="minorHAnsi" w:cstheme="minorBidi"/>
            <w:lang w:val="en-US" w:eastAsia="ja-JP"/>
          </w:rPr>
          <w:tab/>
        </w:r>
        <w:r w:rsidRPr="00EF6675">
          <w:rPr>
            <w:rStyle w:val="Hyperlink"/>
          </w:rPr>
          <w:t>Généralités</w:t>
        </w:r>
        <w:r>
          <w:rPr>
            <w:webHidden/>
          </w:rPr>
          <w:tab/>
        </w:r>
        <w:r>
          <w:rPr>
            <w:webHidden/>
          </w:rPr>
          <w:fldChar w:fldCharType="begin"/>
        </w:r>
        <w:r>
          <w:rPr>
            <w:webHidden/>
          </w:rPr>
          <w:instrText xml:space="preserve"> PAGEREF _Toc64558724 \h </w:instrText>
        </w:r>
        <w:r>
          <w:rPr>
            <w:webHidden/>
          </w:rPr>
        </w:r>
        <w:r>
          <w:rPr>
            <w:webHidden/>
          </w:rPr>
          <w:fldChar w:fldCharType="separate"/>
        </w:r>
        <w:r w:rsidR="00C33303">
          <w:rPr>
            <w:webHidden/>
          </w:rPr>
          <w:t>8-51</w:t>
        </w:r>
        <w:r>
          <w:rPr>
            <w:webHidden/>
          </w:rPr>
          <w:fldChar w:fldCharType="end"/>
        </w:r>
      </w:hyperlink>
    </w:p>
    <w:p w14:paraId="394F28D4" w14:textId="27260246" w:rsidR="00977236" w:rsidRDefault="00977236">
      <w:pPr>
        <w:pStyle w:val="TOC4"/>
        <w:tabs>
          <w:tab w:val="left" w:pos="2520"/>
        </w:tabs>
        <w:rPr>
          <w:rFonts w:asciiTheme="minorHAnsi" w:eastAsiaTheme="minorEastAsia" w:hAnsiTheme="minorHAnsi" w:cstheme="minorBidi"/>
          <w:lang w:val="en-US" w:eastAsia="ja-JP"/>
        </w:rPr>
      </w:pPr>
      <w:hyperlink w:anchor="_Toc64558725" w:history="1">
        <w:r w:rsidRPr="00EF6675">
          <w:rPr>
            <w:rStyle w:val="Hyperlink"/>
          </w:rPr>
          <w:t>8.7.1.3</w:t>
        </w:r>
        <w:r>
          <w:rPr>
            <w:rFonts w:asciiTheme="minorHAnsi" w:eastAsiaTheme="minorEastAsia" w:hAnsiTheme="minorHAnsi" w:cstheme="minorBidi"/>
            <w:lang w:val="en-US" w:eastAsia="ja-JP"/>
          </w:rPr>
          <w:tab/>
        </w:r>
        <w:r w:rsidRPr="00EF6675">
          <w:rPr>
            <w:rStyle w:val="Hyperlink"/>
          </w:rPr>
          <w:t>Calcul de performance des aéronefs</w:t>
        </w:r>
        <w:r>
          <w:rPr>
            <w:webHidden/>
          </w:rPr>
          <w:tab/>
        </w:r>
        <w:r>
          <w:rPr>
            <w:webHidden/>
          </w:rPr>
          <w:fldChar w:fldCharType="begin"/>
        </w:r>
        <w:r>
          <w:rPr>
            <w:webHidden/>
          </w:rPr>
          <w:instrText xml:space="preserve"> PAGEREF _Toc64558725 \h </w:instrText>
        </w:r>
        <w:r>
          <w:rPr>
            <w:webHidden/>
          </w:rPr>
        </w:r>
        <w:r>
          <w:rPr>
            <w:webHidden/>
          </w:rPr>
          <w:fldChar w:fldCharType="separate"/>
        </w:r>
        <w:r w:rsidR="00C33303">
          <w:rPr>
            <w:webHidden/>
          </w:rPr>
          <w:t>8-52</w:t>
        </w:r>
        <w:r>
          <w:rPr>
            <w:webHidden/>
          </w:rPr>
          <w:fldChar w:fldCharType="end"/>
        </w:r>
      </w:hyperlink>
    </w:p>
    <w:p w14:paraId="2CDE1732" w14:textId="317770A4" w:rsidR="00977236" w:rsidRDefault="00977236">
      <w:pPr>
        <w:pStyle w:val="TOC4"/>
        <w:tabs>
          <w:tab w:val="left" w:pos="2520"/>
        </w:tabs>
        <w:rPr>
          <w:rFonts w:asciiTheme="minorHAnsi" w:eastAsiaTheme="minorEastAsia" w:hAnsiTheme="minorHAnsi" w:cstheme="minorBidi"/>
          <w:lang w:val="en-US" w:eastAsia="ja-JP"/>
        </w:rPr>
      </w:pPr>
      <w:hyperlink w:anchor="_Toc64558726" w:history="1">
        <w:r w:rsidRPr="00EF6675">
          <w:rPr>
            <w:rStyle w:val="Hyperlink"/>
          </w:rPr>
          <w:t>8.7.1.4</w:t>
        </w:r>
        <w:r>
          <w:rPr>
            <w:rFonts w:asciiTheme="minorHAnsi" w:eastAsiaTheme="minorEastAsia" w:hAnsiTheme="minorHAnsi" w:cstheme="minorBidi"/>
            <w:lang w:val="en-US" w:eastAsia="ja-JP"/>
          </w:rPr>
          <w:tab/>
        </w:r>
        <w:r w:rsidRPr="00EF6675">
          <w:rPr>
            <w:rStyle w:val="Hyperlink"/>
          </w:rPr>
          <w:t>Limitations d'ordre général portant sur la masse et le franchissement des obstacles</w:t>
        </w:r>
        <w:r>
          <w:rPr>
            <w:webHidden/>
          </w:rPr>
          <w:tab/>
        </w:r>
        <w:r>
          <w:rPr>
            <w:webHidden/>
          </w:rPr>
          <w:fldChar w:fldCharType="begin"/>
        </w:r>
        <w:r>
          <w:rPr>
            <w:webHidden/>
          </w:rPr>
          <w:instrText xml:space="preserve"> PAGEREF _Toc64558726 \h </w:instrText>
        </w:r>
        <w:r>
          <w:rPr>
            <w:webHidden/>
          </w:rPr>
        </w:r>
        <w:r>
          <w:rPr>
            <w:webHidden/>
          </w:rPr>
          <w:fldChar w:fldCharType="separate"/>
        </w:r>
        <w:r w:rsidR="00C33303">
          <w:rPr>
            <w:webHidden/>
          </w:rPr>
          <w:t>8-53</w:t>
        </w:r>
        <w:r>
          <w:rPr>
            <w:webHidden/>
          </w:rPr>
          <w:fldChar w:fldCharType="end"/>
        </w:r>
      </w:hyperlink>
    </w:p>
    <w:p w14:paraId="5F2CAC42" w14:textId="16890F84" w:rsidR="00977236" w:rsidRDefault="00977236">
      <w:pPr>
        <w:pStyle w:val="TOC3"/>
        <w:rPr>
          <w:rFonts w:asciiTheme="minorHAnsi" w:eastAsiaTheme="minorEastAsia" w:hAnsiTheme="minorHAnsi" w:cstheme="minorBidi"/>
          <w:b w:val="0"/>
          <w:lang w:val="en-US" w:eastAsia="ja-JP"/>
        </w:rPr>
      </w:pPr>
      <w:hyperlink w:anchor="_Toc64558727" w:history="1">
        <w:r w:rsidRPr="00EF6675">
          <w:rPr>
            <w:rStyle w:val="Hyperlink"/>
          </w:rPr>
          <w:t>8.7.2</w:t>
        </w:r>
        <w:r>
          <w:rPr>
            <w:rFonts w:asciiTheme="minorHAnsi" w:eastAsiaTheme="minorEastAsia" w:hAnsiTheme="minorHAnsi" w:cstheme="minorBidi"/>
            <w:b w:val="0"/>
            <w:lang w:val="en-US" w:eastAsia="ja-JP"/>
          </w:rPr>
          <w:tab/>
        </w:r>
        <w:r w:rsidRPr="00EF6675">
          <w:rPr>
            <w:rStyle w:val="Hyperlink"/>
          </w:rPr>
          <w:t>Aéronefs utilisés dans le transport commercial aérien</w:t>
        </w:r>
        <w:r>
          <w:rPr>
            <w:webHidden/>
          </w:rPr>
          <w:tab/>
        </w:r>
        <w:r>
          <w:rPr>
            <w:webHidden/>
          </w:rPr>
          <w:fldChar w:fldCharType="begin"/>
        </w:r>
        <w:r>
          <w:rPr>
            <w:webHidden/>
          </w:rPr>
          <w:instrText xml:space="preserve"> PAGEREF _Toc64558727 \h </w:instrText>
        </w:r>
        <w:r>
          <w:rPr>
            <w:webHidden/>
          </w:rPr>
        </w:r>
        <w:r>
          <w:rPr>
            <w:webHidden/>
          </w:rPr>
          <w:fldChar w:fldCharType="separate"/>
        </w:r>
        <w:r w:rsidR="00C33303">
          <w:rPr>
            <w:webHidden/>
          </w:rPr>
          <w:t>8-53</w:t>
        </w:r>
        <w:r>
          <w:rPr>
            <w:webHidden/>
          </w:rPr>
          <w:fldChar w:fldCharType="end"/>
        </w:r>
      </w:hyperlink>
    </w:p>
    <w:p w14:paraId="4FD94AAC" w14:textId="5DCCE1BF" w:rsidR="00977236" w:rsidRDefault="00977236">
      <w:pPr>
        <w:pStyle w:val="TOC4"/>
        <w:tabs>
          <w:tab w:val="left" w:pos="2520"/>
        </w:tabs>
        <w:rPr>
          <w:rFonts w:asciiTheme="minorHAnsi" w:eastAsiaTheme="minorEastAsia" w:hAnsiTheme="minorHAnsi" w:cstheme="minorBidi"/>
          <w:lang w:val="en-US" w:eastAsia="ja-JP"/>
        </w:rPr>
      </w:pPr>
      <w:hyperlink w:anchor="_Toc64558728" w:history="1">
        <w:r w:rsidRPr="00EF6675">
          <w:rPr>
            <w:rStyle w:val="Hyperlink"/>
          </w:rPr>
          <w:t>8.7.2.1</w:t>
        </w:r>
        <w:r>
          <w:rPr>
            <w:rFonts w:asciiTheme="minorHAnsi" w:eastAsiaTheme="minorEastAsia" w:hAnsiTheme="minorHAnsi" w:cstheme="minorBidi"/>
            <w:lang w:val="en-US" w:eastAsia="ja-JP"/>
          </w:rPr>
          <w:tab/>
        </w:r>
        <w:r w:rsidRPr="00EF6675">
          <w:rPr>
            <w:rStyle w:val="Hyperlink"/>
          </w:rPr>
          <w:t>Applicabilité</w:t>
        </w:r>
        <w:r>
          <w:rPr>
            <w:webHidden/>
          </w:rPr>
          <w:tab/>
        </w:r>
        <w:r>
          <w:rPr>
            <w:webHidden/>
          </w:rPr>
          <w:fldChar w:fldCharType="begin"/>
        </w:r>
        <w:r>
          <w:rPr>
            <w:webHidden/>
          </w:rPr>
          <w:instrText xml:space="preserve"> PAGEREF _Toc64558728 \h </w:instrText>
        </w:r>
        <w:r>
          <w:rPr>
            <w:webHidden/>
          </w:rPr>
        </w:r>
        <w:r>
          <w:rPr>
            <w:webHidden/>
          </w:rPr>
          <w:fldChar w:fldCharType="separate"/>
        </w:r>
        <w:r w:rsidR="00C33303">
          <w:rPr>
            <w:webHidden/>
          </w:rPr>
          <w:t>8-53</w:t>
        </w:r>
        <w:r>
          <w:rPr>
            <w:webHidden/>
          </w:rPr>
          <w:fldChar w:fldCharType="end"/>
        </w:r>
      </w:hyperlink>
    </w:p>
    <w:p w14:paraId="5E129B7F" w14:textId="6CEFE8DF" w:rsidR="00977236" w:rsidRDefault="00977236">
      <w:pPr>
        <w:pStyle w:val="TOC4"/>
        <w:tabs>
          <w:tab w:val="left" w:pos="2520"/>
        </w:tabs>
        <w:rPr>
          <w:rFonts w:asciiTheme="minorHAnsi" w:eastAsiaTheme="minorEastAsia" w:hAnsiTheme="minorHAnsi" w:cstheme="minorBidi"/>
          <w:lang w:val="en-US" w:eastAsia="ja-JP"/>
        </w:rPr>
      </w:pPr>
      <w:hyperlink w:anchor="_Toc64558729" w:history="1">
        <w:r w:rsidRPr="00EF6675">
          <w:rPr>
            <w:rStyle w:val="Hyperlink"/>
          </w:rPr>
          <w:t>8.7.2.2</w:t>
        </w:r>
        <w:r>
          <w:rPr>
            <w:rFonts w:asciiTheme="minorHAnsi" w:eastAsiaTheme="minorEastAsia" w:hAnsiTheme="minorHAnsi" w:cstheme="minorBidi"/>
            <w:lang w:val="en-US" w:eastAsia="ja-JP"/>
          </w:rPr>
          <w:tab/>
        </w:r>
        <w:r w:rsidRPr="00EF6675">
          <w:rPr>
            <w:rStyle w:val="Hyperlink"/>
          </w:rPr>
          <w:t>Généralités</w:t>
        </w:r>
        <w:r>
          <w:rPr>
            <w:webHidden/>
          </w:rPr>
          <w:tab/>
        </w:r>
        <w:r>
          <w:rPr>
            <w:webHidden/>
          </w:rPr>
          <w:fldChar w:fldCharType="begin"/>
        </w:r>
        <w:r>
          <w:rPr>
            <w:webHidden/>
          </w:rPr>
          <w:instrText xml:space="preserve"> PAGEREF _Toc64558729 \h </w:instrText>
        </w:r>
        <w:r>
          <w:rPr>
            <w:webHidden/>
          </w:rPr>
        </w:r>
        <w:r>
          <w:rPr>
            <w:webHidden/>
          </w:rPr>
          <w:fldChar w:fldCharType="separate"/>
        </w:r>
        <w:r w:rsidR="00C33303">
          <w:rPr>
            <w:webHidden/>
          </w:rPr>
          <w:t>8-53</w:t>
        </w:r>
        <w:r>
          <w:rPr>
            <w:webHidden/>
          </w:rPr>
          <w:fldChar w:fldCharType="end"/>
        </w:r>
      </w:hyperlink>
    </w:p>
    <w:p w14:paraId="0AE45060" w14:textId="1B11F268" w:rsidR="00977236" w:rsidRDefault="00977236">
      <w:pPr>
        <w:pStyle w:val="TOC4"/>
        <w:tabs>
          <w:tab w:val="left" w:pos="2520"/>
        </w:tabs>
        <w:rPr>
          <w:rFonts w:asciiTheme="minorHAnsi" w:eastAsiaTheme="minorEastAsia" w:hAnsiTheme="minorHAnsi" w:cstheme="minorBidi"/>
          <w:lang w:val="en-US" w:eastAsia="ja-JP"/>
        </w:rPr>
      </w:pPr>
      <w:hyperlink w:anchor="_Toc64558730" w:history="1">
        <w:r w:rsidRPr="00EF6675">
          <w:rPr>
            <w:rStyle w:val="Hyperlink"/>
          </w:rPr>
          <w:t>8.7.2.3</w:t>
        </w:r>
        <w:r>
          <w:rPr>
            <w:rFonts w:asciiTheme="minorHAnsi" w:eastAsiaTheme="minorEastAsia" w:hAnsiTheme="minorHAnsi" w:cstheme="minorBidi"/>
            <w:lang w:val="en-US" w:eastAsia="ja-JP"/>
          </w:rPr>
          <w:tab/>
        </w:r>
        <w:r w:rsidRPr="00EF6675">
          <w:rPr>
            <w:rStyle w:val="Hyperlink"/>
          </w:rPr>
          <w:t>Exploitation d'avion monomoteur et multimoteur</w:t>
        </w:r>
        <w:r>
          <w:rPr>
            <w:webHidden/>
          </w:rPr>
          <w:tab/>
        </w:r>
        <w:r>
          <w:rPr>
            <w:webHidden/>
          </w:rPr>
          <w:fldChar w:fldCharType="begin"/>
        </w:r>
        <w:r>
          <w:rPr>
            <w:webHidden/>
          </w:rPr>
          <w:instrText xml:space="preserve"> PAGEREF _Toc64558730 \h </w:instrText>
        </w:r>
        <w:r>
          <w:rPr>
            <w:webHidden/>
          </w:rPr>
        </w:r>
        <w:r>
          <w:rPr>
            <w:webHidden/>
          </w:rPr>
          <w:fldChar w:fldCharType="separate"/>
        </w:r>
        <w:r w:rsidR="00C33303">
          <w:rPr>
            <w:webHidden/>
          </w:rPr>
          <w:t>8-54</w:t>
        </w:r>
        <w:r>
          <w:rPr>
            <w:webHidden/>
          </w:rPr>
          <w:fldChar w:fldCharType="end"/>
        </w:r>
      </w:hyperlink>
    </w:p>
    <w:p w14:paraId="73EC224D" w14:textId="36DD122D" w:rsidR="00977236" w:rsidRDefault="00977236">
      <w:pPr>
        <w:pStyle w:val="TOC4"/>
        <w:tabs>
          <w:tab w:val="left" w:pos="2520"/>
        </w:tabs>
        <w:rPr>
          <w:rFonts w:asciiTheme="minorHAnsi" w:eastAsiaTheme="minorEastAsia" w:hAnsiTheme="minorHAnsi" w:cstheme="minorBidi"/>
          <w:lang w:val="en-US" w:eastAsia="ja-JP"/>
        </w:rPr>
      </w:pPr>
      <w:hyperlink w:anchor="_Toc64558731" w:history="1">
        <w:r w:rsidRPr="00EF6675">
          <w:rPr>
            <w:rStyle w:val="Hyperlink"/>
          </w:rPr>
          <w:t>8.7.2.4</w:t>
        </w:r>
        <w:r>
          <w:rPr>
            <w:rFonts w:asciiTheme="minorHAnsi" w:eastAsiaTheme="minorEastAsia" w:hAnsiTheme="minorHAnsi" w:cstheme="minorBidi"/>
            <w:lang w:val="en-US" w:eastAsia="ja-JP"/>
          </w:rPr>
          <w:tab/>
        </w:r>
        <w:r w:rsidRPr="00EF6675">
          <w:rPr>
            <w:rStyle w:val="Hyperlink"/>
          </w:rPr>
          <w:t>Calcul de performance des aéronefs</w:t>
        </w:r>
        <w:r>
          <w:rPr>
            <w:webHidden/>
          </w:rPr>
          <w:tab/>
        </w:r>
        <w:r>
          <w:rPr>
            <w:webHidden/>
          </w:rPr>
          <w:fldChar w:fldCharType="begin"/>
        </w:r>
        <w:r>
          <w:rPr>
            <w:webHidden/>
          </w:rPr>
          <w:instrText xml:space="preserve"> PAGEREF _Toc64558731 \h </w:instrText>
        </w:r>
        <w:r>
          <w:rPr>
            <w:webHidden/>
          </w:rPr>
        </w:r>
        <w:r>
          <w:rPr>
            <w:webHidden/>
          </w:rPr>
          <w:fldChar w:fldCharType="separate"/>
        </w:r>
        <w:r w:rsidR="00C33303">
          <w:rPr>
            <w:webHidden/>
          </w:rPr>
          <w:t>8-56</w:t>
        </w:r>
        <w:r>
          <w:rPr>
            <w:webHidden/>
          </w:rPr>
          <w:fldChar w:fldCharType="end"/>
        </w:r>
      </w:hyperlink>
    </w:p>
    <w:p w14:paraId="44ECE35A" w14:textId="0D862C51" w:rsidR="00977236" w:rsidRDefault="00977236">
      <w:pPr>
        <w:pStyle w:val="TOC4"/>
        <w:tabs>
          <w:tab w:val="left" w:pos="2520"/>
        </w:tabs>
        <w:rPr>
          <w:rFonts w:asciiTheme="minorHAnsi" w:eastAsiaTheme="minorEastAsia" w:hAnsiTheme="minorHAnsi" w:cstheme="minorBidi"/>
          <w:lang w:val="en-US" w:eastAsia="ja-JP"/>
        </w:rPr>
      </w:pPr>
      <w:hyperlink w:anchor="_Toc64558732" w:history="1">
        <w:r w:rsidRPr="00EF6675">
          <w:rPr>
            <w:rStyle w:val="Hyperlink"/>
          </w:rPr>
          <w:t>8.7.2.5</w:t>
        </w:r>
        <w:r>
          <w:rPr>
            <w:rFonts w:asciiTheme="minorHAnsi" w:eastAsiaTheme="minorEastAsia" w:hAnsiTheme="minorHAnsi" w:cstheme="minorBidi"/>
            <w:lang w:val="en-US" w:eastAsia="ja-JP"/>
          </w:rPr>
          <w:tab/>
        </w:r>
        <w:r w:rsidRPr="00EF6675">
          <w:rPr>
            <w:rStyle w:val="Hyperlink"/>
          </w:rPr>
          <w:t>Limitations au décollage</w:t>
        </w:r>
        <w:r>
          <w:rPr>
            <w:webHidden/>
          </w:rPr>
          <w:tab/>
        </w:r>
        <w:r>
          <w:rPr>
            <w:webHidden/>
          </w:rPr>
          <w:fldChar w:fldCharType="begin"/>
        </w:r>
        <w:r>
          <w:rPr>
            <w:webHidden/>
          </w:rPr>
          <w:instrText xml:space="preserve"> PAGEREF _Toc64558732 \h </w:instrText>
        </w:r>
        <w:r>
          <w:rPr>
            <w:webHidden/>
          </w:rPr>
        </w:r>
        <w:r>
          <w:rPr>
            <w:webHidden/>
          </w:rPr>
          <w:fldChar w:fldCharType="separate"/>
        </w:r>
        <w:r w:rsidR="00C33303">
          <w:rPr>
            <w:webHidden/>
          </w:rPr>
          <w:t>8-57</w:t>
        </w:r>
        <w:r>
          <w:rPr>
            <w:webHidden/>
          </w:rPr>
          <w:fldChar w:fldCharType="end"/>
        </w:r>
      </w:hyperlink>
    </w:p>
    <w:p w14:paraId="4EDAC571" w14:textId="24F00C88" w:rsidR="00977236" w:rsidRDefault="00977236">
      <w:pPr>
        <w:pStyle w:val="TOC4"/>
        <w:tabs>
          <w:tab w:val="left" w:pos="2520"/>
        </w:tabs>
        <w:rPr>
          <w:rFonts w:asciiTheme="minorHAnsi" w:eastAsiaTheme="minorEastAsia" w:hAnsiTheme="minorHAnsi" w:cstheme="minorBidi"/>
          <w:lang w:val="en-US" w:eastAsia="ja-JP"/>
        </w:rPr>
      </w:pPr>
      <w:hyperlink w:anchor="_Toc64558733" w:history="1">
        <w:r w:rsidRPr="00EF6675">
          <w:rPr>
            <w:rStyle w:val="Hyperlink"/>
          </w:rPr>
          <w:t>8.7.2.6</w:t>
        </w:r>
        <w:r>
          <w:rPr>
            <w:rFonts w:asciiTheme="minorHAnsi" w:eastAsiaTheme="minorEastAsia" w:hAnsiTheme="minorHAnsi" w:cstheme="minorBidi"/>
            <w:lang w:val="en-US" w:eastAsia="ja-JP"/>
          </w:rPr>
          <w:tab/>
        </w:r>
        <w:r w:rsidRPr="00EF6675">
          <w:rPr>
            <w:rStyle w:val="Hyperlink"/>
            <w:rFonts w:hint="eastAsia"/>
          </w:rPr>
          <w:t xml:space="preserve">Limitations en route </w:t>
        </w:r>
        <w:r w:rsidRPr="00EF6675">
          <w:rPr>
            <w:rStyle w:val="Hyperlink"/>
            <w:rFonts w:hint="eastAsia"/>
          </w:rPr>
          <w:t>─</w:t>
        </w:r>
        <w:r w:rsidRPr="00EF6675">
          <w:rPr>
            <w:rStyle w:val="Hyperlink"/>
            <w:rFonts w:hint="eastAsia"/>
          </w:rPr>
          <w:t xml:space="preserve"> Avions </w:t>
        </w:r>
        <w:r w:rsidRPr="00EF6675">
          <w:rPr>
            <w:rStyle w:val="Hyperlink"/>
            <w:rFonts w:hint="eastAsia"/>
          </w:rPr>
          <w:t>─</w:t>
        </w:r>
        <w:r w:rsidRPr="00EF6675">
          <w:rPr>
            <w:rStyle w:val="Hyperlink"/>
            <w:rFonts w:hint="eastAsia"/>
          </w:rPr>
          <w:t xml:space="preserve"> Tous les moteurs fonctionnant</w:t>
        </w:r>
        <w:r>
          <w:rPr>
            <w:webHidden/>
          </w:rPr>
          <w:tab/>
        </w:r>
        <w:r>
          <w:rPr>
            <w:webHidden/>
          </w:rPr>
          <w:fldChar w:fldCharType="begin"/>
        </w:r>
        <w:r>
          <w:rPr>
            <w:webHidden/>
          </w:rPr>
          <w:instrText xml:space="preserve"> PAGEREF _Toc64558733 \h </w:instrText>
        </w:r>
        <w:r>
          <w:rPr>
            <w:webHidden/>
          </w:rPr>
        </w:r>
        <w:r>
          <w:rPr>
            <w:webHidden/>
          </w:rPr>
          <w:fldChar w:fldCharType="separate"/>
        </w:r>
        <w:r w:rsidR="00C33303">
          <w:rPr>
            <w:webHidden/>
          </w:rPr>
          <w:t>8-58</w:t>
        </w:r>
        <w:r>
          <w:rPr>
            <w:webHidden/>
          </w:rPr>
          <w:fldChar w:fldCharType="end"/>
        </w:r>
      </w:hyperlink>
    </w:p>
    <w:p w14:paraId="39D56069" w14:textId="0D4F5677" w:rsidR="00977236" w:rsidRDefault="00977236">
      <w:pPr>
        <w:pStyle w:val="TOC4"/>
        <w:tabs>
          <w:tab w:val="left" w:pos="2520"/>
        </w:tabs>
        <w:rPr>
          <w:rFonts w:asciiTheme="minorHAnsi" w:eastAsiaTheme="minorEastAsia" w:hAnsiTheme="minorHAnsi" w:cstheme="minorBidi"/>
          <w:lang w:val="en-US" w:eastAsia="ja-JP"/>
        </w:rPr>
      </w:pPr>
      <w:hyperlink w:anchor="_Toc64558734" w:history="1">
        <w:r w:rsidRPr="00EF6675">
          <w:rPr>
            <w:rStyle w:val="Hyperlink"/>
          </w:rPr>
          <w:t>8.7.2.7</w:t>
        </w:r>
        <w:r>
          <w:rPr>
            <w:rFonts w:asciiTheme="minorHAnsi" w:eastAsiaTheme="minorEastAsia" w:hAnsiTheme="minorHAnsi" w:cstheme="minorBidi"/>
            <w:lang w:val="en-US" w:eastAsia="ja-JP"/>
          </w:rPr>
          <w:tab/>
        </w:r>
        <w:r w:rsidRPr="00EF6675">
          <w:rPr>
            <w:rStyle w:val="Hyperlink"/>
            <w:rFonts w:hint="eastAsia"/>
          </w:rPr>
          <w:t xml:space="preserve">Limitations en route </w:t>
        </w:r>
        <w:r w:rsidRPr="00EF6675">
          <w:rPr>
            <w:rStyle w:val="Hyperlink"/>
            <w:rFonts w:hint="eastAsia"/>
          </w:rPr>
          <w:t>─</w:t>
        </w:r>
        <w:r w:rsidRPr="00EF6675">
          <w:rPr>
            <w:rStyle w:val="Hyperlink"/>
            <w:rFonts w:hint="eastAsia"/>
          </w:rPr>
          <w:t xml:space="preserve"> Un moteur inopérant</w:t>
        </w:r>
        <w:r>
          <w:rPr>
            <w:webHidden/>
          </w:rPr>
          <w:tab/>
        </w:r>
        <w:r>
          <w:rPr>
            <w:webHidden/>
          </w:rPr>
          <w:fldChar w:fldCharType="begin"/>
        </w:r>
        <w:r>
          <w:rPr>
            <w:webHidden/>
          </w:rPr>
          <w:instrText xml:space="preserve"> PAGEREF _Toc64558734 \h </w:instrText>
        </w:r>
        <w:r>
          <w:rPr>
            <w:webHidden/>
          </w:rPr>
        </w:r>
        <w:r>
          <w:rPr>
            <w:webHidden/>
          </w:rPr>
          <w:fldChar w:fldCharType="separate"/>
        </w:r>
        <w:r w:rsidR="00C33303">
          <w:rPr>
            <w:webHidden/>
          </w:rPr>
          <w:t>8-58</w:t>
        </w:r>
        <w:r>
          <w:rPr>
            <w:webHidden/>
          </w:rPr>
          <w:fldChar w:fldCharType="end"/>
        </w:r>
      </w:hyperlink>
    </w:p>
    <w:p w14:paraId="49E06640" w14:textId="2EAD8E9D" w:rsidR="00977236" w:rsidRDefault="00977236">
      <w:pPr>
        <w:pStyle w:val="TOC4"/>
        <w:tabs>
          <w:tab w:val="left" w:pos="2520"/>
        </w:tabs>
        <w:rPr>
          <w:rFonts w:asciiTheme="minorHAnsi" w:eastAsiaTheme="minorEastAsia" w:hAnsiTheme="minorHAnsi" w:cstheme="minorBidi"/>
          <w:lang w:val="en-US" w:eastAsia="ja-JP"/>
        </w:rPr>
      </w:pPr>
      <w:hyperlink w:anchor="_Toc64558735" w:history="1">
        <w:r w:rsidRPr="00EF6675">
          <w:rPr>
            <w:rStyle w:val="Hyperlink"/>
          </w:rPr>
          <w:t>8.7.2.8</w:t>
        </w:r>
        <w:r>
          <w:rPr>
            <w:rFonts w:asciiTheme="minorHAnsi" w:eastAsiaTheme="minorEastAsia" w:hAnsiTheme="minorHAnsi" w:cstheme="minorBidi"/>
            <w:lang w:val="en-US" w:eastAsia="ja-JP"/>
          </w:rPr>
          <w:tab/>
        </w:r>
        <w:r w:rsidRPr="00EF6675">
          <w:rPr>
            <w:rStyle w:val="Hyperlink"/>
            <w:rFonts w:hint="eastAsia"/>
          </w:rPr>
          <w:t xml:space="preserve">Limitations en route </w:t>
        </w:r>
        <w:r w:rsidRPr="00EF6675">
          <w:rPr>
            <w:rStyle w:val="Hyperlink"/>
            <w:rFonts w:hint="eastAsia"/>
          </w:rPr>
          <w:t>─</w:t>
        </w:r>
        <w:r w:rsidRPr="00EF6675">
          <w:rPr>
            <w:rStyle w:val="Hyperlink"/>
            <w:rFonts w:hint="eastAsia"/>
          </w:rPr>
          <w:t xml:space="preserve"> Deux moteurs inopérants</w:t>
        </w:r>
        <w:r>
          <w:rPr>
            <w:webHidden/>
          </w:rPr>
          <w:tab/>
        </w:r>
        <w:r>
          <w:rPr>
            <w:webHidden/>
          </w:rPr>
          <w:fldChar w:fldCharType="begin"/>
        </w:r>
        <w:r>
          <w:rPr>
            <w:webHidden/>
          </w:rPr>
          <w:instrText xml:space="preserve"> PAGEREF _Toc64558735 \h </w:instrText>
        </w:r>
        <w:r>
          <w:rPr>
            <w:webHidden/>
          </w:rPr>
        </w:r>
        <w:r>
          <w:rPr>
            <w:webHidden/>
          </w:rPr>
          <w:fldChar w:fldCharType="separate"/>
        </w:r>
        <w:r w:rsidR="00C33303">
          <w:rPr>
            <w:webHidden/>
          </w:rPr>
          <w:t>8-59</w:t>
        </w:r>
        <w:r>
          <w:rPr>
            <w:webHidden/>
          </w:rPr>
          <w:fldChar w:fldCharType="end"/>
        </w:r>
      </w:hyperlink>
    </w:p>
    <w:p w14:paraId="40BF7161" w14:textId="17E23F7F" w:rsidR="00977236" w:rsidRDefault="00977236">
      <w:pPr>
        <w:pStyle w:val="TOC4"/>
        <w:tabs>
          <w:tab w:val="left" w:pos="2520"/>
        </w:tabs>
        <w:rPr>
          <w:rFonts w:asciiTheme="minorHAnsi" w:eastAsiaTheme="minorEastAsia" w:hAnsiTheme="minorHAnsi" w:cstheme="minorBidi"/>
          <w:lang w:val="en-US" w:eastAsia="ja-JP"/>
        </w:rPr>
      </w:pPr>
      <w:hyperlink w:anchor="_Toc64558736" w:history="1">
        <w:r w:rsidRPr="00EF6675">
          <w:rPr>
            <w:rStyle w:val="Hyperlink"/>
          </w:rPr>
          <w:t>8.7.2.9</w:t>
        </w:r>
        <w:r>
          <w:rPr>
            <w:rFonts w:asciiTheme="minorHAnsi" w:eastAsiaTheme="minorEastAsia" w:hAnsiTheme="minorHAnsi" w:cstheme="minorBidi"/>
            <w:lang w:val="en-US" w:eastAsia="ja-JP"/>
          </w:rPr>
          <w:tab/>
        </w:r>
        <w:r w:rsidRPr="00EF6675">
          <w:rPr>
            <w:rStyle w:val="Hyperlink"/>
          </w:rPr>
          <w:t>Limitations à l'atterrissage</w:t>
        </w:r>
        <w:r>
          <w:rPr>
            <w:webHidden/>
          </w:rPr>
          <w:tab/>
        </w:r>
        <w:r>
          <w:rPr>
            <w:webHidden/>
          </w:rPr>
          <w:fldChar w:fldCharType="begin"/>
        </w:r>
        <w:r>
          <w:rPr>
            <w:webHidden/>
          </w:rPr>
          <w:instrText xml:space="preserve"> PAGEREF _Toc64558736 \h </w:instrText>
        </w:r>
        <w:r>
          <w:rPr>
            <w:webHidden/>
          </w:rPr>
        </w:r>
        <w:r>
          <w:rPr>
            <w:webHidden/>
          </w:rPr>
          <w:fldChar w:fldCharType="separate"/>
        </w:r>
        <w:r w:rsidR="00C33303">
          <w:rPr>
            <w:webHidden/>
          </w:rPr>
          <w:t>8-60</w:t>
        </w:r>
        <w:r>
          <w:rPr>
            <w:webHidden/>
          </w:rPr>
          <w:fldChar w:fldCharType="end"/>
        </w:r>
      </w:hyperlink>
    </w:p>
    <w:p w14:paraId="0B6D5EB3" w14:textId="7998D068" w:rsidR="00977236" w:rsidRDefault="00977236">
      <w:pPr>
        <w:pStyle w:val="TOC4"/>
        <w:tabs>
          <w:tab w:val="left" w:pos="2520"/>
        </w:tabs>
        <w:rPr>
          <w:rFonts w:asciiTheme="minorHAnsi" w:eastAsiaTheme="minorEastAsia" w:hAnsiTheme="minorHAnsi" w:cstheme="minorBidi"/>
          <w:lang w:val="en-US" w:eastAsia="ja-JP"/>
        </w:rPr>
      </w:pPr>
      <w:hyperlink w:anchor="_Toc64558737" w:history="1">
        <w:r w:rsidRPr="00EF6675">
          <w:rPr>
            <w:rStyle w:val="Hyperlink"/>
          </w:rPr>
          <w:t>8.7.2.10</w:t>
        </w:r>
        <w:r>
          <w:rPr>
            <w:rFonts w:asciiTheme="minorHAnsi" w:eastAsiaTheme="minorEastAsia" w:hAnsiTheme="minorHAnsi" w:cstheme="minorBidi"/>
            <w:lang w:val="en-US" w:eastAsia="ja-JP"/>
          </w:rPr>
          <w:tab/>
        </w:r>
        <w:r w:rsidRPr="00EF6675">
          <w:rPr>
            <w:rStyle w:val="Hyperlink"/>
          </w:rPr>
          <w:t>Impératifs supplémentaires pour les hélicoptères de Classe 3 opérant dans les conditions météorologiques de vol aux instruments</w:t>
        </w:r>
        <w:r>
          <w:rPr>
            <w:webHidden/>
          </w:rPr>
          <w:tab/>
        </w:r>
        <w:r>
          <w:rPr>
            <w:webHidden/>
          </w:rPr>
          <w:fldChar w:fldCharType="begin"/>
        </w:r>
        <w:r>
          <w:rPr>
            <w:webHidden/>
          </w:rPr>
          <w:instrText xml:space="preserve"> PAGEREF _Toc64558737 \h </w:instrText>
        </w:r>
        <w:r>
          <w:rPr>
            <w:webHidden/>
          </w:rPr>
        </w:r>
        <w:r>
          <w:rPr>
            <w:webHidden/>
          </w:rPr>
          <w:fldChar w:fldCharType="separate"/>
        </w:r>
        <w:r w:rsidR="00C33303">
          <w:rPr>
            <w:webHidden/>
          </w:rPr>
          <w:t>8-62</w:t>
        </w:r>
        <w:r>
          <w:rPr>
            <w:webHidden/>
          </w:rPr>
          <w:fldChar w:fldCharType="end"/>
        </w:r>
      </w:hyperlink>
    </w:p>
    <w:p w14:paraId="7DD69EF0" w14:textId="2A8C2555" w:rsidR="00977236" w:rsidRDefault="00977236">
      <w:pPr>
        <w:pStyle w:val="TOC2"/>
        <w:rPr>
          <w:rFonts w:asciiTheme="minorHAnsi" w:eastAsiaTheme="minorEastAsia" w:hAnsiTheme="minorHAnsi" w:cstheme="minorBidi"/>
          <w:b w:val="0"/>
          <w:lang w:val="en-US" w:eastAsia="ja-JP"/>
        </w:rPr>
      </w:pPr>
      <w:hyperlink w:anchor="_Toc64558738" w:history="1">
        <w:r w:rsidRPr="00EF6675">
          <w:rPr>
            <w:rStyle w:val="Hyperlink"/>
          </w:rPr>
          <w:t>8.8</w:t>
        </w:r>
        <w:r>
          <w:rPr>
            <w:rFonts w:asciiTheme="minorHAnsi" w:eastAsiaTheme="minorEastAsia" w:hAnsiTheme="minorHAnsi" w:cstheme="minorBidi"/>
            <w:b w:val="0"/>
            <w:lang w:val="en-US" w:eastAsia="ja-JP"/>
          </w:rPr>
          <w:tab/>
        </w:r>
        <w:r w:rsidRPr="00EF6675">
          <w:rPr>
            <w:rStyle w:val="Hyperlink"/>
          </w:rPr>
          <w:t>Règles de vol</w:t>
        </w:r>
        <w:r>
          <w:rPr>
            <w:webHidden/>
          </w:rPr>
          <w:tab/>
        </w:r>
        <w:r>
          <w:rPr>
            <w:webHidden/>
          </w:rPr>
          <w:fldChar w:fldCharType="begin"/>
        </w:r>
        <w:r>
          <w:rPr>
            <w:webHidden/>
          </w:rPr>
          <w:instrText xml:space="preserve"> PAGEREF _Toc64558738 \h </w:instrText>
        </w:r>
        <w:r>
          <w:rPr>
            <w:webHidden/>
          </w:rPr>
        </w:r>
        <w:r>
          <w:rPr>
            <w:webHidden/>
          </w:rPr>
          <w:fldChar w:fldCharType="separate"/>
        </w:r>
        <w:r w:rsidR="00C33303">
          <w:rPr>
            <w:webHidden/>
          </w:rPr>
          <w:t>8-62</w:t>
        </w:r>
        <w:r>
          <w:rPr>
            <w:webHidden/>
          </w:rPr>
          <w:fldChar w:fldCharType="end"/>
        </w:r>
      </w:hyperlink>
    </w:p>
    <w:p w14:paraId="2D9C59F2" w14:textId="39CCF29F" w:rsidR="00977236" w:rsidRDefault="00977236">
      <w:pPr>
        <w:pStyle w:val="TOC3"/>
        <w:rPr>
          <w:rFonts w:asciiTheme="minorHAnsi" w:eastAsiaTheme="minorEastAsia" w:hAnsiTheme="minorHAnsi" w:cstheme="minorBidi"/>
          <w:b w:val="0"/>
          <w:lang w:val="en-US" w:eastAsia="ja-JP"/>
        </w:rPr>
      </w:pPr>
      <w:hyperlink w:anchor="_Toc64558739" w:history="1">
        <w:r w:rsidRPr="00EF6675">
          <w:rPr>
            <w:rStyle w:val="Hyperlink"/>
          </w:rPr>
          <w:t>8.8.1</w:t>
        </w:r>
        <w:r>
          <w:rPr>
            <w:rFonts w:asciiTheme="minorHAnsi" w:eastAsiaTheme="minorEastAsia" w:hAnsiTheme="minorHAnsi" w:cstheme="minorBidi"/>
            <w:b w:val="0"/>
            <w:lang w:val="en-US" w:eastAsia="ja-JP"/>
          </w:rPr>
          <w:tab/>
        </w:r>
        <w:r w:rsidRPr="00EF6675">
          <w:rPr>
            <w:rStyle w:val="Hyperlink"/>
          </w:rPr>
          <w:t>Toutes les opérations</w:t>
        </w:r>
        <w:r>
          <w:rPr>
            <w:webHidden/>
          </w:rPr>
          <w:tab/>
        </w:r>
        <w:r>
          <w:rPr>
            <w:webHidden/>
          </w:rPr>
          <w:fldChar w:fldCharType="begin"/>
        </w:r>
        <w:r>
          <w:rPr>
            <w:webHidden/>
          </w:rPr>
          <w:instrText xml:space="preserve"> PAGEREF _Toc64558739 \h </w:instrText>
        </w:r>
        <w:r>
          <w:rPr>
            <w:webHidden/>
          </w:rPr>
        </w:r>
        <w:r>
          <w:rPr>
            <w:webHidden/>
          </w:rPr>
          <w:fldChar w:fldCharType="separate"/>
        </w:r>
        <w:r w:rsidR="00C33303">
          <w:rPr>
            <w:webHidden/>
          </w:rPr>
          <w:t>8-62</w:t>
        </w:r>
        <w:r>
          <w:rPr>
            <w:webHidden/>
          </w:rPr>
          <w:fldChar w:fldCharType="end"/>
        </w:r>
      </w:hyperlink>
    </w:p>
    <w:p w14:paraId="62335D06" w14:textId="253A9D54" w:rsidR="00977236" w:rsidRDefault="00977236">
      <w:pPr>
        <w:pStyle w:val="TOC4"/>
        <w:tabs>
          <w:tab w:val="left" w:pos="2520"/>
        </w:tabs>
        <w:rPr>
          <w:rFonts w:asciiTheme="minorHAnsi" w:eastAsiaTheme="minorEastAsia" w:hAnsiTheme="minorHAnsi" w:cstheme="minorBidi"/>
          <w:lang w:val="en-US" w:eastAsia="ja-JP"/>
        </w:rPr>
      </w:pPr>
      <w:hyperlink w:anchor="_Toc64558740" w:history="1">
        <w:r w:rsidRPr="00EF6675">
          <w:rPr>
            <w:rStyle w:val="Hyperlink"/>
          </w:rPr>
          <w:t>8.8.1.1</w:t>
        </w:r>
        <w:r>
          <w:rPr>
            <w:rFonts w:asciiTheme="minorHAnsi" w:eastAsiaTheme="minorEastAsia" w:hAnsiTheme="minorHAnsi" w:cstheme="minorBidi"/>
            <w:lang w:val="en-US" w:eastAsia="ja-JP"/>
          </w:rPr>
          <w:tab/>
        </w:r>
        <w:r w:rsidRPr="00EF6675">
          <w:rPr>
            <w:rStyle w:val="Hyperlink"/>
          </w:rPr>
          <w:t>Opération d’un aéronef au sol</w:t>
        </w:r>
        <w:r>
          <w:rPr>
            <w:webHidden/>
          </w:rPr>
          <w:tab/>
        </w:r>
        <w:r>
          <w:rPr>
            <w:webHidden/>
          </w:rPr>
          <w:fldChar w:fldCharType="begin"/>
        </w:r>
        <w:r>
          <w:rPr>
            <w:webHidden/>
          </w:rPr>
          <w:instrText xml:space="preserve"> PAGEREF _Toc64558740 \h </w:instrText>
        </w:r>
        <w:r>
          <w:rPr>
            <w:webHidden/>
          </w:rPr>
        </w:r>
        <w:r>
          <w:rPr>
            <w:webHidden/>
          </w:rPr>
          <w:fldChar w:fldCharType="separate"/>
        </w:r>
        <w:r w:rsidR="00C33303">
          <w:rPr>
            <w:webHidden/>
          </w:rPr>
          <w:t>8-62</w:t>
        </w:r>
        <w:r>
          <w:rPr>
            <w:webHidden/>
          </w:rPr>
          <w:fldChar w:fldCharType="end"/>
        </w:r>
      </w:hyperlink>
    </w:p>
    <w:p w14:paraId="67848D4A" w14:textId="5CF4F498" w:rsidR="00977236" w:rsidRDefault="00977236">
      <w:pPr>
        <w:pStyle w:val="TOC4"/>
        <w:tabs>
          <w:tab w:val="left" w:pos="2520"/>
        </w:tabs>
        <w:rPr>
          <w:rFonts w:asciiTheme="minorHAnsi" w:eastAsiaTheme="minorEastAsia" w:hAnsiTheme="minorHAnsi" w:cstheme="minorBidi"/>
          <w:lang w:val="en-US" w:eastAsia="ja-JP"/>
        </w:rPr>
      </w:pPr>
      <w:hyperlink w:anchor="_Toc64558741" w:history="1">
        <w:r w:rsidRPr="00EF6675">
          <w:rPr>
            <w:rStyle w:val="Hyperlink"/>
          </w:rPr>
          <w:t>8.8.1.2</w:t>
        </w:r>
        <w:r>
          <w:rPr>
            <w:rFonts w:asciiTheme="minorHAnsi" w:eastAsiaTheme="minorEastAsia" w:hAnsiTheme="minorHAnsi" w:cstheme="minorBidi"/>
            <w:lang w:val="en-US" w:eastAsia="ja-JP"/>
          </w:rPr>
          <w:tab/>
        </w:r>
        <w:r w:rsidRPr="00EF6675">
          <w:rPr>
            <w:rStyle w:val="Hyperlink"/>
          </w:rPr>
          <w:t>Conditions au décollage</w:t>
        </w:r>
        <w:r>
          <w:rPr>
            <w:webHidden/>
          </w:rPr>
          <w:tab/>
        </w:r>
        <w:r>
          <w:rPr>
            <w:webHidden/>
          </w:rPr>
          <w:fldChar w:fldCharType="begin"/>
        </w:r>
        <w:r>
          <w:rPr>
            <w:webHidden/>
          </w:rPr>
          <w:instrText xml:space="preserve"> PAGEREF _Toc64558741 \h </w:instrText>
        </w:r>
        <w:r>
          <w:rPr>
            <w:webHidden/>
          </w:rPr>
        </w:r>
        <w:r>
          <w:rPr>
            <w:webHidden/>
          </w:rPr>
          <w:fldChar w:fldCharType="separate"/>
        </w:r>
        <w:r w:rsidR="00C33303">
          <w:rPr>
            <w:webHidden/>
          </w:rPr>
          <w:t>8-63</w:t>
        </w:r>
        <w:r>
          <w:rPr>
            <w:webHidden/>
          </w:rPr>
          <w:fldChar w:fldCharType="end"/>
        </w:r>
      </w:hyperlink>
    </w:p>
    <w:p w14:paraId="632D2F1D" w14:textId="216F6159" w:rsidR="00977236" w:rsidRDefault="00977236">
      <w:pPr>
        <w:pStyle w:val="TOC4"/>
        <w:tabs>
          <w:tab w:val="left" w:pos="2520"/>
        </w:tabs>
        <w:rPr>
          <w:rFonts w:asciiTheme="minorHAnsi" w:eastAsiaTheme="minorEastAsia" w:hAnsiTheme="minorHAnsi" w:cstheme="minorBidi"/>
          <w:lang w:val="en-US" w:eastAsia="ja-JP"/>
        </w:rPr>
      </w:pPr>
      <w:hyperlink w:anchor="_Toc64558742" w:history="1">
        <w:r w:rsidRPr="00EF6675">
          <w:rPr>
            <w:rStyle w:val="Hyperlink"/>
          </w:rPr>
          <w:t>8.8.1.3</w:t>
        </w:r>
        <w:r>
          <w:rPr>
            <w:rFonts w:asciiTheme="minorHAnsi" w:eastAsiaTheme="minorEastAsia" w:hAnsiTheme="minorHAnsi" w:cstheme="minorBidi"/>
            <w:lang w:val="en-US" w:eastAsia="ja-JP"/>
          </w:rPr>
          <w:tab/>
        </w:r>
        <w:r w:rsidRPr="00EF6675">
          <w:rPr>
            <w:rStyle w:val="Hyperlink"/>
          </w:rPr>
          <w:t>Vol lorsqu'il y a ou l'on s'attend à ce qu'il y ait un givrage</w:t>
        </w:r>
        <w:r>
          <w:rPr>
            <w:webHidden/>
          </w:rPr>
          <w:tab/>
        </w:r>
        <w:r>
          <w:rPr>
            <w:webHidden/>
          </w:rPr>
          <w:fldChar w:fldCharType="begin"/>
        </w:r>
        <w:r>
          <w:rPr>
            <w:webHidden/>
          </w:rPr>
          <w:instrText xml:space="preserve"> PAGEREF _Toc64558742 \h </w:instrText>
        </w:r>
        <w:r>
          <w:rPr>
            <w:webHidden/>
          </w:rPr>
        </w:r>
        <w:r>
          <w:rPr>
            <w:webHidden/>
          </w:rPr>
          <w:fldChar w:fldCharType="separate"/>
        </w:r>
        <w:r w:rsidR="00C33303">
          <w:rPr>
            <w:webHidden/>
          </w:rPr>
          <w:t>8-63</w:t>
        </w:r>
        <w:r>
          <w:rPr>
            <w:webHidden/>
          </w:rPr>
          <w:fldChar w:fldCharType="end"/>
        </w:r>
      </w:hyperlink>
    </w:p>
    <w:p w14:paraId="57756691" w14:textId="2D012E1C" w:rsidR="00977236" w:rsidRDefault="00977236">
      <w:pPr>
        <w:pStyle w:val="TOC4"/>
        <w:tabs>
          <w:tab w:val="left" w:pos="2520"/>
        </w:tabs>
        <w:rPr>
          <w:rFonts w:asciiTheme="minorHAnsi" w:eastAsiaTheme="minorEastAsia" w:hAnsiTheme="minorHAnsi" w:cstheme="minorBidi"/>
          <w:lang w:val="en-US" w:eastAsia="ja-JP"/>
        </w:rPr>
      </w:pPr>
      <w:hyperlink w:anchor="_Toc64558743" w:history="1">
        <w:r w:rsidRPr="00EF6675">
          <w:rPr>
            <w:rStyle w:val="Hyperlink"/>
          </w:rPr>
          <w:t>8.8.1.4</w:t>
        </w:r>
        <w:r>
          <w:rPr>
            <w:rFonts w:asciiTheme="minorHAnsi" w:eastAsiaTheme="minorEastAsia" w:hAnsiTheme="minorHAnsi" w:cstheme="minorBidi"/>
            <w:lang w:val="en-US" w:eastAsia="ja-JP"/>
          </w:rPr>
          <w:tab/>
        </w:r>
        <w:r w:rsidRPr="00EF6675">
          <w:rPr>
            <w:rStyle w:val="Hyperlink"/>
          </w:rPr>
          <w:t>Calage altimétrique</w:t>
        </w:r>
        <w:r>
          <w:rPr>
            <w:webHidden/>
          </w:rPr>
          <w:tab/>
        </w:r>
        <w:r>
          <w:rPr>
            <w:webHidden/>
          </w:rPr>
          <w:fldChar w:fldCharType="begin"/>
        </w:r>
        <w:r>
          <w:rPr>
            <w:webHidden/>
          </w:rPr>
          <w:instrText xml:space="preserve"> PAGEREF _Toc64558743 \h </w:instrText>
        </w:r>
        <w:r>
          <w:rPr>
            <w:webHidden/>
          </w:rPr>
        </w:r>
        <w:r>
          <w:rPr>
            <w:webHidden/>
          </w:rPr>
          <w:fldChar w:fldCharType="separate"/>
        </w:r>
        <w:r w:rsidR="00C33303">
          <w:rPr>
            <w:webHidden/>
          </w:rPr>
          <w:t>8-63</w:t>
        </w:r>
        <w:r>
          <w:rPr>
            <w:webHidden/>
          </w:rPr>
          <w:fldChar w:fldCharType="end"/>
        </w:r>
      </w:hyperlink>
    </w:p>
    <w:p w14:paraId="4DECAC41" w14:textId="7F627954" w:rsidR="00977236" w:rsidRDefault="00977236">
      <w:pPr>
        <w:pStyle w:val="TOC4"/>
        <w:tabs>
          <w:tab w:val="left" w:pos="2520"/>
        </w:tabs>
        <w:rPr>
          <w:rFonts w:asciiTheme="minorHAnsi" w:eastAsiaTheme="minorEastAsia" w:hAnsiTheme="minorHAnsi" w:cstheme="minorBidi"/>
          <w:lang w:val="en-US" w:eastAsia="ja-JP"/>
        </w:rPr>
      </w:pPr>
      <w:hyperlink w:anchor="_Toc64558744" w:history="1">
        <w:r w:rsidRPr="00EF6675">
          <w:rPr>
            <w:rStyle w:val="Hyperlink"/>
          </w:rPr>
          <w:t>8.8.1.5</w:t>
        </w:r>
        <w:r>
          <w:rPr>
            <w:rFonts w:asciiTheme="minorHAnsi" w:eastAsiaTheme="minorEastAsia" w:hAnsiTheme="minorHAnsi" w:cstheme="minorBidi"/>
            <w:lang w:val="en-US" w:eastAsia="ja-JP"/>
          </w:rPr>
          <w:tab/>
        </w:r>
        <w:r w:rsidRPr="00EF6675">
          <w:rPr>
            <w:rStyle w:val="Hyperlink"/>
            <w:rFonts w:hint="eastAsia"/>
          </w:rPr>
          <w:t xml:space="preserve">Altitudes minimales de sécurité </w:t>
        </w:r>
        <w:r w:rsidRPr="00EF6675">
          <w:rPr>
            <w:rStyle w:val="Hyperlink"/>
            <w:rFonts w:hint="eastAsia"/>
          </w:rPr>
          <w:t>─</w:t>
        </w:r>
        <w:r w:rsidRPr="00EF6675">
          <w:rPr>
            <w:rStyle w:val="Hyperlink"/>
            <w:rFonts w:hint="eastAsia"/>
          </w:rPr>
          <w:t xml:space="preserve"> </w:t>
        </w:r>
        <w:r w:rsidRPr="00EF6675">
          <w:rPr>
            <w:rStyle w:val="Hyperlink"/>
          </w:rPr>
          <w:t>Généralités</w:t>
        </w:r>
        <w:r>
          <w:rPr>
            <w:webHidden/>
          </w:rPr>
          <w:tab/>
        </w:r>
        <w:r>
          <w:rPr>
            <w:webHidden/>
          </w:rPr>
          <w:fldChar w:fldCharType="begin"/>
        </w:r>
        <w:r>
          <w:rPr>
            <w:webHidden/>
          </w:rPr>
          <w:instrText xml:space="preserve"> PAGEREF _Toc64558744 \h </w:instrText>
        </w:r>
        <w:r>
          <w:rPr>
            <w:webHidden/>
          </w:rPr>
        </w:r>
        <w:r>
          <w:rPr>
            <w:webHidden/>
          </w:rPr>
          <w:fldChar w:fldCharType="separate"/>
        </w:r>
        <w:r w:rsidR="00C33303">
          <w:rPr>
            <w:webHidden/>
          </w:rPr>
          <w:t>8-64</w:t>
        </w:r>
        <w:r>
          <w:rPr>
            <w:webHidden/>
          </w:rPr>
          <w:fldChar w:fldCharType="end"/>
        </w:r>
      </w:hyperlink>
    </w:p>
    <w:p w14:paraId="0B9922D1" w14:textId="3B5B8640" w:rsidR="00977236" w:rsidRDefault="00977236">
      <w:pPr>
        <w:pStyle w:val="TOC4"/>
        <w:tabs>
          <w:tab w:val="left" w:pos="2520"/>
        </w:tabs>
        <w:rPr>
          <w:rFonts w:asciiTheme="minorHAnsi" w:eastAsiaTheme="minorEastAsia" w:hAnsiTheme="minorHAnsi" w:cstheme="minorBidi"/>
          <w:lang w:val="en-US" w:eastAsia="ja-JP"/>
        </w:rPr>
      </w:pPr>
      <w:hyperlink w:anchor="_Toc64558745" w:history="1">
        <w:r w:rsidRPr="00EF6675">
          <w:rPr>
            <w:rStyle w:val="Hyperlink"/>
          </w:rPr>
          <w:t>8.8.1.6</w:t>
        </w:r>
        <w:r>
          <w:rPr>
            <w:rFonts w:asciiTheme="minorHAnsi" w:eastAsiaTheme="minorEastAsia" w:hAnsiTheme="minorHAnsi" w:cstheme="minorBidi"/>
            <w:lang w:val="en-US" w:eastAsia="ja-JP"/>
          </w:rPr>
          <w:tab/>
        </w:r>
        <w:r w:rsidRPr="00EF6675">
          <w:rPr>
            <w:rStyle w:val="Hyperlink"/>
          </w:rPr>
          <w:t>Altitudes minimales de sécurité pour les règles de vol à vue</w:t>
        </w:r>
        <w:r>
          <w:rPr>
            <w:webHidden/>
          </w:rPr>
          <w:tab/>
        </w:r>
        <w:r>
          <w:rPr>
            <w:webHidden/>
          </w:rPr>
          <w:fldChar w:fldCharType="begin"/>
        </w:r>
        <w:r>
          <w:rPr>
            <w:webHidden/>
          </w:rPr>
          <w:instrText xml:space="preserve"> PAGEREF _Toc64558745 \h </w:instrText>
        </w:r>
        <w:r>
          <w:rPr>
            <w:webHidden/>
          </w:rPr>
        </w:r>
        <w:r>
          <w:rPr>
            <w:webHidden/>
          </w:rPr>
          <w:fldChar w:fldCharType="separate"/>
        </w:r>
        <w:r w:rsidR="00C33303">
          <w:rPr>
            <w:webHidden/>
          </w:rPr>
          <w:t>8-64</w:t>
        </w:r>
        <w:r>
          <w:rPr>
            <w:webHidden/>
          </w:rPr>
          <w:fldChar w:fldCharType="end"/>
        </w:r>
      </w:hyperlink>
    </w:p>
    <w:p w14:paraId="0CD9604E" w14:textId="6D8E099D" w:rsidR="00977236" w:rsidRDefault="00977236">
      <w:pPr>
        <w:pStyle w:val="TOC4"/>
        <w:tabs>
          <w:tab w:val="left" w:pos="2520"/>
        </w:tabs>
        <w:rPr>
          <w:rFonts w:asciiTheme="minorHAnsi" w:eastAsiaTheme="minorEastAsia" w:hAnsiTheme="minorHAnsi" w:cstheme="minorBidi"/>
          <w:lang w:val="en-US" w:eastAsia="ja-JP"/>
        </w:rPr>
      </w:pPr>
      <w:hyperlink w:anchor="_Toc64558746" w:history="1">
        <w:r w:rsidRPr="00EF6675">
          <w:rPr>
            <w:rStyle w:val="Hyperlink"/>
          </w:rPr>
          <w:t>8.8.1.7</w:t>
        </w:r>
        <w:r>
          <w:rPr>
            <w:rFonts w:asciiTheme="minorHAnsi" w:eastAsiaTheme="minorEastAsia" w:hAnsiTheme="minorHAnsi" w:cstheme="minorBidi"/>
            <w:lang w:val="en-US" w:eastAsia="ja-JP"/>
          </w:rPr>
          <w:tab/>
        </w:r>
        <w:r w:rsidRPr="00EF6675">
          <w:rPr>
            <w:rStyle w:val="Hyperlink"/>
          </w:rPr>
          <w:t>Minima d'exploitation d'approche aux instruments</w:t>
        </w:r>
        <w:r>
          <w:rPr>
            <w:webHidden/>
          </w:rPr>
          <w:tab/>
        </w:r>
        <w:r>
          <w:rPr>
            <w:webHidden/>
          </w:rPr>
          <w:fldChar w:fldCharType="begin"/>
        </w:r>
        <w:r>
          <w:rPr>
            <w:webHidden/>
          </w:rPr>
          <w:instrText xml:space="preserve"> PAGEREF _Toc64558746 \h </w:instrText>
        </w:r>
        <w:r>
          <w:rPr>
            <w:webHidden/>
          </w:rPr>
        </w:r>
        <w:r>
          <w:rPr>
            <w:webHidden/>
          </w:rPr>
          <w:fldChar w:fldCharType="separate"/>
        </w:r>
        <w:r w:rsidR="00C33303">
          <w:rPr>
            <w:webHidden/>
          </w:rPr>
          <w:t>8-64</w:t>
        </w:r>
        <w:r>
          <w:rPr>
            <w:webHidden/>
          </w:rPr>
          <w:fldChar w:fldCharType="end"/>
        </w:r>
      </w:hyperlink>
    </w:p>
    <w:p w14:paraId="0A50428B" w14:textId="76988B11" w:rsidR="00977236" w:rsidRDefault="00977236">
      <w:pPr>
        <w:pStyle w:val="TOC4"/>
        <w:tabs>
          <w:tab w:val="left" w:pos="2520"/>
        </w:tabs>
        <w:rPr>
          <w:rFonts w:asciiTheme="minorHAnsi" w:eastAsiaTheme="minorEastAsia" w:hAnsiTheme="minorHAnsi" w:cstheme="minorBidi"/>
          <w:lang w:val="en-US" w:eastAsia="ja-JP"/>
        </w:rPr>
      </w:pPr>
      <w:hyperlink w:anchor="_Toc64558747" w:history="1">
        <w:r w:rsidRPr="00EF6675">
          <w:rPr>
            <w:rStyle w:val="Hyperlink"/>
          </w:rPr>
          <w:t>8.8.1.8</w:t>
        </w:r>
        <w:r>
          <w:rPr>
            <w:rFonts w:asciiTheme="minorHAnsi" w:eastAsiaTheme="minorEastAsia" w:hAnsiTheme="minorHAnsi" w:cstheme="minorBidi"/>
            <w:lang w:val="en-US" w:eastAsia="ja-JP"/>
          </w:rPr>
          <w:tab/>
        </w:r>
        <w:r w:rsidRPr="00EF6675">
          <w:rPr>
            <w:rStyle w:val="Hyperlink"/>
            <w:rFonts w:hint="eastAsia"/>
          </w:rPr>
          <w:t xml:space="preserve">Opérations des Catégories II et III </w:t>
        </w:r>
        <w:r w:rsidRPr="00EF6675">
          <w:rPr>
            <w:rStyle w:val="Hyperlink"/>
            <w:rFonts w:hint="eastAsia"/>
          </w:rPr>
          <w:t>─</w:t>
        </w:r>
        <w:r w:rsidRPr="00EF6675">
          <w:rPr>
            <w:rStyle w:val="Hyperlink"/>
            <w:rFonts w:hint="eastAsia"/>
          </w:rPr>
          <w:t xml:space="preserve"> Règles générales d'exploitation</w:t>
        </w:r>
        <w:r>
          <w:rPr>
            <w:webHidden/>
          </w:rPr>
          <w:tab/>
        </w:r>
        <w:r>
          <w:rPr>
            <w:webHidden/>
          </w:rPr>
          <w:fldChar w:fldCharType="begin"/>
        </w:r>
        <w:r>
          <w:rPr>
            <w:webHidden/>
          </w:rPr>
          <w:instrText xml:space="preserve"> PAGEREF _Toc64558747 \h </w:instrText>
        </w:r>
        <w:r>
          <w:rPr>
            <w:webHidden/>
          </w:rPr>
        </w:r>
        <w:r>
          <w:rPr>
            <w:webHidden/>
          </w:rPr>
          <w:fldChar w:fldCharType="separate"/>
        </w:r>
        <w:r w:rsidR="00C33303">
          <w:rPr>
            <w:webHidden/>
          </w:rPr>
          <w:t>8-66</w:t>
        </w:r>
        <w:r>
          <w:rPr>
            <w:webHidden/>
          </w:rPr>
          <w:fldChar w:fldCharType="end"/>
        </w:r>
      </w:hyperlink>
    </w:p>
    <w:p w14:paraId="4415766F" w14:textId="2DEDB102" w:rsidR="00977236" w:rsidRDefault="00977236">
      <w:pPr>
        <w:pStyle w:val="TOC4"/>
        <w:tabs>
          <w:tab w:val="left" w:pos="2520"/>
        </w:tabs>
        <w:rPr>
          <w:rFonts w:asciiTheme="minorHAnsi" w:eastAsiaTheme="minorEastAsia" w:hAnsiTheme="minorHAnsi" w:cstheme="minorBidi"/>
          <w:lang w:val="en-US" w:eastAsia="ja-JP"/>
        </w:rPr>
      </w:pPr>
      <w:hyperlink w:anchor="_Toc64558748" w:history="1">
        <w:r w:rsidRPr="00EF6675">
          <w:rPr>
            <w:rStyle w:val="Hyperlink"/>
          </w:rPr>
          <w:t>8.8.1.9</w:t>
        </w:r>
        <w:r>
          <w:rPr>
            <w:rFonts w:asciiTheme="minorHAnsi" w:eastAsiaTheme="minorEastAsia" w:hAnsiTheme="minorHAnsi" w:cstheme="minorBidi"/>
            <w:lang w:val="en-US" w:eastAsia="ja-JP"/>
          </w:rPr>
          <w:tab/>
        </w:r>
        <w:r w:rsidRPr="00EF6675">
          <w:rPr>
            <w:rStyle w:val="Hyperlink"/>
          </w:rPr>
          <w:t>Manuel des Catégories II et III</w:t>
        </w:r>
        <w:r>
          <w:rPr>
            <w:webHidden/>
          </w:rPr>
          <w:tab/>
        </w:r>
        <w:r>
          <w:rPr>
            <w:webHidden/>
          </w:rPr>
          <w:fldChar w:fldCharType="begin"/>
        </w:r>
        <w:r>
          <w:rPr>
            <w:webHidden/>
          </w:rPr>
          <w:instrText xml:space="preserve"> PAGEREF _Toc64558748 \h </w:instrText>
        </w:r>
        <w:r>
          <w:rPr>
            <w:webHidden/>
          </w:rPr>
        </w:r>
        <w:r>
          <w:rPr>
            <w:webHidden/>
          </w:rPr>
          <w:fldChar w:fldCharType="separate"/>
        </w:r>
        <w:r w:rsidR="00C33303">
          <w:rPr>
            <w:webHidden/>
          </w:rPr>
          <w:t>8-68</w:t>
        </w:r>
        <w:r>
          <w:rPr>
            <w:webHidden/>
          </w:rPr>
          <w:fldChar w:fldCharType="end"/>
        </w:r>
      </w:hyperlink>
    </w:p>
    <w:p w14:paraId="066D530D" w14:textId="78C6E24A" w:rsidR="00977236" w:rsidRDefault="00977236">
      <w:pPr>
        <w:pStyle w:val="TOC4"/>
        <w:tabs>
          <w:tab w:val="left" w:pos="2520"/>
        </w:tabs>
        <w:rPr>
          <w:rFonts w:asciiTheme="minorHAnsi" w:eastAsiaTheme="minorEastAsia" w:hAnsiTheme="minorHAnsi" w:cstheme="minorBidi"/>
          <w:lang w:val="en-US" w:eastAsia="ja-JP"/>
        </w:rPr>
      </w:pPr>
      <w:hyperlink w:anchor="_Toc64558749" w:history="1">
        <w:r w:rsidRPr="00EF6675">
          <w:rPr>
            <w:rStyle w:val="Hyperlink"/>
          </w:rPr>
          <w:t>8.8.1.10</w:t>
        </w:r>
        <w:r>
          <w:rPr>
            <w:rFonts w:asciiTheme="minorHAnsi" w:eastAsiaTheme="minorEastAsia" w:hAnsiTheme="minorHAnsi" w:cstheme="minorBidi"/>
            <w:lang w:val="en-US" w:eastAsia="ja-JP"/>
          </w:rPr>
          <w:tab/>
        </w:r>
        <w:r w:rsidRPr="00EF6675">
          <w:rPr>
            <w:rStyle w:val="Hyperlink"/>
          </w:rPr>
          <w:t>Dérogations pour certaines opérations de Catégorie II</w:t>
        </w:r>
        <w:r>
          <w:rPr>
            <w:webHidden/>
          </w:rPr>
          <w:tab/>
        </w:r>
        <w:r>
          <w:rPr>
            <w:webHidden/>
          </w:rPr>
          <w:fldChar w:fldCharType="begin"/>
        </w:r>
        <w:r>
          <w:rPr>
            <w:webHidden/>
          </w:rPr>
          <w:instrText xml:space="preserve"> PAGEREF _Toc64558749 \h </w:instrText>
        </w:r>
        <w:r>
          <w:rPr>
            <w:webHidden/>
          </w:rPr>
        </w:r>
        <w:r>
          <w:rPr>
            <w:webHidden/>
          </w:rPr>
          <w:fldChar w:fldCharType="separate"/>
        </w:r>
        <w:r w:rsidR="00C33303">
          <w:rPr>
            <w:webHidden/>
          </w:rPr>
          <w:t>8-68</w:t>
        </w:r>
        <w:r>
          <w:rPr>
            <w:webHidden/>
          </w:rPr>
          <w:fldChar w:fldCharType="end"/>
        </w:r>
      </w:hyperlink>
    </w:p>
    <w:p w14:paraId="2B17BB38" w14:textId="4D220BFA" w:rsidR="00977236" w:rsidRDefault="00977236">
      <w:pPr>
        <w:pStyle w:val="TOC4"/>
        <w:tabs>
          <w:tab w:val="left" w:pos="2520"/>
        </w:tabs>
        <w:rPr>
          <w:rFonts w:asciiTheme="minorHAnsi" w:eastAsiaTheme="minorEastAsia" w:hAnsiTheme="minorHAnsi" w:cstheme="minorBidi"/>
          <w:lang w:val="en-US" w:eastAsia="ja-JP"/>
        </w:rPr>
      </w:pPr>
      <w:hyperlink w:anchor="_Toc64558750" w:history="1">
        <w:r w:rsidRPr="00EF6675">
          <w:rPr>
            <w:rStyle w:val="Hyperlink"/>
          </w:rPr>
          <w:t>8.8.1.11</w:t>
        </w:r>
        <w:r>
          <w:rPr>
            <w:rFonts w:asciiTheme="minorHAnsi" w:eastAsiaTheme="minorEastAsia" w:hAnsiTheme="minorHAnsi" w:cstheme="minorBidi"/>
            <w:lang w:val="en-US" w:eastAsia="ja-JP"/>
          </w:rPr>
          <w:tab/>
        </w:r>
        <w:r w:rsidRPr="00EF6675">
          <w:rPr>
            <w:rStyle w:val="Hyperlink"/>
            <w:rFonts w:hint="eastAsia"/>
          </w:rPr>
          <w:t xml:space="preserve">Décision de déroutement </w:t>
        </w:r>
        <w:r w:rsidRPr="00EF6675">
          <w:rPr>
            <w:rStyle w:val="Hyperlink"/>
            <w:rFonts w:hint="eastAsia"/>
          </w:rPr>
          <w:t>─</w:t>
        </w:r>
        <w:r w:rsidRPr="00EF6675">
          <w:rPr>
            <w:rStyle w:val="Hyperlink"/>
            <w:rFonts w:hint="eastAsia"/>
          </w:rPr>
          <w:t xml:space="preserve"> Moteur inopérant</w:t>
        </w:r>
        <w:r>
          <w:rPr>
            <w:webHidden/>
          </w:rPr>
          <w:tab/>
        </w:r>
        <w:r>
          <w:rPr>
            <w:webHidden/>
          </w:rPr>
          <w:fldChar w:fldCharType="begin"/>
        </w:r>
        <w:r>
          <w:rPr>
            <w:webHidden/>
          </w:rPr>
          <w:instrText xml:space="preserve"> PAGEREF _Toc64558750 \h </w:instrText>
        </w:r>
        <w:r>
          <w:rPr>
            <w:webHidden/>
          </w:rPr>
        </w:r>
        <w:r>
          <w:rPr>
            <w:webHidden/>
          </w:rPr>
          <w:fldChar w:fldCharType="separate"/>
        </w:r>
        <w:r w:rsidR="00C33303">
          <w:rPr>
            <w:webHidden/>
          </w:rPr>
          <w:t>8-68</w:t>
        </w:r>
        <w:r>
          <w:rPr>
            <w:webHidden/>
          </w:rPr>
          <w:fldChar w:fldCharType="end"/>
        </w:r>
      </w:hyperlink>
    </w:p>
    <w:p w14:paraId="48760E3D" w14:textId="5CFB6E73" w:rsidR="00977236" w:rsidRDefault="00977236">
      <w:pPr>
        <w:pStyle w:val="TOC4"/>
        <w:tabs>
          <w:tab w:val="left" w:pos="2520"/>
        </w:tabs>
        <w:rPr>
          <w:rFonts w:asciiTheme="minorHAnsi" w:eastAsiaTheme="minorEastAsia" w:hAnsiTheme="minorHAnsi" w:cstheme="minorBidi"/>
          <w:lang w:val="en-US" w:eastAsia="ja-JP"/>
        </w:rPr>
      </w:pPr>
      <w:hyperlink w:anchor="_Toc64558751" w:history="1">
        <w:r w:rsidRPr="00EF6675">
          <w:rPr>
            <w:rStyle w:val="Hyperlink"/>
          </w:rPr>
          <w:t>8.8.1.12</w:t>
        </w:r>
        <w:r>
          <w:rPr>
            <w:rFonts w:asciiTheme="minorHAnsi" w:eastAsiaTheme="minorEastAsia" w:hAnsiTheme="minorHAnsi" w:cstheme="minorBidi"/>
            <w:lang w:val="en-US" w:eastAsia="ja-JP"/>
          </w:rPr>
          <w:tab/>
        </w:r>
        <w:r w:rsidRPr="00EF6675">
          <w:rPr>
            <w:rStyle w:val="Hyperlink"/>
            <w:rFonts w:hint="eastAsia"/>
          </w:rPr>
          <w:t xml:space="preserve">Vol à proximité d'autres aéronefs </w:t>
        </w:r>
        <w:r w:rsidRPr="00EF6675">
          <w:rPr>
            <w:rStyle w:val="Hyperlink"/>
            <w:rFonts w:hint="eastAsia"/>
          </w:rPr>
          <w:t>─</w:t>
        </w:r>
        <w:r w:rsidRPr="00EF6675">
          <w:rPr>
            <w:rStyle w:val="Hyperlink"/>
            <w:rFonts w:hint="eastAsia"/>
          </w:rPr>
          <w:t xml:space="preserve"> Dont les vols en formation</w:t>
        </w:r>
        <w:r>
          <w:rPr>
            <w:webHidden/>
          </w:rPr>
          <w:tab/>
        </w:r>
        <w:r>
          <w:rPr>
            <w:webHidden/>
          </w:rPr>
          <w:fldChar w:fldCharType="begin"/>
        </w:r>
        <w:r>
          <w:rPr>
            <w:webHidden/>
          </w:rPr>
          <w:instrText xml:space="preserve"> PAGEREF _Toc64558751 \h </w:instrText>
        </w:r>
        <w:r>
          <w:rPr>
            <w:webHidden/>
          </w:rPr>
        </w:r>
        <w:r>
          <w:rPr>
            <w:webHidden/>
          </w:rPr>
          <w:fldChar w:fldCharType="separate"/>
        </w:r>
        <w:r w:rsidR="00C33303">
          <w:rPr>
            <w:webHidden/>
          </w:rPr>
          <w:t>8-69</w:t>
        </w:r>
        <w:r>
          <w:rPr>
            <w:webHidden/>
          </w:rPr>
          <w:fldChar w:fldCharType="end"/>
        </w:r>
      </w:hyperlink>
    </w:p>
    <w:p w14:paraId="740D0B28" w14:textId="215C2C3A" w:rsidR="00977236" w:rsidRDefault="00977236">
      <w:pPr>
        <w:pStyle w:val="TOC4"/>
        <w:tabs>
          <w:tab w:val="left" w:pos="2520"/>
        </w:tabs>
        <w:rPr>
          <w:rFonts w:asciiTheme="minorHAnsi" w:eastAsiaTheme="minorEastAsia" w:hAnsiTheme="minorHAnsi" w:cstheme="minorBidi"/>
          <w:lang w:val="en-US" w:eastAsia="ja-JP"/>
        </w:rPr>
      </w:pPr>
      <w:hyperlink w:anchor="_Toc64558752" w:history="1">
        <w:r w:rsidRPr="00EF6675">
          <w:rPr>
            <w:rStyle w:val="Hyperlink"/>
          </w:rPr>
          <w:t>8.8.1.13</w:t>
        </w:r>
        <w:r>
          <w:rPr>
            <w:rFonts w:asciiTheme="minorHAnsi" w:eastAsiaTheme="minorEastAsia" w:hAnsiTheme="minorHAnsi" w:cstheme="minorBidi"/>
            <w:lang w:val="en-US" w:eastAsia="ja-JP"/>
          </w:rPr>
          <w:tab/>
        </w:r>
        <w:r w:rsidRPr="00EF6675">
          <w:rPr>
            <w:rStyle w:val="Hyperlink"/>
            <w:rFonts w:hint="eastAsia"/>
          </w:rPr>
          <w:t xml:space="preserve">Règles de priorité </w:t>
        </w:r>
        <w:r w:rsidRPr="00EF6675">
          <w:rPr>
            <w:rStyle w:val="Hyperlink"/>
            <w:rFonts w:hint="eastAsia"/>
          </w:rPr>
          <w:t>─</w:t>
        </w:r>
        <w:r w:rsidRPr="00EF6675">
          <w:rPr>
            <w:rStyle w:val="Hyperlink"/>
            <w:rFonts w:hint="eastAsia"/>
          </w:rPr>
          <w:t xml:space="preserve"> Sauf pour les opérations sur l</w:t>
        </w:r>
        <w:r w:rsidRPr="00EF6675">
          <w:rPr>
            <w:rStyle w:val="Hyperlink"/>
            <w:rFonts w:hint="eastAsia"/>
          </w:rPr>
          <w:t>’</w:t>
        </w:r>
        <w:r w:rsidRPr="00EF6675">
          <w:rPr>
            <w:rStyle w:val="Hyperlink"/>
            <w:rFonts w:hint="eastAsia"/>
          </w:rPr>
          <w:t>eau</w:t>
        </w:r>
        <w:r>
          <w:rPr>
            <w:webHidden/>
          </w:rPr>
          <w:tab/>
        </w:r>
        <w:r>
          <w:rPr>
            <w:webHidden/>
          </w:rPr>
          <w:fldChar w:fldCharType="begin"/>
        </w:r>
        <w:r>
          <w:rPr>
            <w:webHidden/>
          </w:rPr>
          <w:instrText xml:space="preserve"> PAGEREF _Toc64558752 \h </w:instrText>
        </w:r>
        <w:r>
          <w:rPr>
            <w:webHidden/>
          </w:rPr>
        </w:r>
        <w:r>
          <w:rPr>
            <w:webHidden/>
          </w:rPr>
          <w:fldChar w:fldCharType="separate"/>
        </w:r>
        <w:r w:rsidR="00C33303">
          <w:rPr>
            <w:webHidden/>
          </w:rPr>
          <w:t>8-69</w:t>
        </w:r>
        <w:r>
          <w:rPr>
            <w:webHidden/>
          </w:rPr>
          <w:fldChar w:fldCharType="end"/>
        </w:r>
      </w:hyperlink>
    </w:p>
    <w:p w14:paraId="3371E4EF" w14:textId="318B21AB" w:rsidR="00977236" w:rsidRDefault="00977236">
      <w:pPr>
        <w:pStyle w:val="TOC4"/>
        <w:tabs>
          <w:tab w:val="left" w:pos="2520"/>
        </w:tabs>
        <w:rPr>
          <w:rFonts w:asciiTheme="minorHAnsi" w:eastAsiaTheme="minorEastAsia" w:hAnsiTheme="minorHAnsi" w:cstheme="minorBidi"/>
          <w:lang w:val="en-US" w:eastAsia="ja-JP"/>
        </w:rPr>
      </w:pPr>
      <w:hyperlink w:anchor="_Toc64558753" w:history="1">
        <w:r w:rsidRPr="00EF6675">
          <w:rPr>
            <w:rStyle w:val="Hyperlink"/>
          </w:rPr>
          <w:t>8.8.1.14</w:t>
        </w:r>
        <w:r>
          <w:rPr>
            <w:rFonts w:asciiTheme="minorHAnsi" w:eastAsiaTheme="minorEastAsia" w:hAnsiTheme="minorHAnsi" w:cstheme="minorBidi"/>
            <w:lang w:val="en-US" w:eastAsia="ja-JP"/>
          </w:rPr>
          <w:tab/>
        </w:r>
        <w:r w:rsidRPr="00EF6675">
          <w:rPr>
            <w:rStyle w:val="Hyperlink"/>
            <w:rFonts w:hint="eastAsia"/>
          </w:rPr>
          <w:t xml:space="preserve">Règles de priorité </w:t>
        </w:r>
        <w:r w:rsidRPr="00EF6675">
          <w:rPr>
            <w:rStyle w:val="Hyperlink"/>
            <w:rFonts w:hint="eastAsia"/>
          </w:rPr>
          <w:t>─</w:t>
        </w:r>
        <w:r w:rsidRPr="00EF6675">
          <w:rPr>
            <w:rStyle w:val="Hyperlink"/>
            <w:rFonts w:hint="eastAsia"/>
          </w:rPr>
          <w:t xml:space="preserve"> Opérations sur l</w:t>
        </w:r>
        <w:r w:rsidRPr="00EF6675">
          <w:rPr>
            <w:rStyle w:val="Hyperlink"/>
            <w:rFonts w:hint="eastAsia"/>
          </w:rPr>
          <w:t>’</w:t>
        </w:r>
        <w:r w:rsidRPr="00EF6675">
          <w:rPr>
            <w:rStyle w:val="Hyperlink"/>
            <w:rFonts w:hint="eastAsia"/>
          </w:rPr>
          <w:t>eau</w:t>
        </w:r>
        <w:r>
          <w:rPr>
            <w:webHidden/>
          </w:rPr>
          <w:tab/>
        </w:r>
        <w:r>
          <w:rPr>
            <w:webHidden/>
          </w:rPr>
          <w:fldChar w:fldCharType="begin"/>
        </w:r>
        <w:r>
          <w:rPr>
            <w:webHidden/>
          </w:rPr>
          <w:instrText xml:space="preserve"> PAGEREF _Toc64558753 \h </w:instrText>
        </w:r>
        <w:r>
          <w:rPr>
            <w:webHidden/>
          </w:rPr>
        </w:r>
        <w:r>
          <w:rPr>
            <w:webHidden/>
          </w:rPr>
          <w:fldChar w:fldCharType="separate"/>
        </w:r>
        <w:r w:rsidR="00C33303">
          <w:rPr>
            <w:webHidden/>
          </w:rPr>
          <w:t>8-70</w:t>
        </w:r>
        <w:r>
          <w:rPr>
            <w:webHidden/>
          </w:rPr>
          <w:fldChar w:fldCharType="end"/>
        </w:r>
      </w:hyperlink>
    </w:p>
    <w:p w14:paraId="336871C7" w14:textId="6A87CF5D" w:rsidR="00977236" w:rsidRDefault="00977236">
      <w:pPr>
        <w:pStyle w:val="TOC4"/>
        <w:tabs>
          <w:tab w:val="left" w:pos="2520"/>
        </w:tabs>
        <w:rPr>
          <w:rFonts w:asciiTheme="minorHAnsi" w:eastAsiaTheme="minorEastAsia" w:hAnsiTheme="minorHAnsi" w:cstheme="minorBidi"/>
          <w:lang w:val="en-US" w:eastAsia="ja-JP"/>
        </w:rPr>
      </w:pPr>
      <w:hyperlink w:anchor="_Toc64558754" w:history="1">
        <w:r w:rsidRPr="00EF6675">
          <w:rPr>
            <w:rStyle w:val="Hyperlink"/>
          </w:rPr>
          <w:t>8.8.1.15</w:t>
        </w:r>
        <w:r>
          <w:rPr>
            <w:rFonts w:asciiTheme="minorHAnsi" w:eastAsiaTheme="minorEastAsia" w:hAnsiTheme="minorHAnsi" w:cstheme="minorBidi"/>
            <w:lang w:val="en-US" w:eastAsia="ja-JP"/>
          </w:rPr>
          <w:tab/>
        </w:r>
        <w:r w:rsidRPr="00EF6675">
          <w:rPr>
            <w:rStyle w:val="Hyperlink"/>
          </w:rPr>
          <w:t>Utilisation des feux des aéronefs</w:t>
        </w:r>
        <w:r>
          <w:rPr>
            <w:webHidden/>
          </w:rPr>
          <w:tab/>
        </w:r>
        <w:r>
          <w:rPr>
            <w:webHidden/>
          </w:rPr>
          <w:fldChar w:fldCharType="begin"/>
        </w:r>
        <w:r>
          <w:rPr>
            <w:webHidden/>
          </w:rPr>
          <w:instrText xml:space="preserve"> PAGEREF _Toc64558754 \h </w:instrText>
        </w:r>
        <w:r>
          <w:rPr>
            <w:webHidden/>
          </w:rPr>
        </w:r>
        <w:r>
          <w:rPr>
            <w:webHidden/>
          </w:rPr>
          <w:fldChar w:fldCharType="separate"/>
        </w:r>
        <w:r w:rsidR="00C33303">
          <w:rPr>
            <w:webHidden/>
          </w:rPr>
          <w:t>8-71</w:t>
        </w:r>
        <w:r>
          <w:rPr>
            <w:webHidden/>
          </w:rPr>
          <w:fldChar w:fldCharType="end"/>
        </w:r>
      </w:hyperlink>
    </w:p>
    <w:p w14:paraId="48E1A7AC" w14:textId="4C771AC1" w:rsidR="00977236" w:rsidRDefault="00977236">
      <w:pPr>
        <w:pStyle w:val="TOC4"/>
        <w:tabs>
          <w:tab w:val="left" w:pos="2520"/>
        </w:tabs>
        <w:rPr>
          <w:rFonts w:asciiTheme="minorHAnsi" w:eastAsiaTheme="minorEastAsia" w:hAnsiTheme="minorHAnsi" w:cstheme="minorBidi"/>
          <w:lang w:val="en-US" w:eastAsia="ja-JP"/>
        </w:rPr>
      </w:pPr>
      <w:hyperlink w:anchor="_Toc64558755" w:history="1">
        <w:r w:rsidRPr="00EF6675">
          <w:rPr>
            <w:rStyle w:val="Hyperlink"/>
          </w:rPr>
          <w:t>8.8.1.16</w:t>
        </w:r>
        <w:r>
          <w:rPr>
            <w:rFonts w:asciiTheme="minorHAnsi" w:eastAsiaTheme="minorEastAsia" w:hAnsiTheme="minorHAnsi" w:cstheme="minorBidi"/>
            <w:lang w:val="en-US" w:eastAsia="ja-JP"/>
          </w:rPr>
          <w:tab/>
        </w:r>
        <w:r w:rsidRPr="00EF6675">
          <w:rPr>
            <w:rStyle w:val="Hyperlink"/>
          </w:rPr>
          <w:t>Vol fictif aux instruments</w:t>
        </w:r>
        <w:r>
          <w:rPr>
            <w:webHidden/>
          </w:rPr>
          <w:tab/>
        </w:r>
        <w:r>
          <w:rPr>
            <w:webHidden/>
          </w:rPr>
          <w:fldChar w:fldCharType="begin"/>
        </w:r>
        <w:r>
          <w:rPr>
            <w:webHidden/>
          </w:rPr>
          <w:instrText xml:space="preserve"> PAGEREF _Toc64558755 \h </w:instrText>
        </w:r>
        <w:r>
          <w:rPr>
            <w:webHidden/>
          </w:rPr>
        </w:r>
        <w:r>
          <w:rPr>
            <w:webHidden/>
          </w:rPr>
          <w:fldChar w:fldCharType="separate"/>
        </w:r>
        <w:r w:rsidR="00C33303">
          <w:rPr>
            <w:webHidden/>
          </w:rPr>
          <w:t>8-72</w:t>
        </w:r>
        <w:r>
          <w:rPr>
            <w:webHidden/>
          </w:rPr>
          <w:fldChar w:fldCharType="end"/>
        </w:r>
      </w:hyperlink>
    </w:p>
    <w:p w14:paraId="13EA5D29" w14:textId="0BFACA2D" w:rsidR="00977236" w:rsidRDefault="00977236">
      <w:pPr>
        <w:pStyle w:val="TOC4"/>
        <w:tabs>
          <w:tab w:val="left" w:pos="2520"/>
        </w:tabs>
        <w:rPr>
          <w:rFonts w:asciiTheme="minorHAnsi" w:eastAsiaTheme="minorEastAsia" w:hAnsiTheme="minorHAnsi" w:cstheme="minorBidi"/>
          <w:lang w:val="en-US" w:eastAsia="ja-JP"/>
        </w:rPr>
      </w:pPr>
      <w:hyperlink w:anchor="_Toc64558756" w:history="1">
        <w:r w:rsidRPr="00EF6675">
          <w:rPr>
            <w:rStyle w:val="Hyperlink"/>
          </w:rPr>
          <w:t>8.8.1.17</w:t>
        </w:r>
        <w:r>
          <w:rPr>
            <w:rFonts w:asciiTheme="minorHAnsi" w:eastAsiaTheme="minorEastAsia" w:hAnsiTheme="minorHAnsi" w:cstheme="minorBidi"/>
            <w:lang w:val="en-US" w:eastAsia="ja-JP"/>
          </w:rPr>
          <w:tab/>
        </w:r>
        <w:r w:rsidRPr="00EF6675">
          <w:rPr>
            <w:rStyle w:val="Hyperlink"/>
          </w:rPr>
          <w:t>Simulation de situations anormales en vol</w:t>
        </w:r>
        <w:r>
          <w:rPr>
            <w:webHidden/>
          </w:rPr>
          <w:tab/>
        </w:r>
        <w:r>
          <w:rPr>
            <w:webHidden/>
          </w:rPr>
          <w:fldChar w:fldCharType="begin"/>
        </w:r>
        <w:r>
          <w:rPr>
            <w:webHidden/>
          </w:rPr>
          <w:instrText xml:space="preserve"> PAGEREF _Toc64558756 \h </w:instrText>
        </w:r>
        <w:r>
          <w:rPr>
            <w:webHidden/>
          </w:rPr>
        </w:r>
        <w:r>
          <w:rPr>
            <w:webHidden/>
          </w:rPr>
          <w:fldChar w:fldCharType="separate"/>
        </w:r>
        <w:r w:rsidR="00C33303">
          <w:rPr>
            <w:webHidden/>
          </w:rPr>
          <w:t>8-72</w:t>
        </w:r>
        <w:r>
          <w:rPr>
            <w:webHidden/>
          </w:rPr>
          <w:fldChar w:fldCharType="end"/>
        </w:r>
      </w:hyperlink>
    </w:p>
    <w:p w14:paraId="2104A20C" w14:textId="19915161" w:rsidR="00977236" w:rsidRDefault="00977236">
      <w:pPr>
        <w:pStyle w:val="TOC4"/>
        <w:tabs>
          <w:tab w:val="left" w:pos="2520"/>
        </w:tabs>
        <w:rPr>
          <w:rFonts w:asciiTheme="minorHAnsi" w:eastAsiaTheme="minorEastAsia" w:hAnsiTheme="minorHAnsi" w:cstheme="minorBidi"/>
          <w:lang w:val="en-US" w:eastAsia="ja-JP"/>
        </w:rPr>
      </w:pPr>
      <w:hyperlink w:anchor="_Toc64558757" w:history="1">
        <w:r w:rsidRPr="00EF6675">
          <w:rPr>
            <w:rStyle w:val="Hyperlink"/>
          </w:rPr>
          <w:t>8.8.1.18</w:t>
        </w:r>
        <w:r>
          <w:rPr>
            <w:rFonts w:asciiTheme="minorHAnsi" w:eastAsiaTheme="minorEastAsia" w:hAnsiTheme="minorHAnsi" w:cstheme="minorBidi"/>
            <w:lang w:val="en-US" w:eastAsia="ja-JP"/>
          </w:rPr>
          <w:tab/>
        </w:r>
        <w:r w:rsidRPr="00EF6675">
          <w:rPr>
            <w:rStyle w:val="Hyperlink"/>
          </w:rPr>
          <w:t>Largage, pulvérisation, remorquage</w:t>
        </w:r>
        <w:r>
          <w:rPr>
            <w:webHidden/>
          </w:rPr>
          <w:tab/>
        </w:r>
        <w:r>
          <w:rPr>
            <w:webHidden/>
          </w:rPr>
          <w:fldChar w:fldCharType="begin"/>
        </w:r>
        <w:r>
          <w:rPr>
            <w:webHidden/>
          </w:rPr>
          <w:instrText xml:space="preserve"> PAGEREF _Toc64558757 \h </w:instrText>
        </w:r>
        <w:r>
          <w:rPr>
            <w:webHidden/>
          </w:rPr>
        </w:r>
        <w:r>
          <w:rPr>
            <w:webHidden/>
          </w:rPr>
          <w:fldChar w:fldCharType="separate"/>
        </w:r>
        <w:r w:rsidR="00C33303">
          <w:rPr>
            <w:webHidden/>
          </w:rPr>
          <w:t>8-72</w:t>
        </w:r>
        <w:r>
          <w:rPr>
            <w:webHidden/>
          </w:rPr>
          <w:fldChar w:fldCharType="end"/>
        </w:r>
      </w:hyperlink>
    </w:p>
    <w:p w14:paraId="49C96A05" w14:textId="4A1FA00C" w:rsidR="00977236" w:rsidRDefault="00977236">
      <w:pPr>
        <w:pStyle w:val="TOC4"/>
        <w:tabs>
          <w:tab w:val="left" w:pos="2520"/>
        </w:tabs>
        <w:rPr>
          <w:rFonts w:asciiTheme="minorHAnsi" w:eastAsiaTheme="minorEastAsia" w:hAnsiTheme="minorHAnsi" w:cstheme="minorBidi"/>
          <w:lang w:val="en-US" w:eastAsia="ja-JP"/>
        </w:rPr>
      </w:pPr>
      <w:hyperlink w:anchor="_Toc64558758" w:history="1">
        <w:r w:rsidRPr="00EF6675">
          <w:rPr>
            <w:rStyle w:val="Hyperlink"/>
          </w:rPr>
          <w:t>8.8.1.19</w:t>
        </w:r>
        <w:r>
          <w:rPr>
            <w:rFonts w:asciiTheme="minorHAnsi" w:eastAsiaTheme="minorEastAsia" w:hAnsiTheme="minorHAnsi" w:cstheme="minorBidi"/>
            <w:lang w:val="en-US" w:eastAsia="ja-JP"/>
          </w:rPr>
          <w:tab/>
        </w:r>
        <w:r w:rsidRPr="00EF6675">
          <w:rPr>
            <w:rStyle w:val="Hyperlink"/>
          </w:rPr>
          <w:t>Vol acrobatique</w:t>
        </w:r>
        <w:r>
          <w:rPr>
            <w:webHidden/>
          </w:rPr>
          <w:tab/>
        </w:r>
        <w:r>
          <w:rPr>
            <w:webHidden/>
          </w:rPr>
          <w:fldChar w:fldCharType="begin"/>
        </w:r>
        <w:r>
          <w:rPr>
            <w:webHidden/>
          </w:rPr>
          <w:instrText xml:space="preserve"> PAGEREF _Toc64558758 \h </w:instrText>
        </w:r>
        <w:r>
          <w:rPr>
            <w:webHidden/>
          </w:rPr>
        </w:r>
        <w:r>
          <w:rPr>
            <w:webHidden/>
          </w:rPr>
          <w:fldChar w:fldCharType="separate"/>
        </w:r>
        <w:r w:rsidR="00C33303">
          <w:rPr>
            <w:webHidden/>
          </w:rPr>
          <w:t>8-72</w:t>
        </w:r>
        <w:r>
          <w:rPr>
            <w:webHidden/>
          </w:rPr>
          <w:fldChar w:fldCharType="end"/>
        </w:r>
      </w:hyperlink>
    </w:p>
    <w:p w14:paraId="4EF51C7B" w14:textId="0A60C8C9" w:rsidR="00977236" w:rsidRDefault="00977236">
      <w:pPr>
        <w:pStyle w:val="TOC4"/>
        <w:tabs>
          <w:tab w:val="left" w:pos="2520"/>
        </w:tabs>
        <w:rPr>
          <w:rFonts w:asciiTheme="minorHAnsi" w:eastAsiaTheme="minorEastAsia" w:hAnsiTheme="minorHAnsi" w:cstheme="minorBidi"/>
          <w:lang w:val="en-US" w:eastAsia="ja-JP"/>
        </w:rPr>
      </w:pPr>
      <w:hyperlink w:anchor="_Toc64558759" w:history="1">
        <w:r w:rsidRPr="00EF6675">
          <w:rPr>
            <w:rStyle w:val="Hyperlink"/>
          </w:rPr>
          <w:t>8.8.1.20</w:t>
        </w:r>
        <w:r>
          <w:rPr>
            <w:rFonts w:asciiTheme="minorHAnsi" w:eastAsiaTheme="minorEastAsia" w:hAnsiTheme="minorHAnsi" w:cstheme="minorBidi"/>
            <w:lang w:val="en-US" w:eastAsia="ja-JP"/>
          </w:rPr>
          <w:tab/>
        </w:r>
        <w:r w:rsidRPr="00EF6675">
          <w:rPr>
            <w:rStyle w:val="Hyperlink"/>
          </w:rPr>
          <w:t>Zones de vol d'essai</w:t>
        </w:r>
        <w:r>
          <w:rPr>
            <w:webHidden/>
          </w:rPr>
          <w:tab/>
        </w:r>
        <w:r>
          <w:rPr>
            <w:webHidden/>
          </w:rPr>
          <w:fldChar w:fldCharType="begin"/>
        </w:r>
        <w:r>
          <w:rPr>
            <w:webHidden/>
          </w:rPr>
          <w:instrText xml:space="preserve"> PAGEREF _Toc64558759 \h </w:instrText>
        </w:r>
        <w:r>
          <w:rPr>
            <w:webHidden/>
          </w:rPr>
        </w:r>
        <w:r>
          <w:rPr>
            <w:webHidden/>
          </w:rPr>
          <w:fldChar w:fldCharType="separate"/>
        </w:r>
        <w:r w:rsidR="00C33303">
          <w:rPr>
            <w:webHidden/>
          </w:rPr>
          <w:t>8-73</w:t>
        </w:r>
        <w:r>
          <w:rPr>
            <w:webHidden/>
          </w:rPr>
          <w:fldChar w:fldCharType="end"/>
        </w:r>
      </w:hyperlink>
    </w:p>
    <w:p w14:paraId="2C526C48" w14:textId="27BB5D96" w:rsidR="00977236" w:rsidRDefault="00977236">
      <w:pPr>
        <w:pStyle w:val="TOC4"/>
        <w:tabs>
          <w:tab w:val="left" w:pos="2520"/>
        </w:tabs>
        <w:rPr>
          <w:rFonts w:asciiTheme="minorHAnsi" w:eastAsiaTheme="minorEastAsia" w:hAnsiTheme="minorHAnsi" w:cstheme="minorBidi"/>
          <w:lang w:val="en-US" w:eastAsia="ja-JP"/>
        </w:rPr>
      </w:pPr>
      <w:hyperlink w:anchor="_Toc64558760" w:history="1">
        <w:r w:rsidRPr="00EF6675">
          <w:rPr>
            <w:rStyle w:val="Hyperlink"/>
          </w:rPr>
          <w:t>8.8.1.21</w:t>
        </w:r>
        <w:r>
          <w:rPr>
            <w:rFonts w:asciiTheme="minorHAnsi" w:eastAsiaTheme="minorEastAsia" w:hAnsiTheme="minorHAnsi" w:cstheme="minorBidi"/>
            <w:lang w:val="en-US" w:eastAsia="ja-JP"/>
          </w:rPr>
          <w:tab/>
        </w:r>
        <w:r w:rsidRPr="00EF6675">
          <w:rPr>
            <w:rStyle w:val="Hyperlink"/>
          </w:rPr>
          <w:t>Zones interdites et restreintes</w:t>
        </w:r>
        <w:r>
          <w:rPr>
            <w:webHidden/>
          </w:rPr>
          <w:tab/>
        </w:r>
        <w:r>
          <w:rPr>
            <w:webHidden/>
          </w:rPr>
          <w:fldChar w:fldCharType="begin"/>
        </w:r>
        <w:r>
          <w:rPr>
            <w:webHidden/>
          </w:rPr>
          <w:instrText xml:space="preserve"> PAGEREF _Toc64558760 \h </w:instrText>
        </w:r>
        <w:r>
          <w:rPr>
            <w:webHidden/>
          </w:rPr>
        </w:r>
        <w:r>
          <w:rPr>
            <w:webHidden/>
          </w:rPr>
          <w:fldChar w:fldCharType="separate"/>
        </w:r>
        <w:r w:rsidR="00C33303">
          <w:rPr>
            <w:webHidden/>
          </w:rPr>
          <w:t>8-73</w:t>
        </w:r>
        <w:r>
          <w:rPr>
            <w:webHidden/>
          </w:rPr>
          <w:fldChar w:fldCharType="end"/>
        </w:r>
      </w:hyperlink>
    </w:p>
    <w:p w14:paraId="7110D893" w14:textId="19694E63" w:rsidR="00977236" w:rsidRDefault="00977236">
      <w:pPr>
        <w:pStyle w:val="TOC4"/>
        <w:tabs>
          <w:tab w:val="left" w:pos="2520"/>
        </w:tabs>
        <w:rPr>
          <w:rFonts w:asciiTheme="minorHAnsi" w:eastAsiaTheme="minorEastAsia" w:hAnsiTheme="minorHAnsi" w:cstheme="minorBidi"/>
          <w:lang w:val="en-US" w:eastAsia="ja-JP"/>
        </w:rPr>
      </w:pPr>
      <w:hyperlink w:anchor="_Toc64558761" w:history="1">
        <w:r w:rsidRPr="00EF6675">
          <w:rPr>
            <w:rStyle w:val="Hyperlink"/>
          </w:rPr>
          <w:t>8.8.1.22</w:t>
        </w:r>
        <w:r>
          <w:rPr>
            <w:rFonts w:asciiTheme="minorHAnsi" w:eastAsiaTheme="minorEastAsia" w:hAnsiTheme="minorHAnsi" w:cstheme="minorBidi"/>
            <w:lang w:val="en-US" w:eastAsia="ja-JP"/>
          </w:rPr>
          <w:tab/>
        </w:r>
        <w:r w:rsidRPr="00EF6675">
          <w:rPr>
            <w:rStyle w:val="Hyperlink"/>
          </w:rPr>
          <w:t>Exploitation dans un espace aérien comportant des spécifications de performances minimales de navigation ou un minimum de séparation verticale réduit</w:t>
        </w:r>
        <w:r>
          <w:rPr>
            <w:webHidden/>
          </w:rPr>
          <w:tab/>
        </w:r>
        <w:r>
          <w:rPr>
            <w:webHidden/>
          </w:rPr>
          <w:fldChar w:fldCharType="begin"/>
        </w:r>
        <w:r>
          <w:rPr>
            <w:webHidden/>
          </w:rPr>
          <w:instrText xml:space="preserve"> PAGEREF _Toc64558761 \h </w:instrText>
        </w:r>
        <w:r>
          <w:rPr>
            <w:webHidden/>
          </w:rPr>
        </w:r>
        <w:r>
          <w:rPr>
            <w:webHidden/>
          </w:rPr>
          <w:fldChar w:fldCharType="separate"/>
        </w:r>
        <w:r w:rsidR="00C33303">
          <w:rPr>
            <w:webHidden/>
          </w:rPr>
          <w:t>8-73</w:t>
        </w:r>
        <w:r>
          <w:rPr>
            <w:webHidden/>
          </w:rPr>
          <w:fldChar w:fldCharType="end"/>
        </w:r>
      </w:hyperlink>
    </w:p>
    <w:p w14:paraId="2E51781D" w14:textId="71CC6049" w:rsidR="00977236" w:rsidRDefault="00977236">
      <w:pPr>
        <w:pStyle w:val="TOC4"/>
        <w:tabs>
          <w:tab w:val="left" w:pos="2520"/>
        </w:tabs>
        <w:rPr>
          <w:rFonts w:asciiTheme="minorHAnsi" w:eastAsiaTheme="minorEastAsia" w:hAnsiTheme="minorHAnsi" w:cstheme="minorBidi"/>
          <w:lang w:val="en-US" w:eastAsia="ja-JP"/>
        </w:rPr>
      </w:pPr>
      <w:hyperlink w:anchor="_Toc64558762" w:history="1">
        <w:r w:rsidRPr="00EF6675">
          <w:rPr>
            <w:rStyle w:val="Hyperlink"/>
          </w:rPr>
          <w:t>8.8.1.23</w:t>
        </w:r>
        <w:r>
          <w:rPr>
            <w:rFonts w:asciiTheme="minorHAnsi" w:eastAsiaTheme="minorEastAsia" w:hAnsiTheme="minorHAnsi" w:cstheme="minorBidi"/>
            <w:lang w:val="en-US" w:eastAsia="ja-JP"/>
          </w:rPr>
          <w:tab/>
        </w:r>
        <w:r w:rsidRPr="00EF6675">
          <w:rPr>
            <w:rStyle w:val="Hyperlink"/>
          </w:rPr>
          <w:t>Exploitation sur ou à proximité d'un aérodrome contrôlé ou non contrôlé</w:t>
        </w:r>
        <w:r>
          <w:rPr>
            <w:webHidden/>
          </w:rPr>
          <w:tab/>
        </w:r>
        <w:r>
          <w:rPr>
            <w:webHidden/>
          </w:rPr>
          <w:fldChar w:fldCharType="begin"/>
        </w:r>
        <w:r>
          <w:rPr>
            <w:webHidden/>
          </w:rPr>
          <w:instrText xml:space="preserve"> PAGEREF _Toc64558762 \h </w:instrText>
        </w:r>
        <w:r>
          <w:rPr>
            <w:webHidden/>
          </w:rPr>
        </w:r>
        <w:r>
          <w:rPr>
            <w:webHidden/>
          </w:rPr>
          <w:fldChar w:fldCharType="separate"/>
        </w:r>
        <w:r w:rsidR="00C33303">
          <w:rPr>
            <w:webHidden/>
          </w:rPr>
          <w:t>8-73</w:t>
        </w:r>
        <w:r>
          <w:rPr>
            <w:webHidden/>
          </w:rPr>
          <w:fldChar w:fldCharType="end"/>
        </w:r>
      </w:hyperlink>
    </w:p>
    <w:p w14:paraId="0679BBFE" w14:textId="5A42B870" w:rsidR="00977236" w:rsidRDefault="00977236">
      <w:pPr>
        <w:pStyle w:val="TOC4"/>
        <w:tabs>
          <w:tab w:val="left" w:pos="2520"/>
        </w:tabs>
        <w:rPr>
          <w:rFonts w:asciiTheme="minorHAnsi" w:eastAsiaTheme="minorEastAsia" w:hAnsiTheme="minorHAnsi" w:cstheme="minorBidi"/>
          <w:lang w:val="en-US" w:eastAsia="ja-JP"/>
        </w:rPr>
      </w:pPr>
      <w:hyperlink w:anchor="_Toc64558763" w:history="1">
        <w:r w:rsidRPr="00EF6675">
          <w:rPr>
            <w:rStyle w:val="Hyperlink"/>
          </w:rPr>
          <w:t>8.8.1.24</w:t>
        </w:r>
        <w:r>
          <w:rPr>
            <w:rFonts w:asciiTheme="minorHAnsi" w:eastAsiaTheme="minorEastAsia" w:hAnsiTheme="minorHAnsi" w:cstheme="minorBidi"/>
            <w:lang w:val="en-US" w:eastAsia="ja-JP"/>
          </w:rPr>
          <w:tab/>
        </w:r>
        <w:r w:rsidRPr="00EF6675">
          <w:rPr>
            <w:rStyle w:val="Hyperlink"/>
            <w:rFonts w:hint="eastAsia"/>
          </w:rPr>
          <w:t xml:space="preserve">Altitudes du circuit d'un aérodrome </w:t>
        </w:r>
        <w:r w:rsidRPr="00EF6675">
          <w:rPr>
            <w:rStyle w:val="Hyperlink"/>
            <w:rFonts w:hint="eastAsia"/>
          </w:rPr>
          <w:t>─</w:t>
        </w:r>
        <w:r w:rsidRPr="00EF6675">
          <w:rPr>
            <w:rStyle w:val="Hyperlink"/>
            <w:rFonts w:hint="eastAsia"/>
          </w:rPr>
          <w:t xml:space="preserve"> Turboréacteur, aéronef à turbine ou gros porteur</w:t>
        </w:r>
        <w:r>
          <w:rPr>
            <w:webHidden/>
          </w:rPr>
          <w:tab/>
        </w:r>
        <w:r>
          <w:rPr>
            <w:webHidden/>
          </w:rPr>
          <w:fldChar w:fldCharType="begin"/>
        </w:r>
        <w:r>
          <w:rPr>
            <w:webHidden/>
          </w:rPr>
          <w:instrText xml:space="preserve"> PAGEREF _Toc64558763 \h </w:instrText>
        </w:r>
        <w:r>
          <w:rPr>
            <w:webHidden/>
          </w:rPr>
        </w:r>
        <w:r>
          <w:rPr>
            <w:webHidden/>
          </w:rPr>
          <w:fldChar w:fldCharType="separate"/>
        </w:r>
        <w:r w:rsidR="00C33303">
          <w:rPr>
            <w:webHidden/>
          </w:rPr>
          <w:t>8-74</w:t>
        </w:r>
        <w:r>
          <w:rPr>
            <w:webHidden/>
          </w:rPr>
          <w:fldChar w:fldCharType="end"/>
        </w:r>
      </w:hyperlink>
    </w:p>
    <w:p w14:paraId="072DAF62" w14:textId="46F9D2E0" w:rsidR="00977236" w:rsidRDefault="00977236">
      <w:pPr>
        <w:pStyle w:val="TOC4"/>
        <w:tabs>
          <w:tab w:val="left" w:pos="2520"/>
        </w:tabs>
        <w:rPr>
          <w:rFonts w:asciiTheme="minorHAnsi" w:eastAsiaTheme="minorEastAsia" w:hAnsiTheme="minorHAnsi" w:cstheme="minorBidi"/>
          <w:lang w:val="en-US" w:eastAsia="ja-JP"/>
        </w:rPr>
      </w:pPr>
      <w:hyperlink w:anchor="_Toc64558764" w:history="1">
        <w:r w:rsidRPr="00EF6675">
          <w:rPr>
            <w:rStyle w:val="Hyperlink"/>
          </w:rPr>
          <w:t>8.8.1.25</w:t>
        </w:r>
        <w:r>
          <w:rPr>
            <w:rFonts w:asciiTheme="minorHAnsi" w:eastAsiaTheme="minorEastAsia" w:hAnsiTheme="minorHAnsi" w:cstheme="minorBidi"/>
            <w:lang w:val="en-US" w:eastAsia="ja-JP"/>
          </w:rPr>
          <w:tab/>
        </w:r>
        <w:r w:rsidRPr="00EF6675">
          <w:rPr>
            <w:rStyle w:val="Hyperlink"/>
          </w:rPr>
          <w:t>Conformité avec les trajectoires de descente visuelles et électroniques</w:t>
        </w:r>
        <w:r>
          <w:rPr>
            <w:webHidden/>
          </w:rPr>
          <w:tab/>
        </w:r>
        <w:r>
          <w:rPr>
            <w:webHidden/>
          </w:rPr>
          <w:fldChar w:fldCharType="begin"/>
        </w:r>
        <w:r>
          <w:rPr>
            <w:webHidden/>
          </w:rPr>
          <w:instrText xml:space="preserve"> PAGEREF _Toc64558764 \h </w:instrText>
        </w:r>
        <w:r>
          <w:rPr>
            <w:webHidden/>
          </w:rPr>
        </w:r>
        <w:r>
          <w:rPr>
            <w:webHidden/>
          </w:rPr>
          <w:fldChar w:fldCharType="separate"/>
        </w:r>
        <w:r w:rsidR="00C33303">
          <w:rPr>
            <w:webHidden/>
          </w:rPr>
          <w:t>8-74</w:t>
        </w:r>
        <w:r>
          <w:rPr>
            <w:webHidden/>
          </w:rPr>
          <w:fldChar w:fldCharType="end"/>
        </w:r>
      </w:hyperlink>
    </w:p>
    <w:p w14:paraId="7EADE73D" w14:textId="348E4CFA" w:rsidR="00977236" w:rsidRDefault="00977236">
      <w:pPr>
        <w:pStyle w:val="TOC4"/>
        <w:tabs>
          <w:tab w:val="left" w:pos="2520"/>
        </w:tabs>
        <w:rPr>
          <w:rFonts w:asciiTheme="minorHAnsi" w:eastAsiaTheme="minorEastAsia" w:hAnsiTheme="minorHAnsi" w:cstheme="minorBidi"/>
          <w:lang w:val="en-US" w:eastAsia="ja-JP"/>
        </w:rPr>
      </w:pPr>
      <w:hyperlink w:anchor="_Toc64558765" w:history="1">
        <w:r w:rsidRPr="00EF6675">
          <w:rPr>
            <w:rStyle w:val="Hyperlink"/>
          </w:rPr>
          <w:t>8.8.1.26</w:t>
        </w:r>
        <w:r>
          <w:rPr>
            <w:rFonts w:asciiTheme="minorHAnsi" w:eastAsiaTheme="minorEastAsia" w:hAnsiTheme="minorHAnsi" w:cstheme="minorBidi"/>
            <w:lang w:val="en-US" w:eastAsia="ja-JP"/>
          </w:rPr>
          <w:tab/>
        </w:r>
        <w:r w:rsidRPr="00EF6675">
          <w:rPr>
            <w:rStyle w:val="Hyperlink"/>
            <w:rFonts w:hint="eastAsia"/>
          </w:rPr>
          <w:t xml:space="preserve">Restriction ou suspension des opérations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_Toc64558765 \h </w:instrText>
        </w:r>
        <w:r>
          <w:rPr>
            <w:webHidden/>
          </w:rPr>
        </w:r>
        <w:r>
          <w:rPr>
            <w:webHidden/>
          </w:rPr>
          <w:fldChar w:fldCharType="separate"/>
        </w:r>
        <w:r w:rsidR="00C33303">
          <w:rPr>
            <w:webHidden/>
          </w:rPr>
          <w:t>8-74</w:t>
        </w:r>
        <w:r>
          <w:rPr>
            <w:webHidden/>
          </w:rPr>
          <w:fldChar w:fldCharType="end"/>
        </w:r>
      </w:hyperlink>
    </w:p>
    <w:p w14:paraId="708D088B" w14:textId="775A0123" w:rsidR="00977236" w:rsidRDefault="00977236">
      <w:pPr>
        <w:pStyle w:val="TOC4"/>
        <w:tabs>
          <w:tab w:val="left" w:pos="2520"/>
        </w:tabs>
        <w:rPr>
          <w:rFonts w:asciiTheme="minorHAnsi" w:eastAsiaTheme="minorEastAsia" w:hAnsiTheme="minorHAnsi" w:cstheme="minorBidi"/>
          <w:lang w:val="en-US" w:eastAsia="ja-JP"/>
        </w:rPr>
      </w:pPr>
      <w:hyperlink w:anchor="_Toc64558766" w:history="1">
        <w:r w:rsidRPr="00EF6675">
          <w:rPr>
            <w:rStyle w:val="Hyperlink"/>
          </w:rPr>
          <w:t>8.8.1.27</w:t>
        </w:r>
        <w:r>
          <w:rPr>
            <w:rFonts w:asciiTheme="minorHAnsi" w:eastAsiaTheme="minorEastAsia" w:hAnsiTheme="minorHAnsi" w:cstheme="minorBidi"/>
            <w:lang w:val="en-US" w:eastAsia="ja-JP"/>
          </w:rPr>
          <w:tab/>
        </w:r>
        <w:r w:rsidRPr="00EF6675">
          <w:rPr>
            <w:rStyle w:val="Hyperlink"/>
          </w:rPr>
          <w:t>Poursu</w:t>
        </w:r>
        <w:r w:rsidRPr="00EF6675">
          <w:rPr>
            <w:rStyle w:val="Hyperlink"/>
            <w:rFonts w:hint="eastAsia"/>
          </w:rPr>
          <w:t xml:space="preserve">ite d'un vol lorsque l'accès à l'aérodrome de destination est temporairement restreint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_Toc64558766 \h </w:instrText>
        </w:r>
        <w:r>
          <w:rPr>
            <w:webHidden/>
          </w:rPr>
        </w:r>
        <w:r>
          <w:rPr>
            <w:webHidden/>
          </w:rPr>
          <w:fldChar w:fldCharType="separate"/>
        </w:r>
        <w:r w:rsidR="00C33303">
          <w:rPr>
            <w:webHidden/>
          </w:rPr>
          <w:t>8-74</w:t>
        </w:r>
        <w:r>
          <w:rPr>
            <w:webHidden/>
          </w:rPr>
          <w:fldChar w:fldCharType="end"/>
        </w:r>
      </w:hyperlink>
    </w:p>
    <w:p w14:paraId="6D8DA039" w14:textId="0B4A30B1" w:rsidR="00977236" w:rsidRDefault="00977236">
      <w:pPr>
        <w:pStyle w:val="TOC4"/>
        <w:tabs>
          <w:tab w:val="left" w:pos="2520"/>
        </w:tabs>
        <w:rPr>
          <w:rFonts w:asciiTheme="minorHAnsi" w:eastAsiaTheme="minorEastAsia" w:hAnsiTheme="minorHAnsi" w:cstheme="minorBidi"/>
          <w:lang w:val="en-US" w:eastAsia="ja-JP"/>
        </w:rPr>
      </w:pPr>
      <w:hyperlink w:anchor="_Toc64558767" w:history="1">
        <w:r w:rsidRPr="00EF6675">
          <w:rPr>
            <w:rStyle w:val="Hyperlink"/>
          </w:rPr>
          <w:t>8.8.1.28</w:t>
        </w:r>
        <w:r>
          <w:rPr>
            <w:rFonts w:asciiTheme="minorHAnsi" w:eastAsiaTheme="minorEastAsia" w:hAnsiTheme="minorHAnsi" w:cstheme="minorBidi"/>
            <w:lang w:val="en-US" w:eastAsia="ja-JP"/>
          </w:rPr>
          <w:tab/>
        </w:r>
        <w:r w:rsidRPr="00EF6675">
          <w:rPr>
            <w:rStyle w:val="Hyperlink"/>
          </w:rPr>
          <w:t>Interception d'aéronefs civils</w:t>
        </w:r>
        <w:r>
          <w:rPr>
            <w:webHidden/>
          </w:rPr>
          <w:tab/>
        </w:r>
        <w:r>
          <w:rPr>
            <w:webHidden/>
          </w:rPr>
          <w:fldChar w:fldCharType="begin"/>
        </w:r>
        <w:r>
          <w:rPr>
            <w:webHidden/>
          </w:rPr>
          <w:instrText xml:space="preserve"> PAGEREF _Toc64558767 \h </w:instrText>
        </w:r>
        <w:r>
          <w:rPr>
            <w:webHidden/>
          </w:rPr>
        </w:r>
        <w:r>
          <w:rPr>
            <w:webHidden/>
          </w:rPr>
          <w:fldChar w:fldCharType="separate"/>
        </w:r>
        <w:r w:rsidR="00C33303">
          <w:rPr>
            <w:webHidden/>
          </w:rPr>
          <w:t>8-75</w:t>
        </w:r>
        <w:r>
          <w:rPr>
            <w:webHidden/>
          </w:rPr>
          <w:fldChar w:fldCharType="end"/>
        </w:r>
      </w:hyperlink>
    </w:p>
    <w:p w14:paraId="6D48A1EA" w14:textId="40E5C28E" w:rsidR="00977236" w:rsidRDefault="00977236">
      <w:pPr>
        <w:pStyle w:val="TOC4"/>
        <w:tabs>
          <w:tab w:val="left" w:pos="2520"/>
        </w:tabs>
        <w:rPr>
          <w:rFonts w:asciiTheme="minorHAnsi" w:eastAsiaTheme="minorEastAsia" w:hAnsiTheme="minorHAnsi" w:cstheme="minorBidi"/>
          <w:lang w:val="en-US" w:eastAsia="ja-JP"/>
        </w:rPr>
      </w:pPr>
      <w:hyperlink w:anchor="_Toc64558768" w:history="1">
        <w:r w:rsidRPr="00EF6675">
          <w:rPr>
            <w:rStyle w:val="Hyperlink"/>
          </w:rPr>
          <w:t>8.8.1.29</w:t>
        </w:r>
        <w:r>
          <w:rPr>
            <w:rFonts w:asciiTheme="minorHAnsi" w:eastAsiaTheme="minorEastAsia" w:hAnsiTheme="minorHAnsi" w:cstheme="minorBidi"/>
            <w:lang w:val="en-US" w:eastAsia="ja-JP"/>
          </w:rPr>
          <w:tab/>
        </w:r>
        <w:r w:rsidRPr="00EF6675">
          <w:rPr>
            <w:rStyle w:val="Hyperlink"/>
          </w:rPr>
          <w:t>Procédures de réduction du bruit</w:t>
        </w:r>
        <w:r>
          <w:rPr>
            <w:webHidden/>
          </w:rPr>
          <w:tab/>
        </w:r>
        <w:r>
          <w:rPr>
            <w:webHidden/>
          </w:rPr>
          <w:fldChar w:fldCharType="begin"/>
        </w:r>
        <w:r>
          <w:rPr>
            <w:webHidden/>
          </w:rPr>
          <w:instrText xml:space="preserve"> PAGEREF _Toc64558768 \h </w:instrText>
        </w:r>
        <w:r>
          <w:rPr>
            <w:webHidden/>
          </w:rPr>
        </w:r>
        <w:r>
          <w:rPr>
            <w:webHidden/>
          </w:rPr>
          <w:fldChar w:fldCharType="separate"/>
        </w:r>
        <w:r w:rsidR="00C33303">
          <w:rPr>
            <w:webHidden/>
          </w:rPr>
          <w:t>8-75</w:t>
        </w:r>
        <w:r>
          <w:rPr>
            <w:webHidden/>
          </w:rPr>
          <w:fldChar w:fldCharType="end"/>
        </w:r>
      </w:hyperlink>
    </w:p>
    <w:p w14:paraId="16788DEA" w14:textId="5A8410B5" w:rsidR="00977236" w:rsidRDefault="00977236">
      <w:pPr>
        <w:pStyle w:val="TOC4"/>
        <w:tabs>
          <w:tab w:val="left" w:pos="2520"/>
        </w:tabs>
        <w:rPr>
          <w:rFonts w:asciiTheme="minorHAnsi" w:eastAsiaTheme="minorEastAsia" w:hAnsiTheme="minorHAnsi" w:cstheme="minorBidi"/>
          <w:lang w:val="en-US" w:eastAsia="ja-JP"/>
        </w:rPr>
      </w:pPr>
      <w:hyperlink w:anchor="_Toc64558769" w:history="1">
        <w:r w:rsidRPr="00EF6675">
          <w:rPr>
            <w:rStyle w:val="Hyperlink"/>
          </w:rPr>
          <w:t>8.8.1.30</w:t>
        </w:r>
        <w:r>
          <w:rPr>
            <w:rFonts w:asciiTheme="minorHAnsi" w:eastAsiaTheme="minorEastAsia" w:hAnsiTheme="minorHAnsi" w:cstheme="minorBidi"/>
            <w:lang w:val="en-US" w:eastAsia="ja-JP"/>
          </w:rPr>
          <w:tab/>
        </w:r>
        <w:r w:rsidRPr="00EF6675">
          <w:rPr>
            <w:rStyle w:val="Hyperlink"/>
          </w:rPr>
          <w:t>Exploitation avec un seul</w:t>
        </w:r>
        <w:r w:rsidRPr="00EF6675">
          <w:rPr>
            <w:rStyle w:val="Hyperlink"/>
            <w:rFonts w:hint="eastAsia"/>
          </w:rPr>
          <w:t xml:space="preserve"> pilote </w:t>
        </w:r>
        <w:r w:rsidRPr="00EF6675">
          <w:rPr>
            <w:rStyle w:val="Hyperlink"/>
            <w:rFonts w:hint="eastAsia"/>
          </w:rPr>
          <w:t>─</w:t>
        </w:r>
        <w:r w:rsidRPr="00EF6675">
          <w:rPr>
            <w:rStyle w:val="Hyperlink"/>
            <w:rFonts w:hint="eastAsia"/>
          </w:rPr>
          <w:t xml:space="preserve"> Avion</w:t>
        </w:r>
        <w:r>
          <w:rPr>
            <w:webHidden/>
          </w:rPr>
          <w:tab/>
        </w:r>
        <w:r>
          <w:rPr>
            <w:webHidden/>
          </w:rPr>
          <w:fldChar w:fldCharType="begin"/>
        </w:r>
        <w:r>
          <w:rPr>
            <w:webHidden/>
          </w:rPr>
          <w:instrText xml:space="preserve"> PAGEREF _Toc64558769 \h </w:instrText>
        </w:r>
        <w:r>
          <w:rPr>
            <w:webHidden/>
          </w:rPr>
        </w:r>
        <w:r>
          <w:rPr>
            <w:webHidden/>
          </w:rPr>
          <w:fldChar w:fldCharType="separate"/>
        </w:r>
        <w:r w:rsidR="00C33303">
          <w:rPr>
            <w:webHidden/>
          </w:rPr>
          <w:t>8-75</w:t>
        </w:r>
        <w:r>
          <w:rPr>
            <w:webHidden/>
          </w:rPr>
          <w:fldChar w:fldCharType="end"/>
        </w:r>
      </w:hyperlink>
    </w:p>
    <w:p w14:paraId="29E8FFE2" w14:textId="6B3EE572" w:rsidR="00977236" w:rsidRDefault="00977236">
      <w:pPr>
        <w:pStyle w:val="TOC4"/>
        <w:tabs>
          <w:tab w:val="left" w:pos="2520"/>
        </w:tabs>
        <w:rPr>
          <w:rFonts w:asciiTheme="minorHAnsi" w:eastAsiaTheme="minorEastAsia" w:hAnsiTheme="minorHAnsi" w:cstheme="minorBidi"/>
          <w:lang w:val="en-US" w:eastAsia="ja-JP"/>
        </w:rPr>
      </w:pPr>
      <w:hyperlink w:anchor="_Toc64558770" w:history="1">
        <w:r w:rsidRPr="00EF6675">
          <w:rPr>
            <w:rStyle w:val="Hyperlink"/>
          </w:rPr>
          <w:t>8.8.1.31</w:t>
        </w:r>
        <w:r>
          <w:rPr>
            <w:rFonts w:asciiTheme="minorHAnsi" w:eastAsiaTheme="minorEastAsia" w:hAnsiTheme="minorHAnsi" w:cstheme="minorBidi"/>
            <w:lang w:val="en-US" w:eastAsia="ja-JP"/>
          </w:rPr>
          <w:tab/>
        </w:r>
        <w:r w:rsidRPr="00EF6675">
          <w:rPr>
            <w:rStyle w:val="Hyperlink"/>
          </w:rPr>
          <w:t>Exploitation d'avion monomoteur</w:t>
        </w:r>
        <w:r>
          <w:rPr>
            <w:webHidden/>
          </w:rPr>
          <w:tab/>
        </w:r>
        <w:r>
          <w:rPr>
            <w:webHidden/>
          </w:rPr>
          <w:fldChar w:fldCharType="begin"/>
        </w:r>
        <w:r>
          <w:rPr>
            <w:webHidden/>
          </w:rPr>
          <w:instrText xml:space="preserve"> PAGEREF _Toc64558770 \h </w:instrText>
        </w:r>
        <w:r>
          <w:rPr>
            <w:webHidden/>
          </w:rPr>
        </w:r>
        <w:r>
          <w:rPr>
            <w:webHidden/>
          </w:rPr>
          <w:fldChar w:fldCharType="separate"/>
        </w:r>
        <w:r w:rsidR="00C33303">
          <w:rPr>
            <w:webHidden/>
          </w:rPr>
          <w:t>8-76</w:t>
        </w:r>
        <w:r>
          <w:rPr>
            <w:webHidden/>
          </w:rPr>
          <w:fldChar w:fldCharType="end"/>
        </w:r>
      </w:hyperlink>
    </w:p>
    <w:p w14:paraId="6AAD4B94" w14:textId="68D4220A" w:rsidR="00977236" w:rsidRDefault="00977236">
      <w:pPr>
        <w:pStyle w:val="TOC4"/>
        <w:tabs>
          <w:tab w:val="left" w:pos="2520"/>
        </w:tabs>
        <w:rPr>
          <w:rFonts w:asciiTheme="minorHAnsi" w:eastAsiaTheme="minorEastAsia" w:hAnsiTheme="minorHAnsi" w:cstheme="minorBidi"/>
          <w:lang w:val="en-US" w:eastAsia="ja-JP"/>
        </w:rPr>
      </w:pPr>
      <w:hyperlink w:anchor="_Toc64558771" w:history="1">
        <w:r w:rsidRPr="00EF6675">
          <w:rPr>
            <w:rStyle w:val="Hyperlink"/>
          </w:rPr>
          <w:t>8.8.1.32</w:t>
        </w:r>
        <w:r>
          <w:rPr>
            <w:rFonts w:asciiTheme="minorHAnsi" w:eastAsiaTheme="minorEastAsia" w:hAnsiTheme="minorHAnsi" w:cstheme="minorBidi"/>
            <w:lang w:val="en-US" w:eastAsia="ja-JP"/>
          </w:rPr>
          <w:tab/>
        </w:r>
        <w:r w:rsidRPr="00EF6675">
          <w:rPr>
            <w:rStyle w:val="Hyperlink"/>
          </w:rPr>
          <w:t>Procédures d'exploitation pour la vitesse de montée et de descente des avions</w:t>
        </w:r>
        <w:r>
          <w:rPr>
            <w:webHidden/>
          </w:rPr>
          <w:tab/>
        </w:r>
        <w:r>
          <w:rPr>
            <w:webHidden/>
          </w:rPr>
          <w:fldChar w:fldCharType="begin"/>
        </w:r>
        <w:r>
          <w:rPr>
            <w:webHidden/>
          </w:rPr>
          <w:instrText xml:space="preserve"> PAGEREF _Toc64558771 \h </w:instrText>
        </w:r>
        <w:r>
          <w:rPr>
            <w:webHidden/>
          </w:rPr>
        </w:r>
        <w:r>
          <w:rPr>
            <w:webHidden/>
          </w:rPr>
          <w:fldChar w:fldCharType="separate"/>
        </w:r>
        <w:r w:rsidR="00C33303">
          <w:rPr>
            <w:webHidden/>
          </w:rPr>
          <w:t>8-76</w:t>
        </w:r>
        <w:r>
          <w:rPr>
            <w:webHidden/>
          </w:rPr>
          <w:fldChar w:fldCharType="end"/>
        </w:r>
      </w:hyperlink>
    </w:p>
    <w:p w14:paraId="15395BBD" w14:textId="5DEB6FD2" w:rsidR="00977236" w:rsidRDefault="00977236">
      <w:pPr>
        <w:pStyle w:val="TOC4"/>
        <w:tabs>
          <w:tab w:val="left" w:pos="2520"/>
        </w:tabs>
        <w:rPr>
          <w:rFonts w:asciiTheme="minorHAnsi" w:eastAsiaTheme="minorEastAsia" w:hAnsiTheme="minorHAnsi" w:cstheme="minorBidi"/>
          <w:lang w:val="en-US" w:eastAsia="ja-JP"/>
        </w:rPr>
      </w:pPr>
      <w:hyperlink w:anchor="_Toc64558772" w:history="1">
        <w:r w:rsidRPr="00EF6675">
          <w:rPr>
            <w:rStyle w:val="Hyperlink"/>
          </w:rPr>
          <w:t>8.8.1.33</w:t>
        </w:r>
        <w:r>
          <w:rPr>
            <w:rFonts w:asciiTheme="minorHAnsi" w:eastAsiaTheme="minorEastAsia" w:hAnsiTheme="minorHAnsi" w:cstheme="minorBidi"/>
            <w:lang w:val="en-US" w:eastAsia="ja-JP"/>
          </w:rPr>
          <w:tab/>
        </w:r>
        <w:r w:rsidRPr="00EF6675">
          <w:rPr>
            <w:rStyle w:val="Hyperlink"/>
          </w:rPr>
          <w:t>Aéronefs télépilotés</w:t>
        </w:r>
        <w:r>
          <w:rPr>
            <w:webHidden/>
          </w:rPr>
          <w:tab/>
        </w:r>
        <w:r>
          <w:rPr>
            <w:webHidden/>
          </w:rPr>
          <w:fldChar w:fldCharType="begin"/>
        </w:r>
        <w:r>
          <w:rPr>
            <w:webHidden/>
          </w:rPr>
          <w:instrText xml:space="preserve"> PAGEREF _Toc64558772 \h </w:instrText>
        </w:r>
        <w:r>
          <w:rPr>
            <w:webHidden/>
          </w:rPr>
        </w:r>
        <w:r>
          <w:rPr>
            <w:webHidden/>
          </w:rPr>
          <w:fldChar w:fldCharType="separate"/>
        </w:r>
        <w:r w:rsidR="00C33303">
          <w:rPr>
            <w:webHidden/>
          </w:rPr>
          <w:t>8-76</w:t>
        </w:r>
        <w:r>
          <w:rPr>
            <w:webHidden/>
          </w:rPr>
          <w:fldChar w:fldCharType="end"/>
        </w:r>
      </w:hyperlink>
    </w:p>
    <w:p w14:paraId="54811582" w14:textId="709FF814" w:rsidR="00977236" w:rsidRDefault="00977236">
      <w:pPr>
        <w:pStyle w:val="TOC4"/>
        <w:tabs>
          <w:tab w:val="left" w:pos="2520"/>
        </w:tabs>
        <w:rPr>
          <w:rFonts w:asciiTheme="minorHAnsi" w:eastAsiaTheme="minorEastAsia" w:hAnsiTheme="minorHAnsi" w:cstheme="minorBidi"/>
          <w:lang w:val="en-US" w:eastAsia="ja-JP"/>
        </w:rPr>
      </w:pPr>
      <w:hyperlink w:anchor="_Toc64558773" w:history="1">
        <w:r w:rsidRPr="00EF6675">
          <w:rPr>
            <w:rStyle w:val="Hyperlink"/>
          </w:rPr>
          <w:t>8.8.1.34</w:t>
        </w:r>
        <w:r>
          <w:rPr>
            <w:rFonts w:asciiTheme="minorHAnsi" w:eastAsiaTheme="minorEastAsia" w:hAnsiTheme="minorHAnsi" w:cstheme="minorBidi"/>
            <w:lang w:val="en-US" w:eastAsia="ja-JP"/>
          </w:rPr>
          <w:tab/>
        </w:r>
        <w:r w:rsidRPr="00EF6675">
          <w:rPr>
            <w:rStyle w:val="Hyperlink"/>
          </w:rPr>
          <w:t>Ballons libres sans pilote</w:t>
        </w:r>
        <w:r>
          <w:rPr>
            <w:webHidden/>
          </w:rPr>
          <w:tab/>
        </w:r>
        <w:r>
          <w:rPr>
            <w:webHidden/>
          </w:rPr>
          <w:fldChar w:fldCharType="begin"/>
        </w:r>
        <w:r>
          <w:rPr>
            <w:webHidden/>
          </w:rPr>
          <w:instrText xml:space="preserve"> PAGEREF _Toc64558773 \h </w:instrText>
        </w:r>
        <w:r>
          <w:rPr>
            <w:webHidden/>
          </w:rPr>
        </w:r>
        <w:r>
          <w:rPr>
            <w:webHidden/>
          </w:rPr>
          <w:fldChar w:fldCharType="separate"/>
        </w:r>
        <w:r w:rsidR="00C33303">
          <w:rPr>
            <w:webHidden/>
          </w:rPr>
          <w:t>8-78</w:t>
        </w:r>
        <w:r>
          <w:rPr>
            <w:webHidden/>
          </w:rPr>
          <w:fldChar w:fldCharType="end"/>
        </w:r>
      </w:hyperlink>
    </w:p>
    <w:p w14:paraId="772310BD" w14:textId="5B277A34" w:rsidR="00977236" w:rsidRDefault="00977236">
      <w:pPr>
        <w:pStyle w:val="TOC3"/>
        <w:rPr>
          <w:rFonts w:asciiTheme="minorHAnsi" w:eastAsiaTheme="minorEastAsia" w:hAnsiTheme="minorHAnsi" w:cstheme="minorBidi"/>
          <w:b w:val="0"/>
          <w:lang w:val="en-US" w:eastAsia="ja-JP"/>
        </w:rPr>
      </w:pPr>
      <w:hyperlink w:anchor="_Toc64558774" w:history="1">
        <w:r w:rsidRPr="00EF6675">
          <w:rPr>
            <w:rStyle w:val="Hyperlink"/>
          </w:rPr>
          <w:t>8.8.2</w:t>
        </w:r>
        <w:r>
          <w:rPr>
            <w:rFonts w:asciiTheme="minorHAnsi" w:eastAsiaTheme="minorEastAsia" w:hAnsiTheme="minorHAnsi" w:cstheme="minorBidi"/>
            <w:b w:val="0"/>
            <w:lang w:val="en-US" w:eastAsia="ja-JP"/>
          </w:rPr>
          <w:tab/>
        </w:r>
        <w:r w:rsidRPr="00EF6675">
          <w:rPr>
            <w:rStyle w:val="Hyperlink"/>
          </w:rPr>
          <w:t>Contrôle de la circulation aérienne</w:t>
        </w:r>
        <w:r>
          <w:rPr>
            <w:webHidden/>
          </w:rPr>
          <w:tab/>
        </w:r>
        <w:r>
          <w:rPr>
            <w:webHidden/>
          </w:rPr>
          <w:fldChar w:fldCharType="begin"/>
        </w:r>
        <w:r>
          <w:rPr>
            <w:webHidden/>
          </w:rPr>
          <w:instrText xml:space="preserve"> PAGEREF _Toc64558774 \h </w:instrText>
        </w:r>
        <w:r>
          <w:rPr>
            <w:webHidden/>
          </w:rPr>
        </w:r>
        <w:r>
          <w:rPr>
            <w:webHidden/>
          </w:rPr>
          <w:fldChar w:fldCharType="separate"/>
        </w:r>
        <w:r w:rsidR="00C33303">
          <w:rPr>
            <w:webHidden/>
          </w:rPr>
          <w:t>8-81</w:t>
        </w:r>
        <w:r>
          <w:rPr>
            <w:webHidden/>
          </w:rPr>
          <w:fldChar w:fldCharType="end"/>
        </w:r>
      </w:hyperlink>
    </w:p>
    <w:p w14:paraId="17460DCF" w14:textId="4324A6A9" w:rsidR="00977236" w:rsidRDefault="00977236">
      <w:pPr>
        <w:pStyle w:val="TOC4"/>
        <w:tabs>
          <w:tab w:val="left" w:pos="2520"/>
        </w:tabs>
        <w:rPr>
          <w:rFonts w:asciiTheme="minorHAnsi" w:eastAsiaTheme="minorEastAsia" w:hAnsiTheme="minorHAnsi" w:cstheme="minorBidi"/>
          <w:lang w:val="en-US" w:eastAsia="ja-JP"/>
        </w:rPr>
      </w:pPr>
      <w:hyperlink w:anchor="_Toc64558775" w:history="1">
        <w:r w:rsidRPr="00EF6675">
          <w:rPr>
            <w:rStyle w:val="Hyperlink"/>
          </w:rPr>
          <w:t>8.8.2.1</w:t>
        </w:r>
        <w:r>
          <w:rPr>
            <w:rFonts w:asciiTheme="minorHAnsi" w:eastAsiaTheme="minorEastAsia" w:hAnsiTheme="minorHAnsi" w:cstheme="minorBidi"/>
            <w:lang w:val="en-US" w:eastAsia="ja-JP"/>
          </w:rPr>
          <w:tab/>
        </w:r>
        <w:r w:rsidRPr="00EF6675">
          <w:rPr>
            <w:rStyle w:val="Hyperlink"/>
          </w:rPr>
          <w:t>Autorisations du contrôle de la circulation aérienne</w:t>
        </w:r>
        <w:r>
          <w:rPr>
            <w:webHidden/>
          </w:rPr>
          <w:tab/>
        </w:r>
        <w:r>
          <w:rPr>
            <w:webHidden/>
          </w:rPr>
          <w:fldChar w:fldCharType="begin"/>
        </w:r>
        <w:r>
          <w:rPr>
            <w:webHidden/>
          </w:rPr>
          <w:instrText xml:space="preserve"> PAGEREF _Toc64558775 \h </w:instrText>
        </w:r>
        <w:r>
          <w:rPr>
            <w:webHidden/>
          </w:rPr>
        </w:r>
        <w:r>
          <w:rPr>
            <w:webHidden/>
          </w:rPr>
          <w:fldChar w:fldCharType="separate"/>
        </w:r>
        <w:r w:rsidR="00C33303">
          <w:rPr>
            <w:webHidden/>
          </w:rPr>
          <w:t>8-81</w:t>
        </w:r>
        <w:r>
          <w:rPr>
            <w:webHidden/>
          </w:rPr>
          <w:fldChar w:fldCharType="end"/>
        </w:r>
      </w:hyperlink>
    </w:p>
    <w:p w14:paraId="758C8E72" w14:textId="42EDDEDB" w:rsidR="00977236" w:rsidRDefault="00977236">
      <w:pPr>
        <w:pStyle w:val="TOC4"/>
        <w:tabs>
          <w:tab w:val="left" w:pos="2520"/>
        </w:tabs>
        <w:rPr>
          <w:rFonts w:asciiTheme="minorHAnsi" w:eastAsiaTheme="minorEastAsia" w:hAnsiTheme="minorHAnsi" w:cstheme="minorBidi"/>
          <w:lang w:val="en-US" w:eastAsia="ja-JP"/>
        </w:rPr>
      </w:pPr>
      <w:hyperlink w:anchor="_Toc64558776" w:history="1">
        <w:r w:rsidRPr="00EF6675">
          <w:rPr>
            <w:rStyle w:val="Hyperlink"/>
          </w:rPr>
          <w:t>8.8.2.2</w:t>
        </w:r>
        <w:r>
          <w:rPr>
            <w:rFonts w:asciiTheme="minorHAnsi" w:eastAsiaTheme="minorEastAsia" w:hAnsiTheme="minorHAnsi" w:cstheme="minorBidi"/>
            <w:lang w:val="en-US" w:eastAsia="ja-JP"/>
          </w:rPr>
          <w:tab/>
        </w:r>
        <w:r w:rsidRPr="00EF6675">
          <w:rPr>
            <w:rStyle w:val="Hyperlink"/>
          </w:rPr>
          <w:t>Respect des autorisations existantes du contrôle de la circulation aérienne</w:t>
        </w:r>
        <w:r>
          <w:rPr>
            <w:webHidden/>
          </w:rPr>
          <w:tab/>
        </w:r>
        <w:r>
          <w:rPr>
            <w:webHidden/>
          </w:rPr>
          <w:fldChar w:fldCharType="begin"/>
        </w:r>
        <w:r>
          <w:rPr>
            <w:webHidden/>
          </w:rPr>
          <w:instrText xml:space="preserve"> PAGEREF _Toc64558776 \h </w:instrText>
        </w:r>
        <w:r>
          <w:rPr>
            <w:webHidden/>
          </w:rPr>
        </w:r>
        <w:r>
          <w:rPr>
            <w:webHidden/>
          </w:rPr>
          <w:fldChar w:fldCharType="separate"/>
        </w:r>
        <w:r w:rsidR="00C33303">
          <w:rPr>
            <w:webHidden/>
          </w:rPr>
          <w:t>8-81</w:t>
        </w:r>
        <w:r>
          <w:rPr>
            <w:webHidden/>
          </w:rPr>
          <w:fldChar w:fldCharType="end"/>
        </w:r>
      </w:hyperlink>
    </w:p>
    <w:p w14:paraId="2C4199DC" w14:textId="0F8A730A" w:rsidR="00977236" w:rsidRDefault="00977236">
      <w:pPr>
        <w:pStyle w:val="TOC4"/>
        <w:tabs>
          <w:tab w:val="left" w:pos="2520"/>
        </w:tabs>
        <w:rPr>
          <w:rFonts w:asciiTheme="minorHAnsi" w:eastAsiaTheme="minorEastAsia" w:hAnsiTheme="minorHAnsi" w:cstheme="minorBidi"/>
          <w:lang w:val="en-US" w:eastAsia="ja-JP"/>
        </w:rPr>
      </w:pPr>
      <w:hyperlink w:anchor="_Toc64558777" w:history="1">
        <w:r w:rsidRPr="00EF6675">
          <w:rPr>
            <w:rStyle w:val="Hyperlink"/>
          </w:rPr>
          <w:t>8.8.2.3</w:t>
        </w:r>
        <w:r>
          <w:rPr>
            <w:rFonts w:asciiTheme="minorHAnsi" w:eastAsiaTheme="minorEastAsia" w:hAnsiTheme="minorHAnsi" w:cstheme="minorBidi"/>
            <w:lang w:val="en-US" w:eastAsia="ja-JP"/>
          </w:rPr>
          <w:tab/>
        </w:r>
        <w:r w:rsidRPr="00EF6675">
          <w:rPr>
            <w:rStyle w:val="Hyperlink"/>
          </w:rPr>
          <w:t>Communications</w:t>
        </w:r>
        <w:r>
          <w:rPr>
            <w:webHidden/>
          </w:rPr>
          <w:tab/>
        </w:r>
        <w:r>
          <w:rPr>
            <w:webHidden/>
          </w:rPr>
          <w:fldChar w:fldCharType="begin"/>
        </w:r>
        <w:r>
          <w:rPr>
            <w:webHidden/>
          </w:rPr>
          <w:instrText xml:space="preserve"> PAGEREF _Toc64558777 \h </w:instrText>
        </w:r>
        <w:r>
          <w:rPr>
            <w:webHidden/>
          </w:rPr>
        </w:r>
        <w:r>
          <w:rPr>
            <w:webHidden/>
          </w:rPr>
          <w:fldChar w:fldCharType="separate"/>
        </w:r>
        <w:r w:rsidR="00C33303">
          <w:rPr>
            <w:webHidden/>
          </w:rPr>
          <w:t>8-82</w:t>
        </w:r>
        <w:r>
          <w:rPr>
            <w:webHidden/>
          </w:rPr>
          <w:fldChar w:fldCharType="end"/>
        </w:r>
      </w:hyperlink>
    </w:p>
    <w:p w14:paraId="6BB85CDE" w14:textId="4141A309" w:rsidR="00977236" w:rsidRDefault="00977236">
      <w:pPr>
        <w:pStyle w:val="TOC4"/>
        <w:tabs>
          <w:tab w:val="left" w:pos="2520"/>
        </w:tabs>
        <w:rPr>
          <w:rFonts w:asciiTheme="minorHAnsi" w:eastAsiaTheme="minorEastAsia" w:hAnsiTheme="minorHAnsi" w:cstheme="minorBidi"/>
          <w:lang w:val="en-US" w:eastAsia="ja-JP"/>
        </w:rPr>
      </w:pPr>
      <w:hyperlink w:anchor="_Toc64558778" w:history="1">
        <w:r w:rsidRPr="00EF6675">
          <w:rPr>
            <w:rStyle w:val="Hyperlink"/>
          </w:rPr>
          <w:t>8.8.2.4</w:t>
        </w:r>
        <w:r>
          <w:rPr>
            <w:rFonts w:asciiTheme="minorHAnsi" w:eastAsiaTheme="minorEastAsia" w:hAnsiTheme="minorHAnsi" w:cstheme="minorBidi"/>
            <w:lang w:val="en-US" w:eastAsia="ja-JP"/>
          </w:rPr>
          <w:tab/>
        </w:r>
        <w:r w:rsidRPr="00EF6675">
          <w:rPr>
            <w:rStyle w:val="Hyperlink"/>
          </w:rPr>
          <w:t>Route à suivre</w:t>
        </w:r>
        <w:r>
          <w:rPr>
            <w:webHidden/>
          </w:rPr>
          <w:tab/>
        </w:r>
        <w:r>
          <w:rPr>
            <w:webHidden/>
          </w:rPr>
          <w:fldChar w:fldCharType="begin"/>
        </w:r>
        <w:r>
          <w:rPr>
            <w:webHidden/>
          </w:rPr>
          <w:instrText xml:space="preserve"> PAGEREF _Toc64558778 \h </w:instrText>
        </w:r>
        <w:r>
          <w:rPr>
            <w:webHidden/>
          </w:rPr>
        </w:r>
        <w:r>
          <w:rPr>
            <w:webHidden/>
          </w:rPr>
          <w:fldChar w:fldCharType="separate"/>
        </w:r>
        <w:r w:rsidR="00C33303">
          <w:rPr>
            <w:webHidden/>
          </w:rPr>
          <w:t>8-82</w:t>
        </w:r>
        <w:r>
          <w:rPr>
            <w:webHidden/>
          </w:rPr>
          <w:fldChar w:fldCharType="end"/>
        </w:r>
      </w:hyperlink>
    </w:p>
    <w:p w14:paraId="1ACFA996" w14:textId="595B0977" w:rsidR="00977236" w:rsidRDefault="00977236">
      <w:pPr>
        <w:pStyle w:val="TOC4"/>
        <w:tabs>
          <w:tab w:val="left" w:pos="2520"/>
        </w:tabs>
        <w:rPr>
          <w:rFonts w:asciiTheme="minorHAnsi" w:eastAsiaTheme="minorEastAsia" w:hAnsiTheme="minorHAnsi" w:cstheme="minorBidi"/>
          <w:lang w:val="en-US" w:eastAsia="ja-JP"/>
        </w:rPr>
      </w:pPr>
      <w:hyperlink w:anchor="_Toc64558779" w:history="1">
        <w:r w:rsidRPr="00EF6675">
          <w:rPr>
            <w:rStyle w:val="Hyperlink"/>
          </w:rPr>
          <w:t>8.8.2.5</w:t>
        </w:r>
        <w:r>
          <w:rPr>
            <w:rFonts w:asciiTheme="minorHAnsi" w:eastAsiaTheme="minorEastAsia" w:hAnsiTheme="minorHAnsi" w:cstheme="minorBidi"/>
            <w:lang w:val="en-US" w:eastAsia="ja-JP"/>
          </w:rPr>
          <w:tab/>
        </w:r>
        <w:r w:rsidRPr="00EF6675">
          <w:rPr>
            <w:rStyle w:val="Hyperlink"/>
          </w:rPr>
          <w:t>Déviations du plan de vol en vigueur</w:t>
        </w:r>
        <w:r>
          <w:rPr>
            <w:webHidden/>
          </w:rPr>
          <w:tab/>
        </w:r>
        <w:r>
          <w:rPr>
            <w:webHidden/>
          </w:rPr>
          <w:fldChar w:fldCharType="begin"/>
        </w:r>
        <w:r>
          <w:rPr>
            <w:webHidden/>
          </w:rPr>
          <w:instrText xml:space="preserve"> PAGEREF _Toc64558779 \h </w:instrText>
        </w:r>
        <w:r>
          <w:rPr>
            <w:webHidden/>
          </w:rPr>
        </w:r>
        <w:r>
          <w:rPr>
            <w:webHidden/>
          </w:rPr>
          <w:fldChar w:fldCharType="separate"/>
        </w:r>
        <w:r w:rsidR="00C33303">
          <w:rPr>
            <w:webHidden/>
          </w:rPr>
          <w:t>8-82</w:t>
        </w:r>
        <w:r>
          <w:rPr>
            <w:webHidden/>
          </w:rPr>
          <w:fldChar w:fldCharType="end"/>
        </w:r>
      </w:hyperlink>
    </w:p>
    <w:p w14:paraId="2BA99990" w14:textId="18486879" w:rsidR="00977236" w:rsidRDefault="00977236">
      <w:pPr>
        <w:pStyle w:val="TOC4"/>
        <w:tabs>
          <w:tab w:val="left" w:pos="2520"/>
        </w:tabs>
        <w:rPr>
          <w:rFonts w:asciiTheme="minorHAnsi" w:eastAsiaTheme="minorEastAsia" w:hAnsiTheme="minorHAnsi" w:cstheme="minorBidi"/>
          <w:lang w:val="en-US" w:eastAsia="ja-JP"/>
        </w:rPr>
      </w:pPr>
      <w:hyperlink w:anchor="_Toc64558780" w:history="1">
        <w:r w:rsidRPr="00EF6675">
          <w:rPr>
            <w:rStyle w:val="Hyperlink"/>
          </w:rPr>
          <w:t>8.8.2.6</w:t>
        </w:r>
        <w:r>
          <w:rPr>
            <w:rFonts w:asciiTheme="minorHAnsi" w:eastAsiaTheme="minorEastAsia" w:hAnsiTheme="minorHAnsi" w:cstheme="minorBidi"/>
            <w:lang w:val="en-US" w:eastAsia="ja-JP"/>
          </w:rPr>
          <w:tab/>
        </w:r>
        <w:r w:rsidRPr="00EF6675">
          <w:rPr>
            <w:rStyle w:val="Hyperlink"/>
          </w:rPr>
          <w:t>Autorisation du contrôle de la circulation aérienne — Demandes de changements</w:t>
        </w:r>
        <w:r>
          <w:rPr>
            <w:webHidden/>
          </w:rPr>
          <w:tab/>
        </w:r>
        <w:r>
          <w:rPr>
            <w:webHidden/>
          </w:rPr>
          <w:fldChar w:fldCharType="begin"/>
        </w:r>
        <w:r>
          <w:rPr>
            <w:webHidden/>
          </w:rPr>
          <w:instrText xml:space="preserve"> PAGEREF _Toc64558780 \h </w:instrText>
        </w:r>
        <w:r>
          <w:rPr>
            <w:webHidden/>
          </w:rPr>
        </w:r>
        <w:r>
          <w:rPr>
            <w:webHidden/>
          </w:rPr>
          <w:fldChar w:fldCharType="separate"/>
        </w:r>
        <w:r w:rsidR="00C33303">
          <w:rPr>
            <w:webHidden/>
          </w:rPr>
          <w:t>8-83</w:t>
        </w:r>
        <w:r>
          <w:rPr>
            <w:webHidden/>
          </w:rPr>
          <w:fldChar w:fldCharType="end"/>
        </w:r>
      </w:hyperlink>
    </w:p>
    <w:p w14:paraId="2474FA63" w14:textId="27BB6F8C" w:rsidR="00977236" w:rsidRDefault="00977236">
      <w:pPr>
        <w:pStyle w:val="TOC4"/>
        <w:tabs>
          <w:tab w:val="left" w:pos="2520"/>
        </w:tabs>
        <w:rPr>
          <w:rFonts w:asciiTheme="minorHAnsi" w:eastAsiaTheme="minorEastAsia" w:hAnsiTheme="minorHAnsi" w:cstheme="minorBidi"/>
          <w:lang w:val="en-US" w:eastAsia="ja-JP"/>
        </w:rPr>
      </w:pPr>
      <w:hyperlink w:anchor="_Toc64558781" w:history="1">
        <w:r w:rsidRPr="00EF6675">
          <w:rPr>
            <w:rStyle w:val="Hyperlink"/>
          </w:rPr>
          <w:t>8.8.2.7</w:t>
        </w:r>
        <w:r>
          <w:rPr>
            <w:rFonts w:asciiTheme="minorHAnsi" w:eastAsiaTheme="minorEastAsia" w:hAnsiTheme="minorHAnsi" w:cstheme="minorBidi"/>
            <w:lang w:val="en-US" w:eastAsia="ja-JP"/>
          </w:rPr>
          <w:tab/>
        </w:r>
        <w:r w:rsidRPr="00EF6675">
          <w:rPr>
            <w:rStyle w:val="Hyperlink"/>
          </w:rPr>
          <w:t>Comptes rendus de position</w:t>
        </w:r>
        <w:r>
          <w:rPr>
            <w:webHidden/>
          </w:rPr>
          <w:tab/>
        </w:r>
        <w:r>
          <w:rPr>
            <w:webHidden/>
          </w:rPr>
          <w:fldChar w:fldCharType="begin"/>
        </w:r>
        <w:r>
          <w:rPr>
            <w:webHidden/>
          </w:rPr>
          <w:instrText xml:space="preserve"> PAGEREF _Toc64558781 \h </w:instrText>
        </w:r>
        <w:r>
          <w:rPr>
            <w:webHidden/>
          </w:rPr>
        </w:r>
        <w:r>
          <w:rPr>
            <w:webHidden/>
          </w:rPr>
          <w:fldChar w:fldCharType="separate"/>
        </w:r>
        <w:r w:rsidR="00C33303">
          <w:rPr>
            <w:webHidden/>
          </w:rPr>
          <w:t>8-83</w:t>
        </w:r>
        <w:r>
          <w:rPr>
            <w:webHidden/>
          </w:rPr>
          <w:fldChar w:fldCharType="end"/>
        </w:r>
      </w:hyperlink>
    </w:p>
    <w:p w14:paraId="36B66FF9" w14:textId="5EF89BDB" w:rsidR="00977236" w:rsidRDefault="00977236">
      <w:pPr>
        <w:pStyle w:val="TOC4"/>
        <w:tabs>
          <w:tab w:val="left" w:pos="2520"/>
        </w:tabs>
        <w:rPr>
          <w:rFonts w:asciiTheme="minorHAnsi" w:eastAsiaTheme="minorEastAsia" w:hAnsiTheme="minorHAnsi" w:cstheme="minorBidi"/>
          <w:lang w:val="en-US" w:eastAsia="ja-JP"/>
        </w:rPr>
      </w:pPr>
      <w:hyperlink w:anchor="_Toc64558782" w:history="1">
        <w:r w:rsidRPr="00EF6675">
          <w:rPr>
            <w:rStyle w:val="Hyperlink"/>
          </w:rPr>
          <w:t>8.8.2.8</w:t>
        </w:r>
        <w:r>
          <w:rPr>
            <w:rFonts w:asciiTheme="minorHAnsi" w:eastAsiaTheme="minorEastAsia" w:hAnsiTheme="minorHAnsi" w:cstheme="minorBidi"/>
            <w:lang w:val="en-US" w:eastAsia="ja-JP"/>
          </w:rPr>
          <w:tab/>
        </w:r>
        <w:r w:rsidRPr="00EF6675">
          <w:rPr>
            <w:rStyle w:val="Hyperlink"/>
          </w:rPr>
          <w:t>Exploitation sur ou à proximité d'un aérodrome contrôlé</w:t>
        </w:r>
        <w:r>
          <w:rPr>
            <w:webHidden/>
          </w:rPr>
          <w:tab/>
        </w:r>
        <w:r>
          <w:rPr>
            <w:webHidden/>
          </w:rPr>
          <w:fldChar w:fldCharType="begin"/>
        </w:r>
        <w:r>
          <w:rPr>
            <w:webHidden/>
          </w:rPr>
          <w:instrText xml:space="preserve"> PAGEREF _Toc64558782 \h </w:instrText>
        </w:r>
        <w:r>
          <w:rPr>
            <w:webHidden/>
          </w:rPr>
        </w:r>
        <w:r>
          <w:rPr>
            <w:webHidden/>
          </w:rPr>
          <w:fldChar w:fldCharType="separate"/>
        </w:r>
        <w:r w:rsidR="00C33303">
          <w:rPr>
            <w:webHidden/>
          </w:rPr>
          <w:t>8-84</w:t>
        </w:r>
        <w:r>
          <w:rPr>
            <w:webHidden/>
          </w:rPr>
          <w:fldChar w:fldCharType="end"/>
        </w:r>
      </w:hyperlink>
    </w:p>
    <w:p w14:paraId="0FF26C4A" w14:textId="0334670A" w:rsidR="00977236" w:rsidRDefault="00977236">
      <w:pPr>
        <w:pStyle w:val="TOC4"/>
        <w:tabs>
          <w:tab w:val="left" w:pos="2520"/>
        </w:tabs>
        <w:rPr>
          <w:rFonts w:asciiTheme="minorHAnsi" w:eastAsiaTheme="minorEastAsia" w:hAnsiTheme="minorHAnsi" w:cstheme="minorBidi"/>
          <w:lang w:val="en-US" w:eastAsia="ja-JP"/>
        </w:rPr>
      </w:pPr>
      <w:hyperlink w:anchor="_Toc64558783" w:history="1">
        <w:r w:rsidRPr="00EF6675">
          <w:rPr>
            <w:rStyle w:val="Hyperlink"/>
          </w:rPr>
          <w:t>8.8.2.9</w:t>
        </w:r>
        <w:r>
          <w:rPr>
            <w:rFonts w:asciiTheme="minorHAnsi" w:eastAsiaTheme="minorEastAsia" w:hAnsiTheme="minorHAnsi" w:cstheme="minorBidi"/>
            <w:lang w:val="en-US" w:eastAsia="ja-JP"/>
          </w:rPr>
          <w:tab/>
        </w:r>
        <w:r w:rsidRPr="00EF6675">
          <w:rPr>
            <w:rStyle w:val="Hyperlink"/>
          </w:rPr>
          <w:t>Ingérence illégale</w:t>
        </w:r>
        <w:r>
          <w:rPr>
            <w:webHidden/>
          </w:rPr>
          <w:tab/>
        </w:r>
        <w:r>
          <w:rPr>
            <w:webHidden/>
          </w:rPr>
          <w:fldChar w:fldCharType="begin"/>
        </w:r>
        <w:r>
          <w:rPr>
            <w:webHidden/>
          </w:rPr>
          <w:instrText xml:space="preserve"> PAGEREF _Toc64558783 \h </w:instrText>
        </w:r>
        <w:r>
          <w:rPr>
            <w:webHidden/>
          </w:rPr>
        </w:r>
        <w:r>
          <w:rPr>
            <w:webHidden/>
          </w:rPr>
          <w:fldChar w:fldCharType="separate"/>
        </w:r>
        <w:r w:rsidR="00C33303">
          <w:rPr>
            <w:webHidden/>
          </w:rPr>
          <w:t>8-84</w:t>
        </w:r>
        <w:r>
          <w:rPr>
            <w:webHidden/>
          </w:rPr>
          <w:fldChar w:fldCharType="end"/>
        </w:r>
      </w:hyperlink>
    </w:p>
    <w:p w14:paraId="62311BA3" w14:textId="197CAF84" w:rsidR="00977236" w:rsidRDefault="00977236">
      <w:pPr>
        <w:pStyle w:val="TOC4"/>
        <w:tabs>
          <w:tab w:val="left" w:pos="2520"/>
        </w:tabs>
        <w:rPr>
          <w:rFonts w:asciiTheme="minorHAnsi" w:eastAsiaTheme="minorEastAsia" w:hAnsiTheme="minorHAnsi" w:cstheme="minorBidi"/>
          <w:lang w:val="en-US" w:eastAsia="ja-JP"/>
        </w:rPr>
      </w:pPr>
      <w:hyperlink w:anchor="_Toc64558784" w:history="1">
        <w:r w:rsidRPr="00EF6675">
          <w:rPr>
            <w:rStyle w:val="Hyperlink"/>
          </w:rPr>
          <w:t>8.8.2.10</w:t>
        </w:r>
        <w:r>
          <w:rPr>
            <w:rFonts w:asciiTheme="minorHAnsi" w:eastAsiaTheme="minorEastAsia" w:hAnsiTheme="minorHAnsi" w:cstheme="minorBidi"/>
            <w:lang w:val="en-US" w:eastAsia="ja-JP"/>
          </w:rPr>
          <w:tab/>
        </w:r>
        <w:r w:rsidRPr="00EF6675">
          <w:rPr>
            <w:rStyle w:val="Hyperlink"/>
          </w:rPr>
          <w:t>Tops horaires</w:t>
        </w:r>
        <w:r>
          <w:rPr>
            <w:webHidden/>
          </w:rPr>
          <w:tab/>
        </w:r>
        <w:r>
          <w:rPr>
            <w:webHidden/>
          </w:rPr>
          <w:fldChar w:fldCharType="begin"/>
        </w:r>
        <w:r>
          <w:rPr>
            <w:webHidden/>
          </w:rPr>
          <w:instrText xml:space="preserve"> PAGEREF _Toc64558784 \h </w:instrText>
        </w:r>
        <w:r>
          <w:rPr>
            <w:webHidden/>
          </w:rPr>
        </w:r>
        <w:r>
          <w:rPr>
            <w:webHidden/>
          </w:rPr>
          <w:fldChar w:fldCharType="separate"/>
        </w:r>
        <w:r w:rsidR="00C33303">
          <w:rPr>
            <w:webHidden/>
          </w:rPr>
          <w:t>8-85</w:t>
        </w:r>
        <w:r>
          <w:rPr>
            <w:webHidden/>
          </w:rPr>
          <w:fldChar w:fldCharType="end"/>
        </w:r>
      </w:hyperlink>
    </w:p>
    <w:p w14:paraId="10FE245E" w14:textId="6A2DF11F" w:rsidR="00977236" w:rsidRDefault="00977236">
      <w:pPr>
        <w:pStyle w:val="TOC4"/>
        <w:tabs>
          <w:tab w:val="left" w:pos="2520"/>
        </w:tabs>
        <w:rPr>
          <w:rFonts w:asciiTheme="minorHAnsi" w:eastAsiaTheme="minorEastAsia" w:hAnsiTheme="minorHAnsi" w:cstheme="minorBidi"/>
          <w:lang w:val="en-US" w:eastAsia="ja-JP"/>
        </w:rPr>
      </w:pPr>
      <w:hyperlink w:anchor="_Toc64558785" w:history="1">
        <w:r w:rsidRPr="00EF6675">
          <w:rPr>
            <w:rStyle w:val="Hyperlink"/>
          </w:rPr>
          <w:t>8.8.2.11</w:t>
        </w:r>
        <w:r>
          <w:rPr>
            <w:rFonts w:asciiTheme="minorHAnsi" w:eastAsiaTheme="minorEastAsia" w:hAnsiTheme="minorHAnsi" w:cstheme="minorBidi"/>
            <w:lang w:val="en-US" w:eastAsia="ja-JP"/>
          </w:rPr>
          <w:tab/>
        </w:r>
        <w:r w:rsidRPr="00EF6675">
          <w:rPr>
            <w:rStyle w:val="Hyperlink"/>
          </w:rPr>
          <w:t>Signaux universels pour l'aviation</w:t>
        </w:r>
        <w:r>
          <w:rPr>
            <w:webHidden/>
          </w:rPr>
          <w:tab/>
        </w:r>
        <w:r>
          <w:rPr>
            <w:webHidden/>
          </w:rPr>
          <w:fldChar w:fldCharType="begin"/>
        </w:r>
        <w:r>
          <w:rPr>
            <w:webHidden/>
          </w:rPr>
          <w:instrText xml:space="preserve"> PAGEREF _Toc64558785 \h </w:instrText>
        </w:r>
        <w:r>
          <w:rPr>
            <w:webHidden/>
          </w:rPr>
        </w:r>
        <w:r>
          <w:rPr>
            <w:webHidden/>
          </w:rPr>
          <w:fldChar w:fldCharType="separate"/>
        </w:r>
        <w:r w:rsidR="00C33303">
          <w:rPr>
            <w:webHidden/>
          </w:rPr>
          <w:t>8-85</w:t>
        </w:r>
        <w:r>
          <w:rPr>
            <w:webHidden/>
          </w:rPr>
          <w:fldChar w:fldCharType="end"/>
        </w:r>
      </w:hyperlink>
    </w:p>
    <w:p w14:paraId="00C5F010" w14:textId="27133042" w:rsidR="00977236" w:rsidRDefault="00977236">
      <w:pPr>
        <w:pStyle w:val="TOC4"/>
        <w:tabs>
          <w:tab w:val="left" w:pos="2520"/>
        </w:tabs>
        <w:rPr>
          <w:rFonts w:asciiTheme="minorHAnsi" w:eastAsiaTheme="minorEastAsia" w:hAnsiTheme="minorHAnsi" w:cstheme="minorBidi"/>
          <w:lang w:val="en-US" w:eastAsia="ja-JP"/>
        </w:rPr>
      </w:pPr>
      <w:hyperlink w:anchor="_Toc64558786" w:history="1">
        <w:r w:rsidRPr="00EF6675">
          <w:rPr>
            <w:rStyle w:val="Hyperlink"/>
          </w:rPr>
          <w:t>8.8.2.12</w:t>
        </w:r>
        <w:r>
          <w:rPr>
            <w:rFonts w:asciiTheme="minorHAnsi" w:eastAsiaTheme="minorEastAsia" w:hAnsiTheme="minorHAnsi" w:cstheme="minorBidi"/>
            <w:lang w:val="en-US" w:eastAsia="ja-JP"/>
          </w:rPr>
          <w:tab/>
        </w:r>
        <w:r w:rsidRPr="00EF6675">
          <w:rPr>
            <w:rStyle w:val="Hyperlink"/>
          </w:rPr>
          <w:t>Signaleur</w:t>
        </w:r>
        <w:r>
          <w:rPr>
            <w:webHidden/>
          </w:rPr>
          <w:tab/>
        </w:r>
        <w:r>
          <w:rPr>
            <w:webHidden/>
          </w:rPr>
          <w:fldChar w:fldCharType="begin"/>
        </w:r>
        <w:r>
          <w:rPr>
            <w:webHidden/>
          </w:rPr>
          <w:instrText xml:space="preserve"> PAGEREF _Toc64558786 \h </w:instrText>
        </w:r>
        <w:r>
          <w:rPr>
            <w:webHidden/>
          </w:rPr>
        </w:r>
        <w:r>
          <w:rPr>
            <w:webHidden/>
          </w:rPr>
          <w:fldChar w:fldCharType="separate"/>
        </w:r>
        <w:r w:rsidR="00C33303">
          <w:rPr>
            <w:webHidden/>
          </w:rPr>
          <w:t>8-85</w:t>
        </w:r>
        <w:r>
          <w:rPr>
            <w:webHidden/>
          </w:rPr>
          <w:fldChar w:fldCharType="end"/>
        </w:r>
      </w:hyperlink>
    </w:p>
    <w:p w14:paraId="449734FC" w14:textId="77D8A0CE" w:rsidR="00977236" w:rsidRDefault="00977236">
      <w:pPr>
        <w:pStyle w:val="TOC3"/>
        <w:rPr>
          <w:rFonts w:asciiTheme="minorHAnsi" w:eastAsiaTheme="minorEastAsia" w:hAnsiTheme="minorHAnsi" w:cstheme="minorBidi"/>
          <w:b w:val="0"/>
          <w:lang w:val="en-US" w:eastAsia="ja-JP"/>
        </w:rPr>
      </w:pPr>
      <w:hyperlink w:anchor="_Toc64558787" w:history="1">
        <w:r w:rsidRPr="00EF6675">
          <w:rPr>
            <w:rStyle w:val="Hyperlink"/>
          </w:rPr>
          <w:t>8.8.3</w:t>
        </w:r>
        <w:r>
          <w:rPr>
            <w:rFonts w:asciiTheme="minorHAnsi" w:eastAsiaTheme="minorEastAsia" w:hAnsiTheme="minorHAnsi" w:cstheme="minorBidi"/>
            <w:b w:val="0"/>
            <w:lang w:val="en-US" w:eastAsia="ja-JP"/>
          </w:rPr>
          <w:tab/>
        </w:r>
        <w:r w:rsidRPr="00EF6675">
          <w:rPr>
            <w:rStyle w:val="Hyperlink"/>
          </w:rPr>
          <w:t>Règles de vol à vue</w:t>
        </w:r>
        <w:r>
          <w:rPr>
            <w:webHidden/>
          </w:rPr>
          <w:tab/>
        </w:r>
        <w:r>
          <w:rPr>
            <w:webHidden/>
          </w:rPr>
          <w:fldChar w:fldCharType="begin"/>
        </w:r>
        <w:r>
          <w:rPr>
            <w:webHidden/>
          </w:rPr>
          <w:instrText xml:space="preserve"> PAGEREF _Toc64558787 \h </w:instrText>
        </w:r>
        <w:r>
          <w:rPr>
            <w:webHidden/>
          </w:rPr>
        </w:r>
        <w:r>
          <w:rPr>
            <w:webHidden/>
          </w:rPr>
          <w:fldChar w:fldCharType="separate"/>
        </w:r>
        <w:r w:rsidR="00C33303">
          <w:rPr>
            <w:webHidden/>
          </w:rPr>
          <w:t>8-85</w:t>
        </w:r>
        <w:r>
          <w:rPr>
            <w:webHidden/>
          </w:rPr>
          <w:fldChar w:fldCharType="end"/>
        </w:r>
      </w:hyperlink>
    </w:p>
    <w:p w14:paraId="77D8709A" w14:textId="64AFAFFB" w:rsidR="00977236" w:rsidRDefault="00977236">
      <w:pPr>
        <w:pStyle w:val="TOC4"/>
        <w:tabs>
          <w:tab w:val="left" w:pos="2520"/>
        </w:tabs>
        <w:rPr>
          <w:rFonts w:asciiTheme="minorHAnsi" w:eastAsiaTheme="minorEastAsia" w:hAnsiTheme="minorHAnsi" w:cstheme="minorBidi"/>
          <w:lang w:val="en-US" w:eastAsia="ja-JP"/>
        </w:rPr>
      </w:pPr>
      <w:hyperlink w:anchor="_Toc64558788" w:history="1">
        <w:r w:rsidRPr="00EF6675">
          <w:rPr>
            <w:rStyle w:val="Hyperlink"/>
          </w:rPr>
          <w:t>8.8.3.1</w:t>
        </w:r>
        <w:r>
          <w:rPr>
            <w:rFonts w:asciiTheme="minorHAnsi" w:eastAsiaTheme="minorEastAsia" w:hAnsiTheme="minorHAnsi" w:cstheme="minorBidi"/>
            <w:lang w:val="en-US" w:eastAsia="ja-JP"/>
          </w:rPr>
          <w:tab/>
        </w:r>
        <w:r w:rsidRPr="00EF6675">
          <w:rPr>
            <w:rStyle w:val="Hyperlink"/>
          </w:rPr>
          <w:t>Conditions météorologiques de vol à vue</w:t>
        </w:r>
        <w:r>
          <w:rPr>
            <w:webHidden/>
          </w:rPr>
          <w:tab/>
        </w:r>
        <w:r>
          <w:rPr>
            <w:webHidden/>
          </w:rPr>
          <w:fldChar w:fldCharType="begin"/>
        </w:r>
        <w:r>
          <w:rPr>
            <w:webHidden/>
          </w:rPr>
          <w:instrText xml:space="preserve"> PAGEREF _Toc64558788 \h </w:instrText>
        </w:r>
        <w:r>
          <w:rPr>
            <w:webHidden/>
          </w:rPr>
        </w:r>
        <w:r>
          <w:rPr>
            <w:webHidden/>
          </w:rPr>
          <w:fldChar w:fldCharType="separate"/>
        </w:r>
        <w:r w:rsidR="00C33303">
          <w:rPr>
            <w:webHidden/>
          </w:rPr>
          <w:t>8-85</w:t>
        </w:r>
        <w:r>
          <w:rPr>
            <w:webHidden/>
          </w:rPr>
          <w:fldChar w:fldCharType="end"/>
        </w:r>
      </w:hyperlink>
    </w:p>
    <w:p w14:paraId="4564AD12" w14:textId="502A1794" w:rsidR="00977236" w:rsidRDefault="00977236">
      <w:pPr>
        <w:pStyle w:val="TOC4"/>
        <w:tabs>
          <w:tab w:val="left" w:pos="2520"/>
        </w:tabs>
        <w:rPr>
          <w:rFonts w:asciiTheme="minorHAnsi" w:eastAsiaTheme="minorEastAsia" w:hAnsiTheme="minorHAnsi" w:cstheme="minorBidi"/>
          <w:lang w:val="en-US" w:eastAsia="ja-JP"/>
        </w:rPr>
      </w:pPr>
      <w:hyperlink w:anchor="_Toc64558789" w:history="1">
        <w:r w:rsidRPr="00EF6675">
          <w:rPr>
            <w:rStyle w:val="Hyperlink"/>
          </w:rPr>
          <w:t>8.8.3.2</w:t>
        </w:r>
        <w:r>
          <w:rPr>
            <w:rFonts w:asciiTheme="minorHAnsi" w:eastAsiaTheme="minorEastAsia" w:hAnsiTheme="minorHAnsi" w:cstheme="minorBidi"/>
            <w:lang w:val="en-US" w:eastAsia="ja-JP"/>
          </w:rPr>
          <w:tab/>
        </w:r>
        <w:r w:rsidRPr="00EF6675">
          <w:rPr>
            <w:rStyle w:val="Hyperlink"/>
          </w:rPr>
          <w:t>Conditions météorologiques minimales pour décollage et atterrissage aux règles de vol à vue</w:t>
        </w:r>
        <w:r>
          <w:rPr>
            <w:webHidden/>
          </w:rPr>
          <w:tab/>
        </w:r>
        <w:r>
          <w:rPr>
            <w:webHidden/>
          </w:rPr>
          <w:fldChar w:fldCharType="begin"/>
        </w:r>
        <w:r>
          <w:rPr>
            <w:webHidden/>
          </w:rPr>
          <w:instrText xml:space="preserve"> PAGEREF _Toc64558789 \h </w:instrText>
        </w:r>
        <w:r>
          <w:rPr>
            <w:webHidden/>
          </w:rPr>
        </w:r>
        <w:r>
          <w:rPr>
            <w:webHidden/>
          </w:rPr>
          <w:fldChar w:fldCharType="separate"/>
        </w:r>
        <w:r w:rsidR="00C33303">
          <w:rPr>
            <w:webHidden/>
          </w:rPr>
          <w:t>8-86</w:t>
        </w:r>
        <w:r>
          <w:rPr>
            <w:webHidden/>
          </w:rPr>
          <w:fldChar w:fldCharType="end"/>
        </w:r>
      </w:hyperlink>
    </w:p>
    <w:p w14:paraId="42505F62" w14:textId="59EE2373" w:rsidR="00977236" w:rsidRDefault="00977236">
      <w:pPr>
        <w:pStyle w:val="TOC4"/>
        <w:tabs>
          <w:tab w:val="left" w:pos="2520"/>
        </w:tabs>
        <w:rPr>
          <w:rFonts w:asciiTheme="minorHAnsi" w:eastAsiaTheme="minorEastAsia" w:hAnsiTheme="minorHAnsi" w:cstheme="minorBidi"/>
          <w:lang w:val="en-US" w:eastAsia="ja-JP"/>
        </w:rPr>
      </w:pPr>
      <w:hyperlink w:anchor="_Toc64558790" w:history="1">
        <w:r w:rsidRPr="00EF6675">
          <w:rPr>
            <w:rStyle w:val="Hyperlink"/>
          </w:rPr>
          <w:t>8.8.3.3</w:t>
        </w:r>
        <w:r>
          <w:rPr>
            <w:rFonts w:asciiTheme="minorHAnsi" w:eastAsiaTheme="minorEastAsia" w:hAnsiTheme="minorHAnsi" w:cstheme="minorBidi"/>
            <w:lang w:val="en-US" w:eastAsia="ja-JP"/>
          </w:rPr>
          <w:tab/>
        </w:r>
        <w:r w:rsidRPr="00EF6675">
          <w:rPr>
            <w:rStyle w:val="Hyperlink"/>
          </w:rPr>
          <w:t>Vols spéciaux aux règles de vol à vue</w:t>
        </w:r>
        <w:r>
          <w:rPr>
            <w:webHidden/>
          </w:rPr>
          <w:tab/>
        </w:r>
        <w:r>
          <w:rPr>
            <w:webHidden/>
          </w:rPr>
          <w:fldChar w:fldCharType="begin"/>
        </w:r>
        <w:r>
          <w:rPr>
            <w:webHidden/>
          </w:rPr>
          <w:instrText xml:space="preserve"> PAGEREF _Toc64558790 \h </w:instrText>
        </w:r>
        <w:r>
          <w:rPr>
            <w:webHidden/>
          </w:rPr>
        </w:r>
        <w:r>
          <w:rPr>
            <w:webHidden/>
          </w:rPr>
          <w:fldChar w:fldCharType="separate"/>
        </w:r>
        <w:r w:rsidR="00C33303">
          <w:rPr>
            <w:webHidden/>
          </w:rPr>
          <w:t>8-86</w:t>
        </w:r>
        <w:r>
          <w:rPr>
            <w:webHidden/>
          </w:rPr>
          <w:fldChar w:fldCharType="end"/>
        </w:r>
      </w:hyperlink>
    </w:p>
    <w:p w14:paraId="20681642" w14:textId="76C6C6A2" w:rsidR="00977236" w:rsidRDefault="00977236">
      <w:pPr>
        <w:pStyle w:val="TOC4"/>
        <w:tabs>
          <w:tab w:val="left" w:pos="2520"/>
        </w:tabs>
        <w:rPr>
          <w:rFonts w:asciiTheme="minorHAnsi" w:eastAsiaTheme="minorEastAsia" w:hAnsiTheme="minorHAnsi" w:cstheme="minorBidi"/>
          <w:lang w:val="en-US" w:eastAsia="ja-JP"/>
        </w:rPr>
      </w:pPr>
      <w:hyperlink w:anchor="_Toc64558791" w:history="1">
        <w:r w:rsidRPr="00EF6675">
          <w:rPr>
            <w:rStyle w:val="Hyperlink"/>
          </w:rPr>
          <w:t>8.8.3.4</w:t>
        </w:r>
        <w:r>
          <w:rPr>
            <w:rFonts w:asciiTheme="minorHAnsi" w:eastAsiaTheme="minorEastAsia" w:hAnsiTheme="minorHAnsi" w:cstheme="minorBidi"/>
            <w:lang w:val="en-US" w:eastAsia="ja-JP"/>
          </w:rPr>
          <w:tab/>
        </w:r>
        <w:r w:rsidRPr="00EF6675">
          <w:rPr>
            <w:rStyle w:val="Hyperlink"/>
          </w:rPr>
          <w:t>Altitudes de croisière en vol aux règles de vol à vue</w:t>
        </w:r>
        <w:r>
          <w:rPr>
            <w:webHidden/>
          </w:rPr>
          <w:tab/>
        </w:r>
        <w:r>
          <w:rPr>
            <w:webHidden/>
          </w:rPr>
          <w:fldChar w:fldCharType="begin"/>
        </w:r>
        <w:r>
          <w:rPr>
            <w:webHidden/>
          </w:rPr>
          <w:instrText xml:space="preserve"> PAGEREF _Toc64558791 \h </w:instrText>
        </w:r>
        <w:r>
          <w:rPr>
            <w:webHidden/>
          </w:rPr>
        </w:r>
        <w:r>
          <w:rPr>
            <w:webHidden/>
          </w:rPr>
          <w:fldChar w:fldCharType="separate"/>
        </w:r>
        <w:r w:rsidR="00C33303">
          <w:rPr>
            <w:webHidden/>
          </w:rPr>
          <w:t>8-87</w:t>
        </w:r>
        <w:r>
          <w:rPr>
            <w:webHidden/>
          </w:rPr>
          <w:fldChar w:fldCharType="end"/>
        </w:r>
      </w:hyperlink>
    </w:p>
    <w:p w14:paraId="542AABC8" w14:textId="3C7A2ACC" w:rsidR="00977236" w:rsidRDefault="00977236">
      <w:pPr>
        <w:pStyle w:val="TOC4"/>
        <w:tabs>
          <w:tab w:val="left" w:pos="2520"/>
        </w:tabs>
        <w:rPr>
          <w:rFonts w:asciiTheme="minorHAnsi" w:eastAsiaTheme="minorEastAsia" w:hAnsiTheme="minorHAnsi" w:cstheme="minorBidi"/>
          <w:lang w:val="en-US" w:eastAsia="ja-JP"/>
        </w:rPr>
      </w:pPr>
      <w:hyperlink w:anchor="_Toc64558792" w:history="1">
        <w:r w:rsidRPr="00EF6675">
          <w:rPr>
            <w:rStyle w:val="Hyperlink"/>
          </w:rPr>
          <w:t>8.8.3.5</w:t>
        </w:r>
        <w:r>
          <w:rPr>
            <w:rFonts w:asciiTheme="minorHAnsi" w:eastAsiaTheme="minorEastAsia" w:hAnsiTheme="minorHAnsi" w:cstheme="minorBidi"/>
            <w:lang w:val="en-US" w:eastAsia="ja-JP"/>
          </w:rPr>
          <w:tab/>
        </w:r>
        <w:r w:rsidRPr="00EF6675">
          <w:rPr>
            <w:rStyle w:val="Hyperlink"/>
          </w:rPr>
          <w:t>Autorisations du contrôle de la circulation aérienne pour les vols aux règles de vol à vue</w:t>
        </w:r>
        <w:r>
          <w:rPr>
            <w:webHidden/>
          </w:rPr>
          <w:tab/>
        </w:r>
        <w:r>
          <w:rPr>
            <w:webHidden/>
          </w:rPr>
          <w:fldChar w:fldCharType="begin"/>
        </w:r>
        <w:r>
          <w:rPr>
            <w:webHidden/>
          </w:rPr>
          <w:instrText xml:space="preserve"> PAGEREF _Toc64558792 \h </w:instrText>
        </w:r>
        <w:r>
          <w:rPr>
            <w:webHidden/>
          </w:rPr>
        </w:r>
        <w:r>
          <w:rPr>
            <w:webHidden/>
          </w:rPr>
          <w:fldChar w:fldCharType="separate"/>
        </w:r>
        <w:r w:rsidR="00C33303">
          <w:rPr>
            <w:webHidden/>
          </w:rPr>
          <w:t>8-87</w:t>
        </w:r>
        <w:r>
          <w:rPr>
            <w:webHidden/>
          </w:rPr>
          <w:fldChar w:fldCharType="end"/>
        </w:r>
      </w:hyperlink>
    </w:p>
    <w:p w14:paraId="040CEE47" w14:textId="708F2062" w:rsidR="00977236" w:rsidRDefault="00977236">
      <w:pPr>
        <w:pStyle w:val="TOC4"/>
        <w:tabs>
          <w:tab w:val="left" w:pos="2520"/>
        </w:tabs>
        <w:rPr>
          <w:rFonts w:asciiTheme="minorHAnsi" w:eastAsiaTheme="minorEastAsia" w:hAnsiTheme="minorHAnsi" w:cstheme="minorBidi"/>
          <w:lang w:val="en-US" w:eastAsia="ja-JP"/>
        </w:rPr>
      </w:pPr>
      <w:hyperlink w:anchor="_Toc64558793" w:history="1">
        <w:r w:rsidRPr="00EF6675">
          <w:rPr>
            <w:rStyle w:val="Hyperlink"/>
          </w:rPr>
          <w:t>8.8.3.6</w:t>
        </w:r>
        <w:r>
          <w:rPr>
            <w:rFonts w:asciiTheme="minorHAnsi" w:eastAsiaTheme="minorEastAsia" w:hAnsiTheme="minorHAnsi" w:cstheme="minorBidi"/>
            <w:lang w:val="en-US" w:eastAsia="ja-JP"/>
          </w:rPr>
          <w:tab/>
        </w:r>
        <w:r w:rsidRPr="00EF6675">
          <w:rPr>
            <w:rStyle w:val="Hyperlink"/>
          </w:rPr>
          <w:t>Vols aux règles de vol à vue requérant l’autorisation du contrôle de la circulation aérienne</w:t>
        </w:r>
        <w:r>
          <w:rPr>
            <w:webHidden/>
          </w:rPr>
          <w:tab/>
        </w:r>
        <w:r>
          <w:rPr>
            <w:webHidden/>
          </w:rPr>
          <w:fldChar w:fldCharType="begin"/>
        </w:r>
        <w:r>
          <w:rPr>
            <w:webHidden/>
          </w:rPr>
          <w:instrText xml:space="preserve"> PAGEREF _Toc64558793 \h </w:instrText>
        </w:r>
        <w:r>
          <w:rPr>
            <w:webHidden/>
          </w:rPr>
        </w:r>
        <w:r>
          <w:rPr>
            <w:webHidden/>
          </w:rPr>
          <w:fldChar w:fldCharType="separate"/>
        </w:r>
        <w:r w:rsidR="00C33303">
          <w:rPr>
            <w:webHidden/>
          </w:rPr>
          <w:t>8-87</w:t>
        </w:r>
        <w:r>
          <w:rPr>
            <w:webHidden/>
          </w:rPr>
          <w:fldChar w:fldCharType="end"/>
        </w:r>
      </w:hyperlink>
    </w:p>
    <w:p w14:paraId="7F1DCC5E" w14:textId="7AAD4995" w:rsidR="00977236" w:rsidRDefault="00977236">
      <w:pPr>
        <w:pStyle w:val="TOC4"/>
        <w:tabs>
          <w:tab w:val="left" w:pos="2520"/>
        </w:tabs>
        <w:rPr>
          <w:rFonts w:asciiTheme="minorHAnsi" w:eastAsiaTheme="minorEastAsia" w:hAnsiTheme="minorHAnsi" w:cstheme="minorBidi"/>
          <w:lang w:val="en-US" w:eastAsia="ja-JP"/>
        </w:rPr>
      </w:pPr>
      <w:hyperlink w:anchor="_Toc64558794" w:history="1">
        <w:r w:rsidRPr="00EF6675">
          <w:rPr>
            <w:rStyle w:val="Hyperlink"/>
          </w:rPr>
          <w:t>8.8.3.7</w:t>
        </w:r>
        <w:r>
          <w:rPr>
            <w:rFonts w:asciiTheme="minorHAnsi" w:eastAsiaTheme="minorEastAsia" w:hAnsiTheme="minorHAnsi" w:cstheme="minorBidi"/>
            <w:lang w:val="en-US" w:eastAsia="ja-JP"/>
          </w:rPr>
          <w:tab/>
        </w:r>
        <w:r w:rsidRPr="00EF6675">
          <w:rPr>
            <w:rStyle w:val="Hyperlink"/>
          </w:rPr>
          <w:t>Détérioration des conditions météorologiques en dessous des conditions météorologiques de vol à vue</w:t>
        </w:r>
        <w:r>
          <w:rPr>
            <w:webHidden/>
          </w:rPr>
          <w:tab/>
        </w:r>
        <w:r>
          <w:rPr>
            <w:webHidden/>
          </w:rPr>
          <w:fldChar w:fldCharType="begin"/>
        </w:r>
        <w:r>
          <w:rPr>
            <w:webHidden/>
          </w:rPr>
          <w:instrText xml:space="preserve"> PAGEREF _Toc64558794 \h </w:instrText>
        </w:r>
        <w:r>
          <w:rPr>
            <w:webHidden/>
          </w:rPr>
        </w:r>
        <w:r>
          <w:rPr>
            <w:webHidden/>
          </w:rPr>
          <w:fldChar w:fldCharType="separate"/>
        </w:r>
        <w:r w:rsidR="00C33303">
          <w:rPr>
            <w:webHidden/>
          </w:rPr>
          <w:t>8-88</w:t>
        </w:r>
        <w:r>
          <w:rPr>
            <w:webHidden/>
          </w:rPr>
          <w:fldChar w:fldCharType="end"/>
        </w:r>
      </w:hyperlink>
    </w:p>
    <w:p w14:paraId="3536234B" w14:textId="6D91013E" w:rsidR="00977236" w:rsidRDefault="00977236">
      <w:pPr>
        <w:pStyle w:val="TOC4"/>
        <w:tabs>
          <w:tab w:val="left" w:pos="2520"/>
        </w:tabs>
        <w:rPr>
          <w:rFonts w:asciiTheme="minorHAnsi" w:eastAsiaTheme="minorEastAsia" w:hAnsiTheme="minorHAnsi" w:cstheme="minorBidi"/>
          <w:lang w:val="en-US" w:eastAsia="ja-JP"/>
        </w:rPr>
      </w:pPr>
      <w:hyperlink w:anchor="_Toc64558795" w:history="1">
        <w:r w:rsidRPr="00EF6675">
          <w:rPr>
            <w:rStyle w:val="Hyperlink"/>
          </w:rPr>
          <w:t>8.8.3.8</w:t>
        </w:r>
        <w:r>
          <w:rPr>
            <w:rFonts w:asciiTheme="minorHAnsi" w:eastAsiaTheme="minorEastAsia" w:hAnsiTheme="minorHAnsi" w:cstheme="minorBidi"/>
            <w:lang w:val="en-US" w:eastAsia="ja-JP"/>
          </w:rPr>
          <w:tab/>
        </w:r>
        <w:r w:rsidRPr="00EF6675">
          <w:rPr>
            <w:rStyle w:val="Hyperlink"/>
          </w:rPr>
          <w:t>Passage des règles de vol à vue aux règles de vol aux instruments</w:t>
        </w:r>
        <w:r>
          <w:rPr>
            <w:webHidden/>
          </w:rPr>
          <w:tab/>
        </w:r>
        <w:r>
          <w:rPr>
            <w:webHidden/>
          </w:rPr>
          <w:fldChar w:fldCharType="begin"/>
        </w:r>
        <w:r>
          <w:rPr>
            <w:webHidden/>
          </w:rPr>
          <w:instrText xml:space="preserve"> PAGEREF _Toc64558795 \h </w:instrText>
        </w:r>
        <w:r>
          <w:rPr>
            <w:webHidden/>
          </w:rPr>
        </w:r>
        <w:r>
          <w:rPr>
            <w:webHidden/>
          </w:rPr>
          <w:fldChar w:fldCharType="separate"/>
        </w:r>
        <w:r w:rsidR="00C33303">
          <w:rPr>
            <w:webHidden/>
          </w:rPr>
          <w:t>8-88</w:t>
        </w:r>
        <w:r>
          <w:rPr>
            <w:webHidden/>
          </w:rPr>
          <w:fldChar w:fldCharType="end"/>
        </w:r>
      </w:hyperlink>
    </w:p>
    <w:p w14:paraId="78F4B282" w14:textId="10DDAA0C" w:rsidR="00977236" w:rsidRDefault="00977236">
      <w:pPr>
        <w:pStyle w:val="TOC4"/>
        <w:tabs>
          <w:tab w:val="left" w:pos="2520"/>
        </w:tabs>
        <w:rPr>
          <w:rFonts w:asciiTheme="minorHAnsi" w:eastAsiaTheme="minorEastAsia" w:hAnsiTheme="minorHAnsi" w:cstheme="minorBidi"/>
          <w:lang w:val="en-US" w:eastAsia="ja-JP"/>
        </w:rPr>
      </w:pPr>
      <w:hyperlink w:anchor="_Toc64558796" w:history="1">
        <w:r w:rsidRPr="00EF6675">
          <w:rPr>
            <w:rStyle w:val="Hyperlink"/>
          </w:rPr>
          <w:t>8.8.3.9</w:t>
        </w:r>
        <w:r>
          <w:rPr>
            <w:rFonts w:asciiTheme="minorHAnsi" w:eastAsiaTheme="minorEastAsia" w:hAnsiTheme="minorHAnsi" w:cstheme="minorBidi"/>
            <w:lang w:val="en-US" w:eastAsia="ja-JP"/>
          </w:rPr>
          <w:tab/>
        </w:r>
        <w:r w:rsidRPr="00EF6675">
          <w:rPr>
            <w:rStyle w:val="Hyperlink"/>
          </w:rPr>
          <w:t>Défaillance des communications bidirectionnelles par radio dans un vol aux règles de vol à vue</w:t>
        </w:r>
        <w:r>
          <w:rPr>
            <w:webHidden/>
          </w:rPr>
          <w:tab/>
        </w:r>
        <w:r>
          <w:rPr>
            <w:webHidden/>
          </w:rPr>
          <w:fldChar w:fldCharType="begin"/>
        </w:r>
        <w:r>
          <w:rPr>
            <w:webHidden/>
          </w:rPr>
          <w:instrText xml:space="preserve"> PAGEREF _Toc64558796 \h </w:instrText>
        </w:r>
        <w:r>
          <w:rPr>
            <w:webHidden/>
          </w:rPr>
        </w:r>
        <w:r>
          <w:rPr>
            <w:webHidden/>
          </w:rPr>
          <w:fldChar w:fldCharType="separate"/>
        </w:r>
        <w:r w:rsidR="00C33303">
          <w:rPr>
            <w:webHidden/>
          </w:rPr>
          <w:t>8-88</w:t>
        </w:r>
        <w:r>
          <w:rPr>
            <w:webHidden/>
          </w:rPr>
          <w:fldChar w:fldCharType="end"/>
        </w:r>
      </w:hyperlink>
    </w:p>
    <w:p w14:paraId="5E712341" w14:textId="5269EE4F" w:rsidR="00977236" w:rsidRDefault="00977236">
      <w:pPr>
        <w:pStyle w:val="TOC3"/>
        <w:rPr>
          <w:rFonts w:asciiTheme="minorHAnsi" w:eastAsiaTheme="minorEastAsia" w:hAnsiTheme="minorHAnsi" w:cstheme="minorBidi"/>
          <w:b w:val="0"/>
          <w:lang w:val="en-US" w:eastAsia="ja-JP"/>
        </w:rPr>
      </w:pPr>
      <w:hyperlink w:anchor="_Toc64558797" w:history="1">
        <w:r w:rsidRPr="00EF6675">
          <w:rPr>
            <w:rStyle w:val="Hyperlink"/>
          </w:rPr>
          <w:t>8.8.4</w:t>
        </w:r>
        <w:r>
          <w:rPr>
            <w:rFonts w:asciiTheme="minorHAnsi" w:eastAsiaTheme="minorEastAsia" w:hAnsiTheme="minorHAnsi" w:cstheme="minorBidi"/>
            <w:b w:val="0"/>
            <w:lang w:val="en-US" w:eastAsia="ja-JP"/>
          </w:rPr>
          <w:tab/>
        </w:r>
        <w:r w:rsidRPr="00EF6675">
          <w:rPr>
            <w:rStyle w:val="Hyperlink"/>
          </w:rPr>
          <w:t>Règles de vol aux instruments</w:t>
        </w:r>
        <w:r>
          <w:rPr>
            <w:webHidden/>
          </w:rPr>
          <w:tab/>
        </w:r>
        <w:r>
          <w:rPr>
            <w:webHidden/>
          </w:rPr>
          <w:fldChar w:fldCharType="begin"/>
        </w:r>
        <w:r>
          <w:rPr>
            <w:webHidden/>
          </w:rPr>
          <w:instrText xml:space="preserve"> PAGEREF _Toc64558797 \h </w:instrText>
        </w:r>
        <w:r>
          <w:rPr>
            <w:webHidden/>
          </w:rPr>
        </w:r>
        <w:r>
          <w:rPr>
            <w:webHidden/>
          </w:rPr>
          <w:fldChar w:fldCharType="separate"/>
        </w:r>
        <w:r w:rsidR="00C33303">
          <w:rPr>
            <w:webHidden/>
          </w:rPr>
          <w:t>8-88</w:t>
        </w:r>
        <w:r>
          <w:rPr>
            <w:webHidden/>
          </w:rPr>
          <w:fldChar w:fldCharType="end"/>
        </w:r>
      </w:hyperlink>
    </w:p>
    <w:p w14:paraId="35626289" w14:textId="18D0912B" w:rsidR="00977236" w:rsidRDefault="00977236">
      <w:pPr>
        <w:pStyle w:val="TOC4"/>
        <w:tabs>
          <w:tab w:val="left" w:pos="2520"/>
        </w:tabs>
        <w:rPr>
          <w:rFonts w:asciiTheme="minorHAnsi" w:eastAsiaTheme="minorEastAsia" w:hAnsiTheme="minorHAnsi" w:cstheme="minorBidi"/>
          <w:lang w:val="en-US" w:eastAsia="ja-JP"/>
        </w:rPr>
      </w:pPr>
      <w:hyperlink w:anchor="_Toc64558798" w:history="1">
        <w:r w:rsidRPr="00EF6675">
          <w:rPr>
            <w:rStyle w:val="Hyperlink"/>
          </w:rPr>
          <w:t>8.8.4.1</w:t>
        </w:r>
        <w:r>
          <w:rPr>
            <w:rFonts w:asciiTheme="minorHAnsi" w:eastAsiaTheme="minorEastAsia" w:hAnsiTheme="minorHAnsi" w:cstheme="minorBidi"/>
            <w:lang w:val="en-US" w:eastAsia="ja-JP"/>
          </w:rPr>
          <w:tab/>
        </w:r>
        <w:r w:rsidRPr="00EF6675">
          <w:rPr>
            <w:rStyle w:val="Hyperlink"/>
          </w:rPr>
          <w:t>Procédures de vol aux instruments</w:t>
        </w:r>
        <w:r>
          <w:rPr>
            <w:webHidden/>
          </w:rPr>
          <w:tab/>
        </w:r>
        <w:r>
          <w:rPr>
            <w:webHidden/>
          </w:rPr>
          <w:fldChar w:fldCharType="begin"/>
        </w:r>
        <w:r>
          <w:rPr>
            <w:webHidden/>
          </w:rPr>
          <w:instrText xml:space="preserve"> PAGEREF _Toc64558798 \h </w:instrText>
        </w:r>
        <w:r>
          <w:rPr>
            <w:webHidden/>
          </w:rPr>
        </w:r>
        <w:r>
          <w:rPr>
            <w:webHidden/>
          </w:rPr>
          <w:fldChar w:fldCharType="separate"/>
        </w:r>
        <w:r w:rsidR="00C33303">
          <w:rPr>
            <w:webHidden/>
          </w:rPr>
          <w:t>8-88</w:t>
        </w:r>
        <w:r>
          <w:rPr>
            <w:webHidden/>
          </w:rPr>
          <w:fldChar w:fldCharType="end"/>
        </w:r>
      </w:hyperlink>
    </w:p>
    <w:p w14:paraId="1A6AE728" w14:textId="72CFA705" w:rsidR="00977236" w:rsidRDefault="00977236">
      <w:pPr>
        <w:pStyle w:val="TOC4"/>
        <w:tabs>
          <w:tab w:val="left" w:pos="2520"/>
        </w:tabs>
        <w:rPr>
          <w:rFonts w:asciiTheme="minorHAnsi" w:eastAsiaTheme="minorEastAsia" w:hAnsiTheme="minorHAnsi" w:cstheme="minorBidi"/>
          <w:lang w:val="en-US" w:eastAsia="ja-JP"/>
        </w:rPr>
      </w:pPr>
      <w:hyperlink w:anchor="_Toc64558799" w:history="1">
        <w:r w:rsidRPr="00EF6675">
          <w:rPr>
            <w:rStyle w:val="Hyperlink"/>
          </w:rPr>
          <w:t>8.8.4.2</w:t>
        </w:r>
        <w:r>
          <w:rPr>
            <w:rFonts w:asciiTheme="minorHAnsi" w:eastAsiaTheme="minorEastAsia" w:hAnsiTheme="minorHAnsi" w:cstheme="minorBidi"/>
            <w:lang w:val="en-US" w:eastAsia="ja-JP"/>
          </w:rPr>
          <w:tab/>
        </w:r>
        <w:r w:rsidRPr="00EF6675">
          <w:rPr>
            <w:rStyle w:val="Hyperlink"/>
          </w:rPr>
          <w:t>Règles de vol aux instruments dans l’espace aérien contrôlé</w:t>
        </w:r>
        <w:r>
          <w:rPr>
            <w:webHidden/>
          </w:rPr>
          <w:tab/>
        </w:r>
        <w:r>
          <w:rPr>
            <w:webHidden/>
          </w:rPr>
          <w:fldChar w:fldCharType="begin"/>
        </w:r>
        <w:r>
          <w:rPr>
            <w:webHidden/>
          </w:rPr>
          <w:instrText xml:space="preserve"> PAGEREF _Toc64558799 \h </w:instrText>
        </w:r>
        <w:r>
          <w:rPr>
            <w:webHidden/>
          </w:rPr>
        </w:r>
        <w:r>
          <w:rPr>
            <w:webHidden/>
          </w:rPr>
          <w:fldChar w:fldCharType="separate"/>
        </w:r>
        <w:r w:rsidR="00C33303">
          <w:rPr>
            <w:webHidden/>
          </w:rPr>
          <w:t>8-89</w:t>
        </w:r>
        <w:r>
          <w:rPr>
            <w:webHidden/>
          </w:rPr>
          <w:fldChar w:fldCharType="end"/>
        </w:r>
      </w:hyperlink>
    </w:p>
    <w:p w14:paraId="1232A4A7" w14:textId="05FE2F46" w:rsidR="00977236" w:rsidRDefault="00977236">
      <w:pPr>
        <w:pStyle w:val="TOC4"/>
        <w:tabs>
          <w:tab w:val="left" w:pos="2520"/>
        </w:tabs>
        <w:rPr>
          <w:rFonts w:asciiTheme="minorHAnsi" w:eastAsiaTheme="minorEastAsia" w:hAnsiTheme="minorHAnsi" w:cstheme="minorBidi"/>
          <w:lang w:val="en-US" w:eastAsia="ja-JP"/>
        </w:rPr>
      </w:pPr>
      <w:hyperlink w:anchor="_Toc64558800" w:history="1">
        <w:r w:rsidRPr="00EF6675">
          <w:rPr>
            <w:rStyle w:val="Hyperlink"/>
          </w:rPr>
          <w:t>8.8.4.3</w:t>
        </w:r>
        <w:r>
          <w:rPr>
            <w:rFonts w:asciiTheme="minorHAnsi" w:eastAsiaTheme="minorEastAsia" w:hAnsiTheme="minorHAnsi" w:cstheme="minorBidi"/>
            <w:lang w:val="en-US" w:eastAsia="ja-JP"/>
          </w:rPr>
          <w:tab/>
        </w:r>
        <w:r w:rsidRPr="00EF6675">
          <w:rPr>
            <w:rStyle w:val="Hyperlink"/>
          </w:rPr>
          <w:t>Règles de vol aux instruments pour les vols hors de l’espace aérien contrôlé</w:t>
        </w:r>
        <w:r>
          <w:rPr>
            <w:webHidden/>
          </w:rPr>
          <w:tab/>
        </w:r>
        <w:r>
          <w:rPr>
            <w:webHidden/>
          </w:rPr>
          <w:fldChar w:fldCharType="begin"/>
        </w:r>
        <w:r>
          <w:rPr>
            <w:webHidden/>
          </w:rPr>
          <w:instrText xml:space="preserve"> PAGEREF _Toc64558800 \h </w:instrText>
        </w:r>
        <w:r>
          <w:rPr>
            <w:webHidden/>
          </w:rPr>
        </w:r>
        <w:r>
          <w:rPr>
            <w:webHidden/>
          </w:rPr>
          <w:fldChar w:fldCharType="separate"/>
        </w:r>
        <w:r w:rsidR="00C33303">
          <w:rPr>
            <w:webHidden/>
          </w:rPr>
          <w:t>8-89</w:t>
        </w:r>
        <w:r>
          <w:rPr>
            <w:webHidden/>
          </w:rPr>
          <w:fldChar w:fldCharType="end"/>
        </w:r>
      </w:hyperlink>
    </w:p>
    <w:p w14:paraId="3BE35A35" w14:textId="528EC69E" w:rsidR="00977236" w:rsidRDefault="00977236">
      <w:pPr>
        <w:pStyle w:val="TOC4"/>
        <w:tabs>
          <w:tab w:val="left" w:pos="2520"/>
        </w:tabs>
        <w:rPr>
          <w:rFonts w:asciiTheme="minorHAnsi" w:eastAsiaTheme="minorEastAsia" w:hAnsiTheme="minorHAnsi" w:cstheme="minorBidi"/>
          <w:lang w:val="en-US" w:eastAsia="ja-JP"/>
        </w:rPr>
      </w:pPr>
      <w:hyperlink w:anchor="_Toc64558801" w:history="1">
        <w:r w:rsidRPr="00EF6675">
          <w:rPr>
            <w:rStyle w:val="Hyperlink"/>
          </w:rPr>
          <w:t>8.8.4.4</w:t>
        </w:r>
        <w:r>
          <w:rPr>
            <w:rFonts w:asciiTheme="minorHAnsi" w:eastAsiaTheme="minorEastAsia" w:hAnsiTheme="minorHAnsi" w:cstheme="minorBidi"/>
            <w:lang w:val="en-US" w:eastAsia="ja-JP"/>
          </w:rPr>
          <w:tab/>
        </w:r>
        <w:r w:rsidRPr="00EF6675">
          <w:rPr>
            <w:rStyle w:val="Hyperlink"/>
          </w:rPr>
          <w:t>Minimums de décollage aux règles de vol aux instruments pour le transport commercial aérien</w:t>
        </w:r>
        <w:r>
          <w:rPr>
            <w:webHidden/>
          </w:rPr>
          <w:tab/>
        </w:r>
        <w:r>
          <w:rPr>
            <w:webHidden/>
          </w:rPr>
          <w:fldChar w:fldCharType="begin"/>
        </w:r>
        <w:r>
          <w:rPr>
            <w:webHidden/>
          </w:rPr>
          <w:instrText xml:space="preserve"> PAGEREF _Toc64558801 \h </w:instrText>
        </w:r>
        <w:r>
          <w:rPr>
            <w:webHidden/>
          </w:rPr>
        </w:r>
        <w:r>
          <w:rPr>
            <w:webHidden/>
          </w:rPr>
          <w:fldChar w:fldCharType="separate"/>
        </w:r>
        <w:r w:rsidR="00C33303">
          <w:rPr>
            <w:webHidden/>
          </w:rPr>
          <w:t>8-89</w:t>
        </w:r>
        <w:r>
          <w:rPr>
            <w:webHidden/>
          </w:rPr>
          <w:fldChar w:fldCharType="end"/>
        </w:r>
      </w:hyperlink>
    </w:p>
    <w:p w14:paraId="1C087E4B" w14:textId="56172911" w:rsidR="00977236" w:rsidRDefault="00977236">
      <w:pPr>
        <w:pStyle w:val="TOC4"/>
        <w:tabs>
          <w:tab w:val="left" w:pos="2520"/>
        </w:tabs>
        <w:rPr>
          <w:rFonts w:asciiTheme="minorHAnsi" w:eastAsiaTheme="minorEastAsia" w:hAnsiTheme="minorHAnsi" w:cstheme="minorBidi"/>
          <w:lang w:val="en-US" w:eastAsia="ja-JP"/>
        </w:rPr>
      </w:pPr>
      <w:hyperlink w:anchor="_Toc64558802" w:history="1">
        <w:r w:rsidRPr="00EF6675">
          <w:rPr>
            <w:rStyle w:val="Hyperlink"/>
          </w:rPr>
          <w:t>8.8.4.5</w:t>
        </w:r>
        <w:r>
          <w:rPr>
            <w:rFonts w:asciiTheme="minorHAnsi" w:eastAsiaTheme="minorEastAsia" w:hAnsiTheme="minorHAnsi" w:cstheme="minorBidi"/>
            <w:lang w:val="en-US" w:eastAsia="ja-JP"/>
          </w:rPr>
          <w:tab/>
        </w:r>
        <w:r w:rsidRPr="00EF6675">
          <w:rPr>
            <w:rStyle w:val="Hyperlink"/>
          </w:rPr>
          <w:t>Altitudes minimales pour les opérations aux règles de vol aux instruments</w:t>
        </w:r>
        <w:r>
          <w:rPr>
            <w:webHidden/>
          </w:rPr>
          <w:tab/>
        </w:r>
        <w:r>
          <w:rPr>
            <w:webHidden/>
          </w:rPr>
          <w:fldChar w:fldCharType="begin"/>
        </w:r>
        <w:r>
          <w:rPr>
            <w:webHidden/>
          </w:rPr>
          <w:instrText xml:space="preserve"> PAGEREF _Toc64558802 \h </w:instrText>
        </w:r>
        <w:r>
          <w:rPr>
            <w:webHidden/>
          </w:rPr>
        </w:r>
        <w:r>
          <w:rPr>
            <w:webHidden/>
          </w:rPr>
          <w:fldChar w:fldCharType="separate"/>
        </w:r>
        <w:r w:rsidR="00C33303">
          <w:rPr>
            <w:webHidden/>
          </w:rPr>
          <w:t>8-89</w:t>
        </w:r>
        <w:r>
          <w:rPr>
            <w:webHidden/>
          </w:rPr>
          <w:fldChar w:fldCharType="end"/>
        </w:r>
      </w:hyperlink>
    </w:p>
    <w:p w14:paraId="0CE1D153" w14:textId="02040135" w:rsidR="00977236" w:rsidRDefault="00977236">
      <w:pPr>
        <w:pStyle w:val="TOC4"/>
        <w:tabs>
          <w:tab w:val="left" w:pos="2520"/>
        </w:tabs>
        <w:rPr>
          <w:rFonts w:asciiTheme="minorHAnsi" w:eastAsiaTheme="minorEastAsia" w:hAnsiTheme="minorHAnsi" w:cstheme="minorBidi"/>
          <w:lang w:val="en-US" w:eastAsia="ja-JP"/>
        </w:rPr>
      </w:pPr>
      <w:hyperlink w:anchor="_Toc64558803" w:history="1">
        <w:r w:rsidRPr="00EF6675">
          <w:rPr>
            <w:rStyle w:val="Hyperlink"/>
          </w:rPr>
          <w:t>8.8.4.6</w:t>
        </w:r>
        <w:r>
          <w:rPr>
            <w:rFonts w:asciiTheme="minorHAnsi" w:eastAsiaTheme="minorEastAsia" w:hAnsiTheme="minorHAnsi" w:cstheme="minorBidi"/>
            <w:lang w:val="en-US" w:eastAsia="ja-JP"/>
          </w:rPr>
          <w:tab/>
        </w:r>
        <w:r w:rsidRPr="00EF6675">
          <w:rPr>
            <w:rStyle w:val="Hyperlink"/>
          </w:rPr>
          <w:t>Altitudes minimales pour l'utilisation d'un pilote automatique</w:t>
        </w:r>
        <w:r>
          <w:rPr>
            <w:webHidden/>
          </w:rPr>
          <w:tab/>
        </w:r>
        <w:r>
          <w:rPr>
            <w:webHidden/>
          </w:rPr>
          <w:fldChar w:fldCharType="begin"/>
        </w:r>
        <w:r>
          <w:rPr>
            <w:webHidden/>
          </w:rPr>
          <w:instrText xml:space="preserve"> PAGEREF _Toc64558803 \h </w:instrText>
        </w:r>
        <w:r>
          <w:rPr>
            <w:webHidden/>
          </w:rPr>
        </w:r>
        <w:r>
          <w:rPr>
            <w:webHidden/>
          </w:rPr>
          <w:fldChar w:fldCharType="separate"/>
        </w:r>
        <w:r w:rsidR="00C33303">
          <w:rPr>
            <w:webHidden/>
          </w:rPr>
          <w:t>8-90</w:t>
        </w:r>
        <w:r>
          <w:rPr>
            <w:webHidden/>
          </w:rPr>
          <w:fldChar w:fldCharType="end"/>
        </w:r>
      </w:hyperlink>
    </w:p>
    <w:p w14:paraId="4E281AF8" w14:textId="487270AC" w:rsidR="00977236" w:rsidRDefault="00977236">
      <w:pPr>
        <w:pStyle w:val="TOC4"/>
        <w:tabs>
          <w:tab w:val="left" w:pos="2520"/>
        </w:tabs>
        <w:rPr>
          <w:rFonts w:asciiTheme="minorHAnsi" w:eastAsiaTheme="minorEastAsia" w:hAnsiTheme="minorHAnsi" w:cstheme="minorBidi"/>
          <w:lang w:val="en-US" w:eastAsia="ja-JP"/>
        </w:rPr>
      </w:pPr>
      <w:hyperlink w:anchor="_Toc64558804" w:history="1">
        <w:r w:rsidRPr="00EF6675">
          <w:rPr>
            <w:rStyle w:val="Hyperlink"/>
          </w:rPr>
          <w:t>8.8.4.7</w:t>
        </w:r>
        <w:r>
          <w:rPr>
            <w:rFonts w:asciiTheme="minorHAnsi" w:eastAsiaTheme="minorEastAsia" w:hAnsiTheme="minorHAnsi" w:cstheme="minorBidi"/>
            <w:lang w:val="en-US" w:eastAsia="ja-JP"/>
          </w:rPr>
          <w:tab/>
        </w:r>
        <w:r w:rsidRPr="00EF6675">
          <w:rPr>
            <w:rStyle w:val="Hyperlink"/>
          </w:rPr>
          <w:t>Altitude de croisière ou vol en palier aux règles de vol aux instruments dans un espace aérien contrôlé</w:t>
        </w:r>
        <w:r>
          <w:rPr>
            <w:webHidden/>
          </w:rPr>
          <w:tab/>
        </w:r>
        <w:r>
          <w:rPr>
            <w:webHidden/>
          </w:rPr>
          <w:fldChar w:fldCharType="begin"/>
        </w:r>
        <w:r>
          <w:rPr>
            <w:webHidden/>
          </w:rPr>
          <w:instrText xml:space="preserve"> PAGEREF _Toc64558804 \h </w:instrText>
        </w:r>
        <w:r>
          <w:rPr>
            <w:webHidden/>
          </w:rPr>
        </w:r>
        <w:r>
          <w:rPr>
            <w:webHidden/>
          </w:rPr>
          <w:fldChar w:fldCharType="separate"/>
        </w:r>
        <w:r w:rsidR="00C33303">
          <w:rPr>
            <w:webHidden/>
          </w:rPr>
          <w:t>8-90</w:t>
        </w:r>
        <w:r>
          <w:rPr>
            <w:webHidden/>
          </w:rPr>
          <w:fldChar w:fldCharType="end"/>
        </w:r>
      </w:hyperlink>
    </w:p>
    <w:p w14:paraId="739F704F" w14:textId="21D5D88D" w:rsidR="00977236" w:rsidRDefault="00977236">
      <w:pPr>
        <w:pStyle w:val="TOC4"/>
        <w:tabs>
          <w:tab w:val="left" w:pos="2520"/>
        </w:tabs>
        <w:rPr>
          <w:rFonts w:asciiTheme="minorHAnsi" w:eastAsiaTheme="minorEastAsia" w:hAnsiTheme="minorHAnsi" w:cstheme="minorBidi"/>
          <w:lang w:val="en-US" w:eastAsia="ja-JP"/>
        </w:rPr>
      </w:pPr>
      <w:hyperlink w:anchor="_Toc64558805" w:history="1">
        <w:r w:rsidRPr="00EF6675">
          <w:rPr>
            <w:rStyle w:val="Hyperlink"/>
          </w:rPr>
          <w:t>8.8.4.8</w:t>
        </w:r>
        <w:r>
          <w:rPr>
            <w:rFonts w:asciiTheme="minorHAnsi" w:eastAsiaTheme="minorEastAsia" w:hAnsiTheme="minorHAnsi" w:cstheme="minorBidi"/>
            <w:lang w:val="en-US" w:eastAsia="ja-JP"/>
          </w:rPr>
          <w:tab/>
        </w:r>
        <w:r w:rsidRPr="00EF6675">
          <w:rPr>
            <w:rStyle w:val="Hyperlink"/>
          </w:rPr>
          <w:t>Altitude de croisière ou vol en palier aux règles de vol aux instruments dans un espace aérien non contrôlé</w:t>
        </w:r>
        <w:r>
          <w:rPr>
            <w:webHidden/>
          </w:rPr>
          <w:tab/>
        </w:r>
        <w:r>
          <w:rPr>
            <w:webHidden/>
          </w:rPr>
          <w:fldChar w:fldCharType="begin"/>
        </w:r>
        <w:r>
          <w:rPr>
            <w:webHidden/>
          </w:rPr>
          <w:instrText xml:space="preserve"> PAGEREF _Toc64558805 \h </w:instrText>
        </w:r>
        <w:r>
          <w:rPr>
            <w:webHidden/>
          </w:rPr>
        </w:r>
        <w:r>
          <w:rPr>
            <w:webHidden/>
          </w:rPr>
          <w:fldChar w:fldCharType="separate"/>
        </w:r>
        <w:r w:rsidR="00C33303">
          <w:rPr>
            <w:webHidden/>
          </w:rPr>
          <w:t>8-91</w:t>
        </w:r>
        <w:r>
          <w:rPr>
            <w:webHidden/>
          </w:rPr>
          <w:fldChar w:fldCharType="end"/>
        </w:r>
      </w:hyperlink>
    </w:p>
    <w:p w14:paraId="46A48D32" w14:textId="18955AAE" w:rsidR="00977236" w:rsidRDefault="00977236">
      <w:pPr>
        <w:pStyle w:val="TOC4"/>
        <w:tabs>
          <w:tab w:val="left" w:pos="2520"/>
        </w:tabs>
        <w:rPr>
          <w:rFonts w:asciiTheme="minorHAnsi" w:eastAsiaTheme="minorEastAsia" w:hAnsiTheme="minorHAnsi" w:cstheme="minorBidi"/>
          <w:lang w:val="en-US" w:eastAsia="ja-JP"/>
        </w:rPr>
      </w:pPr>
      <w:hyperlink w:anchor="_Toc64558806" w:history="1">
        <w:r w:rsidRPr="00EF6675">
          <w:rPr>
            <w:rStyle w:val="Hyperlink"/>
          </w:rPr>
          <w:t>8.8.4.9</w:t>
        </w:r>
        <w:r>
          <w:rPr>
            <w:rFonts w:asciiTheme="minorHAnsi" w:eastAsiaTheme="minorEastAsia" w:hAnsiTheme="minorHAnsi" w:cstheme="minorBidi"/>
            <w:lang w:val="en-US" w:eastAsia="ja-JP"/>
          </w:rPr>
          <w:tab/>
        </w:r>
        <w:r w:rsidRPr="00EF6675">
          <w:rPr>
            <w:rStyle w:val="Hyperlink"/>
          </w:rPr>
          <w:t>Communications radio pour les vols aux règles de vol aux instruments</w:t>
        </w:r>
        <w:r>
          <w:rPr>
            <w:webHidden/>
          </w:rPr>
          <w:tab/>
        </w:r>
        <w:r>
          <w:rPr>
            <w:webHidden/>
          </w:rPr>
          <w:fldChar w:fldCharType="begin"/>
        </w:r>
        <w:r>
          <w:rPr>
            <w:webHidden/>
          </w:rPr>
          <w:instrText xml:space="preserve"> PAGEREF _Toc64558806 \h </w:instrText>
        </w:r>
        <w:r>
          <w:rPr>
            <w:webHidden/>
          </w:rPr>
        </w:r>
        <w:r>
          <w:rPr>
            <w:webHidden/>
          </w:rPr>
          <w:fldChar w:fldCharType="separate"/>
        </w:r>
        <w:r w:rsidR="00C33303">
          <w:rPr>
            <w:webHidden/>
          </w:rPr>
          <w:t>8-91</w:t>
        </w:r>
        <w:r>
          <w:rPr>
            <w:webHidden/>
          </w:rPr>
          <w:fldChar w:fldCharType="end"/>
        </w:r>
      </w:hyperlink>
    </w:p>
    <w:p w14:paraId="31C992CD" w14:textId="72ACAEB5" w:rsidR="00977236" w:rsidRDefault="00977236">
      <w:pPr>
        <w:pStyle w:val="TOC4"/>
        <w:tabs>
          <w:tab w:val="left" w:pos="2520"/>
        </w:tabs>
        <w:rPr>
          <w:rFonts w:asciiTheme="minorHAnsi" w:eastAsiaTheme="minorEastAsia" w:hAnsiTheme="minorHAnsi" w:cstheme="minorBidi"/>
          <w:lang w:val="en-US" w:eastAsia="ja-JP"/>
        </w:rPr>
      </w:pPr>
      <w:hyperlink w:anchor="_Toc64558807" w:history="1">
        <w:r w:rsidRPr="00EF6675">
          <w:rPr>
            <w:rStyle w:val="Hyperlink"/>
          </w:rPr>
          <w:t>8.8.4.10</w:t>
        </w:r>
        <w:r>
          <w:rPr>
            <w:rFonts w:asciiTheme="minorHAnsi" w:eastAsiaTheme="minorEastAsia" w:hAnsiTheme="minorHAnsi" w:cstheme="minorBidi"/>
            <w:lang w:val="en-US" w:eastAsia="ja-JP"/>
          </w:rPr>
          <w:tab/>
        </w:r>
        <w:r w:rsidRPr="00EF6675">
          <w:rPr>
            <w:rStyle w:val="Hyperlink"/>
          </w:rPr>
          <w:t>Exploitation aux règles de vol aux instruments dans un espac</w:t>
        </w:r>
        <w:r w:rsidRPr="00EF6675">
          <w:rPr>
            <w:rStyle w:val="Hyperlink"/>
            <w:rFonts w:hint="eastAsia"/>
          </w:rPr>
          <w:t xml:space="preserve">e aérien contrôlé </w:t>
        </w:r>
        <w:r w:rsidRPr="00EF6675">
          <w:rPr>
            <w:rStyle w:val="Hyperlink"/>
            <w:rFonts w:hint="eastAsia"/>
          </w:rPr>
          <w:t>─</w:t>
        </w:r>
        <w:r w:rsidRPr="00EF6675">
          <w:rPr>
            <w:rStyle w:val="Hyperlink"/>
            <w:rFonts w:hint="eastAsia"/>
          </w:rPr>
          <w:t xml:space="preserve"> Rapports relatifs aux défaillances</w:t>
        </w:r>
        <w:r>
          <w:rPr>
            <w:webHidden/>
          </w:rPr>
          <w:tab/>
        </w:r>
        <w:r>
          <w:rPr>
            <w:webHidden/>
          </w:rPr>
          <w:fldChar w:fldCharType="begin"/>
        </w:r>
        <w:r>
          <w:rPr>
            <w:webHidden/>
          </w:rPr>
          <w:instrText xml:space="preserve"> PAGEREF _Toc64558807 \h </w:instrText>
        </w:r>
        <w:r>
          <w:rPr>
            <w:webHidden/>
          </w:rPr>
        </w:r>
        <w:r>
          <w:rPr>
            <w:webHidden/>
          </w:rPr>
          <w:fldChar w:fldCharType="separate"/>
        </w:r>
        <w:r w:rsidR="00C33303">
          <w:rPr>
            <w:webHidden/>
          </w:rPr>
          <w:t>8-91</w:t>
        </w:r>
        <w:r>
          <w:rPr>
            <w:webHidden/>
          </w:rPr>
          <w:fldChar w:fldCharType="end"/>
        </w:r>
      </w:hyperlink>
    </w:p>
    <w:p w14:paraId="1D11A1EF" w14:textId="435E414A" w:rsidR="00977236" w:rsidRDefault="00977236">
      <w:pPr>
        <w:pStyle w:val="TOC4"/>
        <w:tabs>
          <w:tab w:val="left" w:pos="2520"/>
        </w:tabs>
        <w:rPr>
          <w:rFonts w:asciiTheme="minorHAnsi" w:eastAsiaTheme="minorEastAsia" w:hAnsiTheme="minorHAnsi" w:cstheme="minorBidi"/>
          <w:lang w:val="en-US" w:eastAsia="ja-JP"/>
        </w:rPr>
      </w:pPr>
      <w:hyperlink w:anchor="_Toc64558808" w:history="1">
        <w:r w:rsidRPr="00EF6675">
          <w:rPr>
            <w:rStyle w:val="Hyperlink"/>
          </w:rPr>
          <w:t>8.8.4.11</w:t>
        </w:r>
        <w:r>
          <w:rPr>
            <w:rFonts w:asciiTheme="minorHAnsi" w:eastAsiaTheme="minorEastAsia" w:hAnsiTheme="minorHAnsi" w:cstheme="minorBidi"/>
            <w:lang w:val="en-US" w:eastAsia="ja-JP"/>
          </w:rPr>
          <w:tab/>
        </w:r>
        <w:r w:rsidRPr="00EF6675">
          <w:rPr>
            <w:rStyle w:val="Hyperlink"/>
          </w:rPr>
          <w:t>Poursuite d'un vol aux règles de vol aux instruments vers une destination</w:t>
        </w:r>
        <w:r>
          <w:rPr>
            <w:webHidden/>
          </w:rPr>
          <w:tab/>
        </w:r>
        <w:r>
          <w:rPr>
            <w:webHidden/>
          </w:rPr>
          <w:fldChar w:fldCharType="begin"/>
        </w:r>
        <w:r>
          <w:rPr>
            <w:webHidden/>
          </w:rPr>
          <w:instrText xml:space="preserve"> PAGEREF _Toc64558808 \h </w:instrText>
        </w:r>
        <w:r>
          <w:rPr>
            <w:webHidden/>
          </w:rPr>
        </w:r>
        <w:r>
          <w:rPr>
            <w:webHidden/>
          </w:rPr>
          <w:fldChar w:fldCharType="separate"/>
        </w:r>
        <w:r w:rsidR="00C33303">
          <w:rPr>
            <w:webHidden/>
          </w:rPr>
          <w:t>8-92</w:t>
        </w:r>
        <w:r>
          <w:rPr>
            <w:webHidden/>
          </w:rPr>
          <w:fldChar w:fldCharType="end"/>
        </w:r>
      </w:hyperlink>
    </w:p>
    <w:p w14:paraId="487E1109" w14:textId="78DDB65F" w:rsidR="00977236" w:rsidRDefault="00977236">
      <w:pPr>
        <w:pStyle w:val="TOC4"/>
        <w:tabs>
          <w:tab w:val="left" w:pos="2520"/>
        </w:tabs>
        <w:rPr>
          <w:rFonts w:asciiTheme="minorHAnsi" w:eastAsiaTheme="minorEastAsia" w:hAnsiTheme="minorHAnsi" w:cstheme="minorBidi"/>
          <w:lang w:val="en-US" w:eastAsia="ja-JP"/>
        </w:rPr>
      </w:pPr>
      <w:hyperlink w:anchor="_Toc64558809" w:history="1">
        <w:r w:rsidRPr="00EF6675">
          <w:rPr>
            <w:rStyle w:val="Hyperlink"/>
          </w:rPr>
          <w:t>8.8.4.12</w:t>
        </w:r>
        <w:r>
          <w:rPr>
            <w:rFonts w:asciiTheme="minorHAnsi" w:eastAsiaTheme="minorEastAsia" w:hAnsiTheme="minorHAnsi" w:cstheme="minorBidi"/>
            <w:lang w:val="en-US" w:eastAsia="ja-JP"/>
          </w:rPr>
          <w:tab/>
        </w:r>
        <w:r w:rsidRPr="00EF6675">
          <w:rPr>
            <w:rStyle w:val="Hyperlink"/>
          </w:rPr>
          <w:t>Procédures d'approche aux instruments et minimums pour atterrissage aux règles de vol aux instruments</w:t>
        </w:r>
        <w:r>
          <w:rPr>
            <w:webHidden/>
          </w:rPr>
          <w:tab/>
        </w:r>
        <w:r>
          <w:rPr>
            <w:webHidden/>
          </w:rPr>
          <w:fldChar w:fldCharType="begin"/>
        </w:r>
        <w:r>
          <w:rPr>
            <w:webHidden/>
          </w:rPr>
          <w:instrText xml:space="preserve"> PAGEREF _Toc64558809 \h </w:instrText>
        </w:r>
        <w:r>
          <w:rPr>
            <w:webHidden/>
          </w:rPr>
        </w:r>
        <w:r>
          <w:rPr>
            <w:webHidden/>
          </w:rPr>
          <w:fldChar w:fldCharType="separate"/>
        </w:r>
        <w:r w:rsidR="00C33303">
          <w:rPr>
            <w:webHidden/>
          </w:rPr>
          <w:t>8-92</w:t>
        </w:r>
        <w:r>
          <w:rPr>
            <w:webHidden/>
          </w:rPr>
          <w:fldChar w:fldCharType="end"/>
        </w:r>
      </w:hyperlink>
    </w:p>
    <w:p w14:paraId="27605D7D" w14:textId="5AA9BB5E" w:rsidR="00977236" w:rsidRDefault="00977236">
      <w:pPr>
        <w:pStyle w:val="TOC4"/>
        <w:tabs>
          <w:tab w:val="left" w:pos="2520"/>
        </w:tabs>
        <w:rPr>
          <w:rFonts w:asciiTheme="minorHAnsi" w:eastAsiaTheme="minorEastAsia" w:hAnsiTheme="minorHAnsi" w:cstheme="minorBidi"/>
          <w:lang w:val="en-US" w:eastAsia="ja-JP"/>
        </w:rPr>
      </w:pPr>
      <w:hyperlink w:anchor="_Toc64558810" w:history="1">
        <w:r w:rsidRPr="00EF6675">
          <w:rPr>
            <w:rStyle w:val="Hyperlink"/>
          </w:rPr>
          <w:t>8.8.4.13</w:t>
        </w:r>
        <w:r>
          <w:rPr>
            <w:rFonts w:asciiTheme="minorHAnsi" w:eastAsiaTheme="minorEastAsia" w:hAnsiTheme="minorHAnsi" w:cstheme="minorBidi"/>
            <w:lang w:val="en-US" w:eastAsia="ja-JP"/>
          </w:rPr>
          <w:tab/>
        </w:r>
        <w:r w:rsidRPr="00EF6675">
          <w:rPr>
            <w:rStyle w:val="Hyperlink"/>
          </w:rPr>
          <w:t>Commencer une approche aux instruments</w:t>
        </w:r>
        <w:r>
          <w:rPr>
            <w:webHidden/>
          </w:rPr>
          <w:tab/>
        </w:r>
        <w:r>
          <w:rPr>
            <w:webHidden/>
          </w:rPr>
          <w:fldChar w:fldCharType="begin"/>
        </w:r>
        <w:r>
          <w:rPr>
            <w:webHidden/>
          </w:rPr>
          <w:instrText xml:space="preserve"> PAGEREF _Toc64558810 \h </w:instrText>
        </w:r>
        <w:r>
          <w:rPr>
            <w:webHidden/>
          </w:rPr>
        </w:r>
        <w:r>
          <w:rPr>
            <w:webHidden/>
          </w:rPr>
          <w:fldChar w:fldCharType="separate"/>
        </w:r>
        <w:r w:rsidR="00C33303">
          <w:rPr>
            <w:webHidden/>
          </w:rPr>
          <w:t>8-92</w:t>
        </w:r>
        <w:r>
          <w:rPr>
            <w:webHidden/>
          </w:rPr>
          <w:fldChar w:fldCharType="end"/>
        </w:r>
      </w:hyperlink>
    </w:p>
    <w:p w14:paraId="36EF485F" w14:textId="7780594D" w:rsidR="00977236" w:rsidRDefault="00977236">
      <w:pPr>
        <w:pStyle w:val="TOC4"/>
        <w:tabs>
          <w:tab w:val="left" w:pos="2520"/>
        </w:tabs>
        <w:rPr>
          <w:rFonts w:asciiTheme="minorHAnsi" w:eastAsiaTheme="minorEastAsia" w:hAnsiTheme="minorHAnsi" w:cstheme="minorBidi"/>
          <w:lang w:val="en-US" w:eastAsia="ja-JP"/>
        </w:rPr>
      </w:pPr>
      <w:hyperlink w:anchor="_Toc64558811" w:history="1">
        <w:r w:rsidRPr="00EF6675">
          <w:rPr>
            <w:rStyle w:val="Hyperlink"/>
          </w:rPr>
          <w:t>8.8.4.14</w:t>
        </w:r>
        <w:r>
          <w:rPr>
            <w:rFonts w:asciiTheme="minorHAnsi" w:eastAsiaTheme="minorEastAsia" w:hAnsiTheme="minorHAnsi" w:cstheme="minorBidi"/>
            <w:lang w:val="en-US" w:eastAsia="ja-JP"/>
          </w:rPr>
          <w:tab/>
        </w:r>
        <w:r w:rsidRPr="00EF6675">
          <w:rPr>
            <w:rStyle w:val="Hyperlink"/>
          </w:rPr>
          <w:t>Approches aux instruments vers des aérodromes civils</w:t>
        </w:r>
        <w:r>
          <w:rPr>
            <w:webHidden/>
          </w:rPr>
          <w:tab/>
        </w:r>
        <w:r>
          <w:rPr>
            <w:webHidden/>
          </w:rPr>
          <w:fldChar w:fldCharType="begin"/>
        </w:r>
        <w:r>
          <w:rPr>
            <w:webHidden/>
          </w:rPr>
          <w:instrText xml:space="preserve"> PAGEREF _Toc64558811 \h </w:instrText>
        </w:r>
        <w:r>
          <w:rPr>
            <w:webHidden/>
          </w:rPr>
        </w:r>
        <w:r>
          <w:rPr>
            <w:webHidden/>
          </w:rPr>
          <w:fldChar w:fldCharType="separate"/>
        </w:r>
        <w:r w:rsidR="00C33303">
          <w:rPr>
            <w:webHidden/>
          </w:rPr>
          <w:t>8-93</w:t>
        </w:r>
        <w:r>
          <w:rPr>
            <w:webHidden/>
          </w:rPr>
          <w:fldChar w:fldCharType="end"/>
        </w:r>
      </w:hyperlink>
    </w:p>
    <w:p w14:paraId="14B834B0" w14:textId="149B4B99" w:rsidR="00977236" w:rsidRDefault="00977236">
      <w:pPr>
        <w:pStyle w:val="TOC4"/>
        <w:tabs>
          <w:tab w:val="left" w:pos="2520"/>
        </w:tabs>
        <w:rPr>
          <w:rFonts w:asciiTheme="minorHAnsi" w:eastAsiaTheme="minorEastAsia" w:hAnsiTheme="minorHAnsi" w:cstheme="minorBidi"/>
          <w:lang w:val="en-US" w:eastAsia="ja-JP"/>
        </w:rPr>
      </w:pPr>
      <w:hyperlink w:anchor="_Toc64558812" w:history="1">
        <w:r w:rsidRPr="00EF6675">
          <w:rPr>
            <w:rStyle w:val="Hyperlink"/>
          </w:rPr>
          <w:t>8.8.4.15</w:t>
        </w:r>
        <w:r>
          <w:rPr>
            <w:rFonts w:asciiTheme="minorHAnsi" w:eastAsiaTheme="minorEastAsia" w:hAnsiTheme="minorHAnsi" w:cstheme="minorBidi"/>
            <w:lang w:val="en-US" w:eastAsia="ja-JP"/>
          </w:rPr>
          <w:tab/>
        </w:r>
        <w:r w:rsidRPr="00EF6675">
          <w:rPr>
            <w:rStyle w:val="Hyperlink"/>
          </w:rPr>
          <w:t>Vol en dessous de la hauteur de décision ou de l’altitude minimale de descente</w:t>
        </w:r>
        <w:r>
          <w:rPr>
            <w:webHidden/>
          </w:rPr>
          <w:tab/>
        </w:r>
        <w:r>
          <w:rPr>
            <w:webHidden/>
          </w:rPr>
          <w:fldChar w:fldCharType="begin"/>
        </w:r>
        <w:r>
          <w:rPr>
            <w:webHidden/>
          </w:rPr>
          <w:instrText xml:space="preserve"> PAGEREF _Toc64558812 \h </w:instrText>
        </w:r>
        <w:r>
          <w:rPr>
            <w:webHidden/>
          </w:rPr>
        </w:r>
        <w:r>
          <w:rPr>
            <w:webHidden/>
          </w:rPr>
          <w:fldChar w:fldCharType="separate"/>
        </w:r>
        <w:r w:rsidR="00C33303">
          <w:rPr>
            <w:webHidden/>
          </w:rPr>
          <w:t>8-93</w:t>
        </w:r>
        <w:r>
          <w:rPr>
            <w:webHidden/>
          </w:rPr>
          <w:fldChar w:fldCharType="end"/>
        </w:r>
      </w:hyperlink>
    </w:p>
    <w:p w14:paraId="79CA050C" w14:textId="09DA5522" w:rsidR="00977236" w:rsidRDefault="00977236">
      <w:pPr>
        <w:pStyle w:val="TOC4"/>
        <w:tabs>
          <w:tab w:val="left" w:pos="2520"/>
        </w:tabs>
        <w:rPr>
          <w:rFonts w:asciiTheme="minorHAnsi" w:eastAsiaTheme="minorEastAsia" w:hAnsiTheme="minorHAnsi" w:cstheme="minorBidi"/>
          <w:lang w:val="en-US" w:eastAsia="ja-JP"/>
        </w:rPr>
      </w:pPr>
      <w:hyperlink w:anchor="_Toc64558813" w:history="1">
        <w:r w:rsidRPr="00EF6675">
          <w:rPr>
            <w:rStyle w:val="Hyperlink"/>
          </w:rPr>
          <w:t>8.8.4.16</w:t>
        </w:r>
        <w:r>
          <w:rPr>
            <w:rFonts w:asciiTheme="minorHAnsi" w:eastAsiaTheme="minorEastAsia" w:hAnsiTheme="minorHAnsi" w:cstheme="minorBidi"/>
            <w:lang w:val="en-US" w:eastAsia="ja-JP"/>
          </w:rPr>
          <w:tab/>
        </w:r>
        <w:r w:rsidRPr="00EF6675">
          <w:rPr>
            <w:rStyle w:val="Hyperlink"/>
          </w:rPr>
          <w:t>Atterrissage dans des conditions météorologiques de vol aux instruments</w:t>
        </w:r>
        <w:r>
          <w:rPr>
            <w:webHidden/>
          </w:rPr>
          <w:tab/>
        </w:r>
        <w:r>
          <w:rPr>
            <w:webHidden/>
          </w:rPr>
          <w:fldChar w:fldCharType="begin"/>
        </w:r>
        <w:r>
          <w:rPr>
            <w:webHidden/>
          </w:rPr>
          <w:instrText xml:space="preserve"> PAGEREF _Toc64558813 \h </w:instrText>
        </w:r>
        <w:r>
          <w:rPr>
            <w:webHidden/>
          </w:rPr>
        </w:r>
        <w:r>
          <w:rPr>
            <w:webHidden/>
          </w:rPr>
          <w:fldChar w:fldCharType="separate"/>
        </w:r>
        <w:r w:rsidR="00C33303">
          <w:rPr>
            <w:webHidden/>
          </w:rPr>
          <w:t>8-94</w:t>
        </w:r>
        <w:r>
          <w:rPr>
            <w:webHidden/>
          </w:rPr>
          <w:fldChar w:fldCharType="end"/>
        </w:r>
      </w:hyperlink>
    </w:p>
    <w:p w14:paraId="563097A4" w14:textId="6EC79D9B" w:rsidR="00977236" w:rsidRDefault="00977236">
      <w:pPr>
        <w:pStyle w:val="TOC4"/>
        <w:tabs>
          <w:tab w:val="left" w:pos="2520"/>
        </w:tabs>
        <w:rPr>
          <w:rFonts w:asciiTheme="minorHAnsi" w:eastAsiaTheme="minorEastAsia" w:hAnsiTheme="minorHAnsi" w:cstheme="minorBidi"/>
          <w:lang w:val="en-US" w:eastAsia="ja-JP"/>
        </w:rPr>
      </w:pPr>
      <w:hyperlink w:anchor="_Toc64558814" w:history="1">
        <w:r w:rsidRPr="00EF6675">
          <w:rPr>
            <w:rStyle w:val="Hyperlink"/>
          </w:rPr>
          <w:t>8.8.4.17</w:t>
        </w:r>
        <w:r>
          <w:rPr>
            <w:rFonts w:asciiTheme="minorHAnsi" w:eastAsiaTheme="minorEastAsia" w:hAnsiTheme="minorHAnsi" w:cstheme="minorBidi"/>
            <w:lang w:val="en-US" w:eastAsia="ja-JP"/>
          </w:rPr>
          <w:tab/>
        </w:r>
        <w:r w:rsidRPr="00EF6675">
          <w:rPr>
            <w:rStyle w:val="Hyperlink"/>
          </w:rPr>
          <w:t>Exécution d'une procédure d'approche interrompue</w:t>
        </w:r>
        <w:r>
          <w:rPr>
            <w:webHidden/>
          </w:rPr>
          <w:tab/>
        </w:r>
        <w:r>
          <w:rPr>
            <w:webHidden/>
          </w:rPr>
          <w:fldChar w:fldCharType="begin"/>
        </w:r>
        <w:r>
          <w:rPr>
            <w:webHidden/>
          </w:rPr>
          <w:instrText xml:space="preserve"> PAGEREF _Toc64558814 \h </w:instrText>
        </w:r>
        <w:r>
          <w:rPr>
            <w:webHidden/>
          </w:rPr>
        </w:r>
        <w:r>
          <w:rPr>
            <w:webHidden/>
          </w:rPr>
          <w:fldChar w:fldCharType="separate"/>
        </w:r>
        <w:r w:rsidR="00C33303">
          <w:rPr>
            <w:webHidden/>
          </w:rPr>
          <w:t>8-94</w:t>
        </w:r>
        <w:r>
          <w:rPr>
            <w:webHidden/>
          </w:rPr>
          <w:fldChar w:fldCharType="end"/>
        </w:r>
      </w:hyperlink>
    </w:p>
    <w:p w14:paraId="21365934" w14:textId="51894CCA" w:rsidR="00977236" w:rsidRDefault="00977236">
      <w:pPr>
        <w:pStyle w:val="TOC4"/>
        <w:tabs>
          <w:tab w:val="left" w:pos="2520"/>
        </w:tabs>
        <w:rPr>
          <w:rFonts w:asciiTheme="minorHAnsi" w:eastAsiaTheme="minorEastAsia" w:hAnsiTheme="minorHAnsi" w:cstheme="minorBidi"/>
          <w:lang w:val="en-US" w:eastAsia="ja-JP"/>
        </w:rPr>
      </w:pPr>
      <w:hyperlink w:anchor="_Toc64558815" w:history="1">
        <w:r w:rsidRPr="00EF6675">
          <w:rPr>
            <w:rStyle w:val="Hyperlink"/>
          </w:rPr>
          <w:t>8.8.4.18</w:t>
        </w:r>
        <w:r>
          <w:rPr>
            <w:rFonts w:asciiTheme="minorHAnsi" w:eastAsiaTheme="minorEastAsia" w:hAnsiTheme="minorHAnsi" w:cstheme="minorBidi"/>
            <w:lang w:val="en-US" w:eastAsia="ja-JP"/>
          </w:rPr>
          <w:tab/>
        </w:r>
        <w:r w:rsidRPr="00EF6675">
          <w:rPr>
            <w:rStyle w:val="Hyperlink"/>
          </w:rPr>
          <w:t>Passage des règles de vol aux instruments aux règles de vol à vue</w:t>
        </w:r>
        <w:r>
          <w:rPr>
            <w:webHidden/>
          </w:rPr>
          <w:tab/>
        </w:r>
        <w:r>
          <w:rPr>
            <w:webHidden/>
          </w:rPr>
          <w:fldChar w:fldCharType="begin"/>
        </w:r>
        <w:r>
          <w:rPr>
            <w:webHidden/>
          </w:rPr>
          <w:instrText xml:space="preserve"> PAGEREF _Toc64558815 \h </w:instrText>
        </w:r>
        <w:r>
          <w:rPr>
            <w:webHidden/>
          </w:rPr>
        </w:r>
        <w:r>
          <w:rPr>
            <w:webHidden/>
          </w:rPr>
          <w:fldChar w:fldCharType="separate"/>
        </w:r>
        <w:r w:rsidR="00C33303">
          <w:rPr>
            <w:webHidden/>
          </w:rPr>
          <w:t>8-94</w:t>
        </w:r>
        <w:r>
          <w:rPr>
            <w:webHidden/>
          </w:rPr>
          <w:fldChar w:fldCharType="end"/>
        </w:r>
      </w:hyperlink>
    </w:p>
    <w:p w14:paraId="3D08E593" w14:textId="7A1F1EE3" w:rsidR="00977236" w:rsidRDefault="00977236">
      <w:pPr>
        <w:pStyle w:val="TOC4"/>
        <w:tabs>
          <w:tab w:val="left" w:pos="2520"/>
        </w:tabs>
        <w:rPr>
          <w:rFonts w:asciiTheme="minorHAnsi" w:eastAsiaTheme="minorEastAsia" w:hAnsiTheme="minorHAnsi" w:cstheme="minorBidi"/>
          <w:lang w:val="en-US" w:eastAsia="ja-JP"/>
        </w:rPr>
      </w:pPr>
      <w:hyperlink w:anchor="_Toc64558816" w:history="1">
        <w:r w:rsidRPr="00EF6675">
          <w:rPr>
            <w:rStyle w:val="Hyperlink"/>
          </w:rPr>
          <w:t>8.8.4.19</w:t>
        </w:r>
        <w:r>
          <w:rPr>
            <w:rFonts w:asciiTheme="minorHAnsi" w:eastAsiaTheme="minorEastAsia" w:hAnsiTheme="minorHAnsi" w:cstheme="minorBidi"/>
            <w:lang w:val="en-US" w:eastAsia="ja-JP"/>
          </w:rPr>
          <w:tab/>
        </w:r>
        <w:r w:rsidRPr="00EF6675">
          <w:rPr>
            <w:rStyle w:val="Hyperlink"/>
          </w:rPr>
          <w:t>Défaillance des communications bidirectionnelles par radio dans un vol aux règles de vol aux instruments</w:t>
        </w:r>
        <w:r>
          <w:rPr>
            <w:webHidden/>
          </w:rPr>
          <w:tab/>
        </w:r>
        <w:r>
          <w:rPr>
            <w:webHidden/>
          </w:rPr>
          <w:fldChar w:fldCharType="begin"/>
        </w:r>
        <w:r>
          <w:rPr>
            <w:webHidden/>
          </w:rPr>
          <w:instrText xml:space="preserve"> PAGEREF _Toc64558816 \h </w:instrText>
        </w:r>
        <w:r>
          <w:rPr>
            <w:webHidden/>
          </w:rPr>
        </w:r>
        <w:r>
          <w:rPr>
            <w:webHidden/>
          </w:rPr>
          <w:fldChar w:fldCharType="separate"/>
        </w:r>
        <w:r w:rsidR="00C33303">
          <w:rPr>
            <w:webHidden/>
          </w:rPr>
          <w:t>8-95</w:t>
        </w:r>
        <w:r>
          <w:rPr>
            <w:webHidden/>
          </w:rPr>
          <w:fldChar w:fldCharType="end"/>
        </w:r>
      </w:hyperlink>
    </w:p>
    <w:p w14:paraId="195C0F66" w14:textId="339B318B" w:rsidR="00977236" w:rsidRDefault="00977236">
      <w:pPr>
        <w:pStyle w:val="TOC4"/>
        <w:tabs>
          <w:tab w:val="left" w:pos="2520"/>
        </w:tabs>
        <w:rPr>
          <w:rFonts w:asciiTheme="minorHAnsi" w:eastAsiaTheme="minorEastAsia" w:hAnsiTheme="minorHAnsi" w:cstheme="minorBidi"/>
          <w:lang w:val="en-US" w:eastAsia="ja-JP"/>
        </w:rPr>
      </w:pPr>
      <w:hyperlink w:anchor="_Toc64558817" w:history="1">
        <w:r w:rsidRPr="00EF6675">
          <w:rPr>
            <w:rStyle w:val="Hyperlink"/>
          </w:rPr>
          <w:t>8.8.4.20</w:t>
        </w:r>
        <w:r>
          <w:rPr>
            <w:rFonts w:asciiTheme="minorHAnsi" w:eastAsiaTheme="minorEastAsia" w:hAnsiTheme="minorHAnsi" w:cstheme="minorBidi"/>
            <w:lang w:val="en-US" w:eastAsia="ja-JP"/>
          </w:rPr>
          <w:tab/>
        </w:r>
        <w:r w:rsidRPr="00EF6675">
          <w:rPr>
            <w:rStyle w:val="Hyperlink"/>
          </w:rPr>
          <w:t>Hauteur de franchissement du seuil pour les approches aux instruments en 3D</w:t>
        </w:r>
        <w:r>
          <w:rPr>
            <w:webHidden/>
          </w:rPr>
          <w:tab/>
        </w:r>
        <w:r>
          <w:rPr>
            <w:webHidden/>
          </w:rPr>
          <w:fldChar w:fldCharType="begin"/>
        </w:r>
        <w:r>
          <w:rPr>
            <w:webHidden/>
          </w:rPr>
          <w:instrText xml:space="preserve"> PAGEREF _Toc64558817 \h </w:instrText>
        </w:r>
        <w:r>
          <w:rPr>
            <w:webHidden/>
          </w:rPr>
        </w:r>
        <w:r>
          <w:rPr>
            <w:webHidden/>
          </w:rPr>
          <w:fldChar w:fldCharType="separate"/>
        </w:r>
        <w:r w:rsidR="00C33303">
          <w:rPr>
            <w:webHidden/>
          </w:rPr>
          <w:t>8-96</w:t>
        </w:r>
        <w:r>
          <w:rPr>
            <w:webHidden/>
          </w:rPr>
          <w:fldChar w:fldCharType="end"/>
        </w:r>
      </w:hyperlink>
    </w:p>
    <w:p w14:paraId="7BC76B1B" w14:textId="18CC767C" w:rsidR="00977236" w:rsidRDefault="00977236">
      <w:pPr>
        <w:pStyle w:val="TOC2"/>
        <w:rPr>
          <w:rFonts w:asciiTheme="minorHAnsi" w:eastAsiaTheme="minorEastAsia" w:hAnsiTheme="minorHAnsi" w:cstheme="minorBidi"/>
          <w:b w:val="0"/>
          <w:lang w:val="en-US" w:eastAsia="ja-JP"/>
        </w:rPr>
      </w:pPr>
      <w:hyperlink w:anchor="_Toc64558818" w:history="1">
        <w:r w:rsidRPr="00EF6675">
          <w:rPr>
            <w:rStyle w:val="Hyperlink"/>
          </w:rPr>
          <w:t>8.9</w:t>
        </w:r>
        <w:r>
          <w:rPr>
            <w:rFonts w:asciiTheme="minorHAnsi" w:eastAsiaTheme="minorEastAsia" w:hAnsiTheme="minorHAnsi" w:cstheme="minorBidi"/>
            <w:b w:val="0"/>
            <w:lang w:val="en-US" w:eastAsia="ja-JP"/>
          </w:rPr>
          <w:tab/>
        </w:r>
        <w:r w:rsidRPr="00EF6675">
          <w:rPr>
            <w:rStyle w:val="Hyperlink"/>
          </w:rPr>
          <w:t>Passagers et traitement des passagers</w:t>
        </w:r>
        <w:r>
          <w:rPr>
            <w:webHidden/>
          </w:rPr>
          <w:tab/>
        </w:r>
        <w:r>
          <w:rPr>
            <w:webHidden/>
          </w:rPr>
          <w:fldChar w:fldCharType="begin"/>
        </w:r>
        <w:r>
          <w:rPr>
            <w:webHidden/>
          </w:rPr>
          <w:instrText xml:space="preserve"> PAGEREF _Toc64558818 \h </w:instrText>
        </w:r>
        <w:r>
          <w:rPr>
            <w:webHidden/>
          </w:rPr>
        </w:r>
        <w:r>
          <w:rPr>
            <w:webHidden/>
          </w:rPr>
          <w:fldChar w:fldCharType="separate"/>
        </w:r>
        <w:r w:rsidR="00C33303">
          <w:rPr>
            <w:webHidden/>
          </w:rPr>
          <w:t>8-96</w:t>
        </w:r>
        <w:r>
          <w:rPr>
            <w:webHidden/>
          </w:rPr>
          <w:fldChar w:fldCharType="end"/>
        </w:r>
      </w:hyperlink>
    </w:p>
    <w:p w14:paraId="2C64EDB6" w14:textId="0FC65500" w:rsidR="00977236" w:rsidRDefault="00977236">
      <w:pPr>
        <w:pStyle w:val="TOC3"/>
        <w:rPr>
          <w:rFonts w:asciiTheme="minorHAnsi" w:eastAsiaTheme="minorEastAsia" w:hAnsiTheme="minorHAnsi" w:cstheme="minorBidi"/>
          <w:b w:val="0"/>
          <w:lang w:val="en-US" w:eastAsia="ja-JP"/>
        </w:rPr>
      </w:pPr>
      <w:hyperlink w:anchor="_Toc64558819" w:history="1">
        <w:r w:rsidRPr="00EF6675">
          <w:rPr>
            <w:rStyle w:val="Hyperlink"/>
          </w:rPr>
          <w:t>8.9.1</w:t>
        </w:r>
        <w:r>
          <w:rPr>
            <w:rFonts w:asciiTheme="minorHAnsi" w:eastAsiaTheme="minorEastAsia" w:hAnsiTheme="minorHAnsi" w:cstheme="minorBidi"/>
            <w:b w:val="0"/>
            <w:lang w:val="en-US" w:eastAsia="ja-JP"/>
          </w:rPr>
          <w:tab/>
        </w:r>
        <w:r w:rsidRPr="00EF6675">
          <w:rPr>
            <w:rStyle w:val="Hyperlink"/>
          </w:rPr>
          <w:t>Toutes les opérations de transport de passagers</w:t>
        </w:r>
        <w:r>
          <w:rPr>
            <w:webHidden/>
          </w:rPr>
          <w:tab/>
        </w:r>
        <w:r>
          <w:rPr>
            <w:webHidden/>
          </w:rPr>
          <w:fldChar w:fldCharType="begin"/>
        </w:r>
        <w:r>
          <w:rPr>
            <w:webHidden/>
          </w:rPr>
          <w:instrText xml:space="preserve"> PAGEREF _Toc64558819 \h </w:instrText>
        </w:r>
        <w:r>
          <w:rPr>
            <w:webHidden/>
          </w:rPr>
        </w:r>
        <w:r>
          <w:rPr>
            <w:webHidden/>
          </w:rPr>
          <w:fldChar w:fldCharType="separate"/>
        </w:r>
        <w:r w:rsidR="00C33303">
          <w:rPr>
            <w:webHidden/>
          </w:rPr>
          <w:t>8-96</w:t>
        </w:r>
        <w:r>
          <w:rPr>
            <w:webHidden/>
          </w:rPr>
          <w:fldChar w:fldCharType="end"/>
        </w:r>
      </w:hyperlink>
    </w:p>
    <w:p w14:paraId="37001F2F" w14:textId="0ECFFB14" w:rsidR="00977236" w:rsidRDefault="00977236">
      <w:pPr>
        <w:pStyle w:val="TOC4"/>
        <w:tabs>
          <w:tab w:val="left" w:pos="2520"/>
        </w:tabs>
        <w:rPr>
          <w:rFonts w:asciiTheme="minorHAnsi" w:eastAsiaTheme="minorEastAsia" w:hAnsiTheme="minorHAnsi" w:cstheme="minorBidi"/>
          <w:lang w:val="en-US" w:eastAsia="ja-JP"/>
        </w:rPr>
      </w:pPr>
      <w:hyperlink w:anchor="_Toc64558820" w:history="1">
        <w:r w:rsidRPr="00EF6675">
          <w:rPr>
            <w:rStyle w:val="Hyperlink"/>
          </w:rPr>
          <w:t>8.9.1.1</w:t>
        </w:r>
        <w:r>
          <w:rPr>
            <w:rFonts w:asciiTheme="minorHAnsi" w:eastAsiaTheme="minorEastAsia" w:hAnsiTheme="minorHAnsi" w:cstheme="minorBidi"/>
            <w:lang w:val="en-US" w:eastAsia="ja-JP"/>
          </w:rPr>
          <w:tab/>
        </w:r>
        <w:r w:rsidRPr="00EF6675">
          <w:rPr>
            <w:rStyle w:val="Hyperlink"/>
          </w:rPr>
          <w:t>Conduite inacceptable</w:t>
        </w:r>
        <w:r>
          <w:rPr>
            <w:webHidden/>
          </w:rPr>
          <w:tab/>
        </w:r>
        <w:r>
          <w:rPr>
            <w:webHidden/>
          </w:rPr>
          <w:fldChar w:fldCharType="begin"/>
        </w:r>
        <w:r>
          <w:rPr>
            <w:webHidden/>
          </w:rPr>
          <w:instrText xml:space="preserve"> PAGEREF _Toc64558820 \h </w:instrText>
        </w:r>
        <w:r>
          <w:rPr>
            <w:webHidden/>
          </w:rPr>
        </w:r>
        <w:r>
          <w:rPr>
            <w:webHidden/>
          </w:rPr>
          <w:fldChar w:fldCharType="separate"/>
        </w:r>
        <w:r w:rsidR="00C33303">
          <w:rPr>
            <w:webHidden/>
          </w:rPr>
          <w:t>8-96</w:t>
        </w:r>
        <w:r>
          <w:rPr>
            <w:webHidden/>
          </w:rPr>
          <w:fldChar w:fldCharType="end"/>
        </w:r>
      </w:hyperlink>
    </w:p>
    <w:p w14:paraId="1AB90D2B" w14:textId="36CD08BB" w:rsidR="00977236" w:rsidRDefault="00977236">
      <w:pPr>
        <w:pStyle w:val="TOC4"/>
        <w:tabs>
          <w:tab w:val="left" w:pos="2520"/>
        </w:tabs>
        <w:rPr>
          <w:rFonts w:asciiTheme="minorHAnsi" w:eastAsiaTheme="minorEastAsia" w:hAnsiTheme="minorHAnsi" w:cstheme="minorBidi"/>
          <w:lang w:val="en-US" w:eastAsia="ja-JP"/>
        </w:rPr>
      </w:pPr>
      <w:hyperlink w:anchor="_Toc64558821" w:history="1">
        <w:r w:rsidRPr="00EF6675">
          <w:rPr>
            <w:rStyle w:val="Hyperlink"/>
          </w:rPr>
          <w:t>8.9.1.2</w:t>
        </w:r>
        <w:r>
          <w:rPr>
            <w:rFonts w:asciiTheme="minorHAnsi" w:eastAsiaTheme="minorEastAsia" w:hAnsiTheme="minorHAnsi" w:cstheme="minorBidi"/>
            <w:lang w:val="en-US" w:eastAsia="ja-JP"/>
          </w:rPr>
          <w:tab/>
        </w:r>
        <w:r w:rsidRPr="00EF6675">
          <w:rPr>
            <w:rStyle w:val="Hyperlink"/>
          </w:rPr>
          <w:t>Chargement ou déchargement de carburant avec des passagers à bord</w:t>
        </w:r>
        <w:r>
          <w:rPr>
            <w:webHidden/>
          </w:rPr>
          <w:tab/>
        </w:r>
        <w:r>
          <w:rPr>
            <w:webHidden/>
          </w:rPr>
          <w:fldChar w:fldCharType="begin"/>
        </w:r>
        <w:r>
          <w:rPr>
            <w:webHidden/>
          </w:rPr>
          <w:instrText xml:space="preserve"> PAGEREF _Toc64558821 \h </w:instrText>
        </w:r>
        <w:r>
          <w:rPr>
            <w:webHidden/>
          </w:rPr>
        </w:r>
        <w:r>
          <w:rPr>
            <w:webHidden/>
          </w:rPr>
          <w:fldChar w:fldCharType="separate"/>
        </w:r>
        <w:r w:rsidR="00C33303">
          <w:rPr>
            <w:webHidden/>
          </w:rPr>
          <w:t>8-96</w:t>
        </w:r>
        <w:r>
          <w:rPr>
            <w:webHidden/>
          </w:rPr>
          <w:fldChar w:fldCharType="end"/>
        </w:r>
      </w:hyperlink>
    </w:p>
    <w:p w14:paraId="483ADBD9" w14:textId="672092B0" w:rsidR="00977236" w:rsidRDefault="00977236">
      <w:pPr>
        <w:pStyle w:val="TOC4"/>
        <w:tabs>
          <w:tab w:val="left" w:pos="2520"/>
        </w:tabs>
        <w:rPr>
          <w:rFonts w:asciiTheme="minorHAnsi" w:eastAsiaTheme="minorEastAsia" w:hAnsiTheme="minorHAnsi" w:cstheme="minorBidi"/>
          <w:lang w:val="en-US" w:eastAsia="ja-JP"/>
        </w:rPr>
      </w:pPr>
      <w:hyperlink w:anchor="_Toc64558822" w:history="1">
        <w:r w:rsidRPr="00EF6675">
          <w:rPr>
            <w:rStyle w:val="Hyperlink"/>
          </w:rPr>
          <w:t>8.9.1.3</w:t>
        </w:r>
        <w:r>
          <w:rPr>
            <w:rFonts w:asciiTheme="minorHAnsi" w:eastAsiaTheme="minorEastAsia" w:hAnsiTheme="minorHAnsi" w:cstheme="minorBidi"/>
            <w:lang w:val="en-US" w:eastAsia="ja-JP"/>
          </w:rPr>
          <w:tab/>
        </w:r>
        <w:r w:rsidRPr="00EF6675">
          <w:rPr>
            <w:rStyle w:val="Hyperlink"/>
          </w:rPr>
          <w:t>Sièges passagers, ceintures de sécurité et harnais de sécurité</w:t>
        </w:r>
        <w:r>
          <w:rPr>
            <w:webHidden/>
          </w:rPr>
          <w:tab/>
        </w:r>
        <w:r>
          <w:rPr>
            <w:webHidden/>
          </w:rPr>
          <w:fldChar w:fldCharType="begin"/>
        </w:r>
        <w:r>
          <w:rPr>
            <w:webHidden/>
          </w:rPr>
          <w:instrText xml:space="preserve"> PAGEREF _Toc64558822 \h </w:instrText>
        </w:r>
        <w:r>
          <w:rPr>
            <w:webHidden/>
          </w:rPr>
        </w:r>
        <w:r>
          <w:rPr>
            <w:webHidden/>
          </w:rPr>
          <w:fldChar w:fldCharType="separate"/>
        </w:r>
        <w:r w:rsidR="00C33303">
          <w:rPr>
            <w:webHidden/>
          </w:rPr>
          <w:t>8-97</w:t>
        </w:r>
        <w:r>
          <w:rPr>
            <w:webHidden/>
          </w:rPr>
          <w:fldChar w:fldCharType="end"/>
        </w:r>
      </w:hyperlink>
    </w:p>
    <w:p w14:paraId="1510FAA3" w14:textId="3F5962A7" w:rsidR="00977236" w:rsidRDefault="00977236">
      <w:pPr>
        <w:pStyle w:val="TOC4"/>
        <w:tabs>
          <w:tab w:val="left" w:pos="2520"/>
        </w:tabs>
        <w:rPr>
          <w:rFonts w:asciiTheme="minorHAnsi" w:eastAsiaTheme="minorEastAsia" w:hAnsiTheme="minorHAnsi" w:cstheme="minorBidi"/>
          <w:lang w:val="en-US" w:eastAsia="ja-JP"/>
        </w:rPr>
      </w:pPr>
      <w:hyperlink w:anchor="_Toc64558823" w:history="1">
        <w:r w:rsidRPr="00EF6675">
          <w:rPr>
            <w:rStyle w:val="Hyperlink"/>
          </w:rPr>
          <w:t>8.9.1.4</w:t>
        </w:r>
        <w:r>
          <w:rPr>
            <w:rFonts w:asciiTheme="minorHAnsi" w:eastAsiaTheme="minorEastAsia" w:hAnsiTheme="minorHAnsi" w:cstheme="minorBidi"/>
            <w:lang w:val="en-US" w:eastAsia="ja-JP"/>
          </w:rPr>
          <w:tab/>
        </w:r>
        <w:r w:rsidRPr="00EF6675">
          <w:rPr>
            <w:rStyle w:val="Hyperlink"/>
          </w:rPr>
          <w:t>Information des passagers</w:t>
        </w:r>
        <w:r>
          <w:rPr>
            <w:webHidden/>
          </w:rPr>
          <w:tab/>
        </w:r>
        <w:r>
          <w:rPr>
            <w:webHidden/>
          </w:rPr>
          <w:fldChar w:fldCharType="begin"/>
        </w:r>
        <w:r>
          <w:rPr>
            <w:webHidden/>
          </w:rPr>
          <w:instrText xml:space="preserve"> PAGEREF _Toc64558823 \h </w:instrText>
        </w:r>
        <w:r>
          <w:rPr>
            <w:webHidden/>
          </w:rPr>
        </w:r>
        <w:r>
          <w:rPr>
            <w:webHidden/>
          </w:rPr>
          <w:fldChar w:fldCharType="separate"/>
        </w:r>
        <w:r w:rsidR="00C33303">
          <w:rPr>
            <w:webHidden/>
          </w:rPr>
          <w:t>8-97</w:t>
        </w:r>
        <w:r>
          <w:rPr>
            <w:webHidden/>
          </w:rPr>
          <w:fldChar w:fldCharType="end"/>
        </w:r>
      </w:hyperlink>
    </w:p>
    <w:p w14:paraId="476BFAC8" w14:textId="6E79EC9B" w:rsidR="00977236" w:rsidRDefault="00977236">
      <w:pPr>
        <w:pStyle w:val="TOC4"/>
        <w:tabs>
          <w:tab w:val="left" w:pos="2520"/>
        </w:tabs>
        <w:rPr>
          <w:rFonts w:asciiTheme="minorHAnsi" w:eastAsiaTheme="minorEastAsia" w:hAnsiTheme="minorHAnsi" w:cstheme="minorBidi"/>
          <w:lang w:val="en-US" w:eastAsia="ja-JP"/>
        </w:rPr>
      </w:pPr>
      <w:hyperlink w:anchor="_Toc64558824" w:history="1">
        <w:r w:rsidRPr="00EF6675">
          <w:rPr>
            <w:rStyle w:val="Hyperlink"/>
          </w:rPr>
          <w:t>8.9.1.5</w:t>
        </w:r>
        <w:r>
          <w:rPr>
            <w:rFonts w:asciiTheme="minorHAnsi" w:eastAsiaTheme="minorEastAsia" w:hAnsiTheme="minorHAnsi" w:cstheme="minorBidi"/>
            <w:lang w:val="en-US" w:eastAsia="ja-JP"/>
          </w:rPr>
          <w:tab/>
        </w:r>
        <w:r w:rsidRPr="00EF6675">
          <w:rPr>
            <w:rStyle w:val="Hyperlink"/>
          </w:rPr>
          <w:t>Consignes à suivre en cas d'urgence en vol</w:t>
        </w:r>
        <w:r>
          <w:rPr>
            <w:webHidden/>
          </w:rPr>
          <w:tab/>
        </w:r>
        <w:r>
          <w:rPr>
            <w:webHidden/>
          </w:rPr>
          <w:fldChar w:fldCharType="begin"/>
        </w:r>
        <w:r>
          <w:rPr>
            <w:webHidden/>
          </w:rPr>
          <w:instrText xml:space="preserve"> PAGEREF _Toc64558824 \h </w:instrText>
        </w:r>
        <w:r>
          <w:rPr>
            <w:webHidden/>
          </w:rPr>
        </w:r>
        <w:r>
          <w:rPr>
            <w:webHidden/>
          </w:rPr>
          <w:fldChar w:fldCharType="separate"/>
        </w:r>
        <w:r w:rsidR="00C33303">
          <w:rPr>
            <w:webHidden/>
          </w:rPr>
          <w:t>8-98</w:t>
        </w:r>
        <w:r>
          <w:rPr>
            <w:webHidden/>
          </w:rPr>
          <w:fldChar w:fldCharType="end"/>
        </w:r>
      </w:hyperlink>
    </w:p>
    <w:p w14:paraId="1480B402" w14:textId="2943FAB9" w:rsidR="00977236" w:rsidRDefault="00977236">
      <w:pPr>
        <w:pStyle w:val="TOC4"/>
        <w:tabs>
          <w:tab w:val="left" w:pos="2520"/>
        </w:tabs>
        <w:rPr>
          <w:rFonts w:asciiTheme="minorHAnsi" w:eastAsiaTheme="minorEastAsia" w:hAnsiTheme="minorHAnsi" w:cstheme="minorBidi"/>
          <w:lang w:val="en-US" w:eastAsia="ja-JP"/>
        </w:rPr>
      </w:pPr>
      <w:hyperlink w:anchor="_Toc64558825" w:history="1">
        <w:r w:rsidRPr="00EF6675">
          <w:rPr>
            <w:rStyle w:val="Hyperlink"/>
          </w:rPr>
          <w:t>8.9.1.6</w:t>
        </w:r>
        <w:r>
          <w:rPr>
            <w:rFonts w:asciiTheme="minorHAnsi" w:eastAsiaTheme="minorEastAsia" w:hAnsiTheme="minorHAnsi" w:cstheme="minorBidi"/>
            <w:lang w:val="en-US" w:eastAsia="ja-JP"/>
          </w:rPr>
          <w:tab/>
        </w:r>
        <w:r w:rsidRPr="00EF6675">
          <w:rPr>
            <w:rStyle w:val="Hyperlink"/>
            <w:rFonts w:hint="eastAsia"/>
          </w:rPr>
          <w:t xml:space="preserve">Oxygène pour les passagers </w:t>
        </w:r>
        <w:r w:rsidRPr="00EF6675">
          <w:rPr>
            <w:rStyle w:val="Hyperlink"/>
            <w:rFonts w:hint="eastAsia"/>
          </w:rPr>
          <w:t>─</w:t>
        </w:r>
        <w:r w:rsidRPr="00EF6675">
          <w:rPr>
            <w:rStyle w:val="Hyperlink"/>
            <w:rFonts w:hint="eastAsia"/>
          </w:rPr>
          <w:t xml:space="preserve"> Approvisionnement minimum et utilisation</w:t>
        </w:r>
        <w:r>
          <w:rPr>
            <w:webHidden/>
          </w:rPr>
          <w:tab/>
        </w:r>
        <w:r>
          <w:rPr>
            <w:webHidden/>
          </w:rPr>
          <w:fldChar w:fldCharType="begin"/>
        </w:r>
        <w:r>
          <w:rPr>
            <w:webHidden/>
          </w:rPr>
          <w:instrText xml:space="preserve"> PAGEREF _Toc64558825 \h </w:instrText>
        </w:r>
        <w:r>
          <w:rPr>
            <w:webHidden/>
          </w:rPr>
        </w:r>
        <w:r>
          <w:rPr>
            <w:webHidden/>
          </w:rPr>
          <w:fldChar w:fldCharType="separate"/>
        </w:r>
        <w:r w:rsidR="00C33303">
          <w:rPr>
            <w:webHidden/>
          </w:rPr>
          <w:t>8-98</w:t>
        </w:r>
        <w:r>
          <w:rPr>
            <w:webHidden/>
          </w:rPr>
          <w:fldChar w:fldCharType="end"/>
        </w:r>
      </w:hyperlink>
    </w:p>
    <w:p w14:paraId="2886730A" w14:textId="17F18D2B" w:rsidR="00977236" w:rsidRDefault="00977236">
      <w:pPr>
        <w:pStyle w:val="TOC4"/>
        <w:tabs>
          <w:tab w:val="left" w:pos="2520"/>
        </w:tabs>
        <w:rPr>
          <w:rFonts w:asciiTheme="minorHAnsi" w:eastAsiaTheme="minorEastAsia" w:hAnsiTheme="minorHAnsi" w:cstheme="minorBidi"/>
          <w:lang w:val="en-US" w:eastAsia="ja-JP"/>
        </w:rPr>
      </w:pPr>
      <w:hyperlink w:anchor="_Toc64558826" w:history="1">
        <w:r w:rsidRPr="00EF6675">
          <w:rPr>
            <w:rStyle w:val="Hyperlink"/>
          </w:rPr>
          <w:t>8.9.1.7</w:t>
        </w:r>
        <w:r>
          <w:rPr>
            <w:rFonts w:asciiTheme="minorHAnsi" w:eastAsiaTheme="minorEastAsia" w:hAnsiTheme="minorHAnsi" w:cstheme="minorBidi"/>
            <w:lang w:val="en-US" w:eastAsia="ja-JP"/>
          </w:rPr>
          <w:tab/>
        </w:r>
        <w:r w:rsidRPr="00EF6675">
          <w:rPr>
            <w:rStyle w:val="Hyperlink"/>
          </w:rPr>
          <w:t>Alcoolisme ou stupéfiants</w:t>
        </w:r>
        <w:r>
          <w:rPr>
            <w:webHidden/>
          </w:rPr>
          <w:tab/>
        </w:r>
        <w:r>
          <w:rPr>
            <w:webHidden/>
          </w:rPr>
          <w:fldChar w:fldCharType="begin"/>
        </w:r>
        <w:r>
          <w:rPr>
            <w:webHidden/>
          </w:rPr>
          <w:instrText xml:space="preserve"> PAGEREF _Toc64558826 \h </w:instrText>
        </w:r>
        <w:r>
          <w:rPr>
            <w:webHidden/>
          </w:rPr>
        </w:r>
        <w:r>
          <w:rPr>
            <w:webHidden/>
          </w:rPr>
          <w:fldChar w:fldCharType="separate"/>
        </w:r>
        <w:r w:rsidR="00C33303">
          <w:rPr>
            <w:webHidden/>
          </w:rPr>
          <w:t>8-99</w:t>
        </w:r>
        <w:r>
          <w:rPr>
            <w:webHidden/>
          </w:rPr>
          <w:fldChar w:fldCharType="end"/>
        </w:r>
      </w:hyperlink>
    </w:p>
    <w:p w14:paraId="48F816F5" w14:textId="1D5D9598" w:rsidR="00977236" w:rsidRDefault="00977236">
      <w:pPr>
        <w:pStyle w:val="TOC3"/>
        <w:rPr>
          <w:rFonts w:asciiTheme="minorHAnsi" w:eastAsiaTheme="minorEastAsia" w:hAnsiTheme="minorHAnsi" w:cstheme="minorBidi"/>
          <w:b w:val="0"/>
          <w:lang w:val="en-US" w:eastAsia="ja-JP"/>
        </w:rPr>
      </w:pPr>
      <w:hyperlink w:anchor="_Toc64558827" w:history="1">
        <w:r w:rsidRPr="00EF6675">
          <w:rPr>
            <w:rStyle w:val="Hyperlink"/>
          </w:rPr>
          <w:t>8.9.2</w:t>
        </w:r>
        <w:r>
          <w:rPr>
            <w:rFonts w:asciiTheme="minorHAnsi" w:eastAsiaTheme="minorEastAsia" w:hAnsiTheme="minorHAnsi" w:cstheme="minorBidi"/>
            <w:b w:val="0"/>
            <w:lang w:val="en-US" w:eastAsia="ja-JP"/>
          </w:rPr>
          <w:tab/>
        </w:r>
        <w:r w:rsidRPr="00EF6675">
          <w:rPr>
            <w:rStyle w:val="Hyperlink"/>
          </w:rPr>
          <w:t>Opérations de transport commercial aérien de passagers</w:t>
        </w:r>
        <w:r>
          <w:rPr>
            <w:webHidden/>
          </w:rPr>
          <w:tab/>
        </w:r>
        <w:r>
          <w:rPr>
            <w:webHidden/>
          </w:rPr>
          <w:fldChar w:fldCharType="begin"/>
        </w:r>
        <w:r>
          <w:rPr>
            <w:webHidden/>
          </w:rPr>
          <w:instrText xml:space="preserve"> PAGEREF _Toc64558827 \h </w:instrText>
        </w:r>
        <w:r>
          <w:rPr>
            <w:webHidden/>
          </w:rPr>
        </w:r>
        <w:r>
          <w:rPr>
            <w:webHidden/>
          </w:rPr>
          <w:fldChar w:fldCharType="separate"/>
        </w:r>
        <w:r w:rsidR="00C33303">
          <w:rPr>
            <w:webHidden/>
          </w:rPr>
          <w:t>8-99</w:t>
        </w:r>
        <w:r>
          <w:rPr>
            <w:webHidden/>
          </w:rPr>
          <w:fldChar w:fldCharType="end"/>
        </w:r>
      </w:hyperlink>
    </w:p>
    <w:p w14:paraId="7095840D" w14:textId="0BC16BEB" w:rsidR="00977236" w:rsidRDefault="00977236">
      <w:pPr>
        <w:pStyle w:val="TOC4"/>
        <w:tabs>
          <w:tab w:val="left" w:pos="2520"/>
        </w:tabs>
        <w:rPr>
          <w:rFonts w:asciiTheme="minorHAnsi" w:eastAsiaTheme="minorEastAsia" w:hAnsiTheme="minorHAnsi" w:cstheme="minorBidi"/>
          <w:lang w:val="en-US" w:eastAsia="ja-JP"/>
        </w:rPr>
      </w:pPr>
      <w:hyperlink w:anchor="_Toc64558828" w:history="1">
        <w:r w:rsidRPr="00EF6675">
          <w:rPr>
            <w:rStyle w:val="Hyperlink"/>
          </w:rPr>
          <w:t>8.9.2.1</w:t>
        </w:r>
        <w:r>
          <w:rPr>
            <w:rFonts w:asciiTheme="minorHAnsi" w:eastAsiaTheme="minorEastAsia" w:hAnsiTheme="minorHAnsi" w:cstheme="minorBidi"/>
            <w:lang w:val="en-US" w:eastAsia="ja-JP"/>
          </w:rPr>
          <w:tab/>
        </w:r>
        <w:r w:rsidRPr="00EF6675">
          <w:rPr>
            <w:rStyle w:val="Hyperlink"/>
          </w:rPr>
          <w:t>Respect des instructions par les passagers</w:t>
        </w:r>
        <w:r>
          <w:rPr>
            <w:webHidden/>
          </w:rPr>
          <w:tab/>
        </w:r>
        <w:r>
          <w:rPr>
            <w:webHidden/>
          </w:rPr>
          <w:fldChar w:fldCharType="begin"/>
        </w:r>
        <w:r>
          <w:rPr>
            <w:webHidden/>
          </w:rPr>
          <w:instrText xml:space="preserve"> PAGEREF _Toc64558828 \h </w:instrText>
        </w:r>
        <w:r>
          <w:rPr>
            <w:webHidden/>
          </w:rPr>
        </w:r>
        <w:r>
          <w:rPr>
            <w:webHidden/>
          </w:rPr>
          <w:fldChar w:fldCharType="separate"/>
        </w:r>
        <w:r w:rsidR="00C33303">
          <w:rPr>
            <w:webHidden/>
          </w:rPr>
          <w:t>8-99</w:t>
        </w:r>
        <w:r>
          <w:rPr>
            <w:webHidden/>
          </w:rPr>
          <w:fldChar w:fldCharType="end"/>
        </w:r>
      </w:hyperlink>
    </w:p>
    <w:p w14:paraId="32F7D8C4" w14:textId="7310C84E" w:rsidR="00977236" w:rsidRDefault="00977236">
      <w:pPr>
        <w:pStyle w:val="TOC4"/>
        <w:tabs>
          <w:tab w:val="left" w:pos="2520"/>
        </w:tabs>
        <w:rPr>
          <w:rFonts w:asciiTheme="minorHAnsi" w:eastAsiaTheme="minorEastAsia" w:hAnsiTheme="minorHAnsi" w:cstheme="minorBidi"/>
          <w:lang w:val="en-US" w:eastAsia="ja-JP"/>
        </w:rPr>
      </w:pPr>
      <w:hyperlink w:anchor="_Toc64558829" w:history="1">
        <w:r w:rsidRPr="00EF6675">
          <w:rPr>
            <w:rStyle w:val="Hyperlink"/>
          </w:rPr>
          <w:t>8.9.2.2</w:t>
        </w:r>
        <w:r>
          <w:rPr>
            <w:rFonts w:asciiTheme="minorHAnsi" w:eastAsiaTheme="minorEastAsia" w:hAnsiTheme="minorHAnsi" w:cstheme="minorBidi"/>
            <w:lang w:val="en-US" w:eastAsia="ja-JP"/>
          </w:rPr>
          <w:tab/>
        </w:r>
        <w:r w:rsidRPr="00EF6675">
          <w:rPr>
            <w:rStyle w:val="Hyperlink"/>
          </w:rPr>
          <w:t>Refus de transport</w:t>
        </w:r>
        <w:r>
          <w:rPr>
            <w:webHidden/>
          </w:rPr>
          <w:tab/>
        </w:r>
        <w:r>
          <w:rPr>
            <w:webHidden/>
          </w:rPr>
          <w:fldChar w:fldCharType="begin"/>
        </w:r>
        <w:r>
          <w:rPr>
            <w:webHidden/>
          </w:rPr>
          <w:instrText xml:space="preserve"> PAGEREF _Toc64558829 \h </w:instrText>
        </w:r>
        <w:r>
          <w:rPr>
            <w:webHidden/>
          </w:rPr>
        </w:r>
        <w:r>
          <w:rPr>
            <w:webHidden/>
          </w:rPr>
          <w:fldChar w:fldCharType="separate"/>
        </w:r>
        <w:r w:rsidR="00C33303">
          <w:rPr>
            <w:webHidden/>
          </w:rPr>
          <w:t>8-99</w:t>
        </w:r>
        <w:r>
          <w:rPr>
            <w:webHidden/>
          </w:rPr>
          <w:fldChar w:fldCharType="end"/>
        </w:r>
      </w:hyperlink>
    </w:p>
    <w:p w14:paraId="69439C5C" w14:textId="0EE3B0EB" w:rsidR="00977236" w:rsidRDefault="00977236">
      <w:pPr>
        <w:pStyle w:val="TOC4"/>
        <w:tabs>
          <w:tab w:val="left" w:pos="2520"/>
        </w:tabs>
        <w:rPr>
          <w:rFonts w:asciiTheme="minorHAnsi" w:eastAsiaTheme="minorEastAsia" w:hAnsiTheme="minorHAnsi" w:cstheme="minorBidi"/>
          <w:lang w:val="en-US" w:eastAsia="ja-JP"/>
        </w:rPr>
      </w:pPr>
      <w:hyperlink w:anchor="_Toc64558830" w:history="1">
        <w:r w:rsidRPr="00EF6675">
          <w:rPr>
            <w:rStyle w:val="Hyperlink"/>
          </w:rPr>
          <w:t>8.9.2.3</w:t>
        </w:r>
        <w:r>
          <w:rPr>
            <w:rFonts w:asciiTheme="minorHAnsi" w:eastAsiaTheme="minorEastAsia" w:hAnsiTheme="minorHAnsi" w:cstheme="minorBidi"/>
            <w:lang w:val="en-US" w:eastAsia="ja-JP"/>
          </w:rPr>
          <w:tab/>
        </w:r>
        <w:r w:rsidRPr="00EF6675">
          <w:rPr>
            <w:rStyle w:val="Hyperlink"/>
          </w:rPr>
          <w:t>Transport de personnes ne se conformant pas à ces impératifs de transport de passagers</w:t>
        </w:r>
        <w:r>
          <w:rPr>
            <w:webHidden/>
          </w:rPr>
          <w:tab/>
        </w:r>
        <w:r>
          <w:rPr>
            <w:webHidden/>
          </w:rPr>
          <w:fldChar w:fldCharType="begin"/>
        </w:r>
        <w:r>
          <w:rPr>
            <w:webHidden/>
          </w:rPr>
          <w:instrText xml:space="preserve"> PAGEREF _Toc64558830 \h </w:instrText>
        </w:r>
        <w:r>
          <w:rPr>
            <w:webHidden/>
          </w:rPr>
        </w:r>
        <w:r>
          <w:rPr>
            <w:webHidden/>
          </w:rPr>
          <w:fldChar w:fldCharType="separate"/>
        </w:r>
        <w:r w:rsidR="00C33303">
          <w:rPr>
            <w:webHidden/>
          </w:rPr>
          <w:t>8-99</w:t>
        </w:r>
        <w:r>
          <w:rPr>
            <w:webHidden/>
          </w:rPr>
          <w:fldChar w:fldCharType="end"/>
        </w:r>
      </w:hyperlink>
    </w:p>
    <w:p w14:paraId="61D2685C" w14:textId="328222F2" w:rsidR="00977236" w:rsidRDefault="00977236">
      <w:pPr>
        <w:pStyle w:val="TOC4"/>
        <w:tabs>
          <w:tab w:val="left" w:pos="2520"/>
        </w:tabs>
        <w:rPr>
          <w:rFonts w:asciiTheme="minorHAnsi" w:eastAsiaTheme="minorEastAsia" w:hAnsiTheme="minorHAnsi" w:cstheme="minorBidi"/>
          <w:lang w:val="en-US" w:eastAsia="ja-JP"/>
        </w:rPr>
      </w:pPr>
      <w:hyperlink w:anchor="_Toc64558831" w:history="1">
        <w:r w:rsidRPr="00EF6675">
          <w:rPr>
            <w:rStyle w:val="Hyperlink"/>
          </w:rPr>
          <w:t>8.9.2.4</w:t>
        </w:r>
        <w:r>
          <w:rPr>
            <w:rFonts w:asciiTheme="minorHAnsi" w:eastAsiaTheme="minorEastAsia" w:hAnsiTheme="minorHAnsi" w:cstheme="minorBidi"/>
            <w:lang w:val="en-US" w:eastAsia="ja-JP"/>
          </w:rPr>
          <w:tab/>
        </w:r>
        <w:r w:rsidRPr="00EF6675">
          <w:rPr>
            <w:rStyle w:val="Hyperlink"/>
          </w:rPr>
          <w:t>Membres de l'équipage de cabine à leur poste de travail</w:t>
        </w:r>
        <w:r>
          <w:rPr>
            <w:webHidden/>
          </w:rPr>
          <w:tab/>
        </w:r>
        <w:r>
          <w:rPr>
            <w:webHidden/>
          </w:rPr>
          <w:fldChar w:fldCharType="begin"/>
        </w:r>
        <w:r>
          <w:rPr>
            <w:webHidden/>
          </w:rPr>
          <w:instrText xml:space="preserve"> PAGEREF _Toc64558831 \h </w:instrText>
        </w:r>
        <w:r>
          <w:rPr>
            <w:webHidden/>
          </w:rPr>
        </w:r>
        <w:r>
          <w:rPr>
            <w:webHidden/>
          </w:rPr>
          <w:fldChar w:fldCharType="separate"/>
        </w:r>
        <w:r w:rsidR="00C33303">
          <w:rPr>
            <w:webHidden/>
          </w:rPr>
          <w:t>8-100</w:t>
        </w:r>
        <w:r>
          <w:rPr>
            <w:webHidden/>
          </w:rPr>
          <w:fldChar w:fldCharType="end"/>
        </w:r>
      </w:hyperlink>
    </w:p>
    <w:p w14:paraId="5FFA83B0" w14:textId="5BF5828E" w:rsidR="00977236" w:rsidRDefault="00977236">
      <w:pPr>
        <w:pStyle w:val="TOC4"/>
        <w:tabs>
          <w:tab w:val="left" w:pos="2520"/>
        </w:tabs>
        <w:rPr>
          <w:rFonts w:asciiTheme="minorHAnsi" w:eastAsiaTheme="minorEastAsia" w:hAnsiTheme="minorHAnsi" w:cstheme="minorBidi"/>
          <w:lang w:val="en-US" w:eastAsia="ja-JP"/>
        </w:rPr>
      </w:pPr>
      <w:hyperlink w:anchor="_Toc64558832" w:history="1">
        <w:r w:rsidRPr="00EF6675">
          <w:rPr>
            <w:rStyle w:val="Hyperlink"/>
          </w:rPr>
          <w:t>8.9.2.5</w:t>
        </w:r>
        <w:r>
          <w:rPr>
            <w:rFonts w:asciiTheme="minorHAnsi" w:eastAsiaTheme="minorEastAsia" w:hAnsiTheme="minorHAnsi" w:cstheme="minorBidi"/>
            <w:lang w:val="en-US" w:eastAsia="ja-JP"/>
          </w:rPr>
          <w:tab/>
        </w:r>
        <w:r w:rsidRPr="00EF6675">
          <w:rPr>
            <w:rStyle w:val="Hyperlink"/>
          </w:rPr>
          <w:t>Capacités d'évacuation</w:t>
        </w:r>
        <w:r>
          <w:rPr>
            <w:webHidden/>
          </w:rPr>
          <w:tab/>
        </w:r>
        <w:r>
          <w:rPr>
            <w:webHidden/>
          </w:rPr>
          <w:fldChar w:fldCharType="begin"/>
        </w:r>
        <w:r>
          <w:rPr>
            <w:webHidden/>
          </w:rPr>
          <w:instrText xml:space="preserve"> PAGEREF _Toc64558832 \h </w:instrText>
        </w:r>
        <w:r>
          <w:rPr>
            <w:webHidden/>
          </w:rPr>
        </w:r>
        <w:r>
          <w:rPr>
            <w:webHidden/>
          </w:rPr>
          <w:fldChar w:fldCharType="separate"/>
        </w:r>
        <w:r w:rsidR="00C33303">
          <w:rPr>
            <w:webHidden/>
          </w:rPr>
          <w:t>8-100</w:t>
        </w:r>
        <w:r>
          <w:rPr>
            <w:webHidden/>
          </w:rPr>
          <w:fldChar w:fldCharType="end"/>
        </w:r>
      </w:hyperlink>
    </w:p>
    <w:p w14:paraId="289AD0DA" w14:textId="7E1728DF" w:rsidR="00977236" w:rsidRDefault="00977236">
      <w:pPr>
        <w:pStyle w:val="TOC4"/>
        <w:tabs>
          <w:tab w:val="left" w:pos="2520"/>
        </w:tabs>
        <w:rPr>
          <w:rFonts w:asciiTheme="minorHAnsi" w:eastAsiaTheme="minorEastAsia" w:hAnsiTheme="minorHAnsi" w:cstheme="minorBidi"/>
          <w:lang w:val="en-US" w:eastAsia="ja-JP"/>
        </w:rPr>
      </w:pPr>
      <w:hyperlink w:anchor="_Toc64558833" w:history="1">
        <w:r w:rsidRPr="00EF6675">
          <w:rPr>
            <w:rStyle w:val="Hyperlink"/>
          </w:rPr>
          <w:t>8.9.2.6</w:t>
        </w:r>
        <w:r>
          <w:rPr>
            <w:rFonts w:asciiTheme="minorHAnsi" w:eastAsiaTheme="minorEastAsia" w:hAnsiTheme="minorHAnsi" w:cstheme="minorBidi"/>
            <w:lang w:val="en-US" w:eastAsia="ja-JP"/>
          </w:rPr>
          <w:tab/>
        </w:r>
        <w:r w:rsidRPr="00EF6675">
          <w:rPr>
            <w:rStyle w:val="Hyperlink"/>
          </w:rPr>
          <w:t>Armement des issues de secours automatiques</w:t>
        </w:r>
        <w:r>
          <w:rPr>
            <w:webHidden/>
          </w:rPr>
          <w:tab/>
        </w:r>
        <w:r>
          <w:rPr>
            <w:webHidden/>
          </w:rPr>
          <w:fldChar w:fldCharType="begin"/>
        </w:r>
        <w:r>
          <w:rPr>
            <w:webHidden/>
          </w:rPr>
          <w:instrText xml:space="preserve"> PAGEREF _Toc64558833 \h </w:instrText>
        </w:r>
        <w:r>
          <w:rPr>
            <w:webHidden/>
          </w:rPr>
        </w:r>
        <w:r>
          <w:rPr>
            <w:webHidden/>
          </w:rPr>
          <w:fldChar w:fldCharType="separate"/>
        </w:r>
        <w:r w:rsidR="00C33303">
          <w:rPr>
            <w:webHidden/>
          </w:rPr>
          <w:t>8-100</w:t>
        </w:r>
        <w:r>
          <w:rPr>
            <w:webHidden/>
          </w:rPr>
          <w:fldChar w:fldCharType="end"/>
        </w:r>
      </w:hyperlink>
    </w:p>
    <w:p w14:paraId="564B13D6" w14:textId="512E03D8" w:rsidR="00977236" w:rsidRDefault="00977236">
      <w:pPr>
        <w:pStyle w:val="TOC4"/>
        <w:tabs>
          <w:tab w:val="left" w:pos="2520"/>
        </w:tabs>
        <w:rPr>
          <w:rFonts w:asciiTheme="minorHAnsi" w:eastAsiaTheme="minorEastAsia" w:hAnsiTheme="minorHAnsi" w:cstheme="minorBidi"/>
          <w:lang w:val="en-US" w:eastAsia="ja-JP"/>
        </w:rPr>
      </w:pPr>
      <w:hyperlink w:anchor="_Toc64558834" w:history="1">
        <w:r w:rsidRPr="00EF6675">
          <w:rPr>
            <w:rStyle w:val="Hyperlink"/>
          </w:rPr>
          <w:t>8.9.2.7</w:t>
        </w:r>
        <w:r>
          <w:rPr>
            <w:rFonts w:asciiTheme="minorHAnsi" w:eastAsiaTheme="minorEastAsia" w:hAnsiTheme="minorHAnsi" w:cstheme="minorBidi"/>
            <w:lang w:val="en-US" w:eastAsia="ja-JP"/>
          </w:rPr>
          <w:tab/>
        </w:r>
        <w:r w:rsidRPr="00EF6675">
          <w:rPr>
            <w:rStyle w:val="Hyperlink"/>
          </w:rPr>
          <w:t>Accessibilité des issues et de l'équipement de secours</w:t>
        </w:r>
        <w:r>
          <w:rPr>
            <w:webHidden/>
          </w:rPr>
          <w:tab/>
        </w:r>
        <w:r>
          <w:rPr>
            <w:webHidden/>
          </w:rPr>
          <w:fldChar w:fldCharType="begin"/>
        </w:r>
        <w:r>
          <w:rPr>
            <w:webHidden/>
          </w:rPr>
          <w:instrText xml:space="preserve"> PAGEREF _Toc64558834 \h </w:instrText>
        </w:r>
        <w:r>
          <w:rPr>
            <w:webHidden/>
          </w:rPr>
        </w:r>
        <w:r>
          <w:rPr>
            <w:webHidden/>
          </w:rPr>
          <w:fldChar w:fldCharType="separate"/>
        </w:r>
        <w:r w:rsidR="00C33303">
          <w:rPr>
            <w:webHidden/>
          </w:rPr>
          <w:t>8-100</w:t>
        </w:r>
        <w:r>
          <w:rPr>
            <w:webHidden/>
          </w:rPr>
          <w:fldChar w:fldCharType="end"/>
        </w:r>
      </w:hyperlink>
    </w:p>
    <w:p w14:paraId="1944CE03" w14:textId="25F91B2C" w:rsidR="00977236" w:rsidRDefault="00977236">
      <w:pPr>
        <w:pStyle w:val="TOC4"/>
        <w:tabs>
          <w:tab w:val="left" w:pos="2520"/>
        </w:tabs>
        <w:rPr>
          <w:rFonts w:asciiTheme="minorHAnsi" w:eastAsiaTheme="minorEastAsia" w:hAnsiTheme="minorHAnsi" w:cstheme="minorBidi"/>
          <w:lang w:val="en-US" w:eastAsia="ja-JP"/>
        </w:rPr>
      </w:pPr>
      <w:hyperlink w:anchor="_Toc64558835" w:history="1">
        <w:r w:rsidRPr="00EF6675">
          <w:rPr>
            <w:rStyle w:val="Hyperlink"/>
          </w:rPr>
          <w:t>8.9.2.8</w:t>
        </w:r>
        <w:r>
          <w:rPr>
            <w:rFonts w:asciiTheme="minorHAnsi" w:eastAsiaTheme="minorEastAsia" w:hAnsiTheme="minorHAnsi" w:cstheme="minorBidi"/>
            <w:lang w:val="en-US" w:eastAsia="ja-JP"/>
          </w:rPr>
          <w:tab/>
        </w:r>
        <w:r w:rsidRPr="00EF6675">
          <w:rPr>
            <w:rStyle w:val="Hyperlink"/>
          </w:rPr>
          <w:t>Arrêts où les passagers demeurent à bord</w:t>
        </w:r>
        <w:r>
          <w:rPr>
            <w:webHidden/>
          </w:rPr>
          <w:tab/>
        </w:r>
        <w:r>
          <w:rPr>
            <w:webHidden/>
          </w:rPr>
          <w:fldChar w:fldCharType="begin"/>
        </w:r>
        <w:r>
          <w:rPr>
            <w:webHidden/>
          </w:rPr>
          <w:instrText xml:space="preserve"> PAGEREF _Toc64558835 \h </w:instrText>
        </w:r>
        <w:r>
          <w:rPr>
            <w:webHidden/>
          </w:rPr>
        </w:r>
        <w:r>
          <w:rPr>
            <w:webHidden/>
          </w:rPr>
          <w:fldChar w:fldCharType="separate"/>
        </w:r>
        <w:r w:rsidR="00C33303">
          <w:rPr>
            <w:webHidden/>
          </w:rPr>
          <w:t>8-101</w:t>
        </w:r>
        <w:r>
          <w:rPr>
            <w:webHidden/>
          </w:rPr>
          <w:fldChar w:fldCharType="end"/>
        </w:r>
      </w:hyperlink>
    </w:p>
    <w:p w14:paraId="7FA017B0" w14:textId="2E2C6281" w:rsidR="00977236" w:rsidRDefault="00977236">
      <w:pPr>
        <w:pStyle w:val="TOC4"/>
        <w:tabs>
          <w:tab w:val="left" w:pos="2520"/>
        </w:tabs>
        <w:rPr>
          <w:rFonts w:asciiTheme="minorHAnsi" w:eastAsiaTheme="minorEastAsia" w:hAnsiTheme="minorHAnsi" w:cstheme="minorBidi"/>
          <w:lang w:val="en-US" w:eastAsia="ja-JP"/>
        </w:rPr>
      </w:pPr>
      <w:hyperlink w:anchor="_Toc64558836" w:history="1">
        <w:r w:rsidRPr="00EF6675">
          <w:rPr>
            <w:rStyle w:val="Hyperlink"/>
          </w:rPr>
          <w:t>8.9.2.9</w:t>
        </w:r>
        <w:r>
          <w:rPr>
            <w:rFonts w:asciiTheme="minorHAnsi" w:eastAsiaTheme="minorEastAsia" w:hAnsiTheme="minorHAnsi" w:cstheme="minorBidi"/>
            <w:lang w:val="en-US" w:eastAsia="ja-JP"/>
          </w:rPr>
          <w:tab/>
        </w:r>
        <w:r w:rsidRPr="00EF6675">
          <w:rPr>
            <w:rStyle w:val="Hyperlink"/>
            <w:rFonts w:hint="eastAsia"/>
          </w:rPr>
          <w:t xml:space="preserve">Embarquement et débarquement des passagers </w:t>
        </w:r>
        <w:r w:rsidRPr="00EF6675">
          <w:rPr>
            <w:rStyle w:val="Hyperlink"/>
            <w:rFonts w:hint="eastAsia"/>
          </w:rPr>
          <w:t>─</w:t>
        </w:r>
        <w:r w:rsidRPr="00EF6675">
          <w:rPr>
            <w:rStyle w:val="Hyperlink"/>
            <w:rFonts w:hint="eastAsia"/>
          </w:rPr>
          <w:t xml:space="preserve"> AOC</w:t>
        </w:r>
        <w:r>
          <w:rPr>
            <w:webHidden/>
          </w:rPr>
          <w:tab/>
        </w:r>
        <w:r>
          <w:rPr>
            <w:webHidden/>
          </w:rPr>
          <w:fldChar w:fldCharType="begin"/>
        </w:r>
        <w:r>
          <w:rPr>
            <w:webHidden/>
          </w:rPr>
          <w:instrText xml:space="preserve"> PAGEREF _Toc64558836 \h </w:instrText>
        </w:r>
        <w:r>
          <w:rPr>
            <w:webHidden/>
          </w:rPr>
        </w:r>
        <w:r>
          <w:rPr>
            <w:webHidden/>
          </w:rPr>
          <w:fldChar w:fldCharType="separate"/>
        </w:r>
        <w:r w:rsidR="00C33303">
          <w:rPr>
            <w:webHidden/>
          </w:rPr>
          <w:t>8-101</w:t>
        </w:r>
        <w:r>
          <w:rPr>
            <w:webHidden/>
          </w:rPr>
          <w:fldChar w:fldCharType="end"/>
        </w:r>
      </w:hyperlink>
    </w:p>
    <w:p w14:paraId="3BB9A988" w14:textId="5DF6C90C" w:rsidR="00977236" w:rsidRDefault="00977236">
      <w:pPr>
        <w:pStyle w:val="TOC4"/>
        <w:tabs>
          <w:tab w:val="left" w:pos="2520"/>
        </w:tabs>
        <w:rPr>
          <w:rFonts w:asciiTheme="minorHAnsi" w:eastAsiaTheme="minorEastAsia" w:hAnsiTheme="minorHAnsi" w:cstheme="minorBidi"/>
          <w:lang w:val="en-US" w:eastAsia="ja-JP"/>
        </w:rPr>
      </w:pPr>
      <w:hyperlink w:anchor="_Toc64558837" w:history="1">
        <w:r w:rsidRPr="00EF6675">
          <w:rPr>
            <w:rStyle w:val="Hyperlink"/>
          </w:rPr>
          <w:t>8.9.2.10</w:t>
        </w:r>
        <w:r>
          <w:rPr>
            <w:rFonts w:asciiTheme="minorHAnsi" w:eastAsiaTheme="minorEastAsia" w:hAnsiTheme="minorHAnsi" w:cstheme="minorBidi"/>
            <w:lang w:val="en-US" w:eastAsia="ja-JP"/>
          </w:rPr>
          <w:tab/>
        </w:r>
        <w:r w:rsidRPr="00EF6675">
          <w:rPr>
            <w:rStyle w:val="Hyperlink"/>
          </w:rPr>
          <w:t>Transport de personnes à mobilité réduite</w:t>
        </w:r>
        <w:r>
          <w:rPr>
            <w:webHidden/>
          </w:rPr>
          <w:tab/>
        </w:r>
        <w:r>
          <w:rPr>
            <w:webHidden/>
          </w:rPr>
          <w:fldChar w:fldCharType="begin"/>
        </w:r>
        <w:r>
          <w:rPr>
            <w:webHidden/>
          </w:rPr>
          <w:instrText xml:space="preserve"> PAGEREF _Toc64558837 \h </w:instrText>
        </w:r>
        <w:r>
          <w:rPr>
            <w:webHidden/>
          </w:rPr>
        </w:r>
        <w:r>
          <w:rPr>
            <w:webHidden/>
          </w:rPr>
          <w:fldChar w:fldCharType="separate"/>
        </w:r>
        <w:r w:rsidR="00C33303">
          <w:rPr>
            <w:webHidden/>
          </w:rPr>
          <w:t>8-101</w:t>
        </w:r>
        <w:r>
          <w:rPr>
            <w:webHidden/>
          </w:rPr>
          <w:fldChar w:fldCharType="end"/>
        </w:r>
      </w:hyperlink>
    </w:p>
    <w:p w14:paraId="5CA9A424" w14:textId="0DA384A6" w:rsidR="00977236" w:rsidRDefault="00977236">
      <w:pPr>
        <w:pStyle w:val="TOC4"/>
        <w:tabs>
          <w:tab w:val="left" w:pos="2520"/>
        </w:tabs>
        <w:rPr>
          <w:rFonts w:asciiTheme="minorHAnsi" w:eastAsiaTheme="minorEastAsia" w:hAnsiTheme="minorHAnsi" w:cstheme="minorBidi"/>
          <w:lang w:val="en-US" w:eastAsia="ja-JP"/>
        </w:rPr>
      </w:pPr>
      <w:hyperlink w:anchor="_Toc64558838" w:history="1">
        <w:r w:rsidRPr="00EF6675">
          <w:rPr>
            <w:rStyle w:val="Hyperlink"/>
          </w:rPr>
          <w:t>8.9.2.11</w:t>
        </w:r>
        <w:r>
          <w:rPr>
            <w:rFonts w:asciiTheme="minorHAnsi" w:eastAsiaTheme="minorEastAsia" w:hAnsiTheme="minorHAnsi" w:cstheme="minorBidi"/>
            <w:lang w:val="en-US" w:eastAsia="ja-JP"/>
          </w:rPr>
          <w:tab/>
        </w:r>
        <w:r w:rsidRPr="00EF6675">
          <w:rPr>
            <w:rStyle w:val="Hyperlink"/>
          </w:rPr>
          <w:t>Sièges situés près des sorties</w:t>
        </w:r>
        <w:r>
          <w:rPr>
            <w:webHidden/>
          </w:rPr>
          <w:tab/>
        </w:r>
        <w:r>
          <w:rPr>
            <w:webHidden/>
          </w:rPr>
          <w:fldChar w:fldCharType="begin"/>
        </w:r>
        <w:r>
          <w:rPr>
            <w:webHidden/>
          </w:rPr>
          <w:instrText xml:space="preserve"> PAGEREF _Toc64558838 \h </w:instrText>
        </w:r>
        <w:r>
          <w:rPr>
            <w:webHidden/>
          </w:rPr>
        </w:r>
        <w:r>
          <w:rPr>
            <w:webHidden/>
          </w:rPr>
          <w:fldChar w:fldCharType="separate"/>
        </w:r>
        <w:r w:rsidR="00C33303">
          <w:rPr>
            <w:webHidden/>
          </w:rPr>
          <w:t>8-101</w:t>
        </w:r>
        <w:r>
          <w:rPr>
            <w:webHidden/>
          </w:rPr>
          <w:fldChar w:fldCharType="end"/>
        </w:r>
      </w:hyperlink>
    </w:p>
    <w:p w14:paraId="730ADBD5" w14:textId="76D8858C" w:rsidR="00977236" w:rsidRDefault="00977236">
      <w:pPr>
        <w:pStyle w:val="TOC4"/>
        <w:tabs>
          <w:tab w:val="left" w:pos="2520"/>
        </w:tabs>
        <w:rPr>
          <w:rFonts w:asciiTheme="minorHAnsi" w:eastAsiaTheme="minorEastAsia" w:hAnsiTheme="minorHAnsi" w:cstheme="minorBidi"/>
          <w:lang w:val="en-US" w:eastAsia="ja-JP"/>
        </w:rPr>
      </w:pPr>
      <w:hyperlink w:anchor="_Toc64558839" w:history="1">
        <w:r w:rsidRPr="00EF6675">
          <w:rPr>
            <w:rStyle w:val="Hyperlink"/>
          </w:rPr>
          <w:t>8.9.2.12</w:t>
        </w:r>
        <w:r>
          <w:rPr>
            <w:rFonts w:asciiTheme="minorHAnsi" w:eastAsiaTheme="minorEastAsia" w:hAnsiTheme="minorHAnsi" w:cstheme="minorBidi"/>
            <w:lang w:val="en-US" w:eastAsia="ja-JP"/>
          </w:rPr>
          <w:tab/>
        </w:r>
        <w:r w:rsidRPr="00EF6675">
          <w:rPr>
            <w:rStyle w:val="Hyperlink"/>
          </w:rPr>
          <w:t>Interdiction du port d'armes</w:t>
        </w:r>
        <w:r>
          <w:rPr>
            <w:webHidden/>
          </w:rPr>
          <w:tab/>
        </w:r>
        <w:r>
          <w:rPr>
            <w:webHidden/>
          </w:rPr>
          <w:fldChar w:fldCharType="begin"/>
        </w:r>
        <w:r>
          <w:rPr>
            <w:webHidden/>
          </w:rPr>
          <w:instrText xml:space="preserve"> PAGEREF _Toc64558839 \h </w:instrText>
        </w:r>
        <w:r>
          <w:rPr>
            <w:webHidden/>
          </w:rPr>
        </w:r>
        <w:r>
          <w:rPr>
            <w:webHidden/>
          </w:rPr>
          <w:fldChar w:fldCharType="separate"/>
        </w:r>
        <w:r w:rsidR="00C33303">
          <w:rPr>
            <w:webHidden/>
          </w:rPr>
          <w:t>8-103</w:t>
        </w:r>
        <w:r>
          <w:rPr>
            <w:webHidden/>
          </w:rPr>
          <w:fldChar w:fldCharType="end"/>
        </w:r>
      </w:hyperlink>
    </w:p>
    <w:p w14:paraId="02A063A8" w14:textId="662E5B51" w:rsidR="00977236" w:rsidRDefault="00977236">
      <w:pPr>
        <w:pStyle w:val="TOC4"/>
        <w:tabs>
          <w:tab w:val="left" w:pos="2520"/>
        </w:tabs>
        <w:rPr>
          <w:rFonts w:asciiTheme="minorHAnsi" w:eastAsiaTheme="minorEastAsia" w:hAnsiTheme="minorHAnsi" w:cstheme="minorBidi"/>
          <w:lang w:val="en-US" w:eastAsia="ja-JP"/>
        </w:rPr>
      </w:pPr>
      <w:hyperlink w:anchor="_Toc64558840" w:history="1">
        <w:r w:rsidRPr="00EF6675">
          <w:rPr>
            <w:rStyle w:val="Hyperlink"/>
          </w:rPr>
          <w:t>8.9.2.13</w:t>
        </w:r>
        <w:r>
          <w:rPr>
            <w:rFonts w:asciiTheme="minorHAnsi" w:eastAsiaTheme="minorEastAsia" w:hAnsiTheme="minorHAnsi" w:cstheme="minorBidi"/>
            <w:lang w:val="en-US" w:eastAsia="ja-JP"/>
          </w:rPr>
          <w:tab/>
        </w:r>
        <w:r w:rsidRPr="00EF6675">
          <w:rPr>
            <w:rStyle w:val="Hyperlink"/>
          </w:rPr>
          <w:t>Oxygène à usage médical pour les passagers</w:t>
        </w:r>
        <w:r>
          <w:rPr>
            <w:webHidden/>
          </w:rPr>
          <w:tab/>
        </w:r>
        <w:r>
          <w:rPr>
            <w:webHidden/>
          </w:rPr>
          <w:fldChar w:fldCharType="begin"/>
        </w:r>
        <w:r>
          <w:rPr>
            <w:webHidden/>
          </w:rPr>
          <w:instrText xml:space="preserve"> PAGEREF _Toc64558840 \h </w:instrText>
        </w:r>
        <w:r>
          <w:rPr>
            <w:webHidden/>
          </w:rPr>
        </w:r>
        <w:r>
          <w:rPr>
            <w:webHidden/>
          </w:rPr>
          <w:fldChar w:fldCharType="separate"/>
        </w:r>
        <w:r w:rsidR="00C33303">
          <w:rPr>
            <w:webHidden/>
          </w:rPr>
          <w:t>8-104</w:t>
        </w:r>
        <w:r>
          <w:rPr>
            <w:webHidden/>
          </w:rPr>
          <w:fldChar w:fldCharType="end"/>
        </w:r>
      </w:hyperlink>
    </w:p>
    <w:p w14:paraId="5E1BDF73" w14:textId="04D9B583" w:rsidR="00977236" w:rsidRDefault="00977236">
      <w:pPr>
        <w:pStyle w:val="TOC4"/>
        <w:tabs>
          <w:tab w:val="left" w:pos="2520"/>
        </w:tabs>
        <w:rPr>
          <w:rFonts w:asciiTheme="minorHAnsi" w:eastAsiaTheme="minorEastAsia" w:hAnsiTheme="minorHAnsi" w:cstheme="minorBidi"/>
          <w:lang w:val="en-US" w:eastAsia="ja-JP"/>
        </w:rPr>
      </w:pPr>
      <w:hyperlink w:anchor="_Toc64558841" w:history="1">
        <w:r w:rsidRPr="00EF6675">
          <w:rPr>
            <w:rStyle w:val="Hyperlink"/>
          </w:rPr>
          <w:t>8.9.2.14</w:t>
        </w:r>
        <w:r>
          <w:rPr>
            <w:rFonts w:asciiTheme="minorHAnsi" w:eastAsiaTheme="minorEastAsia" w:hAnsiTheme="minorHAnsi" w:cstheme="minorBidi"/>
            <w:lang w:val="en-US" w:eastAsia="ja-JP"/>
          </w:rPr>
          <w:tab/>
        </w:r>
        <w:r w:rsidRPr="00EF6675">
          <w:rPr>
            <w:rStyle w:val="Hyperlink"/>
          </w:rPr>
          <w:t>Bagages à main</w:t>
        </w:r>
        <w:r>
          <w:rPr>
            <w:webHidden/>
          </w:rPr>
          <w:tab/>
        </w:r>
        <w:r>
          <w:rPr>
            <w:webHidden/>
          </w:rPr>
          <w:fldChar w:fldCharType="begin"/>
        </w:r>
        <w:r>
          <w:rPr>
            <w:webHidden/>
          </w:rPr>
          <w:instrText xml:space="preserve"> PAGEREF _Toc64558841 \h </w:instrText>
        </w:r>
        <w:r>
          <w:rPr>
            <w:webHidden/>
          </w:rPr>
        </w:r>
        <w:r>
          <w:rPr>
            <w:webHidden/>
          </w:rPr>
          <w:fldChar w:fldCharType="separate"/>
        </w:r>
        <w:r w:rsidR="00C33303">
          <w:rPr>
            <w:webHidden/>
          </w:rPr>
          <w:t>8-104</w:t>
        </w:r>
        <w:r>
          <w:rPr>
            <w:webHidden/>
          </w:rPr>
          <w:fldChar w:fldCharType="end"/>
        </w:r>
      </w:hyperlink>
    </w:p>
    <w:p w14:paraId="6E581A31" w14:textId="573B9900" w:rsidR="00977236" w:rsidRDefault="00977236">
      <w:pPr>
        <w:pStyle w:val="TOC4"/>
        <w:tabs>
          <w:tab w:val="left" w:pos="2520"/>
        </w:tabs>
        <w:rPr>
          <w:rFonts w:asciiTheme="minorHAnsi" w:eastAsiaTheme="minorEastAsia" w:hAnsiTheme="minorHAnsi" w:cstheme="minorBidi"/>
          <w:lang w:val="en-US" w:eastAsia="ja-JP"/>
        </w:rPr>
      </w:pPr>
      <w:hyperlink w:anchor="_Toc64558842" w:history="1">
        <w:r w:rsidRPr="00EF6675">
          <w:rPr>
            <w:rStyle w:val="Hyperlink"/>
          </w:rPr>
          <w:t>8.9.2.15</w:t>
        </w:r>
        <w:r>
          <w:rPr>
            <w:rFonts w:asciiTheme="minorHAnsi" w:eastAsiaTheme="minorEastAsia" w:hAnsiTheme="minorHAnsi" w:cstheme="minorBidi"/>
            <w:lang w:val="en-US" w:eastAsia="ja-JP"/>
          </w:rPr>
          <w:tab/>
        </w:r>
        <w:r w:rsidRPr="00EF6675">
          <w:rPr>
            <w:rStyle w:val="Hyperlink"/>
          </w:rPr>
          <w:t>Transport de fret dans les compartiments passagers</w:t>
        </w:r>
        <w:r>
          <w:rPr>
            <w:webHidden/>
          </w:rPr>
          <w:tab/>
        </w:r>
        <w:r>
          <w:rPr>
            <w:webHidden/>
          </w:rPr>
          <w:fldChar w:fldCharType="begin"/>
        </w:r>
        <w:r>
          <w:rPr>
            <w:webHidden/>
          </w:rPr>
          <w:instrText xml:space="preserve"> PAGEREF _Toc64558842 \h </w:instrText>
        </w:r>
        <w:r>
          <w:rPr>
            <w:webHidden/>
          </w:rPr>
        </w:r>
        <w:r>
          <w:rPr>
            <w:webHidden/>
          </w:rPr>
          <w:fldChar w:fldCharType="separate"/>
        </w:r>
        <w:r w:rsidR="00C33303">
          <w:rPr>
            <w:webHidden/>
          </w:rPr>
          <w:t>8-104</w:t>
        </w:r>
        <w:r>
          <w:rPr>
            <w:webHidden/>
          </w:rPr>
          <w:fldChar w:fldCharType="end"/>
        </w:r>
      </w:hyperlink>
    </w:p>
    <w:p w14:paraId="44F1AB5C" w14:textId="7F65D664" w:rsidR="00977236" w:rsidRDefault="00977236">
      <w:pPr>
        <w:pStyle w:val="TOC4"/>
        <w:tabs>
          <w:tab w:val="left" w:pos="2520"/>
        </w:tabs>
        <w:rPr>
          <w:rFonts w:asciiTheme="minorHAnsi" w:eastAsiaTheme="minorEastAsia" w:hAnsiTheme="minorHAnsi" w:cstheme="minorBidi"/>
          <w:lang w:val="en-US" w:eastAsia="ja-JP"/>
        </w:rPr>
      </w:pPr>
      <w:hyperlink w:anchor="_Toc64558843" w:history="1">
        <w:r w:rsidRPr="00EF6675">
          <w:rPr>
            <w:rStyle w:val="Hyperlink"/>
          </w:rPr>
          <w:t>8.9.2.16</w:t>
        </w:r>
        <w:r>
          <w:rPr>
            <w:rFonts w:asciiTheme="minorHAnsi" w:eastAsiaTheme="minorEastAsia" w:hAnsiTheme="minorHAnsi" w:cstheme="minorBidi"/>
            <w:lang w:val="en-US" w:eastAsia="ja-JP"/>
          </w:rPr>
          <w:tab/>
        </w:r>
        <w:r w:rsidRPr="00EF6675">
          <w:rPr>
            <w:rStyle w:val="Hyperlink"/>
          </w:rPr>
          <w:t>Panneaux d'information des passagers</w:t>
        </w:r>
        <w:r>
          <w:rPr>
            <w:webHidden/>
          </w:rPr>
          <w:tab/>
        </w:r>
        <w:r>
          <w:rPr>
            <w:webHidden/>
          </w:rPr>
          <w:fldChar w:fldCharType="begin"/>
        </w:r>
        <w:r>
          <w:rPr>
            <w:webHidden/>
          </w:rPr>
          <w:instrText xml:space="preserve"> PAGEREF _Toc64558843 \h </w:instrText>
        </w:r>
        <w:r>
          <w:rPr>
            <w:webHidden/>
          </w:rPr>
        </w:r>
        <w:r>
          <w:rPr>
            <w:webHidden/>
          </w:rPr>
          <w:fldChar w:fldCharType="separate"/>
        </w:r>
        <w:r w:rsidR="00C33303">
          <w:rPr>
            <w:webHidden/>
          </w:rPr>
          <w:t>8-106</w:t>
        </w:r>
        <w:r>
          <w:rPr>
            <w:webHidden/>
          </w:rPr>
          <w:fldChar w:fldCharType="end"/>
        </w:r>
      </w:hyperlink>
    </w:p>
    <w:p w14:paraId="0647AF15" w14:textId="796D9EC2" w:rsidR="00977236" w:rsidRDefault="00977236">
      <w:pPr>
        <w:pStyle w:val="TOC4"/>
        <w:tabs>
          <w:tab w:val="left" w:pos="2520"/>
        </w:tabs>
        <w:rPr>
          <w:rFonts w:asciiTheme="minorHAnsi" w:eastAsiaTheme="minorEastAsia" w:hAnsiTheme="minorHAnsi" w:cstheme="minorBidi"/>
          <w:lang w:val="en-US" w:eastAsia="ja-JP"/>
        </w:rPr>
      </w:pPr>
      <w:hyperlink w:anchor="_Toc64558844" w:history="1">
        <w:r w:rsidRPr="00EF6675">
          <w:rPr>
            <w:rStyle w:val="Hyperlink"/>
          </w:rPr>
          <w:t>8.9.2.17</w:t>
        </w:r>
        <w:r>
          <w:rPr>
            <w:rFonts w:asciiTheme="minorHAnsi" w:eastAsiaTheme="minorEastAsia" w:hAnsiTheme="minorHAnsi" w:cstheme="minorBidi"/>
            <w:lang w:val="en-US" w:eastAsia="ja-JP"/>
          </w:rPr>
          <w:tab/>
        </w:r>
        <w:r w:rsidRPr="00EF6675">
          <w:rPr>
            <w:rStyle w:val="Hyperlink"/>
          </w:rPr>
          <w:t>Annonces faites aux passagers</w:t>
        </w:r>
        <w:r>
          <w:rPr>
            <w:webHidden/>
          </w:rPr>
          <w:tab/>
        </w:r>
        <w:r>
          <w:rPr>
            <w:webHidden/>
          </w:rPr>
          <w:fldChar w:fldCharType="begin"/>
        </w:r>
        <w:r>
          <w:rPr>
            <w:webHidden/>
          </w:rPr>
          <w:instrText xml:space="preserve"> PAGEREF _Toc64558844 \h </w:instrText>
        </w:r>
        <w:r>
          <w:rPr>
            <w:webHidden/>
          </w:rPr>
        </w:r>
        <w:r>
          <w:rPr>
            <w:webHidden/>
          </w:rPr>
          <w:fldChar w:fldCharType="separate"/>
        </w:r>
        <w:r w:rsidR="00C33303">
          <w:rPr>
            <w:webHidden/>
          </w:rPr>
          <w:t>8-106</w:t>
        </w:r>
        <w:r>
          <w:rPr>
            <w:webHidden/>
          </w:rPr>
          <w:fldChar w:fldCharType="end"/>
        </w:r>
      </w:hyperlink>
    </w:p>
    <w:p w14:paraId="0714771F" w14:textId="5B998D89" w:rsidR="00977236" w:rsidRDefault="00977236">
      <w:pPr>
        <w:pStyle w:val="TOC4"/>
        <w:tabs>
          <w:tab w:val="left" w:pos="2520"/>
        </w:tabs>
        <w:rPr>
          <w:rFonts w:asciiTheme="minorHAnsi" w:eastAsiaTheme="minorEastAsia" w:hAnsiTheme="minorHAnsi" w:cstheme="minorBidi"/>
          <w:lang w:val="en-US" w:eastAsia="ja-JP"/>
        </w:rPr>
      </w:pPr>
      <w:hyperlink w:anchor="_Toc64558845" w:history="1">
        <w:r w:rsidRPr="00EF6675">
          <w:rPr>
            <w:rStyle w:val="Hyperlink"/>
          </w:rPr>
          <w:t>8.9.2.18</w:t>
        </w:r>
        <w:r>
          <w:rPr>
            <w:rFonts w:asciiTheme="minorHAnsi" w:eastAsiaTheme="minorEastAsia" w:hAnsiTheme="minorHAnsi" w:cstheme="minorBidi"/>
            <w:lang w:val="en-US" w:eastAsia="ja-JP"/>
          </w:rPr>
          <w:tab/>
        </w:r>
        <w:r w:rsidRPr="00EF6675">
          <w:rPr>
            <w:rStyle w:val="Hyperlink"/>
            <w:rFonts w:hint="eastAsia"/>
          </w:rPr>
          <w:t xml:space="preserve">Annonces faites aux passagers </w:t>
        </w:r>
        <w:r w:rsidRPr="00EF6675">
          <w:rPr>
            <w:rStyle w:val="Hyperlink"/>
            <w:rFonts w:hint="eastAsia"/>
          </w:rPr>
          <w:t>─</w:t>
        </w:r>
        <w:r w:rsidRPr="00EF6675">
          <w:rPr>
            <w:rStyle w:val="Hyperlink"/>
            <w:rFonts w:hint="eastAsia"/>
          </w:rPr>
          <w:t xml:space="preserve"> Vols long-cou</w:t>
        </w:r>
        <w:r w:rsidRPr="00EF6675">
          <w:rPr>
            <w:rStyle w:val="Hyperlink"/>
          </w:rPr>
          <w:t>rrier au-dessus de l'eau</w:t>
        </w:r>
        <w:r>
          <w:rPr>
            <w:webHidden/>
          </w:rPr>
          <w:tab/>
        </w:r>
        <w:r>
          <w:rPr>
            <w:webHidden/>
          </w:rPr>
          <w:fldChar w:fldCharType="begin"/>
        </w:r>
        <w:r>
          <w:rPr>
            <w:webHidden/>
          </w:rPr>
          <w:instrText xml:space="preserve"> PAGEREF _Toc64558845 \h </w:instrText>
        </w:r>
        <w:r>
          <w:rPr>
            <w:webHidden/>
          </w:rPr>
        </w:r>
        <w:r>
          <w:rPr>
            <w:webHidden/>
          </w:rPr>
          <w:fldChar w:fldCharType="separate"/>
        </w:r>
        <w:r w:rsidR="00C33303">
          <w:rPr>
            <w:webHidden/>
          </w:rPr>
          <w:t>8-107</w:t>
        </w:r>
        <w:r>
          <w:rPr>
            <w:webHidden/>
          </w:rPr>
          <w:fldChar w:fldCharType="end"/>
        </w:r>
      </w:hyperlink>
    </w:p>
    <w:p w14:paraId="372AA678" w14:textId="6AE22FD6" w:rsidR="00977236" w:rsidRDefault="00977236">
      <w:pPr>
        <w:pStyle w:val="TOC4"/>
        <w:tabs>
          <w:tab w:val="left" w:pos="2520"/>
        </w:tabs>
        <w:rPr>
          <w:rFonts w:asciiTheme="minorHAnsi" w:eastAsiaTheme="minorEastAsia" w:hAnsiTheme="minorHAnsi" w:cstheme="minorBidi"/>
          <w:lang w:val="en-US" w:eastAsia="ja-JP"/>
        </w:rPr>
      </w:pPr>
      <w:hyperlink w:anchor="_Toc64558846" w:history="1">
        <w:r w:rsidRPr="00EF6675">
          <w:rPr>
            <w:rStyle w:val="Hyperlink"/>
          </w:rPr>
          <w:t>8.9.2.19</w:t>
        </w:r>
        <w:r>
          <w:rPr>
            <w:rFonts w:asciiTheme="minorHAnsi" w:eastAsiaTheme="minorEastAsia" w:hAnsiTheme="minorHAnsi" w:cstheme="minorBidi"/>
            <w:lang w:val="en-US" w:eastAsia="ja-JP"/>
          </w:rPr>
          <w:tab/>
        </w:r>
        <w:r w:rsidRPr="00EF6675">
          <w:rPr>
            <w:rStyle w:val="Hyperlink"/>
          </w:rPr>
          <w:t>Ceintures de sécurité des passagers</w:t>
        </w:r>
        <w:r>
          <w:rPr>
            <w:webHidden/>
          </w:rPr>
          <w:tab/>
        </w:r>
        <w:r>
          <w:rPr>
            <w:webHidden/>
          </w:rPr>
          <w:fldChar w:fldCharType="begin"/>
        </w:r>
        <w:r>
          <w:rPr>
            <w:webHidden/>
          </w:rPr>
          <w:instrText xml:space="preserve"> PAGEREF _Toc64558846 \h </w:instrText>
        </w:r>
        <w:r>
          <w:rPr>
            <w:webHidden/>
          </w:rPr>
        </w:r>
        <w:r>
          <w:rPr>
            <w:webHidden/>
          </w:rPr>
          <w:fldChar w:fldCharType="separate"/>
        </w:r>
        <w:r w:rsidR="00C33303">
          <w:rPr>
            <w:webHidden/>
          </w:rPr>
          <w:t>8-107</w:t>
        </w:r>
        <w:r>
          <w:rPr>
            <w:webHidden/>
          </w:rPr>
          <w:fldChar w:fldCharType="end"/>
        </w:r>
      </w:hyperlink>
    </w:p>
    <w:p w14:paraId="7A412AFF" w14:textId="20C8530C" w:rsidR="00977236" w:rsidRDefault="00977236">
      <w:pPr>
        <w:pStyle w:val="TOC4"/>
        <w:tabs>
          <w:tab w:val="left" w:pos="2520"/>
        </w:tabs>
        <w:rPr>
          <w:rFonts w:asciiTheme="minorHAnsi" w:eastAsiaTheme="minorEastAsia" w:hAnsiTheme="minorHAnsi" w:cstheme="minorBidi"/>
          <w:lang w:val="en-US" w:eastAsia="ja-JP"/>
        </w:rPr>
      </w:pPr>
      <w:hyperlink w:anchor="_Toc64558847" w:history="1">
        <w:r w:rsidRPr="00EF6675">
          <w:rPr>
            <w:rStyle w:val="Hyperlink"/>
          </w:rPr>
          <w:t>8.9.2.20</w:t>
        </w:r>
        <w:r>
          <w:rPr>
            <w:rFonts w:asciiTheme="minorHAnsi" w:eastAsiaTheme="minorEastAsia" w:hAnsiTheme="minorHAnsi" w:cstheme="minorBidi"/>
            <w:lang w:val="en-US" w:eastAsia="ja-JP"/>
          </w:rPr>
          <w:tab/>
        </w:r>
        <w:r w:rsidRPr="00EF6675">
          <w:rPr>
            <w:rStyle w:val="Hyperlink"/>
          </w:rPr>
          <w:t>Dossiers des sièges passagers</w:t>
        </w:r>
        <w:r>
          <w:rPr>
            <w:webHidden/>
          </w:rPr>
          <w:tab/>
        </w:r>
        <w:r>
          <w:rPr>
            <w:webHidden/>
          </w:rPr>
          <w:fldChar w:fldCharType="begin"/>
        </w:r>
        <w:r>
          <w:rPr>
            <w:webHidden/>
          </w:rPr>
          <w:instrText xml:space="preserve"> PAGEREF _Toc64558847 \h </w:instrText>
        </w:r>
        <w:r>
          <w:rPr>
            <w:webHidden/>
          </w:rPr>
        </w:r>
        <w:r>
          <w:rPr>
            <w:webHidden/>
          </w:rPr>
          <w:fldChar w:fldCharType="separate"/>
        </w:r>
        <w:r w:rsidR="00C33303">
          <w:rPr>
            <w:webHidden/>
          </w:rPr>
          <w:t>8-107</w:t>
        </w:r>
        <w:r>
          <w:rPr>
            <w:webHidden/>
          </w:rPr>
          <w:fldChar w:fldCharType="end"/>
        </w:r>
      </w:hyperlink>
    </w:p>
    <w:p w14:paraId="311B7DEF" w14:textId="28FD4456" w:rsidR="00977236" w:rsidRDefault="00977236">
      <w:pPr>
        <w:pStyle w:val="TOC4"/>
        <w:tabs>
          <w:tab w:val="left" w:pos="2520"/>
        </w:tabs>
        <w:rPr>
          <w:rFonts w:asciiTheme="minorHAnsi" w:eastAsiaTheme="minorEastAsia" w:hAnsiTheme="minorHAnsi" w:cstheme="minorBidi"/>
          <w:lang w:val="en-US" w:eastAsia="ja-JP"/>
        </w:rPr>
      </w:pPr>
      <w:hyperlink w:anchor="_Toc64558848" w:history="1">
        <w:r w:rsidRPr="00EF6675">
          <w:rPr>
            <w:rStyle w:val="Hyperlink"/>
          </w:rPr>
          <w:t>8.9.2.21</w:t>
        </w:r>
        <w:r>
          <w:rPr>
            <w:rFonts w:asciiTheme="minorHAnsi" w:eastAsiaTheme="minorEastAsia" w:hAnsiTheme="minorHAnsi" w:cstheme="minorBidi"/>
            <w:lang w:val="en-US" w:eastAsia="ja-JP"/>
          </w:rPr>
          <w:tab/>
        </w:r>
        <w:r w:rsidRPr="00EF6675">
          <w:rPr>
            <w:rStyle w:val="Hyperlink"/>
          </w:rPr>
          <w:t>Rangement de la nourriture, des boissons et du service passagers</w:t>
        </w:r>
        <w:r>
          <w:rPr>
            <w:webHidden/>
          </w:rPr>
          <w:tab/>
        </w:r>
        <w:r>
          <w:rPr>
            <w:webHidden/>
          </w:rPr>
          <w:fldChar w:fldCharType="begin"/>
        </w:r>
        <w:r>
          <w:rPr>
            <w:webHidden/>
          </w:rPr>
          <w:instrText xml:space="preserve"> PAGEREF _Toc64558848 \h </w:instrText>
        </w:r>
        <w:r>
          <w:rPr>
            <w:webHidden/>
          </w:rPr>
        </w:r>
        <w:r>
          <w:rPr>
            <w:webHidden/>
          </w:rPr>
          <w:fldChar w:fldCharType="separate"/>
        </w:r>
        <w:r w:rsidR="00C33303">
          <w:rPr>
            <w:webHidden/>
          </w:rPr>
          <w:t>8-107</w:t>
        </w:r>
        <w:r>
          <w:rPr>
            <w:webHidden/>
          </w:rPr>
          <w:fldChar w:fldCharType="end"/>
        </w:r>
      </w:hyperlink>
    </w:p>
    <w:p w14:paraId="06BB1910" w14:textId="2A4412C9" w:rsidR="00977236" w:rsidRDefault="00977236">
      <w:pPr>
        <w:pStyle w:val="TOC4"/>
        <w:tabs>
          <w:tab w:val="left" w:pos="2520"/>
        </w:tabs>
        <w:rPr>
          <w:rFonts w:asciiTheme="minorHAnsi" w:eastAsiaTheme="minorEastAsia" w:hAnsiTheme="minorHAnsi" w:cstheme="minorBidi"/>
          <w:lang w:val="en-US" w:eastAsia="ja-JP"/>
        </w:rPr>
      </w:pPr>
      <w:hyperlink w:anchor="_Toc64558849" w:history="1">
        <w:r w:rsidRPr="00EF6675">
          <w:rPr>
            <w:rStyle w:val="Hyperlink"/>
          </w:rPr>
          <w:t>8.9.2.22</w:t>
        </w:r>
        <w:r>
          <w:rPr>
            <w:rFonts w:asciiTheme="minorHAnsi" w:eastAsiaTheme="minorEastAsia" w:hAnsiTheme="minorHAnsi" w:cstheme="minorBidi"/>
            <w:lang w:val="en-US" w:eastAsia="ja-JP"/>
          </w:rPr>
          <w:tab/>
        </w:r>
        <w:r w:rsidRPr="00EF6675">
          <w:rPr>
            <w:rStyle w:val="Hyperlink"/>
          </w:rPr>
          <w:t>Arrimage des articles lourds dans le compartiment passagers</w:t>
        </w:r>
        <w:r>
          <w:rPr>
            <w:webHidden/>
          </w:rPr>
          <w:tab/>
        </w:r>
        <w:r>
          <w:rPr>
            <w:webHidden/>
          </w:rPr>
          <w:fldChar w:fldCharType="begin"/>
        </w:r>
        <w:r>
          <w:rPr>
            <w:webHidden/>
          </w:rPr>
          <w:instrText xml:space="preserve"> PAGEREF _Toc64558849 \h </w:instrText>
        </w:r>
        <w:r>
          <w:rPr>
            <w:webHidden/>
          </w:rPr>
        </w:r>
        <w:r>
          <w:rPr>
            <w:webHidden/>
          </w:rPr>
          <w:fldChar w:fldCharType="separate"/>
        </w:r>
        <w:r w:rsidR="00C33303">
          <w:rPr>
            <w:webHidden/>
          </w:rPr>
          <w:t>8-108</w:t>
        </w:r>
        <w:r>
          <w:rPr>
            <w:webHidden/>
          </w:rPr>
          <w:fldChar w:fldCharType="end"/>
        </w:r>
      </w:hyperlink>
    </w:p>
    <w:p w14:paraId="52BD291E" w14:textId="3972C24D" w:rsidR="00977236" w:rsidRDefault="00977236">
      <w:pPr>
        <w:pStyle w:val="TOC2"/>
        <w:rPr>
          <w:rFonts w:asciiTheme="minorHAnsi" w:eastAsiaTheme="minorEastAsia" w:hAnsiTheme="minorHAnsi" w:cstheme="minorBidi"/>
          <w:b w:val="0"/>
          <w:lang w:val="en-US" w:eastAsia="ja-JP"/>
        </w:rPr>
      </w:pPr>
      <w:hyperlink w:anchor="_Toc64558850" w:history="1">
        <w:r w:rsidRPr="00EF6675">
          <w:rPr>
            <w:rStyle w:val="Hyperlink"/>
          </w:rPr>
          <w:t>8.10</w:t>
        </w:r>
        <w:r>
          <w:rPr>
            <w:rFonts w:asciiTheme="minorHAnsi" w:eastAsiaTheme="minorEastAsia" w:hAnsiTheme="minorHAnsi" w:cstheme="minorBidi"/>
            <w:b w:val="0"/>
            <w:lang w:val="en-US" w:eastAsia="ja-JP"/>
          </w:rPr>
          <w:tab/>
        </w:r>
        <w:r w:rsidRPr="00EF6675">
          <w:rPr>
            <w:rStyle w:val="Hyperlink"/>
            <w:rFonts w:hint="eastAsia"/>
          </w:rPr>
          <w:t>Qualifications de membre d</w:t>
        </w:r>
        <w:r w:rsidRPr="00EF6675">
          <w:rPr>
            <w:rStyle w:val="Hyperlink"/>
            <w:rFonts w:hint="eastAsia"/>
          </w:rPr>
          <w:t>’</w:t>
        </w:r>
        <w:r w:rsidRPr="00EF6675">
          <w:rPr>
            <w:rStyle w:val="Hyperlink"/>
            <w:rFonts w:hint="eastAsia"/>
          </w:rPr>
          <w:t>équipage et d</w:t>
        </w:r>
        <w:r w:rsidRPr="00EF6675">
          <w:rPr>
            <w:rStyle w:val="Hyperlink"/>
            <w:rFonts w:hint="eastAsia"/>
          </w:rPr>
          <w:t>’</w:t>
        </w:r>
        <w:r w:rsidRPr="00EF6675">
          <w:rPr>
            <w:rStyle w:val="Hyperlink"/>
            <w:rFonts w:hint="eastAsia"/>
          </w:rPr>
          <w:t>agent technique d</w:t>
        </w:r>
        <w:r w:rsidRPr="00EF6675">
          <w:rPr>
            <w:rStyle w:val="Hyperlink"/>
            <w:rFonts w:hint="eastAsia"/>
          </w:rPr>
          <w:t>’</w:t>
        </w:r>
        <w:r w:rsidRPr="00EF6675">
          <w:rPr>
            <w:rStyle w:val="Hyperlink"/>
            <w:rFonts w:hint="eastAsia"/>
          </w:rPr>
          <w:t xml:space="preserve">exploitation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_Toc64558850 \h </w:instrText>
        </w:r>
        <w:r>
          <w:rPr>
            <w:webHidden/>
          </w:rPr>
        </w:r>
        <w:r>
          <w:rPr>
            <w:webHidden/>
          </w:rPr>
          <w:fldChar w:fldCharType="separate"/>
        </w:r>
        <w:r w:rsidR="00C33303">
          <w:rPr>
            <w:webHidden/>
          </w:rPr>
          <w:t>8-108</w:t>
        </w:r>
        <w:r>
          <w:rPr>
            <w:webHidden/>
          </w:rPr>
          <w:fldChar w:fldCharType="end"/>
        </w:r>
      </w:hyperlink>
    </w:p>
    <w:p w14:paraId="3DDF477B" w14:textId="238FCBED" w:rsidR="00977236" w:rsidRDefault="00977236">
      <w:pPr>
        <w:pStyle w:val="TOC4"/>
        <w:tabs>
          <w:tab w:val="left" w:pos="2520"/>
        </w:tabs>
        <w:rPr>
          <w:rFonts w:asciiTheme="minorHAnsi" w:eastAsiaTheme="minorEastAsia" w:hAnsiTheme="minorHAnsi" w:cstheme="minorBidi"/>
          <w:lang w:val="en-US" w:eastAsia="ja-JP"/>
        </w:rPr>
      </w:pPr>
      <w:hyperlink w:anchor="_Toc64558851" w:history="1">
        <w:r w:rsidRPr="00EF6675">
          <w:rPr>
            <w:rStyle w:val="Hyperlink"/>
          </w:rPr>
          <w:t>8.10.1.1</w:t>
        </w:r>
        <w:r>
          <w:rPr>
            <w:rFonts w:asciiTheme="minorHAnsi" w:eastAsiaTheme="minorEastAsia" w:hAnsiTheme="minorHAnsi" w:cstheme="minorBidi"/>
            <w:lang w:val="en-US" w:eastAsia="ja-JP"/>
          </w:rPr>
          <w:tab/>
        </w:r>
        <w:r w:rsidRPr="00EF6675">
          <w:rPr>
            <w:rStyle w:val="Hyperlink"/>
          </w:rPr>
          <w:t>Limitation des privilèges des pilotes ayant atteint leur 60</w:t>
        </w:r>
        <w:r w:rsidRPr="00EF6675">
          <w:rPr>
            <w:rStyle w:val="Hyperlink"/>
            <w:vertAlign w:val="superscript"/>
          </w:rPr>
          <w:t>e</w:t>
        </w:r>
        <w:r w:rsidRPr="00EF6675">
          <w:rPr>
            <w:rStyle w:val="Hyperlink"/>
          </w:rPr>
          <w:t xml:space="preserve"> anniversaire et restriction des privilèges des pilotes ayant atteint leur 65</w:t>
        </w:r>
        <w:r w:rsidRPr="00EF6675">
          <w:rPr>
            <w:rStyle w:val="Hyperlink"/>
            <w:vertAlign w:val="superscript"/>
          </w:rPr>
          <w:t>e</w:t>
        </w:r>
        <w:r w:rsidRPr="00EF6675">
          <w:rPr>
            <w:rStyle w:val="Hyperlink"/>
          </w:rPr>
          <w:t xml:space="preserve"> anniversaire</w:t>
        </w:r>
        <w:r>
          <w:rPr>
            <w:webHidden/>
          </w:rPr>
          <w:tab/>
        </w:r>
        <w:r>
          <w:rPr>
            <w:webHidden/>
          </w:rPr>
          <w:fldChar w:fldCharType="begin"/>
        </w:r>
        <w:r>
          <w:rPr>
            <w:webHidden/>
          </w:rPr>
          <w:instrText xml:space="preserve"> PAGEREF _Toc64558851 \h </w:instrText>
        </w:r>
        <w:r>
          <w:rPr>
            <w:webHidden/>
          </w:rPr>
        </w:r>
        <w:r>
          <w:rPr>
            <w:webHidden/>
          </w:rPr>
          <w:fldChar w:fldCharType="separate"/>
        </w:r>
        <w:r w:rsidR="00C33303">
          <w:rPr>
            <w:webHidden/>
          </w:rPr>
          <w:t>8-108</w:t>
        </w:r>
        <w:r>
          <w:rPr>
            <w:webHidden/>
          </w:rPr>
          <w:fldChar w:fldCharType="end"/>
        </w:r>
      </w:hyperlink>
    </w:p>
    <w:p w14:paraId="39C5FC85" w14:textId="31B25EBF" w:rsidR="00977236" w:rsidRDefault="00977236">
      <w:pPr>
        <w:pStyle w:val="TOC4"/>
        <w:tabs>
          <w:tab w:val="left" w:pos="2520"/>
        </w:tabs>
        <w:rPr>
          <w:rFonts w:asciiTheme="minorHAnsi" w:eastAsiaTheme="minorEastAsia" w:hAnsiTheme="minorHAnsi" w:cstheme="minorBidi"/>
          <w:lang w:val="en-US" w:eastAsia="ja-JP"/>
        </w:rPr>
      </w:pPr>
      <w:hyperlink w:anchor="_Toc64558852" w:history="1">
        <w:r w:rsidRPr="00EF6675">
          <w:rPr>
            <w:rStyle w:val="Hyperlink"/>
          </w:rPr>
          <w:t>8.10.1.2</w:t>
        </w:r>
        <w:r>
          <w:rPr>
            <w:rFonts w:asciiTheme="minorHAnsi" w:eastAsiaTheme="minorEastAsia" w:hAnsiTheme="minorHAnsi" w:cstheme="minorBidi"/>
            <w:lang w:val="en-US" w:eastAsia="ja-JP"/>
          </w:rPr>
          <w:tab/>
        </w:r>
        <w:r w:rsidRPr="00EF6675">
          <w:rPr>
            <w:rStyle w:val="Hyperlink"/>
          </w:rPr>
          <w:t>Utilisation de simulateurs d'entraînement au vol</w:t>
        </w:r>
        <w:r>
          <w:rPr>
            <w:webHidden/>
          </w:rPr>
          <w:tab/>
        </w:r>
        <w:r>
          <w:rPr>
            <w:webHidden/>
          </w:rPr>
          <w:fldChar w:fldCharType="begin"/>
        </w:r>
        <w:r>
          <w:rPr>
            <w:webHidden/>
          </w:rPr>
          <w:instrText xml:space="preserve"> PAGEREF _Toc64558852 \h </w:instrText>
        </w:r>
        <w:r>
          <w:rPr>
            <w:webHidden/>
          </w:rPr>
        </w:r>
        <w:r>
          <w:rPr>
            <w:webHidden/>
          </w:rPr>
          <w:fldChar w:fldCharType="separate"/>
        </w:r>
        <w:r w:rsidR="00C33303">
          <w:rPr>
            <w:webHidden/>
          </w:rPr>
          <w:t>8-108</w:t>
        </w:r>
        <w:r>
          <w:rPr>
            <w:webHidden/>
          </w:rPr>
          <w:fldChar w:fldCharType="end"/>
        </w:r>
      </w:hyperlink>
    </w:p>
    <w:p w14:paraId="7B75550D" w14:textId="744F8B1D" w:rsidR="00977236" w:rsidRDefault="00977236">
      <w:pPr>
        <w:pStyle w:val="TOC4"/>
        <w:tabs>
          <w:tab w:val="left" w:pos="2520"/>
        </w:tabs>
        <w:rPr>
          <w:rFonts w:asciiTheme="minorHAnsi" w:eastAsiaTheme="minorEastAsia" w:hAnsiTheme="minorHAnsi" w:cstheme="minorBidi"/>
          <w:lang w:val="en-US" w:eastAsia="ja-JP"/>
        </w:rPr>
      </w:pPr>
      <w:hyperlink w:anchor="_Toc64558853" w:history="1">
        <w:r w:rsidRPr="00EF6675">
          <w:rPr>
            <w:rStyle w:val="Hyperlink"/>
          </w:rPr>
          <w:t>8.10.1.3</w:t>
        </w:r>
        <w:r>
          <w:rPr>
            <w:rFonts w:asciiTheme="minorHAnsi" w:eastAsiaTheme="minorEastAsia" w:hAnsiTheme="minorHAnsi" w:cstheme="minorBidi"/>
            <w:lang w:val="en-US" w:eastAsia="ja-JP"/>
          </w:rPr>
          <w:tab/>
        </w:r>
        <w:r w:rsidRPr="00EF6675">
          <w:rPr>
            <w:rStyle w:val="Hyperlink"/>
          </w:rPr>
          <w:t>Approbation d'un simulateur d'entraînement au vol pour l'obtention de crédits de formation et de vérification des compétences</w:t>
        </w:r>
        <w:r>
          <w:rPr>
            <w:webHidden/>
          </w:rPr>
          <w:tab/>
        </w:r>
        <w:r>
          <w:rPr>
            <w:webHidden/>
          </w:rPr>
          <w:fldChar w:fldCharType="begin"/>
        </w:r>
        <w:r>
          <w:rPr>
            <w:webHidden/>
          </w:rPr>
          <w:instrText xml:space="preserve"> PAGEREF _Toc64558853 \h </w:instrText>
        </w:r>
        <w:r>
          <w:rPr>
            <w:webHidden/>
          </w:rPr>
        </w:r>
        <w:r>
          <w:rPr>
            <w:webHidden/>
          </w:rPr>
          <w:fldChar w:fldCharType="separate"/>
        </w:r>
        <w:r w:rsidR="00C33303">
          <w:rPr>
            <w:webHidden/>
          </w:rPr>
          <w:t>8-109</w:t>
        </w:r>
        <w:r>
          <w:rPr>
            <w:webHidden/>
          </w:rPr>
          <w:fldChar w:fldCharType="end"/>
        </w:r>
      </w:hyperlink>
    </w:p>
    <w:p w14:paraId="5F4CD2A6" w14:textId="44CA1D22" w:rsidR="00977236" w:rsidRDefault="00977236">
      <w:pPr>
        <w:pStyle w:val="TOC4"/>
        <w:tabs>
          <w:tab w:val="left" w:pos="2520"/>
        </w:tabs>
        <w:rPr>
          <w:rFonts w:asciiTheme="minorHAnsi" w:eastAsiaTheme="minorEastAsia" w:hAnsiTheme="minorHAnsi" w:cstheme="minorBidi"/>
          <w:lang w:val="en-US" w:eastAsia="ja-JP"/>
        </w:rPr>
      </w:pPr>
      <w:hyperlink w:anchor="_Toc64558854" w:history="1">
        <w:r w:rsidRPr="00EF6675">
          <w:rPr>
            <w:rStyle w:val="Hyperlink"/>
          </w:rPr>
          <w:t>8.10.1.4</w:t>
        </w:r>
        <w:r>
          <w:rPr>
            <w:rFonts w:asciiTheme="minorHAnsi" w:eastAsiaTheme="minorEastAsia" w:hAnsiTheme="minorHAnsi" w:cstheme="minorBidi"/>
            <w:lang w:val="en-US" w:eastAsia="ja-JP"/>
          </w:rPr>
          <w:tab/>
        </w:r>
        <w:r w:rsidRPr="00EF6675">
          <w:rPr>
            <w:rStyle w:val="Hyperlink"/>
          </w:rPr>
          <w:t>Impératifs portant sur la licence de commandant de bord</w:t>
        </w:r>
        <w:r>
          <w:rPr>
            <w:webHidden/>
          </w:rPr>
          <w:tab/>
        </w:r>
        <w:r>
          <w:rPr>
            <w:webHidden/>
          </w:rPr>
          <w:fldChar w:fldCharType="begin"/>
        </w:r>
        <w:r>
          <w:rPr>
            <w:webHidden/>
          </w:rPr>
          <w:instrText xml:space="preserve"> PAGEREF _Toc64558854 \h </w:instrText>
        </w:r>
        <w:r>
          <w:rPr>
            <w:webHidden/>
          </w:rPr>
        </w:r>
        <w:r>
          <w:rPr>
            <w:webHidden/>
          </w:rPr>
          <w:fldChar w:fldCharType="separate"/>
        </w:r>
        <w:r w:rsidR="00C33303">
          <w:rPr>
            <w:webHidden/>
          </w:rPr>
          <w:t>8-109</w:t>
        </w:r>
        <w:r>
          <w:rPr>
            <w:webHidden/>
          </w:rPr>
          <w:fldChar w:fldCharType="end"/>
        </w:r>
      </w:hyperlink>
    </w:p>
    <w:p w14:paraId="213A1F1F" w14:textId="788D6DBC" w:rsidR="00977236" w:rsidRDefault="00977236">
      <w:pPr>
        <w:pStyle w:val="TOC4"/>
        <w:tabs>
          <w:tab w:val="left" w:pos="2520"/>
        </w:tabs>
        <w:rPr>
          <w:rFonts w:asciiTheme="minorHAnsi" w:eastAsiaTheme="minorEastAsia" w:hAnsiTheme="minorHAnsi" w:cstheme="minorBidi"/>
          <w:lang w:val="en-US" w:eastAsia="ja-JP"/>
        </w:rPr>
      </w:pPr>
      <w:hyperlink w:anchor="_Toc64558855" w:history="1">
        <w:r w:rsidRPr="00EF6675">
          <w:rPr>
            <w:rStyle w:val="Hyperlink"/>
          </w:rPr>
          <w:t>8.10.1.5</w:t>
        </w:r>
        <w:r>
          <w:rPr>
            <w:rFonts w:asciiTheme="minorHAnsi" w:eastAsiaTheme="minorEastAsia" w:hAnsiTheme="minorHAnsi" w:cstheme="minorBidi"/>
            <w:lang w:val="en-US" w:eastAsia="ja-JP"/>
          </w:rPr>
          <w:tab/>
        </w:r>
        <w:r w:rsidRPr="00EF6675">
          <w:rPr>
            <w:rStyle w:val="Hyperlink"/>
          </w:rPr>
          <w:t>Impératifs portant sur la licence pour copilote et pilote de réserve en croisière</w:t>
        </w:r>
        <w:r>
          <w:rPr>
            <w:webHidden/>
          </w:rPr>
          <w:tab/>
        </w:r>
        <w:r>
          <w:rPr>
            <w:webHidden/>
          </w:rPr>
          <w:fldChar w:fldCharType="begin"/>
        </w:r>
        <w:r>
          <w:rPr>
            <w:webHidden/>
          </w:rPr>
          <w:instrText xml:space="preserve"> PAGEREF _Toc64558855 \h </w:instrText>
        </w:r>
        <w:r>
          <w:rPr>
            <w:webHidden/>
          </w:rPr>
        </w:r>
        <w:r>
          <w:rPr>
            <w:webHidden/>
          </w:rPr>
          <w:fldChar w:fldCharType="separate"/>
        </w:r>
        <w:r w:rsidR="00C33303">
          <w:rPr>
            <w:webHidden/>
          </w:rPr>
          <w:t>8-109</w:t>
        </w:r>
        <w:r>
          <w:rPr>
            <w:webHidden/>
          </w:rPr>
          <w:fldChar w:fldCharType="end"/>
        </w:r>
      </w:hyperlink>
    </w:p>
    <w:p w14:paraId="4DC8A28E" w14:textId="798AEC62" w:rsidR="00977236" w:rsidRDefault="00977236">
      <w:pPr>
        <w:pStyle w:val="TOC4"/>
        <w:tabs>
          <w:tab w:val="left" w:pos="2520"/>
        </w:tabs>
        <w:rPr>
          <w:rFonts w:asciiTheme="minorHAnsi" w:eastAsiaTheme="minorEastAsia" w:hAnsiTheme="minorHAnsi" w:cstheme="minorBidi"/>
          <w:lang w:val="en-US" w:eastAsia="ja-JP"/>
        </w:rPr>
      </w:pPr>
      <w:hyperlink w:anchor="_Toc64558856" w:history="1">
        <w:r w:rsidRPr="00EF6675">
          <w:rPr>
            <w:rStyle w:val="Hyperlink"/>
          </w:rPr>
          <w:t>8.10.1.6</w:t>
        </w:r>
        <w:r>
          <w:rPr>
            <w:rFonts w:asciiTheme="minorHAnsi" w:eastAsiaTheme="minorEastAsia" w:hAnsiTheme="minorHAnsi" w:cstheme="minorBidi"/>
            <w:lang w:val="en-US" w:eastAsia="ja-JP"/>
          </w:rPr>
          <w:tab/>
        </w:r>
        <w:r w:rsidRPr="00EF6675">
          <w:rPr>
            <w:rStyle w:val="Hyperlink"/>
          </w:rPr>
          <w:t>Impératifs portant sur la licence de mécanicien navigant</w:t>
        </w:r>
        <w:r>
          <w:rPr>
            <w:webHidden/>
          </w:rPr>
          <w:tab/>
        </w:r>
        <w:r>
          <w:rPr>
            <w:webHidden/>
          </w:rPr>
          <w:fldChar w:fldCharType="begin"/>
        </w:r>
        <w:r>
          <w:rPr>
            <w:webHidden/>
          </w:rPr>
          <w:instrText xml:space="preserve"> PAGEREF _Toc64558856 \h </w:instrText>
        </w:r>
        <w:r>
          <w:rPr>
            <w:webHidden/>
          </w:rPr>
        </w:r>
        <w:r>
          <w:rPr>
            <w:webHidden/>
          </w:rPr>
          <w:fldChar w:fldCharType="separate"/>
        </w:r>
        <w:r w:rsidR="00C33303">
          <w:rPr>
            <w:webHidden/>
          </w:rPr>
          <w:t>8-110</w:t>
        </w:r>
        <w:r>
          <w:rPr>
            <w:webHidden/>
          </w:rPr>
          <w:fldChar w:fldCharType="end"/>
        </w:r>
      </w:hyperlink>
    </w:p>
    <w:p w14:paraId="25110791" w14:textId="2297AEC1" w:rsidR="00977236" w:rsidRDefault="00977236">
      <w:pPr>
        <w:pStyle w:val="TOC4"/>
        <w:tabs>
          <w:tab w:val="left" w:pos="2520"/>
        </w:tabs>
        <w:rPr>
          <w:rFonts w:asciiTheme="minorHAnsi" w:eastAsiaTheme="minorEastAsia" w:hAnsiTheme="minorHAnsi" w:cstheme="minorBidi"/>
          <w:lang w:val="en-US" w:eastAsia="ja-JP"/>
        </w:rPr>
      </w:pPr>
      <w:hyperlink w:anchor="_Toc64558857" w:history="1">
        <w:r w:rsidRPr="00EF6675">
          <w:rPr>
            <w:rStyle w:val="Hyperlink"/>
          </w:rPr>
          <w:t>8.10.1.7</w:t>
        </w:r>
        <w:r>
          <w:rPr>
            <w:rFonts w:asciiTheme="minorHAnsi" w:eastAsiaTheme="minorEastAsia" w:hAnsiTheme="minorHAnsi" w:cstheme="minorBidi"/>
            <w:lang w:val="en-US" w:eastAsia="ja-JP"/>
          </w:rPr>
          <w:tab/>
        </w:r>
        <w:r w:rsidRPr="00EF6675">
          <w:rPr>
            <w:rStyle w:val="Hyperlink"/>
          </w:rPr>
          <w:t>Un pilote qualifié pour exercer les fonctions de mécanicien navigant</w:t>
        </w:r>
        <w:r>
          <w:rPr>
            <w:webHidden/>
          </w:rPr>
          <w:tab/>
        </w:r>
        <w:r>
          <w:rPr>
            <w:webHidden/>
          </w:rPr>
          <w:fldChar w:fldCharType="begin"/>
        </w:r>
        <w:r>
          <w:rPr>
            <w:webHidden/>
          </w:rPr>
          <w:instrText xml:space="preserve"> PAGEREF _Toc64558857 \h </w:instrText>
        </w:r>
        <w:r>
          <w:rPr>
            <w:webHidden/>
          </w:rPr>
        </w:r>
        <w:r>
          <w:rPr>
            <w:webHidden/>
          </w:rPr>
          <w:fldChar w:fldCharType="separate"/>
        </w:r>
        <w:r w:rsidR="00C33303">
          <w:rPr>
            <w:webHidden/>
          </w:rPr>
          <w:t>8-110</w:t>
        </w:r>
        <w:r>
          <w:rPr>
            <w:webHidden/>
          </w:rPr>
          <w:fldChar w:fldCharType="end"/>
        </w:r>
      </w:hyperlink>
    </w:p>
    <w:p w14:paraId="195C0152" w14:textId="20DC4BD4" w:rsidR="00977236" w:rsidRDefault="00977236">
      <w:pPr>
        <w:pStyle w:val="TOC4"/>
        <w:tabs>
          <w:tab w:val="left" w:pos="2520"/>
        </w:tabs>
        <w:rPr>
          <w:rFonts w:asciiTheme="minorHAnsi" w:eastAsiaTheme="minorEastAsia" w:hAnsiTheme="minorHAnsi" w:cstheme="minorBidi"/>
          <w:lang w:val="en-US" w:eastAsia="ja-JP"/>
        </w:rPr>
      </w:pPr>
      <w:hyperlink w:anchor="_Toc64558858" w:history="1">
        <w:r w:rsidRPr="00EF6675">
          <w:rPr>
            <w:rStyle w:val="Hyperlink"/>
          </w:rPr>
          <w:t>8.10.1.8</w:t>
        </w:r>
        <w:r>
          <w:rPr>
            <w:rFonts w:asciiTheme="minorHAnsi" w:eastAsiaTheme="minorEastAsia" w:hAnsiTheme="minorHAnsi" w:cstheme="minorBidi"/>
            <w:lang w:val="en-US" w:eastAsia="ja-JP"/>
          </w:rPr>
          <w:tab/>
        </w:r>
        <w:r w:rsidRPr="00EF6675">
          <w:rPr>
            <w:rStyle w:val="Hyperlink"/>
          </w:rPr>
          <w:t>Personnes qualifiées pour donner une autorisation de vol</w:t>
        </w:r>
        <w:r>
          <w:rPr>
            <w:webHidden/>
          </w:rPr>
          <w:tab/>
        </w:r>
        <w:r>
          <w:rPr>
            <w:webHidden/>
          </w:rPr>
          <w:fldChar w:fldCharType="begin"/>
        </w:r>
        <w:r>
          <w:rPr>
            <w:webHidden/>
          </w:rPr>
          <w:instrText xml:space="preserve"> PAGEREF _Toc64558858 \h </w:instrText>
        </w:r>
        <w:r>
          <w:rPr>
            <w:webHidden/>
          </w:rPr>
        </w:r>
        <w:r>
          <w:rPr>
            <w:webHidden/>
          </w:rPr>
          <w:fldChar w:fldCharType="separate"/>
        </w:r>
        <w:r w:rsidR="00C33303">
          <w:rPr>
            <w:webHidden/>
          </w:rPr>
          <w:t>8-110</w:t>
        </w:r>
        <w:r>
          <w:rPr>
            <w:webHidden/>
          </w:rPr>
          <w:fldChar w:fldCharType="end"/>
        </w:r>
      </w:hyperlink>
    </w:p>
    <w:p w14:paraId="79AB70BD" w14:textId="797B8DCC" w:rsidR="00977236" w:rsidRDefault="00977236">
      <w:pPr>
        <w:pStyle w:val="TOC4"/>
        <w:tabs>
          <w:tab w:val="left" w:pos="2520"/>
        </w:tabs>
        <w:rPr>
          <w:rFonts w:asciiTheme="minorHAnsi" w:eastAsiaTheme="minorEastAsia" w:hAnsiTheme="minorHAnsi" w:cstheme="minorBidi"/>
          <w:lang w:val="en-US" w:eastAsia="ja-JP"/>
        </w:rPr>
      </w:pPr>
      <w:hyperlink w:anchor="_Toc64558859" w:history="1">
        <w:r w:rsidRPr="00EF6675">
          <w:rPr>
            <w:rStyle w:val="Hyperlink"/>
          </w:rPr>
          <w:t>8.10.1.9</w:t>
        </w:r>
        <w:r>
          <w:rPr>
            <w:rFonts w:asciiTheme="minorHAnsi" w:eastAsiaTheme="minorEastAsia" w:hAnsiTheme="minorHAnsi" w:cstheme="minorBidi"/>
            <w:lang w:val="en-US" w:eastAsia="ja-JP"/>
          </w:rPr>
          <w:tab/>
        </w:r>
        <w:r w:rsidRPr="00EF6675">
          <w:rPr>
            <w:rStyle w:val="Hyperlink"/>
          </w:rPr>
          <w:t>Familiarisation avec les procédures de la compagnie</w:t>
        </w:r>
        <w:r>
          <w:rPr>
            <w:webHidden/>
          </w:rPr>
          <w:tab/>
        </w:r>
        <w:r>
          <w:rPr>
            <w:webHidden/>
          </w:rPr>
          <w:fldChar w:fldCharType="begin"/>
        </w:r>
        <w:r>
          <w:rPr>
            <w:webHidden/>
          </w:rPr>
          <w:instrText xml:space="preserve"> PAGEREF _Toc64558859 \h </w:instrText>
        </w:r>
        <w:r>
          <w:rPr>
            <w:webHidden/>
          </w:rPr>
        </w:r>
        <w:r>
          <w:rPr>
            <w:webHidden/>
          </w:rPr>
          <w:fldChar w:fldCharType="separate"/>
        </w:r>
        <w:r w:rsidR="00C33303">
          <w:rPr>
            <w:webHidden/>
          </w:rPr>
          <w:t>8-110</w:t>
        </w:r>
        <w:r>
          <w:rPr>
            <w:webHidden/>
          </w:rPr>
          <w:fldChar w:fldCharType="end"/>
        </w:r>
      </w:hyperlink>
    </w:p>
    <w:p w14:paraId="41110D94" w14:textId="3A8BD23A" w:rsidR="00977236" w:rsidRDefault="00977236">
      <w:pPr>
        <w:pStyle w:val="TOC4"/>
        <w:tabs>
          <w:tab w:val="left" w:pos="2520"/>
        </w:tabs>
        <w:rPr>
          <w:rFonts w:asciiTheme="minorHAnsi" w:eastAsiaTheme="minorEastAsia" w:hAnsiTheme="minorHAnsi" w:cstheme="minorBidi"/>
          <w:lang w:val="en-US" w:eastAsia="ja-JP"/>
        </w:rPr>
      </w:pPr>
      <w:hyperlink w:anchor="_Toc64558860" w:history="1">
        <w:r w:rsidRPr="00EF6675">
          <w:rPr>
            <w:rStyle w:val="Hyperlink"/>
          </w:rPr>
          <w:t>8.10.1.10</w:t>
        </w:r>
        <w:r>
          <w:rPr>
            <w:rFonts w:asciiTheme="minorHAnsi" w:eastAsiaTheme="minorEastAsia" w:hAnsiTheme="minorHAnsi" w:cstheme="minorBidi"/>
            <w:lang w:val="en-US" w:eastAsia="ja-JP"/>
          </w:rPr>
          <w:tab/>
        </w:r>
        <w:r w:rsidRPr="00EF6675">
          <w:rPr>
            <w:rStyle w:val="Hyperlink"/>
          </w:rPr>
          <w:t>Impératifs en matière de formation initiale et périodique au sol sur les marchandises dangereuses</w:t>
        </w:r>
        <w:r>
          <w:rPr>
            <w:webHidden/>
          </w:rPr>
          <w:tab/>
        </w:r>
        <w:r>
          <w:rPr>
            <w:webHidden/>
          </w:rPr>
          <w:fldChar w:fldCharType="begin"/>
        </w:r>
        <w:r>
          <w:rPr>
            <w:webHidden/>
          </w:rPr>
          <w:instrText xml:space="preserve"> PAGEREF _Toc64558860 \h </w:instrText>
        </w:r>
        <w:r>
          <w:rPr>
            <w:webHidden/>
          </w:rPr>
        </w:r>
        <w:r>
          <w:rPr>
            <w:webHidden/>
          </w:rPr>
          <w:fldChar w:fldCharType="separate"/>
        </w:r>
        <w:r w:rsidR="00C33303">
          <w:rPr>
            <w:webHidden/>
          </w:rPr>
          <w:t>8-111</w:t>
        </w:r>
        <w:r>
          <w:rPr>
            <w:webHidden/>
          </w:rPr>
          <w:fldChar w:fldCharType="end"/>
        </w:r>
      </w:hyperlink>
    </w:p>
    <w:p w14:paraId="4642B79D" w14:textId="01A77EF9" w:rsidR="00977236" w:rsidRDefault="00977236">
      <w:pPr>
        <w:pStyle w:val="TOC4"/>
        <w:tabs>
          <w:tab w:val="left" w:pos="2520"/>
        </w:tabs>
        <w:rPr>
          <w:rFonts w:asciiTheme="minorHAnsi" w:eastAsiaTheme="minorEastAsia" w:hAnsiTheme="minorHAnsi" w:cstheme="minorBidi"/>
          <w:lang w:val="en-US" w:eastAsia="ja-JP"/>
        </w:rPr>
      </w:pPr>
      <w:hyperlink w:anchor="_Toc64558861" w:history="1">
        <w:r w:rsidRPr="00EF6675">
          <w:rPr>
            <w:rStyle w:val="Hyperlink"/>
          </w:rPr>
          <w:t>8.10.1.11</w:t>
        </w:r>
        <w:r>
          <w:rPr>
            <w:rFonts w:asciiTheme="minorHAnsi" w:eastAsiaTheme="minorEastAsia" w:hAnsiTheme="minorHAnsi" w:cstheme="minorBidi"/>
            <w:lang w:val="en-US" w:eastAsia="ja-JP"/>
          </w:rPr>
          <w:tab/>
        </w:r>
        <w:r w:rsidRPr="00EF6675">
          <w:rPr>
            <w:rStyle w:val="Hyperlink"/>
          </w:rPr>
          <w:t>Impératifs relatifs à la formation initiale ou périodique à la sécurité</w:t>
        </w:r>
        <w:r>
          <w:rPr>
            <w:webHidden/>
          </w:rPr>
          <w:tab/>
        </w:r>
        <w:r>
          <w:rPr>
            <w:webHidden/>
          </w:rPr>
          <w:fldChar w:fldCharType="begin"/>
        </w:r>
        <w:r>
          <w:rPr>
            <w:webHidden/>
          </w:rPr>
          <w:instrText xml:space="preserve"> PAGEREF _Toc64558861 \h </w:instrText>
        </w:r>
        <w:r>
          <w:rPr>
            <w:webHidden/>
          </w:rPr>
        </w:r>
        <w:r>
          <w:rPr>
            <w:webHidden/>
          </w:rPr>
          <w:fldChar w:fldCharType="separate"/>
        </w:r>
        <w:r w:rsidR="00C33303">
          <w:rPr>
            <w:webHidden/>
          </w:rPr>
          <w:t>8-111</w:t>
        </w:r>
        <w:r>
          <w:rPr>
            <w:webHidden/>
          </w:rPr>
          <w:fldChar w:fldCharType="end"/>
        </w:r>
      </w:hyperlink>
    </w:p>
    <w:p w14:paraId="088ADB81" w14:textId="5C282C18" w:rsidR="00977236" w:rsidRDefault="00977236">
      <w:pPr>
        <w:pStyle w:val="TOC4"/>
        <w:tabs>
          <w:tab w:val="left" w:pos="2520"/>
        </w:tabs>
        <w:rPr>
          <w:rFonts w:asciiTheme="minorHAnsi" w:eastAsiaTheme="minorEastAsia" w:hAnsiTheme="minorHAnsi" w:cstheme="minorBidi"/>
          <w:lang w:val="en-US" w:eastAsia="ja-JP"/>
        </w:rPr>
      </w:pPr>
      <w:hyperlink w:anchor="_Toc64558862" w:history="1">
        <w:r w:rsidRPr="00EF6675">
          <w:rPr>
            <w:rStyle w:val="Hyperlink"/>
          </w:rPr>
          <w:t>8.10.1.12</w:t>
        </w:r>
        <w:r>
          <w:rPr>
            <w:rFonts w:asciiTheme="minorHAnsi" w:eastAsiaTheme="minorEastAsia" w:hAnsiTheme="minorHAnsi" w:cstheme="minorBidi"/>
            <w:lang w:val="en-US" w:eastAsia="ja-JP"/>
          </w:rPr>
          <w:tab/>
        </w:r>
        <w:r w:rsidRPr="00EF6675">
          <w:rPr>
            <w:rStyle w:val="Hyperlink"/>
          </w:rPr>
          <w:t>Formation initiale à la gestion des ressources en équipe</w:t>
        </w:r>
        <w:r>
          <w:rPr>
            <w:webHidden/>
          </w:rPr>
          <w:tab/>
        </w:r>
        <w:r>
          <w:rPr>
            <w:webHidden/>
          </w:rPr>
          <w:fldChar w:fldCharType="begin"/>
        </w:r>
        <w:r>
          <w:rPr>
            <w:webHidden/>
          </w:rPr>
          <w:instrText xml:space="preserve"> PAGEREF _Toc64558862 \h </w:instrText>
        </w:r>
        <w:r>
          <w:rPr>
            <w:webHidden/>
          </w:rPr>
        </w:r>
        <w:r>
          <w:rPr>
            <w:webHidden/>
          </w:rPr>
          <w:fldChar w:fldCharType="separate"/>
        </w:r>
        <w:r w:rsidR="00C33303">
          <w:rPr>
            <w:webHidden/>
          </w:rPr>
          <w:t>8-112</w:t>
        </w:r>
        <w:r>
          <w:rPr>
            <w:webHidden/>
          </w:rPr>
          <w:fldChar w:fldCharType="end"/>
        </w:r>
      </w:hyperlink>
    </w:p>
    <w:p w14:paraId="521392B1" w14:textId="3D0377FF" w:rsidR="00977236" w:rsidRDefault="00977236">
      <w:pPr>
        <w:pStyle w:val="TOC4"/>
        <w:tabs>
          <w:tab w:val="left" w:pos="2520"/>
        </w:tabs>
        <w:rPr>
          <w:rFonts w:asciiTheme="minorHAnsi" w:eastAsiaTheme="minorEastAsia" w:hAnsiTheme="minorHAnsi" w:cstheme="minorBidi"/>
          <w:lang w:val="en-US" w:eastAsia="ja-JP"/>
        </w:rPr>
      </w:pPr>
      <w:hyperlink w:anchor="_Toc64558863" w:history="1">
        <w:r w:rsidRPr="00EF6675">
          <w:rPr>
            <w:rStyle w:val="Hyperlink"/>
          </w:rPr>
          <w:t>8.10.1.13</w:t>
        </w:r>
        <w:r>
          <w:rPr>
            <w:rFonts w:asciiTheme="minorHAnsi" w:eastAsiaTheme="minorEastAsia" w:hAnsiTheme="minorHAnsi" w:cstheme="minorBidi"/>
            <w:lang w:val="en-US" w:eastAsia="ja-JP"/>
          </w:rPr>
          <w:tab/>
        </w:r>
        <w:r w:rsidRPr="00EF6675">
          <w:rPr>
            <w:rStyle w:val="Hyperlink"/>
          </w:rPr>
          <w:t>Exercices initiaux d'entraînement à l'équipement d'urgence</w:t>
        </w:r>
        <w:r>
          <w:rPr>
            <w:webHidden/>
          </w:rPr>
          <w:tab/>
        </w:r>
        <w:r>
          <w:rPr>
            <w:webHidden/>
          </w:rPr>
          <w:fldChar w:fldCharType="begin"/>
        </w:r>
        <w:r>
          <w:rPr>
            <w:webHidden/>
          </w:rPr>
          <w:instrText xml:space="preserve"> PAGEREF _Toc64558863 \h </w:instrText>
        </w:r>
        <w:r>
          <w:rPr>
            <w:webHidden/>
          </w:rPr>
        </w:r>
        <w:r>
          <w:rPr>
            <w:webHidden/>
          </w:rPr>
          <w:fldChar w:fldCharType="separate"/>
        </w:r>
        <w:r w:rsidR="00C33303">
          <w:rPr>
            <w:webHidden/>
          </w:rPr>
          <w:t>8-112</w:t>
        </w:r>
        <w:r>
          <w:rPr>
            <w:webHidden/>
          </w:rPr>
          <w:fldChar w:fldCharType="end"/>
        </w:r>
      </w:hyperlink>
    </w:p>
    <w:p w14:paraId="53EF7E4B" w14:textId="50CD56EC" w:rsidR="00977236" w:rsidRDefault="00977236">
      <w:pPr>
        <w:pStyle w:val="TOC4"/>
        <w:tabs>
          <w:tab w:val="left" w:pos="2520"/>
        </w:tabs>
        <w:rPr>
          <w:rFonts w:asciiTheme="minorHAnsi" w:eastAsiaTheme="minorEastAsia" w:hAnsiTheme="minorHAnsi" w:cstheme="minorBidi"/>
          <w:lang w:val="en-US" w:eastAsia="ja-JP"/>
        </w:rPr>
      </w:pPr>
      <w:hyperlink w:anchor="_Toc64558864" w:history="1">
        <w:r w:rsidRPr="00EF6675">
          <w:rPr>
            <w:rStyle w:val="Hyperlink"/>
          </w:rPr>
          <w:t>8.10.1.14</w:t>
        </w:r>
        <w:r>
          <w:rPr>
            <w:rFonts w:asciiTheme="minorHAnsi" w:eastAsiaTheme="minorEastAsia" w:hAnsiTheme="minorHAnsi" w:cstheme="minorBidi"/>
            <w:lang w:val="en-US" w:eastAsia="ja-JP"/>
          </w:rPr>
          <w:tab/>
        </w:r>
        <w:r w:rsidRPr="00EF6675">
          <w:rPr>
            <w:rStyle w:val="Hyperlink"/>
          </w:rPr>
          <w:t>Formation initiale au sol</w:t>
        </w:r>
        <w:r>
          <w:rPr>
            <w:webHidden/>
          </w:rPr>
          <w:tab/>
        </w:r>
        <w:r>
          <w:rPr>
            <w:webHidden/>
          </w:rPr>
          <w:fldChar w:fldCharType="begin"/>
        </w:r>
        <w:r>
          <w:rPr>
            <w:webHidden/>
          </w:rPr>
          <w:instrText xml:space="preserve"> PAGEREF _Toc64558864 \h </w:instrText>
        </w:r>
        <w:r>
          <w:rPr>
            <w:webHidden/>
          </w:rPr>
        </w:r>
        <w:r>
          <w:rPr>
            <w:webHidden/>
          </w:rPr>
          <w:fldChar w:fldCharType="separate"/>
        </w:r>
        <w:r w:rsidR="00C33303">
          <w:rPr>
            <w:webHidden/>
          </w:rPr>
          <w:t>8-113</w:t>
        </w:r>
        <w:r>
          <w:rPr>
            <w:webHidden/>
          </w:rPr>
          <w:fldChar w:fldCharType="end"/>
        </w:r>
      </w:hyperlink>
    </w:p>
    <w:p w14:paraId="25CCF5F7" w14:textId="5914083A" w:rsidR="00977236" w:rsidRDefault="00977236">
      <w:pPr>
        <w:pStyle w:val="TOC4"/>
        <w:tabs>
          <w:tab w:val="left" w:pos="2520"/>
        </w:tabs>
        <w:rPr>
          <w:rFonts w:asciiTheme="minorHAnsi" w:eastAsiaTheme="minorEastAsia" w:hAnsiTheme="minorHAnsi" w:cstheme="minorBidi"/>
          <w:lang w:val="en-US" w:eastAsia="ja-JP"/>
        </w:rPr>
      </w:pPr>
      <w:hyperlink w:anchor="_Toc64558865" w:history="1">
        <w:r w:rsidRPr="00EF6675">
          <w:rPr>
            <w:rStyle w:val="Hyperlink"/>
          </w:rPr>
          <w:t>8.10.1.15</w:t>
        </w:r>
        <w:r>
          <w:rPr>
            <w:rFonts w:asciiTheme="minorHAnsi" w:eastAsiaTheme="minorEastAsia" w:hAnsiTheme="minorHAnsi" w:cstheme="minorBidi"/>
            <w:lang w:val="en-US" w:eastAsia="ja-JP"/>
          </w:rPr>
          <w:tab/>
        </w:r>
        <w:r w:rsidRPr="00EF6675">
          <w:rPr>
            <w:rStyle w:val="Hyperlink"/>
          </w:rPr>
          <w:t>Formation initiale au vol</w:t>
        </w:r>
        <w:r>
          <w:rPr>
            <w:webHidden/>
          </w:rPr>
          <w:tab/>
        </w:r>
        <w:r>
          <w:rPr>
            <w:webHidden/>
          </w:rPr>
          <w:fldChar w:fldCharType="begin"/>
        </w:r>
        <w:r>
          <w:rPr>
            <w:webHidden/>
          </w:rPr>
          <w:instrText xml:space="preserve"> PAGEREF _Toc64558865 \h </w:instrText>
        </w:r>
        <w:r>
          <w:rPr>
            <w:webHidden/>
          </w:rPr>
        </w:r>
        <w:r>
          <w:rPr>
            <w:webHidden/>
          </w:rPr>
          <w:fldChar w:fldCharType="separate"/>
        </w:r>
        <w:r w:rsidR="00C33303">
          <w:rPr>
            <w:webHidden/>
          </w:rPr>
          <w:t>8-113</w:t>
        </w:r>
        <w:r>
          <w:rPr>
            <w:webHidden/>
          </w:rPr>
          <w:fldChar w:fldCharType="end"/>
        </w:r>
      </w:hyperlink>
    </w:p>
    <w:p w14:paraId="4304BBBA" w14:textId="58129B74" w:rsidR="00977236" w:rsidRDefault="00977236">
      <w:pPr>
        <w:pStyle w:val="TOC4"/>
        <w:tabs>
          <w:tab w:val="left" w:pos="2520"/>
        </w:tabs>
        <w:rPr>
          <w:rFonts w:asciiTheme="minorHAnsi" w:eastAsiaTheme="minorEastAsia" w:hAnsiTheme="minorHAnsi" w:cstheme="minorBidi"/>
          <w:lang w:val="en-US" w:eastAsia="ja-JP"/>
        </w:rPr>
      </w:pPr>
      <w:hyperlink w:anchor="_Toc64558866" w:history="1">
        <w:r w:rsidRPr="00EF6675">
          <w:rPr>
            <w:rStyle w:val="Hyperlink"/>
          </w:rPr>
          <w:t>8.10.1.16</w:t>
        </w:r>
        <w:r>
          <w:rPr>
            <w:rFonts w:asciiTheme="minorHAnsi" w:eastAsiaTheme="minorEastAsia" w:hAnsiTheme="minorHAnsi" w:cstheme="minorBidi"/>
            <w:lang w:val="en-US" w:eastAsia="ja-JP"/>
          </w:rPr>
          <w:tab/>
        </w:r>
        <w:r w:rsidRPr="00EF6675">
          <w:rPr>
            <w:rStyle w:val="Hyperlink"/>
          </w:rPr>
          <w:t>Formation initiale à l'exploitation spécialisée</w:t>
        </w:r>
        <w:r>
          <w:rPr>
            <w:webHidden/>
          </w:rPr>
          <w:tab/>
        </w:r>
        <w:r>
          <w:rPr>
            <w:webHidden/>
          </w:rPr>
          <w:fldChar w:fldCharType="begin"/>
        </w:r>
        <w:r>
          <w:rPr>
            <w:webHidden/>
          </w:rPr>
          <w:instrText xml:space="preserve"> PAGEREF _Toc64558866 \h </w:instrText>
        </w:r>
        <w:r>
          <w:rPr>
            <w:webHidden/>
          </w:rPr>
        </w:r>
        <w:r>
          <w:rPr>
            <w:webHidden/>
          </w:rPr>
          <w:fldChar w:fldCharType="separate"/>
        </w:r>
        <w:r w:rsidR="00C33303">
          <w:rPr>
            <w:webHidden/>
          </w:rPr>
          <w:t>8-113</w:t>
        </w:r>
        <w:r>
          <w:rPr>
            <w:webHidden/>
          </w:rPr>
          <w:fldChar w:fldCharType="end"/>
        </w:r>
      </w:hyperlink>
    </w:p>
    <w:p w14:paraId="27A2B4D9" w14:textId="79CC92EC" w:rsidR="00977236" w:rsidRDefault="00977236">
      <w:pPr>
        <w:pStyle w:val="TOC4"/>
        <w:tabs>
          <w:tab w:val="left" w:pos="2520"/>
        </w:tabs>
        <w:rPr>
          <w:rFonts w:asciiTheme="minorHAnsi" w:eastAsiaTheme="minorEastAsia" w:hAnsiTheme="minorHAnsi" w:cstheme="minorBidi"/>
          <w:lang w:val="en-US" w:eastAsia="ja-JP"/>
        </w:rPr>
      </w:pPr>
      <w:hyperlink w:anchor="_Toc64558867" w:history="1">
        <w:r w:rsidRPr="00EF6675">
          <w:rPr>
            <w:rStyle w:val="Hyperlink"/>
          </w:rPr>
          <w:t>8.10.1.17</w:t>
        </w:r>
        <w:r>
          <w:rPr>
            <w:rFonts w:asciiTheme="minorHAnsi" w:eastAsiaTheme="minorEastAsia" w:hAnsiTheme="minorHAnsi" w:cstheme="minorBidi"/>
            <w:lang w:val="en-US" w:eastAsia="ja-JP"/>
          </w:rPr>
          <w:tab/>
        </w:r>
        <w:r w:rsidRPr="00EF6675">
          <w:rPr>
            <w:rStyle w:val="Hyperlink"/>
          </w:rPr>
          <w:t>Différences entre les aéronefs</w:t>
        </w:r>
        <w:r>
          <w:rPr>
            <w:webHidden/>
          </w:rPr>
          <w:tab/>
        </w:r>
        <w:r>
          <w:rPr>
            <w:webHidden/>
          </w:rPr>
          <w:fldChar w:fldCharType="begin"/>
        </w:r>
        <w:r>
          <w:rPr>
            <w:webHidden/>
          </w:rPr>
          <w:instrText xml:space="preserve"> PAGEREF _Toc64558867 \h </w:instrText>
        </w:r>
        <w:r>
          <w:rPr>
            <w:webHidden/>
          </w:rPr>
        </w:r>
        <w:r>
          <w:rPr>
            <w:webHidden/>
          </w:rPr>
          <w:fldChar w:fldCharType="separate"/>
        </w:r>
        <w:r w:rsidR="00C33303">
          <w:rPr>
            <w:webHidden/>
          </w:rPr>
          <w:t>8-114</w:t>
        </w:r>
        <w:r>
          <w:rPr>
            <w:webHidden/>
          </w:rPr>
          <w:fldChar w:fldCharType="end"/>
        </w:r>
      </w:hyperlink>
    </w:p>
    <w:p w14:paraId="2800C05A" w14:textId="3F4A0755" w:rsidR="00977236" w:rsidRDefault="00977236">
      <w:pPr>
        <w:pStyle w:val="TOC4"/>
        <w:tabs>
          <w:tab w:val="left" w:pos="2520"/>
        </w:tabs>
        <w:rPr>
          <w:rFonts w:asciiTheme="minorHAnsi" w:eastAsiaTheme="minorEastAsia" w:hAnsiTheme="minorHAnsi" w:cstheme="minorBidi"/>
          <w:lang w:val="en-US" w:eastAsia="ja-JP"/>
        </w:rPr>
      </w:pPr>
      <w:hyperlink w:anchor="_Toc64558868" w:history="1">
        <w:r w:rsidRPr="00EF6675">
          <w:rPr>
            <w:rStyle w:val="Hyperlink"/>
          </w:rPr>
          <w:t>8.10.1.18</w:t>
        </w:r>
        <w:r>
          <w:rPr>
            <w:rFonts w:asciiTheme="minorHAnsi" w:eastAsiaTheme="minorEastAsia" w:hAnsiTheme="minorHAnsi" w:cstheme="minorBidi"/>
            <w:lang w:val="en-US" w:eastAsia="ja-JP"/>
          </w:rPr>
          <w:tab/>
        </w:r>
        <w:r w:rsidRPr="00EF6675">
          <w:rPr>
            <w:rStyle w:val="Hyperlink"/>
          </w:rPr>
          <w:t>Réservé</w:t>
        </w:r>
        <w:r>
          <w:rPr>
            <w:webHidden/>
          </w:rPr>
          <w:tab/>
        </w:r>
        <w:r>
          <w:rPr>
            <w:webHidden/>
          </w:rPr>
          <w:fldChar w:fldCharType="begin"/>
        </w:r>
        <w:r>
          <w:rPr>
            <w:webHidden/>
          </w:rPr>
          <w:instrText xml:space="preserve"> PAGEREF _Toc64558868 \h </w:instrText>
        </w:r>
        <w:r>
          <w:rPr>
            <w:webHidden/>
          </w:rPr>
        </w:r>
        <w:r>
          <w:rPr>
            <w:webHidden/>
          </w:rPr>
          <w:fldChar w:fldCharType="separate"/>
        </w:r>
        <w:r w:rsidR="00C33303">
          <w:rPr>
            <w:webHidden/>
          </w:rPr>
          <w:t>8-114</w:t>
        </w:r>
        <w:r>
          <w:rPr>
            <w:webHidden/>
          </w:rPr>
          <w:fldChar w:fldCharType="end"/>
        </w:r>
      </w:hyperlink>
    </w:p>
    <w:p w14:paraId="3FDFF62A" w14:textId="52A32EC3" w:rsidR="00977236" w:rsidRDefault="00977236">
      <w:pPr>
        <w:pStyle w:val="TOC4"/>
        <w:tabs>
          <w:tab w:val="left" w:pos="2520"/>
        </w:tabs>
        <w:rPr>
          <w:rFonts w:asciiTheme="minorHAnsi" w:eastAsiaTheme="minorEastAsia" w:hAnsiTheme="minorHAnsi" w:cstheme="minorBidi"/>
          <w:lang w:val="en-US" w:eastAsia="ja-JP"/>
        </w:rPr>
      </w:pPr>
      <w:hyperlink w:anchor="_Toc64558869" w:history="1">
        <w:r w:rsidRPr="00EF6675">
          <w:rPr>
            <w:rStyle w:val="Hyperlink"/>
          </w:rPr>
          <w:t>8.10.1.19</w:t>
        </w:r>
        <w:r>
          <w:rPr>
            <w:rFonts w:asciiTheme="minorHAnsi" w:eastAsiaTheme="minorEastAsia" w:hAnsiTheme="minorHAnsi" w:cstheme="minorBidi"/>
            <w:lang w:val="en-US" w:eastAsia="ja-JP"/>
          </w:rPr>
          <w:tab/>
        </w:r>
        <w:r w:rsidRPr="00EF6675">
          <w:rPr>
            <w:rStyle w:val="Hyperlink"/>
          </w:rPr>
          <w:t>Introduction à un équipement nouveau ou à des procédures nouvelles</w:t>
        </w:r>
        <w:r>
          <w:rPr>
            <w:webHidden/>
          </w:rPr>
          <w:tab/>
        </w:r>
        <w:r>
          <w:rPr>
            <w:webHidden/>
          </w:rPr>
          <w:fldChar w:fldCharType="begin"/>
        </w:r>
        <w:r>
          <w:rPr>
            <w:webHidden/>
          </w:rPr>
          <w:instrText xml:space="preserve"> PAGEREF _Toc64558869 \h </w:instrText>
        </w:r>
        <w:r>
          <w:rPr>
            <w:webHidden/>
          </w:rPr>
        </w:r>
        <w:r>
          <w:rPr>
            <w:webHidden/>
          </w:rPr>
          <w:fldChar w:fldCharType="separate"/>
        </w:r>
        <w:r w:rsidR="00C33303">
          <w:rPr>
            <w:webHidden/>
          </w:rPr>
          <w:t>8-114</w:t>
        </w:r>
        <w:r>
          <w:rPr>
            <w:webHidden/>
          </w:rPr>
          <w:fldChar w:fldCharType="end"/>
        </w:r>
      </w:hyperlink>
    </w:p>
    <w:p w14:paraId="0DF38F50" w14:textId="678F1198" w:rsidR="00977236" w:rsidRDefault="00977236">
      <w:pPr>
        <w:pStyle w:val="TOC4"/>
        <w:tabs>
          <w:tab w:val="left" w:pos="2520"/>
        </w:tabs>
        <w:rPr>
          <w:rFonts w:asciiTheme="minorHAnsi" w:eastAsiaTheme="minorEastAsia" w:hAnsiTheme="minorHAnsi" w:cstheme="minorBidi"/>
          <w:lang w:val="en-US" w:eastAsia="ja-JP"/>
        </w:rPr>
      </w:pPr>
      <w:hyperlink w:anchor="_Toc64558870" w:history="1">
        <w:r w:rsidRPr="00EF6675">
          <w:rPr>
            <w:rStyle w:val="Hyperlink"/>
          </w:rPr>
          <w:t>8.10.1.20</w:t>
        </w:r>
        <w:r>
          <w:rPr>
            <w:rFonts w:asciiTheme="minorHAnsi" w:eastAsiaTheme="minorEastAsia" w:hAnsiTheme="minorHAnsi" w:cstheme="minorBidi"/>
            <w:lang w:val="en-US" w:eastAsia="ja-JP"/>
          </w:rPr>
          <w:tab/>
        </w:r>
        <w:r w:rsidRPr="00EF6675">
          <w:rPr>
            <w:rStyle w:val="Hyperlink"/>
            <w:rFonts w:hint="eastAsia"/>
          </w:rPr>
          <w:t xml:space="preserve">Aptitude professionnelle des pilotes </w:t>
        </w:r>
        <w:r w:rsidRPr="00EF6675">
          <w:rPr>
            <w:rStyle w:val="Hyperlink"/>
            <w:rFonts w:hint="eastAsia"/>
          </w:rPr>
          <w:t>─</w:t>
        </w:r>
        <w:r w:rsidRPr="00EF6675">
          <w:rPr>
            <w:rStyle w:val="Hyperlink"/>
            <w:rFonts w:hint="eastAsia"/>
          </w:rPr>
          <w:t xml:space="preserve"> Vérifications de l</w:t>
        </w:r>
        <w:r w:rsidRPr="00EF6675">
          <w:rPr>
            <w:rStyle w:val="Hyperlink"/>
            <w:rFonts w:hint="eastAsia"/>
          </w:rPr>
          <w:t>’</w:t>
        </w:r>
        <w:r w:rsidRPr="00EF6675">
          <w:rPr>
            <w:rStyle w:val="Hyperlink"/>
            <w:rFonts w:hint="eastAsia"/>
          </w:rPr>
          <w:t>aptitude professionnelle aéronautique et aux instruments</w:t>
        </w:r>
        <w:r>
          <w:rPr>
            <w:webHidden/>
          </w:rPr>
          <w:tab/>
        </w:r>
        <w:r>
          <w:rPr>
            <w:webHidden/>
          </w:rPr>
          <w:fldChar w:fldCharType="begin"/>
        </w:r>
        <w:r>
          <w:rPr>
            <w:webHidden/>
          </w:rPr>
          <w:instrText xml:space="preserve"> PAGEREF _Toc64558870 \h </w:instrText>
        </w:r>
        <w:r>
          <w:rPr>
            <w:webHidden/>
          </w:rPr>
        </w:r>
        <w:r>
          <w:rPr>
            <w:webHidden/>
          </w:rPr>
          <w:fldChar w:fldCharType="separate"/>
        </w:r>
        <w:r w:rsidR="00C33303">
          <w:rPr>
            <w:webHidden/>
          </w:rPr>
          <w:t>8-115</w:t>
        </w:r>
        <w:r>
          <w:rPr>
            <w:webHidden/>
          </w:rPr>
          <w:fldChar w:fldCharType="end"/>
        </w:r>
      </w:hyperlink>
    </w:p>
    <w:p w14:paraId="53CDB2AC" w14:textId="60A231C8" w:rsidR="00977236" w:rsidRDefault="00977236">
      <w:pPr>
        <w:pStyle w:val="TOC4"/>
        <w:tabs>
          <w:tab w:val="left" w:pos="2520"/>
        </w:tabs>
        <w:rPr>
          <w:rFonts w:asciiTheme="minorHAnsi" w:eastAsiaTheme="minorEastAsia" w:hAnsiTheme="minorHAnsi" w:cstheme="minorBidi"/>
          <w:lang w:val="en-US" w:eastAsia="ja-JP"/>
        </w:rPr>
      </w:pPr>
      <w:hyperlink w:anchor="_Toc64558871" w:history="1">
        <w:r w:rsidRPr="00EF6675">
          <w:rPr>
            <w:rStyle w:val="Hyperlink"/>
          </w:rPr>
          <w:t>8.10.1.21</w:t>
        </w:r>
        <w:r>
          <w:rPr>
            <w:rFonts w:asciiTheme="minorHAnsi" w:eastAsiaTheme="minorEastAsia" w:hAnsiTheme="minorHAnsi" w:cstheme="minorBidi"/>
            <w:lang w:val="en-US" w:eastAsia="ja-JP"/>
          </w:rPr>
          <w:tab/>
        </w:r>
        <w:r w:rsidRPr="00EF6675">
          <w:rPr>
            <w:rStyle w:val="Hyperlink"/>
            <w:rFonts w:hint="eastAsia"/>
          </w:rPr>
          <w:t>Rétablissement de l</w:t>
        </w:r>
        <w:r w:rsidRPr="00EF6675">
          <w:rPr>
            <w:rStyle w:val="Hyperlink"/>
            <w:rFonts w:hint="eastAsia"/>
          </w:rPr>
          <w:t>’</w:t>
        </w:r>
        <w:r w:rsidRPr="00EF6675">
          <w:rPr>
            <w:rStyle w:val="Hyperlink"/>
            <w:rFonts w:hint="eastAsia"/>
          </w:rPr>
          <w:t xml:space="preserve">expérience récente </w:t>
        </w:r>
        <w:r w:rsidRPr="00EF6675">
          <w:rPr>
            <w:rStyle w:val="Hyperlink"/>
            <w:rFonts w:hint="eastAsia"/>
          </w:rPr>
          <w:t>─</w:t>
        </w:r>
        <w:r w:rsidRPr="00EF6675">
          <w:rPr>
            <w:rStyle w:val="Hyperlink"/>
            <w:rFonts w:hint="eastAsia"/>
          </w:rPr>
          <w:t xml:space="preserve"> Équipage de conduite</w:t>
        </w:r>
        <w:r>
          <w:rPr>
            <w:webHidden/>
          </w:rPr>
          <w:tab/>
        </w:r>
        <w:r>
          <w:rPr>
            <w:webHidden/>
          </w:rPr>
          <w:fldChar w:fldCharType="begin"/>
        </w:r>
        <w:r>
          <w:rPr>
            <w:webHidden/>
          </w:rPr>
          <w:instrText xml:space="preserve"> PAGEREF _Toc64558871 \h </w:instrText>
        </w:r>
        <w:r>
          <w:rPr>
            <w:webHidden/>
          </w:rPr>
        </w:r>
        <w:r>
          <w:rPr>
            <w:webHidden/>
          </w:rPr>
          <w:fldChar w:fldCharType="separate"/>
        </w:r>
        <w:r w:rsidR="00C33303">
          <w:rPr>
            <w:webHidden/>
          </w:rPr>
          <w:t>8-115</w:t>
        </w:r>
        <w:r>
          <w:rPr>
            <w:webHidden/>
          </w:rPr>
          <w:fldChar w:fldCharType="end"/>
        </w:r>
      </w:hyperlink>
    </w:p>
    <w:p w14:paraId="154C5CAF" w14:textId="02E68B39" w:rsidR="00977236" w:rsidRDefault="00977236">
      <w:pPr>
        <w:pStyle w:val="TOC4"/>
        <w:tabs>
          <w:tab w:val="left" w:pos="2520"/>
        </w:tabs>
        <w:rPr>
          <w:rFonts w:asciiTheme="minorHAnsi" w:eastAsiaTheme="minorEastAsia" w:hAnsiTheme="minorHAnsi" w:cstheme="minorBidi"/>
          <w:lang w:val="en-US" w:eastAsia="ja-JP"/>
        </w:rPr>
      </w:pPr>
      <w:hyperlink w:anchor="_Toc64558872" w:history="1">
        <w:r w:rsidRPr="00EF6675">
          <w:rPr>
            <w:rStyle w:val="Hyperlink"/>
          </w:rPr>
          <w:t>8.10.1.22</w:t>
        </w:r>
        <w:r>
          <w:rPr>
            <w:rFonts w:asciiTheme="minorHAnsi" w:eastAsiaTheme="minorEastAsia" w:hAnsiTheme="minorHAnsi" w:cstheme="minorBidi"/>
            <w:lang w:val="en-US" w:eastAsia="ja-JP"/>
          </w:rPr>
          <w:tab/>
        </w:r>
        <w:r w:rsidRPr="00EF6675">
          <w:rPr>
            <w:rStyle w:val="Hyperlink"/>
          </w:rPr>
          <w:t>Appariement de pilotes dont l'expérience est limitée</w:t>
        </w:r>
        <w:r>
          <w:rPr>
            <w:webHidden/>
          </w:rPr>
          <w:tab/>
        </w:r>
        <w:r>
          <w:rPr>
            <w:webHidden/>
          </w:rPr>
          <w:fldChar w:fldCharType="begin"/>
        </w:r>
        <w:r>
          <w:rPr>
            <w:webHidden/>
          </w:rPr>
          <w:instrText xml:space="preserve"> PAGEREF _Toc64558872 \h </w:instrText>
        </w:r>
        <w:r>
          <w:rPr>
            <w:webHidden/>
          </w:rPr>
        </w:r>
        <w:r>
          <w:rPr>
            <w:webHidden/>
          </w:rPr>
          <w:fldChar w:fldCharType="separate"/>
        </w:r>
        <w:r w:rsidR="00C33303">
          <w:rPr>
            <w:webHidden/>
          </w:rPr>
          <w:t>8-116</w:t>
        </w:r>
        <w:r>
          <w:rPr>
            <w:webHidden/>
          </w:rPr>
          <w:fldChar w:fldCharType="end"/>
        </w:r>
      </w:hyperlink>
    </w:p>
    <w:p w14:paraId="2D8C6424" w14:textId="4BCF2CA9" w:rsidR="00977236" w:rsidRDefault="00977236">
      <w:pPr>
        <w:pStyle w:val="TOC4"/>
        <w:tabs>
          <w:tab w:val="left" w:pos="2520"/>
        </w:tabs>
        <w:rPr>
          <w:rFonts w:asciiTheme="minorHAnsi" w:eastAsiaTheme="minorEastAsia" w:hAnsiTheme="minorHAnsi" w:cstheme="minorBidi"/>
          <w:lang w:val="en-US" w:eastAsia="ja-JP"/>
        </w:rPr>
      </w:pPr>
      <w:hyperlink w:anchor="_Toc64558873" w:history="1">
        <w:r w:rsidRPr="00EF6675">
          <w:rPr>
            <w:rStyle w:val="Hyperlink"/>
          </w:rPr>
          <w:t>8.10.1.23</w:t>
        </w:r>
        <w:r>
          <w:rPr>
            <w:rFonts w:asciiTheme="minorHAnsi" w:eastAsiaTheme="minorEastAsia" w:hAnsiTheme="minorHAnsi" w:cstheme="minorBidi"/>
            <w:lang w:val="en-US" w:eastAsia="ja-JP"/>
          </w:rPr>
          <w:tab/>
        </w:r>
        <w:r w:rsidRPr="00EF6675">
          <w:rPr>
            <w:rStyle w:val="Hyperlink"/>
          </w:rPr>
          <w:t>Vérification de l’aptitude professionnelle pour mécanicien navigant et navigateur de bord</w:t>
        </w:r>
        <w:r>
          <w:rPr>
            <w:webHidden/>
          </w:rPr>
          <w:tab/>
        </w:r>
        <w:r>
          <w:rPr>
            <w:webHidden/>
          </w:rPr>
          <w:fldChar w:fldCharType="begin"/>
        </w:r>
        <w:r>
          <w:rPr>
            <w:webHidden/>
          </w:rPr>
          <w:instrText xml:space="preserve"> PAGEREF _Toc64558873 \h </w:instrText>
        </w:r>
        <w:r>
          <w:rPr>
            <w:webHidden/>
          </w:rPr>
        </w:r>
        <w:r>
          <w:rPr>
            <w:webHidden/>
          </w:rPr>
          <w:fldChar w:fldCharType="separate"/>
        </w:r>
        <w:r w:rsidR="00C33303">
          <w:rPr>
            <w:webHidden/>
          </w:rPr>
          <w:t>8-116</w:t>
        </w:r>
        <w:r>
          <w:rPr>
            <w:webHidden/>
          </w:rPr>
          <w:fldChar w:fldCharType="end"/>
        </w:r>
      </w:hyperlink>
    </w:p>
    <w:p w14:paraId="7DEA8640" w14:textId="6E54E526" w:rsidR="00977236" w:rsidRDefault="00977236">
      <w:pPr>
        <w:pStyle w:val="TOC4"/>
        <w:tabs>
          <w:tab w:val="left" w:pos="2520"/>
        </w:tabs>
        <w:rPr>
          <w:rFonts w:asciiTheme="minorHAnsi" w:eastAsiaTheme="minorEastAsia" w:hAnsiTheme="minorHAnsi" w:cstheme="minorBidi"/>
          <w:lang w:val="en-US" w:eastAsia="ja-JP"/>
        </w:rPr>
      </w:pPr>
      <w:hyperlink w:anchor="_Toc64558874" w:history="1">
        <w:r w:rsidRPr="00EF6675">
          <w:rPr>
            <w:rStyle w:val="Hyperlink"/>
          </w:rPr>
          <w:t>8.10.1.24</w:t>
        </w:r>
        <w:r>
          <w:rPr>
            <w:rFonts w:asciiTheme="minorHAnsi" w:eastAsiaTheme="minorEastAsia" w:hAnsiTheme="minorHAnsi" w:cstheme="minorBidi"/>
            <w:lang w:val="en-US" w:eastAsia="ja-JP"/>
          </w:rPr>
          <w:tab/>
        </w:r>
        <w:r w:rsidRPr="00EF6675">
          <w:rPr>
            <w:rStyle w:val="Hyperlink"/>
            <w:rFonts w:hint="eastAsia"/>
          </w:rPr>
          <w:t xml:space="preserve">Vérifications des compétences </w:t>
        </w:r>
        <w:r w:rsidRPr="00EF6675">
          <w:rPr>
            <w:rStyle w:val="Hyperlink"/>
            <w:rFonts w:hint="eastAsia"/>
          </w:rPr>
          <w:t>─</w:t>
        </w:r>
        <w:r w:rsidRPr="00EF6675">
          <w:rPr>
            <w:rStyle w:val="Hyperlink"/>
            <w:rFonts w:hint="eastAsia"/>
          </w:rPr>
          <w:t xml:space="preserve"> Membres de l</w:t>
        </w:r>
        <w:r w:rsidRPr="00EF6675">
          <w:rPr>
            <w:rStyle w:val="Hyperlink"/>
            <w:rFonts w:hint="eastAsia"/>
          </w:rPr>
          <w:t>’</w:t>
        </w:r>
        <w:r w:rsidRPr="00EF6675">
          <w:rPr>
            <w:rStyle w:val="Hyperlink"/>
            <w:rFonts w:hint="eastAsia"/>
          </w:rPr>
          <w:t>équipage de cabine</w:t>
        </w:r>
        <w:r>
          <w:rPr>
            <w:webHidden/>
          </w:rPr>
          <w:tab/>
        </w:r>
        <w:r>
          <w:rPr>
            <w:webHidden/>
          </w:rPr>
          <w:fldChar w:fldCharType="begin"/>
        </w:r>
        <w:r>
          <w:rPr>
            <w:webHidden/>
          </w:rPr>
          <w:instrText xml:space="preserve"> PAGEREF _Toc64558874 \h </w:instrText>
        </w:r>
        <w:r>
          <w:rPr>
            <w:webHidden/>
          </w:rPr>
        </w:r>
        <w:r>
          <w:rPr>
            <w:webHidden/>
          </w:rPr>
          <w:fldChar w:fldCharType="separate"/>
        </w:r>
        <w:r w:rsidR="00C33303">
          <w:rPr>
            <w:webHidden/>
          </w:rPr>
          <w:t>8-116</w:t>
        </w:r>
        <w:r>
          <w:rPr>
            <w:webHidden/>
          </w:rPr>
          <w:fldChar w:fldCharType="end"/>
        </w:r>
      </w:hyperlink>
    </w:p>
    <w:p w14:paraId="292D48E7" w14:textId="5F197F9D" w:rsidR="00977236" w:rsidRDefault="00977236">
      <w:pPr>
        <w:pStyle w:val="TOC4"/>
        <w:tabs>
          <w:tab w:val="left" w:pos="2520"/>
        </w:tabs>
        <w:rPr>
          <w:rFonts w:asciiTheme="minorHAnsi" w:eastAsiaTheme="minorEastAsia" w:hAnsiTheme="minorHAnsi" w:cstheme="minorBidi"/>
          <w:lang w:val="en-US" w:eastAsia="ja-JP"/>
        </w:rPr>
      </w:pPr>
      <w:hyperlink w:anchor="_Toc64558875" w:history="1">
        <w:r w:rsidRPr="00EF6675">
          <w:rPr>
            <w:rStyle w:val="Hyperlink"/>
          </w:rPr>
          <w:t>8.10.1.25</w:t>
        </w:r>
        <w:r>
          <w:rPr>
            <w:rFonts w:asciiTheme="minorHAnsi" w:eastAsiaTheme="minorEastAsia" w:hAnsiTheme="minorHAnsi" w:cstheme="minorBidi"/>
            <w:lang w:val="en-US" w:eastAsia="ja-JP"/>
          </w:rPr>
          <w:tab/>
        </w:r>
        <w:r w:rsidRPr="00EF6675">
          <w:rPr>
            <w:rStyle w:val="Hyperlink"/>
            <w:rFonts w:hint="eastAsia"/>
          </w:rPr>
          <w:t xml:space="preserve">Vérifications des compétences </w:t>
        </w:r>
        <w:r w:rsidRPr="00EF6675">
          <w:rPr>
            <w:rStyle w:val="Hyperlink"/>
            <w:rFonts w:hint="eastAsia"/>
          </w:rPr>
          <w:t>─</w:t>
        </w:r>
        <w:r w:rsidRPr="00EF6675">
          <w:rPr>
            <w:rStyle w:val="Hyperlink"/>
            <w:rFonts w:hint="eastAsia"/>
          </w:rPr>
          <w:t xml:space="preserve"> Agents techniques </w:t>
        </w:r>
        <w:r w:rsidRPr="00EF6675">
          <w:rPr>
            <w:rStyle w:val="Hyperlink"/>
          </w:rPr>
          <w:t>d'exploitation</w:t>
        </w:r>
        <w:r>
          <w:rPr>
            <w:webHidden/>
          </w:rPr>
          <w:tab/>
        </w:r>
        <w:r>
          <w:rPr>
            <w:webHidden/>
          </w:rPr>
          <w:fldChar w:fldCharType="begin"/>
        </w:r>
        <w:r>
          <w:rPr>
            <w:webHidden/>
          </w:rPr>
          <w:instrText xml:space="preserve"> PAGEREF _Toc64558875 \h </w:instrText>
        </w:r>
        <w:r>
          <w:rPr>
            <w:webHidden/>
          </w:rPr>
        </w:r>
        <w:r>
          <w:rPr>
            <w:webHidden/>
          </w:rPr>
          <w:fldChar w:fldCharType="separate"/>
        </w:r>
        <w:r w:rsidR="00C33303">
          <w:rPr>
            <w:webHidden/>
          </w:rPr>
          <w:t>8-117</w:t>
        </w:r>
        <w:r>
          <w:rPr>
            <w:webHidden/>
          </w:rPr>
          <w:fldChar w:fldCharType="end"/>
        </w:r>
      </w:hyperlink>
    </w:p>
    <w:p w14:paraId="49527EF0" w14:textId="1F277A9F" w:rsidR="00977236" w:rsidRDefault="00977236">
      <w:pPr>
        <w:pStyle w:val="TOC4"/>
        <w:tabs>
          <w:tab w:val="left" w:pos="2520"/>
        </w:tabs>
        <w:rPr>
          <w:rFonts w:asciiTheme="minorHAnsi" w:eastAsiaTheme="minorEastAsia" w:hAnsiTheme="minorHAnsi" w:cstheme="minorBidi"/>
          <w:lang w:val="en-US" w:eastAsia="ja-JP"/>
        </w:rPr>
      </w:pPr>
      <w:hyperlink w:anchor="_Toc64558876" w:history="1">
        <w:r w:rsidRPr="00EF6675">
          <w:rPr>
            <w:rStyle w:val="Hyperlink"/>
          </w:rPr>
          <w:t>8.10.1.26</w:t>
        </w:r>
        <w:r>
          <w:rPr>
            <w:rFonts w:asciiTheme="minorHAnsi" w:eastAsiaTheme="minorEastAsia" w:hAnsiTheme="minorHAnsi" w:cstheme="minorBidi"/>
            <w:lang w:val="en-US" w:eastAsia="ja-JP"/>
          </w:rPr>
          <w:tab/>
        </w:r>
        <w:r w:rsidRPr="00EF6675">
          <w:rPr>
            <w:rStyle w:val="Hyperlink"/>
            <w:rFonts w:hint="eastAsia"/>
          </w:rPr>
          <w:t xml:space="preserve">Vol de ligne supervisé </w:t>
        </w:r>
        <w:r w:rsidRPr="00EF6675">
          <w:rPr>
            <w:rStyle w:val="Hyperlink"/>
            <w:rFonts w:hint="eastAsia"/>
          </w:rPr>
          <w:t>─</w:t>
        </w:r>
        <w:r w:rsidRPr="00EF6675">
          <w:rPr>
            <w:rStyle w:val="Hyperlink"/>
            <w:rFonts w:hint="eastAsia"/>
          </w:rPr>
          <w:t xml:space="preserve"> Pilotes</w:t>
        </w:r>
        <w:r>
          <w:rPr>
            <w:webHidden/>
          </w:rPr>
          <w:tab/>
        </w:r>
        <w:r>
          <w:rPr>
            <w:webHidden/>
          </w:rPr>
          <w:fldChar w:fldCharType="begin"/>
        </w:r>
        <w:r>
          <w:rPr>
            <w:webHidden/>
          </w:rPr>
          <w:instrText xml:space="preserve"> PAGEREF _Toc64558876 \h </w:instrText>
        </w:r>
        <w:r>
          <w:rPr>
            <w:webHidden/>
          </w:rPr>
        </w:r>
        <w:r>
          <w:rPr>
            <w:webHidden/>
          </w:rPr>
          <w:fldChar w:fldCharType="separate"/>
        </w:r>
        <w:r w:rsidR="00C33303">
          <w:rPr>
            <w:webHidden/>
          </w:rPr>
          <w:t>8-117</w:t>
        </w:r>
        <w:r>
          <w:rPr>
            <w:webHidden/>
          </w:rPr>
          <w:fldChar w:fldCharType="end"/>
        </w:r>
      </w:hyperlink>
    </w:p>
    <w:p w14:paraId="7CDC9FCA" w14:textId="098ED01F" w:rsidR="00977236" w:rsidRDefault="00977236">
      <w:pPr>
        <w:pStyle w:val="TOC4"/>
        <w:tabs>
          <w:tab w:val="left" w:pos="2520"/>
        </w:tabs>
        <w:rPr>
          <w:rFonts w:asciiTheme="minorHAnsi" w:eastAsiaTheme="minorEastAsia" w:hAnsiTheme="minorHAnsi" w:cstheme="minorBidi"/>
          <w:lang w:val="en-US" w:eastAsia="ja-JP"/>
        </w:rPr>
      </w:pPr>
      <w:hyperlink w:anchor="_Toc64558877" w:history="1">
        <w:r w:rsidRPr="00EF6675">
          <w:rPr>
            <w:rStyle w:val="Hyperlink"/>
          </w:rPr>
          <w:t>8.10.1.27</w:t>
        </w:r>
        <w:r>
          <w:rPr>
            <w:rFonts w:asciiTheme="minorHAnsi" w:eastAsiaTheme="minorEastAsia" w:hAnsiTheme="minorHAnsi" w:cstheme="minorBidi"/>
            <w:lang w:val="en-US" w:eastAsia="ja-JP"/>
          </w:rPr>
          <w:tab/>
        </w:r>
        <w:r w:rsidRPr="00EF6675">
          <w:rPr>
            <w:rStyle w:val="Hyperlink"/>
            <w:rFonts w:hint="eastAsia"/>
          </w:rPr>
          <w:t xml:space="preserve">Vol de ligne supervisé </w:t>
        </w:r>
        <w:r w:rsidRPr="00EF6675">
          <w:rPr>
            <w:rStyle w:val="Hyperlink"/>
            <w:rFonts w:hint="eastAsia"/>
          </w:rPr>
          <w:t>─</w:t>
        </w:r>
        <w:r w:rsidRPr="00EF6675">
          <w:rPr>
            <w:rStyle w:val="Hyperlink"/>
            <w:rFonts w:hint="eastAsia"/>
          </w:rPr>
          <w:t xml:space="preserve"> Mécaniciens navigants</w:t>
        </w:r>
        <w:r>
          <w:rPr>
            <w:webHidden/>
          </w:rPr>
          <w:tab/>
        </w:r>
        <w:r>
          <w:rPr>
            <w:webHidden/>
          </w:rPr>
          <w:fldChar w:fldCharType="begin"/>
        </w:r>
        <w:r>
          <w:rPr>
            <w:webHidden/>
          </w:rPr>
          <w:instrText xml:space="preserve"> PAGEREF _Toc64558877 \h </w:instrText>
        </w:r>
        <w:r>
          <w:rPr>
            <w:webHidden/>
          </w:rPr>
        </w:r>
        <w:r>
          <w:rPr>
            <w:webHidden/>
          </w:rPr>
          <w:fldChar w:fldCharType="separate"/>
        </w:r>
        <w:r w:rsidR="00C33303">
          <w:rPr>
            <w:webHidden/>
          </w:rPr>
          <w:t>8-117</w:t>
        </w:r>
        <w:r>
          <w:rPr>
            <w:webHidden/>
          </w:rPr>
          <w:fldChar w:fldCharType="end"/>
        </w:r>
      </w:hyperlink>
    </w:p>
    <w:p w14:paraId="36EB0A16" w14:textId="25795DD9" w:rsidR="00977236" w:rsidRDefault="00977236">
      <w:pPr>
        <w:pStyle w:val="TOC4"/>
        <w:tabs>
          <w:tab w:val="left" w:pos="2520"/>
        </w:tabs>
        <w:rPr>
          <w:rFonts w:asciiTheme="minorHAnsi" w:eastAsiaTheme="minorEastAsia" w:hAnsiTheme="minorHAnsi" w:cstheme="minorBidi"/>
          <w:lang w:val="en-US" w:eastAsia="ja-JP"/>
        </w:rPr>
      </w:pPr>
      <w:hyperlink w:anchor="_Toc64558878" w:history="1">
        <w:r w:rsidRPr="00EF6675">
          <w:rPr>
            <w:rStyle w:val="Hyperlink"/>
          </w:rPr>
          <w:t>8.10.1.28</w:t>
        </w:r>
        <w:r>
          <w:rPr>
            <w:rFonts w:asciiTheme="minorHAnsi" w:eastAsiaTheme="minorEastAsia" w:hAnsiTheme="minorHAnsi" w:cstheme="minorBidi"/>
            <w:lang w:val="en-US" w:eastAsia="ja-JP"/>
          </w:rPr>
          <w:tab/>
        </w:r>
        <w:r w:rsidRPr="00EF6675">
          <w:rPr>
            <w:rStyle w:val="Hyperlink"/>
          </w:rPr>
          <w:t>Expérience supe</w:t>
        </w:r>
        <w:r w:rsidRPr="00EF6675">
          <w:rPr>
            <w:rStyle w:val="Hyperlink"/>
            <w:rFonts w:hint="eastAsia"/>
          </w:rPr>
          <w:t xml:space="preserve">rvisée de vol </w:t>
        </w:r>
        <w:r w:rsidRPr="00EF6675">
          <w:rPr>
            <w:rStyle w:val="Hyperlink"/>
            <w:rFonts w:hint="eastAsia"/>
          </w:rPr>
          <w:t>─</w:t>
        </w:r>
        <w:r w:rsidRPr="00EF6675">
          <w:rPr>
            <w:rStyle w:val="Hyperlink"/>
            <w:rFonts w:hint="eastAsia"/>
          </w:rPr>
          <w:t xml:space="preserve"> Membres de l</w:t>
        </w:r>
        <w:r w:rsidRPr="00EF6675">
          <w:rPr>
            <w:rStyle w:val="Hyperlink"/>
            <w:rFonts w:hint="eastAsia"/>
          </w:rPr>
          <w:t>’</w:t>
        </w:r>
        <w:r w:rsidRPr="00EF6675">
          <w:rPr>
            <w:rStyle w:val="Hyperlink"/>
            <w:rFonts w:hint="eastAsia"/>
          </w:rPr>
          <w:t>équipage de cabine</w:t>
        </w:r>
        <w:r>
          <w:rPr>
            <w:webHidden/>
          </w:rPr>
          <w:tab/>
        </w:r>
        <w:r>
          <w:rPr>
            <w:webHidden/>
          </w:rPr>
          <w:fldChar w:fldCharType="begin"/>
        </w:r>
        <w:r>
          <w:rPr>
            <w:webHidden/>
          </w:rPr>
          <w:instrText xml:space="preserve"> PAGEREF _Toc64558878 \h </w:instrText>
        </w:r>
        <w:r>
          <w:rPr>
            <w:webHidden/>
          </w:rPr>
        </w:r>
        <w:r>
          <w:rPr>
            <w:webHidden/>
          </w:rPr>
          <w:fldChar w:fldCharType="separate"/>
        </w:r>
        <w:r w:rsidR="00C33303">
          <w:rPr>
            <w:webHidden/>
          </w:rPr>
          <w:t>8-117</w:t>
        </w:r>
        <w:r>
          <w:rPr>
            <w:webHidden/>
          </w:rPr>
          <w:fldChar w:fldCharType="end"/>
        </w:r>
      </w:hyperlink>
    </w:p>
    <w:p w14:paraId="71EEB1A6" w14:textId="1F498601" w:rsidR="00977236" w:rsidRDefault="00977236">
      <w:pPr>
        <w:pStyle w:val="TOC4"/>
        <w:tabs>
          <w:tab w:val="left" w:pos="2520"/>
        </w:tabs>
        <w:rPr>
          <w:rFonts w:asciiTheme="minorHAnsi" w:eastAsiaTheme="minorEastAsia" w:hAnsiTheme="minorHAnsi" w:cstheme="minorBidi"/>
          <w:lang w:val="en-US" w:eastAsia="ja-JP"/>
        </w:rPr>
      </w:pPr>
      <w:hyperlink w:anchor="_Toc64558879" w:history="1">
        <w:r w:rsidRPr="00EF6675">
          <w:rPr>
            <w:rStyle w:val="Hyperlink"/>
          </w:rPr>
          <w:t>8.10.1.29</w:t>
        </w:r>
        <w:r>
          <w:rPr>
            <w:rFonts w:asciiTheme="minorHAnsi" w:eastAsiaTheme="minorEastAsia" w:hAnsiTheme="minorHAnsi" w:cstheme="minorBidi"/>
            <w:lang w:val="en-US" w:eastAsia="ja-JP"/>
          </w:rPr>
          <w:tab/>
        </w:r>
        <w:r w:rsidRPr="00EF6675">
          <w:rPr>
            <w:rStyle w:val="Hyperlink"/>
            <w:rFonts w:hint="eastAsia"/>
          </w:rPr>
          <w:t xml:space="preserve">Observations de vol </w:t>
        </w:r>
        <w:r w:rsidRPr="00EF6675">
          <w:rPr>
            <w:rStyle w:val="Hyperlink"/>
            <w:rFonts w:hint="eastAsia"/>
          </w:rPr>
          <w:t>─</w:t>
        </w:r>
        <w:r w:rsidRPr="00EF6675">
          <w:rPr>
            <w:rStyle w:val="Hyperlink"/>
            <w:rFonts w:hint="eastAsia"/>
          </w:rPr>
          <w:t xml:space="preserve"> Agents techniques d'exploitation</w:t>
        </w:r>
        <w:r>
          <w:rPr>
            <w:webHidden/>
          </w:rPr>
          <w:tab/>
        </w:r>
        <w:r>
          <w:rPr>
            <w:webHidden/>
          </w:rPr>
          <w:fldChar w:fldCharType="begin"/>
        </w:r>
        <w:r>
          <w:rPr>
            <w:webHidden/>
          </w:rPr>
          <w:instrText xml:space="preserve"> PAGEREF _Toc64558879 \h </w:instrText>
        </w:r>
        <w:r>
          <w:rPr>
            <w:webHidden/>
          </w:rPr>
        </w:r>
        <w:r>
          <w:rPr>
            <w:webHidden/>
          </w:rPr>
          <w:fldChar w:fldCharType="separate"/>
        </w:r>
        <w:r w:rsidR="00C33303">
          <w:rPr>
            <w:webHidden/>
          </w:rPr>
          <w:t>8-118</w:t>
        </w:r>
        <w:r>
          <w:rPr>
            <w:webHidden/>
          </w:rPr>
          <w:fldChar w:fldCharType="end"/>
        </w:r>
      </w:hyperlink>
    </w:p>
    <w:p w14:paraId="6D222E54" w14:textId="2BBB7D80" w:rsidR="00977236" w:rsidRDefault="00977236">
      <w:pPr>
        <w:pStyle w:val="TOC4"/>
        <w:tabs>
          <w:tab w:val="left" w:pos="2520"/>
        </w:tabs>
        <w:rPr>
          <w:rFonts w:asciiTheme="minorHAnsi" w:eastAsiaTheme="minorEastAsia" w:hAnsiTheme="minorHAnsi" w:cstheme="minorBidi"/>
          <w:lang w:val="en-US" w:eastAsia="ja-JP"/>
        </w:rPr>
      </w:pPr>
      <w:hyperlink w:anchor="_Toc64558880" w:history="1">
        <w:r w:rsidRPr="00EF6675">
          <w:rPr>
            <w:rStyle w:val="Hyperlink"/>
          </w:rPr>
          <w:t>8.10.1.30</w:t>
        </w:r>
        <w:r>
          <w:rPr>
            <w:rFonts w:asciiTheme="minorHAnsi" w:eastAsiaTheme="minorEastAsia" w:hAnsiTheme="minorHAnsi" w:cstheme="minorBidi"/>
            <w:lang w:val="en-US" w:eastAsia="ja-JP"/>
          </w:rPr>
          <w:tab/>
        </w:r>
        <w:r w:rsidRPr="00EF6675">
          <w:rPr>
            <w:rStyle w:val="Hyperlink"/>
            <w:rFonts w:hint="eastAsia"/>
          </w:rPr>
          <w:t xml:space="preserve">Vérifications de vol (de navigation et de zone) </w:t>
        </w:r>
        <w:r w:rsidRPr="00EF6675">
          <w:rPr>
            <w:rStyle w:val="Hyperlink"/>
            <w:rFonts w:hint="eastAsia"/>
          </w:rPr>
          <w:t>─</w:t>
        </w:r>
        <w:r w:rsidRPr="00EF6675">
          <w:rPr>
            <w:rStyle w:val="Hyperlink"/>
            <w:rFonts w:hint="eastAsia"/>
          </w:rPr>
          <w:t xml:space="preserve"> Qualification pilote</w:t>
        </w:r>
        <w:r>
          <w:rPr>
            <w:webHidden/>
          </w:rPr>
          <w:tab/>
        </w:r>
        <w:r>
          <w:rPr>
            <w:webHidden/>
          </w:rPr>
          <w:fldChar w:fldCharType="begin"/>
        </w:r>
        <w:r>
          <w:rPr>
            <w:webHidden/>
          </w:rPr>
          <w:instrText xml:space="preserve"> PAGEREF _Toc64558880 \h </w:instrText>
        </w:r>
        <w:r>
          <w:rPr>
            <w:webHidden/>
          </w:rPr>
        </w:r>
        <w:r>
          <w:rPr>
            <w:webHidden/>
          </w:rPr>
          <w:fldChar w:fldCharType="separate"/>
        </w:r>
        <w:r w:rsidR="00C33303">
          <w:rPr>
            <w:webHidden/>
          </w:rPr>
          <w:t>8-118</w:t>
        </w:r>
        <w:r>
          <w:rPr>
            <w:webHidden/>
          </w:rPr>
          <w:fldChar w:fldCharType="end"/>
        </w:r>
      </w:hyperlink>
    </w:p>
    <w:p w14:paraId="535844A0" w14:textId="396B3F4C" w:rsidR="00977236" w:rsidRDefault="00977236">
      <w:pPr>
        <w:pStyle w:val="TOC4"/>
        <w:tabs>
          <w:tab w:val="left" w:pos="2520"/>
        </w:tabs>
        <w:rPr>
          <w:rFonts w:asciiTheme="minorHAnsi" w:eastAsiaTheme="minorEastAsia" w:hAnsiTheme="minorHAnsi" w:cstheme="minorBidi"/>
          <w:lang w:val="en-US" w:eastAsia="ja-JP"/>
        </w:rPr>
      </w:pPr>
      <w:hyperlink w:anchor="_Toc64558881" w:history="1">
        <w:r w:rsidRPr="00EF6675">
          <w:rPr>
            <w:rStyle w:val="Hyperlink"/>
          </w:rPr>
          <w:t>8.10.1.31</w:t>
        </w:r>
        <w:r>
          <w:rPr>
            <w:rFonts w:asciiTheme="minorHAnsi" w:eastAsiaTheme="minorEastAsia" w:hAnsiTheme="minorHAnsi" w:cstheme="minorBidi"/>
            <w:lang w:val="en-US" w:eastAsia="ja-JP"/>
          </w:rPr>
          <w:tab/>
        </w:r>
        <w:r w:rsidRPr="00EF6675">
          <w:rPr>
            <w:rStyle w:val="Hyperlink"/>
          </w:rPr>
          <w:t>Réservé</w:t>
        </w:r>
        <w:r>
          <w:rPr>
            <w:webHidden/>
          </w:rPr>
          <w:tab/>
        </w:r>
        <w:r>
          <w:rPr>
            <w:webHidden/>
          </w:rPr>
          <w:fldChar w:fldCharType="begin"/>
        </w:r>
        <w:r>
          <w:rPr>
            <w:webHidden/>
          </w:rPr>
          <w:instrText xml:space="preserve"> PAGEREF _Toc64558881 \h </w:instrText>
        </w:r>
        <w:r>
          <w:rPr>
            <w:webHidden/>
          </w:rPr>
        </w:r>
        <w:r>
          <w:rPr>
            <w:webHidden/>
          </w:rPr>
          <w:fldChar w:fldCharType="separate"/>
        </w:r>
        <w:r w:rsidR="00C33303">
          <w:rPr>
            <w:webHidden/>
          </w:rPr>
          <w:t>8-119</w:t>
        </w:r>
        <w:r>
          <w:rPr>
            <w:webHidden/>
          </w:rPr>
          <w:fldChar w:fldCharType="end"/>
        </w:r>
      </w:hyperlink>
    </w:p>
    <w:p w14:paraId="7C4D8E8E" w14:textId="5052A635" w:rsidR="00977236" w:rsidRDefault="00977236">
      <w:pPr>
        <w:pStyle w:val="TOC4"/>
        <w:tabs>
          <w:tab w:val="left" w:pos="2520"/>
        </w:tabs>
        <w:rPr>
          <w:rFonts w:asciiTheme="minorHAnsi" w:eastAsiaTheme="minorEastAsia" w:hAnsiTheme="minorHAnsi" w:cstheme="minorBidi"/>
          <w:lang w:val="en-US" w:eastAsia="ja-JP"/>
        </w:rPr>
      </w:pPr>
      <w:hyperlink w:anchor="_Toc64558882" w:history="1">
        <w:r w:rsidRPr="00EF6675">
          <w:rPr>
            <w:rStyle w:val="Hyperlink"/>
          </w:rPr>
          <w:t>8.10.1.32</w:t>
        </w:r>
        <w:r>
          <w:rPr>
            <w:rFonts w:asciiTheme="minorHAnsi" w:eastAsiaTheme="minorEastAsia" w:hAnsiTheme="minorHAnsi" w:cstheme="minorBidi"/>
            <w:lang w:val="en-US" w:eastAsia="ja-JP"/>
          </w:rPr>
          <w:tab/>
        </w:r>
        <w:r w:rsidRPr="00EF6675">
          <w:rPr>
            <w:rStyle w:val="Hyperlink"/>
          </w:rPr>
          <w:t>Autorisation d'un commandant de bord pour les minimums bas</w:t>
        </w:r>
        <w:r>
          <w:rPr>
            <w:webHidden/>
          </w:rPr>
          <w:tab/>
        </w:r>
        <w:r>
          <w:rPr>
            <w:webHidden/>
          </w:rPr>
          <w:fldChar w:fldCharType="begin"/>
        </w:r>
        <w:r>
          <w:rPr>
            <w:webHidden/>
          </w:rPr>
          <w:instrText xml:space="preserve"> PAGEREF _Toc64558882 \h </w:instrText>
        </w:r>
        <w:r>
          <w:rPr>
            <w:webHidden/>
          </w:rPr>
        </w:r>
        <w:r>
          <w:rPr>
            <w:webHidden/>
          </w:rPr>
          <w:fldChar w:fldCharType="separate"/>
        </w:r>
        <w:r w:rsidR="00C33303">
          <w:rPr>
            <w:webHidden/>
          </w:rPr>
          <w:t>8-119</w:t>
        </w:r>
        <w:r>
          <w:rPr>
            <w:webHidden/>
          </w:rPr>
          <w:fldChar w:fldCharType="end"/>
        </w:r>
      </w:hyperlink>
    </w:p>
    <w:p w14:paraId="4662D506" w14:textId="770A4133" w:rsidR="00977236" w:rsidRDefault="00977236">
      <w:pPr>
        <w:pStyle w:val="TOC4"/>
        <w:tabs>
          <w:tab w:val="left" w:pos="2520"/>
        </w:tabs>
        <w:rPr>
          <w:rFonts w:asciiTheme="minorHAnsi" w:eastAsiaTheme="minorEastAsia" w:hAnsiTheme="minorHAnsi" w:cstheme="minorBidi"/>
          <w:lang w:val="en-US" w:eastAsia="ja-JP"/>
        </w:rPr>
      </w:pPr>
      <w:hyperlink w:anchor="_Toc64558883" w:history="1">
        <w:r w:rsidRPr="00EF6675">
          <w:rPr>
            <w:rStyle w:val="Hyperlink"/>
          </w:rPr>
          <w:t>8.10.1.33</w:t>
        </w:r>
        <w:r>
          <w:rPr>
            <w:rFonts w:asciiTheme="minorHAnsi" w:eastAsiaTheme="minorEastAsia" w:hAnsiTheme="minorHAnsi" w:cstheme="minorBidi"/>
            <w:lang w:val="en-US" w:eastAsia="ja-JP"/>
          </w:rPr>
          <w:tab/>
        </w:r>
        <w:r w:rsidRPr="00EF6675">
          <w:rPr>
            <w:rStyle w:val="Hyperlink"/>
            <w:rFonts w:hint="eastAsia"/>
          </w:rPr>
          <w:t xml:space="preserve">Aérodromes et héliports à désignation spéciale </w:t>
        </w:r>
        <w:r w:rsidRPr="00EF6675">
          <w:rPr>
            <w:rStyle w:val="Hyperlink"/>
            <w:rFonts w:hint="eastAsia"/>
          </w:rPr>
          <w:t>─</w:t>
        </w:r>
        <w:r w:rsidRPr="00EF6675">
          <w:rPr>
            <w:rStyle w:val="Hyperlink"/>
            <w:rFonts w:hint="eastAsia"/>
          </w:rPr>
          <w:t xml:space="preserve"> Qualification commandant d</w:t>
        </w:r>
        <w:r w:rsidRPr="00EF6675">
          <w:rPr>
            <w:rStyle w:val="Hyperlink"/>
          </w:rPr>
          <w:t>e bord</w:t>
        </w:r>
        <w:r>
          <w:rPr>
            <w:webHidden/>
          </w:rPr>
          <w:tab/>
        </w:r>
        <w:r>
          <w:rPr>
            <w:webHidden/>
          </w:rPr>
          <w:fldChar w:fldCharType="begin"/>
        </w:r>
        <w:r>
          <w:rPr>
            <w:webHidden/>
          </w:rPr>
          <w:instrText xml:space="preserve"> PAGEREF _Toc64558883 \h </w:instrText>
        </w:r>
        <w:r>
          <w:rPr>
            <w:webHidden/>
          </w:rPr>
        </w:r>
        <w:r>
          <w:rPr>
            <w:webHidden/>
          </w:rPr>
          <w:fldChar w:fldCharType="separate"/>
        </w:r>
        <w:r w:rsidR="00C33303">
          <w:rPr>
            <w:webHidden/>
          </w:rPr>
          <w:t>8-119</w:t>
        </w:r>
        <w:r>
          <w:rPr>
            <w:webHidden/>
          </w:rPr>
          <w:fldChar w:fldCharType="end"/>
        </w:r>
      </w:hyperlink>
    </w:p>
    <w:p w14:paraId="58930F56" w14:textId="071F164F" w:rsidR="00977236" w:rsidRDefault="00977236">
      <w:pPr>
        <w:pStyle w:val="TOC4"/>
        <w:tabs>
          <w:tab w:val="left" w:pos="2520"/>
        </w:tabs>
        <w:rPr>
          <w:rFonts w:asciiTheme="minorHAnsi" w:eastAsiaTheme="minorEastAsia" w:hAnsiTheme="minorHAnsi" w:cstheme="minorBidi"/>
          <w:lang w:val="en-US" w:eastAsia="ja-JP"/>
        </w:rPr>
      </w:pPr>
      <w:hyperlink w:anchor="_Toc64558884" w:history="1">
        <w:r w:rsidRPr="00EF6675">
          <w:rPr>
            <w:rStyle w:val="Hyperlink"/>
          </w:rPr>
          <w:t>8.10.1.34</w:t>
        </w:r>
        <w:r>
          <w:rPr>
            <w:rFonts w:asciiTheme="minorHAnsi" w:eastAsiaTheme="minorEastAsia" w:hAnsiTheme="minorHAnsi" w:cstheme="minorBidi"/>
            <w:lang w:val="en-US" w:eastAsia="ja-JP"/>
          </w:rPr>
          <w:tab/>
        </w:r>
        <w:r w:rsidRPr="00EF6675">
          <w:rPr>
            <w:rStyle w:val="Hyperlink"/>
            <w:rFonts w:hint="eastAsia"/>
          </w:rPr>
          <w:t xml:space="preserve">Formation périodique </w:t>
        </w:r>
        <w:r w:rsidRPr="00EF6675">
          <w:rPr>
            <w:rStyle w:val="Hyperlink"/>
            <w:rFonts w:hint="eastAsia"/>
          </w:rPr>
          <w:t>─</w:t>
        </w:r>
        <w:r w:rsidRPr="00EF6675">
          <w:rPr>
            <w:rStyle w:val="Hyperlink"/>
            <w:rFonts w:hint="eastAsia"/>
          </w:rPr>
          <w:t xml:space="preserve"> Membres de l</w:t>
        </w:r>
        <w:r w:rsidRPr="00EF6675">
          <w:rPr>
            <w:rStyle w:val="Hyperlink"/>
            <w:rFonts w:hint="eastAsia"/>
          </w:rPr>
          <w:t>’</w:t>
        </w:r>
        <w:r w:rsidRPr="00EF6675">
          <w:rPr>
            <w:rStyle w:val="Hyperlink"/>
            <w:rFonts w:hint="eastAsia"/>
          </w:rPr>
          <w:t>équipage de conduite</w:t>
        </w:r>
        <w:r>
          <w:rPr>
            <w:webHidden/>
          </w:rPr>
          <w:tab/>
        </w:r>
        <w:r>
          <w:rPr>
            <w:webHidden/>
          </w:rPr>
          <w:fldChar w:fldCharType="begin"/>
        </w:r>
        <w:r>
          <w:rPr>
            <w:webHidden/>
          </w:rPr>
          <w:instrText xml:space="preserve"> PAGEREF _Toc64558884 \h </w:instrText>
        </w:r>
        <w:r>
          <w:rPr>
            <w:webHidden/>
          </w:rPr>
        </w:r>
        <w:r>
          <w:rPr>
            <w:webHidden/>
          </w:rPr>
          <w:fldChar w:fldCharType="separate"/>
        </w:r>
        <w:r w:rsidR="00C33303">
          <w:rPr>
            <w:webHidden/>
          </w:rPr>
          <w:t>8-119</w:t>
        </w:r>
        <w:r>
          <w:rPr>
            <w:webHidden/>
          </w:rPr>
          <w:fldChar w:fldCharType="end"/>
        </w:r>
      </w:hyperlink>
    </w:p>
    <w:p w14:paraId="1CC02D03" w14:textId="0CB2916D" w:rsidR="00977236" w:rsidRDefault="00977236">
      <w:pPr>
        <w:pStyle w:val="TOC4"/>
        <w:tabs>
          <w:tab w:val="left" w:pos="2520"/>
        </w:tabs>
        <w:rPr>
          <w:rFonts w:asciiTheme="minorHAnsi" w:eastAsiaTheme="minorEastAsia" w:hAnsiTheme="minorHAnsi" w:cstheme="minorBidi"/>
          <w:lang w:val="en-US" w:eastAsia="ja-JP"/>
        </w:rPr>
      </w:pPr>
      <w:hyperlink w:anchor="_Toc64558885" w:history="1">
        <w:r w:rsidRPr="00EF6675">
          <w:rPr>
            <w:rStyle w:val="Hyperlink"/>
          </w:rPr>
          <w:t>8.10.1.35</w:t>
        </w:r>
        <w:r>
          <w:rPr>
            <w:rFonts w:asciiTheme="minorHAnsi" w:eastAsiaTheme="minorEastAsia" w:hAnsiTheme="minorHAnsi" w:cstheme="minorBidi"/>
            <w:lang w:val="en-US" w:eastAsia="ja-JP"/>
          </w:rPr>
          <w:tab/>
        </w:r>
        <w:r w:rsidRPr="00EF6675">
          <w:rPr>
            <w:rStyle w:val="Hyperlink"/>
            <w:rFonts w:hint="eastAsia"/>
          </w:rPr>
          <w:t xml:space="preserve">Formation périodique et rétablissement des qualifications </w:t>
        </w:r>
        <w:r w:rsidRPr="00EF6675">
          <w:rPr>
            <w:rStyle w:val="Hyperlink"/>
            <w:rFonts w:hint="eastAsia"/>
          </w:rPr>
          <w:t>─</w:t>
        </w:r>
        <w:r w:rsidRPr="00EF6675">
          <w:rPr>
            <w:rStyle w:val="Hyperlink"/>
            <w:rFonts w:hint="eastAsia"/>
          </w:rPr>
          <w:t xml:space="preserve"> Équipage de cabine</w:t>
        </w:r>
        <w:r>
          <w:rPr>
            <w:webHidden/>
          </w:rPr>
          <w:tab/>
        </w:r>
        <w:r>
          <w:rPr>
            <w:webHidden/>
          </w:rPr>
          <w:fldChar w:fldCharType="begin"/>
        </w:r>
        <w:r>
          <w:rPr>
            <w:webHidden/>
          </w:rPr>
          <w:instrText xml:space="preserve"> PAGEREF _Toc64558885 \h </w:instrText>
        </w:r>
        <w:r>
          <w:rPr>
            <w:webHidden/>
          </w:rPr>
        </w:r>
        <w:r>
          <w:rPr>
            <w:webHidden/>
          </w:rPr>
          <w:fldChar w:fldCharType="separate"/>
        </w:r>
        <w:r w:rsidR="00C33303">
          <w:rPr>
            <w:webHidden/>
          </w:rPr>
          <w:t>8-120</w:t>
        </w:r>
        <w:r>
          <w:rPr>
            <w:webHidden/>
          </w:rPr>
          <w:fldChar w:fldCharType="end"/>
        </w:r>
      </w:hyperlink>
    </w:p>
    <w:p w14:paraId="138B8C9B" w14:textId="432106D2" w:rsidR="00977236" w:rsidRDefault="00977236">
      <w:pPr>
        <w:pStyle w:val="TOC4"/>
        <w:tabs>
          <w:tab w:val="left" w:pos="2520"/>
        </w:tabs>
        <w:rPr>
          <w:rFonts w:asciiTheme="minorHAnsi" w:eastAsiaTheme="minorEastAsia" w:hAnsiTheme="minorHAnsi" w:cstheme="minorBidi"/>
          <w:lang w:val="en-US" w:eastAsia="ja-JP"/>
        </w:rPr>
      </w:pPr>
      <w:hyperlink w:anchor="_Toc64558886" w:history="1">
        <w:r w:rsidRPr="00EF6675">
          <w:rPr>
            <w:rStyle w:val="Hyperlink"/>
          </w:rPr>
          <w:t>8.10.1.36</w:t>
        </w:r>
        <w:r>
          <w:rPr>
            <w:rFonts w:asciiTheme="minorHAnsi" w:eastAsiaTheme="minorEastAsia" w:hAnsiTheme="minorHAnsi" w:cstheme="minorBidi"/>
            <w:lang w:val="en-US" w:eastAsia="ja-JP"/>
          </w:rPr>
          <w:tab/>
        </w:r>
        <w:r w:rsidRPr="00EF6675">
          <w:rPr>
            <w:rStyle w:val="Hyperlink"/>
          </w:rPr>
          <w:t xml:space="preserve">Formation périodique et rétablissement </w:t>
        </w:r>
        <w:r w:rsidRPr="00EF6675">
          <w:rPr>
            <w:rStyle w:val="Hyperlink"/>
            <w:rFonts w:hint="eastAsia"/>
          </w:rPr>
          <w:t xml:space="preserve">des qualifications </w:t>
        </w:r>
        <w:r w:rsidRPr="00EF6675">
          <w:rPr>
            <w:rStyle w:val="Hyperlink"/>
            <w:rFonts w:hint="eastAsia"/>
          </w:rPr>
          <w:t>─</w:t>
        </w:r>
        <w:r w:rsidRPr="00EF6675">
          <w:rPr>
            <w:rStyle w:val="Hyperlink"/>
            <w:rFonts w:hint="eastAsia"/>
          </w:rPr>
          <w:t xml:space="preserve"> Agents techniques d'exploitation</w:t>
        </w:r>
        <w:r>
          <w:rPr>
            <w:webHidden/>
          </w:rPr>
          <w:tab/>
        </w:r>
        <w:r>
          <w:rPr>
            <w:webHidden/>
          </w:rPr>
          <w:fldChar w:fldCharType="begin"/>
        </w:r>
        <w:r>
          <w:rPr>
            <w:webHidden/>
          </w:rPr>
          <w:instrText xml:space="preserve"> PAGEREF _Toc64558886 \h </w:instrText>
        </w:r>
        <w:r>
          <w:rPr>
            <w:webHidden/>
          </w:rPr>
        </w:r>
        <w:r>
          <w:rPr>
            <w:webHidden/>
          </w:rPr>
          <w:fldChar w:fldCharType="separate"/>
        </w:r>
        <w:r w:rsidR="00C33303">
          <w:rPr>
            <w:webHidden/>
          </w:rPr>
          <w:t>8-121</w:t>
        </w:r>
        <w:r>
          <w:rPr>
            <w:webHidden/>
          </w:rPr>
          <w:fldChar w:fldCharType="end"/>
        </w:r>
      </w:hyperlink>
    </w:p>
    <w:p w14:paraId="6B9DD8D8" w14:textId="1E6B66E5" w:rsidR="00977236" w:rsidRDefault="00977236">
      <w:pPr>
        <w:pStyle w:val="TOC4"/>
        <w:tabs>
          <w:tab w:val="left" w:pos="2520"/>
        </w:tabs>
        <w:rPr>
          <w:rFonts w:asciiTheme="minorHAnsi" w:eastAsiaTheme="minorEastAsia" w:hAnsiTheme="minorHAnsi" w:cstheme="minorBidi"/>
          <w:lang w:val="en-US" w:eastAsia="ja-JP"/>
        </w:rPr>
      </w:pPr>
      <w:hyperlink w:anchor="_Toc64558887" w:history="1">
        <w:r w:rsidRPr="00EF6675">
          <w:rPr>
            <w:rStyle w:val="Hyperlink"/>
          </w:rPr>
          <w:t>8.10.1.37</w:t>
        </w:r>
        <w:r>
          <w:rPr>
            <w:rFonts w:asciiTheme="minorHAnsi" w:eastAsiaTheme="minorEastAsia" w:hAnsiTheme="minorHAnsi" w:cstheme="minorBidi"/>
            <w:lang w:val="en-US" w:eastAsia="ja-JP"/>
          </w:rPr>
          <w:tab/>
        </w:r>
        <w:r w:rsidRPr="00EF6675">
          <w:rPr>
            <w:rStyle w:val="Hyperlink"/>
            <w:rFonts w:hint="eastAsia"/>
          </w:rPr>
          <w:t xml:space="preserve">Qualifications des instructeurs </w:t>
        </w:r>
        <w:r w:rsidRPr="00EF6675">
          <w:rPr>
            <w:rStyle w:val="Hyperlink"/>
            <w:rFonts w:hint="eastAsia"/>
          </w:rPr>
          <w:t>─</w:t>
        </w:r>
        <w:r w:rsidRPr="00EF6675">
          <w:rPr>
            <w:rStyle w:val="Hyperlink"/>
            <w:rFonts w:hint="eastAsia"/>
          </w:rPr>
          <w:t xml:space="preserve"> Équipage de conduite, équipage de cabi</w:t>
        </w:r>
        <w:r w:rsidRPr="00EF6675">
          <w:rPr>
            <w:rStyle w:val="Hyperlink"/>
          </w:rPr>
          <w:t>ne, agent technique d'exploitation, marchandises dangereuses</w:t>
        </w:r>
        <w:r>
          <w:rPr>
            <w:webHidden/>
          </w:rPr>
          <w:tab/>
        </w:r>
        <w:r>
          <w:rPr>
            <w:webHidden/>
          </w:rPr>
          <w:fldChar w:fldCharType="begin"/>
        </w:r>
        <w:r>
          <w:rPr>
            <w:webHidden/>
          </w:rPr>
          <w:instrText xml:space="preserve"> PAGEREF _Toc64558887 \h </w:instrText>
        </w:r>
        <w:r>
          <w:rPr>
            <w:webHidden/>
          </w:rPr>
        </w:r>
        <w:r>
          <w:rPr>
            <w:webHidden/>
          </w:rPr>
          <w:fldChar w:fldCharType="separate"/>
        </w:r>
        <w:r w:rsidR="00C33303">
          <w:rPr>
            <w:webHidden/>
          </w:rPr>
          <w:t>8-121</w:t>
        </w:r>
        <w:r>
          <w:rPr>
            <w:webHidden/>
          </w:rPr>
          <w:fldChar w:fldCharType="end"/>
        </w:r>
      </w:hyperlink>
    </w:p>
    <w:p w14:paraId="2194BBB3" w14:textId="4053AF2D" w:rsidR="00977236" w:rsidRDefault="00977236">
      <w:pPr>
        <w:pStyle w:val="TOC4"/>
        <w:tabs>
          <w:tab w:val="left" w:pos="2520"/>
        </w:tabs>
        <w:rPr>
          <w:rFonts w:asciiTheme="minorHAnsi" w:eastAsiaTheme="minorEastAsia" w:hAnsiTheme="minorHAnsi" w:cstheme="minorBidi"/>
          <w:lang w:val="en-US" w:eastAsia="ja-JP"/>
        </w:rPr>
      </w:pPr>
      <w:hyperlink w:anchor="_Toc64558888" w:history="1">
        <w:r w:rsidRPr="00EF6675">
          <w:rPr>
            <w:rStyle w:val="Hyperlink"/>
          </w:rPr>
          <w:t>8.10.1.38</w:t>
        </w:r>
        <w:r>
          <w:rPr>
            <w:rFonts w:asciiTheme="minorHAnsi" w:eastAsiaTheme="minorEastAsia" w:hAnsiTheme="minorHAnsi" w:cstheme="minorBidi"/>
            <w:lang w:val="en-US" w:eastAsia="ja-JP"/>
          </w:rPr>
          <w:tab/>
        </w:r>
        <w:r w:rsidRPr="00EF6675">
          <w:rPr>
            <w:rStyle w:val="Hyperlink"/>
          </w:rPr>
          <w:t>Formation d'instructeur</w:t>
        </w:r>
        <w:r>
          <w:rPr>
            <w:webHidden/>
          </w:rPr>
          <w:tab/>
        </w:r>
        <w:r>
          <w:rPr>
            <w:webHidden/>
          </w:rPr>
          <w:fldChar w:fldCharType="begin"/>
        </w:r>
        <w:r>
          <w:rPr>
            <w:webHidden/>
          </w:rPr>
          <w:instrText xml:space="preserve"> PAGEREF _Toc64558888 \h </w:instrText>
        </w:r>
        <w:r>
          <w:rPr>
            <w:webHidden/>
          </w:rPr>
        </w:r>
        <w:r>
          <w:rPr>
            <w:webHidden/>
          </w:rPr>
          <w:fldChar w:fldCharType="separate"/>
        </w:r>
        <w:r w:rsidR="00C33303">
          <w:rPr>
            <w:webHidden/>
          </w:rPr>
          <w:t>8-122</w:t>
        </w:r>
        <w:r>
          <w:rPr>
            <w:webHidden/>
          </w:rPr>
          <w:fldChar w:fldCharType="end"/>
        </w:r>
      </w:hyperlink>
    </w:p>
    <w:p w14:paraId="61F184C9" w14:textId="343F46E5" w:rsidR="00977236" w:rsidRDefault="00977236">
      <w:pPr>
        <w:pStyle w:val="TOC4"/>
        <w:tabs>
          <w:tab w:val="left" w:pos="2520"/>
        </w:tabs>
        <w:rPr>
          <w:rFonts w:asciiTheme="minorHAnsi" w:eastAsiaTheme="minorEastAsia" w:hAnsiTheme="minorHAnsi" w:cstheme="minorBidi"/>
          <w:lang w:val="en-US" w:eastAsia="ja-JP"/>
        </w:rPr>
      </w:pPr>
      <w:hyperlink w:anchor="_Toc64558889" w:history="1">
        <w:r w:rsidRPr="00EF6675">
          <w:rPr>
            <w:rStyle w:val="Hyperlink"/>
          </w:rPr>
          <w:t>8.10.1.39</w:t>
        </w:r>
        <w:r>
          <w:rPr>
            <w:rFonts w:asciiTheme="minorHAnsi" w:eastAsiaTheme="minorEastAsia" w:hAnsiTheme="minorHAnsi" w:cstheme="minorBidi"/>
            <w:lang w:val="en-US" w:eastAsia="ja-JP"/>
          </w:rPr>
          <w:tab/>
        </w:r>
        <w:r w:rsidRPr="00EF6675">
          <w:rPr>
            <w:rStyle w:val="Hyperlink"/>
          </w:rPr>
          <w:t>Personnel approuvé pour effectuer les vérifications</w:t>
        </w:r>
        <w:r>
          <w:rPr>
            <w:webHidden/>
          </w:rPr>
          <w:tab/>
        </w:r>
        <w:r>
          <w:rPr>
            <w:webHidden/>
          </w:rPr>
          <w:fldChar w:fldCharType="begin"/>
        </w:r>
        <w:r>
          <w:rPr>
            <w:webHidden/>
          </w:rPr>
          <w:instrText xml:space="preserve"> PAGEREF _Toc64558889 \h </w:instrText>
        </w:r>
        <w:r>
          <w:rPr>
            <w:webHidden/>
          </w:rPr>
        </w:r>
        <w:r>
          <w:rPr>
            <w:webHidden/>
          </w:rPr>
          <w:fldChar w:fldCharType="separate"/>
        </w:r>
        <w:r w:rsidR="00C33303">
          <w:rPr>
            <w:webHidden/>
          </w:rPr>
          <w:t>8-122</w:t>
        </w:r>
        <w:r>
          <w:rPr>
            <w:webHidden/>
          </w:rPr>
          <w:fldChar w:fldCharType="end"/>
        </w:r>
      </w:hyperlink>
    </w:p>
    <w:p w14:paraId="09800D28" w14:textId="71B7FC08" w:rsidR="00977236" w:rsidRDefault="00977236">
      <w:pPr>
        <w:pStyle w:val="TOC4"/>
        <w:tabs>
          <w:tab w:val="left" w:pos="2520"/>
        </w:tabs>
        <w:rPr>
          <w:rFonts w:asciiTheme="minorHAnsi" w:eastAsiaTheme="minorEastAsia" w:hAnsiTheme="minorHAnsi" w:cstheme="minorBidi"/>
          <w:lang w:val="en-US" w:eastAsia="ja-JP"/>
        </w:rPr>
      </w:pPr>
      <w:hyperlink w:anchor="_Toc64558890" w:history="1">
        <w:r w:rsidRPr="00EF6675">
          <w:rPr>
            <w:rStyle w:val="Hyperlink"/>
          </w:rPr>
          <w:t>8.10.1.40</w:t>
        </w:r>
        <w:r>
          <w:rPr>
            <w:rFonts w:asciiTheme="minorHAnsi" w:eastAsiaTheme="minorEastAsia" w:hAnsiTheme="minorHAnsi" w:cstheme="minorBidi"/>
            <w:lang w:val="en-US" w:eastAsia="ja-JP"/>
          </w:rPr>
          <w:tab/>
        </w:r>
        <w:r w:rsidRPr="00EF6675">
          <w:rPr>
            <w:rStyle w:val="Hyperlink"/>
          </w:rPr>
          <w:t>Qualifications du personnel d’inspection</w:t>
        </w:r>
        <w:r>
          <w:rPr>
            <w:webHidden/>
          </w:rPr>
          <w:tab/>
        </w:r>
        <w:r>
          <w:rPr>
            <w:webHidden/>
          </w:rPr>
          <w:fldChar w:fldCharType="begin"/>
        </w:r>
        <w:r>
          <w:rPr>
            <w:webHidden/>
          </w:rPr>
          <w:instrText xml:space="preserve"> PAGEREF _Toc64558890 \h </w:instrText>
        </w:r>
        <w:r>
          <w:rPr>
            <w:webHidden/>
          </w:rPr>
        </w:r>
        <w:r>
          <w:rPr>
            <w:webHidden/>
          </w:rPr>
          <w:fldChar w:fldCharType="separate"/>
        </w:r>
        <w:r w:rsidR="00C33303">
          <w:rPr>
            <w:webHidden/>
          </w:rPr>
          <w:t>8-123</w:t>
        </w:r>
        <w:r>
          <w:rPr>
            <w:webHidden/>
          </w:rPr>
          <w:fldChar w:fldCharType="end"/>
        </w:r>
      </w:hyperlink>
    </w:p>
    <w:p w14:paraId="10856DDC" w14:textId="2D7A64DA" w:rsidR="00977236" w:rsidRDefault="00977236">
      <w:pPr>
        <w:pStyle w:val="TOC4"/>
        <w:tabs>
          <w:tab w:val="left" w:pos="2520"/>
        </w:tabs>
        <w:rPr>
          <w:rFonts w:asciiTheme="minorHAnsi" w:eastAsiaTheme="minorEastAsia" w:hAnsiTheme="minorHAnsi" w:cstheme="minorBidi"/>
          <w:lang w:val="en-US" w:eastAsia="ja-JP"/>
        </w:rPr>
      </w:pPr>
      <w:hyperlink w:anchor="_Toc64558891" w:history="1">
        <w:r w:rsidRPr="00EF6675">
          <w:rPr>
            <w:rStyle w:val="Hyperlink"/>
          </w:rPr>
          <w:t>8.10.1.41</w:t>
        </w:r>
        <w:r>
          <w:rPr>
            <w:rFonts w:asciiTheme="minorHAnsi" w:eastAsiaTheme="minorEastAsia" w:hAnsiTheme="minorHAnsi" w:cstheme="minorBidi"/>
            <w:lang w:val="en-US" w:eastAsia="ja-JP"/>
          </w:rPr>
          <w:tab/>
        </w:r>
        <w:r w:rsidRPr="00EF6675">
          <w:rPr>
            <w:rStyle w:val="Hyperlink"/>
          </w:rPr>
          <w:t>Formation du personnel d’inspection</w:t>
        </w:r>
        <w:r>
          <w:rPr>
            <w:webHidden/>
          </w:rPr>
          <w:tab/>
        </w:r>
        <w:r>
          <w:rPr>
            <w:webHidden/>
          </w:rPr>
          <w:fldChar w:fldCharType="begin"/>
        </w:r>
        <w:r>
          <w:rPr>
            <w:webHidden/>
          </w:rPr>
          <w:instrText xml:space="preserve"> PAGEREF _Toc64558891 \h </w:instrText>
        </w:r>
        <w:r>
          <w:rPr>
            <w:webHidden/>
          </w:rPr>
        </w:r>
        <w:r>
          <w:rPr>
            <w:webHidden/>
          </w:rPr>
          <w:fldChar w:fldCharType="separate"/>
        </w:r>
        <w:r w:rsidR="00C33303">
          <w:rPr>
            <w:webHidden/>
          </w:rPr>
          <w:t>8-125</w:t>
        </w:r>
        <w:r>
          <w:rPr>
            <w:webHidden/>
          </w:rPr>
          <w:fldChar w:fldCharType="end"/>
        </w:r>
      </w:hyperlink>
    </w:p>
    <w:p w14:paraId="69D4387B" w14:textId="661A4448" w:rsidR="00977236" w:rsidRDefault="00977236">
      <w:pPr>
        <w:pStyle w:val="TOC4"/>
        <w:tabs>
          <w:tab w:val="left" w:pos="2520"/>
        </w:tabs>
        <w:rPr>
          <w:rFonts w:asciiTheme="minorHAnsi" w:eastAsiaTheme="minorEastAsia" w:hAnsiTheme="minorHAnsi" w:cstheme="minorBidi"/>
          <w:lang w:val="en-US" w:eastAsia="ja-JP"/>
        </w:rPr>
      </w:pPr>
      <w:hyperlink w:anchor="_Toc64558892" w:history="1">
        <w:r w:rsidRPr="00EF6675">
          <w:rPr>
            <w:rStyle w:val="Hyperlink"/>
          </w:rPr>
          <w:t>8.10.1.42</w:t>
        </w:r>
        <w:r>
          <w:rPr>
            <w:rFonts w:asciiTheme="minorHAnsi" w:eastAsiaTheme="minorEastAsia" w:hAnsiTheme="minorHAnsi" w:cstheme="minorBidi"/>
            <w:lang w:val="en-US" w:eastAsia="ja-JP"/>
          </w:rPr>
          <w:tab/>
        </w:r>
        <w:r w:rsidRPr="00EF6675">
          <w:rPr>
            <w:rStyle w:val="Hyperlink"/>
          </w:rPr>
          <w:t>Exploitation avec un seul pilote aux règles de vol aux instruments ou de n</w:t>
        </w:r>
        <w:r w:rsidRPr="00EF6675">
          <w:rPr>
            <w:rStyle w:val="Hyperlink"/>
            <w:rFonts w:hint="eastAsia"/>
          </w:rPr>
          <w:t xml:space="preserve">uit </w:t>
        </w:r>
        <w:r w:rsidRPr="00EF6675">
          <w:rPr>
            <w:rStyle w:val="Hyperlink"/>
            <w:rFonts w:hint="eastAsia"/>
          </w:rPr>
          <w:t>─</w:t>
        </w:r>
        <w:r w:rsidRPr="00EF6675">
          <w:rPr>
            <w:rStyle w:val="Hyperlink"/>
            <w:rFonts w:hint="eastAsia"/>
          </w:rPr>
          <w:t xml:space="preserve"> Qualifications, formation, vérification</w:t>
        </w:r>
        <w:r>
          <w:rPr>
            <w:webHidden/>
          </w:rPr>
          <w:tab/>
        </w:r>
        <w:r>
          <w:rPr>
            <w:webHidden/>
          </w:rPr>
          <w:fldChar w:fldCharType="begin"/>
        </w:r>
        <w:r>
          <w:rPr>
            <w:webHidden/>
          </w:rPr>
          <w:instrText xml:space="preserve"> PAGEREF _Toc64558892 \h </w:instrText>
        </w:r>
        <w:r>
          <w:rPr>
            <w:webHidden/>
          </w:rPr>
        </w:r>
        <w:r>
          <w:rPr>
            <w:webHidden/>
          </w:rPr>
          <w:fldChar w:fldCharType="separate"/>
        </w:r>
        <w:r w:rsidR="00C33303">
          <w:rPr>
            <w:webHidden/>
          </w:rPr>
          <w:t>8-125</w:t>
        </w:r>
        <w:r>
          <w:rPr>
            <w:webHidden/>
          </w:rPr>
          <w:fldChar w:fldCharType="end"/>
        </w:r>
      </w:hyperlink>
    </w:p>
    <w:p w14:paraId="0D87C34B" w14:textId="40CE77CD" w:rsidR="00977236" w:rsidRDefault="00977236">
      <w:pPr>
        <w:pStyle w:val="TOC4"/>
        <w:tabs>
          <w:tab w:val="left" w:pos="2520"/>
        </w:tabs>
        <w:rPr>
          <w:rFonts w:asciiTheme="minorHAnsi" w:eastAsiaTheme="minorEastAsia" w:hAnsiTheme="minorHAnsi" w:cstheme="minorBidi"/>
          <w:lang w:val="en-US" w:eastAsia="ja-JP"/>
        </w:rPr>
      </w:pPr>
      <w:hyperlink w:anchor="_Toc64558893" w:history="1">
        <w:r w:rsidRPr="00EF6675">
          <w:rPr>
            <w:rStyle w:val="Hyperlink"/>
          </w:rPr>
          <w:t>8.10.1.43</w:t>
        </w:r>
        <w:r>
          <w:rPr>
            <w:rFonts w:asciiTheme="minorHAnsi" w:eastAsiaTheme="minorEastAsia" w:hAnsiTheme="minorHAnsi" w:cstheme="minorBidi"/>
            <w:lang w:val="en-US" w:eastAsia="ja-JP"/>
          </w:rPr>
          <w:tab/>
        </w:r>
        <w:r w:rsidRPr="00EF6675">
          <w:rPr>
            <w:rStyle w:val="Hyperlink"/>
          </w:rPr>
          <w:t>Réservé</w:t>
        </w:r>
        <w:r>
          <w:rPr>
            <w:webHidden/>
          </w:rPr>
          <w:tab/>
        </w:r>
        <w:r>
          <w:rPr>
            <w:webHidden/>
          </w:rPr>
          <w:fldChar w:fldCharType="begin"/>
        </w:r>
        <w:r>
          <w:rPr>
            <w:webHidden/>
          </w:rPr>
          <w:instrText xml:space="preserve"> PAGEREF _Toc64558893 \h </w:instrText>
        </w:r>
        <w:r>
          <w:rPr>
            <w:webHidden/>
          </w:rPr>
        </w:r>
        <w:r>
          <w:rPr>
            <w:webHidden/>
          </w:rPr>
          <w:fldChar w:fldCharType="separate"/>
        </w:r>
        <w:r w:rsidR="00C33303">
          <w:rPr>
            <w:webHidden/>
          </w:rPr>
          <w:t>8-126</w:t>
        </w:r>
        <w:r>
          <w:rPr>
            <w:webHidden/>
          </w:rPr>
          <w:fldChar w:fldCharType="end"/>
        </w:r>
      </w:hyperlink>
    </w:p>
    <w:p w14:paraId="2C5BCA59" w14:textId="07450DA1" w:rsidR="00977236" w:rsidRDefault="00977236">
      <w:pPr>
        <w:pStyle w:val="TOC4"/>
        <w:tabs>
          <w:tab w:val="left" w:pos="2520"/>
        </w:tabs>
        <w:rPr>
          <w:rFonts w:asciiTheme="minorHAnsi" w:eastAsiaTheme="minorEastAsia" w:hAnsiTheme="minorHAnsi" w:cstheme="minorBidi"/>
          <w:lang w:val="en-US" w:eastAsia="ja-JP"/>
        </w:rPr>
      </w:pPr>
      <w:hyperlink w:anchor="_Toc64558894" w:history="1">
        <w:r w:rsidRPr="00EF6675">
          <w:rPr>
            <w:rStyle w:val="Hyperlink"/>
          </w:rPr>
          <w:t>8.10.1.44</w:t>
        </w:r>
        <w:r>
          <w:rPr>
            <w:rFonts w:asciiTheme="minorHAnsi" w:eastAsiaTheme="minorEastAsia" w:hAnsiTheme="minorHAnsi" w:cstheme="minorBidi"/>
            <w:lang w:val="en-US" w:eastAsia="ja-JP"/>
          </w:rPr>
          <w:tab/>
        </w:r>
        <w:r w:rsidRPr="00EF6675">
          <w:rPr>
            <w:rStyle w:val="Hyperlink"/>
          </w:rPr>
          <w:t>Suivi des activités de formation et de vérification</w:t>
        </w:r>
        <w:r>
          <w:rPr>
            <w:webHidden/>
          </w:rPr>
          <w:tab/>
        </w:r>
        <w:r>
          <w:rPr>
            <w:webHidden/>
          </w:rPr>
          <w:fldChar w:fldCharType="begin"/>
        </w:r>
        <w:r>
          <w:rPr>
            <w:webHidden/>
          </w:rPr>
          <w:instrText xml:space="preserve"> PAGEREF _Toc64558894 \h </w:instrText>
        </w:r>
        <w:r>
          <w:rPr>
            <w:webHidden/>
          </w:rPr>
        </w:r>
        <w:r>
          <w:rPr>
            <w:webHidden/>
          </w:rPr>
          <w:fldChar w:fldCharType="separate"/>
        </w:r>
        <w:r w:rsidR="00C33303">
          <w:rPr>
            <w:webHidden/>
          </w:rPr>
          <w:t>8-126</w:t>
        </w:r>
        <w:r>
          <w:rPr>
            <w:webHidden/>
          </w:rPr>
          <w:fldChar w:fldCharType="end"/>
        </w:r>
      </w:hyperlink>
    </w:p>
    <w:p w14:paraId="586E715A" w14:textId="545DF2C0" w:rsidR="00977236" w:rsidRDefault="00977236">
      <w:pPr>
        <w:pStyle w:val="TOC4"/>
        <w:tabs>
          <w:tab w:val="left" w:pos="2520"/>
        </w:tabs>
        <w:rPr>
          <w:rFonts w:asciiTheme="minorHAnsi" w:eastAsiaTheme="minorEastAsia" w:hAnsiTheme="minorHAnsi" w:cstheme="minorBidi"/>
          <w:lang w:val="en-US" w:eastAsia="ja-JP"/>
        </w:rPr>
      </w:pPr>
      <w:hyperlink w:anchor="_Toc64558895" w:history="1">
        <w:r w:rsidRPr="00EF6675">
          <w:rPr>
            <w:rStyle w:val="Hyperlink"/>
          </w:rPr>
          <w:t>8.10.1.45</w:t>
        </w:r>
        <w:r>
          <w:rPr>
            <w:rFonts w:asciiTheme="minorHAnsi" w:eastAsiaTheme="minorEastAsia" w:hAnsiTheme="minorHAnsi" w:cstheme="minorBidi"/>
            <w:lang w:val="en-US" w:eastAsia="ja-JP"/>
          </w:rPr>
          <w:tab/>
        </w:r>
        <w:r w:rsidRPr="00EF6675">
          <w:rPr>
            <w:rStyle w:val="Hyperlink"/>
          </w:rPr>
          <w:t>Arrêt d'une vérification des connaissances, des compétences et en route</w:t>
        </w:r>
        <w:r>
          <w:rPr>
            <w:webHidden/>
          </w:rPr>
          <w:tab/>
        </w:r>
        <w:r>
          <w:rPr>
            <w:webHidden/>
          </w:rPr>
          <w:fldChar w:fldCharType="begin"/>
        </w:r>
        <w:r>
          <w:rPr>
            <w:webHidden/>
          </w:rPr>
          <w:instrText xml:space="preserve"> PAGEREF _Toc64558895 \h </w:instrText>
        </w:r>
        <w:r>
          <w:rPr>
            <w:webHidden/>
          </w:rPr>
        </w:r>
        <w:r>
          <w:rPr>
            <w:webHidden/>
          </w:rPr>
          <w:fldChar w:fldCharType="separate"/>
        </w:r>
        <w:r w:rsidR="00C33303">
          <w:rPr>
            <w:webHidden/>
          </w:rPr>
          <w:t>8-126</w:t>
        </w:r>
        <w:r>
          <w:rPr>
            <w:webHidden/>
          </w:rPr>
          <w:fldChar w:fldCharType="end"/>
        </w:r>
      </w:hyperlink>
    </w:p>
    <w:p w14:paraId="1FFF6C4E" w14:textId="5157145A" w:rsidR="00977236" w:rsidRDefault="00977236">
      <w:pPr>
        <w:pStyle w:val="TOC4"/>
        <w:tabs>
          <w:tab w:val="left" w:pos="2520"/>
        </w:tabs>
        <w:rPr>
          <w:rFonts w:asciiTheme="minorHAnsi" w:eastAsiaTheme="minorEastAsia" w:hAnsiTheme="minorHAnsi" w:cstheme="minorBidi"/>
          <w:lang w:val="en-US" w:eastAsia="ja-JP"/>
        </w:rPr>
      </w:pPr>
      <w:hyperlink w:anchor="_Toc64558896" w:history="1">
        <w:r w:rsidRPr="00EF6675">
          <w:rPr>
            <w:rStyle w:val="Hyperlink"/>
          </w:rPr>
          <w:t>8.10.1.46</w:t>
        </w:r>
        <w:r>
          <w:rPr>
            <w:rFonts w:asciiTheme="minorHAnsi" w:eastAsiaTheme="minorEastAsia" w:hAnsiTheme="minorHAnsi" w:cstheme="minorBidi"/>
            <w:lang w:val="en-US" w:eastAsia="ja-JP"/>
          </w:rPr>
          <w:tab/>
        </w:r>
        <w:r w:rsidRPr="00EF6675">
          <w:rPr>
            <w:rStyle w:val="Hyperlink"/>
          </w:rPr>
          <w:t>Enregistrement des qualifications de membre d’équipage et d’agent technique d'exploitation</w:t>
        </w:r>
        <w:r>
          <w:rPr>
            <w:webHidden/>
          </w:rPr>
          <w:tab/>
        </w:r>
        <w:r>
          <w:rPr>
            <w:webHidden/>
          </w:rPr>
          <w:fldChar w:fldCharType="begin"/>
        </w:r>
        <w:r>
          <w:rPr>
            <w:webHidden/>
          </w:rPr>
          <w:instrText xml:space="preserve"> PAGEREF _Toc64558896 \h </w:instrText>
        </w:r>
        <w:r>
          <w:rPr>
            <w:webHidden/>
          </w:rPr>
        </w:r>
        <w:r>
          <w:rPr>
            <w:webHidden/>
          </w:rPr>
          <w:fldChar w:fldCharType="separate"/>
        </w:r>
        <w:r w:rsidR="00C33303">
          <w:rPr>
            <w:webHidden/>
          </w:rPr>
          <w:t>8-126</w:t>
        </w:r>
        <w:r>
          <w:rPr>
            <w:webHidden/>
          </w:rPr>
          <w:fldChar w:fldCharType="end"/>
        </w:r>
      </w:hyperlink>
    </w:p>
    <w:p w14:paraId="24EAA150" w14:textId="6E461AB3" w:rsidR="00977236" w:rsidRDefault="00977236">
      <w:pPr>
        <w:pStyle w:val="TOC4"/>
        <w:tabs>
          <w:tab w:val="left" w:pos="2520"/>
        </w:tabs>
        <w:rPr>
          <w:rFonts w:asciiTheme="minorHAnsi" w:eastAsiaTheme="minorEastAsia" w:hAnsiTheme="minorHAnsi" w:cstheme="minorBidi"/>
          <w:lang w:val="en-US" w:eastAsia="ja-JP"/>
        </w:rPr>
      </w:pPr>
      <w:hyperlink w:anchor="_Toc64558897" w:history="1">
        <w:r w:rsidRPr="00EF6675">
          <w:rPr>
            <w:rStyle w:val="Hyperlink"/>
          </w:rPr>
          <w:t>8.10.1.47</w:t>
        </w:r>
        <w:r>
          <w:rPr>
            <w:rFonts w:asciiTheme="minorHAnsi" w:eastAsiaTheme="minorEastAsia" w:hAnsiTheme="minorHAnsi" w:cstheme="minorBidi"/>
            <w:lang w:val="en-US" w:eastAsia="ja-JP"/>
          </w:rPr>
          <w:tab/>
        </w:r>
        <w:r w:rsidRPr="00EF6675">
          <w:rPr>
            <w:rStyle w:val="Hyperlink"/>
          </w:rPr>
          <w:t>Réservé</w:t>
        </w:r>
        <w:r>
          <w:rPr>
            <w:webHidden/>
          </w:rPr>
          <w:tab/>
        </w:r>
        <w:r>
          <w:rPr>
            <w:webHidden/>
          </w:rPr>
          <w:fldChar w:fldCharType="begin"/>
        </w:r>
        <w:r>
          <w:rPr>
            <w:webHidden/>
          </w:rPr>
          <w:instrText xml:space="preserve"> PAGEREF _Toc64558897 \h </w:instrText>
        </w:r>
        <w:r>
          <w:rPr>
            <w:webHidden/>
          </w:rPr>
        </w:r>
        <w:r>
          <w:rPr>
            <w:webHidden/>
          </w:rPr>
          <w:fldChar w:fldCharType="separate"/>
        </w:r>
        <w:r w:rsidR="00C33303">
          <w:rPr>
            <w:webHidden/>
          </w:rPr>
          <w:t>8-126</w:t>
        </w:r>
        <w:r>
          <w:rPr>
            <w:webHidden/>
          </w:rPr>
          <w:fldChar w:fldCharType="end"/>
        </w:r>
      </w:hyperlink>
    </w:p>
    <w:p w14:paraId="583B3DA6" w14:textId="1C2D506D" w:rsidR="00977236" w:rsidRDefault="00977236">
      <w:pPr>
        <w:pStyle w:val="TOC4"/>
        <w:tabs>
          <w:tab w:val="left" w:pos="2520"/>
        </w:tabs>
        <w:rPr>
          <w:rFonts w:asciiTheme="minorHAnsi" w:eastAsiaTheme="minorEastAsia" w:hAnsiTheme="minorHAnsi" w:cstheme="minorBidi"/>
          <w:lang w:val="en-US" w:eastAsia="ja-JP"/>
        </w:rPr>
      </w:pPr>
      <w:hyperlink w:anchor="_Toc64558898" w:history="1">
        <w:r w:rsidRPr="00EF6675">
          <w:rPr>
            <w:rStyle w:val="Hyperlink"/>
          </w:rPr>
          <w:t>8.10.1.48</w:t>
        </w:r>
        <w:r>
          <w:rPr>
            <w:rFonts w:asciiTheme="minorHAnsi" w:eastAsiaTheme="minorEastAsia" w:hAnsiTheme="minorHAnsi" w:cstheme="minorBidi"/>
            <w:lang w:val="en-US" w:eastAsia="ja-JP"/>
          </w:rPr>
          <w:tab/>
        </w:r>
        <w:r w:rsidRPr="00EF6675">
          <w:rPr>
            <w:rStyle w:val="Hyperlink"/>
          </w:rPr>
          <w:t>Période d'éligibilité</w:t>
        </w:r>
        <w:r>
          <w:rPr>
            <w:webHidden/>
          </w:rPr>
          <w:tab/>
        </w:r>
        <w:r>
          <w:rPr>
            <w:webHidden/>
          </w:rPr>
          <w:fldChar w:fldCharType="begin"/>
        </w:r>
        <w:r>
          <w:rPr>
            <w:webHidden/>
          </w:rPr>
          <w:instrText xml:space="preserve"> PAGEREF _Toc64558898 \h </w:instrText>
        </w:r>
        <w:r>
          <w:rPr>
            <w:webHidden/>
          </w:rPr>
        </w:r>
        <w:r>
          <w:rPr>
            <w:webHidden/>
          </w:rPr>
          <w:fldChar w:fldCharType="separate"/>
        </w:r>
        <w:r w:rsidR="00C33303">
          <w:rPr>
            <w:webHidden/>
          </w:rPr>
          <w:t>8-126</w:t>
        </w:r>
        <w:r>
          <w:rPr>
            <w:webHidden/>
          </w:rPr>
          <w:fldChar w:fldCharType="end"/>
        </w:r>
      </w:hyperlink>
    </w:p>
    <w:p w14:paraId="73B8DCFF" w14:textId="0B4D34C5" w:rsidR="00977236" w:rsidRDefault="00977236">
      <w:pPr>
        <w:pStyle w:val="TOC4"/>
        <w:tabs>
          <w:tab w:val="left" w:pos="2520"/>
        </w:tabs>
        <w:rPr>
          <w:rFonts w:asciiTheme="minorHAnsi" w:eastAsiaTheme="minorEastAsia" w:hAnsiTheme="minorHAnsi" w:cstheme="minorBidi"/>
          <w:lang w:val="en-US" w:eastAsia="ja-JP"/>
        </w:rPr>
      </w:pPr>
      <w:hyperlink w:anchor="_Toc64558899" w:history="1">
        <w:r w:rsidRPr="00EF6675">
          <w:rPr>
            <w:rStyle w:val="Hyperlink"/>
          </w:rPr>
          <w:t>8.10.1.49</w:t>
        </w:r>
        <w:r>
          <w:rPr>
            <w:rFonts w:asciiTheme="minorHAnsi" w:eastAsiaTheme="minorEastAsia" w:hAnsiTheme="minorHAnsi" w:cstheme="minorBidi"/>
            <w:lang w:val="en-US" w:eastAsia="ja-JP"/>
          </w:rPr>
          <w:tab/>
        </w:r>
        <w:r w:rsidRPr="00EF6675">
          <w:rPr>
            <w:rStyle w:val="Hyperlink"/>
          </w:rPr>
          <w:t>Réduction des impératifs</w:t>
        </w:r>
        <w:r>
          <w:rPr>
            <w:webHidden/>
          </w:rPr>
          <w:tab/>
        </w:r>
        <w:r>
          <w:rPr>
            <w:webHidden/>
          </w:rPr>
          <w:fldChar w:fldCharType="begin"/>
        </w:r>
        <w:r>
          <w:rPr>
            <w:webHidden/>
          </w:rPr>
          <w:instrText xml:space="preserve"> PAGEREF _Toc64558899 \h </w:instrText>
        </w:r>
        <w:r>
          <w:rPr>
            <w:webHidden/>
          </w:rPr>
        </w:r>
        <w:r>
          <w:rPr>
            <w:webHidden/>
          </w:rPr>
          <w:fldChar w:fldCharType="separate"/>
        </w:r>
        <w:r w:rsidR="00C33303">
          <w:rPr>
            <w:webHidden/>
          </w:rPr>
          <w:t>8-126</w:t>
        </w:r>
        <w:r>
          <w:rPr>
            <w:webHidden/>
          </w:rPr>
          <w:fldChar w:fldCharType="end"/>
        </w:r>
      </w:hyperlink>
    </w:p>
    <w:p w14:paraId="16031EB9" w14:textId="6B584416" w:rsidR="00977236" w:rsidRDefault="00977236">
      <w:pPr>
        <w:pStyle w:val="TOC2"/>
        <w:rPr>
          <w:rFonts w:asciiTheme="minorHAnsi" w:eastAsiaTheme="minorEastAsia" w:hAnsiTheme="minorHAnsi" w:cstheme="minorBidi"/>
          <w:b w:val="0"/>
          <w:lang w:val="en-US" w:eastAsia="ja-JP"/>
        </w:rPr>
      </w:pPr>
      <w:hyperlink w:anchor="_Toc64558900" w:history="1">
        <w:r w:rsidRPr="00EF6675">
          <w:rPr>
            <w:rStyle w:val="Hyperlink"/>
          </w:rPr>
          <w:t>8.11</w:t>
        </w:r>
        <w:r>
          <w:rPr>
            <w:rFonts w:asciiTheme="minorHAnsi" w:eastAsiaTheme="minorEastAsia" w:hAnsiTheme="minorHAnsi" w:cstheme="minorBidi"/>
            <w:b w:val="0"/>
            <w:lang w:val="en-US" w:eastAsia="ja-JP"/>
          </w:rPr>
          <w:tab/>
        </w:r>
        <w:r w:rsidRPr="00EF6675">
          <w:rPr>
            <w:rStyle w:val="Hyperlink"/>
          </w:rPr>
          <w:t>Gestion de la fatigue</w:t>
        </w:r>
        <w:r>
          <w:rPr>
            <w:webHidden/>
          </w:rPr>
          <w:tab/>
        </w:r>
        <w:r>
          <w:rPr>
            <w:webHidden/>
          </w:rPr>
          <w:fldChar w:fldCharType="begin"/>
        </w:r>
        <w:r>
          <w:rPr>
            <w:webHidden/>
          </w:rPr>
          <w:instrText xml:space="preserve"> PAGEREF _Toc64558900 \h </w:instrText>
        </w:r>
        <w:r>
          <w:rPr>
            <w:webHidden/>
          </w:rPr>
        </w:r>
        <w:r>
          <w:rPr>
            <w:webHidden/>
          </w:rPr>
          <w:fldChar w:fldCharType="separate"/>
        </w:r>
        <w:r w:rsidR="00C33303">
          <w:rPr>
            <w:webHidden/>
          </w:rPr>
          <w:t>8-127</w:t>
        </w:r>
        <w:r>
          <w:rPr>
            <w:webHidden/>
          </w:rPr>
          <w:fldChar w:fldCharType="end"/>
        </w:r>
      </w:hyperlink>
    </w:p>
    <w:p w14:paraId="10BE4AE5" w14:textId="0576A1C8" w:rsidR="00977236" w:rsidRDefault="00977236">
      <w:pPr>
        <w:pStyle w:val="TOC4"/>
        <w:tabs>
          <w:tab w:val="left" w:pos="2520"/>
        </w:tabs>
        <w:rPr>
          <w:rFonts w:asciiTheme="minorHAnsi" w:eastAsiaTheme="minorEastAsia" w:hAnsiTheme="minorHAnsi" w:cstheme="minorBidi"/>
          <w:lang w:val="en-US" w:eastAsia="ja-JP"/>
        </w:rPr>
      </w:pPr>
      <w:hyperlink w:anchor="_Toc64558901" w:history="1">
        <w:r w:rsidRPr="00EF6675">
          <w:rPr>
            <w:rStyle w:val="Hyperlink"/>
          </w:rPr>
          <w:t>8.11.1.1</w:t>
        </w:r>
        <w:r>
          <w:rPr>
            <w:rFonts w:asciiTheme="minorHAnsi" w:eastAsiaTheme="minorEastAsia" w:hAnsiTheme="minorHAnsi" w:cstheme="minorBidi"/>
            <w:lang w:val="en-US" w:eastAsia="ja-JP"/>
          </w:rPr>
          <w:tab/>
        </w:r>
        <w:r w:rsidRPr="00EF6675">
          <w:rPr>
            <w:rStyle w:val="Hyperlink"/>
          </w:rPr>
          <w:t>Applicabilité</w:t>
        </w:r>
        <w:r>
          <w:rPr>
            <w:webHidden/>
          </w:rPr>
          <w:tab/>
        </w:r>
        <w:r>
          <w:rPr>
            <w:webHidden/>
          </w:rPr>
          <w:fldChar w:fldCharType="begin"/>
        </w:r>
        <w:r>
          <w:rPr>
            <w:webHidden/>
          </w:rPr>
          <w:instrText xml:space="preserve"> PAGEREF _Toc64558901 \h </w:instrText>
        </w:r>
        <w:r>
          <w:rPr>
            <w:webHidden/>
          </w:rPr>
        </w:r>
        <w:r>
          <w:rPr>
            <w:webHidden/>
          </w:rPr>
          <w:fldChar w:fldCharType="separate"/>
        </w:r>
        <w:r w:rsidR="00C33303">
          <w:rPr>
            <w:webHidden/>
          </w:rPr>
          <w:t>8-127</w:t>
        </w:r>
        <w:r>
          <w:rPr>
            <w:webHidden/>
          </w:rPr>
          <w:fldChar w:fldCharType="end"/>
        </w:r>
      </w:hyperlink>
    </w:p>
    <w:p w14:paraId="6F4BE2B2" w14:textId="4B6F824B" w:rsidR="00977236" w:rsidRDefault="00977236">
      <w:pPr>
        <w:pStyle w:val="TOC4"/>
        <w:tabs>
          <w:tab w:val="left" w:pos="2520"/>
        </w:tabs>
        <w:rPr>
          <w:rFonts w:asciiTheme="minorHAnsi" w:eastAsiaTheme="minorEastAsia" w:hAnsiTheme="minorHAnsi" w:cstheme="minorBidi"/>
          <w:lang w:val="en-US" w:eastAsia="ja-JP"/>
        </w:rPr>
      </w:pPr>
      <w:hyperlink w:anchor="_Toc64558902" w:history="1">
        <w:r w:rsidRPr="00EF6675">
          <w:rPr>
            <w:rStyle w:val="Hyperlink"/>
          </w:rPr>
          <w:t>8.11.1.2</w:t>
        </w:r>
        <w:r>
          <w:rPr>
            <w:rFonts w:asciiTheme="minorHAnsi" w:eastAsiaTheme="minorEastAsia" w:hAnsiTheme="minorHAnsi" w:cstheme="minorBidi"/>
            <w:lang w:val="en-US" w:eastAsia="ja-JP"/>
          </w:rPr>
          <w:tab/>
        </w:r>
        <w:r w:rsidRPr="00EF6675">
          <w:rPr>
            <w:rStyle w:val="Hyperlink"/>
          </w:rPr>
          <w:t>Gérer les risques pour la sécurité liés à la fatigue</w:t>
        </w:r>
        <w:r>
          <w:rPr>
            <w:webHidden/>
          </w:rPr>
          <w:tab/>
        </w:r>
        <w:r>
          <w:rPr>
            <w:webHidden/>
          </w:rPr>
          <w:fldChar w:fldCharType="begin"/>
        </w:r>
        <w:r>
          <w:rPr>
            <w:webHidden/>
          </w:rPr>
          <w:instrText xml:space="preserve"> PAGEREF _Toc64558902 \h </w:instrText>
        </w:r>
        <w:r>
          <w:rPr>
            <w:webHidden/>
          </w:rPr>
        </w:r>
        <w:r>
          <w:rPr>
            <w:webHidden/>
          </w:rPr>
          <w:fldChar w:fldCharType="separate"/>
        </w:r>
        <w:r w:rsidR="00C33303">
          <w:rPr>
            <w:webHidden/>
          </w:rPr>
          <w:t>8-127</w:t>
        </w:r>
        <w:r>
          <w:rPr>
            <w:webHidden/>
          </w:rPr>
          <w:fldChar w:fldCharType="end"/>
        </w:r>
      </w:hyperlink>
    </w:p>
    <w:p w14:paraId="4D44A6A6" w14:textId="11B8EB0E" w:rsidR="00977236" w:rsidRDefault="00977236">
      <w:pPr>
        <w:pStyle w:val="TOC4"/>
        <w:tabs>
          <w:tab w:val="left" w:pos="2520"/>
        </w:tabs>
        <w:rPr>
          <w:rFonts w:asciiTheme="minorHAnsi" w:eastAsiaTheme="minorEastAsia" w:hAnsiTheme="minorHAnsi" w:cstheme="minorBidi"/>
          <w:lang w:val="en-US" w:eastAsia="ja-JP"/>
        </w:rPr>
      </w:pPr>
      <w:hyperlink w:anchor="_Toc64558903" w:history="1">
        <w:r w:rsidRPr="00EF6675">
          <w:rPr>
            <w:rStyle w:val="Hyperlink"/>
          </w:rPr>
          <w:t>8.11.1.3</w:t>
        </w:r>
        <w:r>
          <w:rPr>
            <w:rFonts w:asciiTheme="minorHAnsi" w:eastAsiaTheme="minorEastAsia" w:hAnsiTheme="minorHAnsi" w:cstheme="minorBidi"/>
            <w:lang w:val="en-US" w:eastAsia="ja-JP"/>
          </w:rPr>
          <w:tab/>
        </w:r>
        <w:r w:rsidRPr="00EF6675">
          <w:rPr>
            <w:rStyle w:val="Hyperlink"/>
          </w:rPr>
          <w:t>Périodes de service et de repos</w:t>
        </w:r>
        <w:r>
          <w:rPr>
            <w:webHidden/>
          </w:rPr>
          <w:tab/>
        </w:r>
        <w:r>
          <w:rPr>
            <w:webHidden/>
          </w:rPr>
          <w:fldChar w:fldCharType="begin"/>
        </w:r>
        <w:r>
          <w:rPr>
            <w:webHidden/>
          </w:rPr>
          <w:instrText xml:space="preserve"> PAGEREF _Toc64558903 \h </w:instrText>
        </w:r>
        <w:r>
          <w:rPr>
            <w:webHidden/>
          </w:rPr>
        </w:r>
        <w:r>
          <w:rPr>
            <w:webHidden/>
          </w:rPr>
          <w:fldChar w:fldCharType="separate"/>
        </w:r>
        <w:r w:rsidR="00C33303">
          <w:rPr>
            <w:webHidden/>
          </w:rPr>
          <w:t>8-128</w:t>
        </w:r>
        <w:r>
          <w:rPr>
            <w:webHidden/>
          </w:rPr>
          <w:fldChar w:fldCharType="end"/>
        </w:r>
      </w:hyperlink>
    </w:p>
    <w:p w14:paraId="5DB9FC01" w14:textId="6843106B" w:rsidR="00977236" w:rsidRDefault="00977236">
      <w:pPr>
        <w:pStyle w:val="TOC2"/>
        <w:rPr>
          <w:rFonts w:asciiTheme="minorHAnsi" w:eastAsiaTheme="minorEastAsia" w:hAnsiTheme="minorHAnsi" w:cstheme="minorBidi"/>
          <w:b w:val="0"/>
          <w:lang w:val="en-US" w:eastAsia="ja-JP"/>
        </w:rPr>
      </w:pPr>
      <w:hyperlink w:anchor="_Toc64558904" w:history="1">
        <w:r w:rsidRPr="00EF6675">
          <w:rPr>
            <w:rStyle w:val="Hyperlink"/>
          </w:rPr>
          <w:t>8.12</w:t>
        </w:r>
        <w:r>
          <w:rPr>
            <w:rFonts w:asciiTheme="minorHAnsi" w:eastAsiaTheme="minorEastAsia" w:hAnsiTheme="minorHAnsi" w:cstheme="minorBidi"/>
            <w:b w:val="0"/>
            <w:lang w:val="en-US" w:eastAsia="ja-JP"/>
          </w:rPr>
          <w:tab/>
        </w:r>
        <w:r w:rsidRPr="00EF6675">
          <w:rPr>
            <w:rStyle w:val="Hyperlink"/>
          </w:rPr>
          <w:t>Temps de vol, période de service de vol, périodes de service et période de repos pour la gestion de la fatigue</w:t>
        </w:r>
        <w:r>
          <w:rPr>
            <w:webHidden/>
          </w:rPr>
          <w:tab/>
        </w:r>
        <w:r>
          <w:rPr>
            <w:webHidden/>
          </w:rPr>
          <w:fldChar w:fldCharType="begin"/>
        </w:r>
        <w:r>
          <w:rPr>
            <w:webHidden/>
          </w:rPr>
          <w:instrText xml:space="preserve"> PAGEREF _Toc64558904 \h </w:instrText>
        </w:r>
        <w:r>
          <w:rPr>
            <w:webHidden/>
          </w:rPr>
        </w:r>
        <w:r>
          <w:rPr>
            <w:webHidden/>
          </w:rPr>
          <w:fldChar w:fldCharType="separate"/>
        </w:r>
        <w:r w:rsidR="00C33303">
          <w:rPr>
            <w:webHidden/>
          </w:rPr>
          <w:t>8-128</w:t>
        </w:r>
        <w:r>
          <w:rPr>
            <w:webHidden/>
          </w:rPr>
          <w:fldChar w:fldCharType="end"/>
        </w:r>
      </w:hyperlink>
    </w:p>
    <w:p w14:paraId="43059A10" w14:textId="12E54587" w:rsidR="00977236" w:rsidRDefault="00977236">
      <w:pPr>
        <w:pStyle w:val="TOC4"/>
        <w:tabs>
          <w:tab w:val="left" w:pos="2520"/>
        </w:tabs>
        <w:rPr>
          <w:rFonts w:asciiTheme="minorHAnsi" w:eastAsiaTheme="minorEastAsia" w:hAnsiTheme="minorHAnsi" w:cstheme="minorBidi"/>
          <w:lang w:val="en-US" w:eastAsia="ja-JP"/>
        </w:rPr>
      </w:pPr>
      <w:hyperlink w:anchor="_Toc64558905" w:history="1">
        <w:r w:rsidRPr="00EF6675">
          <w:rPr>
            <w:rStyle w:val="Hyperlink"/>
          </w:rPr>
          <w:t>8.12.1.1</w:t>
        </w:r>
        <w:r>
          <w:rPr>
            <w:rFonts w:asciiTheme="minorHAnsi" w:eastAsiaTheme="minorEastAsia" w:hAnsiTheme="minorHAnsi" w:cstheme="minorBidi"/>
            <w:lang w:val="en-US" w:eastAsia="ja-JP"/>
          </w:rPr>
          <w:tab/>
        </w:r>
        <w:r w:rsidRPr="00EF6675">
          <w:rPr>
            <w:rStyle w:val="Hyperlink"/>
          </w:rPr>
          <w:t>Applicabilité</w:t>
        </w:r>
        <w:r>
          <w:rPr>
            <w:webHidden/>
          </w:rPr>
          <w:tab/>
        </w:r>
        <w:r>
          <w:rPr>
            <w:webHidden/>
          </w:rPr>
          <w:fldChar w:fldCharType="begin"/>
        </w:r>
        <w:r>
          <w:rPr>
            <w:webHidden/>
          </w:rPr>
          <w:instrText xml:space="preserve"> PAGEREF _Toc64558905 \h </w:instrText>
        </w:r>
        <w:r>
          <w:rPr>
            <w:webHidden/>
          </w:rPr>
        </w:r>
        <w:r>
          <w:rPr>
            <w:webHidden/>
          </w:rPr>
          <w:fldChar w:fldCharType="separate"/>
        </w:r>
        <w:r w:rsidR="00C33303">
          <w:rPr>
            <w:webHidden/>
          </w:rPr>
          <w:t>8-128</w:t>
        </w:r>
        <w:r>
          <w:rPr>
            <w:webHidden/>
          </w:rPr>
          <w:fldChar w:fldCharType="end"/>
        </w:r>
      </w:hyperlink>
    </w:p>
    <w:p w14:paraId="48F440A3" w14:textId="6DF7E7A4" w:rsidR="00977236" w:rsidRDefault="00977236">
      <w:pPr>
        <w:pStyle w:val="TOC4"/>
        <w:tabs>
          <w:tab w:val="left" w:pos="2520"/>
        </w:tabs>
        <w:rPr>
          <w:rFonts w:asciiTheme="minorHAnsi" w:eastAsiaTheme="minorEastAsia" w:hAnsiTheme="minorHAnsi" w:cstheme="minorBidi"/>
          <w:lang w:val="en-US" w:eastAsia="ja-JP"/>
        </w:rPr>
      </w:pPr>
      <w:hyperlink w:anchor="_Toc64558906" w:history="1">
        <w:r w:rsidRPr="00EF6675">
          <w:rPr>
            <w:rStyle w:val="Hyperlink"/>
          </w:rPr>
          <w:t>8.12.1.2</w:t>
        </w:r>
        <w:r>
          <w:rPr>
            <w:rFonts w:asciiTheme="minorHAnsi" w:eastAsiaTheme="minorEastAsia" w:hAnsiTheme="minorHAnsi" w:cstheme="minorBidi"/>
            <w:lang w:val="en-US" w:eastAsia="ja-JP"/>
          </w:rPr>
          <w:tab/>
        </w:r>
        <w:r w:rsidRPr="00EF6675">
          <w:rPr>
            <w:rStyle w:val="Hyperlink"/>
            <w:rFonts w:hint="eastAsia"/>
          </w:rPr>
          <w:t xml:space="preserve">Périodes de service et de repos </w:t>
        </w:r>
        <w:r w:rsidRPr="00EF6675">
          <w:rPr>
            <w:rStyle w:val="Hyperlink"/>
            <w:rFonts w:hint="eastAsia"/>
          </w:rPr>
          <w:t>─</w:t>
        </w:r>
        <w:r w:rsidRPr="00EF6675">
          <w:rPr>
            <w:rStyle w:val="Hyperlink"/>
            <w:rFonts w:hint="eastAsia"/>
          </w:rPr>
          <w:t xml:space="preserve"> Tous les membres d</w:t>
        </w:r>
        <w:r w:rsidRPr="00EF6675">
          <w:rPr>
            <w:rStyle w:val="Hyperlink"/>
            <w:rFonts w:hint="eastAsia"/>
          </w:rPr>
          <w:t>’</w:t>
        </w:r>
        <w:r w:rsidRPr="00EF6675">
          <w:rPr>
            <w:rStyle w:val="Hyperlink"/>
            <w:rFonts w:hint="eastAsia"/>
          </w:rPr>
          <w:t>équipage et agents techniques d</w:t>
        </w:r>
        <w:r w:rsidRPr="00EF6675">
          <w:rPr>
            <w:rStyle w:val="Hyperlink"/>
            <w:rFonts w:hint="eastAsia"/>
          </w:rPr>
          <w:t>’</w:t>
        </w:r>
        <w:r w:rsidRPr="00EF6675">
          <w:rPr>
            <w:rStyle w:val="Hyperlink"/>
            <w:rFonts w:hint="eastAsia"/>
          </w:rPr>
          <w:t>exploitation</w:t>
        </w:r>
        <w:r>
          <w:rPr>
            <w:webHidden/>
          </w:rPr>
          <w:tab/>
        </w:r>
        <w:r>
          <w:rPr>
            <w:webHidden/>
          </w:rPr>
          <w:fldChar w:fldCharType="begin"/>
        </w:r>
        <w:r>
          <w:rPr>
            <w:webHidden/>
          </w:rPr>
          <w:instrText xml:space="preserve"> PAGEREF _Toc64558906 \h </w:instrText>
        </w:r>
        <w:r>
          <w:rPr>
            <w:webHidden/>
          </w:rPr>
        </w:r>
        <w:r>
          <w:rPr>
            <w:webHidden/>
          </w:rPr>
          <w:fldChar w:fldCharType="separate"/>
        </w:r>
        <w:r w:rsidR="00C33303">
          <w:rPr>
            <w:webHidden/>
          </w:rPr>
          <w:t>8-128</w:t>
        </w:r>
        <w:r>
          <w:rPr>
            <w:webHidden/>
          </w:rPr>
          <w:fldChar w:fldCharType="end"/>
        </w:r>
      </w:hyperlink>
    </w:p>
    <w:p w14:paraId="5D608B79" w14:textId="40FDE583" w:rsidR="00977236" w:rsidRDefault="00977236">
      <w:pPr>
        <w:pStyle w:val="TOC4"/>
        <w:tabs>
          <w:tab w:val="left" w:pos="2520"/>
        </w:tabs>
        <w:rPr>
          <w:rFonts w:asciiTheme="minorHAnsi" w:eastAsiaTheme="minorEastAsia" w:hAnsiTheme="minorHAnsi" w:cstheme="minorBidi"/>
          <w:lang w:val="en-US" w:eastAsia="ja-JP"/>
        </w:rPr>
      </w:pPr>
      <w:hyperlink w:anchor="_Toc64558907" w:history="1">
        <w:r w:rsidRPr="00EF6675">
          <w:rPr>
            <w:rStyle w:val="Hyperlink"/>
          </w:rPr>
          <w:t>8.12.1.3</w:t>
        </w:r>
        <w:r>
          <w:rPr>
            <w:rFonts w:asciiTheme="minorHAnsi" w:eastAsiaTheme="minorEastAsia" w:hAnsiTheme="minorHAnsi" w:cstheme="minorBidi"/>
            <w:lang w:val="en-US" w:eastAsia="ja-JP"/>
          </w:rPr>
          <w:tab/>
        </w:r>
        <w:r w:rsidRPr="00EF6675">
          <w:rPr>
            <w:rStyle w:val="Hyperlink"/>
            <w:rFonts w:hint="eastAsia"/>
          </w:rPr>
          <w:t xml:space="preserve">Service en vol </w:t>
        </w:r>
        <w:r w:rsidRPr="00EF6675">
          <w:rPr>
            <w:rStyle w:val="Hyperlink"/>
            <w:rFonts w:hint="eastAsia"/>
          </w:rPr>
          <w:t>─</w:t>
        </w:r>
        <w:r w:rsidRPr="00EF6675">
          <w:rPr>
            <w:rStyle w:val="Hyperlink"/>
            <w:rFonts w:hint="eastAsia"/>
          </w:rPr>
          <w:t xml:space="preserve"> Équipage de conduite</w:t>
        </w:r>
        <w:r>
          <w:rPr>
            <w:webHidden/>
          </w:rPr>
          <w:tab/>
        </w:r>
        <w:r>
          <w:rPr>
            <w:webHidden/>
          </w:rPr>
          <w:fldChar w:fldCharType="begin"/>
        </w:r>
        <w:r>
          <w:rPr>
            <w:webHidden/>
          </w:rPr>
          <w:instrText xml:space="preserve"> PAGEREF _Toc64558907 \h </w:instrText>
        </w:r>
        <w:r>
          <w:rPr>
            <w:webHidden/>
          </w:rPr>
        </w:r>
        <w:r>
          <w:rPr>
            <w:webHidden/>
          </w:rPr>
          <w:fldChar w:fldCharType="separate"/>
        </w:r>
        <w:r w:rsidR="00C33303">
          <w:rPr>
            <w:webHidden/>
          </w:rPr>
          <w:t>8-129</w:t>
        </w:r>
        <w:r>
          <w:rPr>
            <w:webHidden/>
          </w:rPr>
          <w:fldChar w:fldCharType="end"/>
        </w:r>
      </w:hyperlink>
    </w:p>
    <w:p w14:paraId="5BD38E20" w14:textId="1D1CE38F" w:rsidR="00977236" w:rsidRDefault="00977236">
      <w:pPr>
        <w:pStyle w:val="TOC4"/>
        <w:tabs>
          <w:tab w:val="left" w:pos="2520"/>
        </w:tabs>
        <w:rPr>
          <w:rFonts w:asciiTheme="minorHAnsi" w:eastAsiaTheme="minorEastAsia" w:hAnsiTheme="minorHAnsi" w:cstheme="minorBidi"/>
          <w:lang w:val="en-US" w:eastAsia="ja-JP"/>
        </w:rPr>
      </w:pPr>
      <w:hyperlink w:anchor="_Toc64558908" w:history="1">
        <w:r w:rsidRPr="00EF6675">
          <w:rPr>
            <w:rStyle w:val="Hyperlink"/>
          </w:rPr>
          <w:t>8.12.1.4</w:t>
        </w:r>
        <w:r>
          <w:rPr>
            <w:rFonts w:asciiTheme="minorHAnsi" w:eastAsiaTheme="minorEastAsia" w:hAnsiTheme="minorHAnsi" w:cstheme="minorBidi"/>
            <w:lang w:val="en-US" w:eastAsia="ja-JP"/>
          </w:rPr>
          <w:tab/>
        </w:r>
        <w:r w:rsidRPr="00EF6675">
          <w:rPr>
            <w:rStyle w:val="Hyperlink"/>
          </w:rPr>
          <w:t>Nom</w:t>
        </w:r>
        <w:r w:rsidRPr="00EF6675">
          <w:rPr>
            <w:rStyle w:val="Hyperlink"/>
            <w:rFonts w:hint="eastAsia"/>
          </w:rPr>
          <w:t xml:space="preserve">bre maximum d'heures de vol </w:t>
        </w:r>
        <w:r w:rsidRPr="00EF6675">
          <w:rPr>
            <w:rStyle w:val="Hyperlink"/>
            <w:rFonts w:hint="eastAsia"/>
          </w:rPr>
          <w:t>─</w:t>
        </w:r>
        <w:r w:rsidRPr="00EF6675">
          <w:rPr>
            <w:rStyle w:val="Hyperlink"/>
            <w:rFonts w:hint="eastAsia"/>
          </w:rPr>
          <w:t xml:space="preserve"> Équipage de conduite</w:t>
        </w:r>
        <w:r>
          <w:rPr>
            <w:webHidden/>
          </w:rPr>
          <w:tab/>
        </w:r>
        <w:r>
          <w:rPr>
            <w:webHidden/>
          </w:rPr>
          <w:fldChar w:fldCharType="begin"/>
        </w:r>
        <w:r>
          <w:rPr>
            <w:webHidden/>
          </w:rPr>
          <w:instrText xml:space="preserve"> PAGEREF _Toc64558908 \h </w:instrText>
        </w:r>
        <w:r>
          <w:rPr>
            <w:webHidden/>
          </w:rPr>
        </w:r>
        <w:r>
          <w:rPr>
            <w:webHidden/>
          </w:rPr>
          <w:fldChar w:fldCharType="separate"/>
        </w:r>
        <w:r w:rsidR="00C33303">
          <w:rPr>
            <w:webHidden/>
          </w:rPr>
          <w:t>8-130</w:t>
        </w:r>
        <w:r>
          <w:rPr>
            <w:webHidden/>
          </w:rPr>
          <w:fldChar w:fldCharType="end"/>
        </w:r>
      </w:hyperlink>
    </w:p>
    <w:p w14:paraId="5E00546A" w14:textId="13554348" w:rsidR="00977236" w:rsidRDefault="00977236">
      <w:pPr>
        <w:pStyle w:val="TOC4"/>
        <w:tabs>
          <w:tab w:val="left" w:pos="2520"/>
        </w:tabs>
        <w:rPr>
          <w:rFonts w:asciiTheme="minorHAnsi" w:eastAsiaTheme="minorEastAsia" w:hAnsiTheme="minorHAnsi" w:cstheme="minorBidi"/>
          <w:lang w:val="en-US" w:eastAsia="ja-JP"/>
        </w:rPr>
      </w:pPr>
      <w:hyperlink w:anchor="_Toc64558909" w:history="1">
        <w:r w:rsidRPr="00EF6675">
          <w:rPr>
            <w:rStyle w:val="Hyperlink"/>
          </w:rPr>
          <w:t>8.12.1.5</w:t>
        </w:r>
        <w:r>
          <w:rPr>
            <w:rFonts w:asciiTheme="minorHAnsi" w:eastAsiaTheme="minorEastAsia" w:hAnsiTheme="minorHAnsi" w:cstheme="minorBidi"/>
            <w:lang w:val="en-US" w:eastAsia="ja-JP"/>
          </w:rPr>
          <w:tab/>
        </w:r>
        <w:r w:rsidRPr="00EF6675">
          <w:rPr>
            <w:rStyle w:val="Hyperlink"/>
          </w:rPr>
          <w:t>Conformité aux impératifs de programmation</w:t>
        </w:r>
        <w:r>
          <w:rPr>
            <w:webHidden/>
          </w:rPr>
          <w:tab/>
        </w:r>
        <w:r>
          <w:rPr>
            <w:webHidden/>
          </w:rPr>
          <w:fldChar w:fldCharType="begin"/>
        </w:r>
        <w:r>
          <w:rPr>
            <w:webHidden/>
          </w:rPr>
          <w:instrText xml:space="preserve"> PAGEREF _Toc64558909 \h </w:instrText>
        </w:r>
        <w:r>
          <w:rPr>
            <w:webHidden/>
          </w:rPr>
        </w:r>
        <w:r>
          <w:rPr>
            <w:webHidden/>
          </w:rPr>
          <w:fldChar w:fldCharType="separate"/>
        </w:r>
        <w:r w:rsidR="00C33303">
          <w:rPr>
            <w:webHidden/>
          </w:rPr>
          <w:t>8-130</w:t>
        </w:r>
        <w:r>
          <w:rPr>
            <w:webHidden/>
          </w:rPr>
          <w:fldChar w:fldCharType="end"/>
        </w:r>
      </w:hyperlink>
    </w:p>
    <w:p w14:paraId="4DB34AD6" w14:textId="0E7B8751" w:rsidR="00977236" w:rsidRDefault="00977236">
      <w:pPr>
        <w:pStyle w:val="TOC4"/>
        <w:tabs>
          <w:tab w:val="left" w:pos="2520"/>
        </w:tabs>
        <w:rPr>
          <w:rFonts w:asciiTheme="minorHAnsi" w:eastAsiaTheme="minorEastAsia" w:hAnsiTheme="minorHAnsi" w:cstheme="minorBidi"/>
          <w:lang w:val="en-US" w:eastAsia="ja-JP"/>
        </w:rPr>
      </w:pPr>
      <w:hyperlink w:anchor="_Toc64558910" w:history="1">
        <w:r w:rsidRPr="00EF6675">
          <w:rPr>
            <w:rStyle w:val="Hyperlink"/>
          </w:rPr>
          <w:t>8.12.1.6</w:t>
        </w:r>
        <w:r>
          <w:rPr>
            <w:rFonts w:asciiTheme="minorHAnsi" w:eastAsiaTheme="minorEastAsia" w:hAnsiTheme="minorHAnsi" w:cstheme="minorBidi"/>
            <w:lang w:val="en-US" w:eastAsia="ja-JP"/>
          </w:rPr>
          <w:tab/>
        </w:r>
        <w:r w:rsidRPr="00EF6675">
          <w:rPr>
            <w:rStyle w:val="Hyperlink"/>
          </w:rPr>
          <w:t>Plans spéciaux de service en vol</w:t>
        </w:r>
        <w:r>
          <w:rPr>
            <w:webHidden/>
          </w:rPr>
          <w:tab/>
        </w:r>
        <w:r>
          <w:rPr>
            <w:webHidden/>
          </w:rPr>
          <w:fldChar w:fldCharType="begin"/>
        </w:r>
        <w:r>
          <w:rPr>
            <w:webHidden/>
          </w:rPr>
          <w:instrText xml:space="preserve"> PAGEREF _Toc64558910 \h </w:instrText>
        </w:r>
        <w:r>
          <w:rPr>
            <w:webHidden/>
          </w:rPr>
        </w:r>
        <w:r>
          <w:rPr>
            <w:webHidden/>
          </w:rPr>
          <w:fldChar w:fldCharType="separate"/>
        </w:r>
        <w:r w:rsidR="00C33303">
          <w:rPr>
            <w:webHidden/>
          </w:rPr>
          <w:t>8-131</w:t>
        </w:r>
        <w:r>
          <w:rPr>
            <w:webHidden/>
          </w:rPr>
          <w:fldChar w:fldCharType="end"/>
        </w:r>
      </w:hyperlink>
    </w:p>
    <w:p w14:paraId="724AD5E5" w14:textId="6FC35404" w:rsidR="00977236" w:rsidRDefault="00977236">
      <w:pPr>
        <w:pStyle w:val="TOC4"/>
        <w:tabs>
          <w:tab w:val="left" w:pos="2520"/>
        </w:tabs>
        <w:rPr>
          <w:rFonts w:asciiTheme="minorHAnsi" w:eastAsiaTheme="minorEastAsia" w:hAnsiTheme="minorHAnsi" w:cstheme="minorBidi"/>
          <w:lang w:val="en-US" w:eastAsia="ja-JP"/>
        </w:rPr>
      </w:pPr>
      <w:hyperlink w:anchor="_Toc64558911" w:history="1">
        <w:r w:rsidRPr="00EF6675">
          <w:rPr>
            <w:rStyle w:val="Hyperlink"/>
          </w:rPr>
          <w:t>8.12.1.7</w:t>
        </w:r>
        <w:r>
          <w:rPr>
            <w:rFonts w:asciiTheme="minorHAnsi" w:eastAsiaTheme="minorEastAsia" w:hAnsiTheme="minorHAnsi" w:cstheme="minorBidi"/>
            <w:lang w:val="en-US" w:eastAsia="ja-JP"/>
          </w:rPr>
          <w:tab/>
        </w:r>
        <w:r w:rsidRPr="00EF6675">
          <w:rPr>
            <w:rStyle w:val="Hyperlink"/>
          </w:rPr>
          <w:t>Dossiers relatifs au temps de vol, de service et de repos</w:t>
        </w:r>
        <w:r>
          <w:rPr>
            <w:webHidden/>
          </w:rPr>
          <w:tab/>
        </w:r>
        <w:r>
          <w:rPr>
            <w:webHidden/>
          </w:rPr>
          <w:fldChar w:fldCharType="begin"/>
        </w:r>
        <w:r>
          <w:rPr>
            <w:webHidden/>
          </w:rPr>
          <w:instrText xml:space="preserve"> PAGEREF _Toc64558911 \h </w:instrText>
        </w:r>
        <w:r>
          <w:rPr>
            <w:webHidden/>
          </w:rPr>
        </w:r>
        <w:r>
          <w:rPr>
            <w:webHidden/>
          </w:rPr>
          <w:fldChar w:fldCharType="separate"/>
        </w:r>
        <w:r w:rsidR="00C33303">
          <w:rPr>
            <w:webHidden/>
          </w:rPr>
          <w:t>8-131</w:t>
        </w:r>
        <w:r>
          <w:rPr>
            <w:webHidden/>
          </w:rPr>
          <w:fldChar w:fldCharType="end"/>
        </w:r>
      </w:hyperlink>
    </w:p>
    <w:p w14:paraId="3BFCB072" w14:textId="12C0A3B7" w:rsidR="00977236" w:rsidRDefault="00977236">
      <w:pPr>
        <w:pStyle w:val="TOC2"/>
        <w:rPr>
          <w:rFonts w:asciiTheme="minorHAnsi" w:eastAsiaTheme="minorEastAsia" w:hAnsiTheme="minorHAnsi" w:cstheme="minorBidi"/>
          <w:b w:val="0"/>
          <w:lang w:val="en-US" w:eastAsia="ja-JP"/>
        </w:rPr>
      </w:pPr>
      <w:hyperlink w:anchor="_Toc64558912" w:history="1">
        <w:r w:rsidRPr="00EF6675">
          <w:rPr>
            <w:rStyle w:val="Hyperlink"/>
          </w:rPr>
          <w:t>8.13</w:t>
        </w:r>
        <w:r>
          <w:rPr>
            <w:rFonts w:asciiTheme="minorHAnsi" w:eastAsiaTheme="minorEastAsia" w:hAnsiTheme="minorHAnsi" w:cstheme="minorBidi"/>
            <w:b w:val="0"/>
            <w:lang w:val="en-US" w:eastAsia="ja-JP"/>
          </w:rPr>
          <w:tab/>
        </w:r>
        <w:r w:rsidRPr="00EF6675">
          <w:rPr>
            <w:rStyle w:val="Hyperlink"/>
            <w:rFonts w:hint="eastAsia"/>
          </w:rPr>
          <w:t xml:space="preserve">Autorisation de vol </w:t>
        </w:r>
        <w:r w:rsidRPr="00EF6675">
          <w:rPr>
            <w:rStyle w:val="Hyperlink"/>
            <w:rFonts w:hint="eastAsia"/>
          </w:rPr>
          <w:t>─</w:t>
        </w:r>
        <w:r w:rsidRPr="00EF6675">
          <w:rPr>
            <w:rStyle w:val="Hyperlink"/>
            <w:rFonts w:hint="eastAsia"/>
          </w:rPr>
          <w:t xml:space="preserve"> Transport commercial aérien</w:t>
        </w:r>
        <w:r>
          <w:rPr>
            <w:webHidden/>
          </w:rPr>
          <w:tab/>
        </w:r>
        <w:r>
          <w:rPr>
            <w:webHidden/>
          </w:rPr>
          <w:fldChar w:fldCharType="begin"/>
        </w:r>
        <w:r>
          <w:rPr>
            <w:webHidden/>
          </w:rPr>
          <w:instrText xml:space="preserve"> PAGEREF _Toc64558912 \h </w:instrText>
        </w:r>
        <w:r>
          <w:rPr>
            <w:webHidden/>
          </w:rPr>
        </w:r>
        <w:r>
          <w:rPr>
            <w:webHidden/>
          </w:rPr>
          <w:fldChar w:fldCharType="separate"/>
        </w:r>
        <w:r w:rsidR="00C33303">
          <w:rPr>
            <w:webHidden/>
          </w:rPr>
          <w:t>8-131</w:t>
        </w:r>
        <w:r>
          <w:rPr>
            <w:webHidden/>
          </w:rPr>
          <w:fldChar w:fldCharType="end"/>
        </w:r>
      </w:hyperlink>
    </w:p>
    <w:p w14:paraId="6809E1CC" w14:textId="7E1ACDF9" w:rsidR="00977236" w:rsidRDefault="00977236">
      <w:pPr>
        <w:pStyle w:val="TOC4"/>
        <w:tabs>
          <w:tab w:val="left" w:pos="2520"/>
        </w:tabs>
        <w:rPr>
          <w:rFonts w:asciiTheme="minorHAnsi" w:eastAsiaTheme="minorEastAsia" w:hAnsiTheme="minorHAnsi" w:cstheme="minorBidi"/>
          <w:lang w:val="en-US" w:eastAsia="ja-JP"/>
        </w:rPr>
      </w:pPr>
      <w:hyperlink w:anchor="_Toc64558913" w:history="1">
        <w:r w:rsidRPr="00EF6675">
          <w:rPr>
            <w:rStyle w:val="Hyperlink"/>
          </w:rPr>
          <w:t>8.13.1.1</w:t>
        </w:r>
        <w:r>
          <w:rPr>
            <w:rFonts w:asciiTheme="minorHAnsi" w:eastAsiaTheme="minorEastAsia" w:hAnsiTheme="minorHAnsi" w:cstheme="minorBidi"/>
            <w:lang w:val="en-US" w:eastAsia="ja-JP"/>
          </w:rPr>
          <w:tab/>
        </w:r>
        <w:r w:rsidRPr="00EF6675">
          <w:rPr>
            <w:rStyle w:val="Hyperlink"/>
          </w:rPr>
          <w:t>Applicabilité</w:t>
        </w:r>
        <w:r>
          <w:rPr>
            <w:webHidden/>
          </w:rPr>
          <w:tab/>
        </w:r>
        <w:r>
          <w:rPr>
            <w:webHidden/>
          </w:rPr>
          <w:fldChar w:fldCharType="begin"/>
        </w:r>
        <w:r>
          <w:rPr>
            <w:webHidden/>
          </w:rPr>
          <w:instrText xml:space="preserve"> PAGEREF _Toc64558913 \h </w:instrText>
        </w:r>
        <w:r>
          <w:rPr>
            <w:webHidden/>
          </w:rPr>
        </w:r>
        <w:r>
          <w:rPr>
            <w:webHidden/>
          </w:rPr>
          <w:fldChar w:fldCharType="separate"/>
        </w:r>
        <w:r w:rsidR="00C33303">
          <w:rPr>
            <w:webHidden/>
          </w:rPr>
          <w:t>8-131</w:t>
        </w:r>
        <w:r>
          <w:rPr>
            <w:webHidden/>
          </w:rPr>
          <w:fldChar w:fldCharType="end"/>
        </w:r>
      </w:hyperlink>
    </w:p>
    <w:p w14:paraId="5E284DE3" w14:textId="30A64431" w:rsidR="00977236" w:rsidRDefault="00977236">
      <w:pPr>
        <w:pStyle w:val="TOC4"/>
        <w:tabs>
          <w:tab w:val="left" w:pos="2520"/>
        </w:tabs>
        <w:rPr>
          <w:rFonts w:asciiTheme="minorHAnsi" w:eastAsiaTheme="minorEastAsia" w:hAnsiTheme="minorHAnsi" w:cstheme="minorBidi"/>
          <w:lang w:val="en-US" w:eastAsia="ja-JP"/>
        </w:rPr>
      </w:pPr>
      <w:hyperlink w:anchor="_Toc64558914" w:history="1">
        <w:r w:rsidRPr="00EF6675">
          <w:rPr>
            <w:rStyle w:val="Hyperlink"/>
          </w:rPr>
          <w:t>8.13.1.2</w:t>
        </w:r>
        <w:r>
          <w:rPr>
            <w:rFonts w:asciiTheme="minorHAnsi" w:eastAsiaTheme="minorEastAsia" w:hAnsiTheme="minorHAnsi" w:cstheme="minorBidi"/>
            <w:lang w:val="en-US" w:eastAsia="ja-JP"/>
          </w:rPr>
          <w:tab/>
        </w:r>
        <w:r w:rsidRPr="00EF6675">
          <w:rPr>
            <w:rStyle w:val="Hyperlink"/>
          </w:rPr>
          <w:t>Personnes qualifiées, requises pour exercer les fonctions de contrôle d'exploitation</w:t>
        </w:r>
        <w:r>
          <w:rPr>
            <w:webHidden/>
          </w:rPr>
          <w:tab/>
        </w:r>
        <w:r>
          <w:rPr>
            <w:webHidden/>
          </w:rPr>
          <w:fldChar w:fldCharType="begin"/>
        </w:r>
        <w:r>
          <w:rPr>
            <w:webHidden/>
          </w:rPr>
          <w:instrText xml:space="preserve"> PAGEREF _Toc64558914 \h </w:instrText>
        </w:r>
        <w:r>
          <w:rPr>
            <w:webHidden/>
          </w:rPr>
        </w:r>
        <w:r>
          <w:rPr>
            <w:webHidden/>
          </w:rPr>
          <w:fldChar w:fldCharType="separate"/>
        </w:r>
        <w:r w:rsidR="00C33303">
          <w:rPr>
            <w:webHidden/>
          </w:rPr>
          <w:t>8-131</w:t>
        </w:r>
        <w:r>
          <w:rPr>
            <w:webHidden/>
          </w:rPr>
          <w:fldChar w:fldCharType="end"/>
        </w:r>
      </w:hyperlink>
    </w:p>
    <w:p w14:paraId="4B40E431" w14:textId="1FC2B347" w:rsidR="00977236" w:rsidRDefault="00977236">
      <w:pPr>
        <w:pStyle w:val="TOC4"/>
        <w:tabs>
          <w:tab w:val="left" w:pos="2520"/>
        </w:tabs>
        <w:rPr>
          <w:rFonts w:asciiTheme="minorHAnsi" w:eastAsiaTheme="minorEastAsia" w:hAnsiTheme="minorHAnsi" w:cstheme="minorBidi"/>
          <w:lang w:val="en-US" w:eastAsia="ja-JP"/>
        </w:rPr>
      </w:pPr>
      <w:hyperlink w:anchor="_Toc64558915" w:history="1">
        <w:r w:rsidRPr="00EF6675">
          <w:rPr>
            <w:rStyle w:val="Hyperlink"/>
          </w:rPr>
          <w:t>8.13.1.3</w:t>
        </w:r>
        <w:r>
          <w:rPr>
            <w:rFonts w:asciiTheme="minorHAnsi" w:eastAsiaTheme="minorEastAsia" w:hAnsiTheme="minorHAnsi" w:cstheme="minorBidi"/>
            <w:lang w:val="en-US" w:eastAsia="ja-JP"/>
          </w:rPr>
          <w:tab/>
        </w:r>
        <w:r w:rsidRPr="00EF6675">
          <w:rPr>
            <w:rStyle w:val="Hyperlink"/>
          </w:rPr>
          <w:t>Fonctions associées au contrôle d'exploitation</w:t>
        </w:r>
        <w:r>
          <w:rPr>
            <w:webHidden/>
          </w:rPr>
          <w:tab/>
        </w:r>
        <w:r>
          <w:rPr>
            <w:webHidden/>
          </w:rPr>
          <w:fldChar w:fldCharType="begin"/>
        </w:r>
        <w:r>
          <w:rPr>
            <w:webHidden/>
          </w:rPr>
          <w:instrText xml:space="preserve"> PAGEREF _Toc64558915 \h </w:instrText>
        </w:r>
        <w:r>
          <w:rPr>
            <w:webHidden/>
          </w:rPr>
        </w:r>
        <w:r>
          <w:rPr>
            <w:webHidden/>
          </w:rPr>
          <w:fldChar w:fldCharType="separate"/>
        </w:r>
        <w:r w:rsidR="00C33303">
          <w:rPr>
            <w:webHidden/>
          </w:rPr>
          <w:t>8-132</w:t>
        </w:r>
        <w:r>
          <w:rPr>
            <w:webHidden/>
          </w:rPr>
          <w:fldChar w:fldCharType="end"/>
        </w:r>
      </w:hyperlink>
    </w:p>
    <w:p w14:paraId="137F06C4" w14:textId="277DEC57" w:rsidR="00977236" w:rsidRDefault="00977236">
      <w:pPr>
        <w:pStyle w:val="TOC4"/>
        <w:tabs>
          <w:tab w:val="left" w:pos="2520"/>
        </w:tabs>
        <w:rPr>
          <w:rFonts w:asciiTheme="minorHAnsi" w:eastAsiaTheme="minorEastAsia" w:hAnsiTheme="minorHAnsi" w:cstheme="minorBidi"/>
          <w:lang w:val="en-US" w:eastAsia="ja-JP"/>
        </w:rPr>
      </w:pPr>
      <w:hyperlink w:anchor="_Toc64558916" w:history="1">
        <w:r w:rsidRPr="00EF6675">
          <w:rPr>
            <w:rStyle w:val="Hyperlink"/>
          </w:rPr>
          <w:t>8.13.1.4</w:t>
        </w:r>
        <w:r>
          <w:rPr>
            <w:rFonts w:asciiTheme="minorHAnsi" w:eastAsiaTheme="minorEastAsia" w:hAnsiTheme="minorHAnsi" w:cstheme="minorBidi"/>
            <w:lang w:val="en-US" w:eastAsia="ja-JP"/>
          </w:rPr>
          <w:tab/>
        </w:r>
        <w:r w:rsidRPr="00EF6675">
          <w:rPr>
            <w:rStyle w:val="Hyperlink"/>
          </w:rPr>
          <w:t>Tâches relatives au contrôle d'exploitation</w:t>
        </w:r>
        <w:r>
          <w:rPr>
            <w:webHidden/>
          </w:rPr>
          <w:tab/>
        </w:r>
        <w:r>
          <w:rPr>
            <w:webHidden/>
          </w:rPr>
          <w:fldChar w:fldCharType="begin"/>
        </w:r>
        <w:r>
          <w:rPr>
            <w:webHidden/>
          </w:rPr>
          <w:instrText xml:space="preserve"> PAGEREF _Toc64558916 \h </w:instrText>
        </w:r>
        <w:r>
          <w:rPr>
            <w:webHidden/>
          </w:rPr>
        </w:r>
        <w:r>
          <w:rPr>
            <w:webHidden/>
          </w:rPr>
          <w:fldChar w:fldCharType="separate"/>
        </w:r>
        <w:r w:rsidR="00C33303">
          <w:rPr>
            <w:webHidden/>
          </w:rPr>
          <w:t>8-132</w:t>
        </w:r>
        <w:r>
          <w:rPr>
            <w:webHidden/>
          </w:rPr>
          <w:fldChar w:fldCharType="end"/>
        </w:r>
      </w:hyperlink>
    </w:p>
    <w:p w14:paraId="0B335450" w14:textId="54F350E2" w:rsidR="00977236" w:rsidRDefault="00977236">
      <w:pPr>
        <w:pStyle w:val="TOC4"/>
        <w:tabs>
          <w:tab w:val="left" w:pos="2520"/>
        </w:tabs>
        <w:rPr>
          <w:rFonts w:asciiTheme="minorHAnsi" w:eastAsiaTheme="minorEastAsia" w:hAnsiTheme="minorHAnsi" w:cstheme="minorBidi"/>
          <w:lang w:val="en-US" w:eastAsia="ja-JP"/>
        </w:rPr>
      </w:pPr>
      <w:hyperlink w:anchor="_Toc64558917" w:history="1">
        <w:r w:rsidRPr="00EF6675">
          <w:rPr>
            <w:rStyle w:val="Hyperlink"/>
          </w:rPr>
          <w:t>8.13.1.5</w:t>
        </w:r>
        <w:r>
          <w:rPr>
            <w:rFonts w:asciiTheme="minorHAnsi" w:eastAsiaTheme="minorEastAsia" w:hAnsiTheme="minorHAnsi" w:cstheme="minorBidi"/>
            <w:lang w:val="en-US" w:eastAsia="ja-JP"/>
          </w:rPr>
          <w:tab/>
        </w:r>
        <w:r w:rsidRPr="00EF6675">
          <w:rPr>
            <w:rStyle w:val="Hyperlink"/>
          </w:rPr>
          <w:t>Contenu d'une autorisation de vol/plan de vol d'exploitation</w:t>
        </w:r>
        <w:r>
          <w:rPr>
            <w:webHidden/>
          </w:rPr>
          <w:tab/>
        </w:r>
        <w:r>
          <w:rPr>
            <w:webHidden/>
          </w:rPr>
          <w:fldChar w:fldCharType="begin"/>
        </w:r>
        <w:r>
          <w:rPr>
            <w:webHidden/>
          </w:rPr>
          <w:instrText xml:space="preserve"> PAGEREF _Toc64558917 \h </w:instrText>
        </w:r>
        <w:r>
          <w:rPr>
            <w:webHidden/>
          </w:rPr>
        </w:r>
        <w:r>
          <w:rPr>
            <w:webHidden/>
          </w:rPr>
          <w:fldChar w:fldCharType="separate"/>
        </w:r>
        <w:r w:rsidR="00C33303">
          <w:rPr>
            <w:webHidden/>
          </w:rPr>
          <w:t>8-133</w:t>
        </w:r>
        <w:r>
          <w:rPr>
            <w:webHidden/>
          </w:rPr>
          <w:fldChar w:fldCharType="end"/>
        </w:r>
      </w:hyperlink>
    </w:p>
    <w:p w14:paraId="4B364300" w14:textId="70A96BFE" w:rsidR="00977236" w:rsidRDefault="00977236">
      <w:pPr>
        <w:pStyle w:val="TOC4"/>
        <w:tabs>
          <w:tab w:val="left" w:pos="2520"/>
        </w:tabs>
        <w:rPr>
          <w:rFonts w:asciiTheme="minorHAnsi" w:eastAsiaTheme="minorEastAsia" w:hAnsiTheme="minorHAnsi" w:cstheme="minorBidi"/>
          <w:lang w:val="en-US" w:eastAsia="ja-JP"/>
        </w:rPr>
      </w:pPr>
      <w:hyperlink w:anchor="_Toc64558918" w:history="1">
        <w:r w:rsidRPr="00EF6675">
          <w:rPr>
            <w:rStyle w:val="Hyperlink"/>
          </w:rPr>
          <w:t>8.13.1.6</w:t>
        </w:r>
        <w:r>
          <w:rPr>
            <w:rFonts w:asciiTheme="minorHAnsi" w:eastAsiaTheme="minorEastAsia" w:hAnsiTheme="minorHAnsi" w:cstheme="minorBidi"/>
            <w:lang w:val="en-US" w:eastAsia="ja-JP"/>
          </w:rPr>
          <w:tab/>
        </w:r>
        <w:r w:rsidRPr="00EF6675">
          <w:rPr>
            <w:rStyle w:val="Hyperlink"/>
            <w:rFonts w:hint="eastAsia"/>
          </w:rPr>
          <w:t xml:space="preserve">Autorisation de vol </w:t>
        </w:r>
        <w:r w:rsidRPr="00EF6675">
          <w:rPr>
            <w:rStyle w:val="Hyperlink"/>
            <w:rFonts w:hint="eastAsia"/>
          </w:rPr>
          <w:t>─</w:t>
        </w:r>
        <w:r w:rsidRPr="00EF6675">
          <w:rPr>
            <w:rStyle w:val="Hyperlink"/>
            <w:rFonts w:hint="eastAsia"/>
          </w:rPr>
          <w:t xml:space="preserve"> Impératifs portant sur l'aéronef</w:t>
        </w:r>
        <w:r>
          <w:rPr>
            <w:webHidden/>
          </w:rPr>
          <w:tab/>
        </w:r>
        <w:r>
          <w:rPr>
            <w:webHidden/>
          </w:rPr>
          <w:fldChar w:fldCharType="begin"/>
        </w:r>
        <w:r>
          <w:rPr>
            <w:webHidden/>
          </w:rPr>
          <w:instrText xml:space="preserve"> PAGEREF _Toc64558918 \h </w:instrText>
        </w:r>
        <w:r>
          <w:rPr>
            <w:webHidden/>
          </w:rPr>
        </w:r>
        <w:r>
          <w:rPr>
            <w:webHidden/>
          </w:rPr>
          <w:fldChar w:fldCharType="separate"/>
        </w:r>
        <w:r w:rsidR="00C33303">
          <w:rPr>
            <w:webHidden/>
          </w:rPr>
          <w:t>8-133</w:t>
        </w:r>
        <w:r>
          <w:rPr>
            <w:webHidden/>
          </w:rPr>
          <w:fldChar w:fldCharType="end"/>
        </w:r>
      </w:hyperlink>
    </w:p>
    <w:p w14:paraId="7BB52AD7" w14:textId="700CE1AF" w:rsidR="00977236" w:rsidRDefault="00977236">
      <w:pPr>
        <w:pStyle w:val="TOC4"/>
        <w:tabs>
          <w:tab w:val="left" w:pos="2520"/>
        </w:tabs>
        <w:rPr>
          <w:rFonts w:asciiTheme="minorHAnsi" w:eastAsiaTheme="minorEastAsia" w:hAnsiTheme="minorHAnsi" w:cstheme="minorBidi"/>
          <w:lang w:val="en-US" w:eastAsia="ja-JP"/>
        </w:rPr>
      </w:pPr>
      <w:hyperlink w:anchor="_Toc64558919" w:history="1">
        <w:r w:rsidRPr="00EF6675">
          <w:rPr>
            <w:rStyle w:val="Hyperlink"/>
          </w:rPr>
          <w:t>8.13.1.7</w:t>
        </w:r>
        <w:r>
          <w:rPr>
            <w:rFonts w:asciiTheme="minorHAnsi" w:eastAsiaTheme="minorEastAsia" w:hAnsiTheme="minorHAnsi" w:cstheme="minorBidi"/>
            <w:lang w:val="en-US" w:eastAsia="ja-JP"/>
          </w:rPr>
          <w:tab/>
        </w:r>
        <w:r w:rsidRPr="00EF6675">
          <w:rPr>
            <w:rStyle w:val="Hyperlink"/>
          </w:rPr>
          <w:t>Autorisation de vol — Installations et avis aux navigants</w:t>
        </w:r>
        <w:r>
          <w:rPr>
            <w:webHidden/>
          </w:rPr>
          <w:tab/>
        </w:r>
        <w:r>
          <w:rPr>
            <w:webHidden/>
          </w:rPr>
          <w:fldChar w:fldCharType="begin"/>
        </w:r>
        <w:r>
          <w:rPr>
            <w:webHidden/>
          </w:rPr>
          <w:instrText xml:space="preserve"> PAGEREF _Toc64558919 \h </w:instrText>
        </w:r>
        <w:r>
          <w:rPr>
            <w:webHidden/>
          </w:rPr>
        </w:r>
        <w:r>
          <w:rPr>
            <w:webHidden/>
          </w:rPr>
          <w:fldChar w:fldCharType="separate"/>
        </w:r>
        <w:r w:rsidR="00C33303">
          <w:rPr>
            <w:webHidden/>
          </w:rPr>
          <w:t>8-134</w:t>
        </w:r>
        <w:r>
          <w:rPr>
            <w:webHidden/>
          </w:rPr>
          <w:fldChar w:fldCharType="end"/>
        </w:r>
      </w:hyperlink>
    </w:p>
    <w:p w14:paraId="7039841F" w14:textId="247934DE" w:rsidR="00977236" w:rsidRDefault="00977236">
      <w:pPr>
        <w:pStyle w:val="TOC4"/>
        <w:tabs>
          <w:tab w:val="left" w:pos="2520"/>
        </w:tabs>
        <w:rPr>
          <w:rFonts w:asciiTheme="minorHAnsi" w:eastAsiaTheme="minorEastAsia" w:hAnsiTheme="minorHAnsi" w:cstheme="minorBidi"/>
          <w:lang w:val="en-US" w:eastAsia="ja-JP"/>
        </w:rPr>
      </w:pPr>
      <w:hyperlink w:anchor="_Toc64558920" w:history="1">
        <w:r w:rsidRPr="00EF6675">
          <w:rPr>
            <w:rStyle w:val="Hyperlink"/>
          </w:rPr>
          <w:t>8.13.1.8</w:t>
        </w:r>
        <w:r>
          <w:rPr>
            <w:rFonts w:asciiTheme="minorHAnsi" w:eastAsiaTheme="minorEastAsia" w:hAnsiTheme="minorHAnsi" w:cstheme="minorBidi"/>
            <w:lang w:val="en-US" w:eastAsia="ja-JP"/>
          </w:rPr>
          <w:tab/>
        </w:r>
        <w:r w:rsidRPr="00EF6675">
          <w:rPr>
            <w:rStyle w:val="Hyperlink"/>
            <w:rFonts w:hint="eastAsia"/>
          </w:rPr>
          <w:t xml:space="preserve">Autorisation de vol </w:t>
        </w:r>
        <w:r w:rsidRPr="00EF6675">
          <w:rPr>
            <w:rStyle w:val="Hyperlink"/>
            <w:rFonts w:hint="eastAsia"/>
          </w:rPr>
          <w:t>─</w:t>
        </w:r>
        <w:r w:rsidRPr="00EF6675">
          <w:rPr>
            <w:rStyle w:val="Hyperlink"/>
            <w:rFonts w:hint="eastAsia"/>
          </w:rPr>
          <w:t xml:space="preserve"> Bulletins et prévisions météorologiques</w:t>
        </w:r>
        <w:r>
          <w:rPr>
            <w:webHidden/>
          </w:rPr>
          <w:tab/>
        </w:r>
        <w:r>
          <w:rPr>
            <w:webHidden/>
          </w:rPr>
          <w:fldChar w:fldCharType="begin"/>
        </w:r>
        <w:r>
          <w:rPr>
            <w:webHidden/>
          </w:rPr>
          <w:instrText xml:space="preserve"> PAGEREF _Toc64558920 \h </w:instrText>
        </w:r>
        <w:r>
          <w:rPr>
            <w:webHidden/>
          </w:rPr>
        </w:r>
        <w:r>
          <w:rPr>
            <w:webHidden/>
          </w:rPr>
          <w:fldChar w:fldCharType="separate"/>
        </w:r>
        <w:r w:rsidR="00C33303">
          <w:rPr>
            <w:webHidden/>
          </w:rPr>
          <w:t>8-134</w:t>
        </w:r>
        <w:r>
          <w:rPr>
            <w:webHidden/>
          </w:rPr>
          <w:fldChar w:fldCharType="end"/>
        </w:r>
      </w:hyperlink>
    </w:p>
    <w:p w14:paraId="698E8994" w14:textId="3D77EBDE" w:rsidR="00977236" w:rsidRDefault="00977236">
      <w:pPr>
        <w:pStyle w:val="TOC4"/>
        <w:tabs>
          <w:tab w:val="left" w:pos="2520"/>
        </w:tabs>
        <w:rPr>
          <w:rFonts w:asciiTheme="minorHAnsi" w:eastAsiaTheme="minorEastAsia" w:hAnsiTheme="minorHAnsi" w:cstheme="minorBidi"/>
          <w:lang w:val="en-US" w:eastAsia="ja-JP"/>
        </w:rPr>
      </w:pPr>
      <w:hyperlink w:anchor="_Toc64558921" w:history="1">
        <w:r w:rsidRPr="00EF6675">
          <w:rPr>
            <w:rStyle w:val="Hyperlink"/>
          </w:rPr>
          <w:t>8.13.1.9</w:t>
        </w:r>
        <w:r>
          <w:rPr>
            <w:rFonts w:asciiTheme="minorHAnsi" w:eastAsiaTheme="minorEastAsia" w:hAnsiTheme="minorHAnsi" w:cstheme="minorBidi"/>
            <w:lang w:val="en-US" w:eastAsia="ja-JP"/>
          </w:rPr>
          <w:tab/>
        </w:r>
        <w:r w:rsidRPr="00EF6675">
          <w:rPr>
            <w:rStyle w:val="Hyperlink"/>
            <w:rFonts w:hint="eastAsia"/>
          </w:rPr>
          <w:t xml:space="preserve">Autorisation de vol </w:t>
        </w:r>
        <w:r w:rsidRPr="00EF6675">
          <w:rPr>
            <w:rStyle w:val="Hyperlink"/>
            <w:rFonts w:hint="eastAsia"/>
          </w:rPr>
          <w:t>─</w:t>
        </w:r>
        <w:r w:rsidRPr="00EF6675">
          <w:rPr>
            <w:rStyle w:val="Hyperlink"/>
            <w:rFonts w:hint="eastAsia"/>
          </w:rPr>
          <w:t xml:space="preserve"> Conditions de givrage</w:t>
        </w:r>
        <w:r>
          <w:rPr>
            <w:webHidden/>
          </w:rPr>
          <w:tab/>
        </w:r>
        <w:r>
          <w:rPr>
            <w:webHidden/>
          </w:rPr>
          <w:fldChar w:fldCharType="begin"/>
        </w:r>
        <w:r>
          <w:rPr>
            <w:webHidden/>
          </w:rPr>
          <w:instrText xml:space="preserve"> PAGEREF _Toc64558921 \h </w:instrText>
        </w:r>
        <w:r>
          <w:rPr>
            <w:webHidden/>
          </w:rPr>
        </w:r>
        <w:r>
          <w:rPr>
            <w:webHidden/>
          </w:rPr>
          <w:fldChar w:fldCharType="separate"/>
        </w:r>
        <w:r w:rsidR="00C33303">
          <w:rPr>
            <w:webHidden/>
          </w:rPr>
          <w:t>8-135</w:t>
        </w:r>
        <w:r>
          <w:rPr>
            <w:webHidden/>
          </w:rPr>
          <w:fldChar w:fldCharType="end"/>
        </w:r>
      </w:hyperlink>
    </w:p>
    <w:p w14:paraId="1C40D766" w14:textId="73C45889" w:rsidR="00977236" w:rsidRDefault="00977236">
      <w:pPr>
        <w:pStyle w:val="TOC4"/>
        <w:tabs>
          <w:tab w:val="left" w:pos="2520"/>
        </w:tabs>
        <w:rPr>
          <w:rFonts w:asciiTheme="minorHAnsi" w:eastAsiaTheme="minorEastAsia" w:hAnsiTheme="minorHAnsi" w:cstheme="minorBidi"/>
          <w:lang w:val="en-US" w:eastAsia="ja-JP"/>
        </w:rPr>
      </w:pPr>
      <w:hyperlink w:anchor="_Toc64558922" w:history="1">
        <w:r w:rsidRPr="00EF6675">
          <w:rPr>
            <w:rStyle w:val="Hyperlink"/>
          </w:rPr>
          <w:t>8.13.1.10</w:t>
        </w:r>
        <w:r>
          <w:rPr>
            <w:rFonts w:asciiTheme="minorHAnsi" w:eastAsiaTheme="minorEastAsia" w:hAnsiTheme="minorHAnsi" w:cstheme="minorBidi"/>
            <w:lang w:val="en-US" w:eastAsia="ja-JP"/>
          </w:rPr>
          <w:tab/>
        </w:r>
        <w:r w:rsidRPr="00EF6675">
          <w:rPr>
            <w:rStyle w:val="Hyperlink"/>
          </w:rPr>
          <w:t>Autorisation de vol — aux règles de vol à vue ou aux règles de vol aux instruments</w:t>
        </w:r>
        <w:r>
          <w:rPr>
            <w:webHidden/>
          </w:rPr>
          <w:tab/>
        </w:r>
        <w:r>
          <w:rPr>
            <w:webHidden/>
          </w:rPr>
          <w:fldChar w:fldCharType="begin"/>
        </w:r>
        <w:r>
          <w:rPr>
            <w:webHidden/>
          </w:rPr>
          <w:instrText xml:space="preserve"> PAGEREF _Toc64558922 \h </w:instrText>
        </w:r>
        <w:r>
          <w:rPr>
            <w:webHidden/>
          </w:rPr>
        </w:r>
        <w:r>
          <w:rPr>
            <w:webHidden/>
          </w:rPr>
          <w:fldChar w:fldCharType="separate"/>
        </w:r>
        <w:r w:rsidR="00C33303">
          <w:rPr>
            <w:webHidden/>
          </w:rPr>
          <w:t>8-135</w:t>
        </w:r>
        <w:r>
          <w:rPr>
            <w:webHidden/>
          </w:rPr>
          <w:fldChar w:fldCharType="end"/>
        </w:r>
      </w:hyperlink>
    </w:p>
    <w:p w14:paraId="7E94155B" w14:textId="72B66356" w:rsidR="00977236" w:rsidRDefault="00977236">
      <w:pPr>
        <w:pStyle w:val="TOC4"/>
        <w:tabs>
          <w:tab w:val="left" w:pos="2520"/>
        </w:tabs>
        <w:rPr>
          <w:rFonts w:asciiTheme="minorHAnsi" w:eastAsiaTheme="minorEastAsia" w:hAnsiTheme="minorHAnsi" w:cstheme="minorBidi"/>
          <w:lang w:val="en-US" w:eastAsia="ja-JP"/>
        </w:rPr>
      </w:pPr>
      <w:hyperlink w:anchor="_Toc64558923" w:history="1">
        <w:r w:rsidRPr="00EF6675">
          <w:rPr>
            <w:rStyle w:val="Hyperlink"/>
          </w:rPr>
          <w:t>8.13.1.11</w:t>
        </w:r>
        <w:r>
          <w:rPr>
            <w:rFonts w:asciiTheme="minorHAnsi" w:eastAsiaTheme="minorEastAsia" w:hAnsiTheme="minorHAnsi" w:cstheme="minorBidi"/>
            <w:lang w:val="en-US" w:eastAsia="ja-JP"/>
          </w:rPr>
          <w:tab/>
        </w:r>
        <w:r w:rsidRPr="00EF6675">
          <w:rPr>
            <w:rStyle w:val="Hyperlink"/>
            <w:rFonts w:hint="eastAsia"/>
          </w:rPr>
          <w:t xml:space="preserve">Autorisation de vol </w:t>
        </w:r>
        <w:r w:rsidRPr="00EF6675">
          <w:rPr>
            <w:rStyle w:val="Hyperlink"/>
            <w:rFonts w:hint="eastAsia"/>
          </w:rPr>
          <w:t>─</w:t>
        </w:r>
        <w:r w:rsidRPr="00EF6675">
          <w:rPr>
            <w:rStyle w:val="Hyperlink"/>
            <w:rFonts w:hint="eastAsia"/>
          </w:rPr>
          <w:t xml:space="preserve"> Approvisionnement minimum en carburant</w:t>
        </w:r>
        <w:r>
          <w:rPr>
            <w:webHidden/>
          </w:rPr>
          <w:tab/>
        </w:r>
        <w:r>
          <w:rPr>
            <w:webHidden/>
          </w:rPr>
          <w:fldChar w:fldCharType="begin"/>
        </w:r>
        <w:r>
          <w:rPr>
            <w:webHidden/>
          </w:rPr>
          <w:instrText xml:space="preserve"> PAGEREF _Toc64558923 \h </w:instrText>
        </w:r>
        <w:r>
          <w:rPr>
            <w:webHidden/>
          </w:rPr>
        </w:r>
        <w:r>
          <w:rPr>
            <w:webHidden/>
          </w:rPr>
          <w:fldChar w:fldCharType="separate"/>
        </w:r>
        <w:r w:rsidR="00C33303">
          <w:rPr>
            <w:webHidden/>
          </w:rPr>
          <w:t>8-135</w:t>
        </w:r>
        <w:r>
          <w:rPr>
            <w:webHidden/>
          </w:rPr>
          <w:fldChar w:fldCharType="end"/>
        </w:r>
      </w:hyperlink>
    </w:p>
    <w:p w14:paraId="120431D5" w14:textId="5F03CA6F" w:rsidR="00977236" w:rsidRDefault="00977236">
      <w:pPr>
        <w:pStyle w:val="TOC4"/>
        <w:tabs>
          <w:tab w:val="left" w:pos="2520"/>
        </w:tabs>
        <w:rPr>
          <w:rFonts w:asciiTheme="minorHAnsi" w:eastAsiaTheme="minorEastAsia" w:hAnsiTheme="minorHAnsi" w:cstheme="minorBidi"/>
          <w:lang w:val="en-US" w:eastAsia="ja-JP"/>
        </w:rPr>
      </w:pPr>
      <w:hyperlink w:anchor="_Toc64558924" w:history="1">
        <w:r w:rsidRPr="00EF6675">
          <w:rPr>
            <w:rStyle w:val="Hyperlink"/>
          </w:rPr>
          <w:t>8.13.1.12</w:t>
        </w:r>
        <w:r>
          <w:rPr>
            <w:rFonts w:asciiTheme="minorHAnsi" w:eastAsiaTheme="minorEastAsia" w:hAnsiTheme="minorHAnsi" w:cstheme="minorBidi"/>
            <w:lang w:val="en-US" w:eastAsia="ja-JP"/>
          </w:rPr>
          <w:tab/>
        </w:r>
        <w:r w:rsidRPr="00EF6675">
          <w:rPr>
            <w:rStyle w:val="Hyperlink"/>
          </w:rPr>
          <w:t>Autorisa</w:t>
        </w:r>
        <w:r w:rsidRPr="00EF6675">
          <w:rPr>
            <w:rStyle w:val="Hyperlink"/>
            <w:rFonts w:hint="eastAsia"/>
          </w:rPr>
          <w:t xml:space="preserve">tion de vol </w:t>
        </w:r>
        <w:r w:rsidRPr="00EF6675">
          <w:rPr>
            <w:rStyle w:val="Hyperlink"/>
            <w:rFonts w:hint="eastAsia"/>
          </w:rPr>
          <w:t>─</w:t>
        </w:r>
        <w:r w:rsidRPr="00EF6675">
          <w:rPr>
            <w:rStyle w:val="Hyperlink"/>
            <w:rFonts w:hint="eastAsia"/>
          </w:rPr>
          <w:t xml:space="preserve"> Chargement et performance de l'aéronef</w:t>
        </w:r>
        <w:r>
          <w:rPr>
            <w:webHidden/>
          </w:rPr>
          <w:tab/>
        </w:r>
        <w:r>
          <w:rPr>
            <w:webHidden/>
          </w:rPr>
          <w:fldChar w:fldCharType="begin"/>
        </w:r>
        <w:r>
          <w:rPr>
            <w:webHidden/>
          </w:rPr>
          <w:instrText xml:space="preserve"> PAGEREF _Toc64558924 \h </w:instrText>
        </w:r>
        <w:r>
          <w:rPr>
            <w:webHidden/>
          </w:rPr>
        </w:r>
        <w:r>
          <w:rPr>
            <w:webHidden/>
          </w:rPr>
          <w:fldChar w:fldCharType="separate"/>
        </w:r>
        <w:r w:rsidR="00C33303">
          <w:rPr>
            <w:webHidden/>
          </w:rPr>
          <w:t>8-136</w:t>
        </w:r>
        <w:r>
          <w:rPr>
            <w:webHidden/>
          </w:rPr>
          <w:fldChar w:fldCharType="end"/>
        </w:r>
      </w:hyperlink>
    </w:p>
    <w:p w14:paraId="45F86FE7" w14:textId="74F8B8A3" w:rsidR="00977236" w:rsidRDefault="00977236">
      <w:pPr>
        <w:pStyle w:val="TOC4"/>
        <w:tabs>
          <w:tab w:val="left" w:pos="2520"/>
        </w:tabs>
        <w:rPr>
          <w:rFonts w:asciiTheme="minorHAnsi" w:eastAsiaTheme="minorEastAsia" w:hAnsiTheme="minorHAnsi" w:cstheme="minorBidi"/>
          <w:lang w:val="en-US" w:eastAsia="ja-JP"/>
        </w:rPr>
      </w:pPr>
      <w:hyperlink w:anchor="_Toc64558925" w:history="1">
        <w:r w:rsidRPr="00EF6675">
          <w:rPr>
            <w:rStyle w:val="Hyperlink"/>
          </w:rPr>
          <w:t>8.13.1.13</w:t>
        </w:r>
        <w:r>
          <w:rPr>
            <w:rFonts w:asciiTheme="minorHAnsi" w:eastAsiaTheme="minorEastAsia" w:hAnsiTheme="minorHAnsi" w:cstheme="minorBidi"/>
            <w:lang w:val="en-US" w:eastAsia="ja-JP"/>
          </w:rPr>
          <w:tab/>
        </w:r>
        <w:r w:rsidRPr="00EF6675">
          <w:rPr>
            <w:rStyle w:val="Hyperlink"/>
          </w:rPr>
          <w:t>Autorisat</w:t>
        </w:r>
        <w:r w:rsidRPr="00EF6675">
          <w:rPr>
            <w:rStyle w:val="Hyperlink"/>
            <w:rFonts w:hint="eastAsia"/>
          </w:rPr>
          <w:t xml:space="preserve">ion de vol </w:t>
        </w:r>
        <w:r w:rsidRPr="00EF6675">
          <w:rPr>
            <w:rStyle w:val="Hyperlink"/>
            <w:rFonts w:hint="eastAsia"/>
          </w:rPr>
          <w:t>─</w:t>
        </w:r>
        <w:r w:rsidRPr="00EF6675">
          <w:rPr>
            <w:rStyle w:val="Hyperlink"/>
            <w:rFonts w:hint="eastAsia"/>
          </w:rPr>
          <w:t xml:space="preserve"> Amendement ou nouvelle autorisation en route</w:t>
        </w:r>
        <w:r>
          <w:rPr>
            <w:webHidden/>
          </w:rPr>
          <w:tab/>
        </w:r>
        <w:r>
          <w:rPr>
            <w:webHidden/>
          </w:rPr>
          <w:fldChar w:fldCharType="begin"/>
        </w:r>
        <w:r>
          <w:rPr>
            <w:webHidden/>
          </w:rPr>
          <w:instrText xml:space="preserve"> PAGEREF _Toc64558925 \h </w:instrText>
        </w:r>
        <w:r>
          <w:rPr>
            <w:webHidden/>
          </w:rPr>
        </w:r>
        <w:r>
          <w:rPr>
            <w:webHidden/>
          </w:rPr>
          <w:fldChar w:fldCharType="separate"/>
        </w:r>
        <w:r w:rsidR="00C33303">
          <w:rPr>
            <w:webHidden/>
          </w:rPr>
          <w:t>8-136</w:t>
        </w:r>
        <w:r>
          <w:rPr>
            <w:webHidden/>
          </w:rPr>
          <w:fldChar w:fldCharType="end"/>
        </w:r>
      </w:hyperlink>
    </w:p>
    <w:p w14:paraId="66E9BB3F" w14:textId="4437D4BA" w:rsidR="00977236" w:rsidRDefault="00977236">
      <w:pPr>
        <w:pStyle w:val="TOC4"/>
        <w:tabs>
          <w:tab w:val="left" w:pos="2520"/>
        </w:tabs>
        <w:rPr>
          <w:rFonts w:asciiTheme="minorHAnsi" w:eastAsiaTheme="minorEastAsia" w:hAnsiTheme="minorHAnsi" w:cstheme="minorBidi"/>
          <w:lang w:val="en-US" w:eastAsia="ja-JP"/>
        </w:rPr>
      </w:pPr>
      <w:hyperlink w:anchor="_Toc64558926" w:history="1">
        <w:r w:rsidRPr="00EF6675">
          <w:rPr>
            <w:rStyle w:val="Hyperlink"/>
          </w:rPr>
          <w:t>8.13.1.14</w:t>
        </w:r>
        <w:r>
          <w:rPr>
            <w:rFonts w:asciiTheme="minorHAnsi" w:eastAsiaTheme="minorEastAsia" w:hAnsiTheme="minorHAnsi" w:cstheme="minorBidi"/>
            <w:lang w:val="en-US" w:eastAsia="ja-JP"/>
          </w:rPr>
          <w:tab/>
        </w:r>
        <w:r w:rsidRPr="00EF6675">
          <w:rPr>
            <w:rStyle w:val="Hyperlink"/>
            <w:rFonts w:hint="eastAsia"/>
          </w:rPr>
          <w:t xml:space="preserve">Autorisation de vol </w:t>
        </w:r>
        <w:r w:rsidRPr="00EF6675">
          <w:rPr>
            <w:rStyle w:val="Hyperlink"/>
            <w:rFonts w:hint="eastAsia"/>
          </w:rPr>
          <w:t>─</w:t>
        </w:r>
        <w:r w:rsidRPr="00EF6675">
          <w:rPr>
            <w:rStyle w:val="Hyperlink"/>
            <w:rFonts w:hint="eastAsia"/>
          </w:rPr>
          <w:t xml:space="preserve"> A</w:t>
        </w:r>
        <w:r w:rsidRPr="00EF6675">
          <w:rPr>
            <w:rStyle w:val="Hyperlink"/>
          </w:rPr>
          <w:t>vec radar météorologique embarqué</w:t>
        </w:r>
        <w:r>
          <w:rPr>
            <w:webHidden/>
          </w:rPr>
          <w:tab/>
        </w:r>
        <w:r>
          <w:rPr>
            <w:webHidden/>
          </w:rPr>
          <w:fldChar w:fldCharType="begin"/>
        </w:r>
        <w:r>
          <w:rPr>
            <w:webHidden/>
          </w:rPr>
          <w:instrText xml:space="preserve"> PAGEREF _Toc64558926 \h </w:instrText>
        </w:r>
        <w:r>
          <w:rPr>
            <w:webHidden/>
          </w:rPr>
        </w:r>
        <w:r>
          <w:rPr>
            <w:webHidden/>
          </w:rPr>
          <w:fldChar w:fldCharType="separate"/>
        </w:r>
        <w:r w:rsidR="00C33303">
          <w:rPr>
            <w:webHidden/>
          </w:rPr>
          <w:t>8-137</w:t>
        </w:r>
        <w:r>
          <w:rPr>
            <w:webHidden/>
          </w:rPr>
          <w:fldChar w:fldCharType="end"/>
        </w:r>
      </w:hyperlink>
    </w:p>
    <w:p w14:paraId="2FC140EC" w14:textId="7580F04A" w:rsidR="00977236" w:rsidRDefault="00977236">
      <w:pPr>
        <w:pStyle w:val="TOC2"/>
        <w:rPr>
          <w:rFonts w:asciiTheme="minorHAnsi" w:eastAsiaTheme="minorEastAsia" w:hAnsiTheme="minorHAnsi" w:cstheme="minorBidi"/>
          <w:b w:val="0"/>
          <w:lang w:val="en-US" w:eastAsia="ja-JP"/>
        </w:rPr>
      </w:pPr>
      <w:hyperlink w:anchor="_Toc64558927" w:history="1">
        <w:r w:rsidRPr="00EF6675">
          <w:rPr>
            <w:rStyle w:val="Hyperlink"/>
            <w:rFonts w:hint="eastAsia"/>
          </w:rPr>
          <w:t xml:space="preserve">PARTIE 8 </w:t>
        </w:r>
        <w:r w:rsidRPr="00EF6675">
          <w:rPr>
            <w:rStyle w:val="Hyperlink"/>
            <w:rFonts w:hint="eastAsia"/>
          </w:rPr>
          <w:t>─</w:t>
        </w:r>
        <w:r w:rsidRPr="00EF6675">
          <w:rPr>
            <w:rStyle w:val="Hyperlink"/>
            <w:rFonts w:hint="eastAsia"/>
          </w:rPr>
          <w:t xml:space="preserve"> NORMES DE MISE EN ŒUVRE</w:t>
        </w:r>
        <w:r>
          <w:rPr>
            <w:webHidden/>
          </w:rPr>
          <w:tab/>
        </w:r>
        <w:r>
          <w:rPr>
            <w:webHidden/>
          </w:rPr>
          <w:fldChar w:fldCharType="begin"/>
        </w:r>
        <w:r>
          <w:rPr>
            <w:webHidden/>
          </w:rPr>
          <w:instrText xml:space="preserve"> PAGEREF _Toc64558927 \h </w:instrText>
        </w:r>
        <w:r>
          <w:rPr>
            <w:webHidden/>
          </w:rPr>
        </w:r>
        <w:r>
          <w:rPr>
            <w:webHidden/>
          </w:rPr>
          <w:fldChar w:fldCharType="separate"/>
        </w:r>
        <w:r w:rsidR="00C33303">
          <w:rPr>
            <w:webHidden/>
          </w:rPr>
          <w:t>8-3</w:t>
        </w:r>
        <w:r>
          <w:rPr>
            <w:webHidden/>
          </w:rPr>
          <w:fldChar w:fldCharType="end"/>
        </w:r>
      </w:hyperlink>
    </w:p>
    <w:p w14:paraId="23E459D4" w14:textId="0A843EB6" w:rsidR="00977236" w:rsidRDefault="00977236">
      <w:pPr>
        <w:pStyle w:val="TOC4"/>
        <w:rPr>
          <w:rFonts w:asciiTheme="minorHAnsi" w:eastAsiaTheme="minorEastAsia" w:hAnsiTheme="minorHAnsi" w:cstheme="minorBidi"/>
          <w:lang w:val="en-US" w:eastAsia="ja-JP"/>
        </w:rPr>
      </w:pPr>
      <w:hyperlink w:anchor="_Toc64558928" w:history="1">
        <w:r w:rsidRPr="00EF6675">
          <w:rPr>
            <w:rStyle w:val="Hyperlink"/>
            <w:rFonts w:hint="eastAsia"/>
          </w:rPr>
          <w:t xml:space="preserve">NMO 8.2.1.8(A) Documents devant être transportés à bord </w:t>
        </w:r>
        <w:r w:rsidRPr="00EF6675">
          <w:rPr>
            <w:rStyle w:val="Hyperlink"/>
            <w:rFonts w:hint="eastAsia"/>
          </w:rPr>
          <w:t>─</w:t>
        </w:r>
        <w:r w:rsidRPr="00EF6675">
          <w:rPr>
            <w:rStyle w:val="Hyperlink"/>
            <w:rFonts w:hint="eastAsia"/>
          </w:rPr>
          <w:t xml:space="preserve"> Toutes formes d'exploitation</w:t>
        </w:r>
        <w:r>
          <w:rPr>
            <w:webHidden/>
          </w:rPr>
          <w:tab/>
        </w:r>
        <w:r>
          <w:rPr>
            <w:webHidden/>
          </w:rPr>
          <w:fldChar w:fldCharType="begin"/>
        </w:r>
        <w:r>
          <w:rPr>
            <w:webHidden/>
          </w:rPr>
          <w:instrText xml:space="preserve"> PAGEREF _Toc64558928 \h </w:instrText>
        </w:r>
        <w:r>
          <w:rPr>
            <w:webHidden/>
          </w:rPr>
        </w:r>
        <w:r>
          <w:rPr>
            <w:webHidden/>
          </w:rPr>
          <w:fldChar w:fldCharType="separate"/>
        </w:r>
        <w:r w:rsidR="00C33303">
          <w:rPr>
            <w:webHidden/>
          </w:rPr>
          <w:t>8-3</w:t>
        </w:r>
        <w:r>
          <w:rPr>
            <w:webHidden/>
          </w:rPr>
          <w:fldChar w:fldCharType="end"/>
        </w:r>
      </w:hyperlink>
    </w:p>
    <w:p w14:paraId="0A56E76C" w14:textId="0B9BCE84" w:rsidR="00977236" w:rsidRDefault="00977236">
      <w:pPr>
        <w:pStyle w:val="TOC4"/>
        <w:tabs>
          <w:tab w:val="left" w:pos="2697"/>
        </w:tabs>
        <w:rPr>
          <w:rFonts w:asciiTheme="minorHAnsi" w:eastAsiaTheme="minorEastAsia" w:hAnsiTheme="minorHAnsi" w:cstheme="minorBidi"/>
          <w:lang w:val="en-US" w:eastAsia="ja-JP"/>
        </w:rPr>
      </w:pPr>
      <w:hyperlink w:anchor="_Toc64558929" w:history="1">
        <w:r w:rsidRPr="00EF6675">
          <w:rPr>
            <w:rStyle w:val="Hyperlink"/>
          </w:rPr>
          <w:t>NMO 8.5.1.1</w:t>
        </w:r>
        <w:r>
          <w:rPr>
            <w:rFonts w:asciiTheme="minorHAnsi" w:eastAsiaTheme="minorEastAsia" w:hAnsiTheme="minorHAnsi" w:cstheme="minorBidi"/>
            <w:lang w:val="en-US" w:eastAsia="ja-JP"/>
          </w:rPr>
          <w:tab/>
        </w:r>
        <w:r w:rsidRPr="00EF6675">
          <w:rPr>
            <w:rStyle w:val="Hyperlink"/>
          </w:rPr>
          <w:t>Approbations spécifiques de l’aviation générale</w:t>
        </w:r>
        <w:r>
          <w:rPr>
            <w:webHidden/>
          </w:rPr>
          <w:tab/>
        </w:r>
        <w:r>
          <w:rPr>
            <w:webHidden/>
          </w:rPr>
          <w:fldChar w:fldCharType="begin"/>
        </w:r>
        <w:r>
          <w:rPr>
            <w:webHidden/>
          </w:rPr>
          <w:instrText xml:space="preserve"> PAGEREF _Toc64558929 \h </w:instrText>
        </w:r>
        <w:r>
          <w:rPr>
            <w:webHidden/>
          </w:rPr>
        </w:r>
        <w:r>
          <w:rPr>
            <w:webHidden/>
          </w:rPr>
          <w:fldChar w:fldCharType="separate"/>
        </w:r>
        <w:r w:rsidR="00C33303">
          <w:rPr>
            <w:webHidden/>
          </w:rPr>
          <w:t>8-5</w:t>
        </w:r>
        <w:r>
          <w:rPr>
            <w:webHidden/>
          </w:rPr>
          <w:fldChar w:fldCharType="end"/>
        </w:r>
      </w:hyperlink>
    </w:p>
    <w:p w14:paraId="42F8BFB3" w14:textId="21375C5F" w:rsidR="00977236" w:rsidRDefault="00977236">
      <w:pPr>
        <w:pStyle w:val="TOC4"/>
        <w:tabs>
          <w:tab w:val="left" w:pos="2937"/>
        </w:tabs>
        <w:rPr>
          <w:rFonts w:asciiTheme="minorHAnsi" w:eastAsiaTheme="minorEastAsia" w:hAnsiTheme="minorHAnsi" w:cstheme="minorBidi"/>
          <w:lang w:val="en-US" w:eastAsia="ja-JP"/>
        </w:rPr>
      </w:pPr>
      <w:hyperlink w:anchor="_Toc64558930" w:history="1">
        <w:r w:rsidRPr="00EF6675">
          <w:rPr>
            <w:rStyle w:val="Hyperlink"/>
          </w:rPr>
          <w:t>NMO 8.7.2.2(B)</w:t>
        </w:r>
        <w:r>
          <w:rPr>
            <w:rFonts w:asciiTheme="minorHAnsi" w:eastAsiaTheme="minorEastAsia" w:hAnsiTheme="minorHAnsi" w:cstheme="minorBidi"/>
            <w:lang w:val="en-US" w:eastAsia="ja-JP"/>
          </w:rPr>
          <w:tab/>
        </w:r>
        <w:r w:rsidRPr="00EF6675">
          <w:rPr>
            <w:rStyle w:val="Hyperlink"/>
          </w:rPr>
          <w:t>Généralités — Code de performance des giravions de Classe 1, 2 et 3</w:t>
        </w:r>
        <w:r>
          <w:rPr>
            <w:webHidden/>
          </w:rPr>
          <w:tab/>
        </w:r>
        <w:r>
          <w:rPr>
            <w:webHidden/>
          </w:rPr>
          <w:fldChar w:fldCharType="begin"/>
        </w:r>
        <w:r>
          <w:rPr>
            <w:webHidden/>
          </w:rPr>
          <w:instrText xml:space="preserve"> PAGEREF _Toc64558930 \h </w:instrText>
        </w:r>
        <w:r>
          <w:rPr>
            <w:webHidden/>
          </w:rPr>
        </w:r>
        <w:r>
          <w:rPr>
            <w:webHidden/>
          </w:rPr>
          <w:fldChar w:fldCharType="separate"/>
        </w:r>
        <w:r w:rsidR="00C33303">
          <w:rPr>
            <w:webHidden/>
          </w:rPr>
          <w:t>8-6</w:t>
        </w:r>
        <w:r>
          <w:rPr>
            <w:webHidden/>
          </w:rPr>
          <w:fldChar w:fldCharType="end"/>
        </w:r>
      </w:hyperlink>
    </w:p>
    <w:p w14:paraId="5BDF08F9" w14:textId="0FBE1233" w:rsidR="00977236" w:rsidRDefault="00977236">
      <w:pPr>
        <w:pStyle w:val="TOC4"/>
        <w:tabs>
          <w:tab w:val="left" w:pos="2697"/>
        </w:tabs>
        <w:rPr>
          <w:rFonts w:asciiTheme="minorHAnsi" w:eastAsiaTheme="minorEastAsia" w:hAnsiTheme="minorHAnsi" w:cstheme="minorBidi"/>
          <w:lang w:val="en-US" w:eastAsia="ja-JP"/>
        </w:rPr>
      </w:pPr>
      <w:hyperlink w:anchor="_Toc64558931" w:history="1">
        <w:r w:rsidRPr="00EF6675">
          <w:rPr>
            <w:rStyle w:val="Hyperlink"/>
          </w:rPr>
          <w:t>NMO 8.7.2.3</w:t>
        </w:r>
        <w:r>
          <w:rPr>
            <w:rFonts w:asciiTheme="minorHAnsi" w:eastAsiaTheme="minorEastAsia" w:hAnsiTheme="minorHAnsi" w:cstheme="minorBidi"/>
            <w:lang w:val="en-US" w:eastAsia="ja-JP"/>
          </w:rPr>
          <w:tab/>
        </w:r>
        <w:r w:rsidRPr="00EF6675">
          <w:rPr>
            <w:rStyle w:val="Hyperlink"/>
          </w:rPr>
          <w:t>Exploitation d'avion monomoteur et multimoteur</w:t>
        </w:r>
        <w:r>
          <w:rPr>
            <w:webHidden/>
          </w:rPr>
          <w:tab/>
        </w:r>
        <w:r>
          <w:rPr>
            <w:webHidden/>
          </w:rPr>
          <w:fldChar w:fldCharType="begin"/>
        </w:r>
        <w:r>
          <w:rPr>
            <w:webHidden/>
          </w:rPr>
          <w:instrText xml:space="preserve"> PAGEREF _Toc64558931 \h </w:instrText>
        </w:r>
        <w:r>
          <w:rPr>
            <w:webHidden/>
          </w:rPr>
        </w:r>
        <w:r>
          <w:rPr>
            <w:webHidden/>
          </w:rPr>
          <w:fldChar w:fldCharType="separate"/>
        </w:r>
        <w:r w:rsidR="00C33303">
          <w:rPr>
            <w:webHidden/>
          </w:rPr>
          <w:t>8-7</w:t>
        </w:r>
        <w:r>
          <w:rPr>
            <w:webHidden/>
          </w:rPr>
          <w:fldChar w:fldCharType="end"/>
        </w:r>
      </w:hyperlink>
    </w:p>
    <w:p w14:paraId="16681539" w14:textId="14E747F3" w:rsidR="00977236" w:rsidRDefault="00977236">
      <w:pPr>
        <w:pStyle w:val="TOC4"/>
        <w:tabs>
          <w:tab w:val="left" w:pos="2747"/>
        </w:tabs>
        <w:rPr>
          <w:rFonts w:asciiTheme="minorHAnsi" w:eastAsiaTheme="minorEastAsia" w:hAnsiTheme="minorHAnsi" w:cstheme="minorBidi"/>
          <w:lang w:val="en-US" w:eastAsia="ja-JP"/>
        </w:rPr>
      </w:pPr>
      <w:hyperlink w:anchor="_Toc64558932" w:history="1">
        <w:r w:rsidRPr="00EF6675">
          <w:rPr>
            <w:rStyle w:val="Hyperlink"/>
          </w:rPr>
          <w:t xml:space="preserve">NMO 8.8.1.7 </w:t>
        </w:r>
        <w:r>
          <w:rPr>
            <w:rFonts w:asciiTheme="minorHAnsi" w:eastAsiaTheme="minorEastAsia" w:hAnsiTheme="minorHAnsi" w:cstheme="minorBidi"/>
            <w:lang w:val="en-US" w:eastAsia="ja-JP"/>
          </w:rPr>
          <w:tab/>
        </w:r>
        <w:r w:rsidRPr="00EF6675">
          <w:rPr>
            <w:rStyle w:val="Hyperlink"/>
          </w:rPr>
          <w:t>Minima d'exploitation d'approche aux instruments</w:t>
        </w:r>
        <w:r>
          <w:rPr>
            <w:webHidden/>
          </w:rPr>
          <w:tab/>
        </w:r>
        <w:r>
          <w:rPr>
            <w:webHidden/>
          </w:rPr>
          <w:fldChar w:fldCharType="begin"/>
        </w:r>
        <w:r>
          <w:rPr>
            <w:webHidden/>
          </w:rPr>
          <w:instrText xml:space="preserve"> PAGEREF _Toc64558932 \h </w:instrText>
        </w:r>
        <w:r>
          <w:rPr>
            <w:webHidden/>
          </w:rPr>
        </w:r>
        <w:r>
          <w:rPr>
            <w:webHidden/>
          </w:rPr>
          <w:fldChar w:fldCharType="separate"/>
        </w:r>
        <w:r w:rsidR="00C33303">
          <w:rPr>
            <w:webHidden/>
          </w:rPr>
          <w:t>8-9</w:t>
        </w:r>
        <w:r>
          <w:rPr>
            <w:webHidden/>
          </w:rPr>
          <w:fldChar w:fldCharType="end"/>
        </w:r>
      </w:hyperlink>
    </w:p>
    <w:p w14:paraId="3202DA3D" w14:textId="6BD1DD6F" w:rsidR="00977236" w:rsidRDefault="00977236">
      <w:pPr>
        <w:pStyle w:val="TOC4"/>
        <w:tabs>
          <w:tab w:val="left" w:pos="2697"/>
        </w:tabs>
        <w:rPr>
          <w:rFonts w:asciiTheme="minorHAnsi" w:eastAsiaTheme="minorEastAsia" w:hAnsiTheme="minorHAnsi" w:cstheme="minorBidi"/>
          <w:lang w:val="en-US" w:eastAsia="ja-JP"/>
        </w:rPr>
      </w:pPr>
      <w:hyperlink w:anchor="_Toc64558933" w:history="1">
        <w:r w:rsidRPr="00EF6675">
          <w:rPr>
            <w:rStyle w:val="Hyperlink"/>
          </w:rPr>
          <w:t>NMO 8.8.1.9</w:t>
        </w:r>
        <w:r>
          <w:rPr>
            <w:rFonts w:asciiTheme="minorHAnsi" w:eastAsiaTheme="minorEastAsia" w:hAnsiTheme="minorHAnsi" w:cstheme="minorBidi"/>
            <w:lang w:val="en-US" w:eastAsia="ja-JP"/>
          </w:rPr>
          <w:tab/>
        </w:r>
        <w:r w:rsidRPr="00EF6675">
          <w:rPr>
            <w:rStyle w:val="Hyperlink"/>
          </w:rPr>
          <w:t>Manuel de Catégorie II et III</w:t>
        </w:r>
        <w:r>
          <w:rPr>
            <w:webHidden/>
          </w:rPr>
          <w:tab/>
        </w:r>
        <w:r>
          <w:rPr>
            <w:webHidden/>
          </w:rPr>
          <w:fldChar w:fldCharType="begin"/>
        </w:r>
        <w:r>
          <w:rPr>
            <w:webHidden/>
          </w:rPr>
          <w:instrText xml:space="preserve"> PAGEREF _Toc64558933 \h </w:instrText>
        </w:r>
        <w:r>
          <w:rPr>
            <w:webHidden/>
          </w:rPr>
        </w:r>
        <w:r>
          <w:rPr>
            <w:webHidden/>
          </w:rPr>
          <w:fldChar w:fldCharType="separate"/>
        </w:r>
        <w:r w:rsidR="00C33303">
          <w:rPr>
            <w:webHidden/>
          </w:rPr>
          <w:t>8-10</w:t>
        </w:r>
        <w:r>
          <w:rPr>
            <w:webHidden/>
          </w:rPr>
          <w:fldChar w:fldCharType="end"/>
        </w:r>
      </w:hyperlink>
    </w:p>
    <w:p w14:paraId="327B2848" w14:textId="52D84EB5" w:rsidR="00977236" w:rsidRDefault="00977236">
      <w:pPr>
        <w:pStyle w:val="TOC4"/>
        <w:tabs>
          <w:tab w:val="left" w:pos="2797"/>
        </w:tabs>
        <w:rPr>
          <w:rFonts w:asciiTheme="minorHAnsi" w:eastAsiaTheme="minorEastAsia" w:hAnsiTheme="minorHAnsi" w:cstheme="minorBidi"/>
          <w:lang w:val="en-US" w:eastAsia="ja-JP"/>
        </w:rPr>
      </w:pPr>
      <w:hyperlink w:anchor="_Toc64558934" w:history="1">
        <w:r w:rsidRPr="00EF6675">
          <w:rPr>
            <w:rStyle w:val="Hyperlink"/>
          </w:rPr>
          <w:t>NMO 8.8.1.28</w:t>
        </w:r>
        <w:r>
          <w:rPr>
            <w:rFonts w:asciiTheme="minorHAnsi" w:eastAsiaTheme="minorEastAsia" w:hAnsiTheme="minorHAnsi" w:cstheme="minorBidi"/>
            <w:lang w:val="en-US" w:eastAsia="ja-JP"/>
          </w:rPr>
          <w:tab/>
        </w:r>
        <w:r w:rsidRPr="00EF6675">
          <w:rPr>
            <w:rStyle w:val="Hyperlink"/>
          </w:rPr>
          <w:t>Interception d'aéronefs civils</w:t>
        </w:r>
        <w:r>
          <w:rPr>
            <w:webHidden/>
          </w:rPr>
          <w:tab/>
        </w:r>
        <w:r>
          <w:rPr>
            <w:webHidden/>
          </w:rPr>
          <w:fldChar w:fldCharType="begin"/>
        </w:r>
        <w:r>
          <w:rPr>
            <w:webHidden/>
          </w:rPr>
          <w:instrText xml:space="preserve"> PAGEREF _Toc64558934 \h </w:instrText>
        </w:r>
        <w:r>
          <w:rPr>
            <w:webHidden/>
          </w:rPr>
        </w:r>
        <w:r>
          <w:rPr>
            <w:webHidden/>
          </w:rPr>
          <w:fldChar w:fldCharType="separate"/>
        </w:r>
        <w:r w:rsidR="00C33303">
          <w:rPr>
            <w:webHidden/>
          </w:rPr>
          <w:t>8-11</w:t>
        </w:r>
        <w:r>
          <w:rPr>
            <w:webHidden/>
          </w:rPr>
          <w:fldChar w:fldCharType="end"/>
        </w:r>
      </w:hyperlink>
    </w:p>
    <w:p w14:paraId="39C52EFE" w14:textId="580D0040" w:rsidR="00977236" w:rsidRDefault="00977236">
      <w:pPr>
        <w:pStyle w:val="TOC4"/>
        <w:tabs>
          <w:tab w:val="left" w:pos="2797"/>
        </w:tabs>
        <w:rPr>
          <w:rFonts w:asciiTheme="minorHAnsi" w:eastAsiaTheme="minorEastAsia" w:hAnsiTheme="minorHAnsi" w:cstheme="minorBidi"/>
          <w:lang w:val="en-US" w:eastAsia="ja-JP"/>
        </w:rPr>
      </w:pPr>
      <w:hyperlink w:anchor="_Toc64558935" w:history="1">
        <w:r w:rsidRPr="00EF6675">
          <w:rPr>
            <w:rStyle w:val="Hyperlink"/>
          </w:rPr>
          <w:t>NMO 8.8.1.33</w:t>
        </w:r>
        <w:r>
          <w:rPr>
            <w:rFonts w:asciiTheme="minorHAnsi" w:eastAsiaTheme="minorEastAsia" w:hAnsiTheme="minorHAnsi" w:cstheme="minorBidi"/>
            <w:lang w:val="en-US" w:eastAsia="ja-JP"/>
          </w:rPr>
          <w:tab/>
        </w:r>
        <w:r w:rsidRPr="00EF6675">
          <w:rPr>
            <w:rStyle w:val="Hyperlink"/>
          </w:rPr>
          <w:t>Aéronef télépiloté</w:t>
        </w:r>
        <w:r>
          <w:rPr>
            <w:webHidden/>
          </w:rPr>
          <w:tab/>
        </w:r>
        <w:r>
          <w:rPr>
            <w:webHidden/>
          </w:rPr>
          <w:fldChar w:fldCharType="begin"/>
        </w:r>
        <w:r>
          <w:rPr>
            <w:webHidden/>
          </w:rPr>
          <w:instrText xml:space="preserve"> PAGEREF _Toc64558935 \h </w:instrText>
        </w:r>
        <w:r>
          <w:rPr>
            <w:webHidden/>
          </w:rPr>
        </w:r>
        <w:r>
          <w:rPr>
            <w:webHidden/>
          </w:rPr>
          <w:fldChar w:fldCharType="separate"/>
        </w:r>
        <w:r w:rsidR="00C33303">
          <w:rPr>
            <w:webHidden/>
          </w:rPr>
          <w:t>8-3</w:t>
        </w:r>
        <w:r>
          <w:rPr>
            <w:webHidden/>
          </w:rPr>
          <w:fldChar w:fldCharType="end"/>
        </w:r>
      </w:hyperlink>
    </w:p>
    <w:p w14:paraId="5CA8A222" w14:textId="0409BBD2" w:rsidR="00977236" w:rsidRDefault="00977236">
      <w:pPr>
        <w:pStyle w:val="TOC4"/>
        <w:tabs>
          <w:tab w:val="left" w:pos="2797"/>
        </w:tabs>
        <w:rPr>
          <w:rFonts w:asciiTheme="minorHAnsi" w:eastAsiaTheme="minorEastAsia" w:hAnsiTheme="minorHAnsi" w:cstheme="minorBidi"/>
          <w:lang w:val="en-US" w:eastAsia="ja-JP"/>
        </w:rPr>
      </w:pPr>
      <w:hyperlink w:anchor="_Toc64558936" w:history="1">
        <w:r w:rsidRPr="00EF6675">
          <w:rPr>
            <w:rStyle w:val="Hyperlink"/>
          </w:rPr>
          <w:t>NMO 8.8.2.11</w:t>
        </w:r>
        <w:r>
          <w:rPr>
            <w:rFonts w:asciiTheme="minorHAnsi" w:eastAsiaTheme="minorEastAsia" w:hAnsiTheme="minorHAnsi" w:cstheme="minorBidi"/>
            <w:lang w:val="en-US" w:eastAsia="ja-JP"/>
          </w:rPr>
          <w:tab/>
        </w:r>
        <w:r w:rsidRPr="00EF6675">
          <w:rPr>
            <w:rStyle w:val="Hyperlink"/>
          </w:rPr>
          <w:t>Signaux universels pour l'aviation</w:t>
        </w:r>
        <w:r>
          <w:rPr>
            <w:webHidden/>
          </w:rPr>
          <w:tab/>
        </w:r>
        <w:r>
          <w:rPr>
            <w:webHidden/>
          </w:rPr>
          <w:fldChar w:fldCharType="begin"/>
        </w:r>
        <w:r>
          <w:rPr>
            <w:webHidden/>
          </w:rPr>
          <w:instrText xml:space="preserve"> PAGEREF _Toc64558936 \h </w:instrText>
        </w:r>
        <w:r>
          <w:rPr>
            <w:webHidden/>
          </w:rPr>
        </w:r>
        <w:r>
          <w:rPr>
            <w:webHidden/>
          </w:rPr>
          <w:fldChar w:fldCharType="separate"/>
        </w:r>
        <w:r w:rsidR="00C33303">
          <w:rPr>
            <w:webHidden/>
          </w:rPr>
          <w:t>8-5</w:t>
        </w:r>
        <w:r>
          <w:rPr>
            <w:webHidden/>
          </w:rPr>
          <w:fldChar w:fldCharType="end"/>
        </w:r>
      </w:hyperlink>
    </w:p>
    <w:p w14:paraId="4C60E6B7" w14:textId="6A6CCA4D" w:rsidR="00977236" w:rsidRDefault="00977236">
      <w:pPr>
        <w:pStyle w:val="TOC4"/>
        <w:tabs>
          <w:tab w:val="left" w:pos="2697"/>
        </w:tabs>
        <w:rPr>
          <w:rFonts w:asciiTheme="minorHAnsi" w:eastAsiaTheme="minorEastAsia" w:hAnsiTheme="minorHAnsi" w:cstheme="minorBidi"/>
          <w:lang w:val="en-US" w:eastAsia="ja-JP"/>
        </w:rPr>
      </w:pPr>
      <w:hyperlink w:anchor="_Toc64558937" w:history="1">
        <w:r w:rsidRPr="00EF6675">
          <w:rPr>
            <w:rStyle w:val="Hyperlink"/>
          </w:rPr>
          <w:t>NMO 8.8.3.4</w:t>
        </w:r>
        <w:r>
          <w:rPr>
            <w:rFonts w:asciiTheme="minorHAnsi" w:eastAsiaTheme="minorEastAsia" w:hAnsiTheme="minorHAnsi" w:cstheme="minorBidi"/>
            <w:lang w:val="en-US" w:eastAsia="ja-JP"/>
          </w:rPr>
          <w:tab/>
        </w:r>
        <w:r w:rsidRPr="00EF6675">
          <w:rPr>
            <w:rStyle w:val="Hyperlink"/>
          </w:rPr>
          <w:t>Tableaux des niveaux de croisière</w:t>
        </w:r>
        <w:r>
          <w:rPr>
            <w:webHidden/>
          </w:rPr>
          <w:tab/>
        </w:r>
        <w:r>
          <w:rPr>
            <w:webHidden/>
          </w:rPr>
          <w:fldChar w:fldCharType="begin"/>
        </w:r>
        <w:r>
          <w:rPr>
            <w:webHidden/>
          </w:rPr>
          <w:instrText xml:space="preserve"> PAGEREF _Toc64558937 \h </w:instrText>
        </w:r>
        <w:r>
          <w:rPr>
            <w:webHidden/>
          </w:rPr>
        </w:r>
        <w:r>
          <w:rPr>
            <w:webHidden/>
          </w:rPr>
          <w:fldChar w:fldCharType="separate"/>
        </w:r>
        <w:r w:rsidR="00C33303">
          <w:rPr>
            <w:webHidden/>
          </w:rPr>
          <w:t>8-17</w:t>
        </w:r>
        <w:r>
          <w:rPr>
            <w:webHidden/>
          </w:rPr>
          <w:fldChar w:fldCharType="end"/>
        </w:r>
      </w:hyperlink>
    </w:p>
    <w:p w14:paraId="3C7FD7B1" w14:textId="2B9967F5" w:rsidR="00977236" w:rsidRDefault="00977236">
      <w:pPr>
        <w:pStyle w:val="TOC4"/>
        <w:tabs>
          <w:tab w:val="left" w:pos="2797"/>
        </w:tabs>
        <w:rPr>
          <w:rFonts w:asciiTheme="minorHAnsi" w:eastAsiaTheme="minorEastAsia" w:hAnsiTheme="minorHAnsi" w:cstheme="minorBidi"/>
          <w:lang w:val="en-US" w:eastAsia="ja-JP"/>
        </w:rPr>
      </w:pPr>
      <w:hyperlink w:anchor="_Toc64558938" w:history="1">
        <w:r w:rsidRPr="00EF6675">
          <w:rPr>
            <w:rStyle w:val="Hyperlink"/>
          </w:rPr>
          <w:t>NMO 8.10.1.9</w:t>
        </w:r>
        <w:r>
          <w:rPr>
            <w:rFonts w:asciiTheme="minorHAnsi" w:eastAsiaTheme="minorEastAsia" w:hAnsiTheme="minorHAnsi" w:cstheme="minorBidi"/>
            <w:lang w:val="en-US" w:eastAsia="ja-JP"/>
          </w:rPr>
          <w:tab/>
        </w:r>
        <w:r w:rsidRPr="00EF6675">
          <w:rPr>
            <w:rStyle w:val="Hyperlink"/>
          </w:rPr>
          <w:t>Familiarisation avec les procédures de la compagnie</w:t>
        </w:r>
        <w:r>
          <w:rPr>
            <w:webHidden/>
          </w:rPr>
          <w:tab/>
        </w:r>
        <w:r>
          <w:rPr>
            <w:webHidden/>
          </w:rPr>
          <w:fldChar w:fldCharType="begin"/>
        </w:r>
        <w:r>
          <w:rPr>
            <w:webHidden/>
          </w:rPr>
          <w:instrText xml:space="preserve"> PAGEREF _Toc64558938 \h </w:instrText>
        </w:r>
        <w:r>
          <w:rPr>
            <w:webHidden/>
          </w:rPr>
        </w:r>
        <w:r>
          <w:rPr>
            <w:webHidden/>
          </w:rPr>
          <w:fldChar w:fldCharType="separate"/>
        </w:r>
        <w:r w:rsidR="00C33303">
          <w:rPr>
            <w:webHidden/>
          </w:rPr>
          <w:t>8-18</w:t>
        </w:r>
        <w:r>
          <w:rPr>
            <w:webHidden/>
          </w:rPr>
          <w:fldChar w:fldCharType="end"/>
        </w:r>
      </w:hyperlink>
    </w:p>
    <w:p w14:paraId="0F8279A5" w14:textId="286554AF" w:rsidR="00977236" w:rsidRDefault="00977236">
      <w:pPr>
        <w:pStyle w:val="TOC4"/>
        <w:tabs>
          <w:tab w:val="left" w:pos="2898"/>
        </w:tabs>
        <w:rPr>
          <w:rFonts w:asciiTheme="minorHAnsi" w:eastAsiaTheme="minorEastAsia" w:hAnsiTheme="minorHAnsi" w:cstheme="minorBidi"/>
          <w:lang w:val="en-US" w:eastAsia="ja-JP"/>
        </w:rPr>
      </w:pPr>
      <w:hyperlink w:anchor="_Toc64558939" w:history="1">
        <w:r w:rsidRPr="00EF6675">
          <w:rPr>
            <w:rStyle w:val="Hyperlink"/>
          </w:rPr>
          <w:t>NMO 8.10.1.10</w:t>
        </w:r>
        <w:r>
          <w:rPr>
            <w:rFonts w:asciiTheme="minorHAnsi" w:eastAsiaTheme="minorEastAsia" w:hAnsiTheme="minorHAnsi" w:cstheme="minorBidi"/>
            <w:lang w:val="en-US" w:eastAsia="ja-JP"/>
          </w:rPr>
          <w:tab/>
        </w:r>
        <w:r w:rsidRPr="00EF6675">
          <w:rPr>
            <w:rStyle w:val="Hyperlink"/>
          </w:rPr>
          <w:t>Impératifs en matière de formation initiale et périodique au sol sur les marchandises dangereuses</w:t>
        </w:r>
        <w:r>
          <w:rPr>
            <w:webHidden/>
          </w:rPr>
          <w:tab/>
        </w:r>
        <w:r>
          <w:rPr>
            <w:webHidden/>
          </w:rPr>
          <w:fldChar w:fldCharType="begin"/>
        </w:r>
        <w:r>
          <w:rPr>
            <w:webHidden/>
          </w:rPr>
          <w:instrText xml:space="preserve"> PAGEREF _Toc64558939 \h </w:instrText>
        </w:r>
        <w:r>
          <w:rPr>
            <w:webHidden/>
          </w:rPr>
        </w:r>
        <w:r>
          <w:rPr>
            <w:webHidden/>
          </w:rPr>
          <w:fldChar w:fldCharType="separate"/>
        </w:r>
        <w:r w:rsidR="00C33303">
          <w:rPr>
            <w:webHidden/>
          </w:rPr>
          <w:t>8-19</w:t>
        </w:r>
        <w:r>
          <w:rPr>
            <w:webHidden/>
          </w:rPr>
          <w:fldChar w:fldCharType="end"/>
        </w:r>
      </w:hyperlink>
    </w:p>
    <w:p w14:paraId="1B816857" w14:textId="749A32DF" w:rsidR="00977236" w:rsidRDefault="00977236">
      <w:pPr>
        <w:pStyle w:val="TOC4"/>
        <w:tabs>
          <w:tab w:val="left" w:pos="2898"/>
        </w:tabs>
        <w:rPr>
          <w:rFonts w:asciiTheme="minorHAnsi" w:eastAsiaTheme="minorEastAsia" w:hAnsiTheme="minorHAnsi" w:cstheme="minorBidi"/>
          <w:lang w:val="en-US" w:eastAsia="ja-JP"/>
        </w:rPr>
      </w:pPr>
      <w:hyperlink w:anchor="_Toc64558940" w:history="1">
        <w:r w:rsidRPr="00EF6675">
          <w:rPr>
            <w:rStyle w:val="Hyperlink"/>
          </w:rPr>
          <w:t>NMO 8.10.1.12</w:t>
        </w:r>
        <w:r>
          <w:rPr>
            <w:rFonts w:asciiTheme="minorHAnsi" w:eastAsiaTheme="minorEastAsia" w:hAnsiTheme="minorHAnsi" w:cstheme="minorBidi"/>
            <w:lang w:val="en-US" w:eastAsia="ja-JP"/>
          </w:rPr>
          <w:tab/>
        </w:r>
        <w:r w:rsidRPr="00EF6675">
          <w:rPr>
            <w:rStyle w:val="Hyperlink"/>
          </w:rPr>
          <w:t>Formation initiale à la gestion des ressources en équipe</w:t>
        </w:r>
        <w:r>
          <w:rPr>
            <w:webHidden/>
          </w:rPr>
          <w:tab/>
        </w:r>
        <w:r>
          <w:rPr>
            <w:webHidden/>
          </w:rPr>
          <w:fldChar w:fldCharType="begin"/>
        </w:r>
        <w:r>
          <w:rPr>
            <w:webHidden/>
          </w:rPr>
          <w:instrText xml:space="preserve"> PAGEREF _Toc64558940 \h </w:instrText>
        </w:r>
        <w:r>
          <w:rPr>
            <w:webHidden/>
          </w:rPr>
        </w:r>
        <w:r>
          <w:rPr>
            <w:webHidden/>
          </w:rPr>
          <w:fldChar w:fldCharType="separate"/>
        </w:r>
        <w:r w:rsidR="00C33303">
          <w:rPr>
            <w:webHidden/>
          </w:rPr>
          <w:t>8-21</w:t>
        </w:r>
        <w:r>
          <w:rPr>
            <w:webHidden/>
          </w:rPr>
          <w:fldChar w:fldCharType="end"/>
        </w:r>
      </w:hyperlink>
    </w:p>
    <w:p w14:paraId="4E8C8A53" w14:textId="0EB888C9" w:rsidR="00977236" w:rsidRDefault="00977236">
      <w:pPr>
        <w:pStyle w:val="TOC4"/>
        <w:tabs>
          <w:tab w:val="left" w:pos="2898"/>
        </w:tabs>
        <w:rPr>
          <w:rFonts w:asciiTheme="minorHAnsi" w:eastAsiaTheme="minorEastAsia" w:hAnsiTheme="minorHAnsi" w:cstheme="minorBidi"/>
          <w:lang w:val="en-US" w:eastAsia="ja-JP"/>
        </w:rPr>
      </w:pPr>
      <w:hyperlink w:anchor="_Toc64558941" w:history="1">
        <w:r w:rsidRPr="00EF6675">
          <w:rPr>
            <w:rStyle w:val="Hyperlink"/>
          </w:rPr>
          <w:t>NMO 8.10.1.13</w:t>
        </w:r>
        <w:r>
          <w:rPr>
            <w:rFonts w:asciiTheme="minorHAnsi" w:eastAsiaTheme="minorEastAsia" w:hAnsiTheme="minorHAnsi" w:cstheme="minorBidi"/>
            <w:lang w:val="en-US" w:eastAsia="ja-JP"/>
          </w:rPr>
          <w:tab/>
        </w:r>
        <w:r w:rsidRPr="00EF6675">
          <w:rPr>
            <w:rStyle w:val="Hyperlink"/>
          </w:rPr>
          <w:t>Exercices initiaux d'entraînement à l'équipement d'urgence</w:t>
        </w:r>
        <w:r>
          <w:rPr>
            <w:webHidden/>
          </w:rPr>
          <w:tab/>
        </w:r>
        <w:r>
          <w:rPr>
            <w:webHidden/>
          </w:rPr>
          <w:fldChar w:fldCharType="begin"/>
        </w:r>
        <w:r>
          <w:rPr>
            <w:webHidden/>
          </w:rPr>
          <w:instrText xml:space="preserve"> PAGEREF _Toc64558941 \h </w:instrText>
        </w:r>
        <w:r>
          <w:rPr>
            <w:webHidden/>
          </w:rPr>
        </w:r>
        <w:r>
          <w:rPr>
            <w:webHidden/>
          </w:rPr>
          <w:fldChar w:fldCharType="separate"/>
        </w:r>
        <w:r w:rsidR="00C33303">
          <w:rPr>
            <w:webHidden/>
          </w:rPr>
          <w:t>8-22</w:t>
        </w:r>
        <w:r>
          <w:rPr>
            <w:webHidden/>
          </w:rPr>
          <w:fldChar w:fldCharType="end"/>
        </w:r>
      </w:hyperlink>
    </w:p>
    <w:p w14:paraId="00A37F41" w14:textId="190241DA" w:rsidR="00977236" w:rsidRDefault="00977236">
      <w:pPr>
        <w:pStyle w:val="TOC4"/>
        <w:tabs>
          <w:tab w:val="left" w:pos="3138"/>
        </w:tabs>
        <w:rPr>
          <w:rFonts w:asciiTheme="minorHAnsi" w:eastAsiaTheme="minorEastAsia" w:hAnsiTheme="minorHAnsi" w:cstheme="minorBidi"/>
          <w:lang w:val="en-US" w:eastAsia="ja-JP"/>
        </w:rPr>
      </w:pPr>
      <w:hyperlink w:anchor="_Toc64558942" w:history="1">
        <w:r w:rsidRPr="00EF6675">
          <w:rPr>
            <w:rStyle w:val="Hyperlink"/>
            <w:rFonts w:hint="eastAsia"/>
          </w:rPr>
          <w:t>NMO 8.10.1.14(B)</w:t>
        </w:r>
        <w:r>
          <w:rPr>
            <w:rFonts w:asciiTheme="minorHAnsi" w:eastAsiaTheme="minorEastAsia" w:hAnsiTheme="minorHAnsi" w:cstheme="minorBidi"/>
            <w:lang w:val="en-US" w:eastAsia="ja-JP"/>
          </w:rPr>
          <w:tab/>
        </w:r>
        <w:r w:rsidRPr="00EF6675">
          <w:rPr>
            <w:rStyle w:val="Hyperlink"/>
            <w:rFonts w:hint="eastAsia"/>
          </w:rPr>
          <w:t xml:space="preserve">Formation aéronautique initiale au sol </w:t>
        </w:r>
        <w:r w:rsidRPr="00EF6675">
          <w:rPr>
            <w:rStyle w:val="Hyperlink"/>
            <w:rFonts w:hint="eastAsia"/>
          </w:rPr>
          <w:t>─</w:t>
        </w:r>
        <w:r w:rsidRPr="00EF6675">
          <w:rPr>
            <w:rStyle w:val="Hyperlink"/>
            <w:rFonts w:hint="eastAsia"/>
          </w:rPr>
          <w:t xml:space="preserve"> Équipage de conduite</w:t>
        </w:r>
        <w:r>
          <w:rPr>
            <w:webHidden/>
          </w:rPr>
          <w:tab/>
        </w:r>
        <w:r>
          <w:rPr>
            <w:webHidden/>
          </w:rPr>
          <w:fldChar w:fldCharType="begin"/>
        </w:r>
        <w:r>
          <w:rPr>
            <w:webHidden/>
          </w:rPr>
          <w:instrText xml:space="preserve"> PAGEREF _Toc64558942 \h </w:instrText>
        </w:r>
        <w:r>
          <w:rPr>
            <w:webHidden/>
          </w:rPr>
        </w:r>
        <w:r>
          <w:rPr>
            <w:webHidden/>
          </w:rPr>
          <w:fldChar w:fldCharType="separate"/>
        </w:r>
        <w:r w:rsidR="00C33303">
          <w:rPr>
            <w:webHidden/>
          </w:rPr>
          <w:t>8-27</w:t>
        </w:r>
        <w:r>
          <w:rPr>
            <w:webHidden/>
          </w:rPr>
          <w:fldChar w:fldCharType="end"/>
        </w:r>
      </w:hyperlink>
    </w:p>
    <w:p w14:paraId="1B557FB6" w14:textId="0676B7B3" w:rsidR="00977236" w:rsidRDefault="00977236">
      <w:pPr>
        <w:pStyle w:val="TOC4"/>
        <w:tabs>
          <w:tab w:val="left" w:pos="3148"/>
        </w:tabs>
        <w:rPr>
          <w:rFonts w:asciiTheme="minorHAnsi" w:eastAsiaTheme="minorEastAsia" w:hAnsiTheme="minorHAnsi" w:cstheme="minorBidi"/>
          <w:lang w:val="en-US" w:eastAsia="ja-JP"/>
        </w:rPr>
      </w:pPr>
      <w:hyperlink w:anchor="_Toc64558943" w:history="1">
        <w:r w:rsidRPr="00EF6675">
          <w:rPr>
            <w:rStyle w:val="Hyperlink"/>
            <w:rFonts w:hint="eastAsia"/>
          </w:rPr>
          <w:t>NMO 8.10.1.14(C)</w:t>
        </w:r>
        <w:r>
          <w:rPr>
            <w:rFonts w:asciiTheme="minorHAnsi" w:eastAsiaTheme="minorEastAsia" w:hAnsiTheme="minorHAnsi" w:cstheme="minorBidi"/>
            <w:lang w:val="en-US" w:eastAsia="ja-JP"/>
          </w:rPr>
          <w:tab/>
        </w:r>
        <w:r w:rsidRPr="00EF6675">
          <w:rPr>
            <w:rStyle w:val="Hyperlink"/>
            <w:rFonts w:hint="eastAsia"/>
          </w:rPr>
          <w:t xml:space="preserve">Formation aéronautique initiale au sol </w:t>
        </w:r>
        <w:r w:rsidRPr="00EF6675">
          <w:rPr>
            <w:rStyle w:val="Hyperlink"/>
            <w:rFonts w:hint="eastAsia"/>
          </w:rPr>
          <w:t>─</w:t>
        </w:r>
        <w:r w:rsidRPr="00EF6675">
          <w:rPr>
            <w:rStyle w:val="Hyperlink"/>
            <w:rFonts w:hint="eastAsia"/>
          </w:rPr>
          <w:t xml:space="preserve"> Personnel de cabi</w:t>
        </w:r>
        <w:r w:rsidRPr="00EF6675">
          <w:rPr>
            <w:rStyle w:val="Hyperlink"/>
          </w:rPr>
          <w:t>ne</w:t>
        </w:r>
        <w:r>
          <w:rPr>
            <w:webHidden/>
          </w:rPr>
          <w:tab/>
        </w:r>
        <w:r>
          <w:rPr>
            <w:webHidden/>
          </w:rPr>
          <w:fldChar w:fldCharType="begin"/>
        </w:r>
        <w:r>
          <w:rPr>
            <w:webHidden/>
          </w:rPr>
          <w:instrText xml:space="preserve"> PAGEREF _Toc64558943 \h </w:instrText>
        </w:r>
        <w:r>
          <w:rPr>
            <w:webHidden/>
          </w:rPr>
        </w:r>
        <w:r>
          <w:rPr>
            <w:webHidden/>
          </w:rPr>
          <w:fldChar w:fldCharType="separate"/>
        </w:r>
        <w:r w:rsidR="00C33303">
          <w:rPr>
            <w:webHidden/>
          </w:rPr>
          <w:t>8-33</w:t>
        </w:r>
        <w:r>
          <w:rPr>
            <w:webHidden/>
          </w:rPr>
          <w:fldChar w:fldCharType="end"/>
        </w:r>
      </w:hyperlink>
    </w:p>
    <w:p w14:paraId="3A112B35" w14:textId="152F8061" w:rsidR="00977236" w:rsidRDefault="00977236">
      <w:pPr>
        <w:pStyle w:val="TOC4"/>
        <w:tabs>
          <w:tab w:val="left" w:pos="3148"/>
        </w:tabs>
        <w:rPr>
          <w:rFonts w:asciiTheme="minorHAnsi" w:eastAsiaTheme="minorEastAsia" w:hAnsiTheme="minorHAnsi" w:cstheme="minorBidi"/>
          <w:lang w:val="en-US" w:eastAsia="ja-JP"/>
        </w:rPr>
      </w:pPr>
      <w:hyperlink w:anchor="_Toc64558944" w:history="1">
        <w:r w:rsidRPr="00EF6675">
          <w:rPr>
            <w:rStyle w:val="Hyperlink"/>
          </w:rPr>
          <w:t>NMO 8.10.1.14(D)</w:t>
        </w:r>
        <w:r>
          <w:rPr>
            <w:rFonts w:asciiTheme="minorHAnsi" w:eastAsiaTheme="minorEastAsia" w:hAnsiTheme="minorHAnsi" w:cstheme="minorBidi"/>
            <w:lang w:val="en-US" w:eastAsia="ja-JP"/>
          </w:rPr>
          <w:tab/>
        </w:r>
        <w:r w:rsidRPr="00EF6675">
          <w:rPr>
            <w:rStyle w:val="Hyperlink"/>
          </w:rPr>
          <w:t>Formation aéronautique init</w:t>
        </w:r>
        <w:r w:rsidRPr="00EF6675">
          <w:rPr>
            <w:rStyle w:val="Hyperlink"/>
            <w:rFonts w:hint="eastAsia"/>
          </w:rPr>
          <w:t xml:space="preserve">iale au sol </w:t>
        </w:r>
        <w:r w:rsidRPr="00EF6675">
          <w:rPr>
            <w:rStyle w:val="Hyperlink"/>
            <w:rFonts w:hint="eastAsia"/>
          </w:rPr>
          <w:t>─</w:t>
        </w:r>
        <w:r w:rsidRPr="00EF6675">
          <w:rPr>
            <w:rStyle w:val="Hyperlink"/>
            <w:rFonts w:hint="eastAsia"/>
          </w:rPr>
          <w:t xml:space="preserve"> Agent technique d'exploitation</w:t>
        </w:r>
        <w:r>
          <w:rPr>
            <w:webHidden/>
          </w:rPr>
          <w:tab/>
        </w:r>
        <w:r>
          <w:rPr>
            <w:webHidden/>
          </w:rPr>
          <w:fldChar w:fldCharType="begin"/>
        </w:r>
        <w:r>
          <w:rPr>
            <w:webHidden/>
          </w:rPr>
          <w:instrText xml:space="preserve"> PAGEREF _Toc64558944 \h </w:instrText>
        </w:r>
        <w:r>
          <w:rPr>
            <w:webHidden/>
          </w:rPr>
        </w:r>
        <w:r>
          <w:rPr>
            <w:webHidden/>
          </w:rPr>
          <w:fldChar w:fldCharType="separate"/>
        </w:r>
        <w:r w:rsidR="00C33303">
          <w:rPr>
            <w:webHidden/>
          </w:rPr>
          <w:t>8-36</w:t>
        </w:r>
        <w:r>
          <w:rPr>
            <w:webHidden/>
          </w:rPr>
          <w:fldChar w:fldCharType="end"/>
        </w:r>
      </w:hyperlink>
    </w:p>
    <w:p w14:paraId="3FB3572D" w14:textId="326D2DE7" w:rsidR="00977236" w:rsidRDefault="00977236">
      <w:pPr>
        <w:pStyle w:val="TOC4"/>
        <w:tabs>
          <w:tab w:val="left" w:pos="2898"/>
        </w:tabs>
        <w:rPr>
          <w:rFonts w:asciiTheme="minorHAnsi" w:eastAsiaTheme="minorEastAsia" w:hAnsiTheme="minorHAnsi" w:cstheme="minorBidi"/>
          <w:lang w:val="en-US" w:eastAsia="ja-JP"/>
        </w:rPr>
      </w:pPr>
      <w:hyperlink w:anchor="_Toc64558945" w:history="1">
        <w:r w:rsidRPr="00EF6675">
          <w:rPr>
            <w:rStyle w:val="Hyperlink"/>
          </w:rPr>
          <w:t>NMO 8.10.1.15</w:t>
        </w:r>
        <w:r>
          <w:rPr>
            <w:rFonts w:asciiTheme="minorHAnsi" w:eastAsiaTheme="minorEastAsia" w:hAnsiTheme="minorHAnsi" w:cstheme="minorBidi"/>
            <w:lang w:val="en-US" w:eastAsia="ja-JP"/>
          </w:rPr>
          <w:tab/>
        </w:r>
        <w:r w:rsidRPr="00EF6675">
          <w:rPr>
            <w:rStyle w:val="Hyperlink"/>
          </w:rPr>
          <w:t>Formation initiale au vol</w:t>
        </w:r>
        <w:r>
          <w:rPr>
            <w:webHidden/>
          </w:rPr>
          <w:tab/>
        </w:r>
        <w:r>
          <w:rPr>
            <w:webHidden/>
          </w:rPr>
          <w:fldChar w:fldCharType="begin"/>
        </w:r>
        <w:r>
          <w:rPr>
            <w:webHidden/>
          </w:rPr>
          <w:instrText xml:space="preserve"> PAGEREF _Toc64558945 \h </w:instrText>
        </w:r>
        <w:r>
          <w:rPr>
            <w:webHidden/>
          </w:rPr>
        </w:r>
        <w:r>
          <w:rPr>
            <w:webHidden/>
          </w:rPr>
          <w:fldChar w:fldCharType="separate"/>
        </w:r>
        <w:r w:rsidR="00C33303">
          <w:rPr>
            <w:webHidden/>
          </w:rPr>
          <w:t>8-38</w:t>
        </w:r>
        <w:r>
          <w:rPr>
            <w:webHidden/>
          </w:rPr>
          <w:fldChar w:fldCharType="end"/>
        </w:r>
      </w:hyperlink>
    </w:p>
    <w:p w14:paraId="5E241D15" w14:textId="4C9BCD4B" w:rsidR="00977236" w:rsidRDefault="00977236">
      <w:pPr>
        <w:pStyle w:val="TOC4"/>
        <w:tabs>
          <w:tab w:val="left" w:pos="2898"/>
        </w:tabs>
        <w:rPr>
          <w:rFonts w:asciiTheme="minorHAnsi" w:eastAsiaTheme="minorEastAsia" w:hAnsiTheme="minorHAnsi" w:cstheme="minorBidi"/>
          <w:lang w:val="en-US" w:eastAsia="ja-JP"/>
        </w:rPr>
      </w:pPr>
      <w:hyperlink w:anchor="_Toc64558946" w:history="1">
        <w:r w:rsidRPr="00EF6675">
          <w:rPr>
            <w:rStyle w:val="Hyperlink"/>
          </w:rPr>
          <w:t>NMO 8.10.1.16</w:t>
        </w:r>
        <w:r>
          <w:rPr>
            <w:rFonts w:asciiTheme="minorHAnsi" w:eastAsiaTheme="minorEastAsia" w:hAnsiTheme="minorHAnsi" w:cstheme="minorBidi"/>
            <w:lang w:val="en-US" w:eastAsia="ja-JP"/>
          </w:rPr>
          <w:tab/>
        </w:r>
        <w:r w:rsidRPr="00EF6675">
          <w:rPr>
            <w:rStyle w:val="Hyperlink"/>
          </w:rPr>
          <w:t>Formation initiale à l'exploitation spécialisée</w:t>
        </w:r>
        <w:r>
          <w:rPr>
            <w:webHidden/>
          </w:rPr>
          <w:tab/>
        </w:r>
        <w:r>
          <w:rPr>
            <w:webHidden/>
          </w:rPr>
          <w:fldChar w:fldCharType="begin"/>
        </w:r>
        <w:r>
          <w:rPr>
            <w:webHidden/>
          </w:rPr>
          <w:instrText xml:space="preserve"> PAGEREF _Toc64558946 \h </w:instrText>
        </w:r>
        <w:r>
          <w:rPr>
            <w:webHidden/>
          </w:rPr>
        </w:r>
        <w:r>
          <w:rPr>
            <w:webHidden/>
          </w:rPr>
          <w:fldChar w:fldCharType="separate"/>
        </w:r>
        <w:r w:rsidR="00C33303">
          <w:rPr>
            <w:webHidden/>
          </w:rPr>
          <w:t>8-44</w:t>
        </w:r>
        <w:r>
          <w:rPr>
            <w:webHidden/>
          </w:rPr>
          <w:fldChar w:fldCharType="end"/>
        </w:r>
      </w:hyperlink>
    </w:p>
    <w:p w14:paraId="2A7C9043" w14:textId="27997A23" w:rsidR="00977236" w:rsidRDefault="00977236">
      <w:pPr>
        <w:pStyle w:val="TOC4"/>
        <w:tabs>
          <w:tab w:val="left" w:pos="2898"/>
        </w:tabs>
        <w:rPr>
          <w:rFonts w:asciiTheme="minorHAnsi" w:eastAsiaTheme="minorEastAsia" w:hAnsiTheme="minorHAnsi" w:cstheme="minorBidi"/>
          <w:lang w:val="en-US" w:eastAsia="ja-JP"/>
        </w:rPr>
      </w:pPr>
      <w:hyperlink w:anchor="_Toc64558947" w:history="1">
        <w:r w:rsidRPr="00EF6675">
          <w:rPr>
            <w:rStyle w:val="Hyperlink"/>
          </w:rPr>
          <w:t>NMO 8.10.1.17</w:t>
        </w:r>
        <w:r>
          <w:rPr>
            <w:rFonts w:asciiTheme="minorHAnsi" w:eastAsiaTheme="minorEastAsia" w:hAnsiTheme="minorHAnsi" w:cstheme="minorBidi"/>
            <w:lang w:val="en-US" w:eastAsia="ja-JP"/>
          </w:rPr>
          <w:tab/>
        </w:r>
        <w:r w:rsidRPr="00EF6675">
          <w:rPr>
            <w:rStyle w:val="Hyperlink"/>
          </w:rPr>
          <w:t>Différences entre les aéronefs</w:t>
        </w:r>
        <w:r>
          <w:rPr>
            <w:webHidden/>
          </w:rPr>
          <w:tab/>
        </w:r>
        <w:r>
          <w:rPr>
            <w:webHidden/>
          </w:rPr>
          <w:fldChar w:fldCharType="begin"/>
        </w:r>
        <w:r>
          <w:rPr>
            <w:webHidden/>
          </w:rPr>
          <w:instrText xml:space="preserve"> PAGEREF _Toc64558947 \h </w:instrText>
        </w:r>
        <w:r>
          <w:rPr>
            <w:webHidden/>
          </w:rPr>
        </w:r>
        <w:r>
          <w:rPr>
            <w:webHidden/>
          </w:rPr>
          <w:fldChar w:fldCharType="separate"/>
        </w:r>
        <w:r w:rsidR="00C33303">
          <w:rPr>
            <w:webHidden/>
          </w:rPr>
          <w:t>8-45</w:t>
        </w:r>
        <w:r>
          <w:rPr>
            <w:webHidden/>
          </w:rPr>
          <w:fldChar w:fldCharType="end"/>
        </w:r>
      </w:hyperlink>
    </w:p>
    <w:p w14:paraId="07B727D2" w14:textId="0B818AA7" w:rsidR="00977236" w:rsidRDefault="00977236">
      <w:pPr>
        <w:pStyle w:val="TOC4"/>
        <w:tabs>
          <w:tab w:val="left" w:pos="2898"/>
        </w:tabs>
        <w:rPr>
          <w:rFonts w:asciiTheme="minorHAnsi" w:eastAsiaTheme="minorEastAsia" w:hAnsiTheme="minorHAnsi" w:cstheme="minorBidi"/>
          <w:lang w:val="en-US" w:eastAsia="ja-JP"/>
        </w:rPr>
      </w:pPr>
      <w:hyperlink w:anchor="_Toc64558948" w:history="1">
        <w:r w:rsidRPr="00EF6675">
          <w:rPr>
            <w:rStyle w:val="Hyperlink"/>
            <w:rFonts w:hint="eastAsia"/>
          </w:rPr>
          <w:t>NMO 8.10.1.20</w:t>
        </w:r>
        <w:r>
          <w:rPr>
            <w:rFonts w:asciiTheme="minorHAnsi" w:eastAsiaTheme="minorEastAsia" w:hAnsiTheme="minorHAnsi" w:cstheme="minorBidi"/>
            <w:lang w:val="en-US" w:eastAsia="ja-JP"/>
          </w:rPr>
          <w:tab/>
        </w:r>
        <w:r w:rsidRPr="00EF6675">
          <w:rPr>
            <w:rStyle w:val="Hyperlink"/>
            <w:rFonts w:hint="eastAsia"/>
          </w:rPr>
          <w:t xml:space="preserve">Aptitude professionnelle des pilotes </w:t>
        </w:r>
        <w:r w:rsidRPr="00EF6675">
          <w:rPr>
            <w:rStyle w:val="Hyperlink"/>
            <w:rFonts w:hint="eastAsia"/>
          </w:rPr>
          <w:t>─</w:t>
        </w:r>
        <w:r w:rsidRPr="00EF6675">
          <w:rPr>
            <w:rStyle w:val="Hyperlink"/>
            <w:rFonts w:hint="eastAsia"/>
          </w:rPr>
          <w:t xml:space="preserve"> Vérifications de l</w:t>
        </w:r>
        <w:r w:rsidRPr="00EF6675">
          <w:rPr>
            <w:rStyle w:val="Hyperlink"/>
            <w:rFonts w:hint="eastAsia"/>
          </w:rPr>
          <w:t>’</w:t>
        </w:r>
        <w:r w:rsidRPr="00EF6675">
          <w:rPr>
            <w:rStyle w:val="Hyperlink"/>
            <w:rFonts w:hint="eastAsia"/>
          </w:rPr>
          <w:t xml:space="preserve">aptitude professionnelle aéronautique et aux </w:t>
        </w:r>
        <w:r w:rsidRPr="00EF6675">
          <w:rPr>
            <w:rStyle w:val="Hyperlink"/>
          </w:rPr>
          <w:t>instruments</w:t>
        </w:r>
        <w:r>
          <w:rPr>
            <w:webHidden/>
          </w:rPr>
          <w:tab/>
        </w:r>
        <w:r>
          <w:rPr>
            <w:webHidden/>
          </w:rPr>
          <w:fldChar w:fldCharType="begin"/>
        </w:r>
        <w:r>
          <w:rPr>
            <w:webHidden/>
          </w:rPr>
          <w:instrText xml:space="preserve"> PAGEREF _Toc64558948 \h </w:instrText>
        </w:r>
        <w:r>
          <w:rPr>
            <w:webHidden/>
          </w:rPr>
        </w:r>
        <w:r>
          <w:rPr>
            <w:webHidden/>
          </w:rPr>
          <w:fldChar w:fldCharType="separate"/>
        </w:r>
        <w:r w:rsidR="00C33303">
          <w:rPr>
            <w:webHidden/>
          </w:rPr>
          <w:t>8-46</w:t>
        </w:r>
        <w:r>
          <w:rPr>
            <w:webHidden/>
          </w:rPr>
          <w:fldChar w:fldCharType="end"/>
        </w:r>
      </w:hyperlink>
    </w:p>
    <w:p w14:paraId="187F4FB9" w14:textId="31A9F83F" w:rsidR="00977236" w:rsidRDefault="00977236">
      <w:pPr>
        <w:pStyle w:val="TOC4"/>
        <w:tabs>
          <w:tab w:val="left" w:pos="2898"/>
        </w:tabs>
        <w:rPr>
          <w:rFonts w:asciiTheme="minorHAnsi" w:eastAsiaTheme="minorEastAsia" w:hAnsiTheme="minorHAnsi" w:cstheme="minorBidi"/>
          <w:lang w:val="en-US" w:eastAsia="ja-JP"/>
        </w:rPr>
      </w:pPr>
      <w:hyperlink w:anchor="_Toc64558949" w:history="1">
        <w:r w:rsidRPr="00EF6675">
          <w:rPr>
            <w:rStyle w:val="Hyperlink"/>
          </w:rPr>
          <w:t>NMO 8.10.1.22</w:t>
        </w:r>
        <w:r>
          <w:rPr>
            <w:rFonts w:asciiTheme="minorHAnsi" w:eastAsiaTheme="minorEastAsia" w:hAnsiTheme="minorHAnsi" w:cstheme="minorBidi"/>
            <w:lang w:val="en-US" w:eastAsia="ja-JP"/>
          </w:rPr>
          <w:tab/>
        </w:r>
        <w:r w:rsidRPr="00EF6675">
          <w:rPr>
            <w:rStyle w:val="Hyperlink"/>
          </w:rPr>
          <w:t>Appariement de pilotes dont l'expérience est limitée</w:t>
        </w:r>
        <w:r>
          <w:rPr>
            <w:webHidden/>
          </w:rPr>
          <w:tab/>
        </w:r>
        <w:r>
          <w:rPr>
            <w:webHidden/>
          </w:rPr>
          <w:fldChar w:fldCharType="begin"/>
        </w:r>
        <w:r>
          <w:rPr>
            <w:webHidden/>
          </w:rPr>
          <w:instrText xml:space="preserve"> PAGEREF _Toc64558949 \h </w:instrText>
        </w:r>
        <w:r>
          <w:rPr>
            <w:webHidden/>
          </w:rPr>
        </w:r>
        <w:r>
          <w:rPr>
            <w:webHidden/>
          </w:rPr>
          <w:fldChar w:fldCharType="separate"/>
        </w:r>
        <w:r w:rsidR="00C33303">
          <w:rPr>
            <w:webHidden/>
          </w:rPr>
          <w:t>8-47</w:t>
        </w:r>
        <w:r>
          <w:rPr>
            <w:webHidden/>
          </w:rPr>
          <w:fldChar w:fldCharType="end"/>
        </w:r>
      </w:hyperlink>
    </w:p>
    <w:p w14:paraId="67223B08" w14:textId="413CC899" w:rsidR="00977236" w:rsidRDefault="00977236">
      <w:pPr>
        <w:pStyle w:val="TOC4"/>
        <w:tabs>
          <w:tab w:val="left" w:pos="2898"/>
        </w:tabs>
        <w:rPr>
          <w:rFonts w:asciiTheme="minorHAnsi" w:eastAsiaTheme="minorEastAsia" w:hAnsiTheme="minorHAnsi" w:cstheme="minorBidi"/>
          <w:lang w:val="en-US" w:eastAsia="ja-JP"/>
        </w:rPr>
      </w:pPr>
      <w:hyperlink w:anchor="_Toc64558950" w:history="1">
        <w:r w:rsidRPr="00EF6675">
          <w:rPr>
            <w:rStyle w:val="Hyperlink"/>
            <w:rFonts w:hint="eastAsia"/>
          </w:rPr>
          <w:t>NMO 8.10.1.24</w:t>
        </w:r>
        <w:r>
          <w:rPr>
            <w:rFonts w:asciiTheme="minorHAnsi" w:eastAsiaTheme="minorEastAsia" w:hAnsiTheme="minorHAnsi" w:cstheme="minorBidi"/>
            <w:lang w:val="en-US" w:eastAsia="ja-JP"/>
          </w:rPr>
          <w:tab/>
        </w:r>
        <w:r w:rsidRPr="00EF6675">
          <w:rPr>
            <w:rStyle w:val="Hyperlink"/>
            <w:rFonts w:hint="eastAsia"/>
          </w:rPr>
          <w:t xml:space="preserve">Vérifications des compétences </w:t>
        </w:r>
        <w:r w:rsidRPr="00EF6675">
          <w:rPr>
            <w:rStyle w:val="Hyperlink"/>
            <w:rFonts w:hint="eastAsia"/>
          </w:rPr>
          <w:t>─</w:t>
        </w:r>
        <w:r w:rsidRPr="00EF6675">
          <w:rPr>
            <w:rStyle w:val="Hyperlink"/>
            <w:rFonts w:hint="eastAsia"/>
          </w:rPr>
          <w:t xml:space="preserve"> Membres du personnel de cabine</w:t>
        </w:r>
        <w:r>
          <w:rPr>
            <w:webHidden/>
          </w:rPr>
          <w:tab/>
        </w:r>
        <w:r>
          <w:rPr>
            <w:webHidden/>
          </w:rPr>
          <w:fldChar w:fldCharType="begin"/>
        </w:r>
        <w:r>
          <w:rPr>
            <w:webHidden/>
          </w:rPr>
          <w:instrText xml:space="preserve"> PAGEREF _Toc64558950 \h </w:instrText>
        </w:r>
        <w:r>
          <w:rPr>
            <w:webHidden/>
          </w:rPr>
        </w:r>
        <w:r>
          <w:rPr>
            <w:webHidden/>
          </w:rPr>
          <w:fldChar w:fldCharType="separate"/>
        </w:r>
        <w:r w:rsidR="00C33303">
          <w:rPr>
            <w:webHidden/>
          </w:rPr>
          <w:t>8-47</w:t>
        </w:r>
        <w:r>
          <w:rPr>
            <w:webHidden/>
          </w:rPr>
          <w:fldChar w:fldCharType="end"/>
        </w:r>
      </w:hyperlink>
    </w:p>
    <w:p w14:paraId="273F7F0B" w14:textId="192C5B35" w:rsidR="00977236" w:rsidRDefault="00977236">
      <w:pPr>
        <w:pStyle w:val="TOC4"/>
        <w:tabs>
          <w:tab w:val="left" w:pos="2898"/>
        </w:tabs>
        <w:rPr>
          <w:rFonts w:asciiTheme="minorHAnsi" w:eastAsiaTheme="minorEastAsia" w:hAnsiTheme="minorHAnsi" w:cstheme="minorBidi"/>
          <w:lang w:val="en-US" w:eastAsia="ja-JP"/>
        </w:rPr>
      </w:pPr>
      <w:hyperlink w:anchor="_Toc64558951" w:history="1">
        <w:r w:rsidRPr="00EF6675">
          <w:rPr>
            <w:rStyle w:val="Hyperlink"/>
            <w:rFonts w:hint="eastAsia"/>
          </w:rPr>
          <w:t>NMO 8.10.1.25</w:t>
        </w:r>
        <w:r>
          <w:rPr>
            <w:rFonts w:asciiTheme="minorHAnsi" w:eastAsiaTheme="minorEastAsia" w:hAnsiTheme="minorHAnsi" w:cstheme="minorBidi"/>
            <w:lang w:val="en-US" w:eastAsia="ja-JP"/>
          </w:rPr>
          <w:tab/>
        </w:r>
        <w:r w:rsidRPr="00EF6675">
          <w:rPr>
            <w:rStyle w:val="Hyperlink"/>
            <w:rFonts w:hint="eastAsia"/>
          </w:rPr>
          <w:t xml:space="preserve">Vérifications des compétences </w:t>
        </w:r>
        <w:r w:rsidRPr="00EF6675">
          <w:rPr>
            <w:rStyle w:val="Hyperlink"/>
            <w:rFonts w:hint="eastAsia"/>
          </w:rPr>
          <w:t>─</w:t>
        </w:r>
        <w:r w:rsidRPr="00EF6675">
          <w:rPr>
            <w:rStyle w:val="Hyperlink"/>
            <w:rFonts w:hint="eastAsia"/>
          </w:rPr>
          <w:t xml:space="preserve"> Agents techniques d'exploitation</w:t>
        </w:r>
        <w:r>
          <w:rPr>
            <w:webHidden/>
          </w:rPr>
          <w:tab/>
        </w:r>
        <w:r>
          <w:rPr>
            <w:webHidden/>
          </w:rPr>
          <w:fldChar w:fldCharType="begin"/>
        </w:r>
        <w:r>
          <w:rPr>
            <w:webHidden/>
          </w:rPr>
          <w:instrText xml:space="preserve"> PAGEREF _Toc64558951 \h </w:instrText>
        </w:r>
        <w:r>
          <w:rPr>
            <w:webHidden/>
          </w:rPr>
        </w:r>
        <w:r>
          <w:rPr>
            <w:webHidden/>
          </w:rPr>
          <w:fldChar w:fldCharType="separate"/>
        </w:r>
        <w:r w:rsidR="00C33303">
          <w:rPr>
            <w:webHidden/>
          </w:rPr>
          <w:t>8-49</w:t>
        </w:r>
        <w:r>
          <w:rPr>
            <w:webHidden/>
          </w:rPr>
          <w:fldChar w:fldCharType="end"/>
        </w:r>
      </w:hyperlink>
    </w:p>
    <w:p w14:paraId="49F99A5E" w14:textId="6CB79F6F" w:rsidR="00977236" w:rsidRDefault="00977236">
      <w:pPr>
        <w:pStyle w:val="TOC4"/>
        <w:tabs>
          <w:tab w:val="left" w:pos="2898"/>
        </w:tabs>
        <w:rPr>
          <w:rFonts w:asciiTheme="minorHAnsi" w:eastAsiaTheme="minorEastAsia" w:hAnsiTheme="minorHAnsi" w:cstheme="minorBidi"/>
          <w:lang w:val="en-US" w:eastAsia="ja-JP"/>
        </w:rPr>
      </w:pPr>
      <w:hyperlink w:anchor="_Toc64558952" w:history="1">
        <w:r w:rsidRPr="00EF6675">
          <w:rPr>
            <w:rStyle w:val="Hyperlink"/>
            <w:rFonts w:hint="eastAsia"/>
          </w:rPr>
          <w:t>NMO 8.10.1.33</w:t>
        </w:r>
        <w:r>
          <w:rPr>
            <w:rFonts w:asciiTheme="minorHAnsi" w:eastAsiaTheme="minorEastAsia" w:hAnsiTheme="minorHAnsi" w:cstheme="minorBidi"/>
            <w:lang w:val="en-US" w:eastAsia="ja-JP"/>
          </w:rPr>
          <w:tab/>
        </w:r>
        <w:r w:rsidRPr="00EF6675">
          <w:rPr>
            <w:rStyle w:val="Hyperlink"/>
            <w:rFonts w:hint="eastAsia"/>
          </w:rPr>
          <w:t xml:space="preserve">Formation périodique </w:t>
        </w:r>
        <w:r w:rsidRPr="00EF6675">
          <w:rPr>
            <w:rStyle w:val="Hyperlink"/>
            <w:rFonts w:hint="eastAsia"/>
          </w:rPr>
          <w:t>─</w:t>
        </w:r>
        <w:r w:rsidRPr="00EF6675">
          <w:rPr>
            <w:rStyle w:val="Hyperlink"/>
            <w:rFonts w:hint="eastAsia"/>
          </w:rPr>
          <w:t xml:space="preserve"> Membres de l</w:t>
        </w:r>
        <w:r w:rsidRPr="00EF6675">
          <w:rPr>
            <w:rStyle w:val="Hyperlink"/>
            <w:rFonts w:hint="eastAsia"/>
          </w:rPr>
          <w:t>’</w:t>
        </w:r>
        <w:r w:rsidRPr="00EF6675">
          <w:rPr>
            <w:rStyle w:val="Hyperlink"/>
            <w:rFonts w:hint="eastAsia"/>
          </w:rPr>
          <w:t>équipage de conduite</w:t>
        </w:r>
        <w:r>
          <w:rPr>
            <w:webHidden/>
          </w:rPr>
          <w:tab/>
        </w:r>
        <w:r>
          <w:rPr>
            <w:webHidden/>
          </w:rPr>
          <w:fldChar w:fldCharType="begin"/>
        </w:r>
        <w:r>
          <w:rPr>
            <w:webHidden/>
          </w:rPr>
          <w:instrText xml:space="preserve"> PAGEREF _Toc64558952 \h </w:instrText>
        </w:r>
        <w:r>
          <w:rPr>
            <w:webHidden/>
          </w:rPr>
        </w:r>
        <w:r>
          <w:rPr>
            <w:webHidden/>
          </w:rPr>
          <w:fldChar w:fldCharType="separate"/>
        </w:r>
        <w:r w:rsidR="00C33303">
          <w:rPr>
            <w:webHidden/>
          </w:rPr>
          <w:t>8-49</w:t>
        </w:r>
        <w:r>
          <w:rPr>
            <w:webHidden/>
          </w:rPr>
          <w:fldChar w:fldCharType="end"/>
        </w:r>
      </w:hyperlink>
    </w:p>
    <w:p w14:paraId="07A3EC08" w14:textId="69125744" w:rsidR="00977236" w:rsidRDefault="00977236">
      <w:pPr>
        <w:pStyle w:val="TOC4"/>
        <w:tabs>
          <w:tab w:val="left" w:pos="2898"/>
        </w:tabs>
        <w:rPr>
          <w:rFonts w:asciiTheme="minorHAnsi" w:eastAsiaTheme="minorEastAsia" w:hAnsiTheme="minorHAnsi" w:cstheme="minorBidi"/>
          <w:lang w:val="en-US" w:eastAsia="ja-JP"/>
        </w:rPr>
      </w:pPr>
      <w:hyperlink w:anchor="_Toc64558953" w:history="1">
        <w:r w:rsidRPr="00EF6675">
          <w:rPr>
            <w:rStyle w:val="Hyperlink"/>
            <w:rFonts w:hint="eastAsia"/>
          </w:rPr>
          <w:t>NMO 8.10.1.34</w:t>
        </w:r>
        <w:r>
          <w:rPr>
            <w:rFonts w:asciiTheme="minorHAnsi" w:eastAsiaTheme="minorEastAsia" w:hAnsiTheme="minorHAnsi" w:cstheme="minorBidi"/>
            <w:lang w:val="en-US" w:eastAsia="ja-JP"/>
          </w:rPr>
          <w:tab/>
        </w:r>
        <w:r w:rsidRPr="00EF6675">
          <w:rPr>
            <w:rStyle w:val="Hyperlink"/>
            <w:rFonts w:hint="eastAsia"/>
          </w:rPr>
          <w:t xml:space="preserve">Formation périodique normale et aux urgences </w:t>
        </w:r>
        <w:r w:rsidRPr="00EF6675">
          <w:rPr>
            <w:rStyle w:val="Hyperlink"/>
            <w:rFonts w:hint="eastAsia"/>
          </w:rPr>
          <w:t>─</w:t>
        </w:r>
        <w:r w:rsidRPr="00EF6675">
          <w:rPr>
            <w:rStyle w:val="Hyperlink"/>
            <w:rFonts w:hint="eastAsia"/>
          </w:rPr>
          <w:t xml:space="preserve"> Membres de l'équipage de cabine</w:t>
        </w:r>
        <w:r>
          <w:rPr>
            <w:webHidden/>
          </w:rPr>
          <w:tab/>
        </w:r>
        <w:r>
          <w:rPr>
            <w:webHidden/>
          </w:rPr>
          <w:fldChar w:fldCharType="begin"/>
        </w:r>
        <w:r>
          <w:rPr>
            <w:webHidden/>
          </w:rPr>
          <w:instrText xml:space="preserve"> PAGEREF _Toc64558953 \h </w:instrText>
        </w:r>
        <w:r>
          <w:rPr>
            <w:webHidden/>
          </w:rPr>
        </w:r>
        <w:r>
          <w:rPr>
            <w:webHidden/>
          </w:rPr>
          <w:fldChar w:fldCharType="separate"/>
        </w:r>
        <w:r w:rsidR="00C33303">
          <w:rPr>
            <w:webHidden/>
          </w:rPr>
          <w:t>8-54</w:t>
        </w:r>
        <w:r>
          <w:rPr>
            <w:webHidden/>
          </w:rPr>
          <w:fldChar w:fldCharType="end"/>
        </w:r>
      </w:hyperlink>
    </w:p>
    <w:p w14:paraId="36A2A741" w14:textId="55A27D5C" w:rsidR="00977236" w:rsidRDefault="00977236">
      <w:pPr>
        <w:pStyle w:val="TOC4"/>
        <w:tabs>
          <w:tab w:val="left" w:pos="2898"/>
        </w:tabs>
        <w:rPr>
          <w:rFonts w:asciiTheme="minorHAnsi" w:eastAsiaTheme="minorEastAsia" w:hAnsiTheme="minorHAnsi" w:cstheme="minorBidi"/>
          <w:lang w:val="en-US" w:eastAsia="ja-JP"/>
        </w:rPr>
      </w:pPr>
      <w:hyperlink w:anchor="_Toc64558954" w:history="1">
        <w:r w:rsidRPr="00EF6675">
          <w:rPr>
            <w:rStyle w:val="Hyperlink"/>
            <w:rFonts w:hint="eastAsia"/>
          </w:rPr>
          <w:t>NMO 8.10.1.35</w:t>
        </w:r>
        <w:r>
          <w:rPr>
            <w:rFonts w:asciiTheme="minorHAnsi" w:eastAsiaTheme="minorEastAsia" w:hAnsiTheme="minorHAnsi" w:cstheme="minorBidi"/>
            <w:lang w:val="en-US" w:eastAsia="ja-JP"/>
          </w:rPr>
          <w:tab/>
        </w:r>
        <w:r w:rsidRPr="00EF6675">
          <w:rPr>
            <w:rStyle w:val="Hyperlink"/>
            <w:rFonts w:hint="eastAsia"/>
          </w:rPr>
          <w:t xml:space="preserve">Formation périodique </w:t>
        </w:r>
        <w:r w:rsidRPr="00EF6675">
          <w:rPr>
            <w:rStyle w:val="Hyperlink"/>
            <w:rFonts w:hint="eastAsia"/>
          </w:rPr>
          <w:t>─</w:t>
        </w:r>
        <w:r w:rsidRPr="00EF6675">
          <w:rPr>
            <w:rStyle w:val="Hyperlink"/>
            <w:rFonts w:hint="eastAsia"/>
          </w:rPr>
          <w:t xml:space="preserve"> Agents techniques d'exploitation</w:t>
        </w:r>
        <w:r>
          <w:rPr>
            <w:webHidden/>
          </w:rPr>
          <w:tab/>
        </w:r>
        <w:r>
          <w:rPr>
            <w:webHidden/>
          </w:rPr>
          <w:fldChar w:fldCharType="begin"/>
        </w:r>
        <w:r>
          <w:rPr>
            <w:webHidden/>
          </w:rPr>
          <w:instrText xml:space="preserve"> PAGEREF _Toc64558954 \h </w:instrText>
        </w:r>
        <w:r>
          <w:rPr>
            <w:webHidden/>
          </w:rPr>
        </w:r>
        <w:r>
          <w:rPr>
            <w:webHidden/>
          </w:rPr>
          <w:fldChar w:fldCharType="separate"/>
        </w:r>
        <w:r w:rsidR="00C33303">
          <w:rPr>
            <w:webHidden/>
          </w:rPr>
          <w:t>8-57</w:t>
        </w:r>
        <w:r>
          <w:rPr>
            <w:webHidden/>
          </w:rPr>
          <w:fldChar w:fldCharType="end"/>
        </w:r>
      </w:hyperlink>
    </w:p>
    <w:p w14:paraId="18F732DF" w14:textId="5DAAF9D2" w:rsidR="00977236" w:rsidRDefault="00977236">
      <w:pPr>
        <w:pStyle w:val="TOC4"/>
        <w:tabs>
          <w:tab w:val="left" w:pos="2898"/>
        </w:tabs>
        <w:rPr>
          <w:rFonts w:asciiTheme="minorHAnsi" w:eastAsiaTheme="minorEastAsia" w:hAnsiTheme="minorHAnsi" w:cstheme="minorBidi"/>
          <w:lang w:val="en-US" w:eastAsia="ja-JP"/>
        </w:rPr>
      </w:pPr>
      <w:hyperlink w:anchor="_Toc64558955" w:history="1">
        <w:r w:rsidRPr="00EF6675">
          <w:rPr>
            <w:rStyle w:val="Hyperlink"/>
          </w:rPr>
          <w:t>NMO 8.10.1.37</w:t>
        </w:r>
        <w:r>
          <w:rPr>
            <w:rFonts w:asciiTheme="minorHAnsi" w:eastAsiaTheme="minorEastAsia" w:hAnsiTheme="minorHAnsi" w:cstheme="minorBidi"/>
            <w:lang w:val="en-US" w:eastAsia="ja-JP"/>
          </w:rPr>
          <w:tab/>
        </w:r>
        <w:r w:rsidRPr="00EF6675">
          <w:rPr>
            <w:rStyle w:val="Hyperlink"/>
          </w:rPr>
          <w:t>Formation d'instructeur</w:t>
        </w:r>
        <w:r>
          <w:rPr>
            <w:webHidden/>
          </w:rPr>
          <w:tab/>
        </w:r>
        <w:r>
          <w:rPr>
            <w:webHidden/>
          </w:rPr>
          <w:fldChar w:fldCharType="begin"/>
        </w:r>
        <w:r>
          <w:rPr>
            <w:webHidden/>
          </w:rPr>
          <w:instrText xml:space="preserve"> PAGEREF _Toc64558955 \h </w:instrText>
        </w:r>
        <w:r>
          <w:rPr>
            <w:webHidden/>
          </w:rPr>
        </w:r>
        <w:r>
          <w:rPr>
            <w:webHidden/>
          </w:rPr>
          <w:fldChar w:fldCharType="separate"/>
        </w:r>
        <w:r w:rsidR="00C33303">
          <w:rPr>
            <w:webHidden/>
          </w:rPr>
          <w:t>8-57</w:t>
        </w:r>
        <w:r>
          <w:rPr>
            <w:webHidden/>
          </w:rPr>
          <w:fldChar w:fldCharType="end"/>
        </w:r>
      </w:hyperlink>
    </w:p>
    <w:p w14:paraId="5E6748B6" w14:textId="1D3E6E13" w:rsidR="00977236" w:rsidRDefault="00977236">
      <w:pPr>
        <w:pStyle w:val="TOC4"/>
        <w:tabs>
          <w:tab w:val="left" w:pos="2898"/>
        </w:tabs>
        <w:rPr>
          <w:rFonts w:asciiTheme="minorHAnsi" w:eastAsiaTheme="minorEastAsia" w:hAnsiTheme="minorHAnsi" w:cstheme="minorBidi"/>
          <w:lang w:val="en-US" w:eastAsia="ja-JP"/>
        </w:rPr>
      </w:pPr>
      <w:hyperlink w:anchor="_Toc64558956" w:history="1">
        <w:r w:rsidRPr="00EF6675">
          <w:rPr>
            <w:rStyle w:val="Hyperlink"/>
          </w:rPr>
          <w:t>NMO 8.10.1.40</w:t>
        </w:r>
        <w:r>
          <w:rPr>
            <w:rFonts w:asciiTheme="minorHAnsi" w:eastAsiaTheme="minorEastAsia" w:hAnsiTheme="minorHAnsi" w:cstheme="minorBidi"/>
            <w:lang w:val="en-US" w:eastAsia="ja-JP"/>
          </w:rPr>
          <w:tab/>
        </w:r>
        <w:r w:rsidRPr="00EF6675">
          <w:rPr>
            <w:rStyle w:val="Hyperlink"/>
          </w:rPr>
          <w:t>Formation du personnel d’inspection</w:t>
        </w:r>
        <w:r>
          <w:rPr>
            <w:webHidden/>
          </w:rPr>
          <w:tab/>
        </w:r>
        <w:r>
          <w:rPr>
            <w:webHidden/>
          </w:rPr>
          <w:fldChar w:fldCharType="begin"/>
        </w:r>
        <w:r>
          <w:rPr>
            <w:webHidden/>
          </w:rPr>
          <w:instrText xml:space="preserve"> PAGEREF _Toc64558956 \h </w:instrText>
        </w:r>
        <w:r>
          <w:rPr>
            <w:webHidden/>
          </w:rPr>
        </w:r>
        <w:r>
          <w:rPr>
            <w:webHidden/>
          </w:rPr>
          <w:fldChar w:fldCharType="separate"/>
        </w:r>
        <w:r w:rsidR="00C33303">
          <w:rPr>
            <w:webHidden/>
          </w:rPr>
          <w:t>8-61</w:t>
        </w:r>
        <w:r>
          <w:rPr>
            <w:webHidden/>
          </w:rPr>
          <w:fldChar w:fldCharType="end"/>
        </w:r>
      </w:hyperlink>
    </w:p>
    <w:p w14:paraId="3B5D54B2" w14:textId="5D4AF158" w:rsidR="00977236" w:rsidRDefault="00977236">
      <w:pPr>
        <w:pStyle w:val="TOC4"/>
        <w:tabs>
          <w:tab w:val="left" w:pos="2797"/>
        </w:tabs>
        <w:rPr>
          <w:rFonts w:asciiTheme="minorHAnsi" w:eastAsiaTheme="minorEastAsia" w:hAnsiTheme="minorHAnsi" w:cstheme="minorBidi"/>
          <w:lang w:val="en-US" w:eastAsia="ja-JP"/>
        </w:rPr>
      </w:pPr>
      <w:hyperlink w:anchor="_Toc64558957" w:history="1">
        <w:r w:rsidRPr="00EF6675">
          <w:rPr>
            <w:rStyle w:val="Hyperlink"/>
          </w:rPr>
          <w:t>NMO 8.11.1.3</w:t>
        </w:r>
        <w:r>
          <w:rPr>
            <w:rFonts w:asciiTheme="minorHAnsi" w:eastAsiaTheme="minorEastAsia" w:hAnsiTheme="minorHAnsi" w:cstheme="minorBidi"/>
            <w:lang w:val="en-US" w:eastAsia="ja-JP"/>
          </w:rPr>
          <w:tab/>
        </w:r>
        <w:r w:rsidRPr="00EF6675">
          <w:rPr>
            <w:rStyle w:val="Hyperlink"/>
          </w:rPr>
          <w:t>Périodes de service et de repos</w:t>
        </w:r>
        <w:r>
          <w:rPr>
            <w:webHidden/>
          </w:rPr>
          <w:tab/>
        </w:r>
        <w:r>
          <w:rPr>
            <w:webHidden/>
          </w:rPr>
          <w:fldChar w:fldCharType="begin"/>
        </w:r>
        <w:r>
          <w:rPr>
            <w:webHidden/>
          </w:rPr>
          <w:instrText xml:space="preserve"> PAGEREF _Toc64558957 \h </w:instrText>
        </w:r>
        <w:r>
          <w:rPr>
            <w:webHidden/>
          </w:rPr>
        </w:r>
        <w:r>
          <w:rPr>
            <w:webHidden/>
          </w:rPr>
          <w:fldChar w:fldCharType="separate"/>
        </w:r>
        <w:r w:rsidR="00C33303">
          <w:rPr>
            <w:webHidden/>
          </w:rPr>
          <w:t>8-63</w:t>
        </w:r>
        <w:r>
          <w:rPr>
            <w:webHidden/>
          </w:rPr>
          <w:fldChar w:fldCharType="end"/>
        </w:r>
      </w:hyperlink>
    </w:p>
    <w:p w14:paraId="44FC0AAB" w14:textId="7DFB9EBB" w:rsidR="00766D7F" w:rsidRPr="006003AD" w:rsidRDefault="00267D11" w:rsidP="002E79C3">
      <w:pPr>
        <w:widowControl w:val="0"/>
      </w:pPr>
      <w:r w:rsidRPr="006003AD">
        <w:fldChar w:fldCharType="end"/>
      </w:r>
      <w:r w:rsidRPr="006003AD">
        <w:br w:type="page"/>
      </w:r>
    </w:p>
    <w:p w14:paraId="3CACF2FB" w14:textId="77777777" w:rsidR="00C11A29" w:rsidRPr="006003AD" w:rsidRDefault="00C11A29" w:rsidP="002E79C3">
      <w:pPr>
        <w:widowControl w:val="0"/>
        <w:spacing w:before="0" w:after="200" w:line="228" w:lineRule="auto"/>
      </w:pPr>
    </w:p>
    <w:p w14:paraId="76EC7F22" w14:textId="77777777" w:rsidR="00766D7F" w:rsidRPr="006003AD" w:rsidRDefault="00766D7F" w:rsidP="002E79C3">
      <w:pPr>
        <w:pStyle w:val="IntentionallyBlank"/>
        <w:widowControl w:val="0"/>
        <w:spacing w:line="228" w:lineRule="auto"/>
      </w:pPr>
      <w:r w:rsidRPr="006003AD">
        <w:t>[CETTE PAGE EST INTENTIONNELLEMENT LAISSÉE EN BLANC]</w:t>
      </w:r>
    </w:p>
    <w:p w14:paraId="44FC0AAC" w14:textId="77777777" w:rsidR="00C11A29" w:rsidRPr="006003AD" w:rsidRDefault="00C11A29" w:rsidP="002E79C3">
      <w:pPr>
        <w:widowControl w:val="0"/>
        <w:spacing w:line="228" w:lineRule="auto"/>
      </w:pPr>
    </w:p>
    <w:p w14:paraId="44FC0AAD" w14:textId="77777777" w:rsidR="00C11A29" w:rsidRPr="006003AD" w:rsidRDefault="00C11A29" w:rsidP="002E79C3">
      <w:pPr>
        <w:widowControl w:val="0"/>
        <w:spacing w:line="228" w:lineRule="auto"/>
        <w:sectPr w:rsidR="00C11A29" w:rsidRPr="006003AD" w:rsidSect="00FD3E6F">
          <w:headerReference w:type="even" r:id="rId17"/>
          <w:headerReference w:type="default" r:id="rId18"/>
          <w:footerReference w:type="even" r:id="rId19"/>
          <w:footerReference w:type="default" r:id="rId20"/>
          <w:headerReference w:type="first" r:id="rId21"/>
          <w:footerReference w:type="first" r:id="rId22"/>
          <w:pgSz w:w="12240" w:h="15840" w:code="1"/>
          <w:pgMar w:top="1080" w:right="1440" w:bottom="1080" w:left="1440" w:header="432" w:footer="432" w:gutter="0"/>
          <w:pgNumType w:fmt="lowerRoman" w:start="1" w:chapStyle="1"/>
          <w:cols w:space="720"/>
          <w:titlePg/>
          <w:docGrid w:linePitch="360"/>
        </w:sectPr>
      </w:pPr>
    </w:p>
    <w:p w14:paraId="5AF7AD32" w14:textId="3447EBEB" w:rsidR="00551CA7" w:rsidRPr="006003AD" w:rsidRDefault="00C11A29" w:rsidP="002E79C3">
      <w:pPr>
        <w:pStyle w:val="Heading2"/>
        <w:numPr>
          <w:ilvl w:val="0"/>
          <w:numId w:val="0"/>
        </w:numPr>
        <w:spacing w:after="0"/>
        <w:ind w:left="576" w:hanging="576"/>
      </w:pPr>
      <w:bookmarkStart w:id="1" w:name="_Toc64558621"/>
      <w:r w:rsidRPr="006003AD">
        <w:lastRenderedPageBreak/>
        <w:t>Partie 8 ─ Exploitation</w:t>
      </w:r>
      <w:bookmarkEnd w:id="1"/>
    </w:p>
    <w:p w14:paraId="4632595B" w14:textId="77777777" w:rsidR="00CA1D18" w:rsidRPr="006003AD" w:rsidRDefault="00CA1D18" w:rsidP="002E79C3">
      <w:pPr>
        <w:pStyle w:val="Heading1"/>
        <w:spacing w:before="120"/>
        <w:rPr>
          <w:sz w:val="2"/>
          <w:szCs w:val="2"/>
        </w:rPr>
      </w:pPr>
    </w:p>
    <w:p w14:paraId="44FC0AAF" w14:textId="2778D50F" w:rsidR="00C11A29" w:rsidRPr="006003AD" w:rsidRDefault="00C11A29" w:rsidP="002E79C3">
      <w:pPr>
        <w:pStyle w:val="Heading2"/>
        <w:spacing w:before="0"/>
      </w:pPr>
      <w:bookmarkStart w:id="2" w:name="_Toc64558622"/>
      <w:r w:rsidRPr="006003AD">
        <w:t>Généralités</w:t>
      </w:r>
      <w:bookmarkEnd w:id="2"/>
      <w:r w:rsidRPr="006003AD">
        <w:t xml:space="preserve"> </w:t>
      </w:r>
    </w:p>
    <w:p w14:paraId="44FC0AB0" w14:textId="77777777" w:rsidR="00C11A29" w:rsidRPr="006003AD" w:rsidRDefault="00C11A29" w:rsidP="002E79C3">
      <w:pPr>
        <w:pStyle w:val="Heading4"/>
        <w:keepNext w:val="0"/>
        <w:keepLines w:val="0"/>
        <w:widowControl w:val="0"/>
        <w:spacing w:line="228" w:lineRule="auto"/>
      </w:pPr>
      <w:bookmarkStart w:id="3" w:name="_Toc64558623"/>
      <w:r w:rsidRPr="006003AD">
        <w:t>Applicabilité</w:t>
      </w:r>
      <w:bookmarkEnd w:id="3"/>
    </w:p>
    <w:p w14:paraId="44FC0AB2" w14:textId="77777777" w:rsidR="00C11A29" w:rsidRPr="006003AD" w:rsidRDefault="00C11A29" w:rsidP="002E79C3">
      <w:pPr>
        <w:pStyle w:val="FAAOutlineL1a"/>
      </w:pPr>
      <w:r w:rsidRPr="006003AD">
        <w:t>La Partie 8 prescrit les impératifs concernant ce qui suit :</w:t>
      </w:r>
    </w:p>
    <w:p w14:paraId="44FC0AB3" w14:textId="675A7DB4" w:rsidR="00C11A29" w:rsidRPr="006003AD" w:rsidRDefault="00C11A29" w:rsidP="002E79C3">
      <w:pPr>
        <w:pStyle w:val="FAAOutlineL21"/>
      </w:pPr>
      <w:r w:rsidRPr="006003AD">
        <w:t>L'exploitation par un membre de l'équipage de conduite certifié dans [ÉTAT] d'un aéronef immatriculé dans [ÉTAT] ;</w:t>
      </w:r>
    </w:p>
    <w:p w14:paraId="44FC0AB4" w14:textId="196B12A7" w:rsidR="00C11A29" w:rsidRPr="006003AD" w:rsidRDefault="00C11A29" w:rsidP="002E79C3">
      <w:pPr>
        <w:pStyle w:val="FAAOutlineL21"/>
      </w:pPr>
      <w:r w:rsidRPr="006003AD">
        <w:t>L'exploitation d'aéronefs étrangers immatriculés dans un autre État par des titulaires d'AOC de [ÉTAT] ; et</w:t>
      </w:r>
    </w:p>
    <w:p w14:paraId="44FC0AB5" w14:textId="3BB7421F" w:rsidR="00C11A29" w:rsidRPr="006003AD" w:rsidRDefault="00C11A29" w:rsidP="002E79C3">
      <w:pPr>
        <w:pStyle w:val="FAAOutlineL21"/>
      </w:pPr>
      <w:r w:rsidRPr="006003AD">
        <w:t>L'exploitation d'aéronefs dans [ÉTAT] par des équipages de conduite ou des titulaires d'AOC d'un autre État.</w:t>
      </w:r>
    </w:p>
    <w:p w14:paraId="44FC0AB6" w14:textId="753633E0" w:rsidR="00C11A29" w:rsidRPr="006003AD" w:rsidRDefault="00C11A29" w:rsidP="002E79C3">
      <w:pPr>
        <w:pStyle w:val="FAAOutlineL1a"/>
      </w:pPr>
      <w:r w:rsidRPr="006003AD">
        <w:t>Pour l'exploitation hors de [ÉTAT], tous les pilotes et exploitants certifiés dans [ÉTAT] doivent se conformer aux présents impératifs, sauf si cette conformité entraînait une violation des lois de l'État dans lequel l'exploitation a lieu.</w:t>
      </w:r>
    </w:p>
    <w:p w14:paraId="44FC0AB7" w14:textId="1CA54635" w:rsidR="005813A9" w:rsidRPr="006003AD" w:rsidRDefault="00C11A29" w:rsidP="002E79C3">
      <w:pPr>
        <w:pStyle w:val="FAANoteL1"/>
        <w:widowControl w:val="0"/>
        <w:spacing w:line="228" w:lineRule="auto"/>
      </w:pPr>
      <w:r w:rsidRPr="006003AD">
        <w:t>Note 1 : Lorsqu'un impératif particulier ne s'applique qu'à une partie donnée de l'exploitation de l'aviation, il sera identifié par une référence à cette exploitation particulière, comme « transport commercial aérien » ou « petits avions sans turboréacteur ou turboréacteur double flux ».</w:t>
      </w:r>
    </w:p>
    <w:p w14:paraId="44FC0AB8" w14:textId="4185FE2C" w:rsidR="00C11A29" w:rsidRPr="006003AD" w:rsidRDefault="00C11A29" w:rsidP="002E79C3">
      <w:pPr>
        <w:pStyle w:val="FAANoteL1"/>
        <w:widowControl w:val="0"/>
        <w:spacing w:line="228" w:lineRule="auto"/>
      </w:pPr>
      <w:r w:rsidRPr="006003AD">
        <w:t>Note 2 : Les sous-sections particulières qui ne s'appliquent pas aux exploitants d'autres États comprendront la phrase suivante : « Cet impératif ne s'applique pas aux exploitants d'autres États. »</w:t>
      </w:r>
    </w:p>
    <w:p w14:paraId="44FC0AB9" w14:textId="77777777" w:rsidR="00C11A29" w:rsidRPr="006003AD" w:rsidRDefault="00C11A29" w:rsidP="002E79C3">
      <w:pPr>
        <w:pStyle w:val="FFATextFlushRight"/>
        <w:keepLines w:val="0"/>
        <w:widowControl w:val="0"/>
      </w:pPr>
      <w:r w:rsidRPr="006003AD">
        <w:t>OACI, Annexe 6, Partie I : Chapitre 2</w:t>
      </w:r>
    </w:p>
    <w:p w14:paraId="44FC0ABA" w14:textId="3B7102DA" w:rsidR="00C11A29" w:rsidRPr="006003AD" w:rsidRDefault="00C11A29" w:rsidP="002E79C3">
      <w:pPr>
        <w:pStyle w:val="FFATextFlushRight"/>
        <w:keepLines w:val="0"/>
        <w:widowControl w:val="0"/>
      </w:pPr>
      <w:r w:rsidRPr="006003AD">
        <w:t>OACI, Annexe 6, Partie II : 1.2 ; 3.1.1 ; 3.1.2R</w:t>
      </w:r>
    </w:p>
    <w:p w14:paraId="44FC0ABB" w14:textId="14C198E5" w:rsidR="00C11A29" w:rsidRPr="006003AD" w:rsidRDefault="00C11A29" w:rsidP="002E79C3">
      <w:pPr>
        <w:pStyle w:val="FFATextFlushRight"/>
        <w:keepLines w:val="0"/>
        <w:widowControl w:val="0"/>
      </w:pPr>
      <w:r w:rsidRPr="006003AD">
        <w:t>OACI, Annexe 6, Partie III, Section I : Chapitre 2</w:t>
      </w:r>
    </w:p>
    <w:p w14:paraId="44FC0ABC" w14:textId="77777777" w:rsidR="00C11A29" w:rsidRPr="006003AD" w:rsidRDefault="00C11A29" w:rsidP="002E79C3">
      <w:pPr>
        <w:pStyle w:val="Heading4"/>
        <w:keepNext w:val="0"/>
        <w:keepLines w:val="0"/>
        <w:widowControl w:val="0"/>
        <w:spacing w:line="228" w:lineRule="auto"/>
      </w:pPr>
      <w:bookmarkStart w:id="4" w:name="_Toc64558624"/>
      <w:r w:rsidRPr="006003AD">
        <w:t>Définitions</w:t>
      </w:r>
      <w:bookmarkEnd w:id="4"/>
    </w:p>
    <w:p w14:paraId="44FC0ABE" w14:textId="621341B0" w:rsidR="00C11A29" w:rsidRPr="006003AD" w:rsidRDefault="00C44361" w:rsidP="00FD2F07">
      <w:pPr>
        <w:pStyle w:val="FAAOutlineL1a"/>
        <w:numPr>
          <w:ilvl w:val="0"/>
          <w:numId w:val="7"/>
        </w:numPr>
      </w:pPr>
      <w:r w:rsidRPr="006003AD">
        <w:t>Les définitions figurent dans la partie 1 de la présente réglementation.</w:t>
      </w:r>
    </w:p>
    <w:p w14:paraId="44FC0ABF" w14:textId="77777777" w:rsidR="00C11A29" w:rsidRPr="006003AD" w:rsidRDefault="00C11A29" w:rsidP="002E79C3">
      <w:pPr>
        <w:pStyle w:val="Heading4"/>
        <w:keepNext w:val="0"/>
        <w:keepLines w:val="0"/>
        <w:widowControl w:val="0"/>
        <w:spacing w:line="228" w:lineRule="auto"/>
      </w:pPr>
      <w:bookmarkStart w:id="5" w:name="_Toc64558625"/>
      <w:r w:rsidRPr="006003AD">
        <w:t>Abréviations</w:t>
      </w:r>
      <w:bookmarkEnd w:id="5"/>
    </w:p>
    <w:p w14:paraId="44FC0AC1" w14:textId="77777777" w:rsidR="00C11A29" w:rsidRPr="006003AD" w:rsidRDefault="00C11A29" w:rsidP="00FD2F07">
      <w:pPr>
        <w:pStyle w:val="FAAOutlineL1a"/>
        <w:numPr>
          <w:ilvl w:val="0"/>
          <w:numId w:val="8"/>
        </w:numPr>
      </w:pPr>
      <w:r w:rsidRPr="006003AD">
        <w:t>Les abréviations suivantes sont utilisées dans la Partie 8 :</w:t>
      </w:r>
    </w:p>
    <w:p w14:paraId="44FC0AC2" w14:textId="224BABDA" w:rsidR="00D702F2" w:rsidRPr="006003AD" w:rsidRDefault="00D702F2" w:rsidP="00FD2F07">
      <w:pPr>
        <w:pStyle w:val="FAAOutlineL21"/>
        <w:numPr>
          <w:ilvl w:val="0"/>
          <w:numId w:val="9"/>
        </w:numPr>
      </w:pPr>
      <w:r w:rsidRPr="006003AD">
        <w:rPr>
          <w:b/>
        </w:rPr>
        <w:t>AAC –</w:t>
      </w:r>
      <w:r w:rsidRPr="006003AD">
        <w:t xml:space="preserve"> Tous les aéronefs</w:t>
      </w:r>
    </w:p>
    <w:p w14:paraId="4C0C8DDB" w14:textId="190829FE" w:rsidR="00F808E6" w:rsidRPr="006003AD" w:rsidRDefault="00F808E6" w:rsidP="00FD2F07">
      <w:pPr>
        <w:pStyle w:val="FAAOutlineL21"/>
        <w:numPr>
          <w:ilvl w:val="0"/>
          <w:numId w:val="9"/>
        </w:numPr>
      </w:pPr>
      <w:r w:rsidRPr="006003AD">
        <w:rPr>
          <w:b/>
        </w:rPr>
        <w:t>ACAS –</w:t>
      </w:r>
      <w:r w:rsidRPr="006003AD">
        <w:t xml:space="preserve"> Système anti-collision embarqué</w:t>
      </w:r>
    </w:p>
    <w:p w14:paraId="21EAAA85" w14:textId="71975862" w:rsidR="00F31442" w:rsidRPr="006003AD" w:rsidRDefault="00D33F8B" w:rsidP="00FD2F07">
      <w:pPr>
        <w:pStyle w:val="FAAOutlineL21"/>
        <w:numPr>
          <w:ilvl w:val="0"/>
          <w:numId w:val="9"/>
        </w:numPr>
      </w:pPr>
      <w:r w:rsidRPr="006003AD">
        <w:rPr>
          <w:b/>
        </w:rPr>
        <w:t>CN –</w:t>
      </w:r>
      <w:r w:rsidRPr="006003AD">
        <w:t xml:space="preserve"> Consigne de navigabilité</w:t>
      </w:r>
    </w:p>
    <w:p w14:paraId="5626AB2D" w14:textId="6DF856D5" w:rsidR="00C22610" w:rsidRPr="006003AD" w:rsidRDefault="00C22610" w:rsidP="00FD2F07">
      <w:pPr>
        <w:pStyle w:val="FAAOutlineL21"/>
        <w:numPr>
          <w:ilvl w:val="0"/>
          <w:numId w:val="9"/>
        </w:numPr>
      </w:pPr>
      <w:r w:rsidRPr="006003AD">
        <w:rPr>
          <w:b/>
        </w:rPr>
        <w:t>ADS –</w:t>
      </w:r>
      <w:r w:rsidRPr="006003AD">
        <w:t xml:space="preserve"> Surveillance dépendante automatique</w:t>
      </w:r>
    </w:p>
    <w:p w14:paraId="710D481A" w14:textId="5A225BA3" w:rsidR="00F31442" w:rsidRPr="006003AD" w:rsidRDefault="00F31442" w:rsidP="00FD2F07">
      <w:pPr>
        <w:pStyle w:val="FAAOutlineL21"/>
        <w:numPr>
          <w:ilvl w:val="0"/>
          <w:numId w:val="9"/>
        </w:numPr>
      </w:pPr>
      <w:r w:rsidRPr="006003AD">
        <w:rPr>
          <w:b/>
        </w:rPr>
        <w:t>ADS-B –</w:t>
      </w:r>
      <w:r w:rsidRPr="006003AD">
        <w:t xml:space="preserve"> Surveillance dépendante automatique ─ transmission</w:t>
      </w:r>
    </w:p>
    <w:p w14:paraId="24452F05" w14:textId="732255C0" w:rsidR="00F31442" w:rsidRPr="006003AD" w:rsidRDefault="00F31442" w:rsidP="00FD2F07">
      <w:pPr>
        <w:pStyle w:val="FAAOutlineL21"/>
        <w:numPr>
          <w:ilvl w:val="0"/>
          <w:numId w:val="9"/>
        </w:numPr>
      </w:pPr>
      <w:r w:rsidRPr="006003AD">
        <w:rPr>
          <w:b/>
        </w:rPr>
        <w:t xml:space="preserve">ADS-C – </w:t>
      </w:r>
      <w:r w:rsidRPr="006003AD">
        <w:t>Surveillance dépendante automatique ─ contrat</w:t>
      </w:r>
    </w:p>
    <w:p w14:paraId="44FC0AC4" w14:textId="0A0E04B3" w:rsidR="00C11A29" w:rsidRPr="006003AD" w:rsidRDefault="00C11A29" w:rsidP="002E79C3">
      <w:pPr>
        <w:pStyle w:val="FAAOutlineL21"/>
      </w:pPr>
      <w:r w:rsidRPr="006003AD">
        <w:rPr>
          <w:b/>
        </w:rPr>
        <w:t>AGL –</w:t>
      </w:r>
      <w:r w:rsidRPr="006003AD">
        <w:t xml:space="preserve"> Au-dessus du sol</w:t>
      </w:r>
    </w:p>
    <w:p w14:paraId="13CE9485" w14:textId="0D71CC6C" w:rsidR="00505A43" w:rsidRPr="006003AD" w:rsidRDefault="00505A43" w:rsidP="002E79C3">
      <w:pPr>
        <w:pStyle w:val="FAAOutlineL21"/>
      </w:pPr>
      <w:r w:rsidRPr="006003AD">
        <w:rPr>
          <w:b/>
        </w:rPr>
        <w:t>AIP –</w:t>
      </w:r>
      <w:r w:rsidRPr="006003AD">
        <w:t xml:space="preserve"> Publication d’information aéronautique</w:t>
      </w:r>
    </w:p>
    <w:p w14:paraId="64BA276B" w14:textId="51232D0A" w:rsidR="00912212" w:rsidRPr="006003AD" w:rsidRDefault="00912212" w:rsidP="002E79C3">
      <w:pPr>
        <w:pStyle w:val="FAAOutlineL21"/>
      </w:pPr>
      <w:r w:rsidRPr="006003AD">
        <w:rPr>
          <w:b/>
        </w:rPr>
        <w:t>AMO –</w:t>
      </w:r>
      <w:r w:rsidRPr="006003AD">
        <w:t xml:space="preserve"> Organisme de maintenance agréé</w:t>
      </w:r>
    </w:p>
    <w:p w14:paraId="4D83CBDF" w14:textId="16E603F0" w:rsidR="002E3B68" w:rsidRPr="006003AD" w:rsidRDefault="002E3B68" w:rsidP="002E79C3">
      <w:pPr>
        <w:pStyle w:val="FAAOutlineL21"/>
      </w:pPr>
      <w:r w:rsidRPr="006003AD">
        <w:rPr>
          <w:b/>
        </w:rPr>
        <w:t>AMSL –</w:t>
      </w:r>
      <w:r w:rsidRPr="006003AD">
        <w:t xml:space="preserve"> Au-dessus du niveau moyen de la mer</w:t>
      </w:r>
    </w:p>
    <w:p w14:paraId="44FC0AC6" w14:textId="2673F9A0" w:rsidR="00C11A29" w:rsidRPr="006003AD" w:rsidRDefault="00C11A29" w:rsidP="002E79C3">
      <w:pPr>
        <w:pStyle w:val="FAAOutlineL21"/>
      </w:pPr>
      <w:r w:rsidRPr="006003AD">
        <w:rPr>
          <w:b/>
        </w:rPr>
        <w:t xml:space="preserve">AMT – </w:t>
      </w:r>
      <w:r w:rsidRPr="006003AD">
        <w:t>Technicien de maintenance aéronautique</w:t>
      </w:r>
    </w:p>
    <w:p w14:paraId="44FC0AC7" w14:textId="0488EBC3" w:rsidR="00C11A29" w:rsidRPr="006003AD" w:rsidRDefault="00C11A29" w:rsidP="002E79C3">
      <w:pPr>
        <w:pStyle w:val="FAAOutlineL21"/>
      </w:pPr>
      <w:r w:rsidRPr="006003AD">
        <w:rPr>
          <w:b/>
        </w:rPr>
        <w:t xml:space="preserve">AOC – </w:t>
      </w:r>
      <w:r w:rsidRPr="006003AD">
        <w:t>Permis d'exploitation aérienne</w:t>
      </w:r>
    </w:p>
    <w:p w14:paraId="44FC0AC9" w14:textId="66DF4D73" w:rsidR="00C11A29" w:rsidRPr="006003AD" w:rsidRDefault="00C11A29" w:rsidP="002E79C3">
      <w:pPr>
        <w:pStyle w:val="FAAOutlineL21"/>
      </w:pPr>
      <w:r w:rsidRPr="006003AD">
        <w:rPr>
          <w:b/>
        </w:rPr>
        <w:t>APU –</w:t>
      </w:r>
      <w:r w:rsidRPr="006003AD">
        <w:t xml:space="preserve"> Groupe auxiliaire de bord</w:t>
      </w:r>
    </w:p>
    <w:p w14:paraId="44FC0ACA" w14:textId="4BB848E0" w:rsidR="00C11A29" w:rsidRPr="006003AD" w:rsidRDefault="00C11A29" w:rsidP="002E79C3">
      <w:pPr>
        <w:pStyle w:val="FAAOutlineL21"/>
      </w:pPr>
      <w:r w:rsidRPr="006003AD">
        <w:rPr>
          <w:b/>
        </w:rPr>
        <w:t xml:space="preserve">ATC – </w:t>
      </w:r>
      <w:r w:rsidRPr="006003AD">
        <w:t>Contrôle de la circulation aérienne</w:t>
      </w:r>
    </w:p>
    <w:p w14:paraId="77D08BF1" w14:textId="3B92AF56" w:rsidR="008B5244" w:rsidRPr="006003AD" w:rsidRDefault="008B5244" w:rsidP="002E79C3">
      <w:pPr>
        <w:pStyle w:val="FAAOutlineL21"/>
      </w:pPr>
      <w:r w:rsidRPr="006003AD">
        <w:rPr>
          <w:b/>
        </w:rPr>
        <w:t xml:space="preserve">ATPL – </w:t>
      </w:r>
      <w:r w:rsidRPr="006003AD">
        <w:t>Licence de pilote de ligne</w:t>
      </w:r>
    </w:p>
    <w:p w14:paraId="055D394F" w14:textId="5AA579DC" w:rsidR="00AC3210" w:rsidRPr="006003AD" w:rsidRDefault="00AC3210" w:rsidP="002E79C3">
      <w:pPr>
        <w:pStyle w:val="FAAOutlineL21"/>
      </w:pPr>
      <w:r w:rsidRPr="006003AD">
        <w:rPr>
          <w:b/>
        </w:rPr>
        <w:lastRenderedPageBreak/>
        <w:t>ATS –</w:t>
      </w:r>
      <w:r w:rsidRPr="006003AD">
        <w:t xml:space="preserve"> Service de la circulation aérienne</w:t>
      </w:r>
    </w:p>
    <w:p w14:paraId="44FC0ACB" w14:textId="3FAA92C8" w:rsidR="00C11A29" w:rsidRPr="006003AD" w:rsidRDefault="00C11A29" w:rsidP="002E79C3">
      <w:pPr>
        <w:pStyle w:val="FAAOutlineL21"/>
      </w:pPr>
      <w:r w:rsidRPr="006003AD">
        <w:rPr>
          <w:b/>
        </w:rPr>
        <w:t>CAT –</w:t>
      </w:r>
      <w:r w:rsidRPr="006003AD">
        <w:t xml:space="preserve"> Catégorie</w:t>
      </w:r>
    </w:p>
    <w:p w14:paraId="44FC0ACD" w14:textId="6E0FA925" w:rsidR="00C11A29" w:rsidRPr="006003AD" w:rsidRDefault="00922E69" w:rsidP="002E79C3">
      <w:pPr>
        <w:pStyle w:val="FAAOutlineL21"/>
      </w:pPr>
      <w:r w:rsidRPr="006003AD">
        <w:rPr>
          <w:b/>
        </w:rPr>
        <w:t>CDL –</w:t>
      </w:r>
      <w:r w:rsidRPr="006003AD">
        <w:t xml:space="preserve"> Liste d'écarts de configuration</w:t>
      </w:r>
    </w:p>
    <w:p w14:paraId="2ECFAEBC" w14:textId="513007CA" w:rsidR="00984C4F" w:rsidRPr="006003AD" w:rsidRDefault="00984C4F" w:rsidP="002E79C3">
      <w:pPr>
        <w:pStyle w:val="FAAOutlineL21"/>
      </w:pPr>
      <w:r w:rsidRPr="006003AD">
        <w:rPr>
          <w:b/>
        </w:rPr>
        <w:t>CG –</w:t>
      </w:r>
      <w:r w:rsidRPr="006003AD">
        <w:t xml:space="preserve"> Centre de gravité</w:t>
      </w:r>
    </w:p>
    <w:p w14:paraId="44FC0ACE" w14:textId="24DAD43F" w:rsidR="00C11A29" w:rsidRPr="006003AD" w:rsidRDefault="00C11A29" w:rsidP="002E79C3">
      <w:pPr>
        <w:pStyle w:val="FAAOutlineL21"/>
      </w:pPr>
      <w:r w:rsidRPr="006003AD">
        <w:rPr>
          <w:b/>
        </w:rPr>
        <w:t>CP –</w:t>
      </w:r>
      <w:r w:rsidRPr="006003AD">
        <w:t xml:space="preserve"> Copilote</w:t>
      </w:r>
    </w:p>
    <w:p w14:paraId="7A0D3D57" w14:textId="027E9A48" w:rsidR="009D0C1C" w:rsidRPr="006003AD" w:rsidRDefault="009D0C1C" w:rsidP="002E79C3">
      <w:pPr>
        <w:pStyle w:val="FAAOutlineL21"/>
      </w:pPr>
      <w:r w:rsidRPr="006003AD">
        <w:rPr>
          <w:b/>
        </w:rPr>
        <w:t>CPL –</w:t>
      </w:r>
      <w:r w:rsidRPr="006003AD">
        <w:t xml:space="preserve"> Licence de pilote professionnel</w:t>
      </w:r>
    </w:p>
    <w:p w14:paraId="44FC0ACF" w14:textId="2F3B1F91" w:rsidR="00C11A29" w:rsidRPr="006003AD" w:rsidRDefault="00C11A29" w:rsidP="002E79C3">
      <w:pPr>
        <w:pStyle w:val="FAAOutlineL21"/>
      </w:pPr>
      <w:r w:rsidRPr="006003AD">
        <w:rPr>
          <w:b/>
        </w:rPr>
        <w:t>CRM –</w:t>
      </w:r>
      <w:r w:rsidRPr="006003AD">
        <w:t xml:space="preserve"> Gestion des ressources en équipe</w:t>
      </w:r>
    </w:p>
    <w:p w14:paraId="44FC0AD0" w14:textId="00C9AEA0" w:rsidR="009316CB" w:rsidRPr="006003AD" w:rsidRDefault="009316CB" w:rsidP="002E79C3">
      <w:pPr>
        <w:pStyle w:val="FAAOutlineL21"/>
      </w:pPr>
      <w:r w:rsidRPr="006003AD">
        <w:rPr>
          <w:b/>
        </w:rPr>
        <w:t xml:space="preserve">CRT – </w:t>
      </w:r>
      <w:r w:rsidRPr="006003AD">
        <w:t>Tube cathodique</w:t>
      </w:r>
    </w:p>
    <w:p w14:paraId="543CEF5D" w14:textId="0E513089" w:rsidR="0027076E" w:rsidRPr="006003AD" w:rsidRDefault="0027076E" w:rsidP="002E79C3">
      <w:pPr>
        <w:pStyle w:val="FAAOutlineL21"/>
      </w:pPr>
      <w:r w:rsidRPr="006003AD">
        <w:rPr>
          <w:b/>
        </w:rPr>
        <w:t>CVR –</w:t>
      </w:r>
      <w:r w:rsidRPr="006003AD">
        <w:t xml:space="preserve"> Enregistreur de conversations de poste de pilotage</w:t>
      </w:r>
    </w:p>
    <w:p w14:paraId="5BBFAAA5" w14:textId="3B5A06FF" w:rsidR="00C05DDD" w:rsidRPr="006003AD" w:rsidRDefault="00C05DDD" w:rsidP="002E79C3">
      <w:pPr>
        <w:pStyle w:val="FAAOutlineL21"/>
      </w:pPr>
      <w:r w:rsidRPr="006003AD">
        <w:rPr>
          <w:b/>
        </w:rPr>
        <w:t>CVS –</w:t>
      </w:r>
      <w:r w:rsidRPr="006003AD">
        <w:t xml:space="preserve"> Système de visionique combiné</w:t>
      </w:r>
    </w:p>
    <w:p w14:paraId="44FC0AD1" w14:textId="36800C6B" w:rsidR="00C11A29" w:rsidRPr="006003AD" w:rsidRDefault="00C11A29" w:rsidP="002E79C3">
      <w:pPr>
        <w:pStyle w:val="FAAOutlineL21"/>
      </w:pPr>
      <w:r w:rsidRPr="006003AD">
        <w:rPr>
          <w:b/>
        </w:rPr>
        <w:t>DH –</w:t>
      </w:r>
      <w:r w:rsidRPr="006003AD">
        <w:t xml:space="preserve"> Hauteur de décision</w:t>
      </w:r>
    </w:p>
    <w:p w14:paraId="69692CBA" w14:textId="02E5BCD5" w:rsidR="00C05DDD" w:rsidRPr="006003AD" w:rsidRDefault="00C05DDD" w:rsidP="002E79C3">
      <w:pPr>
        <w:pStyle w:val="FAAOutlineL21"/>
      </w:pPr>
      <w:r w:rsidRPr="006003AD">
        <w:rPr>
          <w:b/>
        </w:rPr>
        <w:t>EDTO –</w:t>
      </w:r>
      <w:r w:rsidRPr="006003AD">
        <w:t xml:space="preserve"> Opérations en temps de déroutement prolongé</w:t>
      </w:r>
    </w:p>
    <w:p w14:paraId="44FC0AD2" w14:textId="138EFDB2" w:rsidR="00C11A29" w:rsidRPr="006003AD" w:rsidRDefault="00C11A29" w:rsidP="002E79C3">
      <w:pPr>
        <w:pStyle w:val="FAAOutlineL21"/>
      </w:pPr>
      <w:r w:rsidRPr="006003AD">
        <w:rPr>
          <w:b/>
        </w:rPr>
        <w:t>ETA –</w:t>
      </w:r>
      <w:r w:rsidRPr="006003AD">
        <w:t xml:space="preserve"> Heure d'arrivée prévue</w:t>
      </w:r>
    </w:p>
    <w:p w14:paraId="6FA75D4B" w14:textId="2388C6B8" w:rsidR="00C05DDD" w:rsidRPr="006003AD" w:rsidRDefault="00C05DDD" w:rsidP="002E79C3">
      <w:pPr>
        <w:pStyle w:val="FAAOutlineL21"/>
      </w:pPr>
      <w:r w:rsidRPr="006003AD">
        <w:rPr>
          <w:b/>
        </w:rPr>
        <w:t xml:space="preserve">EVS – </w:t>
      </w:r>
      <w:r w:rsidRPr="006003AD">
        <w:t>Visionique tout temps</w:t>
      </w:r>
    </w:p>
    <w:p w14:paraId="44FC0AD4" w14:textId="5C74ACE3" w:rsidR="008723E2" w:rsidRPr="006003AD" w:rsidRDefault="008723E2" w:rsidP="002E79C3">
      <w:pPr>
        <w:pStyle w:val="FAAOutlineL21"/>
      </w:pPr>
      <w:r w:rsidRPr="006003AD">
        <w:rPr>
          <w:b/>
        </w:rPr>
        <w:t>FAS –</w:t>
      </w:r>
      <w:r w:rsidRPr="006003AD">
        <w:t xml:space="preserve"> Segment d’approche finale</w:t>
      </w:r>
    </w:p>
    <w:p w14:paraId="0319773B" w14:textId="292B694F" w:rsidR="0027076E" w:rsidRPr="006003AD" w:rsidRDefault="0027076E" w:rsidP="002E79C3">
      <w:pPr>
        <w:pStyle w:val="FAAOutlineL21"/>
      </w:pPr>
      <w:r w:rsidRPr="006003AD">
        <w:rPr>
          <w:b/>
        </w:rPr>
        <w:t>FDR –</w:t>
      </w:r>
      <w:r w:rsidRPr="006003AD">
        <w:t xml:space="preserve"> Enregistreur de données de vol</w:t>
      </w:r>
    </w:p>
    <w:p w14:paraId="44FC0AD5" w14:textId="7637366C" w:rsidR="00C11A29" w:rsidRPr="006003AD" w:rsidRDefault="00C11A29" w:rsidP="002E79C3">
      <w:pPr>
        <w:pStyle w:val="FAAOutlineL21"/>
      </w:pPr>
      <w:r w:rsidRPr="006003AD">
        <w:rPr>
          <w:b/>
        </w:rPr>
        <w:t>FE –</w:t>
      </w:r>
      <w:r w:rsidRPr="006003AD">
        <w:t xml:space="preserve"> Mécanicien navigant</w:t>
      </w:r>
    </w:p>
    <w:p w14:paraId="44FC0AD6" w14:textId="2698C27E" w:rsidR="00C11A29" w:rsidRPr="006003AD" w:rsidRDefault="00C11A29" w:rsidP="002E79C3">
      <w:pPr>
        <w:pStyle w:val="FAAOutlineL21"/>
      </w:pPr>
      <w:r w:rsidRPr="006003AD">
        <w:rPr>
          <w:b/>
        </w:rPr>
        <w:t>FL –</w:t>
      </w:r>
      <w:r w:rsidRPr="006003AD">
        <w:t xml:space="preserve"> Niveau de vol</w:t>
      </w:r>
    </w:p>
    <w:p w14:paraId="44FC0AD7" w14:textId="73A9B566" w:rsidR="00C11A29" w:rsidRPr="006003AD" w:rsidRDefault="00C11A29" w:rsidP="002E79C3">
      <w:pPr>
        <w:pStyle w:val="FAAOutlineL21"/>
      </w:pPr>
      <w:r w:rsidRPr="006003AD">
        <w:rPr>
          <w:b/>
        </w:rPr>
        <w:t>FN –</w:t>
      </w:r>
      <w:r w:rsidRPr="006003AD">
        <w:t xml:space="preserve"> Navigateur de bord</w:t>
      </w:r>
    </w:p>
    <w:p w14:paraId="4A0FCCFD" w14:textId="4C96199C" w:rsidR="00C1489B" w:rsidRPr="006003AD" w:rsidRDefault="00C1489B" w:rsidP="002E79C3">
      <w:pPr>
        <w:pStyle w:val="FAAOutlineL21"/>
      </w:pPr>
      <w:r w:rsidRPr="006003AD">
        <w:rPr>
          <w:b/>
        </w:rPr>
        <w:t>FOO –</w:t>
      </w:r>
      <w:r w:rsidRPr="006003AD">
        <w:t xml:space="preserve"> Agent technique d’exploitation</w:t>
      </w:r>
    </w:p>
    <w:p w14:paraId="44FC0AD8" w14:textId="5080A8F6" w:rsidR="00C11A29" w:rsidRPr="006003AD" w:rsidRDefault="00C11A29" w:rsidP="002E79C3">
      <w:pPr>
        <w:pStyle w:val="FAAOutlineL21"/>
      </w:pPr>
      <w:r w:rsidRPr="006003AD">
        <w:rPr>
          <w:b/>
        </w:rPr>
        <w:t xml:space="preserve">FRMS – </w:t>
      </w:r>
      <w:r w:rsidRPr="006003AD">
        <w:t>Système de gestion des risques de fatigue</w:t>
      </w:r>
    </w:p>
    <w:p w14:paraId="44FC0AD9" w14:textId="691D461C" w:rsidR="00A92F90" w:rsidRPr="006003AD" w:rsidRDefault="003363F6" w:rsidP="002E79C3">
      <w:pPr>
        <w:pStyle w:val="FAAOutlineL21"/>
      </w:pPr>
      <w:r w:rsidRPr="006003AD">
        <w:rPr>
          <w:b/>
        </w:rPr>
        <w:t>FSTD –</w:t>
      </w:r>
      <w:r w:rsidRPr="006003AD">
        <w:t xml:space="preserve"> Simulateur d'entraînement au vol</w:t>
      </w:r>
    </w:p>
    <w:p w14:paraId="44FC0ADA" w14:textId="07CB382F" w:rsidR="00C11A29" w:rsidRPr="006003AD" w:rsidRDefault="00C11A29" w:rsidP="002E79C3">
      <w:pPr>
        <w:pStyle w:val="FAAOutlineL21"/>
      </w:pPr>
      <w:r w:rsidRPr="006003AD">
        <w:rPr>
          <w:b/>
        </w:rPr>
        <w:t>GPS –</w:t>
      </w:r>
      <w:r w:rsidRPr="006003AD">
        <w:t xml:space="preserve"> Système mondial de localisation</w:t>
      </w:r>
    </w:p>
    <w:p w14:paraId="1A372ADC" w14:textId="4591FA03" w:rsidR="00C05DDD" w:rsidRPr="006003AD" w:rsidRDefault="00C05DDD" w:rsidP="002E79C3">
      <w:pPr>
        <w:pStyle w:val="FAAOutlineL21"/>
      </w:pPr>
      <w:r w:rsidRPr="006003AD">
        <w:rPr>
          <w:b/>
        </w:rPr>
        <w:t>HUD –</w:t>
      </w:r>
      <w:r w:rsidRPr="006003AD">
        <w:t xml:space="preserve"> Affichage tête haute</w:t>
      </w:r>
    </w:p>
    <w:p w14:paraId="44FC0ADB" w14:textId="50A10024" w:rsidR="00C11A29" w:rsidRPr="006003AD" w:rsidRDefault="00C11A29" w:rsidP="002E79C3">
      <w:pPr>
        <w:pStyle w:val="FAAOutlineL21"/>
      </w:pPr>
      <w:r w:rsidRPr="006003AD">
        <w:rPr>
          <w:b/>
        </w:rPr>
        <w:t>IA –</w:t>
      </w:r>
      <w:r w:rsidRPr="006003AD">
        <w:t xml:space="preserve"> Autorisation d'inspection</w:t>
      </w:r>
    </w:p>
    <w:p w14:paraId="38094F05" w14:textId="16A62A3F" w:rsidR="00194863" w:rsidRPr="006003AD" w:rsidRDefault="00194863" w:rsidP="002E79C3">
      <w:pPr>
        <w:pStyle w:val="FAAOutlineL21"/>
      </w:pPr>
      <w:r w:rsidRPr="006003AD">
        <w:rPr>
          <w:b/>
        </w:rPr>
        <w:t>IAP –</w:t>
      </w:r>
      <w:r w:rsidRPr="006003AD">
        <w:t xml:space="preserve"> Procédure d'approche aux instruments</w:t>
      </w:r>
    </w:p>
    <w:p w14:paraId="2DF9DDEC" w14:textId="62A5D5EC" w:rsidR="0055563C" w:rsidRPr="006003AD" w:rsidRDefault="0055563C" w:rsidP="002E79C3">
      <w:pPr>
        <w:pStyle w:val="FAAOutlineL21"/>
      </w:pPr>
      <w:r w:rsidRPr="006003AD">
        <w:rPr>
          <w:b/>
        </w:rPr>
        <w:t>OACI –</w:t>
      </w:r>
      <w:r w:rsidRPr="006003AD">
        <w:t xml:space="preserve"> Organisation de l’aviation civile internationale</w:t>
      </w:r>
    </w:p>
    <w:p w14:paraId="44FC0ADC" w14:textId="08B129E4" w:rsidR="00C11A29" w:rsidRPr="006003AD" w:rsidRDefault="00C11A29" w:rsidP="002E79C3">
      <w:pPr>
        <w:pStyle w:val="FAAOutlineL21"/>
      </w:pPr>
      <w:r w:rsidRPr="006003AD">
        <w:rPr>
          <w:b/>
        </w:rPr>
        <w:t xml:space="preserve">IFR – </w:t>
      </w:r>
      <w:r w:rsidRPr="006003AD">
        <w:t>Règles de vol aux instruments</w:t>
      </w:r>
    </w:p>
    <w:p w14:paraId="0FA0B585" w14:textId="44186F77" w:rsidR="007A3E44" w:rsidRPr="006003AD" w:rsidRDefault="007A3E44" w:rsidP="002E79C3">
      <w:pPr>
        <w:pStyle w:val="FAAOutlineL21"/>
      </w:pPr>
      <w:r w:rsidRPr="006003AD">
        <w:rPr>
          <w:b/>
        </w:rPr>
        <w:t xml:space="preserve">ILS – </w:t>
      </w:r>
      <w:r w:rsidRPr="006003AD">
        <w:t>Système d'atterrissage aux instruments</w:t>
      </w:r>
    </w:p>
    <w:p w14:paraId="44FC0ADD" w14:textId="67A6A681" w:rsidR="00C11A29" w:rsidRPr="006003AD" w:rsidRDefault="00C11A29" w:rsidP="002E79C3">
      <w:pPr>
        <w:pStyle w:val="FAAOutlineL21"/>
      </w:pPr>
      <w:r w:rsidRPr="006003AD">
        <w:rPr>
          <w:b/>
        </w:rPr>
        <w:t>IMC –</w:t>
      </w:r>
      <w:r w:rsidRPr="006003AD">
        <w:t xml:space="preserve"> Conditions météorologiques de vol aux instruments</w:t>
      </w:r>
    </w:p>
    <w:p w14:paraId="44FC0ADE" w14:textId="4CDFE9C8" w:rsidR="00C11A29" w:rsidRPr="006003AD" w:rsidRDefault="00C11A29" w:rsidP="002E79C3">
      <w:pPr>
        <w:pStyle w:val="FAAOutlineL21"/>
      </w:pPr>
      <w:r w:rsidRPr="006003AD">
        <w:rPr>
          <w:b/>
        </w:rPr>
        <w:t>INS –</w:t>
      </w:r>
      <w:r w:rsidRPr="006003AD">
        <w:t xml:space="preserve"> Système de navigation par inertie</w:t>
      </w:r>
    </w:p>
    <w:p w14:paraId="4518789F" w14:textId="5A260A84" w:rsidR="005B11E2" w:rsidRPr="006003AD" w:rsidRDefault="005B11E2" w:rsidP="002E79C3">
      <w:pPr>
        <w:pStyle w:val="FAAOutlineL21"/>
      </w:pPr>
      <w:r w:rsidRPr="006003AD">
        <w:rPr>
          <w:b/>
        </w:rPr>
        <w:t>NMO –</w:t>
      </w:r>
      <w:r w:rsidRPr="006003AD">
        <w:t xml:space="preserve"> Normes de mise en œuvre</w:t>
      </w:r>
    </w:p>
    <w:p w14:paraId="44FC0ADF" w14:textId="6F9E39F0" w:rsidR="00C11A29" w:rsidRPr="006003AD" w:rsidRDefault="00C11A29" w:rsidP="002E79C3">
      <w:pPr>
        <w:pStyle w:val="FAAOutlineL21"/>
      </w:pPr>
      <w:r w:rsidRPr="006003AD">
        <w:rPr>
          <w:b/>
        </w:rPr>
        <w:t>LDA –</w:t>
      </w:r>
      <w:r w:rsidRPr="006003AD">
        <w:t xml:space="preserve"> Aide directionnelle de type alignement de piste</w:t>
      </w:r>
    </w:p>
    <w:p w14:paraId="44FC0AE0" w14:textId="72663297" w:rsidR="00C11A29" w:rsidRPr="006003AD" w:rsidRDefault="00C11A29" w:rsidP="002E79C3">
      <w:pPr>
        <w:pStyle w:val="FAAOutlineL21"/>
      </w:pPr>
      <w:r w:rsidRPr="006003AD">
        <w:rPr>
          <w:b/>
        </w:rPr>
        <w:t xml:space="preserve">LOC – </w:t>
      </w:r>
      <w:r w:rsidRPr="006003AD">
        <w:t>Alignement de piste</w:t>
      </w:r>
    </w:p>
    <w:p w14:paraId="44FC0AE1" w14:textId="2AC957BA" w:rsidR="00C11A29" w:rsidRPr="006003AD" w:rsidRDefault="00C11A29" w:rsidP="002E79C3">
      <w:pPr>
        <w:pStyle w:val="FAAOutlineL21"/>
      </w:pPr>
      <w:r w:rsidRPr="006003AD">
        <w:rPr>
          <w:b/>
        </w:rPr>
        <w:t xml:space="preserve">LORAN – </w:t>
      </w:r>
      <w:r w:rsidRPr="006003AD">
        <w:t>Système de navigation longue distance</w:t>
      </w:r>
    </w:p>
    <w:p w14:paraId="09374773" w14:textId="7E0D6832" w:rsidR="009B22E1" w:rsidRPr="006003AD" w:rsidRDefault="009B22E1" w:rsidP="002E79C3">
      <w:pPr>
        <w:pStyle w:val="FAAOutlineL21"/>
      </w:pPr>
      <w:r w:rsidRPr="006003AD">
        <w:rPr>
          <w:b/>
          <w:bCs/>
        </w:rPr>
        <w:t xml:space="preserve">LVO – </w:t>
      </w:r>
      <w:r w:rsidRPr="006003AD">
        <w:t>Exploitation par faible visibilité</w:t>
      </w:r>
    </w:p>
    <w:p w14:paraId="44FC0AE2" w14:textId="226B8A06" w:rsidR="00C11A29" w:rsidRPr="006003AD" w:rsidRDefault="00C11A29" w:rsidP="002E79C3">
      <w:pPr>
        <w:pStyle w:val="FAAOutlineL21"/>
      </w:pPr>
      <w:r w:rsidRPr="006003AD">
        <w:rPr>
          <w:b/>
        </w:rPr>
        <w:t xml:space="preserve">LVTO – </w:t>
      </w:r>
      <w:r w:rsidRPr="006003AD">
        <w:t>Décollage par faible visibilité</w:t>
      </w:r>
    </w:p>
    <w:p w14:paraId="44FC0AE3" w14:textId="1D4FA5EB" w:rsidR="00C11A29" w:rsidRPr="006003AD" w:rsidRDefault="00C11A29" w:rsidP="002E79C3">
      <w:pPr>
        <w:pStyle w:val="FAAOutlineL21"/>
      </w:pPr>
      <w:r w:rsidRPr="006003AD">
        <w:rPr>
          <w:b/>
        </w:rPr>
        <w:lastRenderedPageBreak/>
        <w:t>MDA –</w:t>
      </w:r>
      <w:r w:rsidRPr="006003AD">
        <w:t xml:space="preserve"> Altitude minimale de descente</w:t>
      </w:r>
    </w:p>
    <w:p w14:paraId="139CFC4B" w14:textId="0139B80F" w:rsidR="00F04C98" w:rsidRPr="006003AD" w:rsidRDefault="00F04C98" w:rsidP="002E79C3">
      <w:pPr>
        <w:pStyle w:val="FAAOutlineL21"/>
      </w:pPr>
      <w:r w:rsidRPr="006003AD">
        <w:rPr>
          <w:b/>
        </w:rPr>
        <w:t>MDH –</w:t>
      </w:r>
      <w:r w:rsidRPr="006003AD">
        <w:t xml:space="preserve"> Hauteur minimale de descente</w:t>
      </w:r>
    </w:p>
    <w:p w14:paraId="44FC0AE4" w14:textId="476E3FD6" w:rsidR="00C11A29" w:rsidRPr="006003AD" w:rsidRDefault="00C11A29" w:rsidP="002E79C3">
      <w:pPr>
        <w:pStyle w:val="FAAOutlineL21"/>
      </w:pPr>
      <w:r w:rsidRPr="006003AD">
        <w:rPr>
          <w:b/>
        </w:rPr>
        <w:t>MEA –</w:t>
      </w:r>
      <w:r w:rsidRPr="006003AD">
        <w:t xml:space="preserve"> Altitude minimale en route</w:t>
      </w:r>
    </w:p>
    <w:p w14:paraId="44FC0AE5" w14:textId="1FBC8390" w:rsidR="00C11A29" w:rsidRPr="006003AD" w:rsidRDefault="00C11A29" w:rsidP="002E79C3">
      <w:pPr>
        <w:pStyle w:val="FAAOutlineL21"/>
      </w:pPr>
      <w:r w:rsidRPr="006003AD">
        <w:rPr>
          <w:b/>
        </w:rPr>
        <w:t>MEL –</w:t>
      </w:r>
      <w:r w:rsidRPr="006003AD">
        <w:t xml:space="preserve"> Liste minimale d'équipements</w:t>
      </w:r>
    </w:p>
    <w:p w14:paraId="44FC0AE6" w14:textId="6460E058" w:rsidR="00C11A29" w:rsidRPr="006003AD" w:rsidRDefault="00C11A29" w:rsidP="002E79C3">
      <w:pPr>
        <w:pStyle w:val="FAAOutlineL21"/>
      </w:pPr>
      <w:r w:rsidRPr="006003AD">
        <w:rPr>
          <w:b/>
        </w:rPr>
        <w:t>MMEL –</w:t>
      </w:r>
      <w:r w:rsidRPr="006003AD">
        <w:t xml:space="preserve"> Liste minimale d'équipements de référence</w:t>
      </w:r>
    </w:p>
    <w:p w14:paraId="44FC0AE7" w14:textId="4735F28F" w:rsidR="00C11A29" w:rsidRPr="006003AD" w:rsidRDefault="00C11A29" w:rsidP="002E79C3">
      <w:pPr>
        <w:pStyle w:val="FAAOutlineL21"/>
      </w:pPr>
      <w:r w:rsidRPr="006003AD">
        <w:rPr>
          <w:b/>
        </w:rPr>
        <w:t>MNPS –</w:t>
      </w:r>
      <w:r w:rsidRPr="006003AD">
        <w:t xml:space="preserve"> Spécifications de performances minimales de navigation</w:t>
      </w:r>
    </w:p>
    <w:p w14:paraId="44FC0AE8" w14:textId="59A3933E" w:rsidR="00C11A29" w:rsidRPr="006003AD" w:rsidRDefault="00C11A29" w:rsidP="002E79C3">
      <w:pPr>
        <w:pStyle w:val="FAAOutlineL21"/>
      </w:pPr>
      <w:r w:rsidRPr="006003AD">
        <w:rPr>
          <w:b/>
        </w:rPr>
        <w:t>MOCA –</w:t>
      </w:r>
      <w:r w:rsidRPr="006003AD">
        <w:t xml:space="preserve"> Altitude minimale de franchissement d'obstacles</w:t>
      </w:r>
    </w:p>
    <w:p w14:paraId="44FC0AE9" w14:textId="0BEBA1D8" w:rsidR="00C11A29" w:rsidRPr="006003AD" w:rsidRDefault="00C11A29" w:rsidP="002E79C3">
      <w:pPr>
        <w:pStyle w:val="FAAOutlineL21"/>
      </w:pPr>
      <w:r w:rsidRPr="006003AD">
        <w:rPr>
          <w:b/>
        </w:rPr>
        <w:t>MSL –</w:t>
      </w:r>
      <w:r w:rsidRPr="006003AD">
        <w:t xml:space="preserve"> Niveau moyen de la mer</w:t>
      </w:r>
    </w:p>
    <w:p w14:paraId="69AC8B1F" w14:textId="67CD9794" w:rsidR="00956C8F" w:rsidRPr="006003AD" w:rsidRDefault="00956C8F" w:rsidP="002E79C3">
      <w:pPr>
        <w:pStyle w:val="FAAOutlineL21"/>
      </w:pPr>
      <w:r w:rsidRPr="006003AD">
        <w:rPr>
          <w:b/>
        </w:rPr>
        <w:t>NAT HLA –</w:t>
      </w:r>
      <w:r w:rsidRPr="006003AD">
        <w:t xml:space="preserve"> Espace aérien supérieur de l’Atlantique Nord</w:t>
      </w:r>
    </w:p>
    <w:p w14:paraId="44FC0AEA" w14:textId="04EF5EDB" w:rsidR="00FB6862" w:rsidRPr="006003AD" w:rsidRDefault="00FB6862" w:rsidP="002E79C3">
      <w:pPr>
        <w:pStyle w:val="FAAOutlineL21"/>
      </w:pPr>
      <w:r w:rsidRPr="006003AD">
        <w:rPr>
          <w:b/>
        </w:rPr>
        <w:t>NM –</w:t>
      </w:r>
      <w:r w:rsidRPr="006003AD">
        <w:t xml:space="preserve"> Milles nautiques</w:t>
      </w:r>
    </w:p>
    <w:p w14:paraId="44FC0AEB" w14:textId="7020D357" w:rsidR="00C11A29" w:rsidRPr="006003AD" w:rsidRDefault="00C11A29" w:rsidP="002E79C3">
      <w:pPr>
        <w:pStyle w:val="FAAOutlineL21"/>
      </w:pPr>
      <w:r w:rsidRPr="006003AD">
        <w:rPr>
          <w:b/>
        </w:rPr>
        <w:t xml:space="preserve">NOTAM – </w:t>
      </w:r>
      <w:r w:rsidRPr="006003AD">
        <w:t>Avis aux navigants</w:t>
      </w:r>
    </w:p>
    <w:p w14:paraId="3658B707" w14:textId="677032AE" w:rsidR="00D620EB" w:rsidRPr="006003AD" w:rsidRDefault="00D620EB" w:rsidP="002E79C3">
      <w:pPr>
        <w:pStyle w:val="FAAOutlineL21"/>
      </w:pPr>
      <w:r w:rsidRPr="006003AD">
        <w:rPr>
          <w:b/>
        </w:rPr>
        <w:t>NPA –</w:t>
      </w:r>
      <w:r w:rsidRPr="006003AD">
        <w:t xml:space="preserve"> Approche de non-précision</w:t>
      </w:r>
    </w:p>
    <w:p w14:paraId="44FC0AEC" w14:textId="534707DF" w:rsidR="00123F11" w:rsidRPr="006003AD" w:rsidRDefault="00123F11" w:rsidP="002E79C3">
      <w:pPr>
        <w:pStyle w:val="FAAOutlineL21"/>
      </w:pPr>
      <w:r w:rsidRPr="006003AD">
        <w:rPr>
          <w:b/>
        </w:rPr>
        <w:t>OCA –</w:t>
      </w:r>
      <w:r w:rsidRPr="006003AD">
        <w:t xml:space="preserve"> Altitude de franchissement d'obstacles</w:t>
      </w:r>
    </w:p>
    <w:p w14:paraId="6705E19B" w14:textId="243ABA00" w:rsidR="00554FBC" w:rsidRPr="006003AD" w:rsidRDefault="00554FBC" w:rsidP="002E79C3">
      <w:pPr>
        <w:pStyle w:val="FAAOutlineL21"/>
      </w:pPr>
      <w:r w:rsidRPr="006003AD">
        <w:rPr>
          <w:b/>
        </w:rPr>
        <w:t>OCA/H –</w:t>
      </w:r>
      <w:r w:rsidRPr="006003AD">
        <w:t xml:space="preserve"> Altitude/hauteur de franchissement d'obstacles</w:t>
      </w:r>
    </w:p>
    <w:p w14:paraId="44FC0AED" w14:textId="057898AF" w:rsidR="00123F11" w:rsidRPr="006003AD" w:rsidRDefault="00123F11" w:rsidP="002E79C3">
      <w:pPr>
        <w:pStyle w:val="FAAOutlineL21"/>
      </w:pPr>
      <w:r w:rsidRPr="006003AD">
        <w:rPr>
          <w:b/>
        </w:rPr>
        <w:t>OCH –</w:t>
      </w:r>
      <w:r w:rsidRPr="006003AD">
        <w:t xml:space="preserve"> Hauteur de franchissement d'obstacles</w:t>
      </w:r>
    </w:p>
    <w:p w14:paraId="6FBC30A3" w14:textId="1644B2BA" w:rsidR="00287AA3" w:rsidRPr="006003AD" w:rsidRDefault="00287AA3" w:rsidP="002E79C3">
      <w:pPr>
        <w:pStyle w:val="FAAOutlineL21"/>
      </w:pPr>
      <w:r w:rsidRPr="006003AD">
        <w:rPr>
          <w:b/>
        </w:rPr>
        <w:t>OM –</w:t>
      </w:r>
      <w:r w:rsidRPr="006003AD">
        <w:t xml:space="preserve"> Manuel d'exploitation</w:t>
      </w:r>
    </w:p>
    <w:p w14:paraId="181A9B63" w14:textId="1BDAFBF1" w:rsidR="00626510" w:rsidRPr="006003AD" w:rsidRDefault="00626510" w:rsidP="002E79C3">
      <w:pPr>
        <w:pStyle w:val="FAAOutlineL21"/>
      </w:pPr>
      <w:r w:rsidRPr="006003AD">
        <w:rPr>
          <w:b/>
        </w:rPr>
        <w:t>PA –</w:t>
      </w:r>
      <w:r w:rsidRPr="006003AD">
        <w:t xml:space="preserve"> Approche de précision</w:t>
      </w:r>
    </w:p>
    <w:p w14:paraId="01243036" w14:textId="375DDC6A" w:rsidR="004278C3" w:rsidRPr="006003AD" w:rsidRDefault="004278C3" w:rsidP="002E79C3">
      <w:pPr>
        <w:pStyle w:val="FAAOutlineL21"/>
      </w:pPr>
      <w:r w:rsidRPr="006003AD">
        <w:rPr>
          <w:b/>
        </w:rPr>
        <w:t>PBN –</w:t>
      </w:r>
      <w:r w:rsidRPr="006003AD">
        <w:t xml:space="preserve"> Navigation basée sur la performance</w:t>
      </w:r>
    </w:p>
    <w:p w14:paraId="44FC0AEF" w14:textId="293C0A66" w:rsidR="00FB6862" w:rsidRPr="006003AD" w:rsidRDefault="00FB6862" w:rsidP="002E79C3">
      <w:pPr>
        <w:pStyle w:val="FAAOutlineL21"/>
      </w:pPr>
      <w:r w:rsidRPr="006003AD">
        <w:rPr>
          <w:b/>
        </w:rPr>
        <w:t xml:space="preserve">PIC – </w:t>
      </w:r>
      <w:r w:rsidRPr="006003AD">
        <w:t xml:space="preserve"> Commandant de bord</w:t>
      </w:r>
    </w:p>
    <w:p w14:paraId="44FC0AF0" w14:textId="4ACB58EF" w:rsidR="00C11A29" w:rsidRPr="006003AD" w:rsidRDefault="00FB6862" w:rsidP="002E79C3">
      <w:pPr>
        <w:pStyle w:val="FAAOutlineL21"/>
      </w:pPr>
      <w:r w:rsidRPr="006003AD">
        <w:rPr>
          <w:b/>
        </w:rPr>
        <w:t>PBE –</w:t>
      </w:r>
      <w:r w:rsidRPr="006003AD">
        <w:t xml:space="preserve"> Inhalateur protecteur</w:t>
      </w:r>
    </w:p>
    <w:p w14:paraId="44FC0AF1" w14:textId="3500F8D4" w:rsidR="00C11A29" w:rsidRPr="006003AD" w:rsidRDefault="00C11A29" w:rsidP="002E79C3">
      <w:pPr>
        <w:pStyle w:val="FAAOutlineL21"/>
      </w:pPr>
      <w:r w:rsidRPr="006003AD">
        <w:rPr>
          <w:b/>
        </w:rPr>
        <w:t>RFFS –</w:t>
      </w:r>
      <w:r w:rsidRPr="006003AD">
        <w:t xml:space="preserve"> Service de sauvetage et de lutte contre l'incendie</w:t>
      </w:r>
    </w:p>
    <w:p w14:paraId="5F83B276" w14:textId="4F0AFB52" w:rsidR="00C90274" w:rsidRPr="006003AD" w:rsidRDefault="00C90274" w:rsidP="002E79C3">
      <w:pPr>
        <w:pStyle w:val="FAAOutlineL21"/>
      </w:pPr>
      <w:r w:rsidRPr="006003AD">
        <w:rPr>
          <w:b/>
        </w:rPr>
        <w:t xml:space="preserve">RNAV – </w:t>
      </w:r>
      <w:r w:rsidRPr="006003AD">
        <w:t>Navigation de surface</w:t>
      </w:r>
    </w:p>
    <w:p w14:paraId="7321D082" w14:textId="4B9DE949" w:rsidR="004A2AE5" w:rsidRPr="006003AD" w:rsidRDefault="004A2AE5" w:rsidP="002E79C3">
      <w:pPr>
        <w:pStyle w:val="FAAOutlineL21"/>
      </w:pPr>
      <w:r w:rsidRPr="006003AD">
        <w:rPr>
          <w:b/>
        </w:rPr>
        <w:t>RP –</w:t>
      </w:r>
      <w:r w:rsidRPr="006003AD">
        <w:t xml:space="preserve"> Pilote à distance</w:t>
      </w:r>
    </w:p>
    <w:p w14:paraId="44FC0AF3" w14:textId="41BB3BE3" w:rsidR="00C11A29" w:rsidRPr="006003AD" w:rsidRDefault="00C11A29" w:rsidP="002E79C3">
      <w:pPr>
        <w:pStyle w:val="FAAOutlineL21"/>
      </w:pPr>
      <w:r w:rsidRPr="006003AD">
        <w:rPr>
          <w:b/>
        </w:rPr>
        <w:t>ATP –</w:t>
      </w:r>
      <w:r w:rsidRPr="006003AD">
        <w:t xml:space="preserve"> Aéronef télépiloté</w:t>
      </w:r>
    </w:p>
    <w:p w14:paraId="44FC0AF4" w14:textId="040B6C5E" w:rsidR="00C11A29" w:rsidRPr="006003AD" w:rsidRDefault="00C11A29" w:rsidP="002E79C3">
      <w:pPr>
        <w:pStyle w:val="FAAOutlineL21"/>
      </w:pPr>
      <w:r w:rsidRPr="006003AD">
        <w:rPr>
          <w:b/>
        </w:rPr>
        <w:t xml:space="preserve">SATP – </w:t>
      </w:r>
      <w:r w:rsidRPr="006003AD">
        <w:t>Système d’aéronef télépiloté</w:t>
      </w:r>
    </w:p>
    <w:p w14:paraId="4548F344" w14:textId="64DA6714" w:rsidR="004A2AE5" w:rsidRPr="006003AD" w:rsidRDefault="004A2AE5" w:rsidP="002E79C3">
      <w:pPr>
        <w:pStyle w:val="FAAOutlineL21"/>
      </w:pPr>
      <w:r w:rsidRPr="006003AD">
        <w:rPr>
          <w:b/>
        </w:rPr>
        <w:t>RPS –</w:t>
      </w:r>
      <w:r w:rsidRPr="006003AD">
        <w:t xml:space="preserve"> Station de pilotage à distance</w:t>
      </w:r>
    </w:p>
    <w:p w14:paraId="44FC0AF5" w14:textId="7358632F" w:rsidR="00C11A29" w:rsidRPr="006003AD" w:rsidRDefault="00C11A29" w:rsidP="002E79C3">
      <w:pPr>
        <w:pStyle w:val="FAAOutlineL21"/>
      </w:pPr>
      <w:r w:rsidRPr="006003AD">
        <w:rPr>
          <w:b/>
        </w:rPr>
        <w:t>RVR –</w:t>
      </w:r>
      <w:r w:rsidRPr="006003AD">
        <w:t xml:space="preserve"> Portée visuelle de piste</w:t>
      </w:r>
    </w:p>
    <w:p w14:paraId="44FC0AF6" w14:textId="5F9F4C3E" w:rsidR="00C11A29" w:rsidRPr="006003AD" w:rsidRDefault="00C11A29" w:rsidP="002E79C3">
      <w:pPr>
        <w:pStyle w:val="FAAOutlineL21"/>
      </w:pPr>
      <w:r w:rsidRPr="006003AD">
        <w:rPr>
          <w:b/>
        </w:rPr>
        <w:t>RVSM –</w:t>
      </w:r>
      <w:r w:rsidRPr="006003AD">
        <w:t xml:space="preserve"> Minimum de séparation verticale réduit</w:t>
      </w:r>
    </w:p>
    <w:p w14:paraId="44FC0AF7" w14:textId="547FE40F" w:rsidR="00C11A29" w:rsidRPr="006003AD" w:rsidRDefault="00C11A29" w:rsidP="002E79C3">
      <w:pPr>
        <w:pStyle w:val="FAAOutlineL21"/>
      </w:pPr>
      <w:r w:rsidRPr="006003AD">
        <w:rPr>
          <w:b/>
        </w:rPr>
        <w:t>SCCM –</w:t>
      </w:r>
      <w:r w:rsidRPr="006003AD">
        <w:t xml:space="preserve"> Chef de cabine</w:t>
      </w:r>
    </w:p>
    <w:p w14:paraId="44FC0AF8" w14:textId="0FA003AF" w:rsidR="00FB6862" w:rsidRPr="006003AD" w:rsidRDefault="00FB6862" w:rsidP="002E79C3">
      <w:pPr>
        <w:pStyle w:val="FAAOutlineL21"/>
      </w:pPr>
      <w:r w:rsidRPr="006003AD">
        <w:rPr>
          <w:b/>
        </w:rPr>
        <w:t>SDF –</w:t>
      </w:r>
      <w:r w:rsidRPr="006003AD">
        <w:t xml:space="preserve"> Centre directionnel simplifié</w:t>
      </w:r>
    </w:p>
    <w:p w14:paraId="44FC0AF9" w14:textId="23848FC3" w:rsidR="00C11A29" w:rsidRPr="006003AD" w:rsidRDefault="00C11A29" w:rsidP="002E79C3">
      <w:pPr>
        <w:pStyle w:val="FAAOutlineL21"/>
      </w:pPr>
      <w:r w:rsidRPr="006003AD">
        <w:rPr>
          <w:b/>
        </w:rPr>
        <w:t xml:space="preserve">SM – </w:t>
      </w:r>
      <w:r w:rsidRPr="006003AD">
        <w:t>Milles terrestres</w:t>
      </w:r>
    </w:p>
    <w:p w14:paraId="2F8BDE58" w14:textId="0F225FB7" w:rsidR="002D7234" w:rsidRPr="006003AD" w:rsidRDefault="002D7234" w:rsidP="002E79C3">
      <w:pPr>
        <w:pStyle w:val="FAAOutlineL21"/>
      </w:pPr>
      <w:r w:rsidRPr="006003AD">
        <w:rPr>
          <w:b/>
        </w:rPr>
        <w:t>SSR –</w:t>
      </w:r>
      <w:r w:rsidRPr="006003AD">
        <w:t xml:space="preserve"> Radar secondaire de surveillance</w:t>
      </w:r>
    </w:p>
    <w:p w14:paraId="34345B80" w14:textId="40915C25" w:rsidR="00554FBC" w:rsidRPr="006003AD" w:rsidRDefault="00554FBC" w:rsidP="002E79C3">
      <w:pPr>
        <w:pStyle w:val="FAAOutlineL21"/>
      </w:pPr>
      <w:r w:rsidRPr="006003AD">
        <w:rPr>
          <w:b/>
        </w:rPr>
        <w:t xml:space="preserve">SVS – </w:t>
      </w:r>
      <w:r w:rsidRPr="006003AD">
        <w:t>Système de visionique synthétique</w:t>
      </w:r>
    </w:p>
    <w:p w14:paraId="44FC0AFA" w14:textId="15D149C2" w:rsidR="00C11A29" w:rsidRPr="006003AD" w:rsidRDefault="00C11A29" w:rsidP="002E79C3">
      <w:pPr>
        <w:pStyle w:val="FAAOutlineL21"/>
      </w:pPr>
      <w:r w:rsidRPr="006003AD">
        <w:rPr>
          <w:b/>
        </w:rPr>
        <w:t>TACAN –</w:t>
      </w:r>
      <w:r w:rsidRPr="006003AD">
        <w:t xml:space="preserve"> Système de navigation aérienne tactique</w:t>
      </w:r>
    </w:p>
    <w:p w14:paraId="19075B84" w14:textId="5A4F6F25" w:rsidR="00057287" w:rsidRPr="006003AD" w:rsidRDefault="00057287" w:rsidP="002E79C3">
      <w:pPr>
        <w:pStyle w:val="FAAOutlineL21"/>
      </w:pPr>
      <w:r w:rsidRPr="006003AD">
        <w:rPr>
          <w:b/>
        </w:rPr>
        <w:t>UTC –</w:t>
      </w:r>
      <w:r w:rsidRPr="006003AD">
        <w:t xml:space="preserve"> Temps universel coordonné</w:t>
      </w:r>
    </w:p>
    <w:p w14:paraId="44FC0AFB" w14:textId="45EE83B7" w:rsidR="00C11A29" w:rsidRPr="006003AD" w:rsidRDefault="00C11A29" w:rsidP="002E79C3">
      <w:pPr>
        <w:pStyle w:val="FAAOutlineL21"/>
      </w:pPr>
      <w:r w:rsidRPr="006003AD">
        <w:rPr>
          <w:b/>
        </w:rPr>
        <w:t xml:space="preserve">VFR – </w:t>
      </w:r>
      <w:r w:rsidRPr="006003AD">
        <w:t>Règles de vol à vue</w:t>
      </w:r>
    </w:p>
    <w:p w14:paraId="44FC0AFD" w14:textId="52432C9B" w:rsidR="00C11A29" w:rsidRPr="006003AD" w:rsidRDefault="00C11A29" w:rsidP="002E79C3">
      <w:pPr>
        <w:pStyle w:val="FAAOutlineL21"/>
      </w:pPr>
      <w:r w:rsidRPr="006003AD">
        <w:rPr>
          <w:b/>
        </w:rPr>
        <w:t xml:space="preserve">VMC – </w:t>
      </w:r>
      <w:r w:rsidRPr="006003AD">
        <w:t>Conditions météorologiques de vol à vue</w:t>
      </w:r>
    </w:p>
    <w:p w14:paraId="44FC0AFE" w14:textId="56593CB7" w:rsidR="00C11A29" w:rsidRPr="006003AD" w:rsidRDefault="00C11A29" w:rsidP="002E79C3">
      <w:pPr>
        <w:pStyle w:val="FAAOutlineL21"/>
      </w:pPr>
      <w:r w:rsidRPr="006003AD">
        <w:rPr>
          <w:b/>
        </w:rPr>
        <w:lastRenderedPageBreak/>
        <w:t>VSM –</w:t>
      </w:r>
      <w:r w:rsidRPr="006003AD">
        <w:t xml:space="preserve"> Séparation verticale minimum</w:t>
      </w:r>
    </w:p>
    <w:p w14:paraId="44FC0AFF" w14:textId="12FFCFB9" w:rsidR="00C11A29" w:rsidRPr="006003AD" w:rsidRDefault="00C11A29" w:rsidP="002E79C3">
      <w:pPr>
        <w:pStyle w:val="FAAOutlineL21"/>
      </w:pPr>
      <w:r w:rsidRPr="006003AD">
        <w:rPr>
          <w:b/>
        </w:rPr>
        <w:t>V</w:t>
      </w:r>
      <w:r w:rsidRPr="006003AD">
        <w:rPr>
          <w:b/>
          <w:vertAlign w:val="subscript"/>
        </w:rPr>
        <w:t>1</w:t>
      </w:r>
      <w:r w:rsidRPr="006003AD">
        <w:rPr>
          <w:b/>
        </w:rPr>
        <w:t xml:space="preserve"> –</w:t>
      </w:r>
      <w:r w:rsidRPr="006003AD">
        <w:t xml:space="preserve"> Vitesse de décision au décollage</w:t>
      </w:r>
    </w:p>
    <w:p w14:paraId="44FC0B00" w14:textId="401D2E87" w:rsidR="00C11A29" w:rsidRPr="006003AD" w:rsidRDefault="003363F6" w:rsidP="002E79C3">
      <w:pPr>
        <w:pStyle w:val="FAAOutlineL21"/>
      </w:pPr>
      <w:r w:rsidRPr="006003AD">
        <w:rPr>
          <w:b/>
        </w:rPr>
        <w:t>V</w:t>
      </w:r>
      <w:r w:rsidRPr="006003AD">
        <w:rPr>
          <w:b/>
          <w:vertAlign w:val="subscript"/>
        </w:rPr>
        <w:t>mo</w:t>
      </w:r>
      <w:r w:rsidRPr="006003AD">
        <w:rPr>
          <w:b/>
        </w:rPr>
        <w:t xml:space="preserve"> –</w:t>
      </w:r>
      <w:r w:rsidRPr="006003AD">
        <w:t xml:space="preserve"> Vitesse maximum en exploitation</w:t>
      </w:r>
    </w:p>
    <w:p w14:paraId="4D39ADE2" w14:textId="4949D949" w:rsidR="00AA4B85" w:rsidRPr="006003AD" w:rsidRDefault="00AA4B85" w:rsidP="002E79C3">
      <w:pPr>
        <w:pStyle w:val="FAAOutlineL21"/>
      </w:pPr>
      <w:r w:rsidRPr="006003AD">
        <w:rPr>
          <w:b/>
        </w:rPr>
        <w:t>VOR –</w:t>
      </w:r>
      <w:r w:rsidRPr="006003AD">
        <w:t xml:space="preserve"> Radiophares omnidirectionnels VHF</w:t>
      </w:r>
    </w:p>
    <w:p w14:paraId="44FC0B01" w14:textId="0FC87748" w:rsidR="00C11A29" w:rsidRPr="006003AD" w:rsidRDefault="003363F6" w:rsidP="002E79C3">
      <w:pPr>
        <w:pStyle w:val="FAAOutlineL21"/>
      </w:pPr>
      <w:r w:rsidRPr="006003AD">
        <w:rPr>
          <w:b/>
        </w:rPr>
        <w:t>V</w:t>
      </w:r>
      <w:r w:rsidRPr="006003AD">
        <w:rPr>
          <w:b/>
          <w:vertAlign w:val="subscript"/>
        </w:rPr>
        <w:t>SO</w:t>
      </w:r>
      <w:r w:rsidRPr="006003AD">
        <w:rPr>
          <w:b/>
        </w:rPr>
        <w:t xml:space="preserve"> – </w:t>
      </w:r>
      <w:r w:rsidRPr="006003AD">
        <w:t>Vitesse de décrochage ou vitesse minimum régulière de vol en configuration d'atterrissage</w:t>
      </w:r>
    </w:p>
    <w:p w14:paraId="44FC0B04" w14:textId="77777777" w:rsidR="00C11A29" w:rsidRPr="006003AD" w:rsidRDefault="00C11A29" w:rsidP="002E79C3">
      <w:pPr>
        <w:pStyle w:val="Heading2"/>
      </w:pPr>
      <w:bookmarkStart w:id="6" w:name="_Toc64558626"/>
      <w:r w:rsidRPr="006003AD">
        <w:t>Impératifs d'exploitation d'ordre général</w:t>
      </w:r>
      <w:bookmarkEnd w:id="6"/>
    </w:p>
    <w:p w14:paraId="44FC0B05" w14:textId="77777777" w:rsidR="00C11A29" w:rsidRPr="006003AD" w:rsidRDefault="00C11A29" w:rsidP="002E79C3">
      <w:pPr>
        <w:pStyle w:val="Heading3"/>
        <w:keepNext w:val="0"/>
        <w:keepLines w:val="0"/>
        <w:widowControl w:val="0"/>
        <w:spacing w:line="228" w:lineRule="auto"/>
      </w:pPr>
      <w:bookmarkStart w:id="7" w:name="_Toc64558627"/>
      <w:r w:rsidRPr="006003AD">
        <w:t>Impératifs pour les aéronefs</w:t>
      </w:r>
      <w:bookmarkEnd w:id="7"/>
    </w:p>
    <w:p w14:paraId="44FC0B06" w14:textId="77777777" w:rsidR="00C11A29" w:rsidRPr="006003AD" w:rsidRDefault="00C11A29" w:rsidP="002E79C3">
      <w:pPr>
        <w:pStyle w:val="Heading4"/>
        <w:keepNext w:val="0"/>
        <w:keepLines w:val="0"/>
        <w:widowControl w:val="0"/>
        <w:spacing w:line="228" w:lineRule="auto"/>
      </w:pPr>
      <w:bookmarkStart w:id="8" w:name="_Toc64558628"/>
      <w:r w:rsidRPr="006003AD">
        <w:t>Marques d'immatriculation</w:t>
      </w:r>
      <w:bookmarkEnd w:id="8"/>
    </w:p>
    <w:p w14:paraId="44FC0B08" w14:textId="5D94E632" w:rsidR="00C11A29" w:rsidRPr="006003AD" w:rsidRDefault="00C11A29" w:rsidP="00FD2F07">
      <w:pPr>
        <w:pStyle w:val="FAAOutlineL1a"/>
        <w:numPr>
          <w:ilvl w:val="0"/>
          <w:numId w:val="10"/>
        </w:numPr>
      </w:pPr>
      <w:r w:rsidRPr="006003AD">
        <w:t>Nul n'est autorisé à exploiter un aéronef immatriculé dans [ÉTAT] si ledit aéronef ne comporte pas l'affichage des marques correctes prescrites dans la Partie 4 de la présente réglementation.</w:t>
      </w:r>
    </w:p>
    <w:p w14:paraId="44FC0B09" w14:textId="77777777" w:rsidR="00C11A29" w:rsidRPr="006003AD" w:rsidRDefault="00C11A29" w:rsidP="002E79C3">
      <w:pPr>
        <w:pStyle w:val="FFATextFlushRight"/>
        <w:keepLines w:val="0"/>
        <w:widowControl w:val="0"/>
      </w:pPr>
      <w:r w:rsidRPr="006003AD">
        <w:t>OACI, Annexe 7 : 3.1</w:t>
      </w:r>
    </w:p>
    <w:p w14:paraId="44FC0B0A" w14:textId="0D7392EC" w:rsidR="00C11A29" w:rsidRPr="006003AD" w:rsidRDefault="00C11A29" w:rsidP="002E79C3">
      <w:pPr>
        <w:pStyle w:val="FFATextFlushRight"/>
        <w:keepLines w:val="0"/>
        <w:widowControl w:val="0"/>
      </w:pPr>
      <w:r w:rsidRPr="006003AD">
        <w:t>14 CFR 45.21 (a)</w:t>
      </w:r>
    </w:p>
    <w:p w14:paraId="44FC0B0B" w14:textId="77777777" w:rsidR="00C11A29" w:rsidRPr="006003AD" w:rsidRDefault="00C11A29" w:rsidP="002E79C3">
      <w:pPr>
        <w:pStyle w:val="Heading4"/>
        <w:keepNext w:val="0"/>
        <w:keepLines w:val="0"/>
        <w:widowControl w:val="0"/>
        <w:spacing w:line="228" w:lineRule="auto"/>
      </w:pPr>
      <w:bookmarkStart w:id="9" w:name="_Toc64558629"/>
      <w:r w:rsidRPr="006003AD">
        <w:t>Navigabilité des aéronefs civils</w:t>
      </w:r>
      <w:bookmarkEnd w:id="9"/>
    </w:p>
    <w:p w14:paraId="44FC0B0D" w14:textId="77777777" w:rsidR="00C11A29" w:rsidRPr="006003AD" w:rsidRDefault="00C11A29" w:rsidP="00FD2F07">
      <w:pPr>
        <w:pStyle w:val="FAAOutlineL1a"/>
        <w:numPr>
          <w:ilvl w:val="0"/>
          <w:numId w:val="11"/>
        </w:numPr>
      </w:pPr>
      <w:r w:rsidRPr="006003AD">
        <w:t>Nul n'est autorisé à exploiter un aéronef civil s'il n'est pas en état de navigabilité.</w:t>
      </w:r>
    </w:p>
    <w:p w14:paraId="44FC0B0E" w14:textId="7A84CB85" w:rsidR="00C11A29" w:rsidRPr="006003AD" w:rsidRDefault="00C11A29" w:rsidP="002E79C3">
      <w:pPr>
        <w:pStyle w:val="FAAOutlineL1a"/>
      </w:pPr>
      <w:r w:rsidRPr="006003AD">
        <w:t>Tout PIC d’un aéronef civil doit déterminer si ledit aéronef est en état d'effectuer un vol en toute sécurité.</w:t>
      </w:r>
    </w:p>
    <w:p w14:paraId="44FC0B0F" w14:textId="5380AC3E" w:rsidR="00C11A29" w:rsidRPr="006003AD" w:rsidRDefault="00A81F7D" w:rsidP="002E79C3">
      <w:pPr>
        <w:pStyle w:val="FAAOutlineL1a"/>
      </w:pPr>
      <w:r w:rsidRPr="006003AD">
        <w:t>Tout PIC d'un aéronef civil doit interrompre un vol dès que possible en cas de problème mécanique, électrique ou structurel affectant la navigabilité.</w:t>
      </w:r>
    </w:p>
    <w:p w14:paraId="44FC0B10" w14:textId="0A5CBB57" w:rsidR="00C11A29" w:rsidRPr="006003AD" w:rsidRDefault="00C11A29" w:rsidP="002E79C3">
      <w:pPr>
        <w:pStyle w:val="FFATextFlushRight"/>
        <w:keepLines w:val="0"/>
        <w:widowControl w:val="0"/>
      </w:pPr>
      <w:r w:rsidRPr="006003AD">
        <w:t>OACI, Annexe 6, Partie I : 8.1.1</w:t>
      </w:r>
    </w:p>
    <w:p w14:paraId="44FC0B11" w14:textId="228BB2E7" w:rsidR="00C11A29" w:rsidRPr="006003AD" w:rsidRDefault="00C11A29" w:rsidP="002E79C3">
      <w:pPr>
        <w:pStyle w:val="FFATextFlushRight"/>
        <w:keepLines w:val="0"/>
        <w:widowControl w:val="0"/>
      </w:pPr>
      <w:r w:rsidRPr="006003AD">
        <w:t>OACI, Annexe 6, Partie II : 2.6.1 ; 3.8.1.1</w:t>
      </w:r>
    </w:p>
    <w:p w14:paraId="345A26C5" w14:textId="77777777" w:rsidR="008F2607" w:rsidRPr="006003AD" w:rsidRDefault="00C11A29" w:rsidP="002E79C3">
      <w:pPr>
        <w:pStyle w:val="FFATextFlushRight"/>
        <w:keepLines w:val="0"/>
        <w:widowControl w:val="0"/>
      </w:pPr>
      <w:r w:rsidRPr="006003AD">
        <w:t>OACI, Annexe 6, Partie III, Section II : 6.1</w:t>
      </w:r>
    </w:p>
    <w:p w14:paraId="44FC0B12" w14:textId="645B0788" w:rsidR="00C11A29" w:rsidRPr="006003AD" w:rsidRDefault="00C11A29" w:rsidP="002E79C3">
      <w:pPr>
        <w:pStyle w:val="FFATextFlushRight"/>
        <w:keepLines w:val="0"/>
        <w:widowControl w:val="0"/>
      </w:pPr>
      <w:r w:rsidRPr="006003AD">
        <w:t>OACI, Annexe 6, Partie III, Section II : 6.1</w:t>
      </w:r>
    </w:p>
    <w:p w14:paraId="44FC0B13" w14:textId="018E1954" w:rsidR="00C11A29" w:rsidRPr="006003AD" w:rsidRDefault="00C11A29" w:rsidP="002E79C3">
      <w:pPr>
        <w:pStyle w:val="FFATextFlushRight"/>
        <w:keepLines w:val="0"/>
        <w:widowControl w:val="0"/>
      </w:pPr>
      <w:r w:rsidRPr="006003AD">
        <w:t>OACI, Annexe 8 : 4.2.1 ; 4.2.2</w:t>
      </w:r>
    </w:p>
    <w:p w14:paraId="36CF7B84" w14:textId="11C06569" w:rsidR="00DA02B2" w:rsidRPr="006003AD" w:rsidRDefault="00C11A29" w:rsidP="002E79C3">
      <w:pPr>
        <w:pStyle w:val="FFATextFlushRight"/>
        <w:keepLines w:val="0"/>
        <w:widowControl w:val="0"/>
        <w:rPr>
          <w:rFonts w:eastAsia="Times New Roman"/>
          <w:b/>
          <w:bCs/>
          <w:iCs/>
          <w:caps/>
        </w:rPr>
      </w:pPr>
      <w:r w:rsidRPr="006003AD">
        <w:t>14 CFR 91.7</w:t>
      </w:r>
    </w:p>
    <w:p w14:paraId="44FC0B15" w14:textId="66E4CD6B" w:rsidR="00C11A29" w:rsidRPr="006003AD" w:rsidRDefault="00C11A29" w:rsidP="002E79C3">
      <w:pPr>
        <w:pStyle w:val="Heading4"/>
        <w:keepNext w:val="0"/>
        <w:keepLines w:val="0"/>
        <w:widowControl w:val="0"/>
        <w:spacing w:line="228" w:lineRule="auto"/>
      </w:pPr>
      <w:bookmarkStart w:id="10" w:name="_Toc64558630"/>
      <w:r w:rsidRPr="006003AD">
        <w:t>Certificat de navigabilité spécial ─ Restrictions d'exploitation</w:t>
      </w:r>
      <w:bookmarkEnd w:id="10"/>
      <w:r w:rsidRPr="006003AD">
        <w:t xml:space="preserve"> </w:t>
      </w:r>
    </w:p>
    <w:p w14:paraId="44FC0B17" w14:textId="3AFD7202" w:rsidR="00C11A29" w:rsidRPr="006003AD" w:rsidRDefault="00C11A29" w:rsidP="00FD2F07">
      <w:pPr>
        <w:pStyle w:val="FAAOutlineL1a"/>
        <w:numPr>
          <w:ilvl w:val="0"/>
          <w:numId w:val="12"/>
        </w:numPr>
      </w:pPr>
      <w:r w:rsidRPr="006003AD">
        <w:t>Nul n'est autorisé à exploiter un aéronef avec un certificat de navigabilité spécial, sauf dans les limites stipulées avec ce certificat.</w:t>
      </w:r>
    </w:p>
    <w:p w14:paraId="44FC0B18" w14:textId="60034D58" w:rsidR="00C11A29" w:rsidRPr="006003AD" w:rsidRDefault="00C11A29" w:rsidP="002E79C3">
      <w:pPr>
        <w:pStyle w:val="FFATextFlushRight"/>
        <w:keepLines w:val="0"/>
        <w:widowControl w:val="0"/>
      </w:pPr>
      <w:r w:rsidRPr="006003AD">
        <w:t>14 CFR 91.313 ; 91.317 ; 91.319</w:t>
      </w:r>
    </w:p>
    <w:p w14:paraId="44FC0B19" w14:textId="77777777" w:rsidR="00C11A29" w:rsidRPr="006003AD" w:rsidRDefault="00C11A29" w:rsidP="002E79C3">
      <w:pPr>
        <w:pStyle w:val="Heading4"/>
        <w:keepNext w:val="0"/>
        <w:keepLines w:val="0"/>
        <w:widowControl w:val="0"/>
        <w:spacing w:line="228" w:lineRule="auto"/>
      </w:pPr>
      <w:bookmarkStart w:id="11" w:name="_Toc64558631"/>
      <w:r w:rsidRPr="006003AD">
        <w:t>Instruments et équipement d'aéronef</w:t>
      </w:r>
      <w:bookmarkEnd w:id="11"/>
    </w:p>
    <w:p w14:paraId="44FC0B1B" w14:textId="196FADF5" w:rsidR="00C11A29" w:rsidRPr="006003AD" w:rsidRDefault="00C11A29" w:rsidP="00FD2F07">
      <w:pPr>
        <w:pStyle w:val="FAAOutlineL1a"/>
        <w:numPr>
          <w:ilvl w:val="0"/>
          <w:numId w:val="13"/>
        </w:numPr>
      </w:pPr>
      <w:r w:rsidRPr="006003AD">
        <w:t>Nul n'est autorisé à exploiter un aéronef si ledit aéronef n'est pas doté des instruments et de l'équipement de navigation requis, appropriés pour le type d’opération effectuée et la trajectoire de vol suivie.</w:t>
      </w:r>
    </w:p>
    <w:p w14:paraId="44FC0B1C" w14:textId="6C7142E1" w:rsidR="00C11A29" w:rsidRPr="006003AD" w:rsidRDefault="00C11A29" w:rsidP="002E79C3">
      <w:pPr>
        <w:pStyle w:val="FAANoteL1"/>
        <w:widowControl w:val="0"/>
        <w:spacing w:line="228" w:lineRule="auto"/>
      </w:pPr>
      <w:r w:rsidRPr="006003AD">
        <w:t>N. B. : La liste des instruments et de l'équipement requis pour une exploitation spécifique figure à la Partie 7 de la présente réglementation.</w:t>
      </w:r>
    </w:p>
    <w:p w14:paraId="44FC0B1D" w14:textId="501F9864" w:rsidR="00C11A29" w:rsidRPr="006003AD" w:rsidRDefault="00C11A29" w:rsidP="002E79C3">
      <w:pPr>
        <w:pStyle w:val="FFATextFlushRight"/>
        <w:keepLines w:val="0"/>
        <w:widowControl w:val="0"/>
      </w:pPr>
      <w:r w:rsidRPr="006003AD">
        <w:t>OACI, Annexe 2 : 5.1.1</w:t>
      </w:r>
    </w:p>
    <w:p w14:paraId="44FC0B1E" w14:textId="4DFB7F02" w:rsidR="00C11A29" w:rsidRPr="006003AD" w:rsidRDefault="00C11A29" w:rsidP="002E79C3">
      <w:pPr>
        <w:pStyle w:val="FFATextFlushRight"/>
        <w:keepLines w:val="0"/>
        <w:widowControl w:val="0"/>
      </w:pPr>
      <w:r w:rsidRPr="006003AD">
        <w:t>OACI, Annexe 6, Partie I : 6.1.1</w:t>
      </w:r>
    </w:p>
    <w:p w14:paraId="44FC0B1F" w14:textId="2FCEF9DB" w:rsidR="00C11A29" w:rsidRPr="006003AD" w:rsidRDefault="00C11A29" w:rsidP="002E79C3">
      <w:pPr>
        <w:pStyle w:val="FFATextFlushRight"/>
        <w:keepLines w:val="0"/>
        <w:widowControl w:val="0"/>
      </w:pPr>
      <w:r w:rsidRPr="006003AD">
        <w:t>OACI, Annexe 6, Partie II : 2.4.1 ; 3.6.1.1</w:t>
      </w:r>
    </w:p>
    <w:p w14:paraId="756C2F27" w14:textId="1A2D7E6C" w:rsidR="0011076B" w:rsidRPr="006003AD" w:rsidRDefault="0011076B" w:rsidP="002E79C3">
      <w:pPr>
        <w:pStyle w:val="FFATextFlushRight"/>
        <w:keepLines w:val="0"/>
        <w:widowControl w:val="0"/>
      </w:pPr>
      <w:r w:rsidRPr="006003AD">
        <w:t>OACI, Annexe 6, Partie III, Section II : 4.1.1</w:t>
      </w:r>
    </w:p>
    <w:p w14:paraId="44FC0B20" w14:textId="32541FF3" w:rsidR="00C11A29" w:rsidRPr="006003AD" w:rsidRDefault="0011076B" w:rsidP="002E79C3">
      <w:pPr>
        <w:pStyle w:val="FFATextFlushRight"/>
        <w:keepLines w:val="0"/>
        <w:widowControl w:val="0"/>
      </w:pPr>
      <w:r w:rsidRPr="006003AD">
        <w:t>OACI, Annexe 6, Partie III, Section II : 4.1.1 ; 4.1 2</w:t>
      </w:r>
    </w:p>
    <w:p w14:paraId="44FC0B21" w14:textId="7D0832A9" w:rsidR="00C11A29" w:rsidRDefault="00C11A29" w:rsidP="002E79C3">
      <w:pPr>
        <w:pStyle w:val="FFATextFlushRight"/>
        <w:keepLines w:val="0"/>
        <w:widowControl w:val="0"/>
      </w:pPr>
      <w:r w:rsidRPr="006003AD">
        <w:t>14 CFR 91.205(a) ; 121.303</w:t>
      </w:r>
    </w:p>
    <w:p w14:paraId="3E8C81F1" w14:textId="6BFE5ECE" w:rsidR="00C33303" w:rsidRDefault="00C33303" w:rsidP="002E79C3">
      <w:pPr>
        <w:pStyle w:val="FFATextFlushRight"/>
        <w:keepLines w:val="0"/>
        <w:widowControl w:val="0"/>
      </w:pPr>
    </w:p>
    <w:p w14:paraId="1887FF1F" w14:textId="2F542B18" w:rsidR="00C33303" w:rsidRDefault="00C33303" w:rsidP="002E79C3">
      <w:pPr>
        <w:pStyle w:val="FFATextFlushRight"/>
        <w:keepLines w:val="0"/>
        <w:widowControl w:val="0"/>
      </w:pPr>
    </w:p>
    <w:p w14:paraId="4B061322" w14:textId="5870962F" w:rsidR="00C33303" w:rsidRDefault="00C33303" w:rsidP="002E79C3">
      <w:pPr>
        <w:pStyle w:val="FFATextFlushRight"/>
        <w:keepLines w:val="0"/>
        <w:widowControl w:val="0"/>
      </w:pPr>
    </w:p>
    <w:p w14:paraId="723E7C63" w14:textId="5BA61952" w:rsidR="00C33303" w:rsidRDefault="00C33303" w:rsidP="002E79C3">
      <w:pPr>
        <w:pStyle w:val="FFATextFlushRight"/>
        <w:keepLines w:val="0"/>
        <w:widowControl w:val="0"/>
      </w:pPr>
    </w:p>
    <w:p w14:paraId="0E265780" w14:textId="77777777" w:rsidR="00C33303" w:rsidRPr="006003AD" w:rsidRDefault="00C33303" w:rsidP="002E79C3">
      <w:pPr>
        <w:pStyle w:val="FFATextFlushRight"/>
        <w:keepLines w:val="0"/>
        <w:widowControl w:val="0"/>
      </w:pPr>
    </w:p>
    <w:p w14:paraId="44FC0B22" w14:textId="77777777" w:rsidR="00C11A29" w:rsidRPr="006003AD" w:rsidRDefault="00C11A29" w:rsidP="002E79C3">
      <w:pPr>
        <w:pStyle w:val="Heading4"/>
        <w:keepNext w:val="0"/>
        <w:keepLines w:val="0"/>
        <w:widowControl w:val="0"/>
        <w:spacing w:line="228" w:lineRule="auto"/>
      </w:pPr>
      <w:bookmarkStart w:id="12" w:name="_Toc64558632"/>
      <w:r w:rsidRPr="006003AD">
        <w:lastRenderedPageBreak/>
        <w:t>Instruments et équipement inopérants</w:t>
      </w:r>
      <w:bookmarkEnd w:id="12"/>
    </w:p>
    <w:p w14:paraId="44FC0B24" w14:textId="106B60A6" w:rsidR="00C11A29" w:rsidRPr="006003AD" w:rsidRDefault="00C11A29" w:rsidP="00FD2F07">
      <w:pPr>
        <w:pStyle w:val="FAAOutlineL1a"/>
        <w:numPr>
          <w:ilvl w:val="0"/>
          <w:numId w:val="14"/>
        </w:numPr>
      </w:pPr>
      <w:r w:rsidRPr="006003AD">
        <w:t>Nul n'est autorisé à décoller dans un aéronef à bord duquel les instruments ou l'équipement installés sont inopérants, sauf sur autorisation de la Régie.</w:t>
      </w:r>
    </w:p>
    <w:p w14:paraId="44FC0B25" w14:textId="5135115E" w:rsidR="00C11A29" w:rsidRPr="006003AD" w:rsidRDefault="00C11A29" w:rsidP="002E79C3">
      <w:pPr>
        <w:pStyle w:val="FAAOutlineL1a"/>
      </w:pPr>
      <w:r w:rsidRPr="006003AD">
        <w:t>Le titulaire d'un AOC n'exploite pas un aéronef multimoteurs dont les instruments et l'équipement installés sont inopérants, sauf si les conditions suivantes sont respectées :</w:t>
      </w:r>
    </w:p>
    <w:p w14:paraId="44FC0B26" w14:textId="77777777" w:rsidR="00C11A29" w:rsidRPr="006003AD" w:rsidRDefault="00C11A29" w:rsidP="00FD2F07">
      <w:pPr>
        <w:pStyle w:val="FAAOutlineL21"/>
        <w:numPr>
          <w:ilvl w:val="0"/>
          <w:numId w:val="15"/>
        </w:numPr>
      </w:pPr>
      <w:r w:rsidRPr="006003AD">
        <w:t>Il existe une MEL approuvée pour cet aéronef.</w:t>
      </w:r>
    </w:p>
    <w:p w14:paraId="44FC0B27" w14:textId="7369AC5F" w:rsidR="00C11A29" w:rsidRPr="006003AD" w:rsidRDefault="00C11A29" w:rsidP="002E79C3">
      <w:pPr>
        <w:pStyle w:val="FAAOutlineL21"/>
      </w:pPr>
      <w:r w:rsidRPr="006003AD">
        <w:t xml:space="preserve">La Régie a délivré les spécifications d'exploitation du titulaire de l'AOC, autorisant l'exploitation conformément à une MEL approuvée. L'équipage de conduite a, à tout moment, accès direct, avant le vol, à toutes les informations figurant dans la MEL approuvée, sur papier ou autre support approuvé par la Régie dans les spécifications d'exploitation du titulaire de l'AOC. Une MEL approuvée, telle qu'elle est autorisée par les spécifications d'exploitation, constitue un changement approuvé de conception de type sans qu'il faille demander une nouvelle certification. </w:t>
      </w:r>
    </w:p>
    <w:p w14:paraId="44FC0B28" w14:textId="3806BFC2" w:rsidR="00C11A29" w:rsidRPr="006003AD" w:rsidRDefault="00C11A29" w:rsidP="002E79C3">
      <w:pPr>
        <w:pStyle w:val="FAAOutlineL21"/>
      </w:pPr>
      <w:r w:rsidRPr="006003AD">
        <w:t>La MEL approuvée doit :</w:t>
      </w:r>
    </w:p>
    <w:p w14:paraId="44FC0B29" w14:textId="75F74A11" w:rsidR="00C11A29" w:rsidRPr="006003AD" w:rsidRDefault="00C11A29" w:rsidP="002E79C3">
      <w:pPr>
        <w:pStyle w:val="FAAOutlineL3i"/>
      </w:pPr>
      <w:r w:rsidRPr="006003AD">
        <w:t>Être préparée conformément aux limitations spécifiées au paragraphe 8.2.1.5(c) de la présente sous-section ; et</w:t>
      </w:r>
    </w:p>
    <w:p w14:paraId="44FC0B2A" w14:textId="77777777" w:rsidR="00C11A29" w:rsidRPr="006003AD" w:rsidRDefault="00C11A29" w:rsidP="002E79C3">
      <w:pPr>
        <w:pStyle w:val="FAAOutlineL3i"/>
      </w:pPr>
      <w:r w:rsidRPr="006003AD">
        <w:t>Permettre l'exploitation de l'aéronef alors que certains instruments et équipements sont inopérants.</w:t>
      </w:r>
    </w:p>
    <w:p w14:paraId="44FC0B2B" w14:textId="2AE17127" w:rsidR="00C11A29" w:rsidRPr="006003AD" w:rsidRDefault="00C11A29" w:rsidP="002E79C3">
      <w:pPr>
        <w:pStyle w:val="FAAOutlineL21"/>
      </w:pPr>
      <w:r w:rsidRPr="006003AD">
        <w:t>Les dossiers identifiant les instruments et l'équipement inopérants et donnant les informations requises par le paragraphe 8.2.1.5(b)(3)(ii) de la présente sous-section doivent être mis à la disposition du pilote.</w:t>
      </w:r>
    </w:p>
    <w:p w14:paraId="44FC0B2C" w14:textId="522010DA" w:rsidR="00C11A29" w:rsidRPr="006003AD" w:rsidRDefault="00C11A29" w:rsidP="002E79C3">
      <w:pPr>
        <w:pStyle w:val="FAAOutlineL21"/>
      </w:pPr>
      <w:r w:rsidRPr="006003AD">
        <w:t>L'aéronef est exploité dans toutes les conditions et limitations qui s'appliquent et figurent dans la MEL, et selon les spécifications d'exploitation autorisant l'utilisation de la MEL.</w:t>
      </w:r>
    </w:p>
    <w:p w14:paraId="44FC0B2D" w14:textId="1EDE21FE" w:rsidR="00C11A29" w:rsidRPr="006003AD" w:rsidRDefault="00C11A29" w:rsidP="002E79C3">
      <w:pPr>
        <w:pStyle w:val="FAAOutlineL1a"/>
      </w:pPr>
      <w:r w:rsidRPr="006003AD">
        <w:t>Les instruments et l'équipement suivants ne doivent pas être inclus dans la MEL :</w:t>
      </w:r>
    </w:p>
    <w:p w14:paraId="44FC0B2E" w14:textId="5FA7938A" w:rsidR="00C11A29" w:rsidRPr="006003AD" w:rsidRDefault="00C11A29" w:rsidP="00FD2F07">
      <w:pPr>
        <w:pStyle w:val="FAAOutlineL21"/>
        <w:numPr>
          <w:ilvl w:val="0"/>
          <w:numId w:val="16"/>
        </w:numPr>
      </w:pPr>
      <w:r w:rsidRPr="006003AD">
        <w:t>Les instruments et l'équipement spécifiquement ou autrement requis par les impératifs de navigabilité aux termes desquels le type d'aéronef est certifié et qui sont essentiels pour une exploitation en toute sécurité, dans toutes les conditions d'exploitation ;</w:t>
      </w:r>
    </w:p>
    <w:p w14:paraId="44FC0B2F" w14:textId="05B178EE" w:rsidR="00C11A29" w:rsidRPr="006003AD" w:rsidRDefault="00C11A29" w:rsidP="002E79C3">
      <w:pPr>
        <w:pStyle w:val="FAAOutlineL21"/>
      </w:pPr>
      <w:r w:rsidRPr="006003AD">
        <w:t>Les instruments et l'équipement requis par une CN comme devant être en état de fonctionnement, sauf si ladite CN le stipule autrement ; et</w:t>
      </w:r>
    </w:p>
    <w:p w14:paraId="44FC0B30" w14:textId="0478FD0F" w:rsidR="00C11A29" w:rsidRPr="006003AD" w:rsidRDefault="00C11A29" w:rsidP="002E79C3">
      <w:pPr>
        <w:pStyle w:val="FAAOutlineL21"/>
      </w:pPr>
      <w:r w:rsidRPr="006003AD">
        <w:t>Les instruments et l'équipement requis pour une exploitation spécifique aux termes des Parties 7, 8 et/ou 9 du de la présente réglementation.</w:t>
      </w:r>
    </w:p>
    <w:p w14:paraId="44FC0B31" w14:textId="1DB893B1" w:rsidR="00C11A29" w:rsidRPr="006003AD" w:rsidRDefault="00C11A29" w:rsidP="002E79C3">
      <w:pPr>
        <w:pStyle w:val="FAAOutlineL1a"/>
      </w:pPr>
      <w:r w:rsidRPr="006003AD">
        <w:t>Nonobstant les paragraphes 8.2.1.5(c)(1) et (3) de la présente sous-section, un aéronef dont les instruments ou l'équipement sont inopérants peut être exploité aux termes d'un permis de vol spécial délivré aux termes du paragraphe 5.3.1.7 de la présente réglementation.</w:t>
      </w:r>
    </w:p>
    <w:p w14:paraId="44FC0B32" w14:textId="7315CC06" w:rsidR="00B61018" w:rsidRPr="006003AD" w:rsidRDefault="00466E3C" w:rsidP="002E79C3">
      <w:pPr>
        <w:pStyle w:val="FAAOutlineL1a"/>
      </w:pPr>
      <w:r w:rsidRPr="006003AD">
        <w:t>Dans les situations où aucune MMEL n'est disponible et aucune liste minimale d'équipements de référence n’est requise pour l’exploitation spécifique de l’aéronef aux termes de la présente réglementation, les opérations à bord d’aéronefs avec des instruments et un équipement installés qui sont inopérants peuvent commencer, sous réserve que les conditions suivantes soient satisfaites :</w:t>
      </w:r>
    </w:p>
    <w:p w14:paraId="44FC0B33" w14:textId="264101DC" w:rsidR="00B61018" w:rsidRPr="006003AD" w:rsidRDefault="00B61018" w:rsidP="00FD2F07">
      <w:pPr>
        <w:pStyle w:val="FAAOutlineL21"/>
        <w:numPr>
          <w:ilvl w:val="0"/>
          <w:numId w:val="17"/>
        </w:numPr>
      </w:pPr>
      <w:r w:rsidRPr="006003AD">
        <w:t>Les instruments et l'équipement inopérants ne peuvent pas :</w:t>
      </w:r>
    </w:p>
    <w:p w14:paraId="44FC0B34" w14:textId="0AD2E097" w:rsidR="00B61018" w:rsidRPr="006003AD" w:rsidRDefault="00B61018" w:rsidP="00FD2F07">
      <w:pPr>
        <w:pStyle w:val="FAAOutlineL3i"/>
        <w:numPr>
          <w:ilvl w:val="3"/>
          <w:numId w:val="19"/>
        </w:numPr>
      </w:pPr>
      <w:r w:rsidRPr="006003AD">
        <w:t xml:space="preserve">Faire partie des instruments et de l’équipement VFR de jour prescrits à la Partie 7 de la présente réglementation ; </w:t>
      </w:r>
    </w:p>
    <w:p w14:paraId="44FC0B35" w14:textId="56FEA618" w:rsidR="00B61018" w:rsidRPr="006003AD" w:rsidRDefault="00B61018" w:rsidP="002E79C3">
      <w:pPr>
        <w:pStyle w:val="FAAOutlineL3i"/>
      </w:pPr>
      <w:r w:rsidRPr="006003AD">
        <w:t xml:space="preserve">Être requis sur la liste de l'équipement de l'aéronef ou d'exploitation pour le type de vol effectué ; </w:t>
      </w:r>
    </w:p>
    <w:p w14:paraId="44FC0B36" w14:textId="3174A2BD" w:rsidR="00B61018" w:rsidRPr="006003AD" w:rsidRDefault="00B61018" w:rsidP="002E79C3">
      <w:pPr>
        <w:pStyle w:val="FAAOutlineL3i"/>
      </w:pPr>
      <w:r w:rsidRPr="006003AD">
        <w:t>Être requis par la Partie 7 pour le type de vol spécifique effectué ; ou</w:t>
      </w:r>
    </w:p>
    <w:p w14:paraId="44FC0B38" w14:textId="6383A755" w:rsidR="00B61018" w:rsidRPr="006003AD" w:rsidRDefault="00B61018" w:rsidP="002E79C3">
      <w:pPr>
        <w:pStyle w:val="FAAOutlineL3i"/>
        <w:spacing w:line="228" w:lineRule="auto"/>
      </w:pPr>
      <w:r w:rsidRPr="006003AD">
        <w:lastRenderedPageBreak/>
        <w:t>Être requis de fonctionner aux termes d'une CN.</w:t>
      </w:r>
    </w:p>
    <w:p w14:paraId="44FC0B39" w14:textId="2DF0BB0D" w:rsidR="00B61018" w:rsidRPr="006003AD" w:rsidRDefault="00B61018" w:rsidP="002E79C3">
      <w:pPr>
        <w:pStyle w:val="FAAOutlineL21"/>
      </w:pPr>
      <w:r w:rsidRPr="006003AD">
        <w:t>Les instruments et l'équipement inopérants doivent :</w:t>
      </w:r>
    </w:p>
    <w:p w14:paraId="44FC0B3A" w14:textId="77777777" w:rsidR="00B61018" w:rsidRPr="006003AD" w:rsidRDefault="00B61018" w:rsidP="00FD2F07">
      <w:pPr>
        <w:pStyle w:val="FAAOutlineL3i"/>
        <w:numPr>
          <w:ilvl w:val="3"/>
          <w:numId w:val="20"/>
        </w:numPr>
      </w:pPr>
      <w:r w:rsidRPr="006003AD">
        <w:t xml:space="preserve">Être jugés par le commandant de bord comme ne présentant pas de danger pour une exploitation en toute sécurité ; </w:t>
      </w:r>
    </w:p>
    <w:p w14:paraId="44FC0B3B" w14:textId="7D867C92" w:rsidR="00B61018" w:rsidRPr="006003AD" w:rsidRDefault="00B61018" w:rsidP="002E79C3">
      <w:pPr>
        <w:pStyle w:val="FAAOutlineL3i"/>
      </w:pPr>
      <w:r w:rsidRPr="006003AD">
        <w:t>Être désactivés et être marqués « inopérants » ; et</w:t>
      </w:r>
    </w:p>
    <w:p w14:paraId="44FC0B3C" w14:textId="0744ACE1" w:rsidR="00B61018" w:rsidRPr="006003AD" w:rsidRDefault="00B61018" w:rsidP="002E79C3">
      <w:pPr>
        <w:pStyle w:val="FAAOutlineL3i"/>
      </w:pPr>
      <w:r w:rsidRPr="006003AD">
        <w:t>Être enlevés de l'aéronef, avec une affiche placée dans le poste de pilotage et la maintenance enregistrée conformément à la Partie 5 de la présente réglementation.</w:t>
      </w:r>
    </w:p>
    <w:p w14:paraId="05C31A7B" w14:textId="28DBA40C" w:rsidR="00C21908" w:rsidRPr="006003AD" w:rsidRDefault="00C21908" w:rsidP="002E79C3">
      <w:pPr>
        <w:pStyle w:val="FAAOutlineL1a"/>
      </w:pPr>
      <w:r w:rsidRPr="006003AD">
        <w:t>Si la mise hors service de l'instrument ou de l'équipement inopérant fait appel à une opération de maintenance, elle doit être effectuée et enregistrée conformément à la Partie 5 de la présente réglementation.</w:t>
      </w:r>
    </w:p>
    <w:p w14:paraId="44FC0B3D" w14:textId="1BCC0E5E" w:rsidR="00B61018" w:rsidRPr="006003AD" w:rsidRDefault="00B61018" w:rsidP="002E79C3">
      <w:pPr>
        <w:pStyle w:val="FAANoteL1"/>
        <w:widowControl w:val="0"/>
        <w:spacing w:line="228" w:lineRule="auto"/>
      </w:pPr>
      <w:r w:rsidRPr="006003AD">
        <w:t>N. B. : La liste des instruments et de l'équipement requis pour une exploitation spécifique figure à la Partie 7 de la présente réglementation.</w:t>
      </w:r>
    </w:p>
    <w:p w14:paraId="44FC0B3E" w14:textId="33278B3D" w:rsidR="00C11A29" w:rsidRPr="006003AD" w:rsidRDefault="00C11A29" w:rsidP="002E79C3">
      <w:pPr>
        <w:pStyle w:val="FFATextFlushRight"/>
        <w:keepLines w:val="0"/>
        <w:widowControl w:val="0"/>
      </w:pPr>
      <w:r w:rsidRPr="006003AD">
        <w:t>OACI, Annexe 6, Partie I : 6.1.1 ; 6.1.2 ; 6.1.3 ; 6.9.1 ; 6.9.2 ; 6.22</w:t>
      </w:r>
    </w:p>
    <w:p w14:paraId="44FC0B3F" w14:textId="44DC8C85" w:rsidR="00C11A29" w:rsidRPr="006003AD" w:rsidRDefault="00C11A29" w:rsidP="002E79C3">
      <w:pPr>
        <w:pStyle w:val="FFATextFlushRight"/>
        <w:keepLines w:val="0"/>
        <w:widowControl w:val="0"/>
      </w:pPr>
      <w:r w:rsidRPr="006003AD">
        <w:t>OACI, Annexe 6, Partie II : 3.6.1.1</w:t>
      </w:r>
    </w:p>
    <w:p w14:paraId="4F235DCC" w14:textId="3F7B1CCD" w:rsidR="00A66754" w:rsidRPr="006003AD" w:rsidRDefault="00C11A29" w:rsidP="002E79C3">
      <w:pPr>
        <w:pStyle w:val="FFATextFlushRight"/>
        <w:keepLines w:val="0"/>
        <w:widowControl w:val="0"/>
      </w:pPr>
      <w:r w:rsidRPr="006003AD">
        <w:t>OACI, Annexe 6, Partie III, Section II : 4.1.1 ; 4.1.2 ; 4.1.3</w:t>
      </w:r>
    </w:p>
    <w:p w14:paraId="44FC0B40" w14:textId="0AEC9CEB" w:rsidR="00C11A29" w:rsidRPr="006003AD" w:rsidRDefault="00A66754" w:rsidP="002E79C3">
      <w:pPr>
        <w:pStyle w:val="FFATextFlushRight"/>
        <w:keepLines w:val="0"/>
        <w:widowControl w:val="0"/>
      </w:pPr>
      <w:r w:rsidRPr="006003AD">
        <w:t>OACI, Annexe 6, Partie III, Section II : 4.1.1 ; 4.1.2</w:t>
      </w:r>
    </w:p>
    <w:p w14:paraId="44FC0B41" w14:textId="5EF28153" w:rsidR="00C11A29" w:rsidRPr="006003AD" w:rsidRDefault="00C11A29" w:rsidP="002E79C3">
      <w:pPr>
        <w:pStyle w:val="FFATextFlushRight"/>
        <w:keepLines w:val="0"/>
        <w:widowControl w:val="0"/>
      </w:pPr>
      <w:r w:rsidRPr="006003AD">
        <w:t>14 CFR 91.7 ; 91.9 ; 91.213 ; 121.628 ; 125.201 ; 135.143</w:t>
      </w:r>
    </w:p>
    <w:p w14:paraId="44FC0B42" w14:textId="77777777" w:rsidR="00C11A29" w:rsidRPr="006003AD" w:rsidRDefault="00C11A29" w:rsidP="002E79C3">
      <w:pPr>
        <w:pStyle w:val="FFATextFlushRight"/>
        <w:keepLines w:val="0"/>
        <w:widowControl w:val="0"/>
      </w:pPr>
      <w:r w:rsidRPr="006003AD">
        <w:t>JAR-OPS : 1.030</w:t>
      </w:r>
    </w:p>
    <w:p w14:paraId="44FC0B43" w14:textId="2AA9AD2C" w:rsidR="00C11A29" w:rsidRPr="006003AD" w:rsidRDefault="00C11A29" w:rsidP="002E79C3">
      <w:pPr>
        <w:pStyle w:val="Heading4"/>
        <w:keepNext w:val="0"/>
        <w:keepLines w:val="0"/>
        <w:widowControl w:val="0"/>
        <w:spacing w:line="228" w:lineRule="auto"/>
      </w:pPr>
      <w:bookmarkStart w:id="13" w:name="_Hlk20202791"/>
      <w:bookmarkStart w:id="14" w:name="_Toc64558633"/>
      <w:r w:rsidRPr="006003AD">
        <w:t>Impératifs relatifs au manuel de vol, au marquage et aux panneaux des aéronefs civils</w:t>
      </w:r>
      <w:bookmarkEnd w:id="14"/>
    </w:p>
    <w:p w14:paraId="44FC0B45" w14:textId="51C5AF10" w:rsidR="00C11A29" w:rsidRPr="006003AD" w:rsidRDefault="00C11A29" w:rsidP="00FD2F07">
      <w:pPr>
        <w:pStyle w:val="FAAOutlineL1a"/>
        <w:numPr>
          <w:ilvl w:val="0"/>
          <w:numId w:val="21"/>
        </w:numPr>
      </w:pPr>
      <w:r w:rsidRPr="006003AD">
        <w:t>Nul n'est autorisé à exploiter un aéronef civil immatriculé dans [ÉTAT] s'il n'y a pas ce qui suit à bord :</w:t>
      </w:r>
    </w:p>
    <w:p w14:paraId="44FC0B46" w14:textId="086C94FE" w:rsidR="00C11A29" w:rsidRPr="006003AD" w:rsidRDefault="00C11A29" w:rsidP="00FD2F07">
      <w:pPr>
        <w:pStyle w:val="FAAOutlineL21"/>
        <w:numPr>
          <w:ilvl w:val="0"/>
          <w:numId w:val="22"/>
        </w:numPr>
      </w:pPr>
      <w:r w:rsidRPr="006003AD">
        <w:t>Un manuel de vol de l’aéronef ou du giravion, à jour et approuvé ; ou</w:t>
      </w:r>
    </w:p>
    <w:p w14:paraId="44FC0B47" w14:textId="56AC4B85" w:rsidR="00C11A29" w:rsidRPr="006003AD" w:rsidRDefault="00C11A29" w:rsidP="002E79C3">
      <w:pPr>
        <w:pStyle w:val="FAAOutlineL21"/>
      </w:pPr>
      <w:r w:rsidRPr="006003AD">
        <w:t>Un manuel d'utilisation de l'aéronef approuvé par la Régie pour le titulaire de l'AOC ; et</w:t>
      </w:r>
    </w:p>
    <w:p w14:paraId="44FC0B48" w14:textId="243B86AD" w:rsidR="00C11A29" w:rsidRPr="006003AD" w:rsidRDefault="00C11A29" w:rsidP="002E79C3">
      <w:pPr>
        <w:pStyle w:val="FAAOutlineL21"/>
      </w:pPr>
      <w:r w:rsidRPr="006003AD">
        <w:t>S'il n'existe pas de manuel de vol de l’aéronef ou du giravion, le matériel approuvé relatif au manuel, les marques et les panneaux, ou toute combinaison de ceux-ci, qui indiquent au PIC les limitations nécessaires pour une exploitation en toute sécurité.</w:t>
      </w:r>
    </w:p>
    <w:p w14:paraId="44FC0B49" w14:textId="74C51A3B" w:rsidR="00C11A29" w:rsidRPr="006003AD" w:rsidRDefault="00C11A29" w:rsidP="002E79C3">
      <w:pPr>
        <w:pStyle w:val="FAAOutlineL1a"/>
      </w:pPr>
      <w:r w:rsidRPr="006003AD">
        <w:t>Nul n'est autorisé à exploiter un aéronef civil dans ou au-dessus de [ÉTAT] qui ne se conforme pas aux limitations d'exploitation spécifiées dans le manuel de vol de l’aéronef ou du giravion approuvé, aux marques et panneaux ou à ce qui est autrement prescrit par la Régie de l'État d'immatriculation.</w:t>
      </w:r>
    </w:p>
    <w:p w14:paraId="44FC0B4A" w14:textId="489E67C9" w:rsidR="00C11A29" w:rsidRPr="006003AD" w:rsidRDefault="00C11A29" w:rsidP="002E79C3">
      <w:pPr>
        <w:pStyle w:val="FAAOutlineL1a"/>
      </w:pPr>
      <w:r w:rsidRPr="006003AD">
        <w:t>Tout manuel de vol de l’aéronef ou du giravion doit être mis à jour en mettant en œuvre les changements rendus obligatoires par l'État d'immatriculation.</w:t>
      </w:r>
    </w:p>
    <w:p w14:paraId="44FC0B4B" w14:textId="60BD3C7A" w:rsidR="00C11A29" w:rsidRPr="006003AD" w:rsidRDefault="00C11A29" w:rsidP="002E79C3">
      <w:pPr>
        <w:pStyle w:val="FAAOutlineL1a"/>
      </w:pPr>
      <w:r w:rsidRPr="006003AD">
        <w:t>Tout exploitant doit, aux fins de présentation visuelle, afficher dans l'aéronef tous les panneaux, toutes les listes, toutes les marques d'instruments ou une combinaison de ceux-ci contenant ces limitations d'exploitation prescrites par le service de certification de l'État d'immatriculation.</w:t>
      </w:r>
    </w:p>
    <w:p w14:paraId="44FC0B4C" w14:textId="6641D253" w:rsidR="00C11A29" w:rsidRPr="006003AD" w:rsidRDefault="00C11A29" w:rsidP="002E79C3">
      <w:pPr>
        <w:pStyle w:val="FFATextFlushRight"/>
        <w:keepLines w:val="0"/>
        <w:widowControl w:val="0"/>
      </w:pPr>
      <w:r w:rsidRPr="006003AD">
        <w:t>OACI, Annexe 6, Partie I : 5.2.3 ; 11.1</w:t>
      </w:r>
    </w:p>
    <w:p w14:paraId="44FC0B4D" w14:textId="1B53DD5A" w:rsidR="00C11A29" w:rsidRPr="006003AD" w:rsidRDefault="00C11A29" w:rsidP="002E79C3">
      <w:pPr>
        <w:pStyle w:val="FFATextFlushRight"/>
        <w:keepLines w:val="0"/>
        <w:widowControl w:val="0"/>
      </w:pPr>
      <w:r w:rsidRPr="006003AD">
        <w:t>OACI, Annexe 6, Partie II : 2.8.1</w:t>
      </w:r>
    </w:p>
    <w:p w14:paraId="6552A359" w14:textId="1AF744CB" w:rsidR="00022693" w:rsidRPr="006003AD" w:rsidRDefault="00C11A29" w:rsidP="002E79C3">
      <w:pPr>
        <w:pStyle w:val="FFATextFlushRight"/>
        <w:keepLines w:val="0"/>
        <w:widowControl w:val="0"/>
      </w:pPr>
      <w:r w:rsidRPr="006003AD">
        <w:t>OACI, Annexe 6, Partie III, Section II : 3.2.1 ; 3.2.3</w:t>
      </w:r>
    </w:p>
    <w:p w14:paraId="44FC0B4E" w14:textId="589D61C1" w:rsidR="00C11A29" w:rsidRPr="006003AD" w:rsidRDefault="00022693" w:rsidP="002E79C3">
      <w:pPr>
        <w:pStyle w:val="FFATextFlushRight"/>
        <w:keepLines w:val="0"/>
        <w:widowControl w:val="0"/>
      </w:pPr>
      <w:r w:rsidRPr="006003AD">
        <w:t>OACI, Annexe 6, Partie III, Section II : 3.1(a) et (b) ; 3.2</w:t>
      </w:r>
    </w:p>
    <w:p w14:paraId="44FC0B4F" w14:textId="65FF29C9" w:rsidR="00C11A29" w:rsidRDefault="00C11A29" w:rsidP="002E79C3">
      <w:pPr>
        <w:pStyle w:val="FFATextFlushRight"/>
        <w:keepLines w:val="0"/>
        <w:widowControl w:val="0"/>
      </w:pPr>
      <w:r w:rsidRPr="006003AD">
        <w:t>14 CFR 91.9</w:t>
      </w:r>
    </w:p>
    <w:p w14:paraId="08F2E714" w14:textId="50A9304E" w:rsidR="00C33303" w:rsidRDefault="00C33303" w:rsidP="002E79C3">
      <w:pPr>
        <w:pStyle w:val="FFATextFlushRight"/>
        <w:keepLines w:val="0"/>
        <w:widowControl w:val="0"/>
      </w:pPr>
    </w:p>
    <w:p w14:paraId="05AEF4DC" w14:textId="4EC66925" w:rsidR="00C33303" w:rsidRDefault="00C33303" w:rsidP="002E79C3">
      <w:pPr>
        <w:pStyle w:val="FFATextFlushRight"/>
        <w:keepLines w:val="0"/>
        <w:widowControl w:val="0"/>
      </w:pPr>
    </w:p>
    <w:p w14:paraId="2CBC7E5E" w14:textId="0BEEE439" w:rsidR="00C33303" w:rsidRDefault="00C33303" w:rsidP="002E79C3">
      <w:pPr>
        <w:pStyle w:val="FFATextFlushRight"/>
        <w:keepLines w:val="0"/>
        <w:widowControl w:val="0"/>
      </w:pPr>
    </w:p>
    <w:p w14:paraId="66B60D4F" w14:textId="4DE6EBA2" w:rsidR="00C33303" w:rsidRDefault="00C33303" w:rsidP="002E79C3">
      <w:pPr>
        <w:pStyle w:val="FFATextFlushRight"/>
        <w:keepLines w:val="0"/>
        <w:widowControl w:val="0"/>
      </w:pPr>
    </w:p>
    <w:p w14:paraId="2EEA877C" w14:textId="3E2C711E" w:rsidR="00C33303" w:rsidRDefault="00C33303" w:rsidP="002E79C3">
      <w:pPr>
        <w:pStyle w:val="FFATextFlushRight"/>
        <w:keepLines w:val="0"/>
        <w:widowControl w:val="0"/>
      </w:pPr>
    </w:p>
    <w:p w14:paraId="49FC6F41" w14:textId="77777777" w:rsidR="00C33303" w:rsidRPr="006003AD" w:rsidRDefault="00C33303" w:rsidP="002E79C3">
      <w:pPr>
        <w:pStyle w:val="FFATextFlushRight"/>
        <w:keepLines w:val="0"/>
        <w:widowControl w:val="0"/>
      </w:pPr>
    </w:p>
    <w:p w14:paraId="44FC0B50" w14:textId="77777777" w:rsidR="00C11A29" w:rsidRPr="006003AD" w:rsidRDefault="00C11A29" w:rsidP="002E79C3">
      <w:pPr>
        <w:pStyle w:val="Heading4"/>
        <w:keepNext w:val="0"/>
        <w:keepLines w:val="0"/>
        <w:widowControl w:val="0"/>
        <w:spacing w:line="228" w:lineRule="auto"/>
      </w:pPr>
      <w:bookmarkStart w:id="15" w:name="_Toc64558634"/>
      <w:r w:rsidRPr="006003AD">
        <w:lastRenderedPageBreak/>
        <w:t>Inspections de l'aéronef et de l'équipement requises</w:t>
      </w:r>
      <w:bookmarkEnd w:id="15"/>
    </w:p>
    <w:p w14:paraId="44FC0B52" w14:textId="28BC0534" w:rsidR="00C11A29" w:rsidRPr="006003AD" w:rsidRDefault="00C11A29" w:rsidP="00FD2F07">
      <w:pPr>
        <w:pStyle w:val="FAAOutlineL1a"/>
        <w:numPr>
          <w:ilvl w:val="0"/>
          <w:numId w:val="23"/>
        </w:numPr>
      </w:pPr>
      <w:r w:rsidRPr="006003AD">
        <w:t>Sauf autrement autorisé par la Régie, nul n'est autorisé à exploiter un aéronef civil immatriculé dans [ÉTAT] si les inspections appropriées, requises par la section 8.3 de la présente partie, n'ont pas été effectuées.</w:t>
      </w:r>
    </w:p>
    <w:p w14:paraId="44FC0B53" w14:textId="5020586F" w:rsidR="00C11A29" w:rsidRPr="006003AD" w:rsidRDefault="00C11A29" w:rsidP="002E79C3">
      <w:pPr>
        <w:pStyle w:val="FFATextFlushRight"/>
        <w:keepLines w:val="0"/>
        <w:widowControl w:val="0"/>
      </w:pPr>
      <w:r w:rsidRPr="006003AD">
        <w:t>OACI, Annexe 8, Partie II : 4.2.1.1</w:t>
      </w:r>
    </w:p>
    <w:p w14:paraId="44FC0B54" w14:textId="46355073" w:rsidR="00C11A29" w:rsidRPr="006003AD" w:rsidRDefault="00C11A29" w:rsidP="002E79C3">
      <w:pPr>
        <w:pStyle w:val="FFATextFlushRight"/>
        <w:keepLines w:val="0"/>
        <w:widowControl w:val="0"/>
      </w:pPr>
      <w:r w:rsidRPr="006003AD">
        <w:t>14 CFR 91.409 ; 91.411 ; 91.413</w:t>
      </w:r>
    </w:p>
    <w:p w14:paraId="44FC0B55" w14:textId="065C20FA" w:rsidR="00C11A29" w:rsidRPr="006003AD" w:rsidRDefault="00C11A29" w:rsidP="002E79C3">
      <w:pPr>
        <w:pStyle w:val="Heading4"/>
        <w:keepNext w:val="0"/>
        <w:keepLines w:val="0"/>
        <w:widowControl w:val="0"/>
        <w:spacing w:line="228" w:lineRule="auto"/>
      </w:pPr>
      <w:bookmarkStart w:id="16" w:name="_Toc64558635"/>
      <w:r w:rsidRPr="006003AD">
        <w:t>Documents devant être transportés à bord ─ Toutes formes d'exploitation</w:t>
      </w:r>
      <w:bookmarkEnd w:id="16"/>
    </w:p>
    <w:p w14:paraId="44FC0B57" w14:textId="101BFB1E" w:rsidR="00C11A29" w:rsidRPr="006003AD" w:rsidRDefault="00C11A29" w:rsidP="00FD2F07">
      <w:pPr>
        <w:pStyle w:val="FAAOutlineL1a"/>
        <w:numPr>
          <w:ilvl w:val="0"/>
          <w:numId w:val="24"/>
        </w:numPr>
      </w:pPr>
      <w:r w:rsidRPr="006003AD">
        <w:t>Nonobstant les prescriptions du paragraphe 8.2.1.6 de la présente partie, nul n’est autorisé à exploiter un aéronef civil pour le transport aérien commercial si les documents suivants, à jour et approuvés, ne se trouvent pas à bord dudit aéronef :</w:t>
      </w:r>
    </w:p>
    <w:p w14:paraId="44FC0B58" w14:textId="5A191196" w:rsidR="00C11A29" w:rsidRPr="006003AD" w:rsidRDefault="00C11A29" w:rsidP="00FD2F07">
      <w:pPr>
        <w:pStyle w:val="FAAOutlineL21"/>
        <w:numPr>
          <w:ilvl w:val="0"/>
          <w:numId w:val="25"/>
        </w:numPr>
      </w:pPr>
      <w:r w:rsidRPr="006003AD">
        <w:t>Certificat d'immatriculation de l'aéronef délivré au propriétaire ;</w:t>
      </w:r>
    </w:p>
    <w:p w14:paraId="44FC0B59" w14:textId="5ABB2A05" w:rsidR="00C11A29" w:rsidRPr="006003AD" w:rsidRDefault="00C11A29" w:rsidP="002E79C3">
      <w:pPr>
        <w:pStyle w:val="FAAOutlineL21"/>
      </w:pPr>
      <w:r w:rsidRPr="006003AD">
        <w:t>Certificat de navigabilité ;</w:t>
      </w:r>
    </w:p>
    <w:p w14:paraId="44FC0B5A" w14:textId="5947F368" w:rsidR="00C11A29" w:rsidRPr="006003AD" w:rsidRDefault="00C11A29" w:rsidP="002E79C3">
      <w:pPr>
        <w:pStyle w:val="FAAOutlineL21"/>
      </w:pPr>
      <w:r w:rsidRPr="006003AD">
        <w:t>Carnet de bord de l'aéronef ;</w:t>
      </w:r>
    </w:p>
    <w:p w14:paraId="44FC0B5B" w14:textId="3851C4B5" w:rsidR="00C11A29" w:rsidRPr="006003AD" w:rsidRDefault="00C11A29" w:rsidP="002E79C3">
      <w:pPr>
        <w:pStyle w:val="FAAOutlineL21"/>
      </w:pPr>
      <w:r w:rsidRPr="006003AD">
        <w:t>Licence radio de l'aéronef ;</w:t>
      </w:r>
    </w:p>
    <w:p w14:paraId="44FC0B5C" w14:textId="33F42B1F" w:rsidR="00C11A29" w:rsidRPr="006003AD" w:rsidRDefault="00C11A29" w:rsidP="002E79C3">
      <w:pPr>
        <w:pStyle w:val="FAAOutlineL21"/>
      </w:pPr>
      <w:r w:rsidRPr="006003AD">
        <w:t>Liste des noms des passagers et des points d'embarquement et de destination, le cas échéant ;</w:t>
      </w:r>
    </w:p>
    <w:p w14:paraId="44FC0B5D" w14:textId="1ECFB7D5" w:rsidR="00C11A29" w:rsidRPr="006003AD" w:rsidRDefault="00C11A29" w:rsidP="002E79C3">
      <w:pPr>
        <w:pStyle w:val="FAAOutlineL21"/>
      </w:pPr>
      <w:r w:rsidRPr="006003AD">
        <w:t>Manifeste des marchandises, y compris les informations relatives aux charges spéciales ;</w:t>
      </w:r>
    </w:p>
    <w:p w14:paraId="44FC0B5E" w14:textId="2B89EAD4" w:rsidR="00C11A29" w:rsidRPr="006003AD" w:rsidRDefault="00C11A29" w:rsidP="002E79C3">
      <w:pPr>
        <w:pStyle w:val="FAAOutlineL21"/>
      </w:pPr>
      <w:r w:rsidRPr="006003AD">
        <w:t>Livret technique d'aéronef ;</w:t>
      </w:r>
    </w:p>
    <w:p w14:paraId="44FC0B5F" w14:textId="650288E0" w:rsidR="00C11A29" w:rsidRPr="006003AD" w:rsidRDefault="00C11A29" w:rsidP="002E79C3">
      <w:pPr>
        <w:pStyle w:val="FAAOutlineL21"/>
      </w:pPr>
      <w:r w:rsidRPr="006003AD">
        <w:t>AOC, si cela est requis ;</w:t>
      </w:r>
    </w:p>
    <w:p w14:paraId="44FC0B60" w14:textId="1C7D6DD1" w:rsidR="00C11A29" w:rsidRPr="006003AD" w:rsidRDefault="00C11A29" w:rsidP="002E79C3">
      <w:pPr>
        <w:pStyle w:val="FAAOutlineL21"/>
      </w:pPr>
      <w:r w:rsidRPr="006003AD">
        <w:t>Certificat acoustique, si cela est requis ;</w:t>
      </w:r>
    </w:p>
    <w:p w14:paraId="44FC0B61" w14:textId="5280FD59" w:rsidR="00C11A29" w:rsidRPr="006003AD" w:rsidRDefault="00BE1994" w:rsidP="002E79C3">
      <w:pPr>
        <w:pStyle w:val="FAAOutlineL21"/>
      </w:pPr>
      <w:r w:rsidRPr="006003AD">
        <w:t>Manuel de vol de l’aéronef ou du giravion, le cas échéant ;</w:t>
      </w:r>
    </w:p>
    <w:p w14:paraId="44FC0B62" w14:textId="39842443" w:rsidR="00C11A29" w:rsidRPr="006003AD" w:rsidRDefault="00C11A29" w:rsidP="002E79C3">
      <w:pPr>
        <w:pStyle w:val="FAAOutlineL21"/>
      </w:pPr>
      <w:r w:rsidRPr="006003AD">
        <w:t>La ou les parties de l’OM pertinentes à l'exploitation effectuée ;</w:t>
      </w:r>
    </w:p>
    <w:p w14:paraId="44FC0B63" w14:textId="6E048869" w:rsidR="00C11A29" w:rsidRPr="006003AD" w:rsidRDefault="00C11A29" w:rsidP="002E79C3">
      <w:pPr>
        <w:pStyle w:val="FAAOutlineL21"/>
      </w:pPr>
      <w:r w:rsidRPr="006003AD">
        <w:t>MEL ;</w:t>
      </w:r>
    </w:p>
    <w:p w14:paraId="44FC0B64" w14:textId="69AB043D" w:rsidR="00C11A29" w:rsidRPr="006003AD" w:rsidRDefault="00C50ECD" w:rsidP="002E79C3">
      <w:pPr>
        <w:pStyle w:val="FAAOutlineL21"/>
      </w:pPr>
      <w:r w:rsidRPr="006003AD">
        <w:t>Manuel de CAT II ou III, le cas échéant ;</w:t>
      </w:r>
    </w:p>
    <w:p w14:paraId="44FC0B65" w14:textId="679D7C5B" w:rsidR="00C11A29" w:rsidRPr="006003AD" w:rsidRDefault="00C11A29" w:rsidP="002E79C3">
      <w:pPr>
        <w:pStyle w:val="FAAOutlineL21"/>
      </w:pPr>
      <w:r w:rsidRPr="006003AD">
        <w:t>Plan de vol d'exploitation, pour tous les vols internationaux ;</w:t>
      </w:r>
    </w:p>
    <w:p w14:paraId="44FC0B66" w14:textId="1FB88CB9" w:rsidR="00C11A29" w:rsidRPr="006003AD" w:rsidRDefault="00C11A29" w:rsidP="002E79C3">
      <w:pPr>
        <w:pStyle w:val="FAAOutlineL21"/>
      </w:pPr>
      <w:r w:rsidRPr="006003AD">
        <w:t>Plan de vol déposé auprès de l'ATC ;</w:t>
      </w:r>
    </w:p>
    <w:p w14:paraId="44FC0B67" w14:textId="05FB4AA3" w:rsidR="00C11A29" w:rsidRPr="006003AD" w:rsidRDefault="00C11A29" w:rsidP="002E79C3">
      <w:pPr>
        <w:pStyle w:val="FAAOutlineL21"/>
      </w:pPr>
      <w:r w:rsidRPr="006003AD">
        <w:t>Documentation de briefing NOTAM ;</w:t>
      </w:r>
    </w:p>
    <w:p w14:paraId="44FC0B68" w14:textId="146AEFE3" w:rsidR="00C11A29" w:rsidRPr="006003AD" w:rsidRDefault="00C11A29" w:rsidP="002E79C3">
      <w:pPr>
        <w:pStyle w:val="FAAOutlineL21"/>
      </w:pPr>
      <w:r w:rsidRPr="006003AD">
        <w:t>Renseignements météorologiques ;</w:t>
      </w:r>
    </w:p>
    <w:p w14:paraId="44FC0B69" w14:textId="6581926E" w:rsidR="00C11A29" w:rsidRPr="006003AD" w:rsidRDefault="00C11A29" w:rsidP="002E79C3">
      <w:pPr>
        <w:pStyle w:val="FAAOutlineL21"/>
      </w:pPr>
      <w:r w:rsidRPr="006003AD">
        <w:t>Documentation relative à la masse et au centrage ;</w:t>
      </w:r>
    </w:p>
    <w:p w14:paraId="44FC0B6A" w14:textId="6EDFC31B" w:rsidR="00C11A29" w:rsidRPr="006003AD" w:rsidRDefault="00C11A29" w:rsidP="002E79C3">
      <w:pPr>
        <w:pStyle w:val="FAAOutlineL21"/>
      </w:pPr>
      <w:r w:rsidRPr="006003AD">
        <w:t>Liste des passagers dont la situation est spéciale ;</w:t>
      </w:r>
    </w:p>
    <w:p w14:paraId="194CC98A" w14:textId="6BCA123B" w:rsidR="004574E5" w:rsidRPr="006003AD" w:rsidRDefault="004574E5" w:rsidP="002E79C3">
      <w:pPr>
        <w:pStyle w:val="FAANoteL2"/>
      </w:pPr>
      <w:r w:rsidRPr="006003AD">
        <w:t>N. B. : « Passagers dont la situation est spéciale » comprend le personnel de sécurité armé, les déportés, les personnes détenues et celles qui ont des besoins médicaux spéciaux.</w:t>
      </w:r>
    </w:p>
    <w:p w14:paraId="44FC0B6B" w14:textId="422A40E4" w:rsidR="00C11A29" w:rsidRPr="006003AD" w:rsidRDefault="00C11A29" w:rsidP="002E79C3">
      <w:pPr>
        <w:pStyle w:val="FAAOutlineL21"/>
      </w:pPr>
      <w:r w:rsidRPr="006003AD">
        <w:t>Cartes pour les routes du vol proposé ou de vol pouvant être dérouté ;</w:t>
      </w:r>
    </w:p>
    <w:p w14:paraId="44FC0B6C" w14:textId="6112B4C3" w:rsidR="00C11A29" w:rsidRPr="006003AD" w:rsidRDefault="00C11A29" w:rsidP="002E79C3">
      <w:pPr>
        <w:pStyle w:val="FAAOutlineL21"/>
      </w:pPr>
      <w:r w:rsidRPr="006003AD">
        <w:t>Formulaires pour se conformer aux impératifs de compte rendu de la Régie et du titulaire de l'AOC ;</w:t>
      </w:r>
    </w:p>
    <w:p w14:paraId="44FC0B6D" w14:textId="25AD793A" w:rsidR="00C11A29" w:rsidRPr="006003AD" w:rsidRDefault="00C11A29" w:rsidP="002E79C3">
      <w:pPr>
        <w:pStyle w:val="FAAOutlineL21"/>
      </w:pPr>
      <w:r w:rsidRPr="006003AD">
        <w:t>Pour les vols internationaux, une déclaration en douane d'ordre général ;</w:t>
      </w:r>
    </w:p>
    <w:p w14:paraId="44FC0B6F" w14:textId="15E966F6" w:rsidR="00C11A29" w:rsidRPr="006003AD" w:rsidRDefault="00E34868" w:rsidP="002E79C3">
      <w:pPr>
        <w:pStyle w:val="FAAOutlineL21"/>
      </w:pPr>
      <w:r w:rsidRPr="006003AD">
        <w:t>Les licences appropriées de chaque membre de l'équipage de conduite ;</w:t>
      </w:r>
    </w:p>
    <w:p w14:paraId="44FC0B70" w14:textId="467B1AED" w:rsidR="00C11A29" w:rsidRPr="006003AD" w:rsidRDefault="00C11A29" w:rsidP="002E79C3">
      <w:pPr>
        <w:pStyle w:val="FAAOutlineL21"/>
      </w:pPr>
      <w:r w:rsidRPr="006003AD">
        <w:t>Une copie de la fiche de remise en service, s'il y en a, en vigueur pour l'aéronef ;</w:t>
      </w:r>
    </w:p>
    <w:p w14:paraId="7D6147EE" w14:textId="77777777" w:rsidR="00653471" w:rsidRPr="006003AD" w:rsidRDefault="00C11A29" w:rsidP="002E79C3">
      <w:pPr>
        <w:pStyle w:val="FAAOutlineL21"/>
      </w:pPr>
      <w:r w:rsidRPr="006003AD">
        <w:t>Les informations de recherche et de sauvetage pour les vols internationaux ;</w:t>
      </w:r>
    </w:p>
    <w:p w14:paraId="49C9B414" w14:textId="1EF83F0F" w:rsidR="0021415F" w:rsidRPr="006003AD" w:rsidRDefault="00653471" w:rsidP="002E79C3">
      <w:pPr>
        <w:pStyle w:val="FAAOutlineL21"/>
      </w:pPr>
      <w:r w:rsidRPr="006003AD">
        <w:lastRenderedPageBreak/>
        <w:t>Une copie certifiée conforme du résumé de l’accord au titre de l’Article 83 bis conclu entre l’État d'immatriculation et l’État de l'exploitant, au format électronique ou papier. Si le résumé a été délivré dans une langue autre que l’anglais, une traduction en anglais doit être fournie ; et</w:t>
      </w:r>
    </w:p>
    <w:p w14:paraId="75B0ED29" w14:textId="6A62AD9A" w:rsidR="00B708A0" w:rsidRPr="006003AD" w:rsidRDefault="00B708A0" w:rsidP="002E79C3">
      <w:pPr>
        <w:pStyle w:val="FAAOutlineL21"/>
      </w:pPr>
      <w:r w:rsidRPr="006003AD">
        <w:t>Toute documentation pouvant être requise par la Régie ou les États concernés par un vol proposé.</w:t>
      </w:r>
    </w:p>
    <w:p w14:paraId="44FC0B72" w14:textId="1C72CDD8" w:rsidR="00C11A29" w:rsidRPr="006003AD" w:rsidRDefault="00C11A29" w:rsidP="002E79C3">
      <w:pPr>
        <w:pStyle w:val="FAAOutlineL1a"/>
      </w:pPr>
      <w:r w:rsidRPr="006003AD">
        <w:t>Nonobstant les prescriptions du paragraphe 8.2.1.6 de la présente partie, nul n’est autorisé à exploiter un aéronef civil pour des vols de l’aviation générale ou de travail aérien si les documents suivants, à jour et approuvés, ne se trouvent pas à bord dudit aéronef :</w:t>
      </w:r>
    </w:p>
    <w:p w14:paraId="44FC0B73" w14:textId="53519787" w:rsidR="00C11A29" w:rsidRPr="006003AD" w:rsidRDefault="00C11A29" w:rsidP="00FD2F07">
      <w:pPr>
        <w:pStyle w:val="FAAOutlineL21"/>
        <w:numPr>
          <w:ilvl w:val="0"/>
          <w:numId w:val="26"/>
        </w:numPr>
      </w:pPr>
      <w:r w:rsidRPr="006003AD">
        <w:t>Certificat d'immatriculation de l'aéronef délivré au propriétaire ;</w:t>
      </w:r>
    </w:p>
    <w:p w14:paraId="44FC0B74" w14:textId="7C2EE564" w:rsidR="00C11A29" w:rsidRPr="006003AD" w:rsidRDefault="00C11A29" w:rsidP="002E79C3">
      <w:pPr>
        <w:pStyle w:val="FAAOutlineL21"/>
      </w:pPr>
      <w:r w:rsidRPr="006003AD">
        <w:t>Certificat de navigabilité ;</w:t>
      </w:r>
    </w:p>
    <w:p w14:paraId="44FC0B75" w14:textId="2E2314E1" w:rsidR="00C11A29" w:rsidRPr="006003AD" w:rsidRDefault="00C11A29" w:rsidP="002E79C3">
      <w:pPr>
        <w:pStyle w:val="FAAOutlineL21"/>
      </w:pPr>
      <w:r w:rsidRPr="006003AD">
        <w:t>Carnet de bord de l'aéronef ;</w:t>
      </w:r>
    </w:p>
    <w:p w14:paraId="44FC0B76" w14:textId="7B4F87DE" w:rsidR="00C11A29" w:rsidRPr="006003AD" w:rsidRDefault="00C11A29" w:rsidP="002E79C3">
      <w:pPr>
        <w:pStyle w:val="FAAOutlineL21"/>
      </w:pPr>
      <w:r w:rsidRPr="006003AD">
        <w:t>Licence radio de l'aéronef, pour les vols internationaux ;</w:t>
      </w:r>
    </w:p>
    <w:p w14:paraId="44FC0B77" w14:textId="70105E5E" w:rsidR="00C11A29" w:rsidRPr="006003AD" w:rsidRDefault="00C11A29" w:rsidP="002E79C3">
      <w:pPr>
        <w:pStyle w:val="FAAOutlineL21"/>
      </w:pPr>
      <w:r w:rsidRPr="006003AD">
        <w:t>Liste des noms des passagers et des points d'embarquement et de destination, le cas échéant ;</w:t>
      </w:r>
    </w:p>
    <w:p w14:paraId="44FC0B78" w14:textId="55CF7978" w:rsidR="00C11A29" w:rsidRPr="006003AD" w:rsidRDefault="00C11A29" w:rsidP="002E79C3">
      <w:pPr>
        <w:pStyle w:val="FAAOutlineL21"/>
      </w:pPr>
      <w:r w:rsidRPr="006003AD">
        <w:t>Manifeste des marchandises, y compris les informations relatives aux charges spéciales ;</w:t>
      </w:r>
    </w:p>
    <w:p w14:paraId="44FC0B79" w14:textId="351C5CE4" w:rsidR="00C11A29" w:rsidRPr="006003AD" w:rsidRDefault="00B708A0" w:rsidP="002E79C3">
      <w:pPr>
        <w:pStyle w:val="FAAOutlineL21"/>
      </w:pPr>
      <w:r w:rsidRPr="006003AD">
        <w:t>Les licences appropriées de chaque membre de l'équipage de conduite ;</w:t>
      </w:r>
    </w:p>
    <w:p w14:paraId="44FC0B7A" w14:textId="65A58E4C" w:rsidR="00C11A29" w:rsidRPr="006003AD" w:rsidRDefault="00C11A29" w:rsidP="002E79C3">
      <w:pPr>
        <w:pStyle w:val="FAAOutlineL21"/>
      </w:pPr>
      <w:r w:rsidRPr="006003AD">
        <w:t>Une copie de la fiche de remise en service, s'il y en a, en vigueur pour l'aéronef ou le livret technique, en fonction de ce qui s'applique ;</w:t>
      </w:r>
    </w:p>
    <w:p w14:paraId="44FC0B7B" w14:textId="1B50F76B" w:rsidR="00C11A29" w:rsidRPr="006003AD" w:rsidRDefault="00C11A29" w:rsidP="002E79C3">
      <w:pPr>
        <w:pStyle w:val="FAAOutlineL21"/>
      </w:pPr>
      <w:r w:rsidRPr="006003AD">
        <w:t>Certificat acoustique, si cela est requis ;</w:t>
      </w:r>
    </w:p>
    <w:p w14:paraId="44FC0B7C" w14:textId="2F844AEA" w:rsidR="00C11A29" w:rsidRPr="006003AD" w:rsidRDefault="00BE1994" w:rsidP="002E79C3">
      <w:pPr>
        <w:pStyle w:val="FAAOutlineL21"/>
      </w:pPr>
      <w:r w:rsidRPr="006003AD">
        <w:t>Manuel de vol de l’aéronef ou du giravion, le cas échéant ;</w:t>
      </w:r>
    </w:p>
    <w:p w14:paraId="44FC0B7D" w14:textId="013AD252" w:rsidR="00C11A29" w:rsidRPr="006003AD" w:rsidRDefault="00C50ECD" w:rsidP="002E79C3">
      <w:pPr>
        <w:pStyle w:val="FAAOutlineL21"/>
      </w:pPr>
      <w:r w:rsidRPr="006003AD">
        <w:t>Manuel de CAT II ou III, le cas échéant ;</w:t>
      </w:r>
    </w:p>
    <w:p w14:paraId="44FC0B7E" w14:textId="5ED2962C" w:rsidR="00C11A29" w:rsidRPr="006003AD" w:rsidRDefault="00C11A29" w:rsidP="002E79C3">
      <w:pPr>
        <w:pStyle w:val="FAAOutlineL21"/>
      </w:pPr>
      <w:r w:rsidRPr="006003AD">
        <w:t>Plan de vol d'exploitation, pour tous les vols internationaux ;</w:t>
      </w:r>
    </w:p>
    <w:p w14:paraId="44FC0B7F" w14:textId="4FD805B4" w:rsidR="00C11A29" w:rsidRPr="006003AD" w:rsidRDefault="00C11A29" w:rsidP="002E79C3">
      <w:pPr>
        <w:pStyle w:val="FAAOutlineL21"/>
      </w:pPr>
      <w:r w:rsidRPr="006003AD">
        <w:t>Documentation de briefing NOTAM ;</w:t>
      </w:r>
    </w:p>
    <w:p w14:paraId="44FC0B80" w14:textId="48A34910" w:rsidR="00C11A29" w:rsidRPr="006003AD" w:rsidRDefault="00C11A29" w:rsidP="002E79C3">
      <w:pPr>
        <w:pStyle w:val="FAAOutlineL21"/>
      </w:pPr>
      <w:r w:rsidRPr="006003AD">
        <w:t>Cartes pour les routes du vol proposé ou de vol pouvant être dérouté ;</w:t>
      </w:r>
    </w:p>
    <w:p w14:paraId="44FC0B81" w14:textId="6C72A6B4" w:rsidR="00C11A29" w:rsidRPr="006003AD" w:rsidRDefault="00C11A29" w:rsidP="002E79C3">
      <w:pPr>
        <w:pStyle w:val="FAAOutlineL21"/>
      </w:pPr>
      <w:r w:rsidRPr="006003AD">
        <w:t>Formulaires pour se conformer aux impératifs de compte rendu de la Régie ;</w:t>
      </w:r>
    </w:p>
    <w:p w14:paraId="44FC0B82" w14:textId="05724007" w:rsidR="00C11A29" w:rsidRPr="006003AD" w:rsidRDefault="00C11A29" w:rsidP="002E79C3">
      <w:pPr>
        <w:pStyle w:val="FAAOutlineL21"/>
      </w:pPr>
      <w:r w:rsidRPr="006003AD">
        <w:t>Pour les vols internationaux, une déclaration en douane d'ordre général ;</w:t>
      </w:r>
    </w:p>
    <w:p w14:paraId="44FC0B83" w14:textId="0B0F111B" w:rsidR="00C11A29" w:rsidRPr="006003AD" w:rsidRDefault="00C11A29" w:rsidP="002E79C3">
      <w:pPr>
        <w:pStyle w:val="FAAOutlineL21"/>
      </w:pPr>
      <w:r w:rsidRPr="006003AD">
        <w:t>Certificat de travail aérien pour les exploitants se livrant à un travail aérien ;</w:t>
      </w:r>
    </w:p>
    <w:p w14:paraId="44FC0B84" w14:textId="61BC3C60" w:rsidR="00C11A29" w:rsidRPr="006003AD" w:rsidRDefault="00C11A29" w:rsidP="002E79C3">
      <w:pPr>
        <w:pStyle w:val="FAAOutlineL21"/>
      </w:pPr>
      <w:r w:rsidRPr="006003AD">
        <w:t>Les informations de recherche et de sauvetage pour les vols internationaux ; et</w:t>
      </w:r>
    </w:p>
    <w:p w14:paraId="44FC0B85" w14:textId="0D651BD3" w:rsidR="00C11A29" w:rsidRPr="006003AD" w:rsidRDefault="00C11A29" w:rsidP="002E79C3">
      <w:pPr>
        <w:pStyle w:val="FAAOutlineL21"/>
      </w:pPr>
      <w:r w:rsidRPr="006003AD">
        <w:t>Toute documentation pouvant être requise par la Régie ou les États concernés par un vol proposé.</w:t>
      </w:r>
    </w:p>
    <w:p w14:paraId="7DF5ECC1" w14:textId="53B4820F" w:rsidR="00653471" w:rsidRDefault="00653471" w:rsidP="002E79C3">
      <w:pPr>
        <w:pStyle w:val="FAANoteL2"/>
      </w:pPr>
      <w:r w:rsidRPr="006003AD">
        <w:t>Note 1 : Des recommandations relatives au transfert de responsabilités de l’État d'immatriculation à l’État de l'exploitant conformément à l’Article 83 bis figurent dans le Doc 10059 de l’OACI, Manuel sur la mise en œuvre de l’Article 83 bis de la Convention relative à l’aviation civile internationale.</w:t>
      </w:r>
    </w:p>
    <w:p w14:paraId="4EEE644C" w14:textId="6F73CB62" w:rsidR="00C33303" w:rsidRDefault="00C33303" w:rsidP="002E79C3">
      <w:pPr>
        <w:pStyle w:val="FAANoteL2"/>
      </w:pPr>
    </w:p>
    <w:p w14:paraId="484E5B8C" w14:textId="26277978" w:rsidR="00C33303" w:rsidRDefault="00C33303" w:rsidP="002E79C3">
      <w:pPr>
        <w:pStyle w:val="FAANoteL2"/>
      </w:pPr>
    </w:p>
    <w:p w14:paraId="536BAF75" w14:textId="53A0B29F" w:rsidR="00C33303" w:rsidRDefault="00C33303" w:rsidP="002E79C3">
      <w:pPr>
        <w:pStyle w:val="FAANoteL2"/>
      </w:pPr>
    </w:p>
    <w:p w14:paraId="56F169A8" w14:textId="77777777" w:rsidR="00C33303" w:rsidRPr="006003AD" w:rsidRDefault="00C33303" w:rsidP="002E79C3">
      <w:pPr>
        <w:pStyle w:val="FAANoteL2"/>
      </w:pPr>
    </w:p>
    <w:p w14:paraId="44FC0B87" w14:textId="567CD230" w:rsidR="00C11A29" w:rsidRPr="006003AD" w:rsidRDefault="00C11A29" w:rsidP="002E79C3">
      <w:pPr>
        <w:pStyle w:val="FAANoteL2"/>
      </w:pPr>
      <w:r w:rsidRPr="006003AD">
        <w:lastRenderedPageBreak/>
        <w:t>Note 2 : Le certificat acoustique doit indiquer les normes de l’annexe 16, Volume I de l’OACI. Ce document peut faire partie de tout document transporté à bord et approuvé par l’État d'immatriculation.</w:t>
      </w:r>
    </w:p>
    <w:p w14:paraId="44FC0B88" w14:textId="549AD94E" w:rsidR="00C11A29" w:rsidRPr="006003AD" w:rsidRDefault="004D0584" w:rsidP="002E79C3">
      <w:pPr>
        <w:pStyle w:val="FFATextFlushRight"/>
        <w:keepLines w:val="0"/>
        <w:widowControl w:val="0"/>
      </w:pPr>
      <w:r w:rsidRPr="006003AD">
        <w:t>Convention de Chicago, Article 29</w:t>
      </w:r>
    </w:p>
    <w:p w14:paraId="44FC0B89" w14:textId="77777777" w:rsidR="00C11A29" w:rsidRPr="006003AD" w:rsidRDefault="00C11A29" w:rsidP="002E79C3">
      <w:pPr>
        <w:pStyle w:val="FFATextFlushRight"/>
        <w:keepLines w:val="0"/>
        <w:widowControl w:val="0"/>
      </w:pPr>
      <w:r w:rsidRPr="006003AD">
        <w:t>OACI, Annexe 2 : 3.3.1.2 (e)</w:t>
      </w:r>
    </w:p>
    <w:p w14:paraId="44FC0B8A" w14:textId="2B3F2845" w:rsidR="00C11A29" w:rsidRPr="006003AD" w:rsidRDefault="00C11A29" w:rsidP="002E79C3">
      <w:pPr>
        <w:pStyle w:val="FFATextFlushRight"/>
        <w:keepLines w:val="0"/>
        <w:widowControl w:val="0"/>
      </w:pPr>
      <w:r w:rsidRPr="006003AD">
        <w:t>OACI, Annexe 6, Partie I : 6.1.2 ; 6.1.3 ; 6.1.4 ; 6.1.5.1 , 6.2.3 ; 6.13</w:t>
      </w:r>
    </w:p>
    <w:p w14:paraId="44FC0B8B" w14:textId="7C048322" w:rsidR="00C11A29" w:rsidRPr="006003AD" w:rsidRDefault="00C11A29" w:rsidP="002E79C3">
      <w:pPr>
        <w:pStyle w:val="FFATextFlushRight"/>
        <w:keepLines w:val="0"/>
        <w:widowControl w:val="0"/>
      </w:pPr>
      <w:r w:rsidRPr="006003AD">
        <w:t>OACI, Annexe 6, Partie II : 2.4.1 ; 2.4.2.2(d)(1)-(6)</w:t>
      </w:r>
    </w:p>
    <w:p w14:paraId="41B36429" w14:textId="5427B1F3" w:rsidR="00031AE8" w:rsidRPr="006003AD" w:rsidRDefault="00C11A29" w:rsidP="002E79C3">
      <w:pPr>
        <w:pStyle w:val="FFATextFlushRight"/>
        <w:keepLines w:val="0"/>
        <w:widowControl w:val="0"/>
      </w:pPr>
      <w:r w:rsidRPr="006003AD">
        <w:t>OACI, Annexe 6, Partie III, Section II : 4.1.1 ; 4.1.2 ; 4.1.3 ; 4.2.3 ; 4.11</w:t>
      </w:r>
    </w:p>
    <w:p w14:paraId="44FC0B8C" w14:textId="2C83FFA4" w:rsidR="00C11A29" w:rsidRPr="006003AD" w:rsidRDefault="00031AE8" w:rsidP="002E79C3">
      <w:pPr>
        <w:pStyle w:val="FFATextFlushRight"/>
        <w:keepLines w:val="0"/>
        <w:widowControl w:val="0"/>
      </w:pPr>
      <w:r w:rsidRPr="006003AD">
        <w:t>OACI, Annexe 6, Partie III, Section II : 4.1.1 ; 4.1.3.1(d)(1) et (6)</w:t>
      </w:r>
    </w:p>
    <w:p w14:paraId="44FC0B8D" w14:textId="2A1AD4F7" w:rsidR="00C11A29" w:rsidRPr="006003AD" w:rsidRDefault="00C11A29" w:rsidP="002E79C3">
      <w:pPr>
        <w:pStyle w:val="FFATextFlushRight"/>
        <w:keepLines w:val="0"/>
        <w:widowControl w:val="0"/>
      </w:pPr>
      <w:r w:rsidRPr="006003AD">
        <w:t>OACI, Annexe 7 : 8.1</w:t>
      </w:r>
    </w:p>
    <w:p w14:paraId="44FC0B8E" w14:textId="6268C3BF" w:rsidR="00C11A29" w:rsidRPr="006003AD" w:rsidRDefault="00C11A29" w:rsidP="002E79C3">
      <w:pPr>
        <w:pStyle w:val="FFATextFlushRight"/>
        <w:keepLines w:val="0"/>
        <w:widowControl w:val="0"/>
      </w:pPr>
      <w:r w:rsidRPr="006003AD">
        <w:t>14 CFR 91.203(a) et (b)</w:t>
      </w:r>
    </w:p>
    <w:p w14:paraId="44FC0B90" w14:textId="7AA7E642" w:rsidR="00C11A29" w:rsidRPr="006003AD" w:rsidRDefault="00C11A29" w:rsidP="002E79C3">
      <w:pPr>
        <w:pStyle w:val="FFATextFlushRight"/>
        <w:keepLines w:val="0"/>
        <w:widowControl w:val="0"/>
      </w:pPr>
      <w:r w:rsidRPr="006003AD">
        <w:t>JAR-OPS : 1.125(a)</w:t>
      </w:r>
    </w:p>
    <w:p w14:paraId="44FC0B91" w14:textId="682A632E" w:rsidR="00C11A29" w:rsidRPr="006003AD" w:rsidRDefault="00C11A29" w:rsidP="002E79C3">
      <w:pPr>
        <w:pStyle w:val="Heading2"/>
        <w:spacing w:line="228" w:lineRule="auto"/>
      </w:pPr>
      <w:bookmarkStart w:id="17" w:name="_Toc64558636"/>
      <w:r w:rsidRPr="006003AD">
        <w:t>Impératifs en matière de maintenance et d'inspection des aéronefs</w:t>
      </w:r>
      <w:bookmarkEnd w:id="17"/>
      <w:r w:rsidRPr="006003AD">
        <w:t xml:space="preserve"> </w:t>
      </w:r>
    </w:p>
    <w:p w14:paraId="15BE5FF7" w14:textId="07E76009" w:rsidR="00F44C06" w:rsidRPr="006003AD" w:rsidRDefault="00F44C06" w:rsidP="002E79C3">
      <w:pPr>
        <w:pStyle w:val="FAANoteL1"/>
        <w:widowControl w:val="0"/>
        <w:spacing w:line="232" w:lineRule="auto"/>
      </w:pPr>
      <w:r w:rsidRPr="006003AD">
        <w:t>N. B. : Le titre de la présente section deviendra « Impératifs de maintien de la navigabilité et d'inspection des aéronefs » à compter du 5 novembre 2020.</w:t>
      </w:r>
    </w:p>
    <w:p w14:paraId="44FC0B92" w14:textId="77777777" w:rsidR="00C11A29" w:rsidRPr="006003AD" w:rsidRDefault="00C11A29" w:rsidP="002E79C3">
      <w:pPr>
        <w:pStyle w:val="Heading4"/>
        <w:keepNext w:val="0"/>
        <w:keepLines w:val="0"/>
        <w:widowControl w:val="0"/>
        <w:spacing w:line="228" w:lineRule="auto"/>
      </w:pPr>
      <w:bookmarkStart w:id="18" w:name="_Toc64558637"/>
      <w:r w:rsidRPr="006003AD">
        <w:t>Applicabilité</w:t>
      </w:r>
      <w:bookmarkEnd w:id="18"/>
    </w:p>
    <w:p w14:paraId="44FC0B94" w14:textId="525BFC68" w:rsidR="00C11A29" w:rsidRPr="006003AD" w:rsidRDefault="00C11A29" w:rsidP="00FD2F07">
      <w:pPr>
        <w:pStyle w:val="FAAOutlineL1a"/>
        <w:numPr>
          <w:ilvl w:val="0"/>
          <w:numId w:val="27"/>
        </w:numPr>
      </w:pPr>
      <w:r w:rsidRPr="006003AD">
        <w:t>La présente sous-partie stipule les règles régissant la maintenance et l'inspection des aéronefs civils immatriculés dans [ÉTAT], exploités dans ou hors de ce dernier.</w:t>
      </w:r>
    </w:p>
    <w:p w14:paraId="44FC0B95" w14:textId="42C7E4FD" w:rsidR="00C11A29" w:rsidRPr="006003AD" w:rsidRDefault="00C11A29" w:rsidP="002E79C3">
      <w:pPr>
        <w:pStyle w:val="FAAOutlineL1a"/>
      </w:pPr>
      <w:r w:rsidRPr="006003AD">
        <w:t>Lorsque tout aéronef non immatriculé dans [ÉTAT] et exploité aux termes d'un programme d'inspection approuvé ou accepté par l'État d'immatriculation n'est pas doté de l'équipement requis par [ÉTAT] pour être exploité dans [ÉTAT], le propriétaire ou l’exploitant doit s'assurer que cet équipement est installé et inspecté conformément aux impératifs de l'État d'immatriculation, acceptables pour la Régie, avant d'exploiter cet aéronef dans [ÉTAT].</w:t>
      </w:r>
    </w:p>
    <w:p w14:paraId="44FC0B96" w14:textId="37D5B701" w:rsidR="00C11A29" w:rsidRPr="006003AD" w:rsidRDefault="00C11A29" w:rsidP="002E79C3">
      <w:pPr>
        <w:pStyle w:val="FAAOutlineL1a"/>
      </w:pPr>
      <w:r w:rsidRPr="006003AD">
        <w:t>Les inspections annuelles et les inspections annuelles de plus de 100 heures prévues au paragraphe 8.3.1.4 de la présente partie ne s'appliquent pas à :</w:t>
      </w:r>
    </w:p>
    <w:p w14:paraId="44FC0B97" w14:textId="1CDA6C4B" w:rsidR="00C11A29" w:rsidRPr="006003AD" w:rsidRDefault="00C11A29" w:rsidP="00FD2F07">
      <w:pPr>
        <w:pStyle w:val="FAAOutlineL21"/>
        <w:numPr>
          <w:ilvl w:val="0"/>
          <w:numId w:val="28"/>
        </w:numPr>
      </w:pPr>
      <w:r w:rsidRPr="006003AD">
        <w:t>Un aéronef ayant un permis de vol spécial, un certificat d'aéronef expérimental ou un certificat de navigabilité provisoire ;</w:t>
      </w:r>
    </w:p>
    <w:p w14:paraId="44FC0B98" w14:textId="0279454D" w:rsidR="00C11A29" w:rsidRPr="006003AD" w:rsidRDefault="00C11A29" w:rsidP="002E79C3">
      <w:pPr>
        <w:pStyle w:val="FAAOutlineL21"/>
      </w:pPr>
      <w:r w:rsidRPr="006003AD">
        <w:t xml:space="preserve">Un aéronef sujet aux impératifs d'inspections progressives du paragraphe 8.3.1.5 de la présente partie ; </w:t>
      </w:r>
    </w:p>
    <w:p w14:paraId="44FC0B99" w14:textId="33667093" w:rsidR="00C11A29" w:rsidRPr="006003AD" w:rsidRDefault="00C11A29" w:rsidP="002E79C3">
      <w:pPr>
        <w:pStyle w:val="FAAOutlineL21"/>
      </w:pPr>
      <w:r w:rsidRPr="006003AD">
        <w:t>Un aéronef sujet aux impératifs d'inspection de maintenance pour le maintien de la navigabilité du paragraphe 8.3.1.6 de la présente partie ; et</w:t>
      </w:r>
    </w:p>
    <w:p w14:paraId="44FC0B9A" w14:textId="2EC24F0C" w:rsidR="00C11A29" w:rsidRPr="006003AD" w:rsidRDefault="00C11A29" w:rsidP="002E79C3">
      <w:pPr>
        <w:pStyle w:val="FAAOutlineL21"/>
      </w:pPr>
      <w:r w:rsidRPr="006003AD">
        <w:t>Un avion gros porteur, un avion multimoteurs à turbine et un giravion à turbine lorsque l'exploitant choisit d'inspecter ce giravion conformément aux inspections de maintenance pour le maintien de la navigabilité du paragraphe 8.3.1.6 de la présente partie.</w:t>
      </w:r>
    </w:p>
    <w:p w14:paraId="44FC0B9B" w14:textId="77777777" w:rsidR="00B51619" w:rsidRPr="006003AD" w:rsidRDefault="00B51619" w:rsidP="002E79C3">
      <w:pPr>
        <w:pStyle w:val="FFATextFlushRight"/>
        <w:keepLines w:val="0"/>
        <w:widowControl w:val="0"/>
      </w:pPr>
      <w:r w:rsidRPr="006003AD">
        <w:t>OACI, Annexe 6, Partie I : 8.1</w:t>
      </w:r>
    </w:p>
    <w:p w14:paraId="44FC0B9C" w14:textId="791A90B2" w:rsidR="00B51619" w:rsidRPr="006003AD" w:rsidRDefault="00B51619" w:rsidP="002E79C3">
      <w:pPr>
        <w:pStyle w:val="FFATextFlushRight"/>
        <w:keepLines w:val="0"/>
        <w:widowControl w:val="0"/>
      </w:pPr>
      <w:r w:rsidRPr="006003AD">
        <w:t>14 CFR 91.401 ; 91.409(c)</w:t>
      </w:r>
    </w:p>
    <w:p w14:paraId="44FC0B9D" w14:textId="48C8B26B" w:rsidR="00C11A29" w:rsidRPr="006003AD" w:rsidRDefault="00C11A29" w:rsidP="002E79C3">
      <w:pPr>
        <w:pStyle w:val="Heading4"/>
        <w:keepNext w:val="0"/>
        <w:keepLines w:val="0"/>
        <w:widowControl w:val="0"/>
        <w:spacing w:line="228" w:lineRule="auto"/>
      </w:pPr>
      <w:bookmarkStart w:id="19" w:name="_Toc64558638"/>
      <w:r w:rsidRPr="006003AD">
        <w:t>Généralités</w:t>
      </w:r>
      <w:bookmarkEnd w:id="19"/>
    </w:p>
    <w:p w14:paraId="44FC0B9F" w14:textId="51B0C6B9" w:rsidR="00C11A29" w:rsidRPr="006003AD" w:rsidRDefault="00C11A29" w:rsidP="00FD2F07">
      <w:pPr>
        <w:pStyle w:val="FAAOutlineL1a"/>
        <w:numPr>
          <w:ilvl w:val="0"/>
          <w:numId w:val="29"/>
        </w:numPr>
      </w:pPr>
      <w:r w:rsidRPr="006003AD">
        <w:t>Le propriétaire ou l'exploitant inscrit d'un aéronef doit le maintenir en état de navigabilité, ce qui comprend la conformité à toutes les CN.</w:t>
      </w:r>
    </w:p>
    <w:p w14:paraId="44FC0BA0" w14:textId="04D64BD3" w:rsidR="00C11A29" w:rsidRPr="006003AD" w:rsidRDefault="00C11A29" w:rsidP="002E79C3">
      <w:pPr>
        <w:pStyle w:val="FAAOutlineL1a"/>
      </w:pPr>
      <w:r w:rsidRPr="006003AD">
        <w:t>Nul n'est autorisé à effectuer l’entretien, la maintenance, la modification, la réparation ou l’inspection d'un aéronef autres que les activités prescrites par la présente sous-partie et les autres réglementations applicables, dont la Partie 5 de la présente réglementation.</w:t>
      </w:r>
    </w:p>
    <w:p w14:paraId="44FC0BA1" w14:textId="5EEDA7B5" w:rsidR="00C11A29" w:rsidRPr="006003AD" w:rsidRDefault="00C11A29" w:rsidP="002E79C3">
      <w:pPr>
        <w:pStyle w:val="FAAOutlineL1a"/>
      </w:pPr>
      <w:r w:rsidRPr="006003AD">
        <w:t xml:space="preserve">Nul n'est autorisé à exploiter un aéronef pour lequel un manuel de maintenance ou des instructions du constructeur portant sur le maintien de la navigabilité ont été publiés et comportent une section sur les limitations de navigabilité, sauf si les délais obligatoires de remplacement, les intervalles entre les inspections et les procédures apparentées, spécifiés dans les spécifications d'exploitation </w:t>
      </w:r>
      <w:r w:rsidRPr="006003AD">
        <w:lastRenderedPageBreak/>
        <w:t>approuvées par la Régie aux termes de la Partie 9 de la présente réglementation ou conformément à un programme d'inspection approuvé aux termes de la présente sous-section, ont été respectés.</w:t>
      </w:r>
    </w:p>
    <w:p w14:paraId="44FC0BA2" w14:textId="3397F620" w:rsidR="00C11A29" w:rsidRPr="006003AD" w:rsidRDefault="00C11A29" w:rsidP="002E79C3">
      <w:pPr>
        <w:pStyle w:val="FAAOutlineL1a"/>
      </w:pPr>
      <w:r w:rsidRPr="006003AD">
        <w:t xml:space="preserve">Le propriétaire ou l'exploitant utilise l'un des programmes d'inspection suivants en fonction de ce qui est approprié pour l'aéronef et le type d'exploitation : </w:t>
      </w:r>
    </w:p>
    <w:p w14:paraId="44FC0BA3" w14:textId="7DB8CA6E" w:rsidR="00C11A29" w:rsidRPr="006003AD" w:rsidRDefault="00C11A29" w:rsidP="00FD2F07">
      <w:pPr>
        <w:pStyle w:val="FAAOutlineL21"/>
        <w:numPr>
          <w:ilvl w:val="0"/>
          <w:numId w:val="30"/>
        </w:numPr>
      </w:pPr>
      <w:r w:rsidRPr="006003AD">
        <w:t>Annuel ;</w:t>
      </w:r>
    </w:p>
    <w:p w14:paraId="44FC0BA4" w14:textId="2E1C266C" w:rsidR="00C11A29" w:rsidRPr="006003AD" w:rsidRDefault="00C11A29" w:rsidP="002E79C3">
      <w:pPr>
        <w:pStyle w:val="FAAOutlineL21"/>
      </w:pPr>
      <w:r w:rsidRPr="006003AD">
        <w:t xml:space="preserve">Annuel/toutes les 100 heures ; </w:t>
      </w:r>
    </w:p>
    <w:p w14:paraId="44FC0BA5" w14:textId="1B2DD572" w:rsidR="00C11A29" w:rsidRPr="006003AD" w:rsidRDefault="00C11A29" w:rsidP="002E79C3">
      <w:pPr>
        <w:pStyle w:val="FAAOutlineL21"/>
      </w:pPr>
      <w:r w:rsidRPr="006003AD">
        <w:t>Programme de maintenance progressive ;  ou</w:t>
      </w:r>
    </w:p>
    <w:p w14:paraId="44FC0BA6" w14:textId="6CFA0F7E" w:rsidR="00C11A29" w:rsidRPr="006003AD" w:rsidRDefault="00C11A29" w:rsidP="002E79C3">
      <w:pPr>
        <w:pStyle w:val="FAAOutlineL21"/>
      </w:pPr>
      <w:r w:rsidRPr="006003AD">
        <w:t>Programme de maintien de la navigabilité.</w:t>
      </w:r>
    </w:p>
    <w:p w14:paraId="44FC0BA7" w14:textId="67C56B69" w:rsidR="00C11A29" w:rsidRPr="006003AD" w:rsidRDefault="00C11A29" w:rsidP="002E79C3">
      <w:pPr>
        <w:pStyle w:val="FAAOutlineL1a"/>
      </w:pPr>
      <w:r w:rsidRPr="006003AD">
        <w:t xml:space="preserve">Aucun aéronef ne peut être approuvé pour une remise en service après une inspection, sauf si les délais de remplacement des pièces à durée de vie limitée spécifiés dans les fiches de données de spécification du certificat de type d'aéronef sont respectés et que l'aéronef, y compris les produits aéronautiques et l'équipement de survie et d'urgence, est inspecté conformément au programme d'inspection sélectionné. </w:t>
      </w:r>
    </w:p>
    <w:p w14:paraId="44FC0BA8" w14:textId="665DECD5" w:rsidR="00C11A29" w:rsidRPr="006003AD" w:rsidRDefault="00C11A29" w:rsidP="002E79C3">
      <w:pPr>
        <w:pStyle w:val="FAAOutlineL1a"/>
      </w:pPr>
      <w:r w:rsidRPr="006003AD">
        <w:t>Toute personne désirant établir ou modifier un programme d'inspection approuvé doit le soumettre pour approbation par la Régie et comprendre ce qui suit, par écrit :</w:t>
      </w:r>
    </w:p>
    <w:p w14:paraId="44FC0BA9" w14:textId="301BDE25" w:rsidR="00C11A29" w:rsidRPr="006003AD" w:rsidRDefault="00C11A29" w:rsidP="00FD2F07">
      <w:pPr>
        <w:pStyle w:val="FAAOutlineL21"/>
        <w:numPr>
          <w:ilvl w:val="0"/>
          <w:numId w:val="31"/>
        </w:numPr>
      </w:pPr>
      <w:r w:rsidRPr="006003AD">
        <w:t>Les instructions et procédures d'exécution de l'inspection pour la marque et le modèle particuliers d'aéronef, y compris les essais et vérifications nécessaires. Les instructions doivent stipuler en détail les pièces et parties des produits aéronautiques, dont l'équipement de survie et d'urgence qui doit être inspecté ; et</w:t>
      </w:r>
    </w:p>
    <w:p w14:paraId="44FC0BAA" w14:textId="3188FEB0" w:rsidR="00C11A29" w:rsidRPr="006003AD" w:rsidRDefault="00C11A29" w:rsidP="002E79C3">
      <w:pPr>
        <w:pStyle w:val="FAAOutlineL21"/>
      </w:pPr>
      <w:r w:rsidRPr="006003AD">
        <w:t>Un calendrier des inspections qui doivent être effectuées, exprimé en termes de temps de service, temps de calendrier, nombre d'opérations du système ou toute combinaison de ceux-ci.</w:t>
      </w:r>
    </w:p>
    <w:p w14:paraId="44FC0BAB" w14:textId="550A6D84" w:rsidR="00C11A29" w:rsidRPr="006003AD" w:rsidRDefault="00C11A29" w:rsidP="002E79C3">
      <w:pPr>
        <w:pStyle w:val="FAAOutlineL1a"/>
      </w:pPr>
      <w:r w:rsidRPr="006003AD">
        <w:t>Lorsqu'un propriétaire ou exploitant passe d'un programme d'inspection à un autre, il doit tenir compte du temps de service, du temps de calendrier ou des cycles d'exploitation accumulés lors du programme précédent pour déterminer à quel moment l'inspection doit avoir lieu aux termes du nouveau programme.</w:t>
      </w:r>
    </w:p>
    <w:p w14:paraId="2F5B18D9" w14:textId="77777777" w:rsidR="0017661C" w:rsidRPr="006003AD" w:rsidRDefault="0017661C" w:rsidP="002E79C3">
      <w:pPr>
        <w:pStyle w:val="FAAOutlineL1a"/>
      </w:pPr>
      <w:r w:rsidRPr="006003AD">
        <w:t>La conception et l’application du programme de maintenance de l’exploitant doit tenir compte des principes des facteurs humains.</w:t>
      </w:r>
    </w:p>
    <w:p w14:paraId="44FC0BAC" w14:textId="75DE048E" w:rsidR="00B51619" w:rsidRPr="006003AD" w:rsidRDefault="00B51619" w:rsidP="002E79C3">
      <w:pPr>
        <w:pStyle w:val="FFATextFlushRight"/>
        <w:keepLines w:val="0"/>
        <w:widowControl w:val="0"/>
      </w:pPr>
      <w:r w:rsidRPr="006003AD">
        <w:t>OACI, Annexe 6, Partie I : 8.1 ; 8.3 ; 8.5 ; 11.3</w:t>
      </w:r>
    </w:p>
    <w:p w14:paraId="6161C275" w14:textId="4158E4FB" w:rsidR="0017661C" w:rsidRPr="006003AD" w:rsidRDefault="0017661C" w:rsidP="002E79C3">
      <w:pPr>
        <w:pStyle w:val="FFATextFlushRight"/>
        <w:keepLines w:val="0"/>
        <w:widowControl w:val="0"/>
      </w:pPr>
      <w:r w:rsidRPr="006003AD">
        <w:t>OACI, Doc. 9683</w:t>
      </w:r>
    </w:p>
    <w:p w14:paraId="44FC0BAD" w14:textId="6DDC0E6B" w:rsidR="00B51619" w:rsidRPr="006003AD" w:rsidRDefault="00B51619" w:rsidP="002E79C3">
      <w:pPr>
        <w:pStyle w:val="FFATextFlushRight"/>
        <w:keepLines w:val="0"/>
        <w:widowControl w:val="0"/>
      </w:pPr>
      <w:r w:rsidRPr="006003AD">
        <w:t>14 CFR 91.403 ; 91.409</w:t>
      </w:r>
    </w:p>
    <w:p w14:paraId="44FC0BAE" w14:textId="77777777" w:rsidR="00C11A29" w:rsidRPr="006003AD" w:rsidRDefault="00C11A29" w:rsidP="002E79C3">
      <w:pPr>
        <w:pStyle w:val="Heading4"/>
        <w:keepNext w:val="0"/>
        <w:keepLines w:val="0"/>
        <w:widowControl w:val="0"/>
        <w:spacing w:line="228" w:lineRule="auto"/>
      </w:pPr>
      <w:bookmarkStart w:id="20" w:name="_Toc64558639"/>
      <w:r w:rsidRPr="006003AD">
        <w:t>Inspections annuelles</w:t>
      </w:r>
      <w:bookmarkEnd w:id="20"/>
    </w:p>
    <w:p w14:paraId="44FC0BB0" w14:textId="70806388" w:rsidR="00C11A29" w:rsidRPr="006003AD" w:rsidRDefault="00C11A29" w:rsidP="00FD2F07">
      <w:pPr>
        <w:pStyle w:val="FAAOutlineL1a"/>
        <w:numPr>
          <w:ilvl w:val="0"/>
          <w:numId w:val="32"/>
        </w:numPr>
      </w:pPr>
      <w:r w:rsidRPr="006003AD">
        <w:t>Un programme d'inspection annuelle peut être utilisé pour les aéronefs non complexes dont la masse maximale certifiée au décollage est inférieure ou égale à 5 700 kg, qui ne sont pas utilisés contre compensation ou en location.</w:t>
      </w:r>
    </w:p>
    <w:p w14:paraId="44FC0BB1" w14:textId="627B8DDA" w:rsidR="00C11A29" w:rsidRPr="006003AD" w:rsidRDefault="00C11A29" w:rsidP="002E79C3">
      <w:pPr>
        <w:pStyle w:val="FAAOutlineL1a"/>
      </w:pPr>
      <w:r w:rsidRPr="006003AD">
        <w:t>Une inspection annuelle effectuée aux termes de la présente sous-section peut l'être par un AMT titulaire d'une IA, conformément à la Partie 2 de la présente réglementation, ou par un AMO.</w:t>
      </w:r>
    </w:p>
    <w:p w14:paraId="44FC0BB2" w14:textId="38FDD530" w:rsidR="00C11A29" w:rsidRPr="006003AD" w:rsidRDefault="00C11A29" w:rsidP="002E79C3">
      <w:pPr>
        <w:pStyle w:val="FAAOutlineL1a"/>
      </w:pPr>
      <w:r w:rsidRPr="006003AD">
        <w:t>Nul n'est autorisé à exploiter un aéronef sauf si, dans les 12 mois civils précédents, celui-ci a passé :</w:t>
      </w:r>
    </w:p>
    <w:p w14:paraId="44FC0BB3" w14:textId="02E2C3A8" w:rsidR="00C11A29" w:rsidRDefault="00C11A29" w:rsidP="00FD2F07">
      <w:pPr>
        <w:pStyle w:val="FAAOutlineL21"/>
        <w:numPr>
          <w:ilvl w:val="0"/>
          <w:numId w:val="33"/>
        </w:numPr>
      </w:pPr>
      <w:r w:rsidRPr="006003AD">
        <w:t>Une inspection annuelle conformément à la Partie 5 de la présente réglementation et a été approuvé pour une remise en service par un AMT titulaire d'une IA délivrée conformément à la Partie 2 de la présente réglementation ou par un AMO certifié conformément à la Partie 6 de la présente réglementation ; ou</w:t>
      </w:r>
    </w:p>
    <w:p w14:paraId="5078AF1D" w14:textId="77777777" w:rsidR="00C33303" w:rsidRPr="006003AD" w:rsidRDefault="00C33303" w:rsidP="00C33303">
      <w:pPr>
        <w:pStyle w:val="FAAOutlineL21"/>
        <w:numPr>
          <w:ilvl w:val="0"/>
          <w:numId w:val="0"/>
        </w:numPr>
        <w:ind w:left="2160" w:hanging="720"/>
      </w:pPr>
    </w:p>
    <w:p w14:paraId="44FC0BB4" w14:textId="745F4352" w:rsidR="00C11A29" w:rsidRPr="006003AD" w:rsidRDefault="00C11A29" w:rsidP="002E79C3">
      <w:pPr>
        <w:pStyle w:val="FAAOutlineL21"/>
      </w:pPr>
      <w:r w:rsidRPr="006003AD">
        <w:lastRenderedPageBreak/>
        <w:t>Une inspection pour la délivrance d'un certificat de navigabilité rempli par la Régie conformément à la Partie 5 de la présente réglementation.</w:t>
      </w:r>
    </w:p>
    <w:p w14:paraId="187E668F" w14:textId="213C753F" w:rsidR="00E467EE" w:rsidRPr="006003AD" w:rsidRDefault="00E467EE" w:rsidP="002E79C3">
      <w:pPr>
        <w:pStyle w:val="FFATextFlushRight"/>
      </w:pPr>
      <w:r w:rsidRPr="006003AD">
        <w:t>14 CFR 91.409 (a)</w:t>
      </w:r>
    </w:p>
    <w:p w14:paraId="44FC0BB5" w14:textId="05A69CCD" w:rsidR="00C11A29" w:rsidRPr="006003AD" w:rsidRDefault="00C11A29" w:rsidP="002E79C3">
      <w:pPr>
        <w:pStyle w:val="Heading4"/>
        <w:keepNext w:val="0"/>
        <w:keepLines w:val="0"/>
        <w:widowControl w:val="0"/>
        <w:spacing w:line="228" w:lineRule="auto"/>
      </w:pPr>
      <w:bookmarkStart w:id="21" w:name="_Toc64558640"/>
      <w:r w:rsidRPr="006003AD">
        <w:t>Inspections annuelles/toutes les 100 heures</w:t>
      </w:r>
      <w:bookmarkEnd w:id="21"/>
    </w:p>
    <w:p w14:paraId="44FC0BB7" w14:textId="57C3EBDF" w:rsidR="00C11A29" w:rsidRPr="006003AD" w:rsidRDefault="00C11A29" w:rsidP="00FD2F07">
      <w:pPr>
        <w:pStyle w:val="FAAOutlineL1a"/>
        <w:numPr>
          <w:ilvl w:val="0"/>
          <w:numId w:val="34"/>
        </w:numPr>
      </w:pPr>
      <w:r w:rsidRPr="006003AD">
        <w:t>Nul n'est autorisé à exploiter un aéronef non complexe dont la masse maximale certifiée au décollage est inférieure ou égale à 5 700 kg, transportant qui que ce soit (à part un membre de l'équipage) contre compensation ou en location, et nul n'est autorisé à donner des instructions de vol contre compensation ou en location à bord d'un aéronef fourni par cette personne, sauf si :</w:t>
      </w:r>
    </w:p>
    <w:p w14:paraId="44FC0BB8" w14:textId="123CC127" w:rsidR="00C11A29" w:rsidRPr="006003AD" w:rsidRDefault="00C11A29" w:rsidP="00FD2F07">
      <w:pPr>
        <w:pStyle w:val="FAAOutlineL21"/>
        <w:numPr>
          <w:ilvl w:val="0"/>
          <w:numId w:val="35"/>
        </w:numPr>
      </w:pPr>
      <w:r w:rsidRPr="006003AD">
        <w:t>Dans les 100 heures de temps de service précédent, l'aéronef a passé une inspection annuelle ou des 100 heures ; et</w:t>
      </w:r>
    </w:p>
    <w:p w14:paraId="44FC0BB9" w14:textId="5B9AE049" w:rsidR="00C11A29" w:rsidRPr="006003AD" w:rsidRDefault="002A2DF7" w:rsidP="002E79C3">
      <w:pPr>
        <w:pStyle w:val="FAAOutlineL21"/>
      </w:pPr>
      <w:r w:rsidRPr="006003AD">
        <w:t>Ledit aéronef a été approuvé pour une remise en service conformément à la Partie 5 de la présente réglementation.</w:t>
      </w:r>
    </w:p>
    <w:p w14:paraId="44FC0BBA" w14:textId="142FEE3F" w:rsidR="00C11A29" w:rsidRPr="006003AD" w:rsidRDefault="00C11A29" w:rsidP="002E79C3">
      <w:pPr>
        <w:pStyle w:val="FAAOutlineL1a"/>
      </w:pPr>
      <w:r w:rsidRPr="006003AD">
        <w:t>La limite des 100 heures peut être dépassée d'un maximum de 10 heures lorsque l'aéronef est en route vers une destination où l'inspection peut être effectuée. Le temps supplémentaire qu'il faut pour atteindre la destination où l'inspection peut être effectuée doit être pris en compte dans le calcul des 100 heures de service suivantes.</w:t>
      </w:r>
    </w:p>
    <w:p w14:paraId="44FC0BBB" w14:textId="782702E8" w:rsidR="00C11A29" w:rsidRPr="006003AD" w:rsidRDefault="00C11A29" w:rsidP="002E79C3">
      <w:pPr>
        <w:pStyle w:val="FAAOutlineL1a"/>
      </w:pPr>
      <w:r w:rsidRPr="006003AD">
        <w:t>Une inspection annuelle conforme à la présente sous-section peut être effectuée, et l’aéronef peut être remis en service par un AMT titulaire d'une IA délivrée conformément à la Partie 2 de la présente réglementation ou par un AMO certifié conformément à la Partie 6 de la présente réglementation.</w:t>
      </w:r>
    </w:p>
    <w:p w14:paraId="44FC0BBC" w14:textId="547465DF" w:rsidR="00C11A29" w:rsidRPr="006003AD" w:rsidRDefault="00C11A29" w:rsidP="002E79C3">
      <w:pPr>
        <w:pStyle w:val="FAAOutlineL1a"/>
      </w:pPr>
      <w:r w:rsidRPr="006003AD">
        <w:t>Une inspection des 100 heures conforme à la présente sous-section peut être effectuée, et l’aéronef peut être remis en service par un AMT titulaire d'une IA délivrée conformément à la Partie 2 de la présente réglementation ou par un AMO certifié conformément à la Partie 6 de la présente réglementation.</w:t>
      </w:r>
    </w:p>
    <w:p w14:paraId="420B8CEC" w14:textId="502A06D6" w:rsidR="00C96341" w:rsidRPr="006003AD" w:rsidRDefault="00C96341" w:rsidP="002E79C3">
      <w:pPr>
        <w:pStyle w:val="FFATextFlushRight"/>
      </w:pPr>
      <w:r w:rsidRPr="006003AD">
        <w:t>14 CFR 91.409(b)</w:t>
      </w:r>
    </w:p>
    <w:p w14:paraId="44FC0BBD" w14:textId="77777777" w:rsidR="00C11A29" w:rsidRPr="006003AD" w:rsidRDefault="00C11A29" w:rsidP="002E79C3">
      <w:pPr>
        <w:pStyle w:val="Heading4"/>
        <w:keepNext w:val="0"/>
        <w:keepLines w:val="0"/>
        <w:widowControl w:val="0"/>
        <w:spacing w:line="228" w:lineRule="auto"/>
      </w:pPr>
      <w:bookmarkStart w:id="22" w:name="_Toc64558641"/>
      <w:r w:rsidRPr="006003AD">
        <w:t>Inspections progressives</w:t>
      </w:r>
      <w:bookmarkEnd w:id="22"/>
    </w:p>
    <w:p w14:paraId="44FC0BBF" w14:textId="5564E04A" w:rsidR="00C11A29" w:rsidRPr="006003AD" w:rsidRDefault="00C11A29" w:rsidP="00FD2F07">
      <w:pPr>
        <w:pStyle w:val="FAAOutlineL1a"/>
        <w:numPr>
          <w:ilvl w:val="0"/>
          <w:numId w:val="36"/>
        </w:numPr>
      </w:pPr>
      <w:r w:rsidRPr="006003AD">
        <w:t>Un programme d'inspection progressive peut être utilisé pour les aéronefs dont la masse maximale certifiée au décollage est inférieure ou égale à 5 700 kg.</w:t>
      </w:r>
    </w:p>
    <w:p w14:paraId="44FC0BC0" w14:textId="19FD4E8D" w:rsidR="00C11A29" w:rsidRPr="006003AD" w:rsidRDefault="00C11A29" w:rsidP="002E79C3">
      <w:pPr>
        <w:pStyle w:val="FAAOutlineL1a"/>
      </w:pPr>
      <w:r w:rsidRPr="006003AD">
        <w:t>Les aéronefs inspectés aux termes d'un programme d'inspection progressive peuvent être utilisés contre compensation ou en location.</w:t>
      </w:r>
    </w:p>
    <w:p w14:paraId="44FC0BC1" w14:textId="71E975D4" w:rsidR="00C11A29" w:rsidRPr="006003AD" w:rsidRDefault="008B3C3C" w:rsidP="002E79C3">
      <w:pPr>
        <w:pStyle w:val="FAAOutlineL1a"/>
      </w:pPr>
      <w:r w:rsidRPr="006003AD">
        <w:t>Tout propriétaire ou exploitant d'un aéronef désirant utiliser un programme d'inspection progressive doit soumettre une demande écrite à la Régie et fournir ce qui suit :</w:t>
      </w:r>
    </w:p>
    <w:p w14:paraId="44FC0BC2" w14:textId="374198B6" w:rsidR="00C11A29" w:rsidRPr="006003AD" w:rsidRDefault="00FB3A18" w:rsidP="00FD2F07">
      <w:pPr>
        <w:pStyle w:val="FAAOutlineL21"/>
        <w:numPr>
          <w:ilvl w:val="0"/>
          <w:numId w:val="37"/>
        </w:numPr>
      </w:pPr>
      <w:r w:rsidRPr="006003AD">
        <w:t>Un AMT titulaire d'une IA conformément à la Partie 2 de la présente réglementation, un AMO ayant les qualifications appropriées conformément à la Partie 6 de la présente réglementation ou le constructeur de l'aéronef pour superviser ou effectuer l'inspection progressive ;</w:t>
      </w:r>
    </w:p>
    <w:p w14:paraId="44FC0BC3" w14:textId="6A8C4D17" w:rsidR="00C11A29" w:rsidRPr="006003AD" w:rsidRDefault="00C11A29" w:rsidP="002E79C3">
      <w:pPr>
        <w:pStyle w:val="FAAOutlineL21"/>
      </w:pPr>
      <w:r w:rsidRPr="006003AD">
        <w:t>Un manuel des procédures d'inspection, à jour et que le pilote et le personnel de maintenance peuvent facilement comprendre, contenant en détail :</w:t>
      </w:r>
    </w:p>
    <w:p w14:paraId="44FC0BC4" w14:textId="77777777" w:rsidR="00C11A29" w:rsidRPr="006003AD" w:rsidRDefault="00C11A29" w:rsidP="00FD2F07">
      <w:pPr>
        <w:pStyle w:val="FAAOutlineL3i"/>
        <w:numPr>
          <w:ilvl w:val="3"/>
          <w:numId w:val="38"/>
        </w:numPr>
      </w:pPr>
      <w:r w:rsidRPr="006003AD">
        <w:t>Une explication de l'inspection progressive, dont la continuité de la responsabilité de l'inspection, de ce que le rapport doit contenir et de la façon dont les dossiers et le matériel technique de référence sont conservés ;</w:t>
      </w:r>
    </w:p>
    <w:p w14:paraId="44FC0BC5" w14:textId="7947C99A" w:rsidR="00C11A29" w:rsidRPr="006003AD" w:rsidRDefault="00C11A29" w:rsidP="002E79C3">
      <w:pPr>
        <w:pStyle w:val="FAAOutlineL3i"/>
      </w:pPr>
      <w:r w:rsidRPr="006003AD">
        <w:t>Un calendrier d'inspection, spécifiant les intervalles, en heures ou jours, auxquels les inspections de routine et détaillées seront effectuées et comprenant les instructions pour excéder un intervalle d'inspection de 10 heures au maximum alors que l'aéronef est en route et pour changer un intervalle d'inspection en raison d'un entretien ;</w:t>
      </w:r>
    </w:p>
    <w:p w14:paraId="44FC0BC6" w14:textId="77777777" w:rsidR="00C11A29" w:rsidRPr="006003AD" w:rsidRDefault="00C11A29" w:rsidP="002E79C3">
      <w:pPr>
        <w:pStyle w:val="FAAOutlineL3i"/>
      </w:pPr>
      <w:r w:rsidRPr="006003AD">
        <w:lastRenderedPageBreak/>
        <w:t>Des exemples de formulaires d'inspection de routine et détaillée, ainsi que les instructions relatives à leur utilisation ; et</w:t>
      </w:r>
    </w:p>
    <w:p w14:paraId="44FC0BC7" w14:textId="77777777" w:rsidR="00C11A29" w:rsidRPr="006003AD" w:rsidRDefault="00C11A29" w:rsidP="002E79C3">
      <w:pPr>
        <w:pStyle w:val="FAAOutlineL3i"/>
      </w:pPr>
      <w:r w:rsidRPr="006003AD">
        <w:t>Des exemples de rapports et de dossiers, ainsi que les instructions relatives à leur utilisation ;</w:t>
      </w:r>
    </w:p>
    <w:p w14:paraId="44FC0BC8" w14:textId="77777777" w:rsidR="00C11A29" w:rsidRPr="006003AD" w:rsidRDefault="00C11A29" w:rsidP="002E79C3">
      <w:pPr>
        <w:pStyle w:val="FAAOutlineL21"/>
      </w:pPr>
      <w:r w:rsidRPr="006003AD">
        <w:t>Une structure et l'équipement suffisants pour le désassemblage nécessaire et l'inspection correcte de l'aéronef ; et</w:t>
      </w:r>
    </w:p>
    <w:p w14:paraId="44FC0BC9" w14:textId="77777777" w:rsidR="00C11A29" w:rsidRPr="006003AD" w:rsidRDefault="00C11A29" w:rsidP="002E79C3">
      <w:pPr>
        <w:pStyle w:val="FAAOutlineL21"/>
      </w:pPr>
      <w:r w:rsidRPr="006003AD">
        <w:t>Les informations techniques appropriées et à jour pour l'aéronef.</w:t>
      </w:r>
    </w:p>
    <w:p w14:paraId="44FC0BCA" w14:textId="0DDE8318" w:rsidR="00C11A29" w:rsidRPr="006003AD" w:rsidRDefault="00C11A29" w:rsidP="002E79C3">
      <w:pPr>
        <w:pStyle w:val="FAAOutlineL1a"/>
      </w:pPr>
      <w:r w:rsidRPr="006003AD">
        <w:t xml:space="preserve">La fréquence et le détail de l'inspection progressive doivent prévoir l'inspection complète de l'aéronef tous les 12 mois civils et tenir compte des recommandations en vigueur du constructeur, de l'entretien sur le terrain et du type d'exploitation à laquelle l'aéronef se livre. </w:t>
      </w:r>
    </w:p>
    <w:p w14:paraId="44FC0BCB" w14:textId="0D7B6964" w:rsidR="00C11A29" w:rsidRPr="006003AD" w:rsidRDefault="00C11A29" w:rsidP="002E79C3">
      <w:pPr>
        <w:pStyle w:val="FAAOutlineL1a"/>
      </w:pPr>
      <w:r w:rsidRPr="006003AD">
        <w:t>Le calendrier d'inspection progressive doit assurer que l'aéronef est constamment en état de navigabilité et se conforme à toutes les spécifications en vigueur, aux fiches de données du certificat de type, aux CN et autres données approuvées acceptables pour la Régie.</w:t>
      </w:r>
    </w:p>
    <w:p w14:paraId="44FC0BCC" w14:textId="1AB6F973" w:rsidR="00C11A29" w:rsidRPr="006003AD" w:rsidRDefault="00C11A29" w:rsidP="002E79C3">
      <w:pPr>
        <w:pStyle w:val="FAAOutlineL1a"/>
      </w:pPr>
      <w:r w:rsidRPr="006003AD">
        <w:t>Tout propriétaire/exploitant doit inclure dans le programme d'inspection le nom et l'adresse de la personne responsable de la programmation des inspections requises par le programme et remettre une copie du programme à la personne qui effectue l'inspection.</w:t>
      </w:r>
    </w:p>
    <w:p w14:paraId="44FC0BCD" w14:textId="03DA47EE" w:rsidR="00C11A29" w:rsidRPr="006003AD" w:rsidRDefault="00C11A29" w:rsidP="002E79C3">
      <w:pPr>
        <w:pStyle w:val="FAAOutlineL1a"/>
      </w:pPr>
      <w:r w:rsidRPr="006003AD">
        <w:t xml:space="preserve">Si le programme d’inspection progressive est abandonné, le propriétaire ou l'exploitant doit immédiatement en notifier la Régie par écrit. </w:t>
      </w:r>
    </w:p>
    <w:p w14:paraId="44FC0BCE" w14:textId="5286D8C6" w:rsidR="00C11A29" w:rsidRPr="006003AD" w:rsidRDefault="00C11A29" w:rsidP="00FD2F07">
      <w:pPr>
        <w:pStyle w:val="FAAOutlineL21"/>
        <w:numPr>
          <w:ilvl w:val="0"/>
          <w:numId w:val="39"/>
        </w:numPr>
      </w:pPr>
      <w:r w:rsidRPr="006003AD">
        <w:t xml:space="preserve">Après l'interruption, la première inspection annuelle prévue à la Partie 8 doit avoir lieu dans les 12 mois civils suivant la dernière inspection complète de l'aéronef effectuée aux termes du programme d'inspection progressive. </w:t>
      </w:r>
    </w:p>
    <w:p w14:paraId="44FC0BCF" w14:textId="1A370DA8" w:rsidR="00C11A29" w:rsidRPr="006003AD" w:rsidRDefault="00C11A29" w:rsidP="002E79C3">
      <w:pPr>
        <w:pStyle w:val="FAAOutlineL21"/>
      </w:pPr>
      <w:r w:rsidRPr="006003AD">
        <w:t xml:space="preserve">L’inspection des 100 heures doit avoir lieu dans les 100 heures suivant la dernière inspection complète dans le cadre du programme d'inspection progressive. </w:t>
      </w:r>
    </w:p>
    <w:p w14:paraId="44FC0BD0" w14:textId="4D13A4D2" w:rsidR="00C11A29" w:rsidRPr="006003AD" w:rsidRDefault="00C11A29" w:rsidP="002E79C3">
      <w:pPr>
        <w:pStyle w:val="FAAOutlineL21"/>
      </w:pPr>
      <w:r w:rsidRPr="006003AD">
        <w:t>Une inspection complète de l'aéronef, pour déterminer quand les inspections annuelles et des 100 heures doivent avoir lieu, requiert une inspection détaillée de l'aéronef et de tous ses composants conformément au programme d’inspection progressive.</w:t>
      </w:r>
    </w:p>
    <w:p w14:paraId="44FC0BD1" w14:textId="77777777" w:rsidR="00FB3A18" w:rsidRPr="006003AD" w:rsidRDefault="00C11A29" w:rsidP="002E79C3">
      <w:pPr>
        <w:pStyle w:val="FAAOutlineL21"/>
      </w:pPr>
      <w:r w:rsidRPr="006003AD">
        <w:t>Une inspection de routine de l'aéronef et une inspection détaillée de plusieurs composants ne sont pas considérées comme constituant une inspection complète.</w:t>
      </w:r>
    </w:p>
    <w:p w14:paraId="6B39FA52" w14:textId="37A619C2" w:rsidR="00835B86" w:rsidRPr="006003AD" w:rsidRDefault="00A668E5" w:rsidP="002E79C3">
      <w:pPr>
        <w:pStyle w:val="FFATextFlushRight"/>
        <w:keepLines w:val="0"/>
        <w:widowControl w:val="0"/>
      </w:pPr>
      <w:r w:rsidRPr="006003AD">
        <w:t>OACI, Annexe 6, Partie I : 8.1 ; 8.2 ; 8.3 ; 8.4</w:t>
      </w:r>
    </w:p>
    <w:p w14:paraId="44FC0BD2" w14:textId="2A450703" w:rsidR="00A668E5" w:rsidRPr="006003AD" w:rsidRDefault="00835B86" w:rsidP="002E79C3">
      <w:pPr>
        <w:pStyle w:val="FFATextFlushRight"/>
        <w:keepLines w:val="0"/>
        <w:widowControl w:val="0"/>
      </w:pPr>
      <w:r w:rsidRPr="006003AD">
        <w:t>14 CFR 91.409(d)</w:t>
      </w:r>
    </w:p>
    <w:p w14:paraId="44FC0BD3" w14:textId="7A36F89F" w:rsidR="00C11A29" w:rsidRPr="006003AD" w:rsidRDefault="008A68B5" w:rsidP="002E79C3">
      <w:pPr>
        <w:pStyle w:val="Heading4"/>
        <w:keepNext w:val="0"/>
        <w:keepLines w:val="0"/>
        <w:widowControl w:val="0"/>
        <w:spacing w:line="228" w:lineRule="auto"/>
      </w:pPr>
      <w:bookmarkStart w:id="23" w:name="_Toc64558642"/>
      <w:r w:rsidRPr="006003AD">
        <w:t>Inspection de maintenance pour le maintien de la navigabilité</w:t>
      </w:r>
      <w:bookmarkEnd w:id="23"/>
    </w:p>
    <w:p w14:paraId="44FC0BD5" w14:textId="713AFEDD" w:rsidR="00C11A29" w:rsidRPr="006003AD" w:rsidRDefault="00C11A29" w:rsidP="00FD2F07">
      <w:pPr>
        <w:pStyle w:val="FAAOutlineL1a"/>
        <w:numPr>
          <w:ilvl w:val="0"/>
          <w:numId w:val="40"/>
        </w:numPr>
      </w:pPr>
      <w:r w:rsidRPr="006003AD">
        <w:t>Pour l'inspection de l'aéronef, le propriétaire ou l'exploitant inscrit de chaque avion gros porteur dont la masse maximale certifiée au décollage excède 5 700 kg, avion multimoteurs à turbine ou giravion à turbine doit choisir, dans les dossiers de maintenance de l'aéronef, et utiliser un des programmes suivants d'inspection de maintenance pour le maintien de la navigabilité :</w:t>
      </w:r>
    </w:p>
    <w:p w14:paraId="44FC0BD6" w14:textId="77777777" w:rsidR="00C11A29" w:rsidRPr="006003AD" w:rsidRDefault="00C11A29" w:rsidP="00FD2F07">
      <w:pPr>
        <w:pStyle w:val="FAAOutlineL21"/>
        <w:numPr>
          <w:ilvl w:val="0"/>
          <w:numId w:val="41"/>
        </w:numPr>
      </w:pPr>
      <w:r w:rsidRPr="006003AD">
        <w:t>Un programme d'inspection en vigueur recommandé par le constructeur ;</w:t>
      </w:r>
    </w:p>
    <w:p w14:paraId="44FC0BD7" w14:textId="7F5049BC" w:rsidR="00C11A29" w:rsidRPr="006003AD" w:rsidRDefault="00C11A29" w:rsidP="002E79C3">
      <w:pPr>
        <w:pStyle w:val="FAAOutlineL21"/>
        <w:spacing w:line="233" w:lineRule="auto"/>
      </w:pPr>
      <w:r w:rsidRPr="006003AD">
        <w:t>Un programme de maintenance pour le maintien de la navigabilité pour la marque et le modèle de l'aéronef, actuellement approuvé par la Régie, que le titulaire d'un AOC peut utiliser ; ou</w:t>
      </w:r>
    </w:p>
    <w:p w14:paraId="44FC0BD8" w14:textId="77777777" w:rsidR="00C11A29" w:rsidRPr="006003AD" w:rsidRDefault="00C11A29" w:rsidP="002E79C3">
      <w:pPr>
        <w:pStyle w:val="FAAOutlineL21"/>
        <w:spacing w:line="233" w:lineRule="auto"/>
      </w:pPr>
      <w:r w:rsidRPr="006003AD">
        <w:t>Tout autre programme d'inspection mis en place par le propriétaire ou l'exploitant inscrit de cet aéronef et approuvé par la Régie.</w:t>
      </w:r>
    </w:p>
    <w:p w14:paraId="44FC0BD9" w14:textId="43CBC60D" w:rsidR="00C11A29" w:rsidRPr="006003AD" w:rsidRDefault="00C11A29" w:rsidP="002E79C3">
      <w:pPr>
        <w:pStyle w:val="FAAOutlineL1a"/>
        <w:spacing w:line="233" w:lineRule="auto"/>
      </w:pPr>
      <w:r w:rsidRPr="006003AD">
        <w:t>Tout propriétaire/exploitant doit inclure dans le programme d'inspection sélectionné le nom et l'adresse de la personne responsable de la programmation des inspections requises par le programme et remettre une copie du programme à la personne qui effectue l'inspection.</w:t>
      </w:r>
    </w:p>
    <w:p w14:paraId="4574C8C2" w14:textId="77777777" w:rsidR="00C33303" w:rsidRDefault="00C33303" w:rsidP="002E79C3">
      <w:pPr>
        <w:pStyle w:val="FAANoteL1"/>
        <w:widowControl w:val="0"/>
        <w:spacing w:line="233" w:lineRule="auto"/>
      </w:pPr>
    </w:p>
    <w:p w14:paraId="44FC0BDA" w14:textId="1C5A0B6B" w:rsidR="00C11A29" w:rsidRPr="006003AD" w:rsidRDefault="00C11A29" w:rsidP="002E79C3">
      <w:pPr>
        <w:pStyle w:val="FAANoteL1"/>
        <w:widowControl w:val="0"/>
        <w:spacing w:line="233" w:lineRule="auto"/>
      </w:pPr>
      <w:r w:rsidRPr="006003AD">
        <w:lastRenderedPageBreak/>
        <w:t>N. B. : Le programme d'inspection du constructeur de l'aéronef et tout autre programme approuvé par la Régie spécifieront qui est autorisé à effectuer les opérations de maintenance et les inspections de l'aéronef et à le remettre en service.</w:t>
      </w:r>
    </w:p>
    <w:p w14:paraId="3C835357" w14:textId="4629AF67" w:rsidR="00332C2A" w:rsidRPr="006003AD" w:rsidRDefault="00A668E5" w:rsidP="002E79C3">
      <w:pPr>
        <w:pStyle w:val="FFATextFlushRight"/>
        <w:keepLines w:val="0"/>
        <w:widowControl w:val="0"/>
        <w:spacing w:line="233" w:lineRule="auto"/>
      </w:pPr>
      <w:r w:rsidRPr="006003AD">
        <w:t>OACI, Annexe 6, Partie I : 8.3 ; 8.4 ; 8.5</w:t>
      </w:r>
    </w:p>
    <w:p w14:paraId="44FC0BDC" w14:textId="4E5A269B" w:rsidR="00A668E5" w:rsidRPr="006003AD" w:rsidRDefault="00332C2A" w:rsidP="002E79C3">
      <w:pPr>
        <w:pStyle w:val="FFATextFlushRight"/>
        <w:keepLines w:val="0"/>
        <w:widowControl w:val="0"/>
        <w:spacing w:line="233" w:lineRule="auto"/>
      </w:pPr>
      <w:r w:rsidRPr="006003AD">
        <w:t>14 CFR 91.409(f)</w:t>
      </w:r>
    </w:p>
    <w:p w14:paraId="44FC0BDD" w14:textId="136BB54F" w:rsidR="00C11A29" w:rsidRPr="006003AD" w:rsidRDefault="00C11A29" w:rsidP="002E79C3">
      <w:pPr>
        <w:pStyle w:val="Heading4"/>
        <w:keepNext w:val="0"/>
        <w:keepLines w:val="0"/>
        <w:widowControl w:val="0"/>
        <w:spacing w:line="233" w:lineRule="auto"/>
      </w:pPr>
      <w:bookmarkStart w:id="24" w:name="_Toc64558643"/>
      <w:r w:rsidRPr="006003AD">
        <w:t>Modifications des programmes d'inspection d'aéronef</w:t>
      </w:r>
      <w:bookmarkEnd w:id="24"/>
    </w:p>
    <w:p w14:paraId="44FC0BDF" w14:textId="77777777" w:rsidR="00C11A29" w:rsidRPr="006003AD" w:rsidRDefault="00C11A29" w:rsidP="00FD2F07">
      <w:pPr>
        <w:pStyle w:val="FAAOutlineL1a"/>
        <w:numPr>
          <w:ilvl w:val="0"/>
          <w:numId w:val="42"/>
        </w:numPr>
        <w:spacing w:line="233" w:lineRule="auto"/>
      </w:pPr>
      <w:r w:rsidRPr="006003AD">
        <w:t>Chaque fois que la Régie estime qu'il est nécessaire de réviser un programme d'inspection approuvé pour qu'il continue à être adéquat, le propriétaire ou l'exploitant doit, après notification par la Régie, apporter au programme toute modification jugée nécessaire.</w:t>
      </w:r>
    </w:p>
    <w:p w14:paraId="44FC0BE0" w14:textId="687D7A11" w:rsidR="00C11A29" w:rsidRPr="006003AD" w:rsidRDefault="0029658E" w:rsidP="002E79C3">
      <w:pPr>
        <w:pStyle w:val="FAAOutlineL1a"/>
        <w:spacing w:line="233" w:lineRule="auto"/>
      </w:pPr>
      <w:r w:rsidRPr="006003AD">
        <w:t>Dans un délai de 30 jours à compter de la réception de l’avis de la Régie, le propriétaire ou l’exploitant peut demander à la Régie de revoir sa décision.</w:t>
      </w:r>
    </w:p>
    <w:p w14:paraId="44FC0BE1" w14:textId="77777777" w:rsidR="00C11A29" w:rsidRPr="006003AD" w:rsidRDefault="00C11A29" w:rsidP="002E79C3">
      <w:pPr>
        <w:pStyle w:val="FAAOutlineL1a"/>
        <w:spacing w:line="233" w:lineRule="auto"/>
      </w:pPr>
      <w:r w:rsidRPr="006003AD">
        <w:t>Sauf en cas d'urgence requérant une action immédiate dans l'intérêt de la sécurité, la dépose de la demande suspend la notification en attendant que la Régie prenne une décision.</w:t>
      </w:r>
    </w:p>
    <w:p w14:paraId="44FC0BE2" w14:textId="30C0CE7F" w:rsidR="00336A06" w:rsidRPr="006003AD" w:rsidRDefault="00336A06" w:rsidP="002E79C3">
      <w:pPr>
        <w:pStyle w:val="FFATextFlushRight"/>
        <w:keepLines w:val="0"/>
        <w:widowControl w:val="0"/>
        <w:spacing w:line="233" w:lineRule="auto"/>
      </w:pPr>
      <w:r w:rsidRPr="006003AD">
        <w:t>14 CFR 91.409(h)</w:t>
      </w:r>
    </w:p>
    <w:p w14:paraId="44FC0BE3" w14:textId="1CDDDA47" w:rsidR="00C11A29" w:rsidRPr="006003AD" w:rsidRDefault="00C11A29" w:rsidP="002E79C3">
      <w:pPr>
        <w:pStyle w:val="FFATextFlushRight"/>
        <w:keepLines w:val="0"/>
        <w:widowControl w:val="0"/>
        <w:spacing w:line="233" w:lineRule="auto"/>
      </w:pPr>
      <w:r w:rsidRPr="006003AD">
        <w:t>JAR-OPS : 1.905</w:t>
      </w:r>
    </w:p>
    <w:p w14:paraId="44FC0BE4" w14:textId="77777777" w:rsidR="00C11A29" w:rsidRPr="006003AD" w:rsidRDefault="00C11A29" w:rsidP="002E79C3">
      <w:pPr>
        <w:pStyle w:val="Heading4"/>
        <w:keepNext w:val="0"/>
        <w:keepLines w:val="0"/>
        <w:widowControl w:val="0"/>
        <w:spacing w:line="233" w:lineRule="auto"/>
      </w:pPr>
      <w:bookmarkStart w:id="25" w:name="_Toc64558644"/>
      <w:r w:rsidRPr="006003AD">
        <w:t>Maintenance requise</w:t>
      </w:r>
      <w:bookmarkEnd w:id="25"/>
      <w:r w:rsidRPr="006003AD">
        <w:t xml:space="preserve"> </w:t>
      </w:r>
    </w:p>
    <w:p w14:paraId="44FC0BE6" w14:textId="0D0FFC16" w:rsidR="00C11A29" w:rsidRPr="006003AD" w:rsidRDefault="00C11A29" w:rsidP="00FD2F07">
      <w:pPr>
        <w:pStyle w:val="FAAOutlineL1a"/>
        <w:numPr>
          <w:ilvl w:val="0"/>
          <w:numId w:val="43"/>
        </w:numPr>
        <w:spacing w:line="233" w:lineRule="auto"/>
      </w:pPr>
      <w:r w:rsidRPr="006003AD">
        <w:t>Tout propriétaire ou exploitant d'un aéronef doit :</w:t>
      </w:r>
    </w:p>
    <w:p w14:paraId="47D37343" w14:textId="7E801336" w:rsidR="00D85E3A" w:rsidRPr="006003AD" w:rsidRDefault="00C11A29" w:rsidP="00FD2F07">
      <w:pPr>
        <w:pStyle w:val="FAAOutlineL21"/>
        <w:numPr>
          <w:ilvl w:val="0"/>
          <w:numId w:val="44"/>
        </w:numPr>
        <w:spacing w:line="233" w:lineRule="auto"/>
      </w:pPr>
      <w:r w:rsidRPr="006003AD">
        <w:t xml:space="preserve">Faire en sorte que l'aéronef soit inspecté comme prescrit au paragraphe 8.3 de la présente partie et que les anomalies soient réparées comme stipulé dans les Règles de performance de la Partie 5 de la présente réglementation ; </w:t>
      </w:r>
    </w:p>
    <w:p w14:paraId="44FC0BE8" w14:textId="7B9AFF0C" w:rsidR="00C11A29" w:rsidRPr="006003AD" w:rsidRDefault="00C11A29" w:rsidP="002E79C3">
      <w:pPr>
        <w:pStyle w:val="FAAOutlineL21"/>
        <w:spacing w:line="233" w:lineRule="auto"/>
      </w:pPr>
      <w:r w:rsidRPr="006003AD">
        <w:t>Réparer, remplacer, enlever ou inspecter tout instrument ou partie d'équipement inopérant lors de l'inspection suivante requise, sauf lorsque les dispositions d'une MEL permettent de le retarder ;</w:t>
      </w:r>
    </w:p>
    <w:p w14:paraId="44FC0BE9" w14:textId="77777777" w:rsidR="00C11A29" w:rsidRPr="006003AD" w:rsidRDefault="00C11A29" w:rsidP="002E79C3">
      <w:pPr>
        <w:pStyle w:val="FAAOutlineL21"/>
        <w:spacing w:line="233" w:lineRule="auto"/>
      </w:pPr>
      <w:r w:rsidRPr="006003AD">
        <w:t>S'assurer qu'un panneau a été placé sur l'aéronef lorsque les anomalies citées comprennent des instruments ou de l'équipement inopérants ; et</w:t>
      </w:r>
    </w:p>
    <w:p w14:paraId="44FC0BEA" w14:textId="77777777" w:rsidR="00C11A29" w:rsidRPr="006003AD" w:rsidRDefault="00C11A29" w:rsidP="002E79C3">
      <w:pPr>
        <w:pStyle w:val="FAAOutlineL21"/>
        <w:spacing w:line="233" w:lineRule="auto"/>
      </w:pPr>
      <w:r w:rsidRPr="006003AD">
        <w:t>S'assurer que le personnel de maintenance indique de façon appropriée, dans les dossiers de maintenance, que la remise en service de l'aéronef a été approuvée.</w:t>
      </w:r>
    </w:p>
    <w:p w14:paraId="44FC0BEB" w14:textId="04376022" w:rsidR="00C11A29" w:rsidRPr="006003AD" w:rsidRDefault="006F102E" w:rsidP="002E79C3">
      <w:pPr>
        <w:pStyle w:val="FFATextFlushRight"/>
        <w:keepLines w:val="0"/>
        <w:widowControl w:val="0"/>
        <w:spacing w:line="233" w:lineRule="auto"/>
      </w:pPr>
      <w:r w:rsidRPr="006003AD">
        <w:t>OACI, Annexe 6, Partie I : 6.1.3 ; 8.4.1</w:t>
      </w:r>
    </w:p>
    <w:p w14:paraId="44FC0BEC" w14:textId="30C5ACB2" w:rsidR="00336A06" w:rsidRPr="006003AD" w:rsidRDefault="00336A06" w:rsidP="002E79C3">
      <w:pPr>
        <w:pStyle w:val="FFATextFlushRight"/>
        <w:keepLines w:val="0"/>
        <w:widowControl w:val="0"/>
        <w:spacing w:line="233" w:lineRule="auto"/>
      </w:pPr>
      <w:r w:rsidRPr="006003AD">
        <w:t>14 CFR 91.405 ; 91.409</w:t>
      </w:r>
    </w:p>
    <w:p w14:paraId="44FC0BED" w14:textId="05235C15" w:rsidR="00C11A29" w:rsidRPr="006003AD" w:rsidRDefault="00C11A29" w:rsidP="002E79C3">
      <w:pPr>
        <w:pStyle w:val="FFATextFlushRight"/>
        <w:keepLines w:val="0"/>
        <w:widowControl w:val="0"/>
        <w:spacing w:line="233" w:lineRule="auto"/>
      </w:pPr>
    </w:p>
    <w:p w14:paraId="44FC0BEE" w14:textId="3890337F" w:rsidR="00C11A29" w:rsidRPr="006003AD" w:rsidRDefault="00C11A29" w:rsidP="002E79C3">
      <w:pPr>
        <w:pStyle w:val="Heading4"/>
        <w:keepNext w:val="0"/>
        <w:keepLines w:val="0"/>
        <w:widowControl w:val="0"/>
        <w:spacing w:line="233" w:lineRule="auto"/>
      </w:pPr>
      <w:bookmarkStart w:id="26" w:name="_Toc64558645"/>
      <w:r w:rsidRPr="006003AD">
        <w:t>Rétention des dossiers de maintenance et d'inspection</w:t>
      </w:r>
      <w:bookmarkEnd w:id="26"/>
    </w:p>
    <w:p w14:paraId="44FC0BF0" w14:textId="3668919D" w:rsidR="00C11A29" w:rsidRPr="006003AD" w:rsidRDefault="00C11A29" w:rsidP="00FD2F07">
      <w:pPr>
        <w:pStyle w:val="FAAOutlineL1a"/>
        <w:numPr>
          <w:ilvl w:val="0"/>
          <w:numId w:val="45"/>
        </w:numPr>
        <w:spacing w:line="233" w:lineRule="auto"/>
      </w:pPr>
      <w:r w:rsidRPr="006003AD">
        <w:t>Sauf pour les dossiers conservés par le titulaire d'un AOC, chaque propriétaire ou exploitant inscrit doit conserver les dossiers de maintenance et d’inspection suivants jusqu'à ce que le travail soit refait ou remplacé par d'autres travaux dont la portée et le détail sont équivalents :</w:t>
      </w:r>
    </w:p>
    <w:p w14:paraId="44FC0BF1" w14:textId="592F0D7A" w:rsidR="00C11A29" w:rsidRPr="006003AD" w:rsidRDefault="00C11A29" w:rsidP="00FD2F07">
      <w:pPr>
        <w:pStyle w:val="FAAOutlineL21"/>
        <w:numPr>
          <w:ilvl w:val="0"/>
          <w:numId w:val="46"/>
        </w:numPr>
        <w:spacing w:line="233" w:lineRule="auto"/>
      </w:pPr>
      <w:r w:rsidRPr="006003AD">
        <w:t>Les dossiers de maintenance, de révision, de modification, de réparation et d'inspection ainsi que les dossiers des inspections des 100 heures, annuelles et autres qui sont requises ou approuvées, selon le cas, pour chaque aéronef (y compris la cellule) et chaque moteur, hélice, rotor et appareil d'aéronef, comprenant :</w:t>
      </w:r>
    </w:p>
    <w:p w14:paraId="44FC0BF2" w14:textId="77D4AD8B" w:rsidR="00C11A29" w:rsidRPr="006003AD" w:rsidRDefault="00C11A29" w:rsidP="00FD2F07">
      <w:pPr>
        <w:pStyle w:val="FAAOutlineL3i"/>
        <w:numPr>
          <w:ilvl w:val="3"/>
          <w:numId w:val="47"/>
        </w:numPr>
        <w:spacing w:line="233" w:lineRule="auto"/>
      </w:pPr>
      <w:r w:rsidRPr="006003AD">
        <w:t>Une description (ou une référence à des données acceptables pour la Régie), du travail effectué ;</w:t>
      </w:r>
    </w:p>
    <w:p w14:paraId="44FC0BF3" w14:textId="77777777" w:rsidR="00C11A29" w:rsidRPr="006003AD" w:rsidRDefault="00C11A29" w:rsidP="00FD2F07">
      <w:pPr>
        <w:pStyle w:val="FAAOutlineL3i"/>
        <w:numPr>
          <w:ilvl w:val="3"/>
          <w:numId w:val="47"/>
        </w:numPr>
      </w:pPr>
      <w:r w:rsidRPr="006003AD">
        <w:t>La date à laquelle le travail a été terminé ; et</w:t>
      </w:r>
    </w:p>
    <w:p w14:paraId="44FC0BF4" w14:textId="7D24E306" w:rsidR="00C11A29" w:rsidRPr="006003AD" w:rsidRDefault="00C11A29" w:rsidP="00FD2F07">
      <w:pPr>
        <w:pStyle w:val="FAAOutlineL3i"/>
        <w:numPr>
          <w:ilvl w:val="3"/>
          <w:numId w:val="47"/>
        </w:numPr>
      </w:pPr>
      <w:r w:rsidRPr="006003AD">
        <w:t>La signature et le numéro de certificat de la personne qui approuve la remise en service de l'aéronef ; et</w:t>
      </w:r>
    </w:p>
    <w:p w14:paraId="44FC0BF5" w14:textId="46E757C8" w:rsidR="00C11A29" w:rsidRDefault="00C11A29" w:rsidP="002E79C3">
      <w:pPr>
        <w:pStyle w:val="FAAOutlineL21"/>
      </w:pPr>
      <w:r w:rsidRPr="006003AD">
        <w:t>Les dossiers contenant les informations suivantes :</w:t>
      </w:r>
    </w:p>
    <w:p w14:paraId="61ED3D2E" w14:textId="2565E37A" w:rsidR="00C33303" w:rsidRPr="006003AD" w:rsidRDefault="00C33303" w:rsidP="00C33303">
      <w:pPr>
        <w:pStyle w:val="FAAOutlineL21"/>
        <w:numPr>
          <w:ilvl w:val="0"/>
          <w:numId w:val="0"/>
        </w:numPr>
        <w:ind w:left="2160" w:hanging="720"/>
      </w:pPr>
    </w:p>
    <w:p w14:paraId="44FC0BF6" w14:textId="590A53A9" w:rsidR="00C11A29" w:rsidRPr="006003AD" w:rsidRDefault="00C11A29" w:rsidP="00FD2F07">
      <w:pPr>
        <w:pStyle w:val="FAAOutlineL3i"/>
        <w:numPr>
          <w:ilvl w:val="3"/>
          <w:numId w:val="48"/>
        </w:numPr>
      </w:pPr>
      <w:r w:rsidRPr="006003AD">
        <w:lastRenderedPageBreak/>
        <w:t>Le temps total de service de la cellule, de chaque moteur, de chaque hélice et de chaque rotor ;</w:t>
      </w:r>
    </w:p>
    <w:p w14:paraId="44FC0BF7" w14:textId="77777777" w:rsidR="00C11A29" w:rsidRPr="006003AD" w:rsidRDefault="00C11A29" w:rsidP="002E79C3">
      <w:pPr>
        <w:pStyle w:val="FAAOutlineL3i"/>
      </w:pPr>
      <w:r w:rsidRPr="006003AD">
        <w:t>L'état actuel de tous les produits aéronautiques à durée de vie limitée ;</w:t>
      </w:r>
    </w:p>
    <w:p w14:paraId="44FC0BF8" w14:textId="7C38508F" w:rsidR="00C11A29" w:rsidRPr="006003AD" w:rsidRDefault="00C11A29" w:rsidP="002E79C3">
      <w:pPr>
        <w:pStyle w:val="FAAOutlineL3i"/>
      </w:pPr>
      <w:r w:rsidRPr="006003AD">
        <w:t>Le temps écoulé depuis la dernière révision de tout ce qui est installé à bord de l'aéronef et qui doit être révisé à des intervalles spécifiés ;</w:t>
      </w:r>
    </w:p>
    <w:p w14:paraId="44FC0BF9" w14:textId="60F146B5" w:rsidR="00C11A29" w:rsidRPr="006003AD" w:rsidRDefault="00C11A29" w:rsidP="002E79C3">
      <w:pPr>
        <w:pStyle w:val="FAAOutlineL3i"/>
      </w:pPr>
      <w:r w:rsidRPr="006003AD">
        <w:t>Le statut actuel d'inspection de l'aéronef, dont le temps écoulé depuis la dernière inspection requise par le programme d'inspection aux termes duquel la maintenance de l'aéronef et des produits aéronautiques est effectuée ;</w:t>
      </w:r>
    </w:p>
    <w:p w14:paraId="44FC0BFA" w14:textId="10F3C401" w:rsidR="00C11A29" w:rsidRPr="006003AD" w:rsidRDefault="00C11A29" w:rsidP="002E79C3">
      <w:pPr>
        <w:pStyle w:val="FAAOutlineL3i"/>
      </w:pPr>
      <w:r w:rsidRPr="006003AD">
        <w:t>Le statut actuel des CN en vigueur dont, pour chacune, la méthode de conformité, le numéro de la CN et la date de révision. Si la CN implique une action récurrente, inclure l'heure et la date auxquelles la prochaine doit avoir lieu ; et</w:t>
      </w:r>
    </w:p>
    <w:p w14:paraId="44FC0BFB" w14:textId="5D349F99" w:rsidR="00C11A29" w:rsidRPr="006003AD" w:rsidRDefault="00C11A29" w:rsidP="002E79C3">
      <w:pPr>
        <w:pStyle w:val="FAAOutlineL3i"/>
      </w:pPr>
      <w:r w:rsidRPr="006003AD">
        <w:t>Des copies des formulaires requis par la présente partie pour chaque modification majeure apportée à la cellule et aux moteurs, rotors, hélices et appareils actuellement installés.</w:t>
      </w:r>
    </w:p>
    <w:p w14:paraId="44FC0BFC" w14:textId="0D7231C2" w:rsidR="00C11A29" w:rsidRPr="006003AD" w:rsidRDefault="00C11A29" w:rsidP="002E79C3">
      <w:pPr>
        <w:pStyle w:val="FAAOutlineL1a"/>
      </w:pPr>
      <w:r w:rsidRPr="006003AD">
        <w:t>Les dossiers spécifiés au paragraphe 8.3.1.9(a) de la présente sous-section doivent être conservés et transférés avec l'aéronef au moment où celui-ci est vendu ou loué.</w:t>
      </w:r>
    </w:p>
    <w:p w14:paraId="44FC0BFD" w14:textId="77777777" w:rsidR="00C11A29" w:rsidRPr="006003AD" w:rsidRDefault="00C11A29" w:rsidP="002E79C3">
      <w:pPr>
        <w:pStyle w:val="FAAOutlineL1a"/>
      </w:pPr>
      <w:r w:rsidRPr="006003AD">
        <w:t>Une liste des défauts doit être conservée jusqu'à ce qu'ils soient réparés et que la remise en service de l'aéronef soit approuvée.</w:t>
      </w:r>
    </w:p>
    <w:p w14:paraId="44FC0BFE" w14:textId="46DBA818" w:rsidR="00C11A29" w:rsidRPr="006003AD" w:rsidRDefault="00C11A29" w:rsidP="002E79C3">
      <w:pPr>
        <w:pStyle w:val="FAAOutlineL1a"/>
      </w:pPr>
      <w:r w:rsidRPr="006003AD">
        <w:t>Le propriétaire ou l'exploitant doit mettre tous les dossiers de maintenance et d'inspection requis par la présente sous-section à la disposition de la Régie aux fins d'inspection.</w:t>
      </w:r>
    </w:p>
    <w:p w14:paraId="738DC72A" w14:textId="3291CADD" w:rsidR="00F44C06" w:rsidRPr="006003AD" w:rsidRDefault="00F44C06" w:rsidP="002E79C3">
      <w:pPr>
        <w:pStyle w:val="FAANoteL1"/>
      </w:pPr>
      <w:r w:rsidRPr="006003AD">
        <w:t>Note 1 : Le titre de la présente section deviendra « Conservation des dossiers de maintien de la navigabilité et d'inspection » à compter du 5 novembre 2020.</w:t>
      </w:r>
    </w:p>
    <w:p w14:paraId="211E86F4" w14:textId="0E8A3130" w:rsidR="00F44C06" w:rsidRPr="006003AD" w:rsidRDefault="00F44C06" w:rsidP="002E79C3">
      <w:pPr>
        <w:pStyle w:val="FAANoteL1"/>
      </w:pPr>
      <w:r w:rsidRPr="006003AD">
        <w:t>Note 2 : À compter du 5 novembre 2020, chaque occurrence du terme « maintenance » dans la présente section sera remplacée par le terme « maintien de la navigabilité ».</w:t>
      </w:r>
    </w:p>
    <w:p w14:paraId="270C9867" w14:textId="23B0F07E" w:rsidR="00D85E3A" w:rsidRPr="006003AD" w:rsidRDefault="00F44C06" w:rsidP="002E79C3">
      <w:pPr>
        <w:pStyle w:val="FAANoteL1"/>
      </w:pPr>
      <w:r w:rsidRPr="006003AD">
        <w:t xml:space="preserve">Note 3 : Les directives relatives aux dossiers électroniques de maintien de la navigabilité des aéronefs figurent dans le Doc 9760 de l'OACI, </w:t>
      </w:r>
      <w:r w:rsidRPr="006003AD">
        <w:rPr>
          <w:i w:val="0"/>
        </w:rPr>
        <w:t>Manuel de navigabilité.</w:t>
      </w:r>
    </w:p>
    <w:p w14:paraId="44FC0BFF" w14:textId="6CAE3E5D" w:rsidR="00C11A29" w:rsidRPr="006003AD" w:rsidRDefault="00C11A29" w:rsidP="002E79C3">
      <w:pPr>
        <w:pStyle w:val="FAANoteL1"/>
      </w:pPr>
      <w:r w:rsidRPr="006003AD">
        <w:t>Note 4 : Les impératifs relatifs aux dossiers de maintenance pour les titulaires d’AOC sont prescrits par le paragraphe 9.5.1.8 de la présente réglementation.</w:t>
      </w:r>
    </w:p>
    <w:p w14:paraId="44FC0C00" w14:textId="2CC28B67" w:rsidR="00C11A29" w:rsidRPr="006003AD" w:rsidRDefault="00C11A29" w:rsidP="002E79C3">
      <w:pPr>
        <w:pStyle w:val="FFATextFlushRight"/>
        <w:keepLines w:val="0"/>
        <w:widowControl w:val="0"/>
      </w:pPr>
      <w:r w:rsidRPr="006003AD">
        <w:t>OACI, Annexe 6, Partie I : 8.4.1 ; 8.8.1 ; 8.8.2</w:t>
      </w:r>
    </w:p>
    <w:p w14:paraId="44FC0C01" w14:textId="2E19A6A0" w:rsidR="00C11A29" w:rsidRPr="006003AD" w:rsidRDefault="00C11A29" w:rsidP="002E79C3">
      <w:pPr>
        <w:pStyle w:val="FFATextFlushRight"/>
        <w:keepLines w:val="0"/>
        <w:widowControl w:val="0"/>
      </w:pPr>
      <w:r w:rsidRPr="006003AD">
        <w:t>OACI, Annexe 6, Partie II : 2.6.2 ; 2.6.4.1 ; 2.6.4.2 ; 3.8.5.1 ; 3.8.5.2</w:t>
      </w:r>
    </w:p>
    <w:p w14:paraId="44FC0C02" w14:textId="291A06FE" w:rsidR="00C11A29" w:rsidRPr="006003AD" w:rsidRDefault="00C11A29" w:rsidP="002E79C3">
      <w:pPr>
        <w:pStyle w:val="FFATextFlushRight"/>
        <w:keepLines w:val="0"/>
        <w:widowControl w:val="0"/>
      </w:pPr>
      <w:r w:rsidRPr="006003AD">
        <w:t>OACI, Annexe 6, Partie III, Section II : 6.4.1 ; 6.4.3 ; 6.7.1 ; 6.7.2 ; 6.8.1 ; 6.8.2</w:t>
      </w:r>
    </w:p>
    <w:bookmarkEnd w:id="13"/>
    <w:p w14:paraId="44FC0C03" w14:textId="1892B46E" w:rsidR="00C11A29" w:rsidRPr="006003AD" w:rsidRDefault="00C11A29" w:rsidP="002E79C3">
      <w:pPr>
        <w:pStyle w:val="FFATextFlushRight"/>
        <w:keepLines w:val="0"/>
        <w:widowControl w:val="0"/>
      </w:pPr>
      <w:r w:rsidRPr="006003AD">
        <w:t>OACI, Annexe 6, Partie III, Section II : 6.2.1 ; 6.2.3 ; 6.5.1 ; 6.5.2</w:t>
      </w:r>
    </w:p>
    <w:p w14:paraId="44FC0C05" w14:textId="4F20B1A2" w:rsidR="00C75BBA" w:rsidRPr="006003AD" w:rsidRDefault="00C75BBA" w:rsidP="002E79C3">
      <w:pPr>
        <w:pStyle w:val="FFATextFlushRight"/>
        <w:keepLines w:val="0"/>
        <w:widowControl w:val="0"/>
      </w:pPr>
      <w:r w:rsidRPr="006003AD">
        <w:t>14 CFR 91.417 ; 121.380</w:t>
      </w:r>
    </w:p>
    <w:p w14:paraId="44FC0C06" w14:textId="2B1FDBC9" w:rsidR="00C11A29" w:rsidRPr="006003AD" w:rsidRDefault="00C11A29" w:rsidP="002E79C3">
      <w:pPr>
        <w:pStyle w:val="Heading4"/>
        <w:keepNext w:val="0"/>
        <w:keepLines w:val="0"/>
        <w:widowControl w:val="0"/>
        <w:spacing w:line="228" w:lineRule="auto"/>
      </w:pPr>
      <w:bookmarkStart w:id="27" w:name="_Toc64558646"/>
      <w:r w:rsidRPr="006003AD">
        <w:t>Location ou vente d'un aéronef ─ Transfert des dossiers de maintenance</w:t>
      </w:r>
      <w:bookmarkEnd w:id="27"/>
    </w:p>
    <w:p w14:paraId="44FC0C08" w14:textId="4CAAB1C0" w:rsidR="00C11A29" w:rsidRPr="006003AD" w:rsidRDefault="00C11A29" w:rsidP="00FD2F07">
      <w:pPr>
        <w:pStyle w:val="FAAOutlineL1a"/>
        <w:numPr>
          <w:ilvl w:val="0"/>
          <w:numId w:val="49"/>
        </w:numPr>
      </w:pPr>
      <w:r w:rsidRPr="006003AD">
        <w:t>Tout propriétaire ou exploitant qui vend ou loue un aéronef immatriculé dans [ÉTAT] doit transférer à l'acheteur ou au locataire, au moment de la vente ou de la location, les dossiers de cet aéronef identifiés au paragraphe 8.3.1.9 de la présente partie, maintenus sous une forme et un format qui garantit leur lisibilité, leur sécurité et leur intégrité à tout moment, en langage clair ou codé, au choix de l'acheteur/du locataire, si la forme codée permet de conserver et d'extraire les informations d'une façon acceptable pour la Régie.</w:t>
      </w:r>
    </w:p>
    <w:p w14:paraId="44FC0C09" w14:textId="4B71DE81" w:rsidR="00C11A29" w:rsidRPr="006003AD" w:rsidRDefault="00C11A29" w:rsidP="002E79C3">
      <w:pPr>
        <w:pStyle w:val="FFATextFlushRight"/>
        <w:keepLines w:val="0"/>
        <w:widowControl w:val="0"/>
      </w:pPr>
      <w:r w:rsidRPr="006003AD">
        <w:t>OACI, Annexe 6, Partie I : 8.4.3 ; 8.4.4</w:t>
      </w:r>
    </w:p>
    <w:p w14:paraId="44FC0C0A" w14:textId="78A6EC6D" w:rsidR="00C11A29" w:rsidRPr="006003AD" w:rsidRDefault="00C11A29" w:rsidP="002E79C3">
      <w:pPr>
        <w:pStyle w:val="FFATextFlushRight"/>
        <w:keepLines w:val="0"/>
        <w:widowControl w:val="0"/>
      </w:pPr>
      <w:r w:rsidRPr="006003AD">
        <w:t>OACI, Annexe 6, Partie II : 2.6.2.3, 2.6.2.4</w:t>
      </w:r>
    </w:p>
    <w:p w14:paraId="44FC0C0B" w14:textId="36C90D9B" w:rsidR="00C11A29" w:rsidRPr="006003AD" w:rsidRDefault="00C11A29" w:rsidP="002E79C3">
      <w:pPr>
        <w:pStyle w:val="FFATextFlushRight"/>
        <w:keepLines w:val="0"/>
        <w:widowControl w:val="0"/>
      </w:pPr>
      <w:r w:rsidRPr="006003AD">
        <w:t>OACI, Annexe 6, Partie III, Section II : 6.4.3 ; 6.4.4</w:t>
      </w:r>
    </w:p>
    <w:p w14:paraId="025568E6" w14:textId="3F23593B" w:rsidR="00267137" w:rsidRPr="006003AD" w:rsidRDefault="00267137" w:rsidP="002E79C3">
      <w:pPr>
        <w:pStyle w:val="FFATextFlushRight"/>
        <w:keepLines w:val="0"/>
        <w:widowControl w:val="0"/>
      </w:pPr>
      <w:r w:rsidRPr="006003AD">
        <w:t>OACI, Annexe 6, Partie III, Section II : 6.2.3 ; 6.2.4</w:t>
      </w:r>
    </w:p>
    <w:p w14:paraId="44FC0C0C" w14:textId="5A1BBE76" w:rsidR="00C11A29" w:rsidRPr="006003AD" w:rsidRDefault="00C11A29" w:rsidP="002E79C3">
      <w:pPr>
        <w:pStyle w:val="FFATextFlushRight"/>
        <w:keepLines w:val="0"/>
        <w:widowControl w:val="0"/>
      </w:pPr>
      <w:r w:rsidRPr="006003AD">
        <w:t>14 CFR 91.419 ; 121.380a</w:t>
      </w:r>
    </w:p>
    <w:p w14:paraId="44FC0C0D" w14:textId="6BA5A212" w:rsidR="00C11A29" w:rsidRPr="006003AD" w:rsidRDefault="00C11A29" w:rsidP="002E79C3">
      <w:pPr>
        <w:pStyle w:val="FFATextFlushRight"/>
        <w:keepLines w:val="0"/>
        <w:widowControl w:val="0"/>
      </w:pPr>
      <w:r w:rsidRPr="006003AD">
        <w:t>JAR-OPS 1 : 1.920</w:t>
      </w:r>
    </w:p>
    <w:p w14:paraId="44FC0C0F" w14:textId="411A441C" w:rsidR="00C11A29" w:rsidRPr="006003AD" w:rsidRDefault="00C11A29" w:rsidP="002E79C3">
      <w:pPr>
        <w:pStyle w:val="Heading2"/>
        <w:spacing w:line="228" w:lineRule="auto"/>
      </w:pPr>
      <w:bookmarkStart w:id="28" w:name="_Toc64558647"/>
      <w:r w:rsidRPr="006003AD">
        <w:lastRenderedPageBreak/>
        <w:t>Impératifs relatifs à l'équipage de conduite</w:t>
      </w:r>
      <w:bookmarkEnd w:id="28"/>
    </w:p>
    <w:p w14:paraId="44FC0C10" w14:textId="15BC1893" w:rsidR="00C11A29" w:rsidRPr="006003AD" w:rsidRDefault="00C11A29" w:rsidP="002E79C3">
      <w:pPr>
        <w:pStyle w:val="Heading4"/>
        <w:keepNext w:val="0"/>
        <w:keepLines w:val="0"/>
        <w:widowControl w:val="0"/>
        <w:spacing w:line="228" w:lineRule="auto"/>
      </w:pPr>
      <w:bookmarkStart w:id="29" w:name="_Toc64558648"/>
      <w:r w:rsidRPr="006003AD">
        <w:t>Composition de l'équipage de conduite</w:t>
      </w:r>
      <w:bookmarkEnd w:id="29"/>
    </w:p>
    <w:p w14:paraId="44FC0C12" w14:textId="21A68CC7" w:rsidR="00C11A29" w:rsidRPr="006003AD" w:rsidRDefault="00C11A29" w:rsidP="00FD2F07">
      <w:pPr>
        <w:pStyle w:val="FAAOutlineL1a"/>
        <w:numPr>
          <w:ilvl w:val="0"/>
          <w:numId w:val="50"/>
        </w:numPr>
      </w:pPr>
      <w:r w:rsidRPr="006003AD">
        <w:t>Le nombre de membres et la composition de l'équipage de conduite ne peuvent pas être inférieurs à ce qui est spécifié dans le manuel de vol ou les autres documents associés au certificat de navigabilité.</w:t>
      </w:r>
    </w:p>
    <w:p w14:paraId="44FC0C13" w14:textId="3D86C045" w:rsidR="00C11A29" w:rsidRPr="006003AD" w:rsidRDefault="00C11A29" w:rsidP="002E79C3">
      <w:pPr>
        <w:pStyle w:val="FAAOutlineL1a"/>
      </w:pPr>
      <w:r w:rsidRPr="006003AD">
        <w:t>Lorsque de l'équipement radio est installé à bord, l'équipage de conduite doit comprendre au moins un membre titulaire d'une licence radio valide autorisant l'exploitation du type d'émetteur radio devant être utilisé.</w:t>
      </w:r>
    </w:p>
    <w:p w14:paraId="44FC0C14" w14:textId="76D004E4" w:rsidR="00C11A29" w:rsidRPr="006003AD" w:rsidRDefault="00C11A29" w:rsidP="002E79C3">
      <w:pPr>
        <w:pStyle w:val="FAAOutlineL1a"/>
      </w:pPr>
      <w:r w:rsidRPr="006003AD">
        <w:t>Lorsque la navigation requise pour l'exploitation de l'avion en toute sécurité ne peut pas être accomplie à partir du poste de pilote, l'équipage de conduite doit comprendre un membre titulaire d'une licence de navigateur.</w:t>
      </w:r>
    </w:p>
    <w:p w14:paraId="44FC0C15" w14:textId="316A3845" w:rsidR="00C11A29" w:rsidRPr="006003AD" w:rsidRDefault="00C11A29" w:rsidP="002E79C3">
      <w:pPr>
        <w:pStyle w:val="FAAOutlineL1a"/>
      </w:pPr>
      <w:r w:rsidRPr="006003AD">
        <w:t xml:space="preserve">Un CP doit être à disposition pour les opérations de transport aérien commercial IFR, sauf si la Régie a accordé une dérogation conformément au processus de dérogation de la Partie 1 de la présente réglementation, pour qu'un pilote automatique soit utilisé au lieu d'un CP. Cette dérogation est admissible uniquement pour les opérations au niveau national, et uniquement pour les avions dont la masse maximale certifiée au décollage est inférieure ou égale à 5 700 kg ou pour les hélicoptères dont la masse maximale certifiée au décollage est inférieure ou égale à 3 175 kg. </w:t>
      </w:r>
    </w:p>
    <w:p w14:paraId="44FC0C16" w14:textId="7CBAECBD" w:rsidR="00C11A29" w:rsidRPr="006003AD" w:rsidRDefault="00C11A29" w:rsidP="002E79C3">
      <w:pPr>
        <w:pStyle w:val="FAAOutlineL1a"/>
      </w:pPr>
      <w:r w:rsidRPr="006003AD">
        <w:t>Lorsque la conception d'un avion comprend un poste séparé de FE et que cette fonction ne peut pas être accomplie à partir du poste de pilote par un pilote titulaire d'une licence de FE sans que cela entrave ses tâches régulières, l'équipage de conduite doit comprendre au moins un membre titulaire d'une licence de FE spécialement affecté à ce poste.</w:t>
      </w:r>
    </w:p>
    <w:p w14:paraId="44FC0C17" w14:textId="07E0C096" w:rsidR="00C11A29" w:rsidRPr="006003AD" w:rsidRDefault="00C11A29" w:rsidP="002E79C3">
      <w:pPr>
        <w:pStyle w:val="FFATextFlushRight"/>
        <w:keepLines w:val="0"/>
        <w:widowControl w:val="0"/>
      </w:pPr>
      <w:r w:rsidRPr="006003AD">
        <w:t>OACI, Annexe 6, Partie I : 9.1.1 ; 9.1.2 ; 9.1.3 ; 9.1.4</w:t>
      </w:r>
    </w:p>
    <w:p w14:paraId="44FC0C18" w14:textId="5448E367" w:rsidR="00C11A29" w:rsidRPr="006003AD" w:rsidRDefault="00C11A29" w:rsidP="002E79C3">
      <w:pPr>
        <w:pStyle w:val="FFATextFlushRight"/>
        <w:keepLines w:val="0"/>
        <w:widowControl w:val="0"/>
      </w:pPr>
      <w:r w:rsidRPr="006003AD">
        <w:t>OACI, Annexe 6, Partie II : 2.7.1 ; 3.9.1 ; 3.9.2</w:t>
      </w:r>
    </w:p>
    <w:p w14:paraId="01687241" w14:textId="77777777" w:rsidR="00D342BA" w:rsidRPr="006003AD" w:rsidRDefault="00C11A29" w:rsidP="002E79C3">
      <w:pPr>
        <w:pStyle w:val="FFATextFlushRight"/>
        <w:keepLines w:val="0"/>
        <w:widowControl w:val="0"/>
      </w:pPr>
      <w:r w:rsidRPr="006003AD">
        <w:t>OACI, Annexe 6, Partie III, Section II : 7.1.1 ; 7.1.2</w:t>
      </w:r>
    </w:p>
    <w:p w14:paraId="44FC0C19" w14:textId="0B48C701" w:rsidR="00C11A29" w:rsidRPr="006003AD" w:rsidRDefault="00D342BA" w:rsidP="002E79C3">
      <w:pPr>
        <w:pStyle w:val="FFATextFlushRight"/>
        <w:keepLines w:val="0"/>
        <w:widowControl w:val="0"/>
      </w:pPr>
      <w:r w:rsidRPr="006003AD">
        <w:t>OACI, Annexe 6, Partie III, Section II : 7.1 ; 7.2</w:t>
      </w:r>
    </w:p>
    <w:p w14:paraId="44FC0C1A" w14:textId="392E67B2" w:rsidR="00C11A29" w:rsidRPr="00C33303" w:rsidRDefault="00C11A29" w:rsidP="002E79C3">
      <w:pPr>
        <w:pStyle w:val="FFATextFlushRight"/>
        <w:keepLines w:val="0"/>
        <w:widowControl w:val="0"/>
        <w:rPr>
          <w:lang w:val="en-US"/>
        </w:rPr>
      </w:pPr>
      <w:r w:rsidRPr="00C33303">
        <w:rPr>
          <w:lang w:val="en-US"/>
        </w:rPr>
        <w:t>14 CFR 121.385 ; 121.387 ; 121.389 ; 135.99 ; 135.101 ; 135.105 ; 135.111</w:t>
      </w:r>
    </w:p>
    <w:p w14:paraId="44FC0C1B" w14:textId="02072A03" w:rsidR="00C11A29" w:rsidRPr="00C33303" w:rsidRDefault="00C11A29" w:rsidP="002E79C3">
      <w:pPr>
        <w:pStyle w:val="FFATextFlushRight"/>
        <w:keepLines w:val="0"/>
        <w:widowControl w:val="0"/>
        <w:rPr>
          <w:lang w:val="en-US"/>
        </w:rPr>
      </w:pPr>
      <w:r w:rsidRPr="00C33303">
        <w:rPr>
          <w:lang w:val="en-US"/>
        </w:rPr>
        <w:t>JAR-OPS 1 : 1.940(a) ; 1.940(b)</w:t>
      </w:r>
    </w:p>
    <w:p w14:paraId="44FC0C1C" w14:textId="6C078AC7" w:rsidR="00C11A29" w:rsidRPr="006003AD" w:rsidRDefault="00C11A29" w:rsidP="002E79C3">
      <w:pPr>
        <w:pStyle w:val="Heading4"/>
        <w:keepNext w:val="0"/>
        <w:keepLines w:val="0"/>
        <w:widowControl w:val="0"/>
        <w:spacing w:line="228" w:lineRule="auto"/>
      </w:pPr>
      <w:bookmarkStart w:id="30" w:name="_Toc64558649"/>
      <w:r w:rsidRPr="006003AD">
        <w:t>Qualifications des membres de l'équipage de conduite</w:t>
      </w:r>
      <w:bookmarkEnd w:id="30"/>
    </w:p>
    <w:p w14:paraId="44FC0C1E" w14:textId="67E374DA" w:rsidR="00C11A29" w:rsidRPr="006003AD" w:rsidRDefault="00C11A29" w:rsidP="00FD2F07">
      <w:pPr>
        <w:pStyle w:val="FAAOutlineL1a"/>
        <w:numPr>
          <w:ilvl w:val="0"/>
          <w:numId w:val="51"/>
        </w:numPr>
      </w:pPr>
      <w:r w:rsidRPr="006003AD">
        <w:t>Le commandant de bord doit s'assurer que les licences de chaque membre de l'équipage de conduite ont été délivrées ou validées par l'État d'immatriculation, comportent les qualifications appropriées et que tous les membres de l'équipage de conduite ont une expérience récente.</w:t>
      </w:r>
    </w:p>
    <w:p w14:paraId="44FC0C1F" w14:textId="4593E652" w:rsidR="00C11A29" w:rsidRPr="006003AD" w:rsidRDefault="00C11A29" w:rsidP="002E79C3">
      <w:pPr>
        <w:pStyle w:val="FAAOutlineL1a"/>
      </w:pPr>
      <w:r w:rsidRPr="006003AD">
        <w:t>Nul n'est autorisé à exploiter un aéronef civil pour le transport commercial aérien ou un travail aérien si cette personne n'est pas qualifiée pour l'opération spécifique et à bord du type particulier d'aéronef utilisé.</w:t>
      </w:r>
    </w:p>
    <w:p w14:paraId="44FC0C20" w14:textId="1C06BF25" w:rsidR="00C11A29" w:rsidRPr="006003AD" w:rsidRDefault="00C11A29" w:rsidP="002E79C3">
      <w:pPr>
        <w:pStyle w:val="FAAOutlineL1a"/>
      </w:pPr>
      <w:r w:rsidRPr="006003AD">
        <w:t>Le propriétaire ou l'exploitant d'un aéronef doit s'assurer que les membres de l'équipage de conduite prouvent qu'ils peuvent parler et comprendre la langue utilisée pour les communications radiotéléphoniques et pour les vols internationaux.</w:t>
      </w:r>
    </w:p>
    <w:p w14:paraId="44FC0C21" w14:textId="6029F906" w:rsidR="00C11A29" w:rsidRPr="006003AD" w:rsidRDefault="00C11A29" w:rsidP="002E79C3">
      <w:pPr>
        <w:pStyle w:val="FFATextFlushRight"/>
        <w:keepLines w:val="0"/>
        <w:widowControl w:val="0"/>
      </w:pPr>
      <w:r w:rsidRPr="006003AD">
        <w:t>OACI, Annexe 1 : 1.2.9.1, 1.2.9.3</w:t>
      </w:r>
    </w:p>
    <w:p w14:paraId="44FC0C22" w14:textId="741B3D61" w:rsidR="00C11A29" w:rsidRPr="006003AD" w:rsidRDefault="00C11A29" w:rsidP="002E79C3">
      <w:pPr>
        <w:pStyle w:val="FFATextFlushRight"/>
        <w:keepLines w:val="0"/>
        <w:widowControl w:val="0"/>
      </w:pPr>
      <w:r w:rsidRPr="006003AD">
        <w:t>OACI, Annexe 6, Partie I : 3.1.8</w:t>
      </w:r>
    </w:p>
    <w:p w14:paraId="44FC0C23" w14:textId="540E9A17" w:rsidR="00C11A29" w:rsidRPr="006003AD" w:rsidRDefault="0084208D" w:rsidP="002E79C3">
      <w:pPr>
        <w:pStyle w:val="FFATextFlushRight"/>
        <w:keepLines w:val="0"/>
        <w:widowControl w:val="0"/>
      </w:pPr>
      <w:r w:rsidRPr="006003AD">
        <w:t>OACI, Annexe 6, Partie II : 2.7.2.1</w:t>
      </w:r>
    </w:p>
    <w:p w14:paraId="3AA6347B" w14:textId="01AD01B2" w:rsidR="00B82FFF" w:rsidRPr="006003AD" w:rsidRDefault="00C11A29" w:rsidP="002E79C3">
      <w:pPr>
        <w:pStyle w:val="FFATextFlushRight"/>
        <w:keepLines w:val="0"/>
        <w:widowControl w:val="0"/>
      </w:pPr>
      <w:r w:rsidRPr="006003AD">
        <w:t>OACI, Annexe 6, Partie III, Section II : 7.1.1 ; 1.1.8</w:t>
      </w:r>
    </w:p>
    <w:p w14:paraId="44FC0C24" w14:textId="77577471" w:rsidR="00C11A29" w:rsidRPr="006003AD" w:rsidRDefault="00B82FFF" w:rsidP="002E79C3">
      <w:pPr>
        <w:pStyle w:val="FFATextFlushRight"/>
        <w:keepLines w:val="0"/>
        <w:widowControl w:val="0"/>
      </w:pPr>
      <w:r w:rsidRPr="006003AD">
        <w:t>OACI, Annexe 6, Partie III, Section II : 7.1</w:t>
      </w:r>
    </w:p>
    <w:p w14:paraId="44FC0C25" w14:textId="02308909" w:rsidR="00C11A29" w:rsidRPr="006003AD" w:rsidRDefault="00C11A29" w:rsidP="002E79C3">
      <w:pPr>
        <w:pStyle w:val="FFATextFlushRight"/>
        <w:keepLines w:val="0"/>
        <w:widowControl w:val="0"/>
      </w:pPr>
      <w:r w:rsidRPr="006003AD">
        <w:t>14 CFR 135.95</w:t>
      </w:r>
    </w:p>
    <w:p w14:paraId="44FC0C26" w14:textId="77777777" w:rsidR="00C11A29" w:rsidRPr="006003AD" w:rsidRDefault="00C11A29" w:rsidP="002E79C3">
      <w:pPr>
        <w:pStyle w:val="Heading4"/>
        <w:keepNext w:val="0"/>
        <w:keepLines w:val="0"/>
        <w:widowControl w:val="0"/>
        <w:spacing w:line="228" w:lineRule="auto"/>
      </w:pPr>
      <w:bookmarkStart w:id="31" w:name="_Toc64558650"/>
      <w:r w:rsidRPr="006003AD">
        <w:t>Autorisation au lieu d'une qualification de type</w:t>
      </w:r>
      <w:bookmarkEnd w:id="31"/>
    </w:p>
    <w:p w14:paraId="44FC0C28" w14:textId="2225F0A0" w:rsidR="00C11A29" w:rsidRPr="006003AD" w:rsidRDefault="00C11A29" w:rsidP="00FD2F07">
      <w:pPr>
        <w:pStyle w:val="FAAOutlineL1a"/>
        <w:numPr>
          <w:ilvl w:val="0"/>
          <w:numId w:val="52"/>
        </w:numPr>
      </w:pPr>
      <w:r w:rsidRPr="006003AD">
        <w:t>La Régie peut autoriser un pilote à exploiter, pendant jusqu'à 60 jours, un aéronef requérant une qualification de type sans un tel document, à condition que :</w:t>
      </w:r>
    </w:p>
    <w:p w14:paraId="44FC0C29" w14:textId="77777777" w:rsidR="00C11A29" w:rsidRPr="006003AD" w:rsidRDefault="00C11A29" w:rsidP="00FD2F07">
      <w:pPr>
        <w:pStyle w:val="FAAOutlineL21"/>
        <w:numPr>
          <w:ilvl w:val="0"/>
          <w:numId w:val="53"/>
        </w:numPr>
      </w:pPr>
      <w:r w:rsidRPr="006003AD">
        <w:lastRenderedPageBreak/>
        <w:t>La Régie ait déterminé que les limitations d'exploitation figurant sur l'autorisation peuvent assurer un niveau équivalent de sécurité ;</w:t>
      </w:r>
    </w:p>
    <w:p w14:paraId="44FC0C2A" w14:textId="77777777" w:rsidR="00C11A29" w:rsidRPr="006003AD" w:rsidRDefault="00C11A29" w:rsidP="002E79C3">
      <w:pPr>
        <w:pStyle w:val="FAAOutlineL21"/>
      </w:pPr>
      <w:r w:rsidRPr="006003AD">
        <w:t>Le demandeur démontre que la conformité à la présente sous-section n'est pas pratique pour le vol ou la série de vols ;</w:t>
      </w:r>
    </w:p>
    <w:p w14:paraId="44FC0C2B" w14:textId="678ACD0B" w:rsidR="00C11A29" w:rsidRPr="006003AD" w:rsidRDefault="00ED0FC4" w:rsidP="002E79C3">
      <w:pPr>
        <w:pStyle w:val="FAAOutlineL21"/>
      </w:pPr>
      <w:r w:rsidRPr="006003AD">
        <w:t>L'exploitation :</w:t>
      </w:r>
    </w:p>
    <w:p w14:paraId="44FC0C2C" w14:textId="77777777" w:rsidR="00C11A29" w:rsidRPr="006003AD" w:rsidRDefault="00C11A29" w:rsidP="00FD2F07">
      <w:pPr>
        <w:pStyle w:val="FAAOutlineL3i"/>
        <w:numPr>
          <w:ilvl w:val="3"/>
          <w:numId w:val="54"/>
        </w:numPr>
      </w:pPr>
      <w:r w:rsidRPr="006003AD">
        <w:t>Ne porte que sur un vol de convoyage, de formation, d'essai ou de test des compétences pour une licence ou une qualification de pilote ;</w:t>
      </w:r>
    </w:p>
    <w:p w14:paraId="44FC0C2D" w14:textId="1B05DEC9" w:rsidR="00C11A29" w:rsidRPr="006003AD" w:rsidRDefault="00C11A29" w:rsidP="002E79C3">
      <w:pPr>
        <w:pStyle w:val="FAAOutlineL3i"/>
      </w:pPr>
      <w:r w:rsidRPr="006003AD">
        <w:t>A lieu dans [ÉTAT], sauf si, par accord passé précédemment avec la Régie de l'autre État, l'aéronef se rend dans un État contractant voisin aux fins de maintenance ;</w:t>
      </w:r>
    </w:p>
    <w:p w14:paraId="44FC0C2E" w14:textId="77777777" w:rsidR="00C11A29" w:rsidRPr="006003AD" w:rsidRDefault="00C11A29" w:rsidP="002E79C3">
      <w:pPr>
        <w:pStyle w:val="FAAOutlineL3i"/>
      </w:pPr>
      <w:r w:rsidRPr="006003AD">
        <w:t>N'est pas effectuée contre compensation ou en location, sauf si un paiement est effectué pour utiliser l'aéronef pour une formation ou passer un test des compétences ; et</w:t>
      </w:r>
    </w:p>
    <w:p w14:paraId="44FC0C2F" w14:textId="63B330C7" w:rsidR="00C11A29" w:rsidRPr="006003AD" w:rsidRDefault="00C11A29" w:rsidP="002E79C3">
      <w:pPr>
        <w:pStyle w:val="FAAOutlineL3i"/>
      </w:pPr>
      <w:r w:rsidRPr="006003AD">
        <w:t>Porte seulement sur le transport de membres d'équipage considérés comme étant essentiels pour le vol.</w:t>
      </w:r>
    </w:p>
    <w:p w14:paraId="44FC0C30" w14:textId="6526A96F" w:rsidR="00C11A29" w:rsidRPr="006003AD" w:rsidRDefault="00C11A29" w:rsidP="002E79C3">
      <w:pPr>
        <w:pStyle w:val="FAAOutlineL1a"/>
      </w:pPr>
      <w:r w:rsidRPr="006003AD">
        <w:t>Si l'objectif recherché pour l'autorisation prévue par le paragraphe 8.4.1.3(a) de la présente sous-section ne peut pas être réalisé dans les délais figurant sur celle-ci, la Régie peut autoriser une prorogation allant jusqu'à 60 jours.</w:t>
      </w:r>
    </w:p>
    <w:p w14:paraId="44FC0C31" w14:textId="4B40878F" w:rsidR="00C11A29" w:rsidRPr="006003AD" w:rsidRDefault="00C11A29" w:rsidP="002E79C3">
      <w:pPr>
        <w:pStyle w:val="FFATextFlushRight"/>
        <w:keepLines w:val="0"/>
        <w:widowControl w:val="0"/>
      </w:pPr>
      <w:r w:rsidRPr="006003AD">
        <w:t>14 CFR 61.31(b)</w:t>
      </w:r>
    </w:p>
    <w:p w14:paraId="40B6390C" w14:textId="3E8F0C98" w:rsidR="00754066" w:rsidRPr="006003AD" w:rsidRDefault="00C11A29" w:rsidP="002E79C3">
      <w:pPr>
        <w:pStyle w:val="Heading4"/>
        <w:keepNext w:val="0"/>
        <w:keepLines w:val="0"/>
        <w:widowControl w:val="0"/>
        <w:spacing w:line="228" w:lineRule="auto"/>
      </w:pPr>
      <w:bookmarkStart w:id="32" w:name="_Toc64558651"/>
      <w:r w:rsidRPr="006003AD">
        <w:t>Licences et brevets requis</w:t>
      </w:r>
      <w:bookmarkEnd w:id="32"/>
    </w:p>
    <w:p w14:paraId="44FC0C34" w14:textId="6267EFE5" w:rsidR="00C11A29" w:rsidRPr="006003AD" w:rsidRDefault="00C11A29" w:rsidP="00FD2F07">
      <w:pPr>
        <w:pStyle w:val="FAAOutlineL1a"/>
        <w:numPr>
          <w:ilvl w:val="0"/>
          <w:numId w:val="55"/>
        </w:numPr>
      </w:pPr>
      <w:r w:rsidRPr="006003AD">
        <w:t>Sauf conformément au paragraphe 8.4.1.3 de la présente partie, nul ne peut faire fonction de PIC ou exercer toute autre fonction requise d'un membre de l’équipage de conduite d’un aéronef civil immatriculé à l'étranger, sauf s'il porte sur lui un brevet ou une licence valide et à jour pour ce type d’aéronef, délivré ou validé par l'État dans lequel l'aéronef est immatriculé.</w:t>
      </w:r>
    </w:p>
    <w:p w14:paraId="44FC0C37" w14:textId="260362DD" w:rsidR="00C11A29" w:rsidRPr="006003AD" w:rsidRDefault="004D0584" w:rsidP="002E79C3">
      <w:pPr>
        <w:pStyle w:val="FFATextFlushRight"/>
        <w:keepLines w:val="0"/>
        <w:widowControl w:val="0"/>
      </w:pPr>
      <w:r w:rsidRPr="006003AD">
        <w:t>Convention de Chicago, Article 29</w:t>
      </w:r>
    </w:p>
    <w:p w14:paraId="44FC0C38" w14:textId="6AF472A7" w:rsidR="00C11A29" w:rsidRPr="006003AD" w:rsidRDefault="00C11A29" w:rsidP="002E79C3">
      <w:pPr>
        <w:pStyle w:val="FFATextFlushRight"/>
        <w:keepLines w:val="0"/>
        <w:widowControl w:val="0"/>
      </w:pPr>
      <w:r w:rsidRPr="006003AD">
        <w:t xml:space="preserve">OACI, Annexe 1 : 1.2.1 ; 2.1.1.1 </w:t>
      </w:r>
    </w:p>
    <w:p w14:paraId="44FC0C39" w14:textId="5107950E" w:rsidR="00C11A29" w:rsidRPr="006003AD" w:rsidRDefault="00C11A29" w:rsidP="002E79C3">
      <w:pPr>
        <w:pStyle w:val="FFATextFlushRight"/>
        <w:keepLines w:val="0"/>
        <w:widowControl w:val="0"/>
      </w:pPr>
      <w:r w:rsidRPr="006003AD">
        <w:t>14 CFR 61.3 (a)</w:t>
      </w:r>
    </w:p>
    <w:p w14:paraId="44FC0C3A" w14:textId="77777777" w:rsidR="00C11A29" w:rsidRPr="006003AD" w:rsidRDefault="00C11A29" w:rsidP="002E79C3">
      <w:pPr>
        <w:pStyle w:val="FFATextFlushRight"/>
        <w:keepLines w:val="0"/>
        <w:widowControl w:val="0"/>
      </w:pPr>
      <w:r w:rsidRPr="006003AD">
        <w:t>JAR-OPS 1 : 1.125 (b)</w:t>
      </w:r>
    </w:p>
    <w:p w14:paraId="44FC0C3B" w14:textId="3A7549EF" w:rsidR="00C11A29" w:rsidRPr="006003AD" w:rsidRDefault="00C11A29" w:rsidP="002E79C3">
      <w:pPr>
        <w:pStyle w:val="Heading4"/>
        <w:keepNext w:val="0"/>
        <w:keepLines w:val="0"/>
        <w:widowControl w:val="0"/>
        <w:spacing w:line="228" w:lineRule="auto"/>
      </w:pPr>
      <w:bookmarkStart w:id="33" w:name="_Toc64558652"/>
      <w:r w:rsidRPr="006003AD">
        <w:t>Qualification requise pour les opérations aux règles de vol aux instruments</w:t>
      </w:r>
      <w:bookmarkEnd w:id="33"/>
      <w:r w:rsidRPr="006003AD">
        <w:t xml:space="preserve"> </w:t>
      </w:r>
    </w:p>
    <w:p w14:paraId="44FC0C3D" w14:textId="2AEE17F9" w:rsidR="00C11A29" w:rsidRPr="006003AD" w:rsidRDefault="00C11A29" w:rsidP="00FD2F07">
      <w:pPr>
        <w:pStyle w:val="FAAOutlineL1a"/>
        <w:numPr>
          <w:ilvl w:val="0"/>
          <w:numId w:val="56"/>
        </w:numPr>
      </w:pPr>
      <w:r w:rsidRPr="006003AD">
        <w:t>Nul n'est autorisé à faire fonction de pilote d'un aéronef civil en vol IFR ou dans des conditions climatiques inférieures aux minimums prescrits pour les vols VFR, sauf si :</w:t>
      </w:r>
    </w:p>
    <w:p w14:paraId="44FC0C3E" w14:textId="342CDC24" w:rsidR="00C11A29" w:rsidRPr="006003AD" w:rsidRDefault="00C11A29" w:rsidP="00FD2F07">
      <w:pPr>
        <w:pStyle w:val="FAAOutlineL21"/>
        <w:numPr>
          <w:ilvl w:val="0"/>
          <w:numId w:val="57"/>
        </w:numPr>
      </w:pPr>
      <w:r w:rsidRPr="006003AD">
        <w:t>Le pilote est titulaire d'une qualification de vol aux instruments ou d'une ATPL avec qualification pour la catégorie, la classe et le type (si cela est requis) de l'aéronef exploité ;</w:t>
      </w:r>
    </w:p>
    <w:p w14:paraId="44FC0C3F" w14:textId="380627C5" w:rsidR="00C11A29" w:rsidRPr="006003AD" w:rsidRDefault="00FE781B" w:rsidP="002E79C3">
      <w:pPr>
        <w:pStyle w:val="FAAOutlineL21"/>
      </w:pPr>
      <w:r w:rsidRPr="006003AD">
        <w:t>Dans le cas d'un hélicoptère, le pilote est titulaire d'une qualification de vol aux instruments pour hélicoptère.</w:t>
      </w:r>
    </w:p>
    <w:p w14:paraId="44FC0C40" w14:textId="65235EFA" w:rsidR="00C11A29" w:rsidRPr="006003AD" w:rsidRDefault="00C11A29" w:rsidP="002E79C3">
      <w:pPr>
        <w:pStyle w:val="FFATextFlushRight"/>
        <w:keepLines w:val="0"/>
        <w:widowControl w:val="0"/>
      </w:pPr>
      <w:r w:rsidRPr="006003AD">
        <w:t>OACI, Annexe 1 : 2.6.2.1</w:t>
      </w:r>
    </w:p>
    <w:p w14:paraId="44FC0C41" w14:textId="0B1A75CA" w:rsidR="00C11A29" w:rsidRPr="006003AD" w:rsidRDefault="00C11A29" w:rsidP="002E79C3">
      <w:pPr>
        <w:pStyle w:val="FFATextFlushRight"/>
        <w:keepLines w:val="0"/>
        <w:widowControl w:val="0"/>
      </w:pPr>
      <w:r w:rsidRPr="006003AD">
        <w:t>14 CFR 61.3(e)</w:t>
      </w:r>
    </w:p>
    <w:p w14:paraId="44FC0C42" w14:textId="77777777" w:rsidR="00C11A29" w:rsidRPr="006003AD" w:rsidRDefault="00C11A29" w:rsidP="002E79C3">
      <w:pPr>
        <w:pStyle w:val="Heading4"/>
        <w:keepNext w:val="0"/>
        <w:keepLines w:val="0"/>
        <w:widowControl w:val="0"/>
        <w:spacing w:line="228" w:lineRule="auto"/>
      </w:pPr>
      <w:bookmarkStart w:id="34" w:name="_Toc64558653"/>
      <w:r w:rsidRPr="006003AD">
        <w:t>Autorisations spéciales requises pour les opérations de Catégorie II/III</w:t>
      </w:r>
      <w:bookmarkEnd w:id="34"/>
    </w:p>
    <w:p w14:paraId="44FC0C44" w14:textId="219DD8EA" w:rsidR="00C11A29" w:rsidRPr="006003AD" w:rsidRDefault="00C11A29" w:rsidP="00FD2F07">
      <w:pPr>
        <w:pStyle w:val="FAAOutlineL1a"/>
        <w:numPr>
          <w:ilvl w:val="0"/>
          <w:numId w:val="58"/>
        </w:numPr>
      </w:pPr>
      <w:r w:rsidRPr="006003AD">
        <w:t>Sauf tel qu'indiqué au paragraphe 8.4.1.6(b) de la présente sous-section, nul n'est autorisé à faire fonction de pilote d'un aéronef civil pour les opérations de CAT II/III, sauf si :</w:t>
      </w:r>
    </w:p>
    <w:p w14:paraId="44FC0C45" w14:textId="2BE64575" w:rsidR="009A07C1" w:rsidRPr="006003AD" w:rsidRDefault="00C11A29" w:rsidP="00FD2F07">
      <w:pPr>
        <w:pStyle w:val="FAAOutlineL21"/>
        <w:numPr>
          <w:ilvl w:val="0"/>
          <w:numId w:val="59"/>
        </w:numPr>
      </w:pPr>
      <w:r w:rsidRPr="006003AD">
        <w:t>Dans le cas d'un commandant de bord, il est titulaire d'une autorisation en vigueur de pilote CAT II ou III délivrée par l'État d'immatriculation pour ce type d'aéronef ; ou</w:t>
      </w:r>
    </w:p>
    <w:p w14:paraId="44FC0C46" w14:textId="67EBF0FD" w:rsidR="009A07C1" w:rsidRPr="006003AD" w:rsidRDefault="009A07C1" w:rsidP="002E79C3">
      <w:pPr>
        <w:pStyle w:val="FAAOutlineL21"/>
      </w:pPr>
      <w:r w:rsidRPr="006003AD">
        <w:t>Dans le cas d'un CP, il est autorisé par l'État d'immatriculation à faire fonction de CP pour les opérations de CAT II/III pour ce type d'aéronef.</w:t>
      </w:r>
    </w:p>
    <w:p w14:paraId="44FC0C47" w14:textId="61890714" w:rsidR="00C11A29" w:rsidRPr="006003AD" w:rsidRDefault="00C11A29" w:rsidP="002E79C3">
      <w:pPr>
        <w:pStyle w:val="FAAOutlineL1a"/>
      </w:pPr>
      <w:r w:rsidRPr="006003AD">
        <w:lastRenderedPageBreak/>
        <w:t>Une autorisation n'est pas requise pour les pilotes individuels du titulaire d'un AOC dont les spécifications d'exploitation approuvent les opérations de CAT II ou III.</w:t>
      </w:r>
    </w:p>
    <w:p w14:paraId="44FC0C48" w14:textId="60E17D0E" w:rsidR="00C11A29" w:rsidRPr="006003AD" w:rsidRDefault="00C11A29" w:rsidP="002E79C3">
      <w:pPr>
        <w:pStyle w:val="FFATextFlushRight"/>
        <w:keepLines w:val="0"/>
        <w:widowControl w:val="0"/>
      </w:pPr>
      <w:r w:rsidRPr="006003AD">
        <w:t>14 CFR 61.3(f) et (g) ; 61.67; 61.68</w:t>
      </w:r>
    </w:p>
    <w:p w14:paraId="44FC0C49" w14:textId="77777777" w:rsidR="00C11A29" w:rsidRPr="006003AD" w:rsidRDefault="00C11A29" w:rsidP="002E79C3">
      <w:pPr>
        <w:pStyle w:val="Heading4"/>
        <w:keepNext w:val="0"/>
        <w:keepLines w:val="0"/>
        <w:widowControl w:val="0"/>
        <w:spacing w:line="228" w:lineRule="auto"/>
      </w:pPr>
      <w:bookmarkStart w:id="35" w:name="_Toc64558654"/>
      <w:r w:rsidRPr="006003AD">
        <w:t>Carnets de vol de pilote</w:t>
      </w:r>
      <w:bookmarkEnd w:id="35"/>
    </w:p>
    <w:p w14:paraId="44FC0C4B" w14:textId="327EDB73" w:rsidR="00C11A29" w:rsidRPr="006003AD" w:rsidRDefault="00C11A29" w:rsidP="00FD2F07">
      <w:pPr>
        <w:pStyle w:val="FAAOutlineL1a"/>
        <w:numPr>
          <w:ilvl w:val="0"/>
          <w:numId w:val="60"/>
        </w:numPr>
      </w:pPr>
      <w:r w:rsidRPr="006003AD">
        <w:t>Tout pilote doit faire la preuve, avec un dossier fiable, de la formation et de l'expérience aéronautiques ayant servi à répondre aux impératifs requis pour une licence ou un brevet ou une qualification, ou de son expérience récente.</w:t>
      </w:r>
    </w:p>
    <w:p w14:paraId="44FC0C4C" w14:textId="77777777" w:rsidR="00C11A29" w:rsidRPr="006003AD" w:rsidRDefault="00C11A29" w:rsidP="002E79C3">
      <w:pPr>
        <w:pStyle w:val="FAAOutlineL1a"/>
      </w:pPr>
      <w:r w:rsidRPr="006003AD">
        <w:t xml:space="preserve">Tout commandant de bord doit avoir avec lui son carnet de vol pour tous les vols internationaux d'aviation générale. </w:t>
      </w:r>
    </w:p>
    <w:p w14:paraId="44FC0C4D" w14:textId="77777777" w:rsidR="00C11A29" w:rsidRPr="006003AD" w:rsidRDefault="00C11A29" w:rsidP="002E79C3">
      <w:pPr>
        <w:pStyle w:val="FAAOutlineL1a"/>
      </w:pPr>
      <w:r w:rsidRPr="006003AD">
        <w:t>Un élève-pilote doit avoir sur lui son carnet de vol, avec les avals appropriés de l'instructeur de vol, pour tous les vols en solo sur campagne.</w:t>
      </w:r>
    </w:p>
    <w:p w14:paraId="44FC0C4E" w14:textId="1FB60BB2" w:rsidR="00C11A29" w:rsidRPr="006003AD" w:rsidRDefault="00C11A29" w:rsidP="002E79C3">
      <w:pPr>
        <w:pStyle w:val="FAANoteL1"/>
        <w:widowControl w:val="0"/>
        <w:spacing w:line="228" w:lineRule="auto"/>
      </w:pPr>
      <w:r w:rsidRPr="006003AD">
        <w:t>N. B. : Les grandes lignes des méthodes appropriées d'enregistrement de l'expérience figurent à la Partie 2 de la présente réglementation.</w:t>
      </w:r>
    </w:p>
    <w:p w14:paraId="44FC0C4F" w14:textId="186C6CC6" w:rsidR="00C11A29" w:rsidRPr="006003AD" w:rsidRDefault="00C11A29" w:rsidP="002E79C3">
      <w:pPr>
        <w:pStyle w:val="FFATextFlushRight"/>
        <w:keepLines w:val="0"/>
        <w:widowControl w:val="0"/>
      </w:pPr>
      <w:r w:rsidRPr="006003AD">
        <w:t>14 CFR 61.51</w:t>
      </w:r>
    </w:p>
    <w:p w14:paraId="44FC0C50" w14:textId="63A8BD7E" w:rsidR="00C434B1" w:rsidRPr="006003AD" w:rsidRDefault="00C434B1" w:rsidP="002E79C3">
      <w:pPr>
        <w:pStyle w:val="Heading4"/>
        <w:keepNext w:val="0"/>
        <w:keepLines w:val="0"/>
        <w:widowControl w:val="0"/>
        <w:spacing w:line="228" w:lineRule="auto"/>
      </w:pPr>
      <w:bookmarkStart w:id="36" w:name="_Toc64558655"/>
      <w:r w:rsidRPr="006003AD">
        <w:t>Récence et compétence du pilote ─ Vols d’aviation générale</w:t>
      </w:r>
      <w:bookmarkEnd w:id="36"/>
    </w:p>
    <w:p w14:paraId="44FC0C51" w14:textId="51771C35" w:rsidR="00C434B1" w:rsidRPr="006003AD" w:rsidRDefault="00C434B1" w:rsidP="00FD2F07">
      <w:pPr>
        <w:pStyle w:val="FAAOutlineL1a"/>
        <w:numPr>
          <w:ilvl w:val="0"/>
          <w:numId w:val="61"/>
        </w:numPr>
      </w:pPr>
      <w:r w:rsidRPr="006003AD">
        <w:t>Les impératifs de récence et de compétence pour les vols d’aviation générale figurent à la Partie 2.3.1.6 de la présente réglementation.</w:t>
      </w:r>
    </w:p>
    <w:p w14:paraId="44FC0C53" w14:textId="761E387E" w:rsidR="00C434B1" w:rsidRPr="006003AD" w:rsidRDefault="008C1811" w:rsidP="002E79C3">
      <w:pPr>
        <w:pStyle w:val="Heading4"/>
        <w:keepNext w:val="0"/>
        <w:keepLines w:val="0"/>
        <w:widowControl w:val="0"/>
        <w:spacing w:line="228" w:lineRule="auto"/>
      </w:pPr>
      <w:bookmarkStart w:id="37" w:name="_Toc64558656"/>
      <w:r w:rsidRPr="006003AD">
        <w:t>Équipage de conduite ─ Limitations de l'utilisation des services pour le transport commercial aérien</w:t>
      </w:r>
      <w:bookmarkEnd w:id="37"/>
      <w:r w:rsidRPr="006003AD">
        <w:t xml:space="preserve"> </w:t>
      </w:r>
    </w:p>
    <w:p w14:paraId="44FC0C55" w14:textId="0FE128E8" w:rsidR="00C434B1" w:rsidRPr="006003AD" w:rsidRDefault="00C434B1" w:rsidP="00FD2F07">
      <w:pPr>
        <w:pStyle w:val="FAAOutlineL1a"/>
        <w:numPr>
          <w:ilvl w:val="0"/>
          <w:numId w:val="62"/>
        </w:numPr>
      </w:pPr>
      <w:r w:rsidRPr="006003AD">
        <w:t>Nul n'est autorisé à servir de membre d'un équipage de conduite dans le transport commercial aérien et aucun titulaire d'AOC ne peut utiliser un membre d'équipage de conduite pour le transport commercial aérien si cette personne n'est pas autrement qualifiée pour les opérations pour lesquelles elle doit être employée.</w:t>
      </w:r>
    </w:p>
    <w:p w14:paraId="44FC0C56" w14:textId="6181F837" w:rsidR="00C434B1" w:rsidRPr="006003AD" w:rsidRDefault="00C434B1" w:rsidP="002E79C3">
      <w:pPr>
        <w:pStyle w:val="FAAOutlineL1a"/>
      </w:pPr>
      <w:r w:rsidRPr="006003AD">
        <w:t>Les qualifications, la formation et la vérification de l'aptitude professionnelle des membres d'équipage de conduite se livrant à des opérations de transport aérien commercial figurent à la section 8.10 de la présente partie.</w:t>
      </w:r>
    </w:p>
    <w:p w14:paraId="44FC0C57" w14:textId="4102821C" w:rsidR="003462DA" w:rsidRPr="006003AD" w:rsidRDefault="003462DA" w:rsidP="002E79C3">
      <w:pPr>
        <w:pStyle w:val="FAAOutlineL1a"/>
      </w:pPr>
      <w:r w:rsidRPr="006003AD">
        <w:t xml:space="preserve">Les impératifs de récence et de compétence des membres d'équipage de conduite se livrant à des opérations de transport aérien commercial </w:t>
      </w:r>
      <w:bookmarkStart w:id="38" w:name="_Hlk17520940"/>
      <w:r w:rsidRPr="006003AD">
        <w:t>sont prescrits aux paragraphes 8.4.1.10 à 8.4.1.14 de la présente partie</w:t>
      </w:r>
      <w:bookmarkEnd w:id="38"/>
      <w:r w:rsidRPr="006003AD">
        <w:t>.</w:t>
      </w:r>
    </w:p>
    <w:p w14:paraId="44FC0C58" w14:textId="1E00B9BB" w:rsidR="00C434B1" w:rsidRPr="006003AD" w:rsidRDefault="00C434B1" w:rsidP="002E79C3">
      <w:pPr>
        <w:pStyle w:val="FFATextFlushRight"/>
        <w:keepLines w:val="0"/>
        <w:widowControl w:val="0"/>
      </w:pPr>
      <w:r w:rsidRPr="006003AD">
        <w:t>14 CFR 121.383, 135.95</w:t>
      </w:r>
    </w:p>
    <w:p w14:paraId="44FC0C59" w14:textId="116460A4" w:rsidR="00C11A29" w:rsidRPr="006003AD" w:rsidRDefault="008C1811" w:rsidP="002E79C3">
      <w:pPr>
        <w:pStyle w:val="Heading4"/>
        <w:keepNext w:val="0"/>
        <w:keepLines w:val="0"/>
        <w:widowControl w:val="0"/>
        <w:spacing w:line="228" w:lineRule="auto"/>
      </w:pPr>
      <w:bookmarkStart w:id="39" w:name="_Toc64558657"/>
      <w:r w:rsidRPr="006003AD">
        <w:t>Récence du pilote ─ Décollages et atterrissages, opérations de transport aérien commercial</w:t>
      </w:r>
      <w:bookmarkEnd w:id="39"/>
    </w:p>
    <w:p w14:paraId="44FC0C5B" w14:textId="5688F51B" w:rsidR="00C11A29" w:rsidRPr="006003AD" w:rsidRDefault="00C11A29" w:rsidP="00FD2F07">
      <w:pPr>
        <w:pStyle w:val="FAAOutlineL1a"/>
        <w:numPr>
          <w:ilvl w:val="0"/>
          <w:numId w:val="63"/>
        </w:numPr>
      </w:pPr>
      <w:r w:rsidRPr="006003AD">
        <w:t>Nul n'est autorisé à faire fonction de PIC ou de CP d'un aéronef transportant des passagers si, dans les 90 jours précédents, cette personne n'a pas :</w:t>
      </w:r>
    </w:p>
    <w:p w14:paraId="44FC0C5C" w14:textId="4FAF91F0" w:rsidR="00C11A29" w:rsidRPr="006003AD" w:rsidRDefault="00C11A29" w:rsidP="00FD2F07">
      <w:pPr>
        <w:pStyle w:val="FAAOutlineL21"/>
        <w:numPr>
          <w:ilvl w:val="0"/>
          <w:numId w:val="64"/>
        </w:numPr>
      </w:pPr>
      <w:r w:rsidRPr="006003AD">
        <w:t>Effectué 3 décollages et atterrissages en étant seul aux commandes d'un aéronef de la même catégorie et de la même classe et, si une qualification de type est requise, du même type ou dans un FSTD approuvé à cette fin.</w:t>
      </w:r>
    </w:p>
    <w:p w14:paraId="44FC0C5D" w14:textId="2800A572" w:rsidR="00C11A29" w:rsidRPr="006003AD" w:rsidRDefault="00744B19" w:rsidP="002E79C3">
      <w:pPr>
        <w:pStyle w:val="FAAOutlineL21"/>
      </w:pPr>
      <w:r w:rsidRPr="006003AD">
        <w:t>Pour un avion à roue de queue, effectué les trois décollages et atterrissages requis au paragraphe 8.4.1.10(a)(1) de la présente sous-section à bord d'un avion à roue de queue, chaque décollage et atterrissage avec un arrêt complet.</w:t>
      </w:r>
    </w:p>
    <w:p w14:paraId="44FC0C5E" w14:textId="4E1D14AA" w:rsidR="00C11A29" w:rsidRPr="006003AD" w:rsidRDefault="00F879A2" w:rsidP="002E79C3">
      <w:pPr>
        <w:pStyle w:val="FAAOutlineL21"/>
      </w:pPr>
      <w:r w:rsidRPr="006003AD">
        <w:t>Pour les opérations de nuit, effectué les trois décollages et atterrissages requis au paragraphe 8.4.1.10(a)(1) de la présente sous-section de nuit, chaque décollage et atterrissage avec un arrêt complet.</w:t>
      </w:r>
    </w:p>
    <w:p w14:paraId="44FC0C5F" w14:textId="333920F2" w:rsidR="00C11A29" w:rsidRPr="006003AD" w:rsidRDefault="00C11A29" w:rsidP="002E79C3">
      <w:pPr>
        <w:pStyle w:val="FAAOutlineL1a"/>
      </w:pPr>
      <w:r w:rsidRPr="006003AD">
        <w:t>Un pilote qui ne répond pas aux critères d'expérience récente pour les décollages et atterrissages doit suivre de façon satisfaisante un cours de recyclage acceptable pour la Régie.</w:t>
      </w:r>
    </w:p>
    <w:p w14:paraId="44FC0C60" w14:textId="3AF10822" w:rsidR="00C11A29" w:rsidRPr="006003AD" w:rsidRDefault="00F07CF5" w:rsidP="002E79C3">
      <w:pPr>
        <w:pStyle w:val="FAAOutlineL1a"/>
      </w:pPr>
      <w:r w:rsidRPr="006003AD">
        <w:lastRenderedPageBreak/>
        <w:t>Les impératifs requis aux paragraphes 8.4.1.10(a) et (b) de la présente sous-section peuvent être satisfaits dans un FSTD approuvé par la Régie.</w:t>
      </w:r>
    </w:p>
    <w:p w14:paraId="44FC0C61" w14:textId="77777777" w:rsidR="00C11A29" w:rsidRPr="006003AD" w:rsidRDefault="00C11A29" w:rsidP="002E79C3">
      <w:pPr>
        <w:pStyle w:val="FFATextFlushRight"/>
        <w:keepLines w:val="0"/>
        <w:widowControl w:val="0"/>
      </w:pPr>
      <w:r w:rsidRPr="006003AD">
        <w:t>OACI, Annexe 1 : 1.2.5.1</w:t>
      </w:r>
    </w:p>
    <w:p w14:paraId="44FC0C62" w14:textId="77777777" w:rsidR="00C11A29" w:rsidRPr="006003AD" w:rsidRDefault="00C11A29" w:rsidP="002E79C3">
      <w:pPr>
        <w:pStyle w:val="FFATextFlushRight"/>
        <w:keepLines w:val="0"/>
        <w:widowControl w:val="0"/>
      </w:pPr>
      <w:r w:rsidRPr="006003AD">
        <w:t>OACI, Annexe 6, Partie I : 9.4.1 ; 9.4.2</w:t>
      </w:r>
    </w:p>
    <w:p w14:paraId="44FC0C63" w14:textId="77777777" w:rsidR="00C11A29" w:rsidRPr="006003AD" w:rsidRDefault="00C11A29" w:rsidP="002E79C3">
      <w:pPr>
        <w:pStyle w:val="FFATextFlushRight"/>
        <w:keepLines w:val="0"/>
        <w:widowControl w:val="0"/>
      </w:pPr>
      <w:r w:rsidRPr="006003AD">
        <w:t xml:space="preserve">OACI, Annexe 6, Partie III, Section II : 7.4.1 ; 7.4.2 </w:t>
      </w:r>
    </w:p>
    <w:p w14:paraId="44FC0C64" w14:textId="05B2EE61" w:rsidR="00C11A29" w:rsidRPr="006003AD" w:rsidRDefault="00C11A29" w:rsidP="002E79C3">
      <w:pPr>
        <w:pStyle w:val="FFATextFlushRight"/>
        <w:keepLines w:val="0"/>
        <w:widowControl w:val="0"/>
      </w:pPr>
      <w:r w:rsidRPr="006003AD">
        <w:t>14 CFR 61.57(a) à (f) ; 121.439 ; 125.285 ; 135.247</w:t>
      </w:r>
    </w:p>
    <w:p w14:paraId="44FC0C65" w14:textId="77777777" w:rsidR="00C11A29" w:rsidRPr="006003AD" w:rsidRDefault="00C11A29" w:rsidP="002E79C3">
      <w:pPr>
        <w:pStyle w:val="FFATextFlushRight"/>
        <w:keepLines w:val="0"/>
        <w:widowControl w:val="0"/>
      </w:pPr>
      <w:r w:rsidRPr="006003AD">
        <w:t>JAR-OPS 1 : 1.970</w:t>
      </w:r>
    </w:p>
    <w:p w14:paraId="44FC0C66" w14:textId="6FCFBDAB" w:rsidR="00C11A29" w:rsidRPr="006003AD" w:rsidRDefault="008C1811" w:rsidP="002E79C3">
      <w:pPr>
        <w:pStyle w:val="Heading4"/>
        <w:keepNext w:val="0"/>
        <w:keepLines w:val="0"/>
        <w:widowControl w:val="0"/>
        <w:spacing w:line="228" w:lineRule="auto"/>
      </w:pPr>
      <w:bookmarkStart w:id="40" w:name="_Toc64558658"/>
      <w:r w:rsidRPr="006003AD">
        <w:t>Récence du pilote — Opérations aux règles de vol aux instruments</w:t>
      </w:r>
      <w:bookmarkEnd w:id="40"/>
      <w:r w:rsidRPr="006003AD">
        <w:t xml:space="preserve"> </w:t>
      </w:r>
    </w:p>
    <w:p w14:paraId="44FC0C68" w14:textId="67973A33" w:rsidR="00C11A29" w:rsidRPr="006003AD" w:rsidRDefault="00C11A29" w:rsidP="00FD2F07">
      <w:pPr>
        <w:pStyle w:val="FAAOutlineL1a"/>
        <w:numPr>
          <w:ilvl w:val="0"/>
          <w:numId w:val="65"/>
        </w:numPr>
      </w:pPr>
      <w:r w:rsidRPr="006003AD">
        <w:t>Nul n'est autorisé à faire fonction de pilote en IFR ou IMC si, dans les 6 derniers mois civils, cette personne n'a pas :</w:t>
      </w:r>
    </w:p>
    <w:p w14:paraId="44FC0C69" w14:textId="3D7962CC" w:rsidR="00C11A29" w:rsidRPr="006003AD" w:rsidRDefault="00C11A29" w:rsidP="00FD2F07">
      <w:pPr>
        <w:pStyle w:val="FAAOutlineL21"/>
        <w:numPr>
          <w:ilvl w:val="0"/>
          <w:numId w:val="66"/>
        </w:numPr>
      </w:pPr>
      <w:r w:rsidRPr="006003AD">
        <w:t>Effectué au moins 6 heures de vol aux instruments, dont au moins 3 à bord d'un aéronef de cette catégorie ; et</w:t>
      </w:r>
    </w:p>
    <w:p w14:paraId="44FC0C6A" w14:textId="2FA0B036" w:rsidR="00C11A29" w:rsidRPr="006003AD" w:rsidRDefault="00C11A29" w:rsidP="00FD2F07">
      <w:pPr>
        <w:pStyle w:val="FAAOutlineL21"/>
        <w:numPr>
          <w:ilvl w:val="0"/>
          <w:numId w:val="66"/>
        </w:numPr>
      </w:pPr>
      <w:r w:rsidRPr="006003AD">
        <w:t>Effectué au moins six approches aux instruments.</w:t>
      </w:r>
    </w:p>
    <w:p w14:paraId="44FC0C6B" w14:textId="4294E0DB" w:rsidR="00C11A29" w:rsidRPr="006003AD" w:rsidRDefault="00C11A29" w:rsidP="002E79C3">
      <w:pPr>
        <w:pStyle w:val="FAAOutlineL1a"/>
      </w:pPr>
      <w:r w:rsidRPr="006003AD">
        <w:t>Un pilote qui a passé une vérification de l’aptitude professionnelle aux instruments avec un représentant autorisé de la Régie conserve sa compétence pour les opérations IFR pendant 6 mois civils après cette vérification.</w:t>
      </w:r>
    </w:p>
    <w:p w14:paraId="44FC0C6C" w14:textId="77777777" w:rsidR="00C11A29" w:rsidRPr="006003AD" w:rsidRDefault="00C11A29" w:rsidP="002E79C3">
      <w:pPr>
        <w:pStyle w:val="FFATextFlushRight"/>
        <w:keepLines w:val="0"/>
        <w:widowControl w:val="0"/>
      </w:pPr>
      <w:r w:rsidRPr="006003AD">
        <w:t>OACI, Annexe 1 : 1.2.5.1</w:t>
      </w:r>
    </w:p>
    <w:p w14:paraId="44FC0C6D" w14:textId="64831835" w:rsidR="00C11A29" w:rsidRPr="006003AD" w:rsidRDefault="00C11A29" w:rsidP="002E79C3">
      <w:pPr>
        <w:pStyle w:val="FFATextFlushRight"/>
        <w:keepLines w:val="0"/>
        <w:widowControl w:val="0"/>
      </w:pPr>
      <w:r w:rsidRPr="006003AD">
        <w:t>OACI, Annexe 6, Partie I : 9.4.1.1</w:t>
      </w:r>
    </w:p>
    <w:p w14:paraId="44FC0C6E" w14:textId="1D35D385" w:rsidR="00C11A29" w:rsidRPr="006003AD" w:rsidRDefault="00C11A29" w:rsidP="002E79C3">
      <w:pPr>
        <w:pStyle w:val="FFATextFlushRight"/>
        <w:keepLines w:val="0"/>
        <w:widowControl w:val="0"/>
      </w:pPr>
      <w:r w:rsidRPr="006003AD">
        <w:t>OACI, Annexe 6, Partie III, Section II : 7.4.4.1, 7.4.4.2</w:t>
      </w:r>
    </w:p>
    <w:p w14:paraId="44FC0C6F" w14:textId="28D9B1FC" w:rsidR="00C11A29" w:rsidRPr="006003AD" w:rsidRDefault="00C11A29" w:rsidP="002E79C3">
      <w:pPr>
        <w:pStyle w:val="FFATextFlushRight"/>
        <w:keepLines w:val="0"/>
        <w:widowControl w:val="0"/>
      </w:pPr>
      <w:r w:rsidRPr="006003AD">
        <w:t>14 CFR 61.57(c)</w:t>
      </w:r>
    </w:p>
    <w:p w14:paraId="44FC0C70" w14:textId="1444A39D" w:rsidR="00F43713" w:rsidRPr="006003AD" w:rsidRDefault="008C1811" w:rsidP="002E79C3">
      <w:pPr>
        <w:pStyle w:val="Heading4"/>
        <w:keepNext w:val="0"/>
        <w:keepLines w:val="0"/>
        <w:widowControl w:val="0"/>
        <w:spacing w:line="228" w:lineRule="auto"/>
      </w:pPr>
      <w:bookmarkStart w:id="41" w:name="_Toc64558659"/>
      <w:r w:rsidRPr="006003AD">
        <w:t>Récence du pilote ─ Pilote de relève en croisière, opérations de transport aérien commercial</w:t>
      </w:r>
      <w:bookmarkEnd w:id="41"/>
    </w:p>
    <w:p w14:paraId="44FC0C71" w14:textId="35AD18A0" w:rsidR="00F43713" w:rsidRPr="006003AD" w:rsidRDefault="00F43713" w:rsidP="00FD2F07">
      <w:pPr>
        <w:pStyle w:val="FAAOutlineL1a"/>
        <w:numPr>
          <w:ilvl w:val="0"/>
          <w:numId w:val="67"/>
        </w:numPr>
      </w:pPr>
      <w:r w:rsidRPr="006003AD">
        <w:t>Nul n'est autorisé à faire fonction de pilote de relève en croisière lors d'un transport commercial aérien si, dans les 90 jours précédents, cette personne n'a pas :</w:t>
      </w:r>
    </w:p>
    <w:p w14:paraId="44FC0C72" w14:textId="58113DB9" w:rsidR="00F43713" w:rsidRPr="006003AD" w:rsidRDefault="00F43713" w:rsidP="00FD2F07">
      <w:pPr>
        <w:pStyle w:val="FAAOutlineL21"/>
        <w:numPr>
          <w:ilvl w:val="0"/>
          <w:numId w:val="68"/>
        </w:numPr>
      </w:pPr>
      <w:r w:rsidRPr="006003AD">
        <w:t>Fait fonction de PIC, CP ou pilote de relève en croisière à bord du même type d'aéronef ; ou</w:t>
      </w:r>
    </w:p>
    <w:p w14:paraId="44FC0C73" w14:textId="613B6983" w:rsidR="00F43713" w:rsidRPr="006003AD" w:rsidRDefault="00F43713" w:rsidP="002E79C3">
      <w:pPr>
        <w:pStyle w:val="FAAOutlineL21"/>
      </w:pPr>
      <w:r w:rsidRPr="006003AD">
        <w:t>Suivi une formation de vol de recyclage avec procédures normales, anormales et d'urgence spécifiques au vol de croisière du même type d'aéronef ou dans un FSTD approuvé à cette fin ou ne s'est pas entraîné aux procédures d'approche et d'atterrissage lorsqu'elles peuvent être effectuées par le pilote qui ne pilote pas l'aéronef.</w:t>
      </w:r>
    </w:p>
    <w:p w14:paraId="636D0831" w14:textId="3F4BB5DC" w:rsidR="006F3CB1" w:rsidRPr="006003AD" w:rsidRDefault="006F3CB1" w:rsidP="002E79C3">
      <w:pPr>
        <w:pStyle w:val="FAAOutlineL1a"/>
      </w:pPr>
      <w:r w:rsidRPr="006003AD">
        <w:t xml:space="preserve">Lorsqu’un pilote de relève en croisière vole à bord de plusieurs variantes du même type d’aéronef ou de différents types d'aéronef ayant des caractéristiques similaires en termes de procédures d'exploitation, de systèmes et de comportement, la récence ou la formation de recyclage peuvent être combinés, sur approbation de la Régie. </w:t>
      </w:r>
    </w:p>
    <w:p w14:paraId="44FC0C74" w14:textId="2472CE9C" w:rsidR="00F43713" w:rsidRPr="006003AD" w:rsidRDefault="006F3CB1" w:rsidP="002E79C3">
      <w:pPr>
        <w:pStyle w:val="FFATextFlushRight"/>
        <w:keepLines w:val="0"/>
        <w:widowControl w:val="0"/>
      </w:pPr>
      <w:r w:rsidRPr="006003AD">
        <w:t>OACI, Annexe 6, Partie I : 9.4.2.1, 9.4.2.2</w:t>
      </w:r>
    </w:p>
    <w:p w14:paraId="44FC0C75" w14:textId="568C88A5" w:rsidR="00A532CA" w:rsidRPr="006003AD" w:rsidRDefault="008C1811" w:rsidP="002E79C3">
      <w:pPr>
        <w:pStyle w:val="Heading4"/>
        <w:keepNext w:val="0"/>
        <w:keepLines w:val="0"/>
        <w:widowControl w:val="0"/>
        <w:spacing w:line="228" w:lineRule="auto"/>
      </w:pPr>
      <w:bookmarkStart w:id="42" w:name="_Toc64558660"/>
      <w:r w:rsidRPr="006003AD">
        <w:t>Récence du pilote ─ Lunettes de vision nocturne</w:t>
      </w:r>
      <w:bookmarkEnd w:id="42"/>
    </w:p>
    <w:p w14:paraId="44FC0C76" w14:textId="5581C268" w:rsidR="00A532CA" w:rsidRPr="006003AD" w:rsidRDefault="00A532CA" w:rsidP="00FD2F07">
      <w:pPr>
        <w:pStyle w:val="FAAOutlineL1a"/>
        <w:numPr>
          <w:ilvl w:val="0"/>
          <w:numId w:val="69"/>
        </w:numPr>
      </w:pPr>
      <w:r w:rsidRPr="006003AD">
        <w:t>Nul n’est autorisé à faire fonction de commandant de bord lors d’une opération avec lunettes de vision nocturne, sauf si cette personne a passé la formation requise par le paragraphe 2.3.2.9 de la présente réglementation et a effectué et enregistré les tâches suivantes en tant que seule personne aux commandes d’un vol lors d’une opération avec lunettes de vision nocturne, dans les 60 jours avant de faire fonction de PIC pour le transport de passagers à bord ou dans les 120 jours avant de faire fonction de PIC sans passagers à bord :</w:t>
      </w:r>
    </w:p>
    <w:p w14:paraId="44FC0C77" w14:textId="6E0BE187" w:rsidR="00A532CA" w:rsidRPr="006003AD" w:rsidRDefault="00280722" w:rsidP="00FD2F07">
      <w:pPr>
        <w:pStyle w:val="FAAOutlineL21"/>
        <w:numPr>
          <w:ilvl w:val="0"/>
          <w:numId w:val="70"/>
        </w:numPr>
      </w:pPr>
      <w:r w:rsidRPr="006003AD">
        <w:t>Trois décollages et atterrissages, avec pour chacun une montée initiale, un palier de croisière, une descente et une phase d’approche du vol si le pilote a l’intention de se servir de lunettes de vision nocturne pendant le décollage et l’atterrissage du vol ;</w:t>
      </w:r>
    </w:p>
    <w:p w14:paraId="44FC0C78" w14:textId="58D7D866" w:rsidR="00A532CA" w:rsidRPr="006003AD" w:rsidRDefault="00280722" w:rsidP="002E79C3">
      <w:pPr>
        <w:pStyle w:val="FAAOutlineL21"/>
      </w:pPr>
      <w:r w:rsidRPr="006003AD">
        <w:lastRenderedPageBreak/>
        <w:t>Trois tâches de vol stationnaire si le pilote a l’intention de se servir de lunettes de vision nocturne lors du pilotage d’hélicoptères ou d'aéronefs à sustentation pendant la phase stationnaire ;</w:t>
      </w:r>
    </w:p>
    <w:p w14:paraId="44FC0C79" w14:textId="08D4C03C" w:rsidR="00A532CA" w:rsidRPr="006003AD" w:rsidRDefault="00280722" w:rsidP="002E79C3">
      <w:pPr>
        <w:pStyle w:val="FAAOutlineL21"/>
      </w:pPr>
      <w:r w:rsidRPr="006003AD">
        <w:t>Trois tâches sur l’aire de départ et d’arrivée ;</w:t>
      </w:r>
    </w:p>
    <w:p w14:paraId="44FC0C7A" w14:textId="6B95B1AB" w:rsidR="00A532CA" w:rsidRPr="006003AD" w:rsidRDefault="00280722" w:rsidP="002E79C3">
      <w:pPr>
        <w:pStyle w:val="FAAOutlineL21"/>
      </w:pPr>
      <w:r w:rsidRPr="006003AD">
        <w:t>Trois tâches de passage du vol de nuit assisté à vol de nuit non assisté et retour à un vol de nuit assisté ; ou</w:t>
      </w:r>
    </w:p>
    <w:p w14:paraId="44FC0C7B" w14:textId="6628164D" w:rsidR="00A532CA" w:rsidRPr="006003AD" w:rsidRDefault="00280722" w:rsidP="002E79C3">
      <w:pPr>
        <w:pStyle w:val="FAAOutlineL21"/>
      </w:pPr>
      <w:r w:rsidRPr="006003AD">
        <w:t>Trois opérations avec lunettes de vision nocturne ou, avec des hélicoptères ou des aéronefs à sustentation, six opérations avec des lunettes de vision nocturne.</w:t>
      </w:r>
    </w:p>
    <w:p w14:paraId="44FC0C7C" w14:textId="67B2AF39" w:rsidR="00762236" w:rsidRPr="006003AD" w:rsidRDefault="00BE3BAF" w:rsidP="002E79C3">
      <w:pPr>
        <w:pStyle w:val="FAAOutlineL1a"/>
      </w:pPr>
      <w:r w:rsidRPr="006003AD">
        <w:t>Nul n’est autorisé à faire fonction de PIC lors d'une opération avec lunettes de vision nocturne, sauf si cette personne a effectué avec succès la vérification de l'aptitude professionnelle pour les lunettes de vision nocturne requise par le paragraphe 2.3.2.9 de la présente réglementation, auprès de la Régie ou de son représentant autorisé.</w:t>
      </w:r>
    </w:p>
    <w:p w14:paraId="044AD569" w14:textId="45E9E23A" w:rsidR="00F71214" w:rsidRPr="006003AD" w:rsidRDefault="00F71214" w:rsidP="002E79C3">
      <w:pPr>
        <w:pStyle w:val="FFATextFlushRight"/>
      </w:pPr>
      <w:r w:rsidRPr="006003AD">
        <w:t>14 CFR 61.57 (f) et (g)</w:t>
      </w:r>
    </w:p>
    <w:p w14:paraId="44FC0C7E" w14:textId="6D36D619" w:rsidR="00D10473" w:rsidRPr="006003AD" w:rsidRDefault="008C1811" w:rsidP="002E79C3">
      <w:pPr>
        <w:pStyle w:val="Heading4"/>
        <w:keepNext w:val="0"/>
        <w:keepLines w:val="0"/>
        <w:widowControl w:val="0"/>
        <w:spacing w:line="228" w:lineRule="auto"/>
      </w:pPr>
      <w:bookmarkStart w:id="43" w:name="_Toc64558661"/>
      <w:r w:rsidRPr="006003AD">
        <w:t>Compétence du pilote ─ Opérations de transport aérien commercial</w:t>
      </w:r>
      <w:bookmarkEnd w:id="43"/>
    </w:p>
    <w:p w14:paraId="44FC0C80" w14:textId="0DF0E62C" w:rsidR="001E4939" w:rsidRPr="006003AD" w:rsidRDefault="001E4939" w:rsidP="00FD2F07">
      <w:pPr>
        <w:pStyle w:val="FAAOutlineL1a"/>
        <w:numPr>
          <w:ilvl w:val="0"/>
          <w:numId w:val="71"/>
        </w:numPr>
      </w:pPr>
      <w:r w:rsidRPr="006003AD">
        <w:t>Les impératifs de qualification, de formation et de vérification de l'aptitude professionnelle des membres de l’équipage de conduite se livrant au transport aérien commercial sont prescrits par la section 8.10 de la présente partie. En outre, les impératifs des paragraphes 8.4.1.14(b) et (c) de la présente sous-section, le cas échéant, doivent être satisfaits.</w:t>
      </w:r>
    </w:p>
    <w:p w14:paraId="1C2CE064" w14:textId="27E1A1BA" w:rsidR="008F502E" w:rsidRPr="006003AD" w:rsidRDefault="007077F5" w:rsidP="002E79C3">
      <w:pPr>
        <w:pStyle w:val="FAAOutlineL1a"/>
      </w:pPr>
      <w:r w:rsidRPr="006003AD">
        <w:t>TOUS LES PILOTES. Nul ne peut faire fonction de pilote d'un aéronef sauf si cette personne a, dans les 12 mois qui précèdent, réussi deux vérifications de l’aptitude professionnelle, effectuées par un représentant autorisé de la Régie. L’impératif de vérification de l'aptitude professionnelle :</w:t>
      </w:r>
    </w:p>
    <w:p w14:paraId="4D036984" w14:textId="78A38C8E" w:rsidR="008F502E" w:rsidRPr="006003AD" w:rsidRDefault="002C6ADC" w:rsidP="00FD2F07">
      <w:pPr>
        <w:pStyle w:val="FAAOutlineL21"/>
        <w:numPr>
          <w:ilvl w:val="0"/>
          <w:numId w:val="72"/>
        </w:numPr>
      </w:pPr>
      <w:r w:rsidRPr="006003AD">
        <w:t xml:space="preserve">Assure que la technique de pilotage et l’aptitude à exécuter les procédures d’urgence sont vérifiées de façon à démontrer la compétence du pilote pour chaque type ou variante de type d’un aéronef, y compris lorsque les opérations sont effectuées en IFR ; </w:t>
      </w:r>
    </w:p>
    <w:p w14:paraId="099D84A3" w14:textId="16062195" w:rsidR="008F502E" w:rsidRPr="006003AD" w:rsidRDefault="002C6ADC" w:rsidP="002E79C3">
      <w:pPr>
        <w:pStyle w:val="FAAOutlineL21"/>
      </w:pPr>
      <w:r w:rsidRPr="006003AD">
        <w:t>N’est pas satisfait par deux vérifications qui sont similaires et ont lieu sur une période de 4 mois consécutifs ; et</w:t>
      </w:r>
    </w:p>
    <w:p w14:paraId="5FBFDC53" w14:textId="1C0FBCF1" w:rsidR="002C6ADC" w:rsidRPr="006003AD" w:rsidRDefault="002C6ADC" w:rsidP="002E79C3">
      <w:pPr>
        <w:pStyle w:val="FAAOutlineL21"/>
      </w:pPr>
      <w:r w:rsidRPr="006003AD">
        <w:t>Peut être combiné pour diverses variantes du même type d’aéronef ou différents types d’aéronefs ayant des caractéristiques similaires en termes de procédures d'exploitation, de systèmes et de comportement, sur approbation de la Régie.</w:t>
      </w:r>
    </w:p>
    <w:p w14:paraId="1A0460AB" w14:textId="1BC0CCB7" w:rsidR="00564402" w:rsidRPr="006003AD" w:rsidRDefault="005B0FA9" w:rsidP="002E79C3">
      <w:pPr>
        <w:pStyle w:val="FAAOutlineL1a"/>
      </w:pPr>
      <w:r w:rsidRPr="006003AD">
        <w:t>EXPLOITATION AVEC UN SEUL PILOTE. Nul n’est autorisé à faire fonction de commandant de bord d’un aéronef sauf si cette personne satisfait aux impératifs d’aptitude professionnelle suivants pour la classe d’avion dans un environnement représentatif de l’exploitation :</w:t>
      </w:r>
    </w:p>
    <w:p w14:paraId="5E86D081" w14:textId="4E7A3B48" w:rsidR="00B37AED" w:rsidRPr="006003AD" w:rsidRDefault="00C5273D" w:rsidP="00FD2F07">
      <w:pPr>
        <w:pStyle w:val="FAAOutlineL21"/>
        <w:numPr>
          <w:ilvl w:val="0"/>
          <w:numId w:val="73"/>
        </w:numPr>
      </w:pPr>
      <w:r w:rsidRPr="006003AD">
        <w:t>Pour les opérations en IFR ou de nuit, ladite personne doit avoir accumulé au moins 50 heures de vol à bord d’un avion de cette classe, dont au moins 10 heures en tant que PIC ;</w:t>
      </w:r>
    </w:p>
    <w:p w14:paraId="0126F1B9" w14:textId="26A7FD90" w:rsidR="00C5273D" w:rsidRPr="006003AD" w:rsidRDefault="00C5273D" w:rsidP="002E79C3">
      <w:pPr>
        <w:pStyle w:val="FAAOutlineL21"/>
      </w:pPr>
      <w:r w:rsidRPr="006003AD">
        <w:t>Pour les opérations en IFR, ladite personne doit avoir accumulé au moins 25 heures de vol en IFR à bord d’un avion de cette classe, qui peuvent faire partie des 50 heures de vol prévues au paragraphe 8.4.1.14(c)(1) de la présente sous-section ;</w:t>
      </w:r>
    </w:p>
    <w:p w14:paraId="1C2C73EA" w14:textId="15B74266" w:rsidR="00C5273D" w:rsidRPr="006003AD" w:rsidRDefault="00C5273D" w:rsidP="002E79C3">
      <w:pPr>
        <w:pStyle w:val="FAAOutlineL21"/>
      </w:pPr>
      <w:r w:rsidRPr="006003AD">
        <w:t>Pour les opérations de nuit, ladite personne doit avoir accumulé au moins 15 heures de vol de nuit à bord d’un avion de cette classe, qui peuvent faire partie des 50 heures de vol prévues au paragraphe 8.4.1.14(c)(1) de la présente sous-section ; et</w:t>
      </w:r>
    </w:p>
    <w:p w14:paraId="076756B3" w14:textId="327B08AA" w:rsidR="00C5273D" w:rsidRPr="006003AD" w:rsidRDefault="00536D15" w:rsidP="002E79C3">
      <w:pPr>
        <w:pStyle w:val="FAAOutlineL21"/>
      </w:pPr>
      <w:r w:rsidRPr="006003AD">
        <w:t>Ladite personne doit avoir réussi des programmes de formation comprenant, outre celui de l’exploitant, les annonces faites aux passagers en ce qui concerne l’évacuation d’urgence, la gestion du pilotage automatique et l'utilisation de la documentation simplifiée en vol.</w:t>
      </w:r>
    </w:p>
    <w:p w14:paraId="44FC0C88" w14:textId="70EBD606" w:rsidR="008B0D96" w:rsidRPr="006003AD" w:rsidRDefault="008B0D96" w:rsidP="002E79C3">
      <w:pPr>
        <w:pStyle w:val="FAAOutlineL1a"/>
      </w:pPr>
      <w:r w:rsidRPr="006003AD">
        <w:lastRenderedPageBreak/>
        <w:t>La vérification de l'aptitude professionnelle du pilote d’aéronef et celle de l’aptitude aux instruments doivent être effectuées par la Régie ou un représentant autorisé de celle-ci, dans la catégorie, la classe et le type d’aéronef qui doit être exploité, ou dans un FSTD approuvé à cette fin, comme requis par le paragraphe 8.10.1.20 de la présente partie et la NMO 8.10.1.20 et le test des compétences de la Partie 2 de la présente réglementation qui s’applique.</w:t>
      </w:r>
    </w:p>
    <w:p w14:paraId="44FC0C8A" w14:textId="328E8340" w:rsidR="008B0D96" w:rsidRPr="006003AD" w:rsidRDefault="005B0FA9" w:rsidP="002E79C3">
      <w:pPr>
        <w:pStyle w:val="FAAOutlineL1a"/>
      </w:pPr>
      <w:r w:rsidRPr="006003AD">
        <w:t>OPÉRATION AVEC LUNETTES DE VISION NOCTURNE. Nul n’est autorisé à faire fonction de PIC lors d’une opération avec lunettes de vision nocturne, sauf si ce pilote a passé la formation prescrite par le paragraphe 2.3.2.9 de la présente réglementation, et :</w:t>
      </w:r>
    </w:p>
    <w:p w14:paraId="44FC0C8B" w14:textId="08FC1D60" w:rsidR="008B0D96" w:rsidRPr="006003AD" w:rsidRDefault="003F5D9F" w:rsidP="00FD2F07">
      <w:pPr>
        <w:pStyle w:val="FAAOutlineL21"/>
        <w:numPr>
          <w:ilvl w:val="0"/>
          <w:numId w:val="74"/>
        </w:numPr>
      </w:pPr>
      <w:r w:rsidRPr="006003AD">
        <w:t>Répond aux impératifs d’expérience récente du paragraphe 8.4.1.13(a) de la présente partie ; ou</w:t>
      </w:r>
    </w:p>
    <w:p w14:paraId="44FC0C8C" w14:textId="4B8B51A0" w:rsidR="008B0D96" w:rsidRPr="006003AD" w:rsidRDefault="008B0D96" w:rsidP="002E79C3">
      <w:pPr>
        <w:pStyle w:val="FAAOutlineL21"/>
      </w:pPr>
      <w:r w:rsidRPr="006003AD">
        <w:t>Réussit la vérification de l'aptitude professionnelle avec lunettes de vision nocturne requise par le paragraphe 8.4.1.13(b) de la présente partie avec la Régie ou un de ses représentants autorisés.</w:t>
      </w:r>
    </w:p>
    <w:p w14:paraId="44FC0C8D" w14:textId="77777777" w:rsidR="00C11A29" w:rsidRPr="006003AD" w:rsidRDefault="00C11A29" w:rsidP="002E79C3">
      <w:pPr>
        <w:pStyle w:val="FFATextFlushRight"/>
        <w:keepLines w:val="0"/>
        <w:widowControl w:val="0"/>
      </w:pPr>
      <w:r w:rsidRPr="006003AD">
        <w:t>OACI, Annexe 1 : 1.2.5.1</w:t>
      </w:r>
    </w:p>
    <w:p w14:paraId="4BABD468" w14:textId="1A007113" w:rsidR="008F502E" w:rsidRPr="006003AD" w:rsidRDefault="008F502E" w:rsidP="002E79C3">
      <w:pPr>
        <w:pStyle w:val="FFATextFlushRight"/>
        <w:keepLines w:val="0"/>
        <w:widowControl w:val="0"/>
      </w:pPr>
      <w:r w:rsidRPr="006003AD">
        <w:t>OACI, Annexe 6, Partie I : 9.4.4.1 ; 9.4.4.2 ; 9.4.5.1 ; 9.4.5.2R ; 9.4.5.3</w:t>
      </w:r>
    </w:p>
    <w:p w14:paraId="1DFEB0D5" w14:textId="15BFE5C8" w:rsidR="008F502E" w:rsidRPr="006003AD" w:rsidRDefault="008F502E" w:rsidP="002E79C3">
      <w:pPr>
        <w:pStyle w:val="FFATextFlushRight"/>
        <w:keepLines w:val="0"/>
        <w:widowControl w:val="0"/>
      </w:pPr>
      <w:r w:rsidRPr="006003AD">
        <w:t>OACI, Annexe 6, Partie III, Section II : 7.4.3.1, 7.4.3.2</w:t>
      </w:r>
    </w:p>
    <w:p w14:paraId="44FC0C8E" w14:textId="0A3F07F5" w:rsidR="00C11A29" w:rsidRPr="006003AD" w:rsidRDefault="00C11A29" w:rsidP="002E79C3">
      <w:pPr>
        <w:pStyle w:val="FFATextFlushRight"/>
        <w:keepLines w:val="0"/>
        <w:widowControl w:val="0"/>
      </w:pPr>
      <w:r w:rsidRPr="006003AD">
        <w:t>14 CFR 91.5 ; 61.55(b) ; 61.57(f) et (g) ; 61.58(a)</w:t>
      </w:r>
    </w:p>
    <w:p w14:paraId="44FC0C8F" w14:textId="77777777" w:rsidR="00C11A29" w:rsidRPr="006003AD" w:rsidRDefault="00C11A29" w:rsidP="002E79C3">
      <w:pPr>
        <w:pStyle w:val="Heading4"/>
        <w:keepNext w:val="0"/>
        <w:keepLines w:val="0"/>
        <w:widowControl w:val="0"/>
        <w:spacing w:line="228" w:lineRule="auto"/>
      </w:pPr>
      <w:bookmarkStart w:id="44" w:name="_Toc64558662"/>
      <w:r w:rsidRPr="006003AD">
        <w:t>Privilèges et limitations des pilotes</w:t>
      </w:r>
      <w:bookmarkEnd w:id="44"/>
    </w:p>
    <w:p w14:paraId="44FC0C91" w14:textId="2F20EE70" w:rsidR="00C11A29" w:rsidRPr="006003AD" w:rsidRDefault="00C11A29" w:rsidP="00FD2F07">
      <w:pPr>
        <w:pStyle w:val="FAAOutlineL1a"/>
        <w:numPr>
          <w:ilvl w:val="0"/>
          <w:numId w:val="75"/>
        </w:numPr>
      </w:pPr>
      <w:r w:rsidRPr="006003AD">
        <w:t>Un pilote n'est autorisé à effectuer des opérations que dans le cadre des privilèges et limitations d'ordre général de chaque licence, qualification ou autorisation, tel que spécifié à la Partie 2 de la présente réglementation.</w:t>
      </w:r>
    </w:p>
    <w:p w14:paraId="44FC0C92" w14:textId="77777777" w:rsidR="00C11A29" w:rsidRPr="006003AD" w:rsidRDefault="00C11A29" w:rsidP="002E79C3">
      <w:pPr>
        <w:pStyle w:val="FFATextFlushRight"/>
        <w:keepLines w:val="0"/>
        <w:widowControl w:val="0"/>
      </w:pPr>
      <w:r w:rsidRPr="006003AD">
        <w:t xml:space="preserve">OACI, Annexe 1 : 2.3.2.1 ; 2.3.2.2 ; 2.4.2.1 ; 2.4.2.2 ; 2.5.2 ; 2.6.2.1 ; 2.6.2.2 ; 2.7.2.1 ; 2.7.2.2 ; </w:t>
      </w:r>
    </w:p>
    <w:p w14:paraId="44FC0C93" w14:textId="63F5ABF1" w:rsidR="00C11A29" w:rsidRPr="006003AD" w:rsidRDefault="00C11A29" w:rsidP="002E79C3">
      <w:pPr>
        <w:pStyle w:val="FFATextFlushRight"/>
        <w:keepLines w:val="0"/>
        <w:widowControl w:val="0"/>
      </w:pPr>
      <w:r w:rsidRPr="006003AD">
        <w:t>2.8.2.1 ; 2.8.2.2 ; 2.9.2 ; 2.11.2 ; 2.13.2.1 ; 2.13.2.2</w:t>
      </w:r>
    </w:p>
    <w:p w14:paraId="44FC0C94" w14:textId="27B3CD46" w:rsidR="00C11A29" w:rsidRPr="006003AD" w:rsidRDefault="00C11A29" w:rsidP="002E79C3">
      <w:pPr>
        <w:pStyle w:val="Heading2"/>
        <w:spacing w:line="228" w:lineRule="auto"/>
      </w:pPr>
      <w:bookmarkStart w:id="45" w:name="_Toc64558663"/>
      <w:r w:rsidRPr="006003AD">
        <w:t>Devoirs et responsabilités des membres de l’équipage</w:t>
      </w:r>
      <w:bookmarkEnd w:id="45"/>
    </w:p>
    <w:p w14:paraId="44FC0C95" w14:textId="62D2206E" w:rsidR="00C11A29" w:rsidRPr="006003AD" w:rsidRDefault="00C11A29" w:rsidP="002E79C3">
      <w:pPr>
        <w:pStyle w:val="Heading4"/>
        <w:keepNext w:val="0"/>
        <w:keepLines w:val="0"/>
        <w:widowControl w:val="0"/>
        <w:spacing w:line="228" w:lineRule="auto"/>
      </w:pPr>
      <w:bookmarkStart w:id="46" w:name="_Toc64558664"/>
      <w:r w:rsidRPr="006003AD">
        <w:t>Pouvoirs et responsabilité du commandant de bord</w:t>
      </w:r>
      <w:bookmarkEnd w:id="46"/>
    </w:p>
    <w:p w14:paraId="44FC0C97" w14:textId="77777777" w:rsidR="00C11A29" w:rsidRPr="006003AD" w:rsidRDefault="00C11A29" w:rsidP="00FD2F07">
      <w:pPr>
        <w:pStyle w:val="FAAOutlineL1a"/>
        <w:numPr>
          <w:ilvl w:val="0"/>
          <w:numId w:val="76"/>
        </w:numPr>
      </w:pPr>
      <w:r w:rsidRPr="006003AD">
        <w:t>Le commandant de bord est responsable de l'exploitation et de la sécurité de l'aéronef ainsi que de la sécurité de toutes les personnes qui se trouvent à bord pendant le vol.</w:t>
      </w:r>
    </w:p>
    <w:p w14:paraId="44FC0C98" w14:textId="77777777" w:rsidR="00C11A29" w:rsidRPr="006003AD" w:rsidRDefault="00C11A29" w:rsidP="00FD2F07">
      <w:pPr>
        <w:pStyle w:val="FAAOutlineL1a"/>
        <w:numPr>
          <w:ilvl w:val="0"/>
          <w:numId w:val="76"/>
        </w:numPr>
      </w:pPr>
      <w:r w:rsidRPr="006003AD">
        <w:t>Il a pouvoir final de décision en ce qui concerne l'exploitation de l'aéronef pendant qu'il commande.</w:t>
      </w:r>
    </w:p>
    <w:p w14:paraId="44FC0C99" w14:textId="6D03C930" w:rsidR="00C11A29" w:rsidRPr="006003AD" w:rsidRDefault="00C11A29" w:rsidP="00FD2F07">
      <w:pPr>
        <w:pStyle w:val="FAAOutlineL1a"/>
        <w:numPr>
          <w:ilvl w:val="0"/>
          <w:numId w:val="76"/>
        </w:numPr>
      </w:pPr>
      <w:r w:rsidRPr="006003AD">
        <w:t>Qu'il soit ou non aux commandes, il est responsable de l'exploitation de l'aéronef conformément aux règles de l'air, sauf qu'il est autorisé à s'en écarter dans les cas d'urgence qui le rendent absolument nécessaires dans l'intérêt de la sécurité.</w:t>
      </w:r>
    </w:p>
    <w:p w14:paraId="454A215C" w14:textId="43590CB5" w:rsidR="00173A12" w:rsidRPr="006003AD" w:rsidRDefault="00173A12" w:rsidP="00FD2F07">
      <w:pPr>
        <w:pStyle w:val="FAAOutlineL1a"/>
        <w:numPr>
          <w:ilvl w:val="0"/>
          <w:numId w:val="76"/>
        </w:numPr>
      </w:pPr>
      <w:r w:rsidRPr="006003AD">
        <w:t>Le PIC ne peut se livrer à des opérations d’aviation générale nécessitant une approbation spécifique, sauf si ladite approbation a été délivrée par l’État d'immatriculation. Les approbations spécifiques doivent respecter la mise en page et comprendre au moins les informations prescrites à la NMO 8.5.1.1.</w:t>
      </w:r>
    </w:p>
    <w:p w14:paraId="44FC0C9A" w14:textId="4A49634E" w:rsidR="00C11A29" w:rsidRPr="006003AD" w:rsidRDefault="00C11A29" w:rsidP="002E79C3">
      <w:pPr>
        <w:pStyle w:val="FFATextFlushRight"/>
        <w:keepLines w:val="0"/>
        <w:widowControl w:val="0"/>
      </w:pPr>
      <w:r w:rsidRPr="006003AD">
        <w:t>OACI, Annexe 2 : 2.3.1 ; 2.4</w:t>
      </w:r>
    </w:p>
    <w:p w14:paraId="44FC0C9B" w14:textId="1C4FFCAD" w:rsidR="00C11A29" w:rsidRPr="006003AD" w:rsidRDefault="00C11A29" w:rsidP="002E79C3">
      <w:pPr>
        <w:pStyle w:val="FFATextFlushRight"/>
        <w:keepLines w:val="0"/>
        <w:widowControl w:val="0"/>
      </w:pPr>
      <w:r w:rsidRPr="006003AD">
        <w:t>OACI, Annexe 6, Partie I : 4.5.1</w:t>
      </w:r>
    </w:p>
    <w:p w14:paraId="44FC0C9C" w14:textId="439D4C65" w:rsidR="00C11A29" w:rsidRPr="006003AD" w:rsidRDefault="00C11A29" w:rsidP="002E79C3">
      <w:pPr>
        <w:pStyle w:val="FFATextFlushRight"/>
        <w:keepLines w:val="0"/>
        <w:widowControl w:val="0"/>
      </w:pPr>
      <w:r w:rsidRPr="006003AD">
        <w:t>OACI, Annexe 6, Partie II : 2.1.4 ; 2.2.5.1 ; 3.3.1.3</w:t>
      </w:r>
    </w:p>
    <w:p w14:paraId="7FD23949" w14:textId="77777777" w:rsidR="001F49CF" w:rsidRPr="006003AD" w:rsidRDefault="00C11A29" w:rsidP="002E79C3">
      <w:pPr>
        <w:pStyle w:val="FFATextFlushRight"/>
        <w:keepLines w:val="0"/>
        <w:widowControl w:val="0"/>
      </w:pPr>
      <w:r w:rsidRPr="006003AD">
        <w:t>OACI, Annexe 6, Partie III, Section II : 2.5.1</w:t>
      </w:r>
    </w:p>
    <w:p w14:paraId="44FC0C9D" w14:textId="049BAA40" w:rsidR="00C11A29" w:rsidRPr="006003AD" w:rsidRDefault="001F49CF" w:rsidP="002E79C3">
      <w:pPr>
        <w:pStyle w:val="FFATextFlushRight"/>
        <w:keepLines w:val="0"/>
        <w:widowControl w:val="0"/>
      </w:pPr>
      <w:r w:rsidRPr="006003AD">
        <w:t>OACI, Annexe 6, Partie III, Section II : 1.1.2 ; 1.4</w:t>
      </w:r>
    </w:p>
    <w:p w14:paraId="44FC0C9E" w14:textId="68944181" w:rsidR="00C11A29" w:rsidRPr="006003AD" w:rsidRDefault="00C11A29" w:rsidP="002E79C3">
      <w:pPr>
        <w:pStyle w:val="FFATextFlushRight"/>
        <w:keepLines w:val="0"/>
        <w:widowControl w:val="0"/>
      </w:pPr>
      <w:r w:rsidRPr="006003AD">
        <w:t>14 CFR 91.3</w:t>
      </w:r>
    </w:p>
    <w:p w14:paraId="44FC0C9F" w14:textId="77777777" w:rsidR="00C11A29" w:rsidRPr="006003AD" w:rsidRDefault="00C11A29" w:rsidP="002E79C3">
      <w:pPr>
        <w:pStyle w:val="FFATextFlushRight"/>
        <w:keepLines w:val="0"/>
        <w:widowControl w:val="0"/>
      </w:pPr>
      <w:r w:rsidRPr="006003AD">
        <w:t>JAR-OPS 1 : 1.090</w:t>
      </w:r>
    </w:p>
    <w:p w14:paraId="44FC0CA0" w14:textId="059A3CDC" w:rsidR="00C11A29" w:rsidRPr="006003AD" w:rsidRDefault="00C11A29" w:rsidP="002E79C3">
      <w:pPr>
        <w:pStyle w:val="Heading4"/>
        <w:keepNext w:val="0"/>
        <w:keepLines w:val="0"/>
        <w:widowControl w:val="0"/>
        <w:spacing w:line="228" w:lineRule="auto"/>
      </w:pPr>
      <w:bookmarkStart w:id="47" w:name="_Toc64558665"/>
      <w:r w:rsidRPr="006003AD">
        <w:t>Conformité avec la réglementation locale</w:t>
      </w:r>
      <w:bookmarkEnd w:id="47"/>
    </w:p>
    <w:p w14:paraId="44FC0CA2" w14:textId="2D0E64B4" w:rsidR="00C11A29" w:rsidRPr="006003AD" w:rsidRDefault="00C11A29" w:rsidP="00FD2F07">
      <w:pPr>
        <w:pStyle w:val="FAAOutlineL1a"/>
        <w:numPr>
          <w:ilvl w:val="0"/>
          <w:numId w:val="77"/>
        </w:numPr>
      </w:pPr>
      <w:r w:rsidRPr="006003AD">
        <w:t>Le PIC doit se conformer aux lois, réglementations et procédures pertinentes de l'État dans lequel l'aéronef est exploité.</w:t>
      </w:r>
    </w:p>
    <w:p w14:paraId="44FC0CA3" w14:textId="2142F564" w:rsidR="00C11A29" w:rsidRPr="006003AD" w:rsidRDefault="00C11A29" w:rsidP="002E79C3">
      <w:pPr>
        <w:pStyle w:val="FAAOutlineL1a"/>
      </w:pPr>
      <w:r w:rsidRPr="006003AD">
        <w:t>Si une situation d'urgence qui met en danger la sécurité de l'aéronef ou des personnes impose une action comportant une violation de la réglementation ou des procédures locales, le PIC doit :</w:t>
      </w:r>
    </w:p>
    <w:p w14:paraId="44FC0CA4" w14:textId="77777777" w:rsidR="00C11A29" w:rsidRPr="006003AD" w:rsidRDefault="00C11A29" w:rsidP="00FD2F07">
      <w:pPr>
        <w:pStyle w:val="FAAOutlineL21"/>
        <w:numPr>
          <w:ilvl w:val="0"/>
          <w:numId w:val="78"/>
        </w:numPr>
      </w:pPr>
      <w:r w:rsidRPr="006003AD">
        <w:lastRenderedPageBreak/>
        <w:t>En notifier sans retard la Régie compétente locale ;</w:t>
      </w:r>
    </w:p>
    <w:p w14:paraId="44FC0CA5" w14:textId="77777777" w:rsidR="00C11A29" w:rsidRPr="006003AD" w:rsidRDefault="00C11A29" w:rsidP="00FD2F07">
      <w:pPr>
        <w:pStyle w:val="FAAOutlineL21"/>
        <w:numPr>
          <w:ilvl w:val="0"/>
          <w:numId w:val="78"/>
        </w:numPr>
      </w:pPr>
      <w:r w:rsidRPr="006003AD">
        <w:t>Soumettre un rapport sur ces circonstances, si cela est requis par l'État dans lequel l'incident se produit ; et</w:t>
      </w:r>
    </w:p>
    <w:p w14:paraId="44FC0CA6" w14:textId="6C000E75" w:rsidR="00C11A29" w:rsidRPr="006003AD" w:rsidRDefault="00C11A29" w:rsidP="00FD2F07">
      <w:pPr>
        <w:pStyle w:val="FAAOutlineL21"/>
        <w:numPr>
          <w:ilvl w:val="0"/>
          <w:numId w:val="78"/>
        </w:numPr>
      </w:pPr>
      <w:r w:rsidRPr="006003AD">
        <w:t>Soumettre une copie de ce rapport à l'État de l'exploitant s'il s'agit d'un AOC ou à celui d'immatriculation s'il s'agit d'aviation générale.</w:t>
      </w:r>
    </w:p>
    <w:p w14:paraId="44FC0CA7" w14:textId="794E1081" w:rsidR="00C11A29" w:rsidRPr="006003AD" w:rsidRDefault="00C11A29" w:rsidP="002E79C3">
      <w:pPr>
        <w:pStyle w:val="FAAOutlineL1a"/>
      </w:pPr>
      <w:r w:rsidRPr="006003AD">
        <w:t>Chaque PIC doit soumettre à la Régie, dans un délai de 10 jours, sous la forme et de la manière prescrites par la Régie, le rapport visé au paragraphe 8.5.1.2(b) de la présente sous-section.</w:t>
      </w:r>
    </w:p>
    <w:p w14:paraId="44FC0CA8" w14:textId="77777777" w:rsidR="00C11A29" w:rsidRPr="006003AD" w:rsidRDefault="00C11A29" w:rsidP="002E79C3">
      <w:pPr>
        <w:pStyle w:val="FFATextFlushRight"/>
        <w:keepLines w:val="0"/>
        <w:widowControl w:val="0"/>
      </w:pPr>
      <w:r w:rsidRPr="006003AD">
        <w:t>OACI, Annexe 6, Partie I : 3.1.1 ; 3.1.2 ; 3.1.6</w:t>
      </w:r>
    </w:p>
    <w:p w14:paraId="44FC0CA9" w14:textId="12FCA98C" w:rsidR="00C11A29" w:rsidRPr="006003AD" w:rsidRDefault="00C11A29" w:rsidP="002E79C3">
      <w:pPr>
        <w:pStyle w:val="FFATextFlushRight"/>
        <w:keepLines w:val="0"/>
        <w:widowControl w:val="0"/>
      </w:pPr>
      <w:r w:rsidRPr="006003AD">
        <w:t xml:space="preserve">OACI, Annexe 6, Partie II : 2.1.1.1 ; 2.1.1.2 ; 2.1.1.4 ; 3.3.1.1 ; 3.3.1.2 </w:t>
      </w:r>
    </w:p>
    <w:p w14:paraId="6F176177" w14:textId="77777777" w:rsidR="00C5082F" w:rsidRPr="006003AD" w:rsidRDefault="00C11A29" w:rsidP="002E79C3">
      <w:pPr>
        <w:pStyle w:val="FFATextFlushRight"/>
        <w:keepLines w:val="0"/>
        <w:widowControl w:val="0"/>
      </w:pPr>
      <w:r w:rsidRPr="006003AD">
        <w:t>OACI, Annexe 6, Partie III, Section II : 1.1.1 ; 1.1.2 ; 1.1.5</w:t>
      </w:r>
    </w:p>
    <w:p w14:paraId="44FC0CAA" w14:textId="1B5AE6B6" w:rsidR="00C11A29" w:rsidRPr="006003AD" w:rsidRDefault="00C5082F" w:rsidP="002E79C3">
      <w:pPr>
        <w:pStyle w:val="FFATextFlushRight"/>
        <w:keepLines w:val="0"/>
        <w:widowControl w:val="0"/>
      </w:pPr>
      <w:r w:rsidRPr="006003AD">
        <w:t>OACI, Annexe 6, Partie III, Section II : 1.1.1 ; 1.1.3</w:t>
      </w:r>
    </w:p>
    <w:p w14:paraId="44FC0CAB" w14:textId="1F9A27CF" w:rsidR="00C11A29" w:rsidRPr="006003AD" w:rsidRDefault="00C11A29" w:rsidP="002E79C3">
      <w:pPr>
        <w:pStyle w:val="FFATextFlushRight"/>
        <w:keepLines w:val="0"/>
        <w:widowControl w:val="0"/>
      </w:pPr>
      <w:r w:rsidRPr="006003AD">
        <w:t>14 CFR 91.703</w:t>
      </w:r>
    </w:p>
    <w:p w14:paraId="44FC0CAC" w14:textId="77777777" w:rsidR="00C11A29" w:rsidRPr="006003AD" w:rsidRDefault="00C11A29" w:rsidP="002E79C3">
      <w:pPr>
        <w:pStyle w:val="Heading4"/>
        <w:keepNext w:val="0"/>
        <w:keepLines w:val="0"/>
        <w:widowControl w:val="0"/>
        <w:spacing w:line="228" w:lineRule="auto"/>
      </w:pPr>
      <w:bookmarkStart w:id="48" w:name="_Toc64558666"/>
      <w:r w:rsidRPr="006003AD">
        <w:t>Exploitation négligente ou imprudente de l'aéronef</w:t>
      </w:r>
      <w:bookmarkEnd w:id="48"/>
    </w:p>
    <w:p w14:paraId="44FC0CAE" w14:textId="77777777" w:rsidR="00C11A29" w:rsidRPr="006003AD" w:rsidRDefault="00C11A29" w:rsidP="00FD2F07">
      <w:pPr>
        <w:pStyle w:val="FAAOutlineL1a"/>
        <w:numPr>
          <w:ilvl w:val="0"/>
          <w:numId w:val="79"/>
        </w:numPr>
      </w:pPr>
      <w:r w:rsidRPr="006003AD">
        <w:t>Nul n'est autorisé à exploiter un aéronef de façon négligente ou imprudente mettant en danger la vie ou les biens d'autres.</w:t>
      </w:r>
    </w:p>
    <w:p w14:paraId="44FC0CAF" w14:textId="77777777" w:rsidR="00C11A29" w:rsidRPr="006003AD" w:rsidRDefault="00C11A29" w:rsidP="002E79C3">
      <w:pPr>
        <w:pStyle w:val="FFATextFlushRight"/>
        <w:keepLines w:val="0"/>
        <w:widowControl w:val="0"/>
      </w:pPr>
      <w:r w:rsidRPr="006003AD">
        <w:t>OACI, Annexe 2 : 3.1.1</w:t>
      </w:r>
    </w:p>
    <w:p w14:paraId="44FC0CB0" w14:textId="77F5FD72" w:rsidR="00C11A29" w:rsidRPr="006003AD" w:rsidRDefault="00C11A29" w:rsidP="002E79C3">
      <w:pPr>
        <w:pStyle w:val="FFATextFlushRight"/>
        <w:keepLines w:val="0"/>
        <w:widowControl w:val="0"/>
      </w:pPr>
      <w:r w:rsidRPr="006003AD">
        <w:t>14 CFR 91.13</w:t>
      </w:r>
    </w:p>
    <w:p w14:paraId="44FC0CB1" w14:textId="77777777" w:rsidR="00C11A29" w:rsidRPr="006003AD" w:rsidRDefault="00C11A29" w:rsidP="002E79C3">
      <w:pPr>
        <w:pStyle w:val="FFATextFlushRight"/>
        <w:keepLines w:val="0"/>
        <w:widowControl w:val="0"/>
      </w:pPr>
      <w:r w:rsidRPr="006003AD">
        <w:t>JAR-OPS 1 : 1.120</w:t>
      </w:r>
    </w:p>
    <w:p w14:paraId="44FC0CB2" w14:textId="2DACB73A" w:rsidR="00C11A29" w:rsidRPr="006003AD" w:rsidRDefault="00C11A29" w:rsidP="002E79C3">
      <w:pPr>
        <w:pStyle w:val="Heading4"/>
        <w:keepNext w:val="0"/>
        <w:keepLines w:val="0"/>
        <w:widowControl w:val="0"/>
        <w:spacing w:line="228" w:lineRule="auto"/>
      </w:pPr>
      <w:bookmarkStart w:id="49" w:name="_Toc64558667"/>
      <w:r w:rsidRPr="006003AD">
        <w:t>Condition physique des membres de l’équipage de conduite</w:t>
      </w:r>
      <w:bookmarkEnd w:id="49"/>
    </w:p>
    <w:p w14:paraId="44FC0CB4" w14:textId="09518FE9" w:rsidR="00C11A29" w:rsidRPr="006003AD" w:rsidRDefault="00C11A29" w:rsidP="00FD2F07">
      <w:pPr>
        <w:pStyle w:val="FAAOutlineL1a"/>
        <w:numPr>
          <w:ilvl w:val="0"/>
          <w:numId w:val="80"/>
        </w:numPr>
      </w:pPr>
      <w:r w:rsidRPr="006003AD">
        <w:t>Nul n'est autorisé à faire fonction de PIC ou toute autre en tant que membre d'équipage de conduite requis s'il a connaissance de toute diminution de son état médical qui pourrait le rendre incapable d'exercer en toute sécurité les privilèges de sa licence ou de son brevet.</w:t>
      </w:r>
    </w:p>
    <w:p w14:paraId="44FC0CB5" w14:textId="3F715047" w:rsidR="00C11A29" w:rsidRPr="006003AD" w:rsidRDefault="00C11A29" w:rsidP="002E79C3">
      <w:pPr>
        <w:pStyle w:val="FAAOutlineL1a"/>
      </w:pPr>
      <w:r w:rsidRPr="006003AD">
        <w:t>Le commandant de bord a pour responsabilité de s'assurer qu'un vol :</w:t>
      </w:r>
    </w:p>
    <w:p w14:paraId="44FC0CB6" w14:textId="7A9761E9" w:rsidR="00C11A29" w:rsidRPr="006003AD" w:rsidRDefault="00C11A29" w:rsidP="00FD2F07">
      <w:pPr>
        <w:pStyle w:val="FAAOutlineL21"/>
        <w:numPr>
          <w:ilvl w:val="0"/>
          <w:numId w:val="81"/>
        </w:numPr>
      </w:pPr>
      <w:r w:rsidRPr="006003AD">
        <w:t>Ne débute pas si un membre quelconque de l'équipage de conduite est dans l'incapacité d'effectuer ses tâches pour quelque raison que ce soit, comme une blessure, une maladie, la fatigue, les effets de l'alcool ou de drogues ; ou</w:t>
      </w:r>
    </w:p>
    <w:p w14:paraId="44FC0CB7" w14:textId="7AE5EFBC" w:rsidR="00C11A29" w:rsidRPr="006003AD" w:rsidRDefault="00C11A29" w:rsidP="002E79C3">
      <w:pPr>
        <w:pStyle w:val="FAAOutlineL21"/>
      </w:pPr>
      <w:r w:rsidRPr="006003AD">
        <w:t>Ne se poursuit pas au-delà de l'aérodrome le plus proche qui convienne, si la capacité d'un membre de l'équipage de conduite à effectuer ses tâches est nettement diminuée par la dégradation de ses facultés pour des raisons telles que la fatigue, une maladie ou le manque d'oxygène.</w:t>
      </w:r>
    </w:p>
    <w:p w14:paraId="44FC0CB8" w14:textId="77777777" w:rsidR="00C11A29" w:rsidRPr="006003AD" w:rsidRDefault="00C11A29" w:rsidP="002E79C3">
      <w:pPr>
        <w:pStyle w:val="FFATextFlushRight"/>
        <w:keepLines w:val="0"/>
        <w:widowControl w:val="0"/>
      </w:pPr>
      <w:r w:rsidRPr="006003AD">
        <w:t>OACI, Annexe 1 : 1.2.6.1, 1.2.7.1</w:t>
      </w:r>
    </w:p>
    <w:p w14:paraId="44FC0CB9" w14:textId="43FE347D" w:rsidR="00C11A29" w:rsidRPr="006003AD" w:rsidRDefault="00C11A29" w:rsidP="002E79C3">
      <w:pPr>
        <w:pStyle w:val="FFATextFlushRight"/>
        <w:keepLines w:val="0"/>
        <w:widowControl w:val="0"/>
      </w:pPr>
      <w:r w:rsidRPr="006003AD">
        <w:t xml:space="preserve">OACI, Annexe 6, Partie II : 2.2.5.2, 3.4.5.2 </w:t>
      </w:r>
    </w:p>
    <w:p w14:paraId="495F2679" w14:textId="0A306F36" w:rsidR="00247BAF" w:rsidRPr="006003AD" w:rsidRDefault="00C11A29" w:rsidP="002E79C3">
      <w:pPr>
        <w:pStyle w:val="FFATextFlushRight"/>
        <w:keepLines w:val="0"/>
        <w:widowControl w:val="0"/>
      </w:pPr>
      <w:r w:rsidRPr="006003AD">
        <w:t>OACI, Annexe 6, Partie III, Section II : 1.5</w:t>
      </w:r>
    </w:p>
    <w:p w14:paraId="44FC0CBA" w14:textId="1D4C92C7" w:rsidR="00C11A29" w:rsidRPr="006003AD" w:rsidRDefault="00247BAF" w:rsidP="002E79C3">
      <w:pPr>
        <w:pStyle w:val="FFATextFlushRight"/>
        <w:keepLines w:val="0"/>
        <w:widowControl w:val="0"/>
      </w:pPr>
      <w:r w:rsidRPr="006003AD">
        <w:t>OACI, Annexe 6, Partie III, Section II : 1.3 ; 2.15</w:t>
      </w:r>
    </w:p>
    <w:p w14:paraId="44FC0CBB" w14:textId="42823060" w:rsidR="00C11A29" w:rsidRPr="006003AD" w:rsidRDefault="00C11A29" w:rsidP="002E79C3">
      <w:pPr>
        <w:pStyle w:val="FFATextFlushRight"/>
        <w:keepLines w:val="0"/>
        <w:widowControl w:val="0"/>
      </w:pPr>
      <w:r w:rsidRPr="006003AD">
        <w:t>14 CFR 117.5</w:t>
      </w:r>
    </w:p>
    <w:p w14:paraId="44FC0CBC" w14:textId="3CA2764D" w:rsidR="00C11A29" w:rsidRPr="006003AD" w:rsidRDefault="00C11A29" w:rsidP="002E79C3">
      <w:pPr>
        <w:pStyle w:val="Heading4"/>
        <w:keepNext w:val="0"/>
        <w:keepLines w:val="0"/>
        <w:widowControl w:val="0"/>
        <w:spacing w:line="228" w:lineRule="auto"/>
      </w:pPr>
      <w:bookmarkStart w:id="50" w:name="_Toc64558668"/>
      <w:r w:rsidRPr="006003AD">
        <w:t>Interdiction de l'usage de substances psychoactives, dont les stupéfiants, les drogues ou l'alcool</w:t>
      </w:r>
      <w:bookmarkEnd w:id="50"/>
    </w:p>
    <w:p w14:paraId="44FC0CBE" w14:textId="7A4B0744" w:rsidR="00C11A29" w:rsidRPr="006003AD" w:rsidRDefault="00C11A29" w:rsidP="00FD2F07">
      <w:pPr>
        <w:pStyle w:val="FAAOutlineL1a"/>
        <w:numPr>
          <w:ilvl w:val="0"/>
          <w:numId w:val="82"/>
        </w:numPr>
      </w:pPr>
      <w:r w:rsidRPr="006003AD">
        <w:t>Nul n'est autorisé à faire ou tenter de faire fonction de membre de équipage d'un aéronef civil :</w:t>
      </w:r>
    </w:p>
    <w:p w14:paraId="44FC0CBF" w14:textId="77777777" w:rsidR="00C11A29" w:rsidRPr="006003AD" w:rsidRDefault="00C11A29" w:rsidP="00FD2F07">
      <w:pPr>
        <w:pStyle w:val="FAAOutlineL21"/>
        <w:numPr>
          <w:ilvl w:val="0"/>
          <w:numId w:val="83"/>
        </w:numPr>
      </w:pPr>
      <w:r w:rsidRPr="006003AD">
        <w:t>Dans les 8 heures après la consommation de toute boisson alcoolisée ;</w:t>
      </w:r>
    </w:p>
    <w:p w14:paraId="44FC0CC0" w14:textId="77777777" w:rsidR="00C11A29" w:rsidRPr="006003AD" w:rsidRDefault="00C11A29" w:rsidP="00FD2F07">
      <w:pPr>
        <w:pStyle w:val="FAAOutlineL21"/>
        <w:numPr>
          <w:ilvl w:val="0"/>
          <w:numId w:val="83"/>
        </w:numPr>
      </w:pPr>
      <w:r w:rsidRPr="006003AD">
        <w:t>Sous l'influence de l'alcool ; ou</w:t>
      </w:r>
    </w:p>
    <w:p w14:paraId="44FC0CC1" w14:textId="79FC9BBA" w:rsidR="00C11A29" w:rsidRPr="006003AD" w:rsidRDefault="00C11A29" w:rsidP="00FD2F07">
      <w:pPr>
        <w:pStyle w:val="FAAOutlineL21"/>
        <w:numPr>
          <w:ilvl w:val="0"/>
          <w:numId w:val="83"/>
        </w:numPr>
      </w:pPr>
      <w:r w:rsidRPr="006003AD">
        <w:t>S'il fait usage de toute substance psychoactive affectant les facultés de la personne de façon nuisible à la sécurité.</w:t>
      </w:r>
    </w:p>
    <w:p w14:paraId="44FC0CC2" w14:textId="05372BF6" w:rsidR="00C11A29" w:rsidRPr="006003AD" w:rsidRDefault="00C11A29" w:rsidP="002E79C3">
      <w:pPr>
        <w:pStyle w:val="FAAOutlineL1a"/>
      </w:pPr>
      <w:r w:rsidRPr="006003AD">
        <w:t>Jusqu'à 8 heures avant ou immédiatement après avoir fait ou tenté de faire fonction de membre d'équipage, sur demande d'un agent des forces de l'ordre ou de la Régie, un membre de l'équipage doit se soumettre à une analyse pour détecter la présence  d'alcool ou d'autres substances psychoactives dans le sang.</w:t>
      </w:r>
    </w:p>
    <w:p w14:paraId="44FC0CC3" w14:textId="083B3EF4" w:rsidR="00C11A29" w:rsidRPr="006003AD" w:rsidRDefault="00C11A29" w:rsidP="002E79C3">
      <w:pPr>
        <w:pStyle w:val="FAAOutlineL1a"/>
      </w:pPr>
      <w:r w:rsidRPr="006003AD">
        <w:lastRenderedPageBreak/>
        <w:t>Chaque fois qu'il y a raison de croire qu'une personne peut être en contravention de la présente sous-section, et sur demande de la Régie, cette personne doit fournir à cette dernière ou autoriser toute clinique, tout médecin ou toute autre personne à fournir à la Régie les résultats de chaque analyse de sang effectuée pour détecter la présence d'alcool ou de substances narcotiques jusqu'à 8 heures avant ou immédiatement après qu'elle ait fait ou tenté de faire fonction de membre d'équipage.</w:t>
      </w:r>
    </w:p>
    <w:p w14:paraId="44FC0CC4" w14:textId="63EACADD" w:rsidR="00C11A29" w:rsidRPr="006003AD" w:rsidRDefault="00C11A29" w:rsidP="002E79C3">
      <w:pPr>
        <w:pStyle w:val="FAAOutlineL1a"/>
      </w:pPr>
      <w:r w:rsidRPr="006003AD">
        <w:t>Toute information provenant d'une analyse, fournie à la Régie aux termes des dispositions de la présente section, peut être utilisée comme pièce à conviction lors de toute poursuite judiciaire.</w:t>
      </w:r>
    </w:p>
    <w:p w14:paraId="44FC0CC5" w14:textId="77777777" w:rsidR="00C11A29" w:rsidRPr="006003AD" w:rsidRDefault="00C11A29" w:rsidP="002E79C3">
      <w:pPr>
        <w:pStyle w:val="FFATextFlushRight"/>
        <w:keepLines w:val="0"/>
        <w:widowControl w:val="0"/>
      </w:pPr>
      <w:r w:rsidRPr="006003AD">
        <w:t>OACI, Annexe 1 : 1.2.6.1, 1.2.7.1</w:t>
      </w:r>
    </w:p>
    <w:p w14:paraId="44FC0CC6" w14:textId="77777777" w:rsidR="00C11A29" w:rsidRPr="006003AD" w:rsidRDefault="00C11A29" w:rsidP="002E79C3">
      <w:pPr>
        <w:pStyle w:val="FFATextFlushRight"/>
        <w:keepLines w:val="0"/>
        <w:widowControl w:val="0"/>
      </w:pPr>
      <w:r w:rsidRPr="006003AD">
        <w:t>OACI, Annexe 2 : 2.5</w:t>
      </w:r>
    </w:p>
    <w:p w14:paraId="44FC0CC7" w14:textId="1410579B" w:rsidR="00C11A29" w:rsidRPr="006003AD" w:rsidRDefault="007D74BE" w:rsidP="002E79C3">
      <w:pPr>
        <w:pStyle w:val="FFATextFlushRight"/>
        <w:keepLines w:val="0"/>
        <w:widowControl w:val="0"/>
      </w:pPr>
      <w:r w:rsidRPr="006003AD">
        <w:t>OACI, Annexe 6, Partie I : 3.4</w:t>
      </w:r>
    </w:p>
    <w:p w14:paraId="44FC0CC8" w14:textId="51878756" w:rsidR="00C11A29" w:rsidRPr="006003AD" w:rsidRDefault="00C11A29" w:rsidP="002E79C3">
      <w:pPr>
        <w:pStyle w:val="FFATextFlushRight"/>
        <w:keepLines w:val="0"/>
        <w:widowControl w:val="0"/>
      </w:pPr>
      <w:r w:rsidRPr="006003AD">
        <w:t>OACI, Annexe 6, Partie II : 2.1.3</w:t>
      </w:r>
    </w:p>
    <w:p w14:paraId="0950B184" w14:textId="575FC036" w:rsidR="00A277D3" w:rsidRPr="006003AD" w:rsidRDefault="00C11A29" w:rsidP="002E79C3">
      <w:pPr>
        <w:pStyle w:val="FFATextFlushRight"/>
        <w:keepLines w:val="0"/>
        <w:widowControl w:val="0"/>
      </w:pPr>
      <w:r w:rsidRPr="006003AD">
        <w:t>OACI, Annexe 6, Partie III, Section II : 1.5</w:t>
      </w:r>
    </w:p>
    <w:p w14:paraId="44FC0CC9" w14:textId="6A5EA6B8" w:rsidR="00C11A29" w:rsidRPr="006003AD" w:rsidRDefault="00A277D3" w:rsidP="002E79C3">
      <w:pPr>
        <w:pStyle w:val="FFATextFlushRight"/>
        <w:keepLines w:val="0"/>
        <w:widowControl w:val="0"/>
      </w:pPr>
      <w:r w:rsidRPr="006003AD">
        <w:t>OACI, Annexe 6, Partie III, Section II : 1.3 ; 2.15</w:t>
      </w:r>
    </w:p>
    <w:p w14:paraId="44FC0CCA" w14:textId="6AEF30DE" w:rsidR="00C11A29" w:rsidRPr="006003AD" w:rsidRDefault="00C11A29" w:rsidP="002E79C3">
      <w:pPr>
        <w:pStyle w:val="FFATextFlushRight"/>
        <w:keepLines w:val="0"/>
        <w:widowControl w:val="0"/>
      </w:pPr>
      <w:r w:rsidRPr="006003AD">
        <w:t>14 CFR 91.17</w:t>
      </w:r>
    </w:p>
    <w:p w14:paraId="44FC0CCB" w14:textId="55FDEBCC" w:rsidR="00C11A29" w:rsidRPr="006003AD" w:rsidRDefault="00C11A29" w:rsidP="002E79C3">
      <w:pPr>
        <w:pStyle w:val="Heading4"/>
        <w:keepNext w:val="0"/>
        <w:keepLines w:val="0"/>
        <w:widowControl w:val="0"/>
        <w:spacing w:line="228" w:lineRule="auto"/>
      </w:pPr>
      <w:bookmarkStart w:id="51" w:name="_Toc64558669"/>
      <w:r w:rsidRPr="006003AD">
        <w:t>Utilisation des ceintures et des bretelles de sécurité par les membres de l'équipage de conduite</w:t>
      </w:r>
      <w:bookmarkEnd w:id="51"/>
    </w:p>
    <w:p w14:paraId="44FC0CCD" w14:textId="3FCE5A31" w:rsidR="00C11A29" w:rsidRPr="006003AD" w:rsidRDefault="00C11A29" w:rsidP="00FD2F07">
      <w:pPr>
        <w:pStyle w:val="FAAOutlineL1a"/>
        <w:numPr>
          <w:ilvl w:val="0"/>
          <w:numId w:val="84"/>
        </w:numPr>
      </w:pPr>
      <w:r w:rsidRPr="006003AD">
        <w:t>Tout membre de l'équipage de conduite doit avoir sa ceinture de sécurité bouclée lors des décollages et des atterrissages et chaque fois qu'il est assis à son poste.</w:t>
      </w:r>
    </w:p>
    <w:p w14:paraId="44FC0CCE" w14:textId="1ADD5C93" w:rsidR="00C11A29" w:rsidRPr="006003AD" w:rsidRDefault="00C11A29" w:rsidP="00FD2F07">
      <w:pPr>
        <w:pStyle w:val="FAAOutlineL1a"/>
        <w:numPr>
          <w:ilvl w:val="0"/>
          <w:numId w:val="84"/>
        </w:numPr>
      </w:pPr>
      <w:r w:rsidRPr="006003AD">
        <w:t>Tout membre de l'équipage de conduite occupant un poste doté de bretelles de sécurité doit les attacher lors du décollage et de l'atterrissage, sauf qu'elles peuvent ne pas l'être s'il ne peut pas faire ce qu'il doit avec les bretelles bouclées.</w:t>
      </w:r>
    </w:p>
    <w:p w14:paraId="44FC0CCF" w14:textId="5940C8CE" w:rsidR="00C11A29" w:rsidRPr="006003AD" w:rsidRDefault="00C11A29" w:rsidP="00FD2F07">
      <w:pPr>
        <w:pStyle w:val="FAAOutlineL1a"/>
        <w:numPr>
          <w:ilvl w:val="0"/>
          <w:numId w:val="84"/>
        </w:numPr>
      </w:pPr>
      <w:r w:rsidRPr="006003AD">
        <w:t>Tout membre de l'équipage de conduite occupant un siège doté d'une combinaison ceinture et bretelles de sécurité doit les attacher correctement autour de lui lors du décollage et de l’atterrissage ; la ceinture et les bretelles peuvent être détachées si ledit membre de l'équipage de conduite ne peut accomplir ses fonctions lorsqu’elles sont attachées.</w:t>
      </w:r>
    </w:p>
    <w:p w14:paraId="44FC0CD0" w14:textId="32399268" w:rsidR="00C11A29" w:rsidRPr="006003AD" w:rsidRDefault="00C11A29" w:rsidP="00FD2F07">
      <w:pPr>
        <w:pStyle w:val="FAAOutlineL1a"/>
        <w:numPr>
          <w:ilvl w:val="0"/>
          <w:numId w:val="84"/>
        </w:numPr>
      </w:pPr>
      <w:r w:rsidRPr="006003AD">
        <w:t>À chaque siège non occupé, la ceinture et les bretelles de sécurité, s'il y en a, doivent être placées de façon à ne pas gêner les membres de l'équipage dans leur travail ou la sortie rapide des occupants en cas d'urgence.</w:t>
      </w:r>
    </w:p>
    <w:p w14:paraId="44FC0CD1" w14:textId="17399A62" w:rsidR="00C11A29" w:rsidRPr="006003AD" w:rsidRDefault="00C11A29" w:rsidP="002E79C3">
      <w:pPr>
        <w:pStyle w:val="FFATextFlushRight"/>
        <w:keepLines w:val="0"/>
        <w:widowControl w:val="0"/>
      </w:pPr>
      <w:r w:rsidRPr="006003AD">
        <w:t xml:space="preserve">OACI, Annexe 6, Partie I : 4.4.4.1 ; 4.4.4.2 ; 4.4.4.3 ; 4.4.4.4 </w:t>
      </w:r>
    </w:p>
    <w:p w14:paraId="44FC0CD2" w14:textId="30CB4D78" w:rsidR="00C11A29" w:rsidRPr="006003AD" w:rsidRDefault="00C11A29" w:rsidP="002E79C3">
      <w:pPr>
        <w:pStyle w:val="FFATextFlushRight"/>
        <w:keepLines w:val="0"/>
        <w:widowControl w:val="0"/>
      </w:pPr>
      <w:r w:rsidRPr="006003AD">
        <w:t>OACI, Annexe 6, Partie II : 2.2.4.4.1 ; 2.2.4.4.2 ; 2.2.4.4.3 ; 2.2.4.4.4 ; 2.4.2.5R ; 3.6.2.1(c) et (d)R ; 3.12.3</w:t>
      </w:r>
    </w:p>
    <w:p w14:paraId="7C6D4662" w14:textId="77777777" w:rsidR="000D19BD" w:rsidRPr="006003AD" w:rsidRDefault="00C11A29" w:rsidP="002E79C3">
      <w:pPr>
        <w:pStyle w:val="FFATextFlushRight"/>
        <w:keepLines w:val="0"/>
        <w:widowControl w:val="0"/>
      </w:pPr>
      <w:r w:rsidRPr="006003AD">
        <w:t>OACI, Annexe 6, Partie III, Section II : 2.4.4.1 ; 2.4.4.2 ; 2.4.4.3 ; 2.4.4.4</w:t>
      </w:r>
    </w:p>
    <w:p w14:paraId="44FC0CD3" w14:textId="61A6DE2B" w:rsidR="00C11A29" w:rsidRPr="006003AD" w:rsidRDefault="000D19BD" w:rsidP="002E79C3">
      <w:pPr>
        <w:pStyle w:val="FFATextFlushRight"/>
        <w:keepLines w:val="0"/>
        <w:widowControl w:val="0"/>
      </w:pPr>
      <w:r w:rsidRPr="006003AD">
        <w:t>OACI, Annexe 6, Partie III, Section II : 2.16.1 ; 2.16.2 ; 2.16.3 ; 2.16.4R</w:t>
      </w:r>
    </w:p>
    <w:p w14:paraId="44FC0CD4" w14:textId="71A1CCCB" w:rsidR="00C11A29" w:rsidRPr="00C33303" w:rsidRDefault="00C11A29" w:rsidP="002E79C3">
      <w:pPr>
        <w:pStyle w:val="FFATextFlushRight"/>
        <w:keepLines w:val="0"/>
        <w:widowControl w:val="0"/>
        <w:rPr>
          <w:lang w:val="en-US"/>
        </w:rPr>
      </w:pPr>
      <w:r w:rsidRPr="00C33303">
        <w:rPr>
          <w:lang w:val="en-US"/>
        </w:rPr>
        <w:t>14 CFR 91.107 ; 121.311(f)–(i) ; 125.211(f) ; 135.171</w:t>
      </w:r>
    </w:p>
    <w:p w14:paraId="1E2B2946" w14:textId="6937E4FB" w:rsidR="00DA02B2" w:rsidRPr="00C33303" w:rsidRDefault="00C11A29" w:rsidP="002E79C3">
      <w:pPr>
        <w:pStyle w:val="FFATextFlushRight"/>
        <w:keepLines w:val="0"/>
        <w:widowControl w:val="0"/>
        <w:rPr>
          <w:rFonts w:eastAsia="Times New Roman"/>
          <w:b/>
          <w:bCs/>
          <w:iCs/>
          <w:caps/>
          <w:lang w:val="en-US"/>
        </w:rPr>
      </w:pPr>
      <w:r w:rsidRPr="00C33303">
        <w:rPr>
          <w:lang w:val="en-US"/>
        </w:rPr>
        <w:t>JAR-OPS : 1.320(a)</w:t>
      </w:r>
    </w:p>
    <w:p w14:paraId="44FC0CD6" w14:textId="094BCA64" w:rsidR="00C11A29" w:rsidRPr="006003AD" w:rsidRDefault="00C11A29" w:rsidP="002E79C3">
      <w:pPr>
        <w:pStyle w:val="Heading4"/>
        <w:keepNext w:val="0"/>
        <w:keepLines w:val="0"/>
        <w:widowControl w:val="0"/>
        <w:spacing w:line="228" w:lineRule="auto"/>
      </w:pPr>
      <w:bookmarkStart w:id="52" w:name="_Toc64558670"/>
      <w:r w:rsidRPr="006003AD">
        <w:t>Membres de l'équipage de conduite à leur poste de travail</w:t>
      </w:r>
      <w:bookmarkEnd w:id="52"/>
    </w:p>
    <w:p w14:paraId="44FC0CD8" w14:textId="76A71F09" w:rsidR="00C11A29" w:rsidRPr="006003AD" w:rsidRDefault="00C11A29" w:rsidP="00FD2F07">
      <w:pPr>
        <w:pStyle w:val="FAAOutlineL1a"/>
        <w:numPr>
          <w:ilvl w:val="0"/>
          <w:numId w:val="85"/>
        </w:numPr>
      </w:pPr>
      <w:r w:rsidRPr="006003AD">
        <w:t>Chaque membre de l'équipage de conduite requis doit demeurer au poste qui lui est affecté pendant le décollage, l'atterrissage et les phases critiques du vol.</w:t>
      </w:r>
    </w:p>
    <w:p w14:paraId="44FC0CD9" w14:textId="362C9F88" w:rsidR="00C11A29" w:rsidRPr="006003AD" w:rsidRDefault="00C11A29" w:rsidP="002E79C3">
      <w:pPr>
        <w:pStyle w:val="FAAOutlineL1a"/>
      </w:pPr>
      <w:r w:rsidRPr="006003AD">
        <w:t>Chaque membre de l'équipage de conduite doit demeurer au poste qui lui est affecté durant toutes les phases du vol, sauf si :</w:t>
      </w:r>
    </w:p>
    <w:p w14:paraId="44FC0CDA" w14:textId="77777777" w:rsidR="00C11A29" w:rsidRPr="006003AD" w:rsidRDefault="00C11A29" w:rsidP="00FD2F07">
      <w:pPr>
        <w:pStyle w:val="FAAOutlineL21"/>
        <w:numPr>
          <w:ilvl w:val="0"/>
          <w:numId w:val="86"/>
        </w:numPr>
      </w:pPr>
      <w:r w:rsidRPr="006003AD">
        <w:t>Son absence est nécessaire pour l'exercice de ses devoirs dans le cadre de l'opération ;</w:t>
      </w:r>
    </w:p>
    <w:p w14:paraId="44FC0CDB" w14:textId="77777777" w:rsidR="00C11A29" w:rsidRPr="006003AD" w:rsidRDefault="00C11A29" w:rsidP="00FD2F07">
      <w:pPr>
        <w:pStyle w:val="FAAOutlineL21"/>
        <w:numPr>
          <w:ilvl w:val="0"/>
          <w:numId w:val="86"/>
        </w:numPr>
      </w:pPr>
      <w:r w:rsidRPr="006003AD">
        <w:t>Son absence est nécessaire en raison de besoins physiologiques, à condition qu'un pilote qualifié soit aux commandes tout le temps ; et</w:t>
      </w:r>
    </w:p>
    <w:p w14:paraId="44FC0CDC" w14:textId="6EEB9C72" w:rsidR="00C11A29" w:rsidRDefault="00C11A29" w:rsidP="00FD2F07">
      <w:pPr>
        <w:pStyle w:val="FAAOutlineL21"/>
        <w:numPr>
          <w:ilvl w:val="0"/>
          <w:numId w:val="86"/>
        </w:numPr>
      </w:pPr>
      <w:r w:rsidRPr="006003AD">
        <w:t>Le membre de l'équipage prend un temps de repos et un membre qualifié le relève à son poste.</w:t>
      </w:r>
    </w:p>
    <w:p w14:paraId="5FDDC403" w14:textId="763682A7" w:rsidR="00C33303" w:rsidRDefault="00C33303" w:rsidP="00C33303">
      <w:pPr>
        <w:pStyle w:val="FAAOutlineL21"/>
        <w:numPr>
          <w:ilvl w:val="0"/>
          <w:numId w:val="0"/>
        </w:numPr>
        <w:ind w:left="2160" w:hanging="720"/>
      </w:pPr>
    </w:p>
    <w:p w14:paraId="243F3E1A" w14:textId="32C60EB1" w:rsidR="00C33303" w:rsidRDefault="00C33303" w:rsidP="00C33303">
      <w:pPr>
        <w:pStyle w:val="FAAOutlineL21"/>
        <w:numPr>
          <w:ilvl w:val="0"/>
          <w:numId w:val="0"/>
        </w:numPr>
        <w:ind w:left="2160" w:hanging="720"/>
      </w:pPr>
    </w:p>
    <w:p w14:paraId="732E5BFD" w14:textId="77777777" w:rsidR="00C33303" w:rsidRPr="006003AD" w:rsidRDefault="00C33303" w:rsidP="00C33303">
      <w:pPr>
        <w:pStyle w:val="FAAOutlineL21"/>
        <w:numPr>
          <w:ilvl w:val="0"/>
          <w:numId w:val="0"/>
        </w:numPr>
        <w:ind w:left="2160" w:hanging="720"/>
      </w:pPr>
    </w:p>
    <w:p w14:paraId="44FC0CDD" w14:textId="48FD43CA" w:rsidR="00C11A29" w:rsidRPr="006003AD" w:rsidRDefault="00C11A29" w:rsidP="00FD2F07">
      <w:pPr>
        <w:pStyle w:val="FAAOutlineL3i"/>
        <w:numPr>
          <w:ilvl w:val="3"/>
          <w:numId w:val="87"/>
        </w:numPr>
      </w:pPr>
      <w:r w:rsidRPr="006003AD">
        <w:lastRenderedPageBreak/>
        <w:t xml:space="preserve">Pour le PIC affecté lors de la partie de vol en croisière, par un pilote titulaire d'une ATPL et d'une qualification de type appropriée et qui est actuellement qualifié en tant que PIC ou CP et est qualifié en tant que PIC de cet aéronef lors de la partie du vol en croisière ; et </w:t>
      </w:r>
    </w:p>
    <w:p w14:paraId="44FC0CDE" w14:textId="7377FCD5" w:rsidR="00C11A29" w:rsidRPr="006003AD" w:rsidRDefault="00C11A29" w:rsidP="00FD2F07">
      <w:pPr>
        <w:pStyle w:val="FAAOutlineL3i"/>
        <w:numPr>
          <w:ilvl w:val="3"/>
          <w:numId w:val="87"/>
        </w:numPr>
      </w:pPr>
      <w:r w:rsidRPr="006003AD">
        <w:t>Dans le cas du CP affecté, par un pilote qualifié pour faire fonction de PIC ou de CP de cet aéronef lors des opérations en route.</w:t>
      </w:r>
    </w:p>
    <w:p w14:paraId="44FC0CDF" w14:textId="5D2B5C9B" w:rsidR="00C11A29" w:rsidRPr="006003AD" w:rsidRDefault="00C11A29" w:rsidP="002E79C3">
      <w:pPr>
        <w:pStyle w:val="FFATextFlushRight"/>
        <w:keepLines w:val="0"/>
        <w:widowControl w:val="0"/>
      </w:pPr>
      <w:r w:rsidRPr="006003AD">
        <w:t>OACI, Annexe 6, Partie I : 4.4.4.1, 4.4.4.2</w:t>
      </w:r>
    </w:p>
    <w:p w14:paraId="44FC0CE0" w14:textId="142B55B6" w:rsidR="00C11A29" w:rsidRPr="006003AD" w:rsidRDefault="00EC6C1B" w:rsidP="002E79C3">
      <w:pPr>
        <w:pStyle w:val="FFATextFlushRight"/>
        <w:keepLines w:val="0"/>
        <w:widowControl w:val="0"/>
      </w:pPr>
      <w:r w:rsidRPr="006003AD">
        <w:t>OACI, Annexe 6, Partie II : 2.2.4.4.1 ; 2.2.4.4.2</w:t>
      </w:r>
    </w:p>
    <w:p w14:paraId="3414EB1C" w14:textId="5D83D6FF" w:rsidR="00EC6C1B" w:rsidRPr="006003AD" w:rsidRDefault="00EC6C1B" w:rsidP="002E79C3">
      <w:pPr>
        <w:pStyle w:val="FFATextFlushRight"/>
        <w:keepLines w:val="0"/>
        <w:widowControl w:val="0"/>
      </w:pPr>
      <w:r w:rsidRPr="006003AD">
        <w:t>OACI, Annexe 6, Partie III, Section II : 2.4.4.1, 2.4.4.2</w:t>
      </w:r>
    </w:p>
    <w:p w14:paraId="44FC0CE1" w14:textId="5D186836" w:rsidR="00C11A29" w:rsidRPr="006003AD" w:rsidRDefault="00EC6C1B" w:rsidP="002E79C3">
      <w:pPr>
        <w:pStyle w:val="FFATextFlushRight"/>
        <w:keepLines w:val="0"/>
        <w:widowControl w:val="0"/>
      </w:pPr>
      <w:r w:rsidRPr="006003AD">
        <w:t>OACI, Annexe 6, Partie III, Section II : 2.16.1 ; 2.16.2</w:t>
      </w:r>
    </w:p>
    <w:p w14:paraId="44FC0CE2" w14:textId="47459791" w:rsidR="00C11A29" w:rsidRPr="006003AD" w:rsidRDefault="00925681" w:rsidP="002E79C3">
      <w:pPr>
        <w:pStyle w:val="FFATextFlushRight"/>
        <w:keepLines w:val="0"/>
        <w:widowControl w:val="0"/>
      </w:pPr>
      <w:r w:rsidRPr="006003AD">
        <w:t>14 CFR 91.105 ; 121.543 ; 125.311</w:t>
      </w:r>
    </w:p>
    <w:p w14:paraId="44FC0CE3" w14:textId="53D467B9" w:rsidR="00C11A29" w:rsidRPr="006003AD" w:rsidRDefault="00C11A29" w:rsidP="002E79C3">
      <w:pPr>
        <w:pStyle w:val="FFATextFlushRight"/>
        <w:keepLines w:val="0"/>
        <w:widowControl w:val="0"/>
      </w:pPr>
      <w:r w:rsidRPr="006003AD">
        <w:t>JAR-OPS : 1.310 ; 1.940 Appendice 1</w:t>
      </w:r>
    </w:p>
    <w:p w14:paraId="44FC0CE4" w14:textId="3BA00EF5" w:rsidR="00C11A29" w:rsidRPr="006003AD" w:rsidRDefault="00C11A29" w:rsidP="002E79C3">
      <w:pPr>
        <w:pStyle w:val="Heading4"/>
        <w:keepNext w:val="0"/>
        <w:keepLines w:val="0"/>
        <w:widowControl w:val="0"/>
        <w:spacing w:line="228" w:lineRule="auto"/>
      </w:pPr>
      <w:bookmarkStart w:id="53" w:name="_Toc64558671"/>
      <w:r w:rsidRPr="006003AD">
        <w:t>Équipement requis pour les membres de l'équipage</w:t>
      </w:r>
      <w:bookmarkEnd w:id="53"/>
    </w:p>
    <w:p w14:paraId="44FC0CE6" w14:textId="169BFA14" w:rsidR="00C11A29" w:rsidRPr="006003AD" w:rsidRDefault="00C11A29" w:rsidP="00FD2F07">
      <w:pPr>
        <w:pStyle w:val="FAAOutlineL1a"/>
        <w:numPr>
          <w:ilvl w:val="0"/>
          <w:numId w:val="88"/>
        </w:numPr>
      </w:pPr>
      <w:r w:rsidRPr="006003AD">
        <w:t>Chaque membre d'équipage prenant part à des opérations de nuit doit avoir une lampe électrique portative indépendante à son poste.</w:t>
      </w:r>
    </w:p>
    <w:p w14:paraId="44FC0CE7" w14:textId="333DF417" w:rsidR="00C11A29" w:rsidRPr="006003AD" w:rsidRDefault="00C11A29" w:rsidP="00FD2F07">
      <w:pPr>
        <w:pStyle w:val="FAAOutlineL1a"/>
        <w:numPr>
          <w:ilvl w:val="0"/>
          <w:numId w:val="88"/>
        </w:numPr>
      </w:pPr>
      <w:r w:rsidRPr="006003AD">
        <w:t>Chaque membre de l'équipage de conduite doit avoir à son poste une liste de pointage portant sur les procédures normales, anormales et d’urgence ayant trait à l’exploitation de ce type d’aéronef.</w:t>
      </w:r>
    </w:p>
    <w:p w14:paraId="44FC0CE8" w14:textId="6AC9F716" w:rsidR="00C11A29" w:rsidRPr="006003AD" w:rsidRDefault="00C11A29" w:rsidP="00FD2F07">
      <w:pPr>
        <w:pStyle w:val="FAAOutlineL1a"/>
        <w:numPr>
          <w:ilvl w:val="0"/>
          <w:numId w:val="88"/>
        </w:numPr>
      </w:pPr>
      <w:r w:rsidRPr="006003AD">
        <w:t>Chaque membre de l'équipage de conduite doit avoir à son poste les cartes à jour et qui conviennent pour couvrir la route suivie par le vol proposé et toute route le long de laquelle il est raisonnable de s'attendre à ce que le vol puisse être dérouté.</w:t>
      </w:r>
    </w:p>
    <w:p w14:paraId="44FC0CE9" w14:textId="6118F3F0" w:rsidR="00C11A29" w:rsidRPr="006003AD" w:rsidRDefault="00C11A29" w:rsidP="00FD2F07">
      <w:pPr>
        <w:pStyle w:val="FAAOutlineL1a"/>
        <w:numPr>
          <w:ilvl w:val="0"/>
          <w:numId w:val="88"/>
        </w:numPr>
      </w:pPr>
      <w:r w:rsidRPr="006003AD">
        <w:t>Chaque membre de l'équipage de conduite jugé apte à exercer les privilèges d'une licence sous réserve de l'utilisation de lentilles ophtalmiques qui conviennent doit avoir à sa disposition immédiate un jeu de lentilles de rechange lorsqu'il est membre requis d'un équipage se livrant au transport commercial aérien.</w:t>
      </w:r>
    </w:p>
    <w:p w14:paraId="44FC0CEA" w14:textId="53EA4333" w:rsidR="00C11A29" w:rsidRPr="006003AD" w:rsidRDefault="00C11A29" w:rsidP="002E79C3">
      <w:pPr>
        <w:pStyle w:val="FFATextFlushRight"/>
        <w:keepLines w:val="0"/>
        <w:widowControl w:val="0"/>
      </w:pPr>
      <w:r w:rsidRPr="006003AD">
        <w:t>OACI, Annexe 6, Partie I : 2.2.2 ; 2.2.12 ; 4.2.6 ; 6.1.4 ; 6.10(f) ; 9.5</w:t>
      </w:r>
    </w:p>
    <w:p w14:paraId="44FC0CEB" w14:textId="52DF43B4" w:rsidR="00C11A29" w:rsidRPr="006003AD" w:rsidRDefault="00C11A29" w:rsidP="002E79C3">
      <w:pPr>
        <w:pStyle w:val="FFATextFlushRight"/>
        <w:keepLines w:val="0"/>
        <w:widowControl w:val="0"/>
      </w:pPr>
      <w:r w:rsidRPr="006003AD">
        <w:t>OACI, Annexe 6, Partie II : 2.4.2.2(d) ; 3.4.2.5 ; 3.4.5.1 ; 3.6.1.2R</w:t>
      </w:r>
    </w:p>
    <w:p w14:paraId="1846E4F5" w14:textId="770CC557" w:rsidR="007312B6" w:rsidRPr="006003AD" w:rsidRDefault="00C11A29" w:rsidP="002E79C3">
      <w:pPr>
        <w:pStyle w:val="FFATextFlushRight"/>
        <w:keepLines w:val="0"/>
        <w:widowControl w:val="0"/>
      </w:pPr>
      <w:r w:rsidRPr="006003AD">
        <w:t>OACI, Annexe 6, Partie III, Section II : 2.2.6 ; 2.5.2 ; 11.1 ; 4.2.3(c) ; 4.1.3.1(d) ; 4.4.2.1(k) ; 7.5</w:t>
      </w:r>
    </w:p>
    <w:p w14:paraId="44FC0CEC" w14:textId="2F7DAAD5" w:rsidR="00C11A29" w:rsidRPr="006003AD" w:rsidRDefault="007312B6" w:rsidP="002E79C3">
      <w:pPr>
        <w:pStyle w:val="FFATextFlushRight"/>
        <w:keepLines w:val="0"/>
        <w:widowControl w:val="0"/>
      </w:pPr>
      <w:r w:rsidRPr="006003AD">
        <w:t>OACI, Annexe 6, Partie III, Section II : 4.2.2.1.(k)</w:t>
      </w:r>
    </w:p>
    <w:p w14:paraId="44FC0CED" w14:textId="091D80B1" w:rsidR="00C11A29" w:rsidRPr="006003AD" w:rsidRDefault="00C11A29" w:rsidP="002E79C3">
      <w:pPr>
        <w:pStyle w:val="Heading4"/>
        <w:keepNext w:val="0"/>
        <w:keepLines w:val="0"/>
        <w:widowControl w:val="0"/>
        <w:spacing w:line="228" w:lineRule="auto"/>
      </w:pPr>
      <w:bookmarkStart w:id="54" w:name="_Toc64558672"/>
      <w:r w:rsidRPr="006003AD">
        <w:t>Conformité aux listes de pointage</w:t>
      </w:r>
      <w:bookmarkEnd w:id="54"/>
    </w:p>
    <w:p w14:paraId="44FC0CEF" w14:textId="07D0E1EE" w:rsidR="00C11A29" w:rsidRPr="006003AD" w:rsidRDefault="00C11A29" w:rsidP="00FD2F07">
      <w:pPr>
        <w:pStyle w:val="FAAOutlineL1a"/>
        <w:numPr>
          <w:ilvl w:val="0"/>
          <w:numId w:val="89"/>
        </w:numPr>
      </w:pPr>
      <w:r w:rsidRPr="006003AD">
        <w:t>Le PIC doit s'assurer que l'équipage de conduite suit les procédures approuvées figurant sur la liste de pointage lors de l'exploitation de l'aéronef.</w:t>
      </w:r>
    </w:p>
    <w:p w14:paraId="44FC0CF0" w14:textId="77777777" w:rsidR="00C11A29" w:rsidRPr="006003AD" w:rsidRDefault="00C11A29" w:rsidP="002E79C3">
      <w:pPr>
        <w:pStyle w:val="FFATextFlushRight"/>
        <w:keepLines w:val="0"/>
        <w:widowControl w:val="0"/>
      </w:pPr>
      <w:r w:rsidRPr="006003AD">
        <w:t>OACI, Annexe 6, Partie I : 4.5.2</w:t>
      </w:r>
    </w:p>
    <w:p w14:paraId="44FC0CF1" w14:textId="2B48CB8F" w:rsidR="00C11A29" w:rsidRPr="006003AD" w:rsidRDefault="00C11A29" w:rsidP="002E79C3">
      <w:pPr>
        <w:pStyle w:val="FFATextFlushRight"/>
        <w:keepLines w:val="0"/>
        <w:widowControl w:val="0"/>
      </w:pPr>
      <w:r w:rsidRPr="006003AD">
        <w:t>OACI, Annexe 6, Partie III, Section II : 2.2.5 ; 2.2.6</w:t>
      </w:r>
    </w:p>
    <w:p w14:paraId="44FC0CF2" w14:textId="77777777" w:rsidR="00C11A29" w:rsidRPr="006003AD" w:rsidRDefault="00C11A29" w:rsidP="002E79C3">
      <w:pPr>
        <w:pStyle w:val="Heading4"/>
        <w:keepNext w:val="0"/>
        <w:keepLines w:val="0"/>
        <w:widowControl w:val="0"/>
        <w:spacing w:line="228" w:lineRule="auto"/>
      </w:pPr>
      <w:bookmarkStart w:id="55" w:name="_Toc64558673"/>
      <w:r w:rsidRPr="006003AD">
        <w:t>Informations relatives à la recherche et au sauvetage</w:t>
      </w:r>
      <w:bookmarkEnd w:id="55"/>
    </w:p>
    <w:p w14:paraId="44FC0CF4" w14:textId="32F0761A" w:rsidR="00C11A29" w:rsidRPr="006003AD" w:rsidRDefault="00C11A29" w:rsidP="00FD2F07">
      <w:pPr>
        <w:pStyle w:val="FAAOutlineL1a"/>
        <w:numPr>
          <w:ilvl w:val="0"/>
          <w:numId w:val="90"/>
        </w:numPr>
      </w:pPr>
      <w:r w:rsidRPr="006003AD">
        <w:t>Pour tous les vols internationaux, le PIC doit avoir à bord de l'aéronef les informations essentielles concernant les services de recherche et de sauvetage dans les régions au-dessus desquelles il a l'intention d'exploiter l'aéronef.</w:t>
      </w:r>
    </w:p>
    <w:p w14:paraId="44FC0CF5" w14:textId="77777777" w:rsidR="00C11A29" w:rsidRPr="006003AD" w:rsidRDefault="00C11A29" w:rsidP="002E79C3">
      <w:pPr>
        <w:pStyle w:val="FFATextFlushRight"/>
        <w:keepLines w:val="0"/>
        <w:widowControl w:val="0"/>
      </w:pPr>
      <w:r w:rsidRPr="006003AD">
        <w:t xml:space="preserve">OACI, Annexe 6, Partie I : 3.1.7 </w:t>
      </w:r>
    </w:p>
    <w:p w14:paraId="44FC0CF6" w14:textId="01D24E6A" w:rsidR="00C11A29" w:rsidRPr="006003AD" w:rsidRDefault="00C11A29" w:rsidP="002E79C3">
      <w:pPr>
        <w:pStyle w:val="FFATextFlushRight"/>
        <w:keepLines w:val="0"/>
        <w:widowControl w:val="0"/>
      </w:pPr>
      <w:r w:rsidRPr="006003AD">
        <w:t>OACI, Annexe 6, Partie II : 3.3.1.4</w:t>
      </w:r>
    </w:p>
    <w:p w14:paraId="7C270EEE" w14:textId="7C16E038" w:rsidR="00A3004E" w:rsidRPr="006003AD" w:rsidRDefault="00C11A29" w:rsidP="002E79C3">
      <w:pPr>
        <w:pStyle w:val="FFATextFlushRight"/>
        <w:keepLines w:val="0"/>
        <w:widowControl w:val="0"/>
      </w:pPr>
      <w:r w:rsidRPr="006003AD">
        <w:t>OACI, Annexe 6, Partie III, Section II : 1.1.7</w:t>
      </w:r>
    </w:p>
    <w:p w14:paraId="44FC0CF7" w14:textId="14A4BF86" w:rsidR="00C11A29" w:rsidRPr="006003AD" w:rsidRDefault="00A3004E" w:rsidP="002E79C3">
      <w:pPr>
        <w:pStyle w:val="FFATextFlushRight"/>
        <w:keepLines w:val="0"/>
        <w:widowControl w:val="0"/>
      </w:pPr>
      <w:r w:rsidRPr="006003AD">
        <w:t>OACI, Annexe 6, Partie III, Section II : 1.1.5R</w:t>
      </w:r>
    </w:p>
    <w:p w14:paraId="44FC0CF8" w14:textId="77777777" w:rsidR="00C11A29" w:rsidRPr="006003AD" w:rsidRDefault="00C11A29" w:rsidP="002E79C3">
      <w:pPr>
        <w:pStyle w:val="FFATextFlushRight"/>
        <w:keepLines w:val="0"/>
        <w:widowControl w:val="0"/>
      </w:pPr>
      <w:r w:rsidRPr="006003AD">
        <w:t>JAR-OPS : 1.050</w:t>
      </w:r>
    </w:p>
    <w:p w14:paraId="44FC0CF9" w14:textId="77777777" w:rsidR="00C11A29" w:rsidRPr="006003AD" w:rsidRDefault="00C11A29" w:rsidP="002E79C3">
      <w:pPr>
        <w:pStyle w:val="Heading4"/>
        <w:keepNext w:val="0"/>
        <w:keepLines w:val="0"/>
        <w:widowControl w:val="0"/>
        <w:spacing w:line="228" w:lineRule="auto"/>
      </w:pPr>
      <w:bookmarkStart w:id="56" w:name="_Toc64558674"/>
      <w:r w:rsidRPr="006003AD">
        <w:t>Production de la documentation relative à l'aéronef et au vol</w:t>
      </w:r>
      <w:bookmarkEnd w:id="56"/>
    </w:p>
    <w:p w14:paraId="44FC0CFB" w14:textId="77777777" w:rsidR="00C11A29" w:rsidRPr="006003AD" w:rsidRDefault="00C11A29" w:rsidP="00FD2F07">
      <w:pPr>
        <w:pStyle w:val="FAAOutlineL1a"/>
        <w:numPr>
          <w:ilvl w:val="0"/>
          <w:numId w:val="91"/>
        </w:numPr>
      </w:pPr>
      <w:r w:rsidRPr="006003AD">
        <w:t>Sur demande d'une personne autorisée par la Régie, le PIC doit, dans un temps raisonnable, produire la documentation qui doit être transportée à bord de l'aéronef.</w:t>
      </w:r>
    </w:p>
    <w:p w14:paraId="44FC0CFC" w14:textId="10F4B9D8" w:rsidR="00C11A29" w:rsidRDefault="00C11A29" w:rsidP="002E79C3">
      <w:pPr>
        <w:pStyle w:val="FFATextFlushRight"/>
        <w:keepLines w:val="0"/>
        <w:widowControl w:val="0"/>
      </w:pPr>
      <w:r w:rsidRPr="006003AD">
        <w:t>JAR-OPS : 1.150</w:t>
      </w:r>
    </w:p>
    <w:p w14:paraId="178A4839" w14:textId="5A4EE339" w:rsidR="00C33303" w:rsidRDefault="00C33303" w:rsidP="002E79C3">
      <w:pPr>
        <w:pStyle w:val="FFATextFlushRight"/>
        <w:keepLines w:val="0"/>
        <w:widowControl w:val="0"/>
      </w:pPr>
    </w:p>
    <w:p w14:paraId="1F6FE3F1" w14:textId="77777777" w:rsidR="00C33303" w:rsidRPr="006003AD" w:rsidRDefault="00C33303" w:rsidP="002E79C3">
      <w:pPr>
        <w:pStyle w:val="FFATextFlushRight"/>
        <w:keepLines w:val="0"/>
        <w:widowControl w:val="0"/>
      </w:pPr>
    </w:p>
    <w:p w14:paraId="44FC0CFD" w14:textId="066AA26D" w:rsidR="00C11A29" w:rsidRPr="006003AD" w:rsidRDefault="00C11A29" w:rsidP="002E79C3">
      <w:pPr>
        <w:pStyle w:val="Heading4"/>
        <w:keepNext w:val="0"/>
        <w:keepLines w:val="0"/>
        <w:widowControl w:val="0"/>
        <w:spacing w:line="233" w:lineRule="auto"/>
      </w:pPr>
      <w:bookmarkStart w:id="57" w:name="_Toc64558675"/>
      <w:r w:rsidRPr="006003AD">
        <w:lastRenderedPageBreak/>
        <w:t>Verrouillage de la porte du poste de pilotage ─ Transport commercial aérien</w:t>
      </w:r>
      <w:bookmarkEnd w:id="57"/>
      <w:r w:rsidRPr="006003AD">
        <w:t xml:space="preserve"> </w:t>
      </w:r>
    </w:p>
    <w:p w14:paraId="44FC0CFF" w14:textId="72A2E8FC" w:rsidR="00C11A29" w:rsidRPr="006003AD" w:rsidRDefault="00C11A29" w:rsidP="00FD2F07">
      <w:pPr>
        <w:pStyle w:val="FAAOutlineL1a"/>
        <w:numPr>
          <w:ilvl w:val="0"/>
          <w:numId w:val="92"/>
        </w:numPr>
        <w:spacing w:line="233" w:lineRule="auto"/>
      </w:pPr>
      <w:r w:rsidRPr="006003AD">
        <w:t>Le PIC doit s'assurer que la porte du poste de pilotage (si elle est installée) est fermée et verrouillée tout le temps lors des opérations de transport aérien commercial de passagers, sauf selon les besoins pour accomplir des opérations approuvées ou en cas d'évacuation d'urgence, et comme indiqué ci-dessous :</w:t>
      </w:r>
    </w:p>
    <w:p w14:paraId="6119F7F8" w14:textId="77777777" w:rsidR="001D306C" w:rsidRPr="006003AD" w:rsidRDefault="009C4F31" w:rsidP="00FD2F07">
      <w:pPr>
        <w:pStyle w:val="FAAOutlineL21"/>
        <w:numPr>
          <w:ilvl w:val="0"/>
          <w:numId w:val="93"/>
        </w:numPr>
        <w:spacing w:line="233" w:lineRule="auto"/>
      </w:pPr>
      <w:r w:rsidRPr="006003AD">
        <w:t xml:space="preserve">À partir du moment où les portes extérieures sont fermées après l'embarquement, jusqu'à </w:t>
      </w:r>
    </w:p>
    <w:p w14:paraId="3CE7EE28" w14:textId="77777777" w:rsidR="001D306C" w:rsidRPr="006003AD" w:rsidRDefault="001D306C" w:rsidP="00FD2F07">
      <w:pPr>
        <w:pStyle w:val="FAAOutlineL21"/>
        <w:numPr>
          <w:ilvl w:val="0"/>
          <w:numId w:val="93"/>
        </w:numPr>
        <w:spacing w:line="233" w:lineRule="auto"/>
      </w:pPr>
      <w:r w:rsidRPr="006003AD">
        <w:t xml:space="preserve">Leur ouverture pour le débarquement, sauf </w:t>
      </w:r>
    </w:p>
    <w:p w14:paraId="152C73DE" w14:textId="51ED50BA" w:rsidR="009C4F31" w:rsidRPr="006003AD" w:rsidRDefault="001D306C" w:rsidP="00FD2F07">
      <w:pPr>
        <w:pStyle w:val="FAAOutlineL21"/>
        <w:numPr>
          <w:ilvl w:val="0"/>
          <w:numId w:val="93"/>
        </w:numPr>
        <w:spacing w:line="233" w:lineRule="auto"/>
      </w:pPr>
      <w:r w:rsidRPr="006003AD">
        <w:t>Lorsque cela s'avère nécessaire pour permettre l'entrée et la sortie de personnes autorisées.</w:t>
      </w:r>
    </w:p>
    <w:p w14:paraId="2C915A2F" w14:textId="3365E084" w:rsidR="001827C1" w:rsidRPr="006003AD" w:rsidRDefault="00C11A29" w:rsidP="002E79C3">
      <w:pPr>
        <w:pStyle w:val="FAAOutlineL1a"/>
        <w:spacing w:line="233" w:lineRule="auto"/>
      </w:pPr>
      <w:r w:rsidRPr="006003AD">
        <w:t>Nul n’est autorisé à exploiter un avion de transport de passagers si ledit avion n’est pas équipé d'une porte de poste de pilotage approuvée, conçue pour résister au tir d’armes de petit calibre ou aux shrapnels de grenades et à une intrusion en force par des personnes non autorisées ; ladite porte doit pouvoir être verrouillée et déverrouillée depuis le poste de l’un ou de l’autre pilote, pour les avions dont la masse maximale certifiée au décollage excède :</w:t>
      </w:r>
    </w:p>
    <w:p w14:paraId="58DD4A2F" w14:textId="7DB06CC7" w:rsidR="001827C1" w:rsidRPr="006003AD" w:rsidRDefault="001827C1" w:rsidP="00FD2F07">
      <w:pPr>
        <w:pStyle w:val="FAAOutlineL21"/>
        <w:numPr>
          <w:ilvl w:val="0"/>
          <w:numId w:val="94"/>
        </w:numPr>
        <w:spacing w:line="233" w:lineRule="auto"/>
      </w:pPr>
      <w:r w:rsidRPr="006003AD">
        <w:t>54 500 kg ;</w:t>
      </w:r>
    </w:p>
    <w:p w14:paraId="3AF1A9F8" w14:textId="7B7A493A" w:rsidR="001827C1" w:rsidRPr="006003AD" w:rsidRDefault="00C11A29" w:rsidP="00FD2F07">
      <w:pPr>
        <w:pStyle w:val="FAAOutlineL21"/>
        <w:numPr>
          <w:ilvl w:val="0"/>
          <w:numId w:val="94"/>
        </w:numPr>
        <w:spacing w:line="233" w:lineRule="auto"/>
      </w:pPr>
      <w:r w:rsidRPr="006003AD">
        <w:t xml:space="preserve">45 000 kg, et qui comptent plus de 19 sièges passagers ; ou </w:t>
      </w:r>
    </w:p>
    <w:p w14:paraId="44FC0D00" w14:textId="1D58348D" w:rsidR="00C11A29" w:rsidRPr="006003AD" w:rsidRDefault="00BF3BE8" w:rsidP="00FD2F07">
      <w:pPr>
        <w:pStyle w:val="FAAOutlineL21"/>
        <w:numPr>
          <w:ilvl w:val="0"/>
          <w:numId w:val="94"/>
        </w:numPr>
        <w:spacing w:line="233" w:lineRule="auto"/>
        <w:rPr>
          <w:strike/>
        </w:rPr>
      </w:pPr>
      <w:r w:rsidRPr="006003AD">
        <w:t>Qui comptent plus de 60 sièges passagers.</w:t>
      </w:r>
    </w:p>
    <w:p w14:paraId="44FC0D04" w14:textId="5DAA10D6" w:rsidR="00C11A29" w:rsidRPr="006003AD" w:rsidRDefault="00C11A29" w:rsidP="002E79C3">
      <w:pPr>
        <w:pStyle w:val="FFATextFlushRight"/>
        <w:keepLines w:val="0"/>
        <w:widowControl w:val="0"/>
        <w:spacing w:line="233" w:lineRule="auto"/>
      </w:pPr>
      <w:r w:rsidRPr="006003AD">
        <w:t>OACI, Annexe 6, Partie I : 13.2.1, 13.2.2 ; 13.2.3(a) ; 13.2.4R ; 13.2.5(a)R</w:t>
      </w:r>
    </w:p>
    <w:p w14:paraId="592AA674" w14:textId="5BEA6BA1" w:rsidR="00020778" w:rsidRPr="006003AD" w:rsidRDefault="00020778" w:rsidP="002E79C3">
      <w:pPr>
        <w:pStyle w:val="FFATextFlushRight"/>
        <w:keepLines w:val="0"/>
        <w:widowControl w:val="0"/>
        <w:spacing w:line="233" w:lineRule="auto"/>
      </w:pPr>
      <w:r w:rsidRPr="006003AD">
        <w:t>14 CFR 129.28</w:t>
      </w:r>
    </w:p>
    <w:p w14:paraId="44FC0D05" w14:textId="6299877D" w:rsidR="00C11A29" w:rsidRPr="006003AD" w:rsidRDefault="00C11A29" w:rsidP="002E79C3">
      <w:pPr>
        <w:pStyle w:val="Heading4"/>
        <w:keepNext w:val="0"/>
        <w:keepLines w:val="0"/>
        <w:widowControl w:val="0"/>
        <w:spacing w:line="233" w:lineRule="auto"/>
      </w:pPr>
      <w:bookmarkStart w:id="58" w:name="_Toc64558676"/>
      <w:r w:rsidRPr="006003AD">
        <w:t>Admission dans le poste de pilotage ─ Transport commercial aérien</w:t>
      </w:r>
      <w:bookmarkEnd w:id="58"/>
    </w:p>
    <w:p w14:paraId="44FC0D07" w14:textId="7E11E268" w:rsidR="00C11A29" w:rsidRPr="006003AD" w:rsidRDefault="00C11A29" w:rsidP="00FD2F07">
      <w:pPr>
        <w:pStyle w:val="FAAOutlineL1a"/>
        <w:numPr>
          <w:ilvl w:val="0"/>
          <w:numId w:val="95"/>
        </w:numPr>
        <w:spacing w:line="233" w:lineRule="auto"/>
      </w:pPr>
      <w:r w:rsidRPr="006003AD">
        <w:t>Nul n'est autorisé à admettre qui que ce soit dans le poste de pilotage d'un aéronef se livrant à des opérations de transport aérien commercial, sauf si la personne admise est :</w:t>
      </w:r>
    </w:p>
    <w:p w14:paraId="44FC0D08" w14:textId="313F2BAD" w:rsidR="00C11A29" w:rsidRPr="006003AD" w:rsidRDefault="00C11A29" w:rsidP="00FD2F07">
      <w:pPr>
        <w:pStyle w:val="FAAOutlineL21"/>
        <w:numPr>
          <w:ilvl w:val="0"/>
          <w:numId w:val="96"/>
        </w:numPr>
        <w:spacing w:line="233" w:lineRule="auto"/>
      </w:pPr>
      <w:r w:rsidRPr="006003AD">
        <w:t>Un membre de l’équipage de conduite ;</w:t>
      </w:r>
    </w:p>
    <w:p w14:paraId="44FC0D09" w14:textId="61F383F7" w:rsidR="00C11A29" w:rsidRPr="006003AD" w:rsidRDefault="00C11A29" w:rsidP="00FD2F07">
      <w:pPr>
        <w:pStyle w:val="FAAOutlineL21"/>
        <w:numPr>
          <w:ilvl w:val="0"/>
          <w:numId w:val="96"/>
        </w:numPr>
        <w:spacing w:line="233" w:lineRule="auto"/>
      </w:pPr>
      <w:r w:rsidRPr="006003AD">
        <w:t>Un représentant de la Régie responsable de la certification, de la délivrance de licences ou d'une inspection, si ceci est requis dans l'exécution de ses fonctions officielles ; ou</w:t>
      </w:r>
    </w:p>
    <w:p w14:paraId="44FC0D0A" w14:textId="5F7B5F17" w:rsidR="00C11A29" w:rsidRPr="006003AD" w:rsidRDefault="00C11A29" w:rsidP="00FD2F07">
      <w:pPr>
        <w:pStyle w:val="FAAOutlineL21"/>
        <w:numPr>
          <w:ilvl w:val="0"/>
          <w:numId w:val="96"/>
        </w:numPr>
        <w:spacing w:line="233" w:lineRule="auto"/>
      </w:pPr>
      <w:r w:rsidRPr="006003AD">
        <w:t>Autorisée par les instructions figurant dans l’OM et conformément à celles-ci.</w:t>
      </w:r>
    </w:p>
    <w:p w14:paraId="44FC0D0B" w14:textId="06CF1D01" w:rsidR="00C11A29" w:rsidRPr="006003AD" w:rsidRDefault="00ED0FC4" w:rsidP="002E79C3">
      <w:pPr>
        <w:pStyle w:val="FAAOutlineL1a"/>
        <w:spacing w:line="233" w:lineRule="auto"/>
      </w:pPr>
      <w:r w:rsidRPr="006003AD">
        <w:t>Le commandant de bord doit s'assurer que :</w:t>
      </w:r>
    </w:p>
    <w:p w14:paraId="44FC0D0C" w14:textId="1AFBEDFE" w:rsidR="00C11A29" w:rsidRPr="006003AD" w:rsidRDefault="00C11A29" w:rsidP="00FD2F07">
      <w:pPr>
        <w:pStyle w:val="FAAOutlineL21"/>
        <w:numPr>
          <w:ilvl w:val="0"/>
          <w:numId w:val="97"/>
        </w:numPr>
        <w:spacing w:line="233" w:lineRule="auto"/>
      </w:pPr>
      <w:r w:rsidRPr="006003AD">
        <w:t>Dans l'intérêt de la sécurité, l'admission dans le poste de pilotage n'entraîne pas une distraction et/ou une ingérence avec les opérations de vol ; et</w:t>
      </w:r>
    </w:p>
    <w:p w14:paraId="44FC0D0D" w14:textId="77777777" w:rsidR="00C11A29" w:rsidRPr="006003AD" w:rsidRDefault="00C11A29" w:rsidP="00FD2F07">
      <w:pPr>
        <w:pStyle w:val="FAAOutlineL21"/>
        <w:numPr>
          <w:ilvl w:val="0"/>
          <w:numId w:val="97"/>
        </w:numPr>
        <w:spacing w:line="233" w:lineRule="auto"/>
      </w:pPr>
      <w:r w:rsidRPr="006003AD">
        <w:t>Toutes les personnes se trouvant dans le poste de pilotage soient mises au courant des procédures de sécurité pertinentes.</w:t>
      </w:r>
    </w:p>
    <w:p w14:paraId="44FC0D0E" w14:textId="4DE5EDAF" w:rsidR="00C11A29" w:rsidRPr="006003AD" w:rsidRDefault="00C11A29" w:rsidP="002E79C3">
      <w:pPr>
        <w:pStyle w:val="FFATextFlushRight"/>
        <w:keepLines w:val="0"/>
        <w:widowControl w:val="0"/>
        <w:spacing w:line="233" w:lineRule="auto"/>
      </w:pPr>
      <w:r w:rsidRPr="006003AD">
        <w:t>14 CFR 121.547 ; 125.315</w:t>
      </w:r>
    </w:p>
    <w:p w14:paraId="44FC0D0F" w14:textId="77777777" w:rsidR="00C11A29" w:rsidRPr="006003AD" w:rsidRDefault="00C11A29" w:rsidP="002E79C3">
      <w:pPr>
        <w:pStyle w:val="FFATextFlushRight"/>
        <w:keepLines w:val="0"/>
        <w:widowControl w:val="0"/>
        <w:spacing w:line="233" w:lineRule="auto"/>
      </w:pPr>
      <w:r w:rsidRPr="006003AD">
        <w:t>JAR-OPS : 1.100</w:t>
      </w:r>
    </w:p>
    <w:p w14:paraId="44FC0D10" w14:textId="6B22C87A" w:rsidR="00C11A29" w:rsidRPr="006003AD" w:rsidRDefault="00C11A29" w:rsidP="002E79C3">
      <w:pPr>
        <w:pStyle w:val="Heading4"/>
        <w:keepNext w:val="0"/>
        <w:keepLines w:val="0"/>
        <w:widowControl w:val="0"/>
        <w:spacing w:line="233" w:lineRule="auto"/>
      </w:pPr>
      <w:bookmarkStart w:id="59" w:name="_Toc64558677"/>
      <w:r w:rsidRPr="006003AD">
        <w:t>Admission d’un inspecteur dans le poste de pilotage ─ Transport commercial aérien</w:t>
      </w:r>
      <w:bookmarkEnd w:id="59"/>
    </w:p>
    <w:p w14:paraId="44FC0D12" w14:textId="51AB2D6E" w:rsidR="00C11A29" w:rsidRPr="006003AD" w:rsidRDefault="00C11A29" w:rsidP="00FD2F07">
      <w:pPr>
        <w:pStyle w:val="FAAOutlineL1a"/>
        <w:numPr>
          <w:ilvl w:val="0"/>
          <w:numId w:val="98"/>
        </w:numPr>
        <w:spacing w:line="233" w:lineRule="auto"/>
      </w:pPr>
      <w:r w:rsidRPr="006003AD">
        <w:t>Lorsque, dans l'exercice de ses fonctions consistant à effectuer une inspection, un inspecteur de la Régie présente [LE FORMULAIRE D'ACCRÉDITATION D'INSPECTEUR] au PIC d'un aéronef se livrant à des opérations de transport aérien commercial, ce dernier doit donner à l'inspecteur un accès libre et ininterrompu au poste de pilotage de l'aéronef.</w:t>
      </w:r>
    </w:p>
    <w:p w14:paraId="44FC0D13" w14:textId="646B061D" w:rsidR="00C11A29" w:rsidRPr="006003AD" w:rsidRDefault="00C11A29" w:rsidP="002E79C3">
      <w:pPr>
        <w:pStyle w:val="FFATextFlushRight"/>
        <w:keepLines w:val="0"/>
        <w:widowControl w:val="0"/>
        <w:spacing w:line="233" w:lineRule="auto"/>
      </w:pPr>
      <w:r w:rsidRPr="006003AD">
        <w:t>14 CFR 121.548 ; 125.317</w:t>
      </w:r>
    </w:p>
    <w:p w14:paraId="44FC0D14" w14:textId="77777777" w:rsidR="00C11A29" w:rsidRPr="006003AD" w:rsidRDefault="00C11A29" w:rsidP="002E79C3">
      <w:pPr>
        <w:pStyle w:val="FFATextFlushRight"/>
        <w:keepLines w:val="0"/>
        <w:widowControl w:val="0"/>
        <w:spacing w:line="233" w:lineRule="auto"/>
      </w:pPr>
      <w:r w:rsidRPr="006003AD">
        <w:t>JAR-OPS : 1.145</w:t>
      </w:r>
    </w:p>
    <w:p w14:paraId="44FC0D15" w14:textId="43E5E5C5" w:rsidR="00C11A29" w:rsidRPr="006003AD" w:rsidRDefault="00C11A29" w:rsidP="002E79C3">
      <w:pPr>
        <w:pStyle w:val="Heading4"/>
        <w:keepNext w:val="0"/>
        <w:keepLines w:val="0"/>
        <w:widowControl w:val="0"/>
        <w:spacing w:line="233" w:lineRule="auto"/>
      </w:pPr>
      <w:bookmarkStart w:id="60" w:name="_Toc64558678"/>
      <w:r w:rsidRPr="006003AD">
        <w:t>Devoirs lors des phases critiques du vol ─ Transport commercial aérien</w:t>
      </w:r>
      <w:bookmarkEnd w:id="60"/>
      <w:r w:rsidRPr="006003AD">
        <w:t xml:space="preserve"> </w:t>
      </w:r>
    </w:p>
    <w:p w14:paraId="44FC0D17" w14:textId="7D1C2931" w:rsidR="00C11A29" w:rsidRPr="006003AD" w:rsidRDefault="00C11A29" w:rsidP="00FD2F07">
      <w:pPr>
        <w:pStyle w:val="FAAOutlineL1a"/>
        <w:numPr>
          <w:ilvl w:val="0"/>
          <w:numId w:val="99"/>
        </w:numPr>
        <w:spacing w:line="233" w:lineRule="auto"/>
      </w:pPr>
      <w:r w:rsidRPr="006003AD">
        <w:t>Aucun membre de l'équipage de conduite n'est autorisé à se livrer à quelque tâche que ce soit lors d'une phase critique du vol, sauf celles qui sont requises pour exploiter l'aéronef en toute sécurité.</w:t>
      </w:r>
    </w:p>
    <w:p w14:paraId="44FC0D18" w14:textId="78D67B0C" w:rsidR="00C11A29" w:rsidRPr="006003AD" w:rsidRDefault="00C11A29" w:rsidP="00FD2F07">
      <w:pPr>
        <w:pStyle w:val="FAAOutlineL1a"/>
        <w:numPr>
          <w:ilvl w:val="0"/>
          <w:numId w:val="99"/>
        </w:numPr>
        <w:spacing w:line="233" w:lineRule="auto"/>
      </w:pPr>
      <w:r w:rsidRPr="006003AD">
        <w:lastRenderedPageBreak/>
        <w:t>Nul PIC n'est autorisé à permettre à un membre de l'équipage de conduite de se livrer, lors d'une phase critique du vol, à quelque activité que ce soit qui puisse le distraire ou le gêner dans les tâches qui lui sont affectées.</w:t>
      </w:r>
    </w:p>
    <w:p w14:paraId="44FC0D19" w14:textId="409A92EB" w:rsidR="00C11A29" w:rsidRPr="006003AD" w:rsidRDefault="00C11A29" w:rsidP="002E79C3">
      <w:pPr>
        <w:pStyle w:val="FFATextFlushRight"/>
        <w:keepLines w:val="0"/>
        <w:widowControl w:val="0"/>
        <w:spacing w:line="233" w:lineRule="auto"/>
      </w:pPr>
      <w:r w:rsidRPr="006003AD">
        <w:t>14 CFR 121.542</w:t>
      </w:r>
    </w:p>
    <w:p w14:paraId="44FC0D1A" w14:textId="0503299A" w:rsidR="00C11A29" w:rsidRPr="006003AD" w:rsidRDefault="00C11A29" w:rsidP="002E79C3">
      <w:pPr>
        <w:pStyle w:val="Heading4"/>
        <w:keepNext w:val="0"/>
        <w:keepLines w:val="0"/>
        <w:widowControl w:val="0"/>
        <w:spacing w:line="228" w:lineRule="auto"/>
      </w:pPr>
      <w:bookmarkStart w:id="61" w:name="_Toc64558679"/>
      <w:r w:rsidRPr="006003AD">
        <w:t>Manipulation des commandes ─ Transport commercial aérien</w:t>
      </w:r>
      <w:bookmarkEnd w:id="61"/>
      <w:r w:rsidRPr="006003AD">
        <w:t xml:space="preserve"> </w:t>
      </w:r>
    </w:p>
    <w:p w14:paraId="44FC0D1C" w14:textId="77777777" w:rsidR="00C11A29" w:rsidRPr="006003AD" w:rsidRDefault="00C11A29" w:rsidP="00FD2F07">
      <w:pPr>
        <w:pStyle w:val="FAAOutlineL1a"/>
        <w:numPr>
          <w:ilvl w:val="0"/>
          <w:numId w:val="100"/>
        </w:numPr>
      </w:pPr>
      <w:r w:rsidRPr="006003AD">
        <w:t>Nul PIC n'est autorisé à permettre à une personne non qualifiée de manipuler des commandes d'un aéronef lors des opérations de transport aérien commercial.</w:t>
      </w:r>
    </w:p>
    <w:p w14:paraId="44FC0D1D" w14:textId="2EE7594B" w:rsidR="00C11A29" w:rsidRPr="006003AD" w:rsidRDefault="00C11A29" w:rsidP="00FD2F07">
      <w:pPr>
        <w:pStyle w:val="FAAOutlineL1a"/>
        <w:numPr>
          <w:ilvl w:val="0"/>
          <w:numId w:val="100"/>
        </w:numPr>
      </w:pPr>
      <w:r w:rsidRPr="006003AD">
        <w:t>Nul n'est autorisé à manipuler les commandes d'un aéronef lors d'opérations de transport aérien commercial, sauf si cette personne est qualifiée pour remplir les fonctions s'appliquant à un membre de l'équipage et sur autorisation du titulaire de l'AOC.</w:t>
      </w:r>
    </w:p>
    <w:p w14:paraId="44FC0D1E" w14:textId="1CD8597A" w:rsidR="00C11A29" w:rsidRPr="006003AD" w:rsidRDefault="00C11A29" w:rsidP="002E79C3">
      <w:pPr>
        <w:pStyle w:val="FFATextFlushRight"/>
        <w:keepLines w:val="0"/>
        <w:widowControl w:val="0"/>
      </w:pPr>
      <w:r w:rsidRPr="006003AD">
        <w:t>14 CFR 121.545 ; 125.313 ; 135.115</w:t>
      </w:r>
    </w:p>
    <w:p w14:paraId="44FC0D1F" w14:textId="2A0CC1DB" w:rsidR="00C11A29" w:rsidRPr="006003AD" w:rsidRDefault="00C11A29" w:rsidP="002E79C3">
      <w:pPr>
        <w:pStyle w:val="Heading4"/>
        <w:keepNext w:val="0"/>
        <w:keepLines w:val="0"/>
        <w:widowControl w:val="0"/>
        <w:spacing w:line="228" w:lineRule="auto"/>
      </w:pPr>
      <w:bookmarkStart w:id="62" w:name="_Toc64558680"/>
      <w:r w:rsidRPr="006003AD">
        <w:t>Situations anormales simulées en vol ─ Transport commercial aérien</w:t>
      </w:r>
      <w:bookmarkEnd w:id="62"/>
      <w:r w:rsidRPr="006003AD">
        <w:t xml:space="preserve"> </w:t>
      </w:r>
    </w:p>
    <w:p w14:paraId="44FC0D21" w14:textId="77777777" w:rsidR="00C11A29" w:rsidRPr="006003AD" w:rsidRDefault="00C11A29" w:rsidP="00FD2F07">
      <w:pPr>
        <w:pStyle w:val="FAAOutlineL1a"/>
        <w:numPr>
          <w:ilvl w:val="0"/>
          <w:numId w:val="101"/>
        </w:numPr>
      </w:pPr>
      <w:r w:rsidRPr="006003AD">
        <w:t>Nul n'est autorisé à causer ou à se livrer à des situations anormales ou d'urgence simulées ou à simuler artificiellement des IMC lors d'opérations de transport aérien commercial.</w:t>
      </w:r>
    </w:p>
    <w:p w14:paraId="44FC0D22" w14:textId="77777777" w:rsidR="00C11A29" w:rsidRPr="006003AD" w:rsidRDefault="00C11A29" w:rsidP="002E79C3">
      <w:pPr>
        <w:pStyle w:val="FFATextFlushRight"/>
        <w:keepLines w:val="0"/>
        <w:widowControl w:val="0"/>
      </w:pPr>
      <w:r w:rsidRPr="006003AD">
        <w:t>OACI, Annexe 6, Partie I : 4.2.5</w:t>
      </w:r>
    </w:p>
    <w:p w14:paraId="44FC0D23" w14:textId="32ED6567" w:rsidR="00C11A29" w:rsidRPr="006003AD" w:rsidRDefault="00C11A29" w:rsidP="002E79C3">
      <w:pPr>
        <w:pStyle w:val="FFATextFlushRight"/>
        <w:keepLines w:val="0"/>
        <w:widowControl w:val="0"/>
      </w:pPr>
      <w:r w:rsidRPr="006003AD">
        <w:t>OACI, Annexe 6, Partie III, Section II : 2.2.5</w:t>
      </w:r>
    </w:p>
    <w:p w14:paraId="44FC0D24" w14:textId="77777777" w:rsidR="00C11A29" w:rsidRPr="006003AD" w:rsidRDefault="00C11A29" w:rsidP="002E79C3">
      <w:pPr>
        <w:pStyle w:val="FFATextFlushRight"/>
        <w:keepLines w:val="0"/>
        <w:widowControl w:val="0"/>
      </w:pPr>
      <w:r w:rsidRPr="006003AD">
        <w:t>JAR-OPS : 1.370</w:t>
      </w:r>
    </w:p>
    <w:p w14:paraId="44FC0D25" w14:textId="3D2E8330" w:rsidR="00C11A29" w:rsidRPr="006003AD" w:rsidRDefault="00C11A29" w:rsidP="002E79C3">
      <w:pPr>
        <w:pStyle w:val="Heading4"/>
        <w:keepNext w:val="0"/>
        <w:keepLines w:val="0"/>
        <w:widowControl w:val="0"/>
        <w:spacing w:line="228" w:lineRule="auto"/>
      </w:pPr>
      <w:bookmarkStart w:id="63" w:name="_Toc64558681"/>
      <w:r w:rsidRPr="006003AD">
        <w:t>Remplir le livret technique de l’aéronef ─ Transport commercial aérien et travail aérien</w:t>
      </w:r>
      <w:bookmarkEnd w:id="63"/>
    </w:p>
    <w:p w14:paraId="44FC0D27" w14:textId="529E5EA3" w:rsidR="00C11A29" w:rsidRPr="006003AD" w:rsidRDefault="00C11A29" w:rsidP="00FD2F07">
      <w:pPr>
        <w:pStyle w:val="FAAOutlineL1a"/>
        <w:numPr>
          <w:ilvl w:val="0"/>
          <w:numId w:val="102"/>
        </w:numPr>
      </w:pPr>
      <w:r w:rsidRPr="006003AD">
        <w:t>Le commandant de bord doit s'assurer que toutes les parties du livret technique de l’aéronef sont remplies au moment approprié avant, pendant et après les vols, dont :</w:t>
      </w:r>
    </w:p>
    <w:p w14:paraId="44FC0D28" w14:textId="37F1D676" w:rsidR="00C11A29" w:rsidRPr="006003AD" w:rsidRDefault="00C11A29" w:rsidP="00FD2F07">
      <w:pPr>
        <w:pStyle w:val="FAAOutlineL21"/>
        <w:numPr>
          <w:ilvl w:val="0"/>
          <w:numId w:val="103"/>
        </w:numPr>
      </w:pPr>
      <w:r w:rsidRPr="006003AD">
        <w:t>Le carnet de route ; et</w:t>
      </w:r>
    </w:p>
    <w:p w14:paraId="44FC0D29" w14:textId="53BD37A5" w:rsidR="00C11A29" w:rsidRPr="006003AD" w:rsidRDefault="00C11A29" w:rsidP="00FD2F07">
      <w:pPr>
        <w:pStyle w:val="FAAOutlineL21"/>
        <w:numPr>
          <w:ilvl w:val="0"/>
          <w:numId w:val="103"/>
        </w:numPr>
      </w:pPr>
      <w:r w:rsidRPr="006003AD">
        <w:t>La section relative aux dossiers de maintenance.</w:t>
      </w:r>
    </w:p>
    <w:p w14:paraId="44FC0D2A" w14:textId="64D0A1BB" w:rsidR="00C11A29" w:rsidRPr="006003AD" w:rsidRDefault="00C11A29" w:rsidP="002E79C3">
      <w:pPr>
        <w:pStyle w:val="FAANoteL1"/>
        <w:widowControl w:val="0"/>
        <w:spacing w:line="228" w:lineRule="auto"/>
      </w:pPr>
      <w:r w:rsidRPr="006003AD">
        <w:t>N. B. : Les impératifs relatifs au carnet de route et aux dossiers de maintenance du livret technique de l’aéronef sont prescrits par les paragraphes 9.4.1.5 et 9.5.1.9 de la présente réglementation.</w:t>
      </w:r>
    </w:p>
    <w:p w14:paraId="3F6B69F5" w14:textId="32D961F2" w:rsidR="007A5B78" w:rsidRPr="006003AD" w:rsidRDefault="00C11A29" w:rsidP="002E79C3">
      <w:pPr>
        <w:pStyle w:val="FFATextFlushRight"/>
        <w:keepLines w:val="0"/>
        <w:widowControl w:val="0"/>
      </w:pPr>
      <w:r w:rsidRPr="006003AD">
        <w:t>OACI, Annexe 6, Partie I : 4.5.4 ; 4.5.5 ; 13.2.3, 11.4.1R ; 11.4.2R</w:t>
      </w:r>
    </w:p>
    <w:p w14:paraId="44FC0D2B" w14:textId="4FF07F19" w:rsidR="00C11A29" w:rsidRPr="006003AD" w:rsidRDefault="007A5B78" w:rsidP="002E79C3">
      <w:pPr>
        <w:pStyle w:val="FFATextFlushRight"/>
        <w:keepLines w:val="0"/>
        <w:widowControl w:val="0"/>
      </w:pPr>
      <w:r w:rsidRPr="006003AD">
        <w:t xml:space="preserve">OACI, Annexe 6, Partie II : 2.8.2.1 ; 2.8.2.2R ; 3.4.5.4 </w:t>
      </w:r>
    </w:p>
    <w:p w14:paraId="44FC0D2C" w14:textId="7162D90A" w:rsidR="00C11A29" w:rsidRPr="006003AD" w:rsidRDefault="00C11A29" w:rsidP="002E79C3">
      <w:pPr>
        <w:pStyle w:val="FFATextFlushRight"/>
        <w:keepLines w:val="0"/>
        <w:widowControl w:val="0"/>
      </w:pPr>
      <w:r w:rsidRPr="006003AD">
        <w:t>OACI, Annexe 6, Partie III, Section II : 2.5.5 ; 9.4.1R ; 9.4.2R</w:t>
      </w:r>
    </w:p>
    <w:p w14:paraId="44FC0D2D" w14:textId="77777777" w:rsidR="00C11A29" w:rsidRPr="006003AD" w:rsidRDefault="00C11A29" w:rsidP="002E79C3">
      <w:pPr>
        <w:pStyle w:val="Heading4"/>
        <w:keepNext w:val="0"/>
        <w:keepLines w:val="0"/>
        <w:widowControl w:val="0"/>
        <w:spacing w:line="228" w:lineRule="auto"/>
      </w:pPr>
      <w:bookmarkStart w:id="64" w:name="_Toc64558682"/>
      <w:r w:rsidRPr="006003AD">
        <w:t>Compte rendu des irrégularités mécaniques</w:t>
      </w:r>
      <w:bookmarkEnd w:id="64"/>
    </w:p>
    <w:p w14:paraId="44FC0D30" w14:textId="6D36C2CE" w:rsidR="00C11A29" w:rsidRPr="006003AD" w:rsidRDefault="00785FCF" w:rsidP="00FD2F07">
      <w:pPr>
        <w:pStyle w:val="FAAOutlineL1a"/>
        <w:numPr>
          <w:ilvl w:val="0"/>
          <w:numId w:val="104"/>
        </w:numPr>
      </w:pPr>
      <w:r w:rsidRPr="006003AD">
        <w:t xml:space="preserve"> Au terme de chaque vol, chaque PIC est responsable de transmettre à l’exploitant un compte rendu de toute défaillance connue ou soupçonnée présentée par l’avion.</w:t>
      </w:r>
    </w:p>
    <w:p w14:paraId="3F085BB7" w14:textId="7748CFC5" w:rsidR="00274520" w:rsidRPr="006003AD" w:rsidRDefault="00274520" w:rsidP="00FD2F07">
      <w:pPr>
        <w:pStyle w:val="FAAOutlineL1a"/>
        <w:numPr>
          <w:ilvl w:val="0"/>
          <w:numId w:val="104"/>
        </w:numPr>
      </w:pPr>
      <w:r w:rsidRPr="006003AD">
        <w:t>Au terme de chaque vol, chaque PIC est responsable de transmettre à l’exploitant un compte rendu de toute défaillance connue ou soupçonnée présentée par l’hélicoptère.</w:t>
      </w:r>
    </w:p>
    <w:p w14:paraId="44FC0D32" w14:textId="62CC7489" w:rsidR="00C11A29" w:rsidRPr="006003AD" w:rsidRDefault="00785FCF" w:rsidP="002E79C3">
      <w:pPr>
        <w:pStyle w:val="FFATextFlushRight"/>
        <w:keepLines w:val="0"/>
        <w:widowControl w:val="0"/>
      </w:pPr>
      <w:r w:rsidRPr="006003AD">
        <w:t xml:space="preserve"> OACI, Annexe 6, Partie I : 4.5.4</w:t>
      </w:r>
    </w:p>
    <w:p w14:paraId="589F9139" w14:textId="1D2683BD" w:rsidR="00274520" w:rsidRPr="006003AD" w:rsidRDefault="00274520" w:rsidP="002E79C3">
      <w:pPr>
        <w:pStyle w:val="FFATextFlushRight"/>
        <w:keepLines w:val="0"/>
        <w:widowControl w:val="0"/>
      </w:pPr>
      <w:r w:rsidRPr="006003AD">
        <w:t>OACI, Annexe 6, Partie II : 3.4.5.3</w:t>
      </w:r>
    </w:p>
    <w:p w14:paraId="44FC0D33" w14:textId="77777777" w:rsidR="00C11A29" w:rsidRPr="006003AD" w:rsidRDefault="00C11A29" w:rsidP="002E79C3">
      <w:pPr>
        <w:pStyle w:val="FFATextFlushRight"/>
        <w:keepLines w:val="0"/>
        <w:widowControl w:val="0"/>
      </w:pPr>
      <w:r w:rsidRPr="006003AD">
        <w:t>OACI, Annexe 6, Partie III, Section II : 2.5.4</w:t>
      </w:r>
    </w:p>
    <w:p w14:paraId="44FC0D34" w14:textId="6DA25F36" w:rsidR="00C11A29" w:rsidRPr="006003AD" w:rsidRDefault="00C11A29" w:rsidP="002E79C3">
      <w:pPr>
        <w:pStyle w:val="FFATextFlushRight"/>
        <w:keepLines w:val="0"/>
        <w:widowControl w:val="0"/>
      </w:pPr>
      <w:r w:rsidRPr="006003AD">
        <w:t>14 CFR 121.701; 125.323; 135.65(b)</w:t>
      </w:r>
    </w:p>
    <w:p w14:paraId="44FC0D35" w14:textId="77777777" w:rsidR="00C11A29" w:rsidRPr="006003AD" w:rsidRDefault="00C11A29" w:rsidP="002E79C3">
      <w:pPr>
        <w:pStyle w:val="Heading4"/>
        <w:keepNext w:val="0"/>
        <w:keepLines w:val="0"/>
        <w:widowControl w:val="0"/>
        <w:spacing w:line="228" w:lineRule="auto"/>
      </w:pPr>
      <w:bookmarkStart w:id="65" w:name="_Toc64558683"/>
      <w:r w:rsidRPr="006003AD">
        <w:t>Compte rendu des déficiences des installations et aides à la navigation</w:t>
      </w:r>
      <w:bookmarkEnd w:id="65"/>
    </w:p>
    <w:p w14:paraId="44FC0D37" w14:textId="1C16526C" w:rsidR="00C11A29" w:rsidRPr="006003AD" w:rsidRDefault="00C11A29" w:rsidP="00FD2F07">
      <w:pPr>
        <w:pStyle w:val="FAAOutlineL1a"/>
        <w:numPr>
          <w:ilvl w:val="0"/>
          <w:numId w:val="105"/>
        </w:numPr>
      </w:pPr>
      <w:r w:rsidRPr="006003AD">
        <w:t>Chaque membre de l'équipage doit rendre compte, sans retard, de toute déficience ou irrégularité d'une installation ou d'une aide à la navigation observée lors de l'exploitation, à la personne responsable de l'installation ou de l'aide à la navigation.</w:t>
      </w:r>
    </w:p>
    <w:p w14:paraId="44FC0D38" w14:textId="77777777" w:rsidR="00C11A29" w:rsidRPr="006003AD" w:rsidRDefault="00C11A29" w:rsidP="002E79C3">
      <w:pPr>
        <w:pStyle w:val="FFATextFlushRight"/>
        <w:keepLines w:val="0"/>
        <w:widowControl w:val="0"/>
      </w:pPr>
      <w:r w:rsidRPr="006003AD">
        <w:t>OACI, Annexe 6, Partie I : 4.1.2</w:t>
      </w:r>
    </w:p>
    <w:p w14:paraId="13677659" w14:textId="77777777" w:rsidR="00FB63AF" w:rsidRPr="006003AD" w:rsidRDefault="00C11A29" w:rsidP="002E79C3">
      <w:pPr>
        <w:pStyle w:val="FFATextFlushRight"/>
        <w:keepLines w:val="0"/>
        <w:widowControl w:val="0"/>
      </w:pPr>
      <w:r w:rsidRPr="006003AD">
        <w:t>OACI, Annexe 6, Partie III, Section II : 2.1.2</w:t>
      </w:r>
    </w:p>
    <w:p w14:paraId="44FC0D3A" w14:textId="65E29E6F" w:rsidR="00C11A29" w:rsidRPr="006003AD" w:rsidRDefault="00FB63AF" w:rsidP="002E79C3">
      <w:pPr>
        <w:pStyle w:val="FFATextFlushRight"/>
        <w:keepLines w:val="0"/>
        <w:widowControl w:val="0"/>
      </w:pPr>
      <w:r w:rsidRPr="006003AD">
        <w:t>OACI, Annexe 6, Partie III, Section II : 2.1</w:t>
      </w:r>
    </w:p>
    <w:p w14:paraId="44FC0D3B" w14:textId="37395619" w:rsidR="00C11A29" w:rsidRDefault="00C11A29" w:rsidP="002E79C3">
      <w:pPr>
        <w:pStyle w:val="FFATextFlushRight"/>
        <w:keepLines w:val="0"/>
        <w:widowControl w:val="0"/>
      </w:pPr>
      <w:r w:rsidRPr="006003AD">
        <w:t>14 CFR 125.321 ; 91.187</w:t>
      </w:r>
    </w:p>
    <w:p w14:paraId="2DA8D20D" w14:textId="77777777" w:rsidR="00C33303" w:rsidRPr="006003AD" w:rsidRDefault="00C33303" w:rsidP="002E79C3">
      <w:pPr>
        <w:pStyle w:val="FFATextFlushRight"/>
        <w:keepLines w:val="0"/>
        <w:widowControl w:val="0"/>
      </w:pPr>
    </w:p>
    <w:p w14:paraId="44FC0D3C" w14:textId="77777777" w:rsidR="00C11A29" w:rsidRPr="006003AD" w:rsidRDefault="00C11A29" w:rsidP="002E79C3">
      <w:pPr>
        <w:pStyle w:val="Heading4"/>
        <w:keepNext w:val="0"/>
        <w:keepLines w:val="0"/>
        <w:widowControl w:val="0"/>
        <w:spacing w:line="228" w:lineRule="auto"/>
      </w:pPr>
      <w:bookmarkStart w:id="66" w:name="_Toc64558684"/>
      <w:r w:rsidRPr="006003AD">
        <w:lastRenderedPageBreak/>
        <w:t>Rapports sur les conditions dangereuses</w:t>
      </w:r>
      <w:bookmarkEnd w:id="66"/>
    </w:p>
    <w:p w14:paraId="44FC0D3E" w14:textId="77777777" w:rsidR="00C11A29" w:rsidRPr="006003AD" w:rsidRDefault="00C11A29" w:rsidP="00FD2F07">
      <w:pPr>
        <w:pStyle w:val="FAAOutlineL1a"/>
        <w:numPr>
          <w:ilvl w:val="0"/>
          <w:numId w:val="106"/>
        </w:numPr>
      </w:pPr>
      <w:r w:rsidRPr="006003AD">
        <w:t>Le commandant de bord doit rendre compte à l'installation ATC appropriée, sans retard et avec suffisamment de détails pour être pertinent pour la sécurité d'autres aéronefs, de toute condition dangereuse rencontrée en vol, y compris celles qui sont associées aux conditions météorologiques.</w:t>
      </w:r>
    </w:p>
    <w:p w14:paraId="06C4C7CA" w14:textId="3BA4BA32" w:rsidR="008D315D" w:rsidRPr="006003AD" w:rsidRDefault="008D315D" w:rsidP="00FD2F07">
      <w:pPr>
        <w:pStyle w:val="FAAOutlineL1a"/>
        <w:numPr>
          <w:ilvl w:val="0"/>
          <w:numId w:val="106"/>
        </w:numPr>
      </w:pPr>
      <w:r w:rsidRPr="006003AD">
        <w:t>Le PIC doit transmettre un rapport spécial sur les conditions de freinage sur la piste lorsque celles-ci ne sont pas aussi favorables que ce qui a été signalé.</w:t>
      </w:r>
    </w:p>
    <w:p w14:paraId="1162D15B" w14:textId="38A33932" w:rsidR="008D315D" w:rsidRPr="006003AD" w:rsidRDefault="008D315D" w:rsidP="002E79C3">
      <w:pPr>
        <w:pStyle w:val="FAAOutlinea"/>
        <w:keepLines w:val="0"/>
        <w:widowControl w:val="0"/>
        <w:numPr>
          <w:ilvl w:val="0"/>
          <w:numId w:val="0"/>
        </w:numPr>
        <w:spacing w:line="228" w:lineRule="auto"/>
        <w:ind w:left="720"/>
        <w:rPr>
          <w:i/>
        </w:rPr>
      </w:pPr>
      <w:r w:rsidRPr="006003AD">
        <w:rPr>
          <w:i/>
        </w:rPr>
        <w:t xml:space="preserve">N. B. : Les procédures de rapport spécial concernant les conditions de freinage sur la piste figurent au Doc 4444 de l’OACI, </w:t>
      </w:r>
      <w:r w:rsidRPr="006003AD">
        <w:t>Procédures pour les services de navigation aérienne — Gestion du trafic aérien</w:t>
      </w:r>
      <w:r w:rsidRPr="006003AD">
        <w:rPr>
          <w:i/>
        </w:rPr>
        <w:t xml:space="preserve"> (PANS-ATM), Chapitre 4 et Appendice 1.</w:t>
      </w:r>
    </w:p>
    <w:p w14:paraId="44FC0D3F" w14:textId="68D60C8D" w:rsidR="00C11A29" w:rsidRPr="006003AD" w:rsidRDefault="00C11A29" w:rsidP="002E79C3">
      <w:pPr>
        <w:pStyle w:val="FFATextFlushRight"/>
        <w:keepLines w:val="0"/>
        <w:widowControl w:val="0"/>
      </w:pPr>
      <w:r w:rsidRPr="006003AD">
        <w:t>OACI, Annexe 6, Partie I : 4.4.2.1, 4.4.3</w:t>
      </w:r>
    </w:p>
    <w:p w14:paraId="44FC0D40" w14:textId="5233AA2C" w:rsidR="00C11A29" w:rsidRPr="006003AD" w:rsidRDefault="00C11A29" w:rsidP="002E79C3">
      <w:pPr>
        <w:pStyle w:val="FFATextFlushRight"/>
        <w:keepLines w:val="0"/>
        <w:widowControl w:val="0"/>
      </w:pPr>
      <w:r w:rsidRPr="006003AD">
        <w:t>OACI, Annexe 6, Partie II : 2.2.4.2 ; 2.2.4.3R</w:t>
      </w:r>
    </w:p>
    <w:p w14:paraId="577CCF76" w14:textId="77777777" w:rsidR="00F55E32" w:rsidRPr="006003AD" w:rsidRDefault="00C11A29" w:rsidP="002E79C3">
      <w:pPr>
        <w:pStyle w:val="FFATextFlushRight"/>
        <w:keepLines w:val="0"/>
        <w:widowControl w:val="0"/>
      </w:pPr>
      <w:r w:rsidRPr="006003AD">
        <w:t>OACI, Annexe 6, Partie III, Section II : 2.4.3</w:t>
      </w:r>
    </w:p>
    <w:p w14:paraId="44FC0D41" w14:textId="35484AA1" w:rsidR="00C11A29" w:rsidRPr="006003AD" w:rsidRDefault="00F55E32" w:rsidP="002E79C3">
      <w:pPr>
        <w:pStyle w:val="FFATextFlushRight"/>
        <w:keepLines w:val="0"/>
        <w:widowControl w:val="0"/>
      </w:pPr>
      <w:r w:rsidRPr="006003AD">
        <w:t>OACI, Annexe 6, Partie III, Section II : 2.13R ; 2.14R</w:t>
      </w:r>
    </w:p>
    <w:p w14:paraId="44FC0D42" w14:textId="77BA305D" w:rsidR="001E5B5D" w:rsidRPr="006003AD" w:rsidRDefault="001E5B5D" w:rsidP="002E79C3">
      <w:pPr>
        <w:pStyle w:val="FFATextFlushRight"/>
        <w:keepLines w:val="0"/>
        <w:widowControl w:val="0"/>
      </w:pPr>
      <w:r w:rsidRPr="006003AD">
        <w:t>14 CFR 125.321</w:t>
      </w:r>
    </w:p>
    <w:p w14:paraId="44FC0D43" w14:textId="77777777" w:rsidR="00C11A29" w:rsidRPr="006003AD" w:rsidRDefault="00C11A29" w:rsidP="002E79C3">
      <w:pPr>
        <w:pStyle w:val="Heading4"/>
        <w:keepNext w:val="0"/>
        <w:keepLines w:val="0"/>
        <w:widowControl w:val="0"/>
        <w:spacing w:line="228" w:lineRule="auto"/>
      </w:pPr>
      <w:bookmarkStart w:id="67" w:name="_Toc64558685"/>
      <w:r w:rsidRPr="006003AD">
        <w:t>Rapports sur les incidents</w:t>
      </w:r>
      <w:bookmarkEnd w:id="67"/>
    </w:p>
    <w:p w14:paraId="44FC0D45" w14:textId="2D3395B4" w:rsidR="00C11A29" w:rsidRPr="006003AD" w:rsidRDefault="005B0FA9" w:rsidP="00FD2F07">
      <w:pPr>
        <w:pStyle w:val="FAAOutlineL1a"/>
        <w:numPr>
          <w:ilvl w:val="0"/>
          <w:numId w:val="107"/>
        </w:numPr>
      </w:pPr>
      <w:r w:rsidRPr="006003AD">
        <w:t>RAPPORT SUR LES INCIDENTS DE CIRCULATION AÉRIENNE. Le commandant de bord doit soumettre, sans retard, un rapport d'incident de circulation aérienne chaque fois qu'un aéronef en vol a été mis en danger par :</w:t>
      </w:r>
    </w:p>
    <w:p w14:paraId="44FC0D46" w14:textId="77777777" w:rsidR="00C11A29" w:rsidRPr="006003AD" w:rsidRDefault="00C11A29" w:rsidP="00FD2F07">
      <w:pPr>
        <w:pStyle w:val="FAAOutlineL21"/>
        <w:numPr>
          <w:ilvl w:val="0"/>
          <w:numId w:val="108"/>
        </w:numPr>
      </w:pPr>
      <w:r w:rsidRPr="006003AD">
        <w:t xml:space="preserve">Une quasi collision avec un autre aéronef ou un objet ; </w:t>
      </w:r>
    </w:p>
    <w:p w14:paraId="44FC0D47" w14:textId="3CDE6469" w:rsidR="00C11A29" w:rsidRPr="006003AD" w:rsidRDefault="00C11A29" w:rsidP="00FD2F07">
      <w:pPr>
        <w:pStyle w:val="FAAOutlineL21"/>
        <w:numPr>
          <w:ilvl w:val="0"/>
          <w:numId w:val="108"/>
        </w:numPr>
      </w:pPr>
      <w:r w:rsidRPr="006003AD">
        <w:t>Des procédures de circulation aérienne défectueuses ou un manque de conformité aux procédures applicables par l'ATC ou par l'équipage de conduite ; ou</w:t>
      </w:r>
    </w:p>
    <w:p w14:paraId="44FC0D48" w14:textId="77777777" w:rsidR="00C11A29" w:rsidRPr="006003AD" w:rsidRDefault="00C11A29" w:rsidP="00FD2F07">
      <w:pPr>
        <w:pStyle w:val="FAAOutlineL21"/>
        <w:numPr>
          <w:ilvl w:val="0"/>
          <w:numId w:val="108"/>
        </w:numPr>
      </w:pPr>
      <w:r w:rsidRPr="006003AD">
        <w:t>Une défaillance des installations ATC.</w:t>
      </w:r>
    </w:p>
    <w:p w14:paraId="44FC0D49" w14:textId="1E5D98BF" w:rsidR="00C11A29" w:rsidRPr="006003AD" w:rsidRDefault="005B0FA9" w:rsidP="002E79C3">
      <w:pPr>
        <w:pStyle w:val="FAAOutlineL1a"/>
      </w:pPr>
      <w:r w:rsidRPr="006003AD">
        <w:t>OISEAUX. Au cas où un oiseau constitue un danger en vol ou de collision qui s'est produite avec un oiseau, le commandant de bord doit, sans retard :</w:t>
      </w:r>
    </w:p>
    <w:p w14:paraId="44FC0D4A" w14:textId="77777777" w:rsidR="00C11A29" w:rsidRPr="006003AD" w:rsidRDefault="00C11A29" w:rsidP="00FD2F07">
      <w:pPr>
        <w:pStyle w:val="FAAOutlineL21"/>
        <w:numPr>
          <w:ilvl w:val="0"/>
          <w:numId w:val="109"/>
        </w:numPr>
      </w:pPr>
      <w:r w:rsidRPr="006003AD">
        <w:t>Informer la station au sol appropriée chaque fois que des oiseaux présentent un danger potentiel ; et</w:t>
      </w:r>
    </w:p>
    <w:p w14:paraId="44FC0D4B" w14:textId="77777777" w:rsidR="00C11A29" w:rsidRPr="006003AD" w:rsidRDefault="00C11A29" w:rsidP="002E79C3">
      <w:pPr>
        <w:pStyle w:val="FAAOutlineL21"/>
      </w:pPr>
      <w:r w:rsidRPr="006003AD">
        <w:t>Soumettre un rapport écrit de collision avec des oiseaux après l'atterrissage.</w:t>
      </w:r>
    </w:p>
    <w:p w14:paraId="44FC0D4C" w14:textId="77D6E680" w:rsidR="00C11A29" w:rsidRPr="006003AD" w:rsidRDefault="005B0FA9" w:rsidP="002E79C3">
      <w:pPr>
        <w:pStyle w:val="FAAOutlineL1a"/>
      </w:pPr>
      <w:r w:rsidRPr="006003AD">
        <w:t>MARCHANDISES DANGEREUSES. Le commandant de bord doit, si la situation le permet, informer l'installation ATC appropriée de toute situation d'urgence qui se produit en vol portant sur des marchandises dangereuses se trouvant à bord.</w:t>
      </w:r>
    </w:p>
    <w:p w14:paraId="44FC0D4D" w14:textId="3ABED71A" w:rsidR="00C11A29" w:rsidRPr="006003AD" w:rsidRDefault="008D0989" w:rsidP="002E79C3">
      <w:pPr>
        <w:pStyle w:val="FAAOutlineL1a"/>
      </w:pPr>
      <w:r w:rsidRPr="006003AD">
        <w:t>INGÉRENCE ILLÉGALE. Le commandant de bord doit soumettre, sans retard, un rapport aux autorités locales et à la Régie, à la suite de tout acte d'ingérence illégale avec les membres d'équipage à bord d'un aéronef.</w:t>
      </w:r>
    </w:p>
    <w:p w14:paraId="44FC0D4E" w14:textId="3D81B872" w:rsidR="00C11A29" w:rsidRPr="006003AD" w:rsidRDefault="00C11A29" w:rsidP="002E79C3">
      <w:pPr>
        <w:pStyle w:val="FFATextFlushRight"/>
        <w:keepLines w:val="0"/>
        <w:widowControl w:val="0"/>
      </w:pPr>
      <w:r w:rsidRPr="006003AD">
        <w:t>OACI, Annexe 6, Partie I : 14.3(b)(2)</w:t>
      </w:r>
    </w:p>
    <w:p w14:paraId="44FC0D4F" w14:textId="3E137AEF" w:rsidR="00C11A29" w:rsidRPr="006003AD" w:rsidRDefault="00C11A29" w:rsidP="002E79C3">
      <w:pPr>
        <w:pStyle w:val="FFATextFlushRight"/>
        <w:keepLines w:val="0"/>
        <w:widowControl w:val="0"/>
      </w:pPr>
      <w:r w:rsidRPr="006003AD">
        <w:t>OACI, Annexe 6, Partie II : 2.9.2</w:t>
      </w:r>
    </w:p>
    <w:p w14:paraId="4740FEE6" w14:textId="12BAECEC" w:rsidR="00023C11" w:rsidRPr="006003AD" w:rsidRDefault="00C11A29" w:rsidP="002E79C3">
      <w:pPr>
        <w:pStyle w:val="FFATextFlushRight"/>
        <w:keepLines w:val="0"/>
        <w:widowControl w:val="0"/>
      </w:pPr>
      <w:r w:rsidRPr="006003AD">
        <w:t>OACI, Annexe 6, Partie III, Section II : 1.1.6 ; 11.3</w:t>
      </w:r>
    </w:p>
    <w:p w14:paraId="44FC0D50" w14:textId="7C40341E" w:rsidR="00C11A29" w:rsidRPr="006003AD" w:rsidRDefault="00023C11" w:rsidP="002E79C3">
      <w:pPr>
        <w:pStyle w:val="FFATextFlushRight"/>
        <w:keepLines w:val="0"/>
        <w:widowControl w:val="0"/>
      </w:pPr>
      <w:r w:rsidRPr="006003AD">
        <w:t>OACI, Annexe 6, Partie III, Section II : 1.2 ; 1.1.3</w:t>
      </w:r>
    </w:p>
    <w:p w14:paraId="44FC0D51" w14:textId="77777777" w:rsidR="00C11A29" w:rsidRPr="006003AD" w:rsidRDefault="00C11A29" w:rsidP="002E79C3">
      <w:pPr>
        <w:pStyle w:val="FFATextFlushRight"/>
        <w:keepLines w:val="0"/>
        <w:widowControl w:val="0"/>
      </w:pPr>
      <w:r w:rsidRPr="006003AD">
        <w:t>OACI, Annexe 18 : 12.1</w:t>
      </w:r>
    </w:p>
    <w:p w14:paraId="44FC0D52" w14:textId="0089BA36" w:rsidR="00C11A29" w:rsidRPr="006003AD" w:rsidRDefault="009A7836" w:rsidP="002E79C3">
      <w:pPr>
        <w:pStyle w:val="FFATextFlushRight"/>
        <w:keepLines w:val="0"/>
        <w:widowControl w:val="0"/>
      </w:pPr>
      <w:r w:rsidRPr="006003AD">
        <w:t>JAR-OPS : 1.420 ; 1.1245</w:t>
      </w:r>
    </w:p>
    <w:p w14:paraId="44FC0D53" w14:textId="2D579944" w:rsidR="00C11A29" w:rsidRDefault="00C11A29" w:rsidP="002E79C3">
      <w:pPr>
        <w:pStyle w:val="FFATextFlushRight"/>
        <w:keepLines w:val="0"/>
        <w:widowControl w:val="0"/>
      </w:pPr>
    </w:p>
    <w:p w14:paraId="149F9667" w14:textId="0DA54A94" w:rsidR="00C33303" w:rsidRDefault="00C33303" w:rsidP="002E79C3">
      <w:pPr>
        <w:pStyle w:val="FFATextFlushRight"/>
        <w:keepLines w:val="0"/>
        <w:widowControl w:val="0"/>
      </w:pPr>
    </w:p>
    <w:p w14:paraId="192AC3EB" w14:textId="20E9F74C" w:rsidR="00C33303" w:rsidRDefault="00C33303" w:rsidP="002E79C3">
      <w:pPr>
        <w:pStyle w:val="FFATextFlushRight"/>
        <w:keepLines w:val="0"/>
        <w:widowControl w:val="0"/>
      </w:pPr>
    </w:p>
    <w:p w14:paraId="4AC0E3D8" w14:textId="432EDD3D" w:rsidR="00C33303" w:rsidRDefault="00C33303" w:rsidP="002E79C3">
      <w:pPr>
        <w:pStyle w:val="FFATextFlushRight"/>
        <w:keepLines w:val="0"/>
        <w:widowControl w:val="0"/>
      </w:pPr>
    </w:p>
    <w:p w14:paraId="77EA3EAE" w14:textId="4BDA1A76" w:rsidR="00C33303" w:rsidRDefault="00C33303" w:rsidP="002E79C3">
      <w:pPr>
        <w:pStyle w:val="FFATextFlushRight"/>
        <w:keepLines w:val="0"/>
        <w:widowControl w:val="0"/>
      </w:pPr>
    </w:p>
    <w:p w14:paraId="0935F2C4" w14:textId="6F3C7615" w:rsidR="00C33303" w:rsidRDefault="00C33303" w:rsidP="002E79C3">
      <w:pPr>
        <w:pStyle w:val="FFATextFlushRight"/>
        <w:keepLines w:val="0"/>
        <w:widowControl w:val="0"/>
      </w:pPr>
    </w:p>
    <w:p w14:paraId="7D8AF597" w14:textId="3AF08BA1" w:rsidR="00C33303" w:rsidRDefault="00C33303" w:rsidP="002E79C3">
      <w:pPr>
        <w:pStyle w:val="FFATextFlushRight"/>
        <w:keepLines w:val="0"/>
        <w:widowControl w:val="0"/>
      </w:pPr>
    </w:p>
    <w:p w14:paraId="39297C7A" w14:textId="72030B2F" w:rsidR="00C33303" w:rsidRDefault="00C33303" w:rsidP="002E79C3">
      <w:pPr>
        <w:pStyle w:val="FFATextFlushRight"/>
        <w:keepLines w:val="0"/>
        <w:widowControl w:val="0"/>
      </w:pPr>
    </w:p>
    <w:p w14:paraId="79D0F13F" w14:textId="77777777" w:rsidR="00C33303" w:rsidRPr="006003AD" w:rsidRDefault="00C33303" w:rsidP="002E79C3">
      <w:pPr>
        <w:pStyle w:val="FFATextFlushRight"/>
        <w:keepLines w:val="0"/>
        <w:widowControl w:val="0"/>
      </w:pPr>
    </w:p>
    <w:p w14:paraId="44FC0D54" w14:textId="77777777" w:rsidR="00C11A29" w:rsidRPr="006003AD" w:rsidRDefault="00C11A29" w:rsidP="002E79C3">
      <w:pPr>
        <w:pStyle w:val="Heading4"/>
        <w:keepNext w:val="0"/>
        <w:keepLines w:val="0"/>
        <w:widowControl w:val="0"/>
        <w:spacing w:line="228" w:lineRule="auto"/>
      </w:pPr>
      <w:bookmarkStart w:id="68" w:name="_Toc64558686"/>
      <w:r w:rsidRPr="006003AD">
        <w:lastRenderedPageBreak/>
        <w:t>Déclaration d'accident</w:t>
      </w:r>
      <w:bookmarkEnd w:id="68"/>
    </w:p>
    <w:p w14:paraId="44FC0D56" w14:textId="3D133896" w:rsidR="00C11A29" w:rsidRPr="006003AD" w:rsidRDefault="00C11A29" w:rsidP="00FD2F07">
      <w:pPr>
        <w:pStyle w:val="FAAOutlineL1a"/>
        <w:numPr>
          <w:ilvl w:val="0"/>
          <w:numId w:val="110"/>
        </w:numPr>
      </w:pPr>
      <w:r w:rsidRPr="006003AD">
        <w:t>Le PIC doit notifier la Régie appropriée la plus proche, par le moyen le plus rapide dont il dispose, de tout accident de son aéronef ayant entraîné une blessure grave ou la mort de toute personne ou des dégâts substantiels à l'aéronef ou à des biens.</w:t>
      </w:r>
    </w:p>
    <w:p w14:paraId="44FC0D57" w14:textId="256EA1B1" w:rsidR="00C11A29" w:rsidRPr="006003AD" w:rsidRDefault="00C11A29" w:rsidP="002E79C3">
      <w:pPr>
        <w:pStyle w:val="FAAOutlineL1a"/>
      </w:pPr>
      <w:r w:rsidRPr="006003AD">
        <w:t>Il doit soumette à la Régie un rapport sur tout accident qui s'est produit pendant qu'il était responsable du vol.</w:t>
      </w:r>
    </w:p>
    <w:p w14:paraId="44FC0D58" w14:textId="77777777" w:rsidR="00C11A29" w:rsidRPr="006003AD" w:rsidRDefault="00C11A29" w:rsidP="002E79C3">
      <w:pPr>
        <w:pStyle w:val="FFATextFlushRight"/>
        <w:keepLines w:val="0"/>
        <w:widowControl w:val="0"/>
      </w:pPr>
      <w:r w:rsidRPr="006003AD">
        <w:t>OACI, Annexe 6, Partie I : 4.5.3</w:t>
      </w:r>
    </w:p>
    <w:p w14:paraId="44FC0D59" w14:textId="203DDCEB" w:rsidR="00C11A29" w:rsidRPr="006003AD" w:rsidRDefault="00C11A29" w:rsidP="002E79C3">
      <w:pPr>
        <w:pStyle w:val="FFATextFlushRight"/>
        <w:keepLines w:val="0"/>
        <w:widowControl w:val="0"/>
      </w:pPr>
      <w:r w:rsidRPr="006003AD">
        <w:t>OACI, Annexe 6, Partie II : 2.2.5.3</w:t>
      </w:r>
    </w:p>
    <w:p w14:paraId="099C8E5B" w14:textId="77777777" w:rsidR="00380D7D" w:rsidRPr="006003AD" w:rsidRDefault="00C11A29" w:rsidP="002E79C3">
      <w:pPr>
        <w:pStyle w:val="FFATextFlushRight"/>
        <w:keepLines w:val="0"/>
        <w:widowControl w:val="0"/>
      </w:pPr>
      <w:r w:rsidRPr="006003AD">
        <w:t>OACI, Annexe 6, Partie III, Section II : 2.5.3</w:t>
      </w:r>
    </w:p>
    <w:p w14:paraId="44FC0D5A" w14:textId="0050E024" w:rsidR="00C11A29" w:rsidRPr="006003AD" w:rsidRDefault="00380D7D" w:rsidP="002E79C3">
      <w:pPr>
        <w:pStyle w:val="FFATextFlushRight"/>
        <w:keepLines w:val="0"/>
        <w:widowControl w:val="0"/>
      </w:pPr>
      <w:r w:rsidRPr="006003AD">
        <w:t xml:space="preserve">OACI, Annexe 6, Partie III, Section II : 1.1.4 </w:t>
      </w:r>
    </w:p>
    <w:p w14:paraId="44FC0D5B" w14:textId="39B38478" w:rsidR="00C11A29" w:rsidRPr="006003AD" w:rsidRDefault="00C11A29" w:rsidP="002E79C3">
      <w:pPr>
        <w:pStyle w:val="FFATextFlushRight"/>
        <w:keepLines w:val="0"/>
        <w:widowControl w:val="0"/>
      </w:pPr>
      <w:r w:rsidRPr="006003AD">
        <w:t>49 CFR 830.5</w:t>
      </w:r>
    </w:p>
    <w:p w14:paraId="44FC0D5C" w14:textId="77777777" w:rsidR="00C11A29" w:rsidRPr="006003AD" w:rsidRDefault="00C11A29" w:rsidP="002E79C3">
      <w:pPr>
        <w:pStyle w:val="FFATextFlushRight"/>
        <w:keepLines w:val="0"/>
        <w:widowControl w:val="0"/>
      </w:pPr>
      <w:r w:rsidRPr="006003AD">
        <w:t>JAR-OPS : 1.425</w:t>
      </w:r>
    </w:p>
    <w:p w14:paraId="44FC0D5D" w14:textId="77777777" w:rsidR="00C11A29" w:rsidRPr="006003AD" w:rsidRDefault="00C11A29" w:rsidP="002E79C3">
      <w:pPr>
        <w:pStyle w:val="Heading4"/>
        <w:keepNext w:val="0"/>
        <w:keepLines w:val="0"/>
        <w:widowControl w:val="0"/>
        <w:spacing w:line="228" w:lineRule="auto"/>
      </w:pPr>
      <w:bookmarkStart w:id="69" w:name="_Toc64558687"/>
      <w:r w:rsidRPr="006003AD">
        <w:t>Utilisation des enregistreurs de conservations de poste de pilotage et de données de vol</w:t>
      </w:r>
      <w:bookmarkEnd w:id="69"/>
    </w:p>
    <w:p w14:paraId="44FC0D5F" w14:textId="6CD00B4D" w:rsidR="00C11A29" w:rsidRPr="006003AD" w:rsidRDefault="00C11A29" w:rsidP="00FD2F07">
      <w:pPr>
        <w:pStyle w:val="FAAOutlineL1a"/>
        <w:numPr>
          <w:ilvl w:val="0"/>
          <w:numId w:val="111"/>
        </w:numPr>
      </w:pPr>
      <w:r w:rsidRPr="006003AD">
        <w:t>Le PIC doit s'assurer que chaque fois qu'un aéronef est doté d'enregistreurs de bord, leur fonctionnement est vérifié et qu'ils fonctionnent continuellement :</w:t>
      </w:r>
    </w:p>
    <w:p w14:paraId="44FC0D60" w14:textId="54980D98" w:rsidR="00C11A29" w:rsidRPr="006003AD" w:rsidRDefault="00C11A29" w:rsidP="00FD2F07">
      <w:pPr>
        <w:pStyle w:val="FAAOutlineL21"/>
        <w:numPr>
          <w:ilvl w:val="0"/>
          <w:numId w:val="112"/>
        </w:numPr>
      </w:pPr>
      <w:r w:rsidRPr="006003AD">
        <w:t>Pour un FDR, du moment où l'aéronef commence son roulement de décollage jusqu'à la fin de roulement d'atterrissage ; et</w:t>
      </w:r>
    </w:p>
    <w:p w14:paraId="44FC0D61" w14:textId="684E57BC" w:rsidR="00C11A29" w:rsidRPr="006003AD" w:rsidRDefault="00C11A29" w:rsidP="00FD2F07">
      <w:pPr>
        <w:pStyle w:val="FAAOutlineL21"/>
        <w:numPr>
          <w:ilvl w:val="0"/>
          <w:numId w:val="112"/>
        </w:numPr>
      </w:pPr>
      <w:r w:rsidRPr="006003AD">
        <w:t>Pour un CVR, du début de la liste de pointage avant la mise en route jusqu'à la fin de la liste de pointage une fois l'aéronef sécurisé.</w:t>
      </w:r>
    </w:p>
    <w:p w14:paraId="44FC0D62" w14:textId="326DC982" w:rsidR="00C11A29" w:rsidRPr="006003AD" w:rsidRDefault="00C11A29" w:rsidP="002E79C3">
      <w:pPr>
        <w:pStyle w:val="FAAOutlineL1a"/>
      </w:pPr>
      <w:r w:rsidRPr="006003AD">
        <w:t>Le PIC n'est pas autorisé à permettre qu'un FDR ou qu'un CVR soit débranché, éteint ou effacé en vol, sauf si cela s'avère nécessaire pour préserver les données pour une enquête portant sur un accident ou un incident.</w:t>
      </w:r>
    </w:p>
    <w:p w14:paraId="44FC0D63" w14:textId="62A758F8" w:rsidR="00C11A29" w:rsidRPr="006003AD" w:rsidRDefault="00C11A29" w:rsidP="002E79C3">
      <w:pPr>
        <w:pStyle w:val="FAAOutlineL1a"/>
      </w:pPr>
      <w:r w:rsidRPr="006003AD">
        <w:t>En cas d'accident ou d'incident, le PIC doit agir de façon à préserver les données enregistrées aux fins d'enquête à la fin du vol.</w:t>
      </w:r>
    </w:p>
    <w:p w14:paraId="44FC0D64" w14:textId="76F2B0CC" w:rsidR="00C11A29" w:rsidRPr="006003AD" w:rsidRDefault="00C11A29" w:rsidP="002E79C3">
      <w:pPr>
        <w:pStyle w:val="FAANoteL1"/>
        <w:widowControl w:val="0"/>
        <w:spacing w:line="228" w:lineRule="auto"/>
      </w:pPr>
      <w:r w:rsidRPr="006003AD">
        <w:t>N. B. : L'Annexe de l'OACI, de manière générale, impose qu'un commandant de bord ne doit pas éteindre le CVR/FDR en vol. Cependant, dans la réglementation de nombreux États contractants, le paragraphe 8.5.1.24(b) de la présente sous-section permet au commandant de bord d'arrêter l'enregistrement pour empêcher d'effacer les données d'un accident ou d'un incident qui seraient autrement perdues.</w:t>
      </w:r>
    </w:p>
    <w:p w14:paraId="44FC0D65" w14:textId="21392290" w:rsidR="00C11A29" w:rsidRPr="006003AD" w:rsidRDefault="00C11A29" w:rsidP="002E79C3">
      <w:pPr>
        <w:pStyle w:val="FFATextFlushRight"/>
        <w:keepLines w:val="0"/>
        <w:widowControl w:val="0"/>
      </w:pPr>
      <w:r w:rsidRPr="006003AD">
        <w:t>OACI, Annexe 6, Partie I : 6.3.2 ; 6.3.5.2.1 ; 11.6</w:t>
      </w:r>
    </w:p>
    <w:p w14:paraId="44FC0D66" w14:textId="035B79DF" w:rsidR="00C11A29" w:rsidRPr="006003AD" w:rsidRDefault="00C11A29" w:rsidP="002E79C3">
      <w:pPr>
        <w:pStyle w:val="FFATextFlushRight"/>
        <w:keepLines w:val="0"/>
        <w:widowControl w:val="0"/>
      </w:pPr>
      <w:r w:rsidRPr="006003AD">
        <w:t>OACI, Annexe 6, Partie II : 2.4.16.4.2 ; 2.4.16.4.3 ; 2.4.16.4.4 ; 3.11.3</w:t>
      </w:r>
    </w:p>
    <w:p w14:paraId="56459E3C" w14:textId="74B233FD" w:rsidR="00D55BFF" w:rsidRPr="006003AD" w:rsidRDefault="00C11A29" w:rsidP="002E79C3">
      <w:pPr>
        <w:pStyle w:val="FFATextFlushRight"/>
        <w:keepLines w:val="0"/>
        <w:widowControl w:val="0"/>
      </w:pPr>
      <w:r w:rsidRPr="006003AD">
        <w:t>OACI, Annexe 6, Partie III, Section II : 4.3.4.2, 4.3.4.3</w:t>
      </w:r>
    </w:p>
    <w:p w14:paraId="44FC0D67" w14:textId="4B5BE263" w:rsidR="00C11A29" w:rsidRPr="006003AD" w:rsidRDefault="00D55BFF" w:rsidP="002E79C3">
      <w:pPr>
        <w:pStyle w:val="FFATextFlushRight"/>
        <w:keepLines w:val="0"/>
        <w:widowControl w:val="0"/>
      </w:pPr>
      <w:r w:rsidRPr="006003AD">
        <w:t>OACI, Annexe 6, Partie III, Section II : 4.7.4.2, 4.7.4.3</w:t>
      </w:r>
    </w:p>
    <w:p w14:paraId="44FC0D68" w14:textId="230E7077" w:rsidR="00C11A29" w:rsidRPr="006003AD" w:rsidRDefault="00C11A29" w:rsidP="002E79C3">
      <w:pPr>
        <w:pStyle w:val="FFATextFlushRight"/>
        <w:keepLines w:val="0"/>
        <w:widowControl w:val="0"/>
      </w:pPr>
      <w:r w:rsidRPr="006003AD">
        <w:t>14 CFR 91.609 ; 121.344(g)</w:t>
      </w:r>
    </w:p>
    <w:p w14:paraId="44FC0D69" w14:textId="77777777" w:rsidR="00C11A29" w:rsidRPr="006003AD" w:rsidRDefault="00C11A29" w:rsidP="002E79C3">
      <w:pPr>
        <w:pStyle w:val="FFATextFlushRight"/>
        <w:keepLines w:val="0"/>
        <w:widowControl w:val="0"/>
      </w:pPr>
      <w:r w:rsidRPr="006003AD">
        <w:t>JAR-OPS : 1.160</w:t>
      </w:r>
    </w:p>
    <w:p w14:paraId="44FC0D6A" w14:textId="4B1CDCF6" w:rsidR="00C11A29" w:rsidRPr="006003AD" w:rsidRDefault="00C11A29" w:rsidP="002E79C3">
      <w:pPr>
        <w:pStyle w:val="Heading4"/>
        <w:keepNext w:val="0"/>
        <w:keepLines w:val="0"/>
        <w:widowControl w:val="0"/>
        <w:spacing w:line="228" w:lineRule="auto"/>
      </w:pPr>
      <w:bookmarkStart w:id="70" w:name="_Toc64558688"/>
      <w:r w:rsidRPr="006003AD">
        <w:t>Oxygène pour les membres de l'équipage ─ Approvisionnement minimum et utilisation</w:t>
      </w:r>
      <w:bookmarkEnd w:id="70"/>
    </w:p>
    <w:p w14:paraId="44FC0D6C" w14:textId="29BF9A41" w:rsidR="00C11A29" w:rsidRPr="006003AD" w:rsidRDefault="00C11A29" w:rsidP="00FD2F07">
      <w:pPr>
        <w:pStyle w:val="FAAOutlineL1a"/>
        <w:numPr>
          <w:ilvl w:val="0"/>
          <w:numId w:val="113"/>
        </w:numPr>
      </w:pPr>
      <w:r w:rsidRPr="006003AD">
        <w:t>Le commandant de bord doit s'assurer que les membres de l'équipage disposent d'oxygène et de respirateurs en quantité suffisante pour tous les vols à des altitudes telles qu'un manque d'oxygène pourrait entraîner une diminution de leurs facultés.</w:t>
      </w:r>
    </w:p>
    <w:p w14:paraId="44FC0D6D" w14:textId="77777777" w:rsidR="00C11A29" w:rsidRPr="006003AD" w:rsidRDefault="00C11A29" w:rsidP="002E79C3">
      <w:pPr>
        <w:pStyle w:val="FAAOutlineL1a"/>
      </w:pPr>
      <w:r w:rsidRPr="006003AD">
        <w:t>L'approvisionnement minimal en oxygène à bord de l'aéronef ne doit en aucun cas être inférieur à ce qui est prescrit par la Régie.</w:t>
      </w:r>
    </w:p>
    <w:p w14:paraId="44FC0D6E" w14:textId="4112B926" w:rsidR="00C11A29" w:rsidRPr="006003AD" w:rsidRDefault="00C11A29" w:rsidP="002E79C3">
      <w:pPr>
        <w:pStyle w:val="FAANoteL1"/>
        <w:widowControl w:val="0"/>
        <w:spacing w:line="228" w:lineRule="auto"/>
      </w:pPr>
      <w:r w:rsidRPr="006003AD">
        <w:t>N. B. : Les impératifs portant sur l'approvisionnement en oxygène et son utilisation sont prescrits au paragraphe 7.9.1.13 de la présente réglementation.</w:t>
      </w:r>
    </w:p>
    <w:p w14:paraId="44FC0D6F" w14:textId="44407D39" w:rsidR="00C11A29" w:rsidRPr="006003AD" w:rsidRDefault="00C11A29" w:rsidP="002E79C3">
      <w:pPr>
        <w:pStyle w:val="FAAOutlineL1a"/>
      </w:pPr>
      <w:r w:rsidRPr="006003AD">
        <w:t xml:space="preserve">Le PIC doit s'assurer que tous les membres de l'équipage de conduite qui se livrent à des tâches essentielles pour l'exploitation d'un aéronef en vol en toute sécurité, se servent continuellement </w:t>
      </w:r>
      <w:r w:rsidRPr="006003AD">
        <w:lastRenderedPageBreak/>
        <w:t>d'oxygène à des altitudes de cabine excédant 3 000 m pendant plus de 30 minutes et chaque fois que l'altitude de la cabine dépasse 4 000 m.</w:t>
      </w:r>
    </w:p>
    <w:p w14:paraId="44FC0D70" w14:textId="3360940A" w:rsidR="00C11A29" w:rsidRPr="006003AD" w:rsidRDefault="00C11A29" w:rsidP="002E79C3">
      <w:pPr>
        <w:pStyle w:val="FAAOutlineL1a"/>
      </w:pPr>
      <w:r w:rsidRPr="006003AD">
        <w:t>Un pilote se trouvant aux commandes d'un aéronef pressurisé en vol doit porter et utiliser un masque à oxygène :</w:t>
      </w:r>
    </w:p>
    <w:p w14:paraId="44FC0D71" w14:textId="7910D077" w:rsidR="00C11A29" w:rsidRPr="006003AD" w:rsidRDefault="00C11A29" w:rsidP="00FD2F07">
      <w:pPr>
        <w:pStyle w:val="FAAOutlineL21"/>
        <w:numPr>
          <w:ilvl w:val="0"/>
          <w:numId w:val="114"/>
        </w:numPr>
      </w:pPr>
      <w:r w:rsidRPr="006003AD">
        <w:t>Pour les opérations d'aviation générale à des FL de plus de 350 s'il n'y a pas d'autre pilote à un poste de pilotage ; et</w:t>
      </w:r>
    </w:p>
    <w:p w14:paraId="44FC0D72" w14:textId="151A607E" w:rsidR="00C11A29" w:rsidRPr="006003AD" w:rsidRDefault="00C11A29" w:rsidP="002E79C3">
      <w:pPr>
        <w:pStyle w:val="FAAOutlineL21"/>
      </w:pPr>
      <w:r w:rsidRPr="006003AD">
        <w:t>Pour les opérations de transport aérien commercial à des FL de plus de 250 s'il n'y a pas d'autre pilote à un poste de pilotage.</w:t>
      </w:r>
    </w:p>
    <w:p w14:paraId="44FC0D73" w14:textId="77777777" w:rsidR="00C11A29" w:rsidRPr="006003AD" w:rsidRDefault="00C11A29" w:rsidP="002E79C3">
      <w:pPr>
        <w:pStyle w:val="FFATextFlushRight"/>
        <w:keepLines w:val="0"/>
        <w:widowControl w:val="0"/>
      </w:pPr>
      <w:r w:rsidRPr="006003AD">
        <w:t>OACI, Annexe 6, Partie I : 4.3.9.1 ; 4.3.9.2 ; 4.4.5.1 ; 4.4.5.2</w:t>
      </w:r>
    </w:p>
    <w:p w14:paraId="44FC0D74" w14:textId="45FEF84F" w:rsidR="00C11A29" w:rsidRPr="006003AD" w:rsidRDefault="00C11A29" w:rsidP="002E79C3">
      <w:pPr>
        <w:pStyle w:val="FFATextFlushRight"/>
        <w:keepLines w:val="0"/>
        <w:widowControl w:val="0"/>
      </w:pPr>
      <w:r w:rsidRPr="006003AD">
        <w:t>OACI, Annexe 6, Partie II : 2.2.2.3.1 ; 2.2.3.8 ; 2.2.4.5</w:t>
      </w:r>
    </w:p>
    <w:p w14:paraId="5B02010A" w14:textId="27F2F24C" w:rsidR="00F8342F" w:rsidRPr="006003AD" w:rsidRDefault="00C11A29" w:rsidP="002E79C3">
      <w:pPr>
        <w:pStyle w:val="FFATextFlushRight"/>
        <w:keepLines w:val="0"/>
        <w:widowControl w:val="0"/>
      </w:pPr>
      <w:r w:rsidRPr="006003AD">
        <w:t>OACI, Annexe 6, Partie III, Section II : 2.3.8.1 ; 2.3.8.2 ; 2.4.5 ; 4.8 ; 4.8.1 ; 4.8.2 ; 4.8.3 ; 4.8.4R</w:t>
      </w:r>
    </w:p>
    <w:p w14:paraId="44FC0D75" w14:textId="51679F3D" w:rsidR="00C11A29" w:rsidRPr="006003AD" w:rsidRDefault="00F8342F" w:rsidP="002E79C3">
      <w:pPr>
        <w:pStyle w:val="FFATextFlushRight"/>
        <w:keepLines w:val="0"/>
        <w:widowControl w:val="0"/>
      </w:pPr>
      <w:r w:rsidRPr="006003AD">
        <w:t>OACI, Annexe 6, Partie III, Section II : 2.3.1 ; 2.10 ; 2.11</w:t>
      </w:r>
    </w:p>
    <w:p w14:paraId="44FC0D76" w14:textId="42FE1D58" w:rsidR="00C11A29" w:rsidRPr="00C33303" w:rsidRDefault="00C11A29" w:rsidP="002E79C3">
      <w:pPr>
        <w:pStyle w:val="FFATextFlushRight"/>
        <w:keepLines w:val="0"/>
        <w:widowControl w:val="0"/>
        <w:rPr>
          <w:lang w:val="es-ES"/>
        </w:rPr>
      </w:pPr>
      <w:r w:rsidRPr="00C33303">
        <w:rPr>
          <w:lang w:val="es-ES"/>
        </w:rPr>
        <w:t>14 CFR 91.211 ; 121.333(a)-(c) ; 135.89</w:t>
      </w:r>
    </w:p>
    <w:p w14:paraId="44FC0D77" w14:textId="77777777" w:rsidR="00C11A29" w:rsidRPr="00C33303" w:rsidRDefault="00C11A29" w:rsidP="002E79C3">
      <w:pPr>
        <w:pStyle w:val="FFATextFlushRight"/>
        <w:keepLines w:val="0"/>
        <w:widowControl w:val="0"/>
        <w:rPr>
          <w:lang w:val="es-ES"/>
        </w:rPr>
      </w:pPr>
      <w:r w:rsidRPr="00C33303">
        <w:rPr>
          <w:lang w:val="es-ES"/>
        </w:rPr>
        <w:t>JAR-OPS : 1.385</w:t>
      </w:r>
    </w:p>
    <w:p w14:paraId="44FC0D78" w14:textId="77777777" w:rsidR="00C11A29" w:rsidRPr="006003AD" w:rsidRDefault="00C11A29" w:rsidP="002E79C3">
      <w:pPr>
        <w:pStyle w:val="Heading4"/>
        <w:keepNext w:val="0"/>
        <w:keepLines w:val="0"/>
        <w:widowControl w:val="0"/>
        <w:spacing w:line="228" w:lineRule="auto"/>
      </w:pPr>
      <w:bookmarkStart w:id="71" w:name="_Toc64558689"/>
      <w:r w:rsidRPr="006003AD">
        <w:t>Appareils électroniques portables</w:t>
      </w:r>
      <w:bookmarkEnd w:id="71"/>
    </w:p>
    <w:p w14:paraId="44FC0D7A" w14:textId="268EFBC6" w:rsidR="00C11A29" w:rsidRPr="006003AD" w:rsidRDefault="00C11A29" w:rsidP="00FD2F07">
      <w:pPr>
        <w:pStyle w:val="FAAOutlineL1a"/>
        <w:numPr>
          <w:ilvl w:val="0"/>
          <w:numId w:val="115"/>
        </w:numPr>
      </w:pPr>
      <w:r w:rsidRPr="006003AD">
        <w:t>Nul PIC ou SCCM n'est autorisé à permettre à qui que ce soit d'utiliser, à bord d'un aéronef, un appareil électronique portable qui peut avoir un effet négatif sur le fonctionnement des systèmes et de l'équipement de l'aéronef, et personne n'est autorisé à le faire, sauf si :</w:t>
      </w:r>
    </w:p>
    <w:p w14:paraId="44FC0D7B" w14:textId="77777777" w:rsidR="00C11A29" w:rsidRPr="006003AD" w:rsidRDefault="00C11A29" w:rsidP="00FD2F07">
      <w:pPr>
        <w:pStyle w:val="FAAOutlineL21"/>
        <w:numPr>
          <w:ilvl w:val="0"/>
          <w:numId w:val="116"/>
        </w:numPr>
      </w:pPr>
      <w:r w:rsidRPr="006003AD">
        <w:t>Pour les opérations IFR autres que le transport commercial aérien, le PIC autorise au préalable l'utilisation d'un tel appareil ; ou</w:t>
      </w:r>
    </w:p>
    <w:p w14:paraId="44FC0D7C" w14:textId="565D9B24" w:rsidR="00C11A29" w:rsidRPr="006003AD" w:rsidRDefault="00C11A29" w:rsidP="00FD2F07">
      <w:pPr>
        <w:pStyle w:val="FAAOutlineL21"/>
        <w:numPr>
          <w:ilvl w:val="0"/>
          <w:numId w:val="116"/>
        </w:numPr>
      </w:pPr>
      <w:r w:rsidRPr="006003AD">
        <w:t>Pour les opérations de transport aérien commercial, le titulaire de l'AOC détermine quels sont les appareils acceptables et publie cette information dans l’OM pour que les membres de l'équipage s'en servent ; et</w:t>
      </w:r>
    </w:p>
    <w:p w14:paraId="44FC0D7D" w14:textId="77777777" w:rsidR="00C11A29" w:rsidRPr="006003AD" w:rsidRDefault="00C11A29" w:rsidP="00FD2F07">
      <w:pPr>
        <w:pStyle w:val="FAAOutlineL21"/>
        <w:numPr>
          <w:ilvl w:val="0"/>
          <w:numId w:val="116"/>
        </w:numPr>
      </w:pPr>
      <w:r w:rsidRPr="006003AD">
        <w:t>Que le PIC informe les passagers de cette utilisation autorisée.</w:t>
      </w:r>
    </w:p>
    <w:p w14:paraId="44FC0D7E" w14:textId="1DAF7EA5" w:rsidR="00C11A29" w:rsidRPr="006003AD" w:rsidRDefault="00C11A29" w:rsidP="002E79C3">
      <w:pPr>
        <w:pStyle w:val="FFATextFlushRight"/>
        <w:keepLines w:val="0"/>
        <w:widowControl w:val="0"/>
      </w:pPr>
      <w:r w:rsidRPr="006003AD">
        <w:t>14 CFR 91.21</w:t>
      </w:r>
    </w:p>
    <w:p w14:paraId="44FC0D7F" w14:textId="77777777" w:rsidR="00C11A29" w:rsidRPr="006003AD" w:rsidRDefault="00C11A29" w:rsidP="002E79C3">
      <w:pPr>
        <w:pStyle w:val="FFATextFlushRight"/>
        <w:keepLines w:val="0"/>
        <w:widowControl w:val="0"/>
      </w:pPr>
      <w:r w:rsidRPr="006003AD">
        <w:t>JAR-OPS : 1.110</w:t>
      </w:r>
    </w:p>
    <w:p w14:paraId="44FC0D80" w14:textId="77777777" w:rsidR="00C11A29" w:rsidRPr="006003AD" w:rsidRDefault="00C11A29" w:rsidP="002E79C3">
      <w:pPr>
        <w:pStyle w:val="Heading4"/>
        <w:keepNext w:val="0"/>
        <w:keepLines w:val="0"/>
        <w:widowControl w:val="0"/>
        <w:spacing w:line="228" w:lineRule="auto"/>
      </w:pPr>
      <w:bookmarkStart w:id="72" w:name="_Toc64558690"/>
      <w:r w:rsidRPr="006003AD">
        <w:t>Transport de marchandises dangereuses</w:t>
      </w:r>
      <w:bookmarkEnd w:id="72"/>
    </w:p>
    <w:p w14:paraId="44FC0D82" w14:textId="77777777" w:rsidR="00C11A29" w:rsidRPr="006003AD" w:rsidRDefault="00C11A29" w:rsidP="00FD2F07">
      <w:pPr>
        <w:pStyle w:val="FAAOutlineL1a"/>
        <w:numPr>
          <w:ilvl w:val="0"/>
          <w:numId w:val="117"/>
        </w:numPr>
      </w:pPr>
      <w:r w:rsidRPr="006003AD">
        <w:t>Nul n'est autorisé à transporter des marchandises dangereuses à bord d'un aéronef immatriculé ou exploité dans [ÉTAT], sauf :</w:t>
      </w:r>
    </w:p>
    <w:p w14:paraId="44FC0D83" w14:textId="77777777" w:rsidR="00C11A29" w:rsidRPr="006003AD" w:rsidRDefault="00C11A29" w:rsidP="00FD2F07">
      <w:pPr>
        <w:pStyle w:val="FAAOutlineL21"/>
        <w:numPr>
          <w:ilvl w:val="0"/>
          <w:numId w:val="118"/>
        </w:numPr>
      </w:pPr>
      <w:r w:rsidRPr="006003AD">
        <w:t>Sur autorisation écrite de la Régie et sous réserve de toute conditions qu'elle peut imposer en accordant une telle autorisation ; et</w:t>
      </w:r>
    </w:p>
    <w:p w14:paraId="44FC0D84" w14:textId="05089D9E" w:rsidR="00C11A29" w:rsidRPr="006003AD" w:rsidRDefault="00C11A29" w:rsidP="00FD2F07">
      <w:pPr>
        <w:pStyle w:val="FAAOutlineL21"/>
        <w:numPr>
          <w:ilvl w:val="0"/>
          <w:numId w:val="118"/>
        </w:numPr>
      </w:pPr>
      <w:r w:rsidRPr="006003AD">
        <w:t xml:space="preserve">Conformément au Doc 9284 de l’OACI, </w:t>
      </w:r>
      <w:r w:rsidRPr="006003AD">
        <w:rPr>
          <w:i/>
        </w:rPr>
        <w:t>Instructions techniques pour la sécurité du transport aérien des marchandises dangereuses</w:t>
      </w:r>
      <w:r w:rsidRPr="006003AD">
        <w:t xml:space="preserve">, et à toute variation de ces instructions que la Régie peut imposer de temps à autre et en donner notification à l'OACI. </w:t>
      </w:r>
    </w:p>
    <w:p w14:paraId="44FC0D85" w14:textId="3693787C" w:rsidR="00C11A29" w:rsidRPr="006003AD" w:rsidRDefault="00C11A29" w:rsidP="002E79C3">
      <w:pPr>
        <w:pStyle w:val="FFATextFlushRight"/>
        <w:keepLines w:val="0"/>
        <w:widowControl w:val="0"/>
      </w:pPr>
      <w:r w:rsidRPr="006003AD">
        <w:t>OACI, Annexe 6, Partie I : 3.4</w:t>
      </w:r>
    </w:p>
    <w:p w14:paraId="44FC0D86" w14:textId="52820ED4" w:rsidR="00C11A29" w:rsidRPr="006003AD" w:rsidRDefault="00C11A29" w:rsidP="002E79C3">
      <w:pPr>
        <w:pStyle w:val="FFATextFlushRight"/>
        <w:keepLines w:val="0"/>
        <w:widowControl w:val="0"/>
      </w:pPr>
      <w:r w:rsidRPr="006003AD">
        <w:t>OACI, Annexe 6, Partie II : 2.1.2</w:t>
      </w:r>
    </w:p>
    <w:p w14:paraId="4B7674DE" w14:textId="627FB66D" w:rsidR="00991A93" w:rsidRPr="006003AD" w:rsidRDefault="00C11A29" w:rsidP="002E79C3">
      <w:pPr>
        <w:pStyle w:val="FFATextFlushRight"/>
        <w:keepLines w:val="0"/>
        <w:widowControl w:val="0"/>
      </w:pPr>
      <w:r w:rsidRPr="006003AD">
        <w:t>OACI, Annexe 6, Partie III, Section II : 1.4</w:t>
      </w:r>
    </w:p>
    <w:p w14:paraId="44FC0D87" w14:textId="58866483" w:rsidR="00C11A29" w:rsidRPr="006003AD" w:rsidRDefault="00991A93" w:rsidP="002E79C3">
      <w:pPr>
        <w:pStyle w:val="FFATextFlushRight"/>
        <w:keepLines w:val="0"/>
        <w:widowControl w:val="0"/>
      </w:pPr>
      <w:r w:rsidRPr="006003AD">
        <w:t>OACI, Annexe 6, Partie III, Section II : 1.2</w:t>
      </w:r>
    </w:p>
    <w:p w14:paraId="44FC0D88" w14:textId="57D8F954" w:rsidR="00C11A29" w:rsidRPr="006003AD" w:rsidRDefault="00991A93" w:rsidP="002E79C3">
      <w:pPr>
        <w:pStyle w:val="FFATextFlushRight"/>
        <w:keepLines w:val="0"/>
        <w:widowControl w:val="0"/>
      </w:pPr>
      <w:r w:rsidRPr="006003AD">
        <w:t xml:space="preserve">OACI, Annexe 18 : 2.2.1  2.2.2R  2.2.3R  2.3R  2.5.1 </w:t>
      </w:r>
    </w:p>
    <w:p w14:paraId="44FC0D89" w14:textId="102ECED6" w:rsidR="00C11A29" w:rsidRPr="006003AD" w:rsidRDefault="00C11A29" w:rsidP="002E79C3">
      <w:pPr>
        <w:pStyle w:val="Heading4"/>
        <w:keepNext w:val="0"/>
        <w:keepLines w:val="0"/>
        <w:widowControl w:val="0"/>
        <w:spacing w:line="228" w:lineRule="auto"/>
      </w:pPr>
      <w:bookmarkStart w:id="73" w:name="_Toc64558691"/>
      <w:r w:rsidRPr="006003AD">
        <w:t>Microphones</w:t>
      </w:r>
      <w:bookmarkEnd w:id="73"/>
    </w:p>
    <w:p w14:paraId="44FC0D8B" w14:textId="086CBD3E" w:rsidR="00C11A29" w:rsidRPr="006003AD" w:rsidRDefault="00C11A29" w:rsidP="00FD2F07">
      <w:pPr>
        <w:pStyle w:val="FAAOutlineL1a"/>
        <w:numPr>
          <w:ilvl w:val="0"/>
          <w:numId w:val="119"/>
        </w:numPr>
      </w:pPr>
      <w:r w:rsidRPr="006003AD">
        <w:t>Pour les titulaires d'AOC exploitant un aéronef, un membre de l'équipage de conduite requis doit utiliser un micro-rail ou un laryngophone pour communiquer avec les autres membres de l'équipage et les ATS en-dessous du niveau ou de l'altitude de transition.</w:t>
      </w:r>
    </w:p>
    <w:p w14:paraId="44FC0D8C" w14:textId="0002C7C3" w:rsidR="00C11A29" w:rsidRPr="006003AD" w:rsidRDefault="00C11A29" w:rsidP="002E79C3">
      <w:pPr>
        <w:pStyle w:val="FAAOutlineL1a"/>
      </w:pPr>
      <w:r w:rsidRPr="006003AD">
        <w:t>Pour les opérations d'aviation générale à bord d'un avion, d'un hélicoptère ou d'un aéronef à sustentation motorisée, un membre de l'équipage de conduite requis doit utiliser un micro-rail ou un laryngophone pour communiquer avec les autres membres de l'équipage et les ATS en-dessous du niveau ou de l'altitude de transition.</w:t>
      </w:r>
    </w:p>
    <w:p w14:paraId="44FC0D8D" w14:textId="21EEB4A0" w:rsidR="00C11A29" w:rsidRPr="006003AD" w:rsidRDefault="00C11A29" w:rsidP="002E79C3">
      <w:pPr>
        <w:pStyle w:val="FAAOutlineL1a"/>
      </w:pPr>
      <w:r w:rsidRPr="006003AD">
        <w:lastRenderedPageBreak/>
        <w:t>Pour les opérations de travail aérien, un membre de l'équipage de conduite requis doit utiliser un micro-rail ou un laryngophone pour communiquer avec les autres membres de l'équipage et les ATS en-dessous du niveau ou de l'altitude de transition, en fonction de la mission.</w:t>
      </w:r>
    </w:p>
    <w:p w14:paraId="44FC0D8E" w14:textId="17C6EC57" w:rsidR="00C11A29" w:rsidRPr="006003AD" w:rsidRDefault="00C11A29" w:rsidP="002E79C3">
      <w:pPr>
        <w:pStyle w:val="FFATextFlushRight"/>
        <w:keepLines w:val="0"/>
        <w:widowControl w:val="0"/>
      </w:pPr>
      <w:r w:rsidRPr="006003AD">
        <w:t xml:space="preserve">OACI, Annexe 6, Partie I : 6.21 </w:t>
      </w:r>
    </w:p>
    <w:p w14:paraId="44FC0D8F" w14:textId="3384A8A6" w:rsidR="00C11A29" w:rsidRPr="006003AD" w:rsidRDefault="00C11A29" w:rsidP="002E79C3">
      <w:pPr>
        <w:pStyle w:val="FFATextFlushRight"/>
        <w:keepLines w:val="0"/>
        <w:widowControl w:val="0"/>
      </w:pPr>
      <w:r w:rsidRPr="006003AD">
        <w:t xml:space="preserve">OACI, Annexe 6, Partie II : 2.4.14 ; 3.6.11 </w:t>
      </w:r>
    </w:p>
    <w:p w14:paraId="5688FCBE" w14:textId="0346B4E3" w:rsidR="00C75799" w:rsidRPr="006003AD" w:rsidRDefault="00C11A29" w:rsidP="002E79C3">
      <w:pPr>
        <w:pStyle w:val="FFATextFlushRight"/>
        <w:keepLines w:val="0"/>
        <w:widowControl w:val="0"/>
      </w:pPr>
      <w:r w:rsidRPr="006003AD">
        <w:t>OACI, Annexe 6, Partie III, Section II : 4.14</w:t>
      </w:r>
    </w:p>
    <w:p w14:paraId="44FC0D90" w14:textId="26F79170" w:rsidR="00C11A29" w:rsidRPr="006003AD" w:rsidRDefault="00C75799" w:rsidP="002E79C3">
      <w:pPr>
        <w:pStyle w:val="FFATextFlushRight"/>
        <w:keepLines w:val="0"/>
        <w:widowControl w:val="0"/>
      </w:pPr>
      <w:r w:rsidRPr="006003AD">
        <w:t>OACI, Annexe 6, Partie III, Section II : 4.10R</w:t>
      </w:r>
    </w:p>
    <w:p w14:paraId="44FC0D92" w14:textId="77777777" w:rsidR="00C11A29" w:rsidRPr="006003AD" w:rsidRDefault="00C11A29" w:rsidP="002E79C3">
      <w:pPr>
        <w:pStyle w:val="Heading2"/>
        <w:spacing w:line="228" w:lineRule="auto"/>
      </w:pPr>
      <w:bookmarkStart w:id="74" w:name="_Toc64558692"/>
      <w:r w:rsidRPr="006003AD">
        <w:t>Planification et supervision du vol</w:t>
      </w:r>
      <w:bookmarkEnd w:id="74"/>
    </w:p>
    <w:p w14:paraId="44FC0D93" w14:textId="77777777" w:rsidR="00C11A29" w:rsidRPr="006003AD" w:rsidRDefault="00C11A29" w:rsidP="002E79C3">
      <w:pPr>
        <w:pStyle w:val="Heading4"/>
        <w:keepNext w:val="0"/>
        <w:keepLines w:val="0"/>
        <w:widowControl w:val="0"/>
        <w:spacing w:line="228" w:lineRule="auto"/>
      </w:pPr>
      <w:bookmarkStart w:id="75" w:name="_Toc64558693"/>
      <w:r w:rsidRPr="006003AD">
        <w:t>Soumission d'un plan de vol</w:t>
      </w:r>
      <w:bookmarkEnd w:id="75"/>
    </w:p>
    <w:p w14:paraId="44FC0D95" w14:textId="36FDF0F1" w:rsidR="00C11A29" w:rsidRPr="006003AD" w:rsidRDefault="00C11A29" w:rsidP="00FD2F07">
      <w:pPr>
        <w:pStyle w:val="FAAOutlineL1a"/>
        <w:numPr>
          <w:ilvl w:val="0"/>
          <w:numId w:val="120"/>
        </w:numPr>
      </w:pPr>
      <w:r w:rsidRPr="006003AD">
        <w:t>Avant d'effectuer l'un de ceux qui suivent, un pilote doit soumettre un plan de vol VFR ou IFR, selon le cas, pour :</w:t>
      </w:r>
    </w:p>
    <w:p w14:paraId="44FC0D96" w14:textId="77777777" w:rsidR="00C11A29" w:rsidRPr="006003AD" w:rsidRDefault="00C11A29" w:rsidP="00FD2F07">
      <w:pPr>
        <w:pStyle w:val="FAAOutlineL21"/>
        <w:numPr>
          <w:ilvl w:val="0"/>
          <w:numId w:val="121"/>
        </w:numPr>
      </w:pPr>
      <w:r w:rsidRPr="006003AD">
        <w:t>Tout vol (ou partie de celui-ci) assuré avec un service ATC ;</w:t>
      </w:r>
    </w:p>
    <w:p w14:paraId="44FC0D97" w14:textId="77777777" w:rsidR="00C11A29" w:rsidRPr="006003AD" w:rsidRDefault="00C11A29" w:rsidP="00FD2F07">
      <w:pPr>
        <w:pStyle w:val="FAAOutlineL21"/>
        <w:numPr>
          <w:ilvl w:val="0"/>
          <w:numId w:val="121"/>
        </w:numPr>
      </w:pPr>
      <w:r w:rsidRPr="006003AD">
        <w:t>Tout vol IFR dans un espace aérien à service consultatif ;</w:t>
      </w:r>
    </w:p>
    <w:p w14:paraId="44FC0D98" w14:textId="0293420B" w:rsidR="00C11A29" w:rsidRPr="006003AD" w:rsidRDefault="00C11A29" w:rsidP="00FD2F07">
      <w:pPr>
        <w:pStyle w:val="FAAOutlineL21"/>
        <w:numPr>
          <w:ilvl w:val="0"/>
          <w:numId w:val="121"/>
        </w:numPr>
      </w:pPr>
      <w:r w:rsidRPr="006003AD">
        <w:t>Tout vol ayant lieu dans ou vers des régions désignées, ou le long de routes désignées, lorsque cela est requis par les services ATC appropriés pour faciliter la communication d'informations de vol et des services d'alerte et de recherche et de sauvetage ;</w:t>
      </w:r>
    </w:p>
    <w:p w14:paraId="44FC0D99" w14:textId="665956FE" w:rsidR="00C11A29" w:rsidRPr="006003AD" w:rsidRDefault="00C11A29" w:rsidP="00FD2F07">
      <w:pPr>
        <w:pStyle w:val="FAAOutlineL21"/>
        <w:numPr>
          <w:ilvl w:val="0"/>
          <w:numId w:val="121"/>
        </w:numPr>
      </w:pPr>
      <w:r w:rsidRPr="006003AD">
        <w:t>Tout vol ayant lieu dans ou vers des régions désignées, ou le long de routes désignées, lorsque cela est requis par le service ATC approprié pour faciliter la coordination avec des unités militaires ou des installations ATC appropriées d'États adjacents pour éviter la nécessité d'une interception aux fins d'identification ; et</w:t>
      </w:r>
    </w:p>
    <w:p w14:paraId="44FC0D9A" w14:textId="47112C8F" w:rsidR="00C11A29" w:rsidRPr="006003AD" w:rsidRDefault="00C11A29" w:rsidP="002E79C3">
      <w:pPr>
        <w:pStyle w:val="FAAOutlineL21"/>
      </w:pPr>
      <w:r w:rsidRPr="006003AD">
        <w:t>Tout vol franchissant des frontières internationales.</w:t>
      </w:r>
    </w:p>
    <w:p w14:paraId="44FC0D9B" w14:textId="07CBF3BF" w:rsidR="00C11A29" w:rsidRPr="006003AD" w:rsidRDefault="00C11A29" w:rsidP="002E79C3">
      <w:pPr>
        <w:pStyle w:val="FAAOutlineL1a"/>
      </w:pPr>
      <w:r w:rsidRPr="006003AD">
        <w:t>Le PIC doit soumettre un plan de vol à l'installation ATC appropriée avant le départ ou pendant le vol, sauf si des arrangements ont été passés pour la soumission de plans de vol répétitifs.</w:t>
      </w:r>
    </w:p>
    <w:p w14:paraId="44FC0D9C" w14:textId="196FAA43" w:rsidR="00C11A29" w:rsidRPr="006003AD" w:rsidRDefault="00C11A29" w:rsidP="00FD2F07">
      <w:pPr>
        <w:pStyle w:val="FAAOutlineL21"/>
        <w:numPr>
          <w:ilvl w:val="0"/>
          <w:numId w:val="122"/>
        </w:numPr>
      </w:pPr>
      <w:r w:rsidRPr="006003AD">
        <w:t>Sauf autrement prescrit par le service ATC approprié, un pilote doit soumettre un plan de vol à l'installation ATC appropriée :</w:t>
      </w:r>
    </w:p>
    <w:p w14:paraId="44FC0D9D" w14:textId="61563A54" w:rsidR="00C11A29" w:rsidRPr="006003AD" w:rsidRDefault="00C11A29" w:rsidP="00FD2F07">
      <w:pPr>
        <w:pStyle w:val="FAAOutlineL3i"/>
        <w:numPr>
          <w:ilvl w:val="3"/>
          <w:numId w:val="123"/>
        </w:numPr>
      </w:pPr>
      <w:r w:rsidRPr="006003AD">
        <w:t>Au moins 60 minutes avant le départ ; ou</w:t>
      </w:r>
    </w:p>
    <w:p w14:paraId="44FC0D9E" w14:textId="6BE38EE0" w:rsidR="00C11A29" w:rsidRPr="006003AD" w:rsidRDefault="00C11A29" w:rsidP="002E79C3">
      <w:pPr>
        <w:pStyle w:val="FAAOutlineL21"/>
      </w:pPr>
      <w:r w:rsidRPr="006003AD">
        <w:t>S'il est soumis en vol, au moment qui assurera sa réception par l'installation ATC appropriée au moins 10 minutes avant le moment où l'aéronef devrait atteindre :</w:t>
      </w:r>
    </w:p>
    <w:p w14:paraId="44FC0D9F" w14:textId="77777777" w:rsidR="00C11A29" w:rsidRPr="006003AD" w:rsidRDefault="00C11A29" w:rsidP="00FD2F07">
      <w:pPr>
        <w:pStyle w:val="FAAOutlineL3i"/>
        <w:numPr>
          <w:ilvl w:val="3"/>
          <w:numId w:val="124"/>
        </w:numPr>
      </w:pPr>
      <w:r w:rsidRPr="006003AD">
        <w:t>Le point d'entrée prévu dans la région de contrôle ou à service consultatif ; ou</w:t>
      </w:r>
    </w:p>
    <w:p w14:paraId="44FC0DA0" w14:textId="77777777" w:rsidR="00C11A29" w:rsidRPr="006003AD" w:rsidRDefault="00C11A29" w:rsidP="002E79C3">
      <w:pPr>
        <w:pStyle w:val="FAAOutlineL3i"/>
      </w:pPr>
      <w:r w:rsidRPr="006003AD">
        <w:t>Le point de croisement d'une voie aérienne ou d'une route à service consultatif.</w:t>
      </w:r>
    </w:p>
    <w:p w14:paraId="44FC0DA1" w14:textId="77777777" w:rsidR="00C11A29" w:rsidRPr="006003AD" w:rsidRDefault="00C11A29" w:rsidP="002E79C3">
      <w:pPr>
        <w:pStyle w:val="FFATextFlushRight"/>
        <w:keepLines w:val="0"/>
        <w:widowControl w:val="0"/>
      </w:pPr>
      <w:r w:rsidRPr="006003AD">
        <w:t>OACI, Annexe 2 : 3.3.1.1 ; 3.3.1.2 ; 3.3.1.3 ; 3.3.1.4</w:t>
      </w:r>
    </w:p>
    <w:p w14:paraId="44FC0DA2" w14:textId="440898D5" w:rsidR="00C11A29" w:rsidRPr="006003AD" w:rsidRDefault="00C11A29" w:rsidP="002E79C3">
      <w:pPr>
        <w:pStyle w:val="FFATextFlushRight"/>
        <w:keepLines w:val="0"/>
        <w:widowControl w:val="0"/>
      </w:pPr>
      <w:r w:rsidRPr="006003AD">
        <w:t>14 CFR 91.173</w:t>
      </w:r>
    </w:p>
    <w:p w14:paraId="44FC0DA3" w14:textId="2FDD9F7F" w:rsidR="00C11A29" w:rsidRPr="006003AD" w:rsidRDefault="00C11A29" w:rsidP="002E79C3">
      <w:pPr>
        <w:pStyle w:val="Heading4"/>
        <w:keepNext w:val="0"/>
        <w:keepLines w:val="0"/>
        <w:widowControl w:val="0"/>
        <w:spacing w:line="228" w:lineRule="auto"/>
      </w:pPr>
      <w:bookmarkStart w:id="76" w:name="_Toc64558694"/>
      <w:r w:rsidRPr="006003AD">
        <w:t>Plan de vol du contrôle de la circulation aérienne ─ Transport commercial aérien</w:t>
      </w:r>
      <w:bookmarkEnd w:id="76"/>
    </w:p>
    <w:p w14:paraId="44FC0DA5" w14:textId="49B8192C" w:rsidR="00C11A29" w:rsidRPr="006003AD" w:rsidRDefault="00C11A29" w:rsidP="00FD2F07">
      <w:pPr>
        <w:pStyle w:val="FAAOutlineL1a"/>
        <w:numPr>
          <w:ilvl w:val="0"/>
          <w:numId w:val="125"/>
        </w:numPr>
      </w:pPr>
      <w:r w:rsidRPr="006003AD">
        <w:t>Sauf sur autorisation de la Régie, nul n'est autorisé à faire décoller un aéronef de transport commercial aérien si un plan de vol ATC n'a pas été soumis.</w:t>
      </w:r>
    </w:p>
    <w:p w14:paraId="36AA8660" w14:textId="46F1DF1A" w:rsidR="00277C6D" w:rsidRPr="006003AD" w:rsidRDefault="00277C6D" w:rsidP="002E79C3">
      <w:pPr>
        <w:pStyle w:val="FFATextFlushRight"/>
      </w:pPr>
      <w:r w:rsidRPr="006003AD">
        <w:t>14 CFR 91.173</w:t>
      </w:r>
    </w:p>
    <w:p w14:paraId="44FC0DA8" w14:textId="4C292C86" w:rsidR="00C11A29" w:rsidRPr="006003AD" w:rsidRDefault="00C11A29" w:rsidP="002E79C3">
      <w:pPr>
        <w:pStyle w:val="Heading4"/>
        <w:keepNext w:val="0"/>
        <w:keepLines w:val="0"/>
        <w:widowControl w:val="0"/>
        <w:spacing w:line="228" w:lineRule="auto"/>
        <w:ind w:left="1170" w:hanging="900"/>
      </w:pPr>
      <w:bookmarkStart w:id="77" w:name="_Toc64558695"/>
      <w:r w:rsidRPr="006003AD">
        <w:t>Contenu d'un plan de vol</w:t>
      </w:r>
      <w:bookmarkEnd w:id="77"/>
    </w:p>
    <w:p w14:paraId="44FC0DAA" w14:textId="2A650A12" w:rsidR="00C11A29" w:rsidRPr="006003AD" w:rsidRDefault="00C11A29" w:rsidP="00FD2F07">
      <w:pPr>
        <w:pStyle w:val="FAAOutlineL1a"/>
        <w:numPr>
          <w:ilvl w:val="0"/>
          <w:numId w:val="126"/>
        </w:numPr>
      </w:pPr>
      <w:r w:rsidRPr="006003AD">
        <w:t>Toute personne soumettant un plan de vol IFR ou VFR doit inclure dans le plan de vol les informations suivantes :</w:t>
      </w:r>
    </w:p>
    <w:p w14:paraId="44FC0DAB" w14:textId="77777777" w:rsidR="00C11A29" w:rsidRPr="006003AD" w:rsidRDefault="00C11A29" w:rsidP="00FD2F07">
      <w:pPr>
        <w:pStyle w:val="FAAOutlineL21"/>
        <w:numPr>
          <w:ilvl w:val="0"/>
          <w:numId w:val="127"/>
        </w:numPr>
      </w:pPr>
      <w:r w:rsidRPr="006003AD">
        <w:t>Identification de l'aéronef ;</w:t>
      </w:r>
    </w:p>
    <w:p w14:paraId="44FC0DAC" w14:textId="77777777" w:rsidR="00C11A29" w:rsidRPr="006003AD" w:rsidRDefault="00C11A29" w:rsidP="00FD2F07">
      <w:pPr>
        <w:pStyle w:val="FAAOutlineL21"/>
        <w:numPr>
          <w:ilvl w:val="0"/>
          <w:numId w:val="127"/>
        </w:numPr>
      </w:pPr>
      <w:r w:rsidRPr="006003AD">
        <w:t>Règles de vol et type de vol ;</w:t>
      </w:r>
    </w:p>
    <w:p w14:paraId="44FC0DAD" w14:textId="77777777" w:rsidR="00C11A29" w:rsidRPr="006003AD" w:rsidRDefault="00C11A29" w:rsidP="002E79C3">
      <w:pPr>
        <w:pStyle w:val="FAAOutlineL21"/>
      </w:pPr>
      <w:r w:rsidRPr="006003AD">
        <w:t>Nombre et type(s) d'aéronef(s) et catégorie de turbulence de sillage ;</w:t>
      </w:r>
    </w:p>
    <w:p w14:paraId="44FC0DAE" w14:textId="77777777" w:rsidR="00C11A29" w:rsidRPr="006003AD" w:rsidRDefault="00C11A29" w:rsidP="002E79C3">
      <w:pPr>
        <w:pStyle w:val="FAAOutlineL21"/>
      </w:pPr>
      <w:r w:rsidRPr="006003AD">
        <w:lastRenderedPageBreak/>
        <w:t>Équipement ;</w:t>
      </w:r>
    </w:p>
    <w:p w14:paraId="44FC0DAF" w14:textId="77777777" w:rsidR="00C11A29" w:rsidRPr="006003AD" w:rsidRDefault="00C11A29" w:rsidP="002E79C3">
      <w:pPr>
        <w:pStyle w:val="FAAOutlineL21"/>
      </w:pPr>
      <w:r w:rsidRPr="006003AD">
        <w:t>Aérodrome de départ et de dégagement (si cela est requis) ;</w:t>
      </w:r>
    </w:p>
    <w:p w14:paraId="44FC0DB0" w14:textId="77777777" w:rsidR="00C11A29" w:rsidRPr="006003AD" w:rsidRDefault="00C11A29" w:rsidP="002E79C3">
      <w:pPr>
        <w:pStyle w:val="FAAOutlineL21"/>
      </w:pPr>
      <w:r w:rsidRPr="006003AD">
        <w:t>Heure estimée de départ du poste de stationnement ;</w:t>
      </w:r>
    </w:p>
    <w:p w14:paraId="44FC0DB1" w14:textId="77777777" w:rsidR="00C11A29" w:rsidRPr="006003AD" w:rsidRDefault="00C11A29" w:rsidP="002E79C3">
      <w:pPr>
        <w:pStyle w:val="FAAOutlineL21"/>
      </w:pPr>
      <w:r w:rsidRPr="006003AD">
        <w:t>Vitesse(s) de croisière ;</w:t>
      </w:r>
    </w:p>
    <w:p w14:paraId="44FC0DB2" w14:textId="77777777" w:rsidR="00C11A29" w:rsidRPr="006003AD" w:rsidRDefault="00C11A29" w:rsidP="002E79C3">
      <w:pPr>
        <w:pStyle w:val="FAAOutlineL21"/>
      </w:pPr>
      <w:r w:rsidRPr="006003AD">
        <w:t>Niveau(x) de croisière ;</w:t>
      </w:r>
    </w:p>
    <w:p w14:paraId="44FC0DB3" w14:textId="77777777" w:rsidR="00C11A29" w:rsidRPr="006003AD" w:rsidRDefault="00C11A29" w:rsidP="002E79C3">
      <w:pPr>
        <w:pStyle w:val="FAAOutlineL21"/>
      </w:pPr>
      <w:r w:rsidRPr="006003AD">
        <w:t>Route à suivre ;</w:t>
      </w:r>
    </w:p>
    <w:p w14:paraId="44FC0DB4" w14:textId="3AAFD196" w:rsidR="00653D56" w:rsidRPr="006003AD" w:rsidRDefault="00653D56" w:rsidP="002E79C3">
      <w:pPr>
        <w:pStyle w:val="FAAOutlineL21"/>
      </w:pPr>
      <w:r w:rsidRPr="006003AD">
        <w:t>Aérodrome de dégagement en route (si cela est requis) ;</w:t>
      </w:r>
    </w:p>
    <w:p w14:paraId="44FC0DB5" w14:textId="77777777" w:rsidR="00C11A29" w:rsidRPr="006003AD" w:rsidRDefault="00C11A29" w:rsidP="002E79C3">
      <w:pPr>
        <w:pStyle w:val="FAAOutlineL21"/>
      </w:pPr>
      <w:r w:rsidRPr="006003AD">
        <w:t>Aérodrome de destination et de dégagement (si cela est requis) ;</w:t>
      </w:r>
    </w:p>
    <w:p w14:paraId="44FC0DB6" w14:textId="77777777" w:rsidR="00C11A29" w:rsidRPr="006003AD" w:rsidRDefault="00C11A29" w:rsidP="002E79C3">
      <w:pPr>
        <w:pStyle w:val="FAAOutlineL21"/>
      </w:pPr>
      <w:r w:rsidRPr="006003AD">
        <w:t>Autonomie ;</w:t>
      </w:r>
    </w:p>
    <w:p w14:paraId="44FC0DB7" w14:textId="77777777" w:rsidR="00C11A29" w:rsidRPr="006003AD" w:rsidRDefault="00C11A29" w:rsidP="002E79C3">
      <w:pPr>
        <w:pStyle w:val="FAAOutlineL21"/>
      </w:pPr>
      <w:r w:rsidRPr="006003AD">
        <w:t>Nombre total de personnes à bord ;</w:t>
      </w:r>
    </w:p>
    <w:p w14:paraId="44FC0DB8" w14:textId="77777777" w:rsidR="00C11A29" w:rsidRPr="006003AD" w:rsidRDefault="00C11A29" w:rsidP="002E79C3">
      <w:pPr>
        <w:pStyle w:val="FAAOutlineL21"/>
      </w:pPr>
      <w:r w:rsidRPr="006003AD">
        <w:t>Équipement d'urgence et de survie ; et</w:t>
      </w:r>
    </w:p>
    <w:p w14:paraId="44FC0DB9" w14:textId="1E7DC738" w:rsidR="00C11A29" w:rsidRPr="006003AD" w:rsidRDefault="00C11A29" w:rsidP="002E79C3">
      <w:pPr>
        <w:pStyle w:val="FAAOutlineL21"/>
      </w:pPr>
      <w:r w:rsidRPr="006003AD">
        <w:t>Autres informations.</w:t>
      </w:r>
    </w:p>
    <w:p w14:paraId="44FC0DBA" w14:textId="77777777" w:rsidR="00C11A29" w:rsidRPr="006003AD" w:rsidRDefault="00C11A29" w:rsidP="002E79C3">
      <w:pPr>
        <w:pStyle w:val="FFATextFlushRight"/>
        <w:keepLines w:val="0"/>
        <w:widowControl w:val="0"/>
      </w:pPr>
      <w:r w:rsidRPr="006003AD">
        <w:t>OACI, Annexe 2 : 3.3.2</w:t>
      </w:r>
    </w:p>
    <w:p w14:paraId="44FC0DBB" w14:textId="16A4AC63" w:rsidR="00653D56" w:rsidRPr="006003AD" w:rsidRDefault="00653D56" w:rsidP="002E79C3">
      <w:pPr>
        <w:pStyle w:val="FFATextFlushRight"/>
        <w:keepLines w:val="0"/>
        <w:widowControl w:val="0"/>
      </w:pPr>
      <w:r w:rsidRPr="006003AD">
        <w:t>OACI, Annexe 6, Partie I : 4.3.4.2 ; 4.3.4.3.1 ; 4.3.4.3.2</w:t>
      </w:r>
    </w:p>
    <w:p w14:paraId="44FC0DBC" w14:textId="46760E35" w:rsidR="00C11A29" w:rsidRPr="006003AD" w:rsidRDefault="00C11A29" w:rsidP="002E79C3">
      <w:pPr>
        <w:pStyle w:val="FFATextFlushRight"/>
        <w:keepLines w:val="0"/>
        <w:widowControl w:val="0"/>
      </w:pPr>
      <w:r w:rsidRPr="006003AD">
        <w:t>14 CFR 91.153(a), 91.169(a)</w:t>
      </w:r>
    </w:p>
    <w:p w14:paraId="44FC0DBD" w14:textId="77777777" w:rsidR="00C11A29" w:rsidRPr="006003AD" w:rsidRDefault="00C11A29" w:rsidP="002E79C3">
      <w:pPr>
        <w:pStyle w:val="Heading4"/>
        <w:keepNext w:val="0"/>
        <w:keepLines w:val="0"/>
        <w:widowControl w:val="0"/>
        <w:spacing w:line="228" w:lineRule="auto"/>
      </w:pPr>
      <w:bookmarkStart w:id="78" w:name="_Toc64558696"/>
      <w:r w:rsidRPr="006003AD">
        <w:t>Nouvelle autorisation prévue</w:t>
      </w:r>
      <w:bookmarkEnd w:id="78"/>
      <w:r w:rsidRPr="006003AD">
        <w:t xml:space="preserve"> </w:t>
      </w:r>
    </w:p>
    <w:p w14:paraId="44FC0DBF" w14:textId="5839E95A" w:rsidR="00C11A29" w:rsidRPr="006003AD" w:rsidRDefault="00C11A29" w:rsidP="00FD2F07">
      <w:pPr>
        <w:pStyle w:val="FAAOutlineL1a"/>
        <w:numPr>
          <w:ilvl w:val="0"/>
          <w:numId w:val="128"/>
        </w:numPr>
      </w:pPr>
      <w:r w:rsidRPr="006003AD">
        <w:t>Si, lors de la planification d'un vol, une personne détermine qu'il est possible, en fonction des réserves de carburant, qu'un vol puisse pouvoir changer de destination en se conformant toujours aux impératifs de réserve minimale de carburant prévue, elle doit notifier l'installation ATC appropriée de cette possibilité lorsque le plan de vol est soumis.</w:t>
      </w:r>
    </w:p>
    <w:p w14:paraId="44FC0DC0" w14:textId="77777777" w:rsidR="00C11A29" w:rsidRPr="006003AD" w:rsidRDefault="00C11A29" w:rsidP="002E79C3">
      <w:pPr>
        <w:pStyle w:val="FAANoteL1"/>
        <w:widowControl w:val="0"/>
        <w:spacing w:line="228" w:lineRule="auto"/>
      </w:pPr>
      <w:r w:rsidRPr="006003AD">
        <w:t>N. B. : Cette disposition a pour but de faciliter une nouvelle autorisation vers une destination modifiée, normalement au-delà de l'aérodrome de destination prévu.</w:t>
      </w:r>
    </w:p>
    <w:p w14:paraId="44FC0DC1" w14:textId="77777777" w:rsidR="00C11A29" w:rsidRPr="006003AD" w:rsidRDefault="00C11A29" w:rsidP="002E79C3">
      <w:pPr>
        <w:pStyle w:val="FFATextFlushRight"/>
        <w:keepLines w:val="0"/>
        <w:widowControl w:val="0"/>
      </w:pPr>
      <w:r w:rsidRPr="006003AD">
        <w:t>OACI, Annexe 2 : 3.6.1.3</w:t>
      </w:r>
    </w:p>
    <w:p w14:paraId="44FC0DC2" w14:textId="77777777" w:rsidR="00AD3A93" w:rsidRPr="006003AD" w:rsidRDefault="00AD3A93" w:rsidP="002E79C3">
      <w:pPr>
        <w:pStyle w:val="FFATextFlushRight"/>
        <w:keepLines w:val="0"/>
        <w:widowControl w:val="0"/>
      </w:pPr>
      <w:r w:rsidRPr="006003AD">
        <w:t>OACI, Annexe 6, Partie I : 4.4.7</w:t>
      </w:r>
    </w:p>
    <w:p w14:paraId="44FC0DC3" w14:textId="77777777" w:rsidR="00C11A29" w:rsidRPr="006003AD" w:rsidRDefault="00C11A29" w:rsidP="002E79C3">
      <w:pPr>
        <w:pStyle w:val="Heading4"/>
        <w:keepNext w:val="0"/>
        <w:keepLines w:val="0"/>
        <w:widowControl w:val="0"/>
        <w:spacing w:line="228" w:lineRule="auto"/>
      </w:pPr>
      <w:bookmarkStart w:id="79" w:name="_Toc64558697"/>
      <w:r w:rsidRPr="006003AD">
        <w:t>Changements d'un plan de vol</w:t>
      </w:r>
      <w:bookmarkEnd w:id="79"/>
    </w:p>
    <w:p w14:paraId="44FC0DC5" w14:textId="77777777" w:rsidR="00C11A29" w:rsidRPr="006003AD" w:rsidRDefault="00C11A29" w:rsidP="00FD2F07">
      <w:pPr>
        <w:pStyle w:val="FAAOutlineL1a"/>
        <w:numPr>
          <w:ilvl w:val="0"/>
          <w:numId w:val="129"/>
        </w:numPr>
      </w:pPr>
      <w:r w:rsidRPr="006003AD">
        <w:t>Lorsqu'un changement est apporté à un plan de vol soumis pour un vol contrôlé IFR ou VFR, le pilote doit en rendre aussi rapidement que possible à l'installation STC appropriée.</w:t>
      </w:r>
    </w:p>
    <w:p w14:paraId="44FC0DC6" w14:textId="1C9514CD" w:rsidR="00C11A29" w:rsidRPr="006003AD" w:rsidRDefault="00C11A29" w:rsidP="002E79C3">
      <w:pPr>
        <w:pStyle w:val="FAAOutlineL1a"/>
      </w:pPr>
      <w:r w:rsidRPr="006003AD">
        <w:t>Pour les vols VFR autres que ceux qui ont lieu en tant que vols contrôlés, le PIC doit rendre compte, dès que possible, à l'installation ATC appropriée des changements importants apportés.</w:t>
      </w:r>
    </w:p>
    <w:p w14:paraId="44FC0DC7" w14:textId="77777777" w:rsidR="00C11A29" w:rsidRPr="006003AD" w:rsidRDefault="00C11A29" w:rsidP="002E79C3">
      <w:pPr>
        <w:pStyle w:val="FAANoteL1"/>
        <w:widowControl w:val="0"/>
        <w:spacing w:line="228" w:lineRule="auto"/>
      </w:pPr>
      <w:r w:rsidRPr="006003AD">
        <w:t>N. B. : Les informations soumises avant le départ concernant l'autonomie ou le nombre total de personnes transportées à bord, si elles ne sont pas correctes au moment du départ, constituent un changement important dont il faut rendre compte.</w:t>
      </w:r>
    </w:p>
    <w:p w14:paraId="44FC0DC8" w14:textId="77777777" w:rsidR="00C11A29" w:rsidRPr="006003AD" w:rsidRDefault="00C11A29" w:rsidP="002E79C3">
      <w:pPr>
        <w:pStyle w:val="FFATextFlushRight"/>
        <w:keepLines w:val="0"/>
        <w:widowControl w:val="0"/>
      </w:pPr>
      <w:r w:rsidRPr="006003AD">
        <w:t>OACI, Annexe 2 : 3.3.4</w:t>
      </w:r>
    </w:p>
    <w:p w14:paraId="44FC0DC9" w14:textId="77777777" w:rsidR="00C11A29" w:rsidRPr="006003AD" w:rsidRDefault="00C11A29" w:rsidP="002E79C3">
      <w:pPr>
        <w:pStyle w:val="Heading4"/>
        <w:keepNext w:val="0"/>
        <w:keepLines w:val="0"/>
        <w:widowControl w:val="0"/>
        <w:spacing w:line="228" w:lineRule="auto"/>
      </w:pPr>
      <w:bookmarkStart w:id="80" w:name="_Toc64558698"/>
      <w:r w:rsidRPr="006003AD">
        <w:t>Clôture d'un plan de vol</w:t>
      </w:r>
      <w:bookmarkEnd w:id="80"/>
    </w:p>
    <w:p w14:paraId="44FC0DCB" w14:textId="77777777" w:rsidR="00C11A29" w:rsidRPr="006003AD" w:rsidRDefault="00C11A29" w:rsidP="00FD2F07">
      <w:pPr>
        <w:pStyle w:val="FAAOutlineL1a"/>
        <w:numPr>
          <w:ilvl w:val="0"/>
          <w:numId w:val="130"/>
        </w:numPr>
      </w:pPr>
      <w:r w:rsidRPr="006003AD">
        <w:t>Le commandant de bord doit faire, soit en personne, soit par radio à l'installation ATC appropriée, un rapport d'arrivée dès que possible après l'atterrissage à l'aérodrome de destination, sauf si l'ATC effectue automatique la clôture d'un plan de vol.</w:t>
      </w:r>
    </w:p>
    <w:p w14:paraId="44FC0DCC" w14:textId="77777777" w:rsidR="00C11A29" w:rsidRPr="006003AD" w:rsidRDefault="00C11A29" w:rsidP="00FD2F07">
      <w:pPr>
        <w:pStyle w:val="FAAOutlineL1a"/>
        <w:numPr>
          <w:ilvl w:val="0"/>
          <w:numId w:val="130"/>
        </w:numPr>
      </w:pPr>
      <w:r w:rsidRPr="006003AD">
        <w:t>Lorsqu'un plan de vol a été soumis pour une partie du vol, mais pas pour l'arrivée à destination, le pilote doit effectuer la clôture du plan de vol en route avec l'installation ATC appropriée.</w:t>
      </w:r>
    </w:p>
    <w:p w14:paraId="44FC0DCD" w14:textId="77777777" w:rsidR="00C11A29" w:rsidRPr="006003AD" w:rsidRDefault="00C11A29" w:rsidP="00FD2F07">
      <w:pPr>
        <w:pStyle w:val="FAAOutlineL1a"/>
        <w:numPr>
          <w:ilvl w:val="0"/>
          <w:numId w:val="130"/>
        </w:numPr>
      </w:pPr>
      <w:r w:rsidRPr="006003AD">
        <w:t>Lorsqu'il n'y a pas d'installation ATC à l'aérodrome d'arrivée, le pilote doit contacter celle qui est la plus proche pour clore le plan de vol dès que cela s'avère pratique après l'atterrissage, et par le moyen le plus rapide dont il dispose.</w:t>
      </w:r>
    </w:p>
    <w:p w14:paraId="44FC0DCE" w14:textId="6AAE49B1" w:rsidR="00C11A29" w:rsidRPr="006003AD" w:rsidRDefault="00C11A29" w:rsidP="002E79C3">
      <w:pPr>
        <w:pStyle w:val="FAAOutlineL1a"/>
      </w:pPr>
      <w:r w:rsidRPr="006003AD">
        <w:t>Les pilotes doivent inclure les éléments d'information suivants dans leurs rapports d'arrivée :</w:t>
      </w:r>
    </w:p>
    <w:p w14:paraId="44FC0DCF" w14:textId="77777777" w:rsidR="00C11A29" w:rsidRPr="006003AD" w:rsidRDefault="00C11A29" w:rsidP="00FD2F07">
      <w:pPr>
        <w:pStyle w:val="FAAOutlineL21"/>
        <w:numPr>
          <w:ilvl w:val="0"/>
          <w:numId w:val="131"/>
        </w:numPr>
      </w:pPr>
      <w:r w:rsidRPr="006003AD">
        <w:lastRenderedPageBreak/>
        <w:t>Identification de l'aéronef ;</w:t>
      </w:r>
    </w:p>
    <w:p w14:paraId="44FC0DD0" w14:textId="77777777" w:rsidR="00C11A29" w:rsidRPr="006003AD" w:rsidRDefault="00C11A29" w:rsidP="002E79C3">
      <w:pPr>
        <w:pStyle w:val="FAAOutlineL21"/>
      </w:pPr>
      <w:r w:rsidRPr="006003AD">
        <w:t>Aérodrome de départ ;</w:t>
      </w:r>
    </w:p>
    <w:p w14:paraId="44FC0DD1" w14:textId="77777777" w:rsidR="00C11A29" w:rsidRPr="006003AD" w:rsidRDefault="00C11A29" w:rsidP="002E79C3">
      <w:pPr>
        <w:pStyle w:val="FAAOutlineL21"/>
      </w:pPr>
      <w:r w:rsidRPr="006003AD">
        <w:t>Aérodrome de destination (seulement dans le cas d'un déroutement) ;</w:t>
      </w:r>
    </w:p>
    <w:p w14:paraId="44FC0DD2" w14:textId="77777777" w:rsidR="00C11A29" w:rsidRPr="006003AD" w:rsidRDefault="00C11A29" w:rsidP="002E79C3">
      <w:pPr>
        <w:pStyle w:val="FAAOutlineL21"/>
      </w:pPr>
      <w:r w:rsidRPr="006003AD">
        <w:t>Aérodrome d'arrivée ; et</w:t>
      </w:r>
    </w:p>
    <w:p w14:paraId="44FC0DD3" w14:textId="3B4DF267" w:rsidR="00C11A29" w:rsidRPr="006003AD" w:rsidRDefault="00C11A29" w:rsidP="002E79C3">
      <w:pPr>
        <w:pStyle w:val="FAAOutlineL21"/>
      </w:pPr>
      <w:r w:rsidRPr="006003AD">
        <w:t>Heure d'arrivée.</w:t>
      </w:r>
    </w:p>
    <w:p w14:paraId="44FC0DD4" w14:textId="77777777" w:rsidR="00C11A29" w:rsidRPr="006003AD" w:rsidRDefault="00C11A29" w:rsidP="002E79C3">
      <w:pPr>
        <w:pStyle w:val="FFATextFlushRight"/>
        <w:keepLines w:val="0"/>
        <w:widowControl w:val="0"/>
      </w:pPr>
      <w:r w:rsidRPr="006003AD">
        <w:t>OACI, Annexe 2 : 3.3.5.1 ; 3.3.5.2 ; 3.3.5.3 ; 3.3.5.4 ; 3.3.5.5</w:t>
      </w:r>
    </w:p>
    <w:p w14:paraId="44FC0DD5" w14:textId="3429E178" w:rsidR="00C11A29" w:rsidRPr="006003AD" w:rsidRDefault="00C11A29" w:rsidP="002E79C3">
      <w:pPr>
        <w:pStyle w:val="FFATextFlushRight"/>
        <w:keepLines w:val="0"/>
        <w:widowControl w:val="0"/>
      </w:pPr>
      <w:r w:rsidRPr="006003AD">
        <w:t>14 CFR 91.153(b) ; 91.169(d)</w:t>
      </w:r>
    </w:p>
    <w:p w14:paraId="44FC0DD6" w14:textId="77777777" w:rsidR="00C11A29" w:rsidRPr="006003AD" w:rsidRDefault="00C11A29" w:rsidP="002E79C3">
      <w:pPr>
        <w:pStyle w:val="Heading3"/>
        <w:keepNext w:val="0"/>
        <w:keepLines w:val="0"/>
        <w:widowControl w:val="0"/>
        <w:spacing w:line="228" w:lineRule="auto"/>
      </w:pPr>
      <w:bookmarkStart w:id="81" w:name="_Toc64558699"/>
      <w:r w:rsidRPr="006003AD">
        <w:t>Planification et préparation du vol</w:t>
      </w:r>
      <w:bookmarkEnd w:id="81"/>
    </w:p>
    <w:p w14:paraId="44FC0DD8" w14:textId="77777777" w:rsidR="00C11A29" w:rsidRPr="006003AD" w:rsidRDefault="00C11A29" w:rsidP="002E79C3">
      <w:pPr>
        <w:pStyle w:val="Heading4"/>
        <w:keepNext w:val="0"/>
        <w:keepLines w:val="0"/>
        <w:widowControl w:val="0"/>
        <w:spacing w:line="228" w:lineRule="auto"/>
      </w:pPr>
      <w:bookmarkStart w:id="82" w:name="_Toc64558700"/>
      <w:r w:rsidRPr="006003AD">
        <w:t>Navigabilité de l'aéronef et mesures de sécurité</w:t>
      </w:r>
      <w:bookmarkEnd w:id="82"/>
    </w:p>
    <w:p w14:paraId="44FC0DDA" w14:textId="45BB98CD" w:rsidR="00C11A29" w:rsidRPr="006003AD" w:rsidRDefault="00C11A29" w:rsidP="00FD2F07">
      <w:pPr>
        <w:pStyle w:val="FAAOutlineL1a"/>
        <w:numPr>
          <w:ilvl w:val="0"/>
          <w:numId w:val="132"/>
        </w:numPr>
      </w:pPr>
      <w:r w:rsidRPr="006003AD">
        <w:t>Le commandant de bord n'est pas autorisé à exploiter un aéronef civil en vol tant qu'il n'est pas certain que :</w:t>
      </w:r>
    </w:p>
    <w:p w14:paraId="44FC0DDB" w14:textId="3A0BEE18" w:rsidR="00C11A29" w:rsidRPr="006003AD" w:rsidRDefault="00C11A29" w:rsidP="00FD2F07">
      <w:pPr>
        <w:pStyle w:val="FAAOutlineL21"/>
        <w:numPr>
          <w:ilvl w:val="0"/>
          <w:numId w:val="133"/>
        </w:numPr>
      </w:pPr>
      <w:r w:rsidRPr="006003AD">
        <w:t>L'aéronef est en état de navigabilité, dûment immatriculé et que les certificats appropriés se trouvent à bord ;</w:t>
      </w:r>
    </w:p>
    <w:p w14:paraId="44FC0DDC" w14:textId="77777777" w:rsidR="00C11A29" w:rsidRPr="006003AD" w:rsidRDefault="00C11A29" w:rsidP="00FD2F07">
      <w:pPr>
        <w:pStyle w:val="FAAOutlineL21"/>
        <w:numPr>
          <w:ilvl w:val="0"/>
          <w:numId w:val="133"/>
        </w:numPr>
      </w:pPr>
      <w:r w:rsidRPr="006003AD">
        <w:t>Les instruments et l'équipement installés à bord de l'aéronef sont appropriés, en tenant compte des conditions de vol attendues ; et</w:t>
      </w:r>
    </w:p>
    <w:p w14:paraId="44FC0DDD" w14:textId="53F934AF" w:rsidR="00C11A29" w:rsidRPr="006003AD" w:rsidRDefault="00C11A29" w:rsidP="00FD2F07">
      <w:pPr>
        <w:pStyle w:val="FAAOutlineL21"/>
        <w:numPr>
          <w:ilvl w:val="0"/>
          <w:numId w:val="133"/>
        </w:numPr>
      </w:pPr>
      <w:r w:rsidRPr="006003AD">
        <w:t>Toute maintenance requise a été effectuée et qu'une approbation de remise en service, le cas échéant, a été délivrée pour l'aéronef.</w:t>
      </w:r>
    </w:p>
    <w:p w14:paraId="44FC0DDE" w14:textId="1A66F146" w:rsidR="00C11A29" w:rsidRPr="006003AD" w:rsidRDefault="00C11A29" w:rsidP="002E79C3">
      <w:pPr>
        <w:pStyle w:val="FAAOutlineL1a"/>
      </w:pPr>
      <w:r w:rsidRPr="006003AD">
        <w:t>Pour les opérations de transport aérien commercial, le commandant de bord doit certifier, en signant le livret technique de l'aéronef, qu'il est certain que les impératifs stipulés au paragraphe 8.6.2.1(a) de la présente sous-section ont été satisfaits pour un vol particulier.</w:t>
      </w:r>
    </w:p>
    <w:p w14:paraId="44FC0DDF" w14:textId="7A42B9C8" w:rsidR="00C11A29" w:rsidRPr="006003AD" w:rsidRDefault="00C11A29" w:rsidP="002E79C3">
      <w:pPr>
        <w:pStyle w:val="FFATextFlushRight"/>
        <w:keepLines w:val="0"/>
        <w:widowControl w:val="0"/>
      </w:pPr>
      <w:r w:rsidRPr="006003AD">
        <w:t>OACI, Annexe 6, Partie I : 4.3.1(a)–(c)</w:t>
      </w:r>
    </w:p>
    <w:p w14:paraId="44FC0DE0" w14:textId="0EADD5EE" w:rsidR="00C11A29" w:rsidRPr="006003AD" w:rsidRDefault="00C11A29" w:rsidP="002E79C3">
      <w:pPr>
        <w:pStyle w:val="FFATextFlushRight"/>
        <w:keepLines w:val="0"/>
        <w:widowControl w:val="0"/>
      </w:pPr>
      <w:r w:rsidRPr="006003AD">
        <w:t>OACI, Annexe 6, Partie II : 2.2.3.1(a)–(c) ; 3.4.3.1(a)–(c)</w:t>
      </w:r>
    </w:p>
    <w:p w14:paraId="043707F4" w14:textId="3DF4B592" w:rsidR="007A4FB6" w:rsidRPr="006003AD" w:rsidRDefault="00C11A29" w:rsidP="002E79C3">
      <w:pPr>
        <w:pStyle w:val="FFATextFlushRight"/>
        <w:keepLines w:val="0"/>
        <w:widowControl w:val="0"/>
      </w:pPr>
      <w:r w:rsidRPr="006003AD">
        <w:t>OACI, Annexe 6, Partie III, Section II : 2.3.1(a)–(c)</w:t>
      </w:r>
    </w:p>
    <w:p w14:paraId="44FC0DE1" w14:textId="44AD4CF1" w:rsidR="00C11A29" w:rsidRPr="006003AD" w:rsidRDefault="007A4FB6" w:rsidP="002E79C3">
      <w:pPr>
        <w:pStyle w:val="FFATextFlushRight"/>
        <w:keepLines w:val="0"/>
        <w:widowControl w:val="0"/>
      </w:pPr>
      <w:r w:rsidRPr="006003AD">
        <w:t>OACI, Annexe 6, Partie III, Section II : 2.4(a)–(c)</w:t>
      </w:r>
    </w:p>
    <w:p w14:paraId="44FC0DE2" w14:textId="272906AF" w:rsidR="00C11A29" w:rsidRPr="006003AD" w:rsidRDefault="00C11A29" w:rsidP="002E79C3">
      <w:pPr>
        <w:pStyle w:val="FFATextFlushRight"/>
        <w:keepLines w:val="0"/>
        <w:widowControl w:val="0"/>
      </w:pPr>
      <w:r w:rsidRPr="006003AD">
        <w:t>14 CFR 91.7</w:t>
      </w:r>
    </w:p>
    <w:p w14:paraId="44FC0DE3" w14:textId="77777777" w:rsidR="00C11A29" w:rsidRPr="006003AD" w:rsidRDefault="00C11A29" w:rsidP="002E79C3">
      <w:pPr>
        <w:pStyle w:val="Heading4"/>
        <w:keepNext w:val="0"/>
        <w:keepLines w:val="0"/>
        <w:widowControl w:val="0"/>
        <w:spacing w:line="228" w:lineRule="auto"/>
      </w:pPr>
      <w:bookmarkStart w:id="83" w:name="_Toc64558701"/>
      <w:r w:rsidRPr="006003AD">
        <w:t>Caractère adéquat des installations d'exploitation</w:t>
      </w:r>
      <w:bookmarkEnd w:id="83"/>
    </w:p>
    <w:p w14:paraId="44FC0DE5" w14:textId="24029010" w:rsidR="00C11A29" w:rsidRPr="006003AD" w:rsidRDefault="00C11A29" w:rsidP="00FD2F07">
      <w:pPr>
        <w:pStyle w:val="FAAOutlineL1a"/>
        <w:numPr>
          <w:ilvl w:val="0"/>
          <w:numId w:val="134"/>
        </w:numPr>
      </w:pPr>
      <w:r w:rsidRPr="006003AD">
        <w:t>Nul n'est autorisé à commencer un vol tant qu'il n'a pas été déterminé par tous les moyens raisonnables disponibles que les aires au sol/sur l'eau et les installations disponibles et directement requises pour un tel vol et pour l'exploitation de l'aéronef en toute sécurité, sont adéquates, y compris les installations destinées aux communications et les aides à la navigation.</w:t>
      </w:r>
    </w:p>
    <w:p w14:paraId="115D6D6A" w14:textId="57B3406C" w:rsidR="00085882" w:rsidRPr="006003AD" w:rsidRDefault="00085882" w:rsidP="00FD2F07">
      <w:pPr>
        <w:pStyle w:val="FAAOutlineL1a"/>
        <w:numPr>
          <w:ilvl w:val="0"/>
          <w:numId w:val="134"/>
        </w:numPr>
      </w:pPr>
      <w:r w:rsidRPr="006003AD">
        <w:t>Un exploitant doit s’assurer qu’un vol ne commencera ou ne continuera pas comme prévu sauf s’il a été déterminé, par tous les moyens raisonnables à disposition, que l’espace aérien par lequel passera la route prévue depuis l’aérodrome de départ jusqu’à l’aérodrome d’arrivée, y compris les aérodromes de dégagement prévus au départ, à destination et en route, peut être utilisé sans danger pour l’opération prévue. Lorsqu’une opération est prévue au-dessus ou à proximité d’une zone de conflit, une évaluation des risques doit être menée et des mesures d’atténuation des risques adaptées doivent être prises pour garantir la sécurité du vol.</w:t>
      </w:r>
    </w:p>
    <w:p w14:paraId="44FC0DE6" w14:textId="525D2DC2" w:rsidR="00C11A29" w:rsidRPr="006003AD" w:rsidRDefault="00C11A29" w:rsidP="00FD2F07">
      <w:pPr>
        <w:pStyle w:val="FAAOutlineL1a"/>
        <w:numPr>
          <w:ilvl w:val="0"/>
          <w:numId w:val="134"/>
        </w:numPr>
      </w:pPr>
      <w:r w:rsidRPr="006003AD">
        <w:t>Un exploitant doit s'assurer que toute défaillance des installations observée durant les opérations est signalée à la Régie qui en est responsable, sans retard indu.</w:t>
      </w:r>
    </w:p>
    <w:p w14:paraId="44FC0DE7" w14:textId="77777777" w:rsidR="00C11A29" w:rsidRPr="006003AD" w:rsidRDefault="00C11A29" w:rsidP="00FD2F07">
      <w:pPr>
        <w:pStyle w:val="FAAOutlineL1a"/>
        <w:numPr>
          <w:ilvl w:val="0"/>
          <w:numId w:val="134"/>
        </w:numPr>
      </w:pPr>
      <w:r w:rsidRPr="006003AD">
        <w:t>Sous réserve des conditions publiées de leur utilisation, les aérodromes et leurs installations doivent être constamment disponibles pour les vols lors de leurs heures d'ouverture publiées, quelles que soient les conditions météorologiques.</w:t>
      </w:r>
    </w:p>
    <w:p w14:paraId="44FC0DE8" w14:textId="3A94C7E9" w:rsidR="00C11A29" w:rsidRPr="006003AD" w:rsidRDefault="00C11A29" w:rsidP="00FD2F07">
      <w:pPr>
        <w:pStyle w:val="FAAOutlineL1a"/>
        <w:numPr>
          <w:ilvl w:val="0"/>
          <w:numId w:val="134"/>
        </w:numPr>
      </w:pPr>
      <w:r w:rsidRPr="006003AD">
        <w:t>Dans le cadre de son système de gestion de la sécurité, un exploitant doit évaluer le niveau de RFFS disponible à tout aérodrome devant être spécifié dans le plan de vol d'exploitation afin de s'assurer qu'il existe un niveau de protection acceptable pour l'avion devant être utilisé.</w:t>
      </w:r>
    </w:p>
    <w:p w14:paraId="44FC0DE9" w14:textId="78C5FC00" w:rsidR="00C11A29" w:rsidRPr="006003AD" w:rsidRDefault="00C11A29" w:rsidP="00FD2F07">
      <w:pPr>
        <w:pStyle w:val="FAAOutlineL1a"/>
        <w:numPr>
          <w:ilvl w:val="0"/>
          <w:numId w:val="134"/>
        </w:numPr>
      </w:pPr>
      <w:r w:rsidRPr="006003AD">
        <w:lastRenderedPageBreak/>
        <w:t>Les informations ayant trait au niveau de protection RFFS jugé acceptable pour l'exploitant figurent dans l’OM.</w:t>
      </w:r>
    </w:p>
    <w:p w14:paraId="44FC0DEA" w14:textId="24C0E47E" w:rsidR="00C11A29" w:rsidRPr="006003AD" w:rsidRDefault="00C11A29" w:rsidP="002E79C3">
      <w:pPr>
        <w:pStyle w:val="FAANoteL1"/>
        <w:widowControl w:val="0"/>
        <w:spacing w:line="228" w:lineRule="auto"/>
      </w:pPr>
      <w:r w:rsidRPr="006003AD">
        <w:t xml:space="preserve">Note 1 : « Moyens raisonnables » signifie l'utilisation, au point de départ ou pendant que l’aéronef est en vol, des informations dont l’exploitant dispose soit par des informations officielles publiées par le service d'information aéronautique, soit qu'il peut facilement obtenir auprès d'autres sources. </w:t>
      </w:r>
    </w:p>
    <w:p w14:paraId="5D3CCC16" w14:textId="5B710C9B" w:rsidR="00085882" w:rsidRPr="006003AD" w:rsidRDefault="00085882" w:rsidP="002E79C3">
      <w:pPr>
        <w:pStyle w:val="FAANoteL1"/>
        <w:widowControl w:val="0"/>
        <w:spacing w:line="228" w:lineRule="auto"/>
      </w:pPr>
      <w:r w:rsidRPr="006003AD">
        <w:t xml:space="preserve">Note 2 : Le Doc 10084 de l’OACI, </w:t>
      </w:r>
      <w:r w:rsidRPr="006003AD">
        <w:rPr>
          <w:i w:val="0"/>
        </w:rPr>
        <w:t>Manuel d’évaluation des risques pour les vols d’aéronefs civils au-dessus et à proximité de zones de conflit</w:t>
      </w:r>
      <w:r w:rsidRPr="006003AD">
        <w:t>, présente des recommandations supplémentaires à l’intention des exploitants aériens pour les évaluations des risques lorsqu’ils volent au-dessus ou à proximité d’une zone de conflit.</w:t>
      </w:r>
    </w:p>
    <w:p w14:paraId="44FC0DEB" w14:textId="126B4F54" w:rsidR="00C11A29" w:rsidRPr="006003AD" w:rsidRDefault="00C11A29" w:rsidP="002E79C3">
      <w:pPr>
        <w:pStyle w:val="FAANoteL1"/>
        <w:widowControl w:val="0"/>
        <w:spacing w:line="228" w:lineRule="auto"/>
      </w:pPr>
      <w:r w:rsidRPr="006003AD">
        <w:t>Note 3 : L'Annexe 6, Partie I, Supplément I de l'OACI contient les directives portant sur l'évaluation d'un niveau acceptable de protection RFFS dans les aérodromes.</w:t>
      </w:r>
    </w:p>
    <w:p w14:paraId="44FC0DEC" w14:textId="71205A8D" w:rsidR="00C11A29" w:rsidRPr="006003AD" w:rsidRDefault="00C11A29" w:rsidP="002E79C3">
      <w:pPr>
        <w:pStyle w:val="FAANoteL1"/>
        <w:widowControl w:val="0"/>
        <w:spacing w:line="228" w:lineRule="auto"/>
      </w:pPr>
      <w:r w:rsidRPr="006003AD">
        <w:t>Note 4 : Ces directives n'ont pas pour objet de limiter ou de réglementer l'exploitation d'un aérodrome. L'évaluation effectuée par l'exploitant n'affecte en rien les impératifs de l'Annexe 14, Volume 1 de l'OACI concernant les aérodromes.</w:t>
      </w:r>
    </w:p>
    <w:p w14:paraId="21D88D6D" w14:textId="6CC2D0A0" w:rsidR="00392162" w:rsidRPr="006003AD" w:rsidRDefault="00392162" w:rsidP="002E79C3">
      <w:pPr>
        <w:autoSpaceDE w:val="0"/>
        <w:autoSpaceDN w:val="0"/>
        <w:adjustRightInd w:val="0"/>
        <w:spacing w:before="0" w:after="0"/>
        <w:ind w:left="720"/>
        <w:rPr>
          <w:iCs/>
        </w:rPr>
      </w:pPr>
      <w:r w:rsidRPr="006003AD">
        <w:rPr>
          <w:i/>
        </w:rPr>
        <w:t xml:space="preserve">Note 5 : L’Annexe 19 de l’OACI comprend des dispositions relatives à la gestion de la sécurité pour les exploitants aériens. Des directives supplémentaires figurent dans le Doc 9859 de l'OACI, </w:t>
      </w:r>
      <w:r w:rsidRPr="006003AD">
        <w:t>Manuel de gestion de la sécurité (SMM).</w:t>
      </w:r>
    </w:p>
    <w:p w14:paraId="44FC0DED" w14:textId="71078096" w:rsidR="00C11A29" w:rsidRPr="006003AD" w:rsidRDefault="00C11A29" w:rsidP="002E79C3">
      <w:pPr>
        <w:pStyle w:val="FFATextFlushRight"/>
        <w:keepLines w:val="0"/>
        <w:widowControl w:val="0"/>
      </w:pPr>
      <w:r w:rsidRPr="006003AD">
        <w:t>OACI, Annexe 6, Partie I : 4.1.1 ; 4.1.2 ; 4.1.3 ; 4.1.4 ; 4.1.5 ; 4.1.6</w:t>
      </w:r>
    </w:p>
    <w:p w14:paraId="44FC0DEE" w14:textId="700A6DC2" w:rsidR="00C11A29" w:rsidRPr="006003AD" w:rsidRDefault="00C11A29" w:rsidP="002E79C3">
      <w:pPr>
        <w:pStyle w:val="FFATextFlushRight"/>
        <w:keepLines w:val="0"/>
        <w:widowControl w:val="0"/>
      </w:pPr>
      <w:r w:rsidRPr="006003AD">
        <w:t>OACI, Annexe 6, Partie II : 2.2.1 ; 3.4.1</w:t>
      </w:r>
    </w:p>
    <w:p w14:paraId="438FE845" w14:textId="1CC5BEB2" w:rsidR="0061743B" w:rsidRPr="006003AD" w:rsidRDefault="00C11A29" w:rsidP="002E79C3">
      <w:pPr>
        <w:pStyle w:val="FFATextFlushRight"/>
        <w:keepLines w:val="0"/>
        <w:widowControl w:val="0"/>
      </w:pPr>
      <w:r w:rsidRPr="006003AD">
        <w:t>OACI, Annexe 6, Partie III, Section II : 2.1.1 ; 2.1.2</w:t>
      </w:r>
    </w:p>
    <w:p w14:paraId="44FC0DEF" w14:textId="693186BB" w:rsidR="00C11A29" w:rsidRPr="006003AD" w:rsidRDefault="0061743B" w:rsidP="002E79C3">
      <w:pPr>
        <w:pStyle w:val="FFATextFlushRight"/>
        <w:keepLines w:val="0"/>
        <w:widowControl w:val="0"/>
      </w:pPr>
      <w:r w:rsidRPr="006003AD">
        <w:t>OACI, Annexe 6, Partie III, Section II : 2.1</w:t>
      </w:r>
    </w:p>
    <w:p w14:paraId="44FC0DF0" w14:textId="2C0AAC7F" w:rsidR="00C11A29" w:rsidRPr="006003AD" w:rsidRDefault="00C11A29" w:rsidP="002E79C3">
      <w:pPr>
        <w:pStyle w:val="FFATextFlushRight"/>
        <w:keepLines w:val="0"/>
        <w:widowControl w:val="0"/>
      </w:pPr>
      <w:r w:rsidRPr="006003AD">
        <w:t>14 CFR 121.105</w:t>
      </w:r>
    </w:p>
    <w:p w14:paraId="44FC0DF1" w14:textId="77777777" w:rsidR="00C11A29" w:rsidRPr="006003AD" w:rsidRDefault="00D52A58" w:rsidP="002E79C3">
      <w:pPr>
        <w:pStyle w:val="Heading4"/>
        <w:keepNext w:val="0"/>
        <w:keepLines w:val="0"/>
        <w:widowControl w:val="0"/>
        <w:spacing w:line="228" w:lineRule="auto"/>
      </w:pPr>
      <w:bookmarkStart w:id="84" w:name="_Toc64558702"/>
      <w:r w:rsidRPr="006003AD">
        <w:t>Bulletins et prévisions météorologiques</w:t>
      </w:r>
      <w:bookmarkEnd w:id="84"/>
    </w:p>
    <w:p w14:paraId="44FC0DF3" w14:textId="77777777" w:rsidR="00C11A29" w:rsidRPr="006003AD" w:rsidRDefault="00C11A29" w:rsidP="00FD2F07">
      <w:pPr>
        <w:pStyle w:val="FAAOutlineL1a"/>
        <w:numPr>
          <w:ilvl w:val="0"/>
          <w:numId w:val="135"/>
        </w:numPr>
      </w:pPr>
      <w:r w:rsidRPr="006003AD">
        <w:t>Avant de commencer le vol, le commandant de bord doit bien connaître tous les renseignements météorologiques disponibles, appropriés au vol prévu.</w:t>
      </w:r>
    </w:p>
    <w:p w14:paraId="44FC0DF4" w14:textId="30884194" w:rsidR="00C11A29" w:rsidRPr="006003AD" w:rsidRDefault="00C11A29" w:rsidP="002E79C3">
      <w:pPr>
        <w:pStyle w:val="FAAOutlineL1a"/>
      </w:pPr>
      <w:r w:rsidRPr="006003AD">
        <w:t>Le PIC doit inclure, lors de la préparation à un vol s'éloignant des environs du lieu de départ, et pour chaque vol effectué en IFR :</w:t>
      </w:r>
    </w:p>
    <w:p w14:paraId="44FC0DF5" w14:textId="77777777" w:rsidR="00C11A29" w:rsidRPr="006003AD" w:rsidRDefault="00C11A29" w:rsidP="00FD2F07">
      <w:pPr>
        <w:pStyle w:val="FAAOutlineL21"/>
        <w:numPr>
          <w:ilvl w:val="0"/>
          <w:numId w:val="136"/>
        </w:numPr>
      </w:pPr>
      <w:r w:rsidRPr="006003AD">
        <w:t>Une étude des bulletins et prévisions météorologiques actuels ; et</w:t>
      </w:r>
    </w:p>
    <w:p w14:paraId="44FC0DF6" w14:textId="7648A281" w:rsidR="00C11A29" w:rsidRPr="006003AD" w:rsidRDefault="00C11A29" w:rsidP="00FD2F07">
      <w:pPr>
        <w:pStyle w:val="FAAOutlineL21"/>
        <w:numPr>
          <w:ilvl w:val="0"/>
          <w:numId w:val="136"/>
        </w:numPr>
      </w:pPr>
      <w:r w:rsidRPr="006003AD">
        <w:t>La planification de mesures à entreprendre au cas où le vol ne peut pas être effectué comme prévu en raison des conditions météorologiques.</w:t>
      </w:r>
    </w:p>
    <w:p w14:paraId="44FC0DF7" w14:textId="5E2F95BD" w:rsidR="00C11A29" w:rsidRPr="006003AD" w:rsidRDefault="00C11A29" w:rsidP="002E79C3">
      <w:pPr>
        <w:pStyle w:val="FFATextFlushRight"/>
        <w:keepLines w:val="0"/>
        <w:widowControl w:val="0"/>
      </w:pPr>
      <w:r w:rsidRPr="006003AD">
        <w:t>OACI, Annexe 6, Partie I : 4.3.4.1.1 ; 4.3.4.3.1 ; 4.3.4.3.2 ; 4.3.5.1 ; 4.3.5.2</w:t>
      </w:r>
    </w:p>
    <w:p w14:paraId="44FC0DF8" w14:textId="629068D9" w:rsidR="00C11A29" w:rsidRPr="006003AD" w:rsidRDefault="00C11A29" w:rsidP="002E79C3">
      <w:pPr>
        <w:pStyle w:val="FFATextFlushRight"/>
        <w:keepLines w:val="0"/>
        <w:widowControl w:val="0"/>
      </w:pPr>
      <w:r w:rsidRPr="006003AD">
        <w:t>OACI, Annexe 6, Partie II : 2.2.3.3 ; 2.2.3.4.1 ; 2.2.3.4.2 ; 2.2.3.5(a) ; 3.4.3.4.1.1</w:t>
      </w:r>
    </w:p>
    <w:p w14:paraId="5B01C682" w14:textId="77777777" w:rsidR="00D92F8A" w:rsidRPr="006003AD" w:rsidRDefault="00C11A29" w:rsidP="002E79C3">
      <w:pPr>
        <w:pStyle w:val="FFATextFlushRight"/>
        <w:keepLines w:val="0"/>
        <w:widowControl w:val="0"/>
      </w:pPr>
      <w:r w:rsidRPr="006003AD">
        <w:t>OACI, Annexe 6, Partie III, Section II : 2.3.5.1</w:t>
      </w:r>
    </w:p>
    <w:p w14:paraId="44FC0DF9" w14:textId="591329F7" w:rsidR="00C11A29" w:rsidRPr="006003AD" w:rsidRDefault="00D92F8A" w:rsidP="002E79C3">
      <w:pPr>
        <w:pStyle w:val="FFATextFlushRight"/>
        <w:keepLines w:val="0"/>
        <w:widowControl w:val="0"/>
      </w:pPr>
      <w:r w:rsidRPr="006003AD">
        <w:t xml:space="preserve">OACI, Annexe 6, Partie III, Section II : 2.5 </w:t>
      </w:r>
    </w:p>
    <w:p w14:paraId="44FC0DFA" w14:textId="27106A3C" w:rsidR="00C11A29" w:rsidRPr="006003AD" w:rsidRDefault="00C11A29" w:rsidP="002E79C3">
      <w:pPr>
        <w:pStyle w:val="FFATextFlushRight"/>
        <w:keepLines w:val="0"/>
        <w:widowControl w:val="0"/>
      </w:pPr>
      <w:r w:rsidRPr="006003AD">
        <w:t>14 CFR 91.103 (a)</w:t>
      </w:r>
    </w:p>
    <w:p w14:paraId="44FC0DFB" w14:textId="25DD88CD" w:rsidR="00C11A29" w:rsidRPr="006003AD" w:rsidRDefault="00C11A29" w:rsidP="002E79C3">
      <w:pPr>
        <w:pStyle w:val="Heading4"/>
        <w:keepNext w:val="0"/>
        <w:keepLines w:val="0"/>
        <w:widowControl w:val="0"/>
        <w:spacing w:line="228" w:lineRule="auto"/>
      </w:pPr>
      <w:bookmarkStart w:id="85" w:name="_Toc64558703"/>
      <w:r w:rsidRPr="006003AD">
        <w:t>Limitations dues aux conditions météorologiques pour les vols aux règles de vol à vue</w:t>
      </w:r>
      <w:bookmarkEnd w:id="85"/>
    </w:p>
    <w:p w14:paraId="44FC0DFD" w14:textId="13D9191D" w:rsidR="00C11A29" w:rsidRPr="006003AD" w:rsidRDefault="00C11A29" w:rsidP="00FD2F07">
      <w:pPr>
        <w:pStyle w:val="FAAOutlineL1a"/>
        <w:numPr>
          <w:ilvl w:val="0"/>
          <w:numId w:val="137"/>
        </w:numPr>
      </w:pPr>
      <w:r w:rsidRPr="006003AD">
        <w:t>Nul ne commencera un vol VFR si les bulletins actuels ou une combinaison des bulletins et prévisions météorologiques actuels n'indiquent pas que les conditions météorologiques le long de la route ou de la partie de route effectuée en VFR, au moment approprié, permettront les opérations VFR.</w:t>
      </w:r>
    </w:p>
    <w:p w14:paraId="44FC0DFE" w14:textId="77777777" w:rsidR="00C11A29" w:rsidRPr="006003AD" w:rsidRDefault="00C11A29" w:rsidP="002E79C3">
      <w:pPr>
        <w:pStyle w:val="FFATextFlushRight"/>
        <w:keepLines w:val="0"/>
        <w:widowControl w:val="0"/>
      </w:pPr>
      <w:r w:rsidRPr="006003AD">
        <w:t>OACI, Annexe 6, Partie I : 4.3.5.1</w:t>
      </w:r>
    </w:p>
    <w:p w14:paraId="44FC0DFF" w14:textId="4AF8921F" w:rsidR="00C11A29" w:rsidRPr="006003AD" w:rsidRDefault="00C11A29" w:rsidP="002E79C3">
      <w:pPr>
        <w:pStyle w:val="FFATextFlushRight"/>
        <w:keepLines w:val="0"/>
        <w:widowControl w:val="0"/>
      </w:pPr>
      <w:r w:rsidRPr="006003AD">
        <w:t>OACI, Annexe 6, Partie II : 2.2.3.4.1</w:t>
      </w:r>
    </w:p>
    <w:p w14:paraId="6F17C126" w14:textId="77777777" w:rsidR="0037396A" w:rsidRPr="006003AD" w:rsidRDefault="00C11A29" w:rsidP="002E79C3">
      <w:pPr>
        <w:pStyle w:val="FFATextFlushRight"/>
        <w:keepLines w:val="0"/>
        <w:widowControl w:val="0"/>
      </w:pPr>
      <w:r w:rsidRPr="006003AD">
        <w:t>OACI, Annexe 6, Partie III, Section II : 2.3.5.1</w:t>
      </w:r>
    </w:p>
    <w:p w14:paraId="44FC0E00" w14:textId="3D0A95FD" w:rsidR="00C11A29" w:rsidRPr="006003AD" w:rsidRDefault="0037396A" w:rsidP="002E79C3">
      <w:pPr>
        <w:pStyle w:val="FFATextFlushRight"/>
        <w:keepLines w:val="0"/>
        <w:widowControl w:val="0"/>
      </w:pPr>
      <w:r w:rsidRPr="006003AD">
        <w:t>OACI, Annexe 6, Partie III, Section II : 2.6.1</w:t>
      </w:r>
    </w:p>
    <w:p w14:paraId="44FC0E01" w14:textId="39B153E3" w:rsidR="00C11A29" w:rsidRDefault="00C11A29" w:rsidP="002E79C3">
      <w:pPr>
        <w:pStyle w:val="FFATextFlushRight"/>
        <w:keepLines w:val="0"/>
        <w:widowControl w:val="0"/>
      </w:pPr>
      <w:r w:rsidRPr="006003AD">
        <w:t>14 CFR 91.103 (a)</w:t>
      </w:r>
    </w:p>
    <w:p w14:paraId="62EC0BAC" w14:textId="6ABA0F4A" w:rsidR="00C33303" w:rsidRDefault="00C33303" w:rsidP="002E79C3">
      <w:pPr>
        <w:pStyle w:val="FFATextFlushRight"/>
        <w:keepLines w:val="0"/>
        <w:widowControl w:val="0"/>
      </w:pPr>
    </w:p>
    <w:p w14:paraId="7EE96D4F" w14:textId="07FDEDB7" w:rsidR="00C33303" w:rsidRDefault="00C33303" w:rsidP="002E79C3">
      <w:pPr>
        <w:pStyle w:val="FFATextFlushRight"/>
        <w:keepLines w:val="0"/>
        <w:widowControl w:val="0"/>
      </w:pPr>
    </w:p>
    <w:p w14:paraId="3395374F" w14:textId="77777777" w:rsidR="00C33303" w:rsidRPr="006003AD" w:rsidRDefault="00C33303" w:rsidP="002E79C3">
      <w:pPr>
        <w:pStyle w:val="FFATextFlushRight"/>
        <w:keepLines w:val="0"/>
        <w:widowControl w:val="0"/>
      </w:pPr>
    </w:p>
    <w:p w14:paraId="44FC0E02" w14:textId="342F7C14" w:rsidR="00C11A29" w:rsidRPr="006003AD" w:rsidRDefault="00C11A29" w:rsidP="002E79C3">
      <w:pPr>
        <w:pStyle w:val="Heading4"/>
        <w:keepNext w:val="0"/>
        <w:keepLines w:val="0"/>
        <w:widowControl w:val="0"/>
        <w:spacing w:line="228" w:lineRule="auto"/>
      </w:pPr>
      <w:bookmarkStart w:id="86" w:name="_Toc64558704"/>
      <w:r w:rsidRPr="006003AD">
        <w:lastRenderedPageBreak/>
        <w:t>Aérodromes de destination pour les vols aux règles de vol aux instruments</w:t>
      </w:r>
      <w:bookmarkEnd w:id="86"/>
    </w:p>
    <w:p w14:paraId="44FC0E04" w14:textId="511D2248" w:rsidR="00C11A29" w:rsidRPr="006003AD" w:rsidRDefault="00C11A29" w:rsidP="00FD2F07">
      <w:pPr>
        <w:pStyle w:val="FAAOutlineL1a"/>
        <w:numPr>
          <w:ilvl w:val="0"/>
          <w:numId w:val="138"/>
        </w:numPr>
      </w:pPr>
      <w:r w:rsidRPr="006003AD">
        <w:t>Nul n'est autorisé à effectuer un vol IFR, sauf si :</w:t>
      </w:r>
    </w:p>
    <w:p w14:paraId="44FC0E05" w14:textId="55B2A65A" w:rsidR="00C11A29" w:rsidRPr="006003AD" w:rsidRDefault="00C11A29" w:rsidP="00FD2F07">
      <w:pPr>
        <w:pStyle w:val="FAAOutlineL21"/>
        <w:numPr>
          <w:ilvl w:val="0"/>
          <w:numId w:val="139"/>
        </w:numPr>
      </w:pPr>
      <w:r w:rsidRPr="006003AD">
        <w:t>Au moment du décollage, les conditions météorologiques à l’aérodrome de départ sont égales ou supérieures aux minimums d'exploitation d’aérodrome établis par l’exploitant pour cette opération ;</w:t>
      </w:r>
    </w:p>
    <w:p w14:paraId="35F0B5E2" w14:textId="41A4A150" w:rsidR="0042689F" w:rsidRPr="006003AD" w:rsidRDefault="00C11A29" w:rsidP="00FD2F07">
      <w:pPr>
        <w:pStyle w:val="FAAOutlineL21"/>
        <w:numPr>
          <w:ilvl w:val="0"/>
          <w:numId w:val="139"/>
        </w:numPr>
      </w:pPr>
      <w:r w:rsidRPr="006003AD">
        <w:t>Au moment du décollage ou au point de nouvelle planification en vol, les bulletins météorologiques actuels ou une combinaison des bulletins et prévisions météorologiques actuels indiquent que les conditions météorologiques à l’aérodrome où l’atterrissage est prévu ou à chaque aérodrome de dégagement seront, au moment de l’heure estimée de l'utilisation, égales ou supérieures aux minimums d'exploitation d’aérodrome établis par l’exploitant pour cette opération ; et</w:t>
      </w:r>
    </w:p>
    <w:p w14:paraId="2725070F" w14:textId="678581F3" w:rsidR="00266789" w:rsidRPr="006003AD" w:rsidRDefault="00266789" w:rsidP="00FD2F07">
      <w:pPr>
        <w:pStyle w:val="FAAOutlineL21"/>
        <w:numPr>
          <w:ilvl w:val="0"/>
          <w:numId w:val="139"/>
        </w:numPr>
      </w:pPr>
      <w:r w:rsidRPr="006003AD">
        <w:t>L’exploitant a été approuvé pour définir les valeurs incrémentales de hauteur du plafond nuageux et de visibilité devant être ajoutées aux minimums d’exploitation de l’héliport habituel de l’exploitant ou du lieu d’atterrissage.</w:t>
      </w:r>
    </w:p>
    <w:p w14:paraId="44FC0E07" w14:textId="5B47A00F" w:rsidR="00C11A29" w:rsidRPr="006003AD" w:rsidRDefault="00C11A29" w:rsidP="002E79C3">
      <w:pPr>
        <w:pStyle w:val="FAANoteL1"/>
        <w:widowControl w:val="0"/>
        <w:spacing w:line="228" w:lineRule="auto"/>
      </w:pPr>
      <w:r w:rsidRPr="006003AD">
        <w:t>Note 1 : Une dérogation partielle est accordée pour la planification de vol de transport commercial aérien IFR, en ce sens que les conditions météorologiques à la destination n'ont pas besoin d'être égales ou supérieures aux minimums d'approche pour autoriser et commencer un vol, pour autant que l'aérodrome de dégagement désigné réponde aux critères de sélection météorologiques IFR.</w:t>
      </w:r>
    </w:p>
    <w:p w14:paraId="5AEFDB47" w14:textId="56F61824" w:rsidR="0042689F" w:rsidRPr="006003AD" w:rsidRDefault="0042689F" w:rsidP="002E79C3">
      <w:pPr>
        <w:autoSpaceDE w:val="0"/>
        <w:autoSpaceDN w:val="0"/>
        <w:adjustRightInd w:val="0"/>
        <w:spacing w:before="0" w:after="0"/>
        <w:ind w:left="720"/>
        <w:rPr>
          <w:iCs/>
        </w:rPr>
      </w:pPr>
      <w:r w:rsidRPr="006003AD">
        <w:rPr>
          <w:i/>
        </w:rPr>
        <w:t xml:space="preserve">Note 2 : La marge de temps communément admise pour l’« heure estimée d'utilisation » est d’1 heure avant et après la première et la dernière heure d’arrivée. Des considérations supplémentaires figurent au Doc 9976 de l’OACI, </w:t>
      </w:r>
      <w:r w:rsidRPr="006003AD">
        <w:t>Manuel de planification des vols et de gestion du carburant.</w:t>
      </w:r>
    </w:p>
    <w:p w14:paraId="44FC0E08" w14:textId="038832ED" w:rsidR="00C11A29" w:rsidRPr="006003AD" w:rsidRDefault="00C11A29" w:rsidP="002E79C3">
      <w:pPr>
        <w:pStyle w:val="FFATextFlushRight"/>
        <w:keepLines w:val="0"/>
        <w:widowControl w:val="0"/>
      </w:pPr>
      <w:r w:rsidRPr="006003AD">
        <w:t>OACI, Annexe 6, Partie I : 4.3.5.2, 4.3.5.3</w:t>
      </w:r>
    </w:p>
    <w:p w14:paraId="44FC0E09" w14:textId="3A09018F" w:rsidR="00C11A29" w:rsidRPr="006003AD" w:rsidRDefault="00C11A29" w:rsidP="002E79C3">
      <w:pPr>
        <w:pStyle w:val="FFATextFlushRight"/>
        <w:keepLines w:val="0"/>
        <w:widowControl w:val="0"/>
      </w:pPr>
      <w:r w:rsidRPr="006003AD">
        <w:t>OACI, Annexe 6, Partie II : 2.2.3.4.2 ; 2.2.3.4.3 ; 3.4.3.4.1.3</w:t>
      </w:r>
    </w:p>
    <w:p w14:paraId="66DD99EE" w14:textId="77777777" w:rsidR="00680087" w:rsidRPr="006003AD" w:rsidRDefault="00C11A29" w:rsidP="002E79C3">
      <w:pPr>
        <w:pStyle w:val="FFATextFlushRight"/>
        <w:keepLines w:val="0"/>
        <w:widowControl w:val="0"/>
      </w:pPr>
      <w:r w:rsidRPr="006003AD">
        <w:t>OACI, Annexe 6, Partie III, Section II : 2.3.5.2</w:t>
      </w:r>
    </w:p>
    <w:p w14:paraId="44FC0E0A" w14:textId="008DA6DD" w:rsidR="00C11A29" w:rsidRPr="006003AD" w:rsidRDefault="00680087" w:rsidP="002E79C3">
      <w:pPr>
        <w:pStyle w:val="FFATextFlushRight"/>
        <w:keepLines w:val="0"/>
        <w:widowControl w:val="0"/>
      </w:pPr>
      <w:r w:rsidRPr="006003AD">
        <w:t>OACI, Annexe 6, Partie III, Section II : 2.5 ; 2.6.2.2 ; 2.6.3.1</w:t>
      </w:r>
    </w:p>
    <w:p w14:paraId="44FC0E0B" w14:textId="42D3382C" w:rsidR="00C11A29" w:rsidRPr="006003AD" w:rsidRDefault="00C11A29" w:rsidP="002E79C3">
      <w:pPr>
        <w:pStyle w:val="FFATextFlushRight"/>
        <w:keepLines w:val="0"/>
        <w:widowControl w:val="0"/>
      </w:pPr>
      <w:r w:rsidRPr="006003AD">
        <w:t>14 CFR 121.613 ; 135.219</w:t>
      </w:r>
    </w:p>
    <w:p w14:paraId="44FC0E0C" w14:textId="733A5F06" w:rsidR="00C11A29" w:rsidRPr="006003AD" w:rsidRDefault="00C11A29" w:rsidP="002E79C3">
      <w:pPr>
        <w:pStyle w:val="Heading4"/>
        <w:keepNext w:val="0"/>
        <w:keepLines w:val="0"/>
        <w:widowControl w:val="0"/>
        <w:spacing w:line="228" w:lineRule="auto"/>
      </w:pPr>
      <w:bookmarkStart w:id="87" w:name="_Toc64558705"/>
      <w:r w:rsidRPr="006003AD">
        <w:t>Impératif portant sur un aérodrome de dégagement à destination pour les vols aux règles de vol aux instruments</w:t>
      </w:r>
      <w:bookmarkEnd w:id="87"/>
    </w:p>
    <w:p w14:paraId="44FC0E0E" w14:textId="5BA5D6B5" w:rsidR="00C11A29" w:rsidRPr="006003AD" w:rsidRDefault="00C11A29" w:rsidP="00FD2F07">
      <w:pPr>
        <w:pStyle w:val="FAAOutlineL1a"/>
        <w:numPr>
          <w:ilvl w:val="0"/>
          <w:numId w:val="140"/>
        </w:numPr>
      </w:pPr>
      <w:r w:rsidRPr="006003AD">
        <w:t>[AAC] Nul n'est autorisé à commencer un vol IFR à bord d'un avion sans au moins un aérodrome de dégagement à destination indiqué sur le plan de vol, sauf :</w:t>
      </w:r>
    </w:p>
    <w:p w14:paraId="49519920" w14:textId="104027F1" w:rsidR="00A852F2" w:rsidRPr="006003AD" w:rsidRDefault="00C11A29" w:rsidP="00FD2F07">
      <w:pPr>
        <w:pStyle w:val="FAAOutlineL21"/>
        <w:numPr>
          <w:ilvl w:val="0"/>
          <w:numId w:val="141"/>
        </w:numPr>
      </w:pPr>
      <w:r w:rsidRPr="006003AD">
        <w:t xml:space="preserve">La durée du vol, de l’aérodrome de départ ou du point de nouvelle planification en vol jusqu’à l’aérodrome de destination, est telle que, prenant en compte toutes les conditions météorologiques et les informations d’exploitation pertinentes au vol, il est raisonnablement certain qu’au moment estimé de l’utilisation : </w:t>
      </w:r>
    </w:p>
    <w:p w14:paraId="701C6427" w14:textId="10D8AD2B" w:rsidR="00A852F2" w:rsidRPr="006003AD" w:rsidRDefault="00464AF3" w:rsidP="00FD2F07">
      <w:pPr>
        <w:pStyle w:val="FAAOutlineL3i"/>
        <w:numPr>
          <w:ilvl w:val="3"/>
          <w:numId w:val="142"/>
        </w:numPr>
      </w:pPr>
      <w:r w:rsidRPr="006003AD">
        <w:t>À l’ETA à l’aérodrome prévu pour l’atterrissage et pendant un temps raisonnable avant et après cette heure, l’approche et l’atterrissage peuvent être effectuées en VMC ; et</w:t>
      </w:r>
    </w:p>
    <w:p w14:paraId="32591875" w14:textId="0E644ADC" w:rsidR="00A852F2" w:rsidRPr="006003AD" w:rsidRDefault="005329C2" w:rsidP="002E79C3">
      <w:pPr>
        <w:pStyle w:val="FAAOutlineL3i"/>
      </w:pPr>
      <w:r w:rsidRPr="006003AD">
        <w:t>Des pistes séparées sont utilisables au moment estimé de l’utilisation de l’aérodrome de destination, avec au moins une piste ayant une IAP opérationnelle ; ou</w:t>
      </w:r>
    </w:p>
    <w:p w14:paraId="44FC0E10" w14:textId="38989172" w:rsidR="00C11A29" w:rsidRPr="006003AD" w:rsidRDefault="00C11A29" w:rsidP="002E79C3">
      <w:pPr>
        <w:pStyle w:val="FAAOutlineL21"/>
      </w:pPr>
      <w:r w:rsidRPr="006003AD">
        <w:t>Si l’aérodrome prévu pour l'atterrissage est isolé et qu’il n’y a pas d’aérodrome de dégagement à destination qui convienne, et :</w:t>
      </w:r>
    </w:p>
    <w:p w14:paraId="44FC0E11" w14:textId="25F4360F" w:rsidR="00C11A29" w:rsidRPr="006003AD" w:rsidRDefault="00C11A29" w:rsidP="00FD2F07">
      <w:pPr>
        <w:pStyle w:val="FAAOutlineL3i"/>
        <w:numPr>
          <w:ilvl w:val="3"/>
          <w:numId w:val="143"/>
        </w:numPr>
      </w:pPr>
      <w:r w:rsidRPr="006003AD">
        <w:t>S'il y a une IAP normale prescrite pour l'aérodrome prévu pour l'atterrissage par les autorités ayant compétence ;</w:t>
      </w:r>
    </w:p>
    <w:p w14:paraId="5F9F9CDE" w14:textId="24CA998B" w:rsidR="00A852F2" w:rsidRPr="006003AD" w:rsidRDefault="005329C2" w:rsidP="002E79C3">
      <w:pPr>
        <w:pStyle w:val="FAAOutlineL3i"/>
      </w:pPr>
      <w:r w:rsidRPr="006003AD">
        <w:t>Un point de non-retour a été établi ; et</w:t>
      </w:r>
    </w:p>
    <w:p w14:paraId="44FC0E12" w14:textId="4ACF113A" w:rsidR="00C11A29" w:rsidRPr="006003AD" w:rsidRDefault="005329C2" w:rsidP="002E79C3">
      <w:pPr>
        <w:pStyle w:val="FAAOutlineL3i"/>
      </w:pPr>
      <w:r w:rsidRPr="006003AD">
        <w:t xml:space="preserve">Un vol ne peut continuer au-delà du point de non-retour, sauf si des informations météorologiques actuelles indiquent que les conditions météorologiques </w:t>
      </w:r>
      <w:r w:rsidRPr="006003AD">
        <w:lastRenderedPageBreak/>
        <w:t>suivantes existeront au moment estimé de l'utilisation :</w:t>
      </w:r>
    </w:p>
    <w:p w14:paraId="56F33AC5" w14:textId="711E861D" w:rsidR="00727C75" w:rsidRPr="006003AD" w:rsidRDefault="00C11A29" w:rsidP="002E79C3">
      <w:pPr>
        <w:pStyle w:val="FAAOutlineL4A"/>
      </w:pPr>
      <w:r w:rsidRPr="006003AD">
        <w:t>Un plafond nuageux d’au moins 600 m au-dessus de l’élévation de l’aérodrome ; et</w:t>
      </w:r>
    </w:p>
    <w:p w14:paraId="44FC0E14" w14:textId="77B3BC01" w:rsidR="00C11A29" w:rsidRPr="006003AD" w:rsidRDefault="00C11A29" w:rsidP="002E79C3">
      <w:pPr>
        <w:pStyle w:val="FAAOutlineL4A"/>
        <w:rPr>
          <w:strike/>
        </w:rPr>
      </w:pPr>
      <w:r w:rsidRPr="006003AD">
        <w:t>Une visibilité d’au moins 5,5 km, ou supérieure de 4 km au minimum associé à l’IAP.</w:t>
      </w:r>
    </w:p>
    <w:p w14:paraId="44FC0E15" w14:textId="4D5DECE3" w:rsidR="00C11A29" w:rsidRPr="006003AD" w:rsidRDefault="00C11A29" w:rsidP="002E79C3">
      <w:pPr>
        <w:pStyle w:val="FAAOutlineL1a"/>
      </w:pPr>
      <w:r w:rsidRPr="006003AD">
        <w:t>[AOC] Nul n'est autorisé à commencer un vol IFR dans un avion :</w:t>
      </w:r>
    </w:p>
    <w:p w14:paraId="44FC0E16" w14:textId="25F3061C" w:rsidR="00C11A29" w:rsidRPr="006003AD" w:rsidRDefault="00E739B5" w:rsidP="00FD2F07">
      <w:pPr>
        <w:pStyle w:val="FAAOutlineL21"/>
        <w:numPr>
          <w:ilvl w:val="0"/>
          <w:numId w:val="144"/>
        </w:numPr>
      </w:pPr>
      <w:r w:rsidRPr="006003AD">
        <w:t>Sans au moins un aérodrome de dégagement à destination figurant dans le plan de vol, sauf si :</w:t>
      </w:r>
    </w:p>
    <w:p w14:paraId="44FC0E17" w14:textId="773E17C4" w:rsidR="00C11A29" w:rsidRPr="006003AD" w:rsidRDefault="00E739B5" w:rsidP="00FD2F07">
      <w:pPr>
        <w:pStyle w:val="FAAOutlineL3i"/>
        <w:numPr>
          <w:ilvl w:val="3"/>
          <w:numId w:val="145"/>
        </w:numPr>
      </w:pPr>
      <w:r w:rsidRPr="006003AD">
        <w:t>La durée du vol, de l’aérodrome de départ ou du point de nouvelle planification en vol jusqu’à l’aérodrome de destination, est telle que, prenant en compte toutes les conditions météorologiques et les informations d’exploitation pertinentes au vol, il est raisonnablement certain qu’au moment estimé de l’utilisation :</w:t>
      </w:r>
    </w:p>
    <w:p w14:paraId="44FC0E18" w14:textId="54BCF351" w:rsidR="00C11A29" w:rsidRPr="006003AD" w:rsidRDefault="00E739B5" w:rsidP="00FD2F07">
      <w:pPr>
        <w:pStyle w:val="FAAOutlineL4A"/>
        <w:numPr>
          <w:ilvl w:val="4"/>
          <w:numId w:val="147"/>
        </w:numPr>
      </w:pPr>
      <w:r w:rsidRPr="006003AD">
        <w:t>L’approche et l'atterrissage peuvent se faire en VMC ; et</w:t>
      </w:r>
    </w:p>
    <w:p w14:paraId="44FC0E19" w14:textId="6FCF5AF7" w:rsidR="00C11A29" w:rsidRPr="006003AD" w:rsidRDefault="00E739B5" w:rsidP="002E79C3">
      <w:pPr>
        <w:pStyle w:val="FAAOutlineL4A"/>
      </w:pPr>
      <w:r w:rsidRPr="006003AD">
        <w:t>Des pistes séparées sont utilisables au moment estimé de l’utilisation de l’aérodrome de destination, avec au moins une piste ayant une IAP opérationnelle ; ou</w:t>
      </w:r>
    </w:p>
    <w:p w14:paraId="44FC0E1A" w14:textId="00E1AF32" w:rsidR="00C11A29" w:rsidRPr="006003AD" w:rsidRDefault="00447443" w:rsidP="002E79C3">
      <w:pPr>
        <w:pStyle w:val="FAAOutlineL3i"/>
      </w:pPr>
      <w:r w:rsidRPr="006003AD">
        <w:t>L’aérodrome prévu pour l'atterrissage est un aérodrome isolé, et :</w:t>
      </w:r>
    </w:p>
    <w:p w14:paraId="44FC0E1B" w14:textId="6D0AAF35" w:rsidR="00C11A29" w:rsidRPr="006003AD" w:rsidRDefault="00E739B5" w:rsidP="00FD2F07">
      <w:pPr>
        <w:pStyle w:val="FAAOutlineL4A"/>
        <w:numPr>
          <w:ilvl w:val="4"/>
          <w:numId w:val="148"/>
        </w:numPr>
      </w:pPr>
      <w:r w:rsidRPr="006003AD">
        <w:t>Pour chaque vol vers un aérodrome isolé, un point de non-retour est déterminé ;</w:t>
      </w:r>
    </w:p>
    <w:p w14:paraId="44FC0E1C" w14:textId="4DF07E3D" w:rsidR="00C11A29" w:rsidRPr="006003AD" w:rsidRDefault="00E739B5" w:rsidP="00FD2F07">
      <w:pPr>
        <w:pStyle w:val="FAAOutlineL4A"/>
        <w:numPr>
          <w:ilvl w:val="4"/>
          <w:numId w:val="148"/>
        </w:numPr>
      </w:pPr>
      <w:r w:rsidRPr="006003AD">
        <w:t>Un vol effectué vers un aérodrome isolé ne se poursuivra pas au-delà du point de non-retour, sauf si une évaluation actuelle des conditions météorologiques, du trafic et autres conditions d’exploitation indique qu’un atterrissage peut se faire sans danger au moment estimé de l’utilisation ; et</w:t>
      </w:r>
    </w:p>
    <w:p w14:paraId="44FC0E1D" w14:textId="76A844E5" w:rsidR="00C11A29" w:rsidRPr="006003AD" w:rsidRDefault="00C11A29" w:rsidP="00FD2F07">
      <w:pPr>
        <w:pStyle w:val="FAAOutlineL4A"/>
        <w:numPr>
          <w:ilvl w:val="4"/>
          <w:numId w:val="148"/>
        </w:numPr>
      </w:pPr>
      <w:r w:rsidRPr="006003AD">
        <w:t>Les impératifs relatifs au carburant du paragraphe 8.6.2.15(b)(4)(iv) de la présente partie sont respectés ;</w:t>
      </w:r>
    </w:p>
    <w:p w14:paraId="44FC0E1E" w14:textId="0CE533D0" w:rsidR="00C11A29" w:rsidRPr="006003AD" w:rsidRDefault="00646F2A" w:rsidP="002E79C3">
      <w:pPr>
        <w:pStyle w:val="FAAOutlineL21"/>
      </w:pPr>
      <w:r w:rsidRPr="006003AD">
        <w:t>Sans au moins deux aérodromes de dégagement à destination figurant dans le plan d’exploitation et ATC, lorsque pour l’aérodrome de destination :</w:t>
      </w:r>
    </w:p>
    <w:p w14:paraId="44FC0E1F" w14:textId="3067EC38" w:rsidR="00C11A29" w:rsidRPr="006003AD" w:rsidRDefault="00E739B5" w:rsidP="00FD2F07">
      <w:pPr>
        <w:pStyle w:val="FAAOutlineL3i"/>
        <w:numPr>
          <w:ilvl w:val="3"/>
          <w:numId w:val="149"/>
        </w:numPr>
      </w:pPr>
      <w:r w:rsidRPr="006003AD">
        <w:t>Les conditions météorologiques au moment de l’heure estimée de l’utilisation seront inférieures aux minimums d’exploitation d’aérodrome établis par l’exploitant pour cette opération ; ou</w:t>
      </w:r>
    </w:p>
    <w:p w14:paraId="44FC0E20" w14:textId="79BB2BCD" w:rsidR="00C11A29" w:rsidRPr="006003AD" w:rsidRDefault="00E739B5" w:rsidP="00FD2F07">
      <w:pPr>
        <w:pStyle w:val="FAAOutlineL3i"/>
        <w:numPr>
          <w:ilvl w:val="3"/>
          <w:numId w:val="149"/>
        </w:numPr>
      </w:pPr>
      <w:r w:rsidRPr="006003AD">
        <w:t>Les renseignements météorologiques ne sont pas disponibles.</w:t>
      </w:r>
    </w:p>
    <w:p w14:paraId="44FC0E21" w14:textId="449E74B0" w:rsidR="00C11A29" w:rsidRPr="006003AD" w:rsidRDefault="00C11A29" w:rsidP="002E79C3">
      <w:pPr>
        <w:pStyle w:val="FAANoteL1"/>
        <w:widowControl w:val="0"/>
        <w:spacing w:line="228" w:lineRule="auto"/>
      </w:pPr>
      <w:r w:rsidRPr="006003AD">
        <w:t>Note 1 : Des pistes séparées sont deux pistes ou plus du même aérodrome, configurées de façon à ce que si une est fermée, les opérations peuvent se poursuivre sur la ou les autres.</w:t>
      </w:r>
    </w:p>
    <w:p w14:paraId="44FC0E22" w14:textId="52DBE19D" w:rsidR="00C11A29" w:rsidRPr="006003AD" w:rsidRDefault="00C11A29" w:rsidP="002E79C3">
      <w:pPr>
        <w:pStyle w:val="FAANoteL1"/>
        <w:widowControl w:val="0"/>
        <w:spacing w:line="228" w:lineRule="auto"/>
      </w:pPr>
      <w:r w:rsidRPr="006003AD">
        <w:t>Note 2 : Le Doc 9976 de l’OACI,</w:t>
      </w:r>
      <w:r w:rsidRPr="006003AD">
        <w:rPr>
          <w:i w:val="0"/>
        </w:rPr>
        <w:t xml:space="preserve"> Manuel de planification des vols et de gestion du carburant,</w:t>
      </w:r>
      <w:r w:rsidRPr="006003AD">
        <w:t xml:space="preserve"> contient des instructions sur la planification des opérations vers des aérodromes isolés.</w:t>
      </w:r>
    </w:p>
    <w:p w14:paraId="44FC0E23" w14:textId="5F588EF4" w:rsidR="00C11A29" w:rsidRPr="006003AD" w:rsidRDefault="00C11A29" w:rsidP="002E79C3">
      <w:pPr>
        <w:pStyle w:val="FAAOutlineL1a"/>
      </w:pPr>
      <w:r w:rsidRPr="006003AD">
        <w:t>[AAC] Nul n'est autorisé à commencer un vol IFR à bord d’un hélicoptère :</w:t>
      </w:r>
    </w:p>
    <w:p w14:paraId="44FC0E24" w14:textId="15C0D737" w:rsidR="00C11A29" w:rsidRPr="006003AD" w:rsidRDefault="00E739B5" w:rsidP="00FD2F07">
      <w:pPr>
        <w:pStyle w:val="FAAOutlineL21"/>
        <w:numPr>
          <w:ilvl w:val="0"/>
          <w:numId w:val="150"/>
        </w:numPr>
      </w:pPr>
      <w:r w:rsidRPr="006003AD">
        <w:t>Lorsqu’aucun aérodrome de dégagement est requis, sauf :</w:t>
      </w:r>
    </w:p>
    <w:p w14:paraId="44FC0E25" w14:textId="6D415808" w:rsidR="00C11A29" w:rsidRPr="006003AD" w:rsidRDefault="00C11A29" w:rsidP="00FD2F07">
      <w:pPr>
        <w:pStyle w:val="FAAOutlineL3i"/>
        <w:numPr>
          <w:ilvl w:val="3"/>
          <w:numId w:val="151"/>
        </w:numPr>
      </w:pPr>
      <w:r w:rsidRPr="006003AD">
        <w:t>Si l'opération est effectuée dans le cadre de l'aviation générale ; et</w:t>
      </w:r>
    </w:p>
    <w:p w14:paraId="44FC0E26" w14:textId="666F3EC8" w:rsidR="00C11A29" w:rsidRPr="006003AD" w:rsidRDefault="00C11A29" w:rsidP="00FD2F07">
      <w:pPr>
        <w:pStyle w:val="FAAOutlineL3i"/>
        <w:numPr>
          <w:ilvl w:val="3"/>
          <w:numId w:val="151"/>
        </w:numPr>
      </w:pPr>
      <w:r w:rsidRPr="006003AD">
        <w:t>Si les informations météorologiques actuelles dont on dispose indiquent que les conditions météorologiques suivantes existeront de 2 heures avant à 2 heures après l'ETA :</w:t>
      </w:r>
    </w:p>
    <w:p w14:paraId="44FC0E27" w14:textId="7100AE1D" w:rsidR="00C11A29" w:rsidRPr="006003AD" w:rsidRDefault="00C11A29" w:rsidP="00FD2F07">
      <w:pPr>
        <w:pStyle w:val="FAAOutlineL4A"/>
        <w:numPr>
          <w:ilvl w:val="4"/>
          <w:numId w:val="152"/>
        </w:numPr>
      </w:pPr>
      <w:r w:rsidRPr="006003AD">
        <w:t xml:space="preserve">Un plafond nuageux d’au moins 300 m au-dessus de l’élévation de </w:t>
      </w:r>
      <w:r w:rsidRPr="006003AD">
        <w:lastRenderedPageBreak/>
        <w:t>l’aérodrome ou au moins 120 m au-dessus du minimum d’approche le plus bas qui s’applique, quel que soit le plus important ; et</w:t>
      </w:r>
    </w:p>
    <w:p w14:paraId="44FC0E28" w14:textId="1D55159F" w:rsidR="00C11A29" w:rsidRPr="006003AD" w:rsidRDefault="00C11A29" w:rsidP="00FD2F07">
      <w:pPr>
        <w:pStyle w:val="FAAOutlineL4A"/>
        <w:numPr>
          <w:ilvl w:val="4"/>
          <w:numId w:val="152"/>
        </w:numPr>
      </w:pPr>
      <w:r w:rsidRPr="006003AD">
        <w:t>Une visibilité d’au moins 3 km ;</w:t>
      </w:r>
    </w:p>
    <w:p w14:paraId="44FC0E29" w14:textId="62DD596B" w:rsidR="00C11A29" w:rsidRPr="006003AD" w:rsidRDefault="00C11A29" w:rsidP="002E79C3">
      <w:pPr>
        <w:pStyle w:val="FAANoteL1"/>
        <w:widowControl w:val="0"/>
        <w:spacing w:line="228" w:lineRule="auto"/>
      </w:pPr>
      <w:r w:rsidRPr="006003AD">
        <w:t>N. B. : Ces valeurs peuvent être considérées comme étant un minimum lorsqu’une surveillance météorologique fiable et continue est maintenue. Lorsque seules des prévisions de « zone » sont disponibles, ces valeurs peuvent être accrues en conséquence.</w:t>
      </w:r>
    </w:p>
    <w:p w14:paraId="44FC0E2A" w14:textId="60BC3ED4" w:rsidR="00C11A29" w:rsidRPr="006003AD" w:rsidRDefault="00E739B5" w:rsidP="002E79C3">
      <w:pPr>
        <w:pStyle w:val="FAAOutlineL21"/>
      </w:pPr>
      <w:r w:rsidRPr="006003AD">
        <w:t>Sans au moins un héliport de dégagement à destination figurant sur le plan de vol, sauf si les informations disponibles indiquent que les conditions à l’héliport prévu pour l’atterrissage et au moins un héliport de dégagement seront, à l’ETA, égales ou supérieures aux minimums d’exploitation de l’héliport.</w:t>
      </w:r>
    </w:p>
    <w:p w14:paraId="44FC0E2B" w14:textId="4F377FBB" w:rsidR="00C11A29" w:rsidRPr="006003AD" w:rsidRDefault="00C11A29" w:rsidP="002E79C3">
      <w:pPr>
        <w:pStyle w:val="FAANoteL1"/>
        <w:widowControl w:val="0"/>
        <w:spacing w:line="228" w:lineRule="auto"/>
      </w:pPr>
      <w:r w:rsidRPr="006003AD">
        <w:t>N. B. : La pratique de certains États est de déclarer, aux fins de planification, des minimums plus élevés pour un héliport de dégagement que pour le même héliport prévu comme celui d’atterrissage prévu.</w:t>
      </w:r>
    </w:p>
    <w:p w14:paraId="44FC0E2C" w14:textId="0E019215" w:rsidR="00C11A29" w:rsidRPr="006003AD" w:rsidRDefault="00C11A29" w:rsidP="002E79C3">
      <w:pPr>
        <w:pStyle w:val="FAAOutlineL1a"/>
      </w:pPr>
      <w:r w:rsidRPr="006003AD">
        <w:t>[AOC] Nul n'est autorisé à commencer un vol IFR à bord d’un hélicoptère :</w:t>
      </w:r>
    </w:p>
    <w:p w14:paraId="44FC0E2D" w14:textId="3A3E2872" w:rsidR="00C11A29" w:rsidRPr="006003AD" w:rsidRDefault="00E739B5" w:rsidP="00FD2F07">
      <w:pPr>
        <w:pStyle w:val="FAAOutlineL21"/>
        <w:numPr>
          <w:ilvl w:val="0"/>
          <w:numId w:val="153"/>
        </w:numPr>
      </w:pPr>
      <w:r w:rsidRPr="006003AD">
        <w:t>Sans au moins un héliport ou lieu d’atterrissage de dégagement à destination figurant sur le plan de vol, sauf si les informations disponibles indiquent que les conditions à l’héliport prévu pour l’atterrissage seront, à l’heure d’arrivée prévue, égales ou supérieures aux minimums d’exploitation de l’héliport ;</w:t>
      </w:r>
    </w:p>
    <w:p w14:paraId="44FC0E2E" w14:textId="5C44701A" w:rsidR="00C11A29" w:rsidRPr="006003AD" w:rsidRDefault="00E739B5" w:rsidP="00FD2F07">
      <w:pPr>
        <w:pStyle w:val="FAAOutlineL21"/>
        <w:numPr>
          <w:ilvl w:val="0"/>
          <w:numId w:val="153"/>
        </w:numPr>
      </w:pPr>
      <w:r w:rsidRPr="006003AD">
        <w:t xml:space="preserve">Sans au moins deux héliports de dégagement à destination, les prévisions sont égales ou supérieures aux minimums d’exploitation de l’hélicoptère, indiqués dans le plan de vol et ATC lorsque, au moment du départ du vol, l’héliport de destination prévu est en-dessous des minimums d’exploitation ; </w:t>
      </w:r>
    </w:p>
    <w:p w14:paraId="44FC0E2F" w14:textId="7493600C" w:rsidR="00C11A29" w:rsidRPr="006003AD" w:rsidRDefault="00C11A29" w:rsidP="00FD2F07">
      <w:pPr>
        <w:pStyle w:val="FAAOutlineL21"/>
        <w:numPr>
          <w:ilvl w:val="0"/>
          <w:numId w:val="153"/>
        </w:numPr>
      </w:pPr>
      <w:r w:rsidRPr="006003AD">
        <w:t>Si l'héliport prévu pour l'atterrissage est isolé et aucun héliport de dégagement ou autre lieu d’atterrissage n’est disponible, un point de non-retour doit être établi ; ou</w:t>
      </w:r>
    </w:p>
    <w:p w14:paraId="500CC85E" w14:textId="3B0D7D9A" w:rsidR="00CF7B9B" w:rsidRPr="006003AD" w:rsidRDefault="00CF7B9B" w:rsidP="002E79C3">
      <w:pPr>
        <w:pStyle w:val="FAAOutlineL21"/>
      </w:pPr>
      <w:r w:rsidRPr="006003AD">
        <w:t>Sauf si l’exploitant a été approuvé par la Régie pour définir les valeurs incrémentales de hauteur du plafond nuageux et de visibilité devant être ajoutées aux minimums d’exploitation de l’héliport habituel de l’exploitant ou du lieu d’atterrissage.</w:t>
      </w:r>
    </w:p>
    <w:p w14:paraId="44FC0E30" w14:textId="6C58E42C" w:rsidR="00C11A29" w:rsidRPr="006003AD" w:rsidRDefault="00C11A29" w:rsidP="002E79C3">
      <w:pPr>
        <w:pStyle w:val="FAAOutlineL1a"/>
      </w:pPr>
      <w:r w:rsidRPr="006003AD">
        <w:t>Les impératifs de plafond et de visibilité pour les opérations effectuées conformément aux paragraphes 8.6.2.6(a) à (d) de la présente sous-section peuvent être réduits sur approbation de la Régie pour :</w:t>
      </w:r>
    </w:p>
    <w:p w14:paraId="44FC0E31" w14:textId="54D8A5AB" w:rsidR="00C11A29" w:rsidRPr="006003AD" w:rsidRDefault="00C11A29" w:rsidP="00FD2F07">
      <w:pPr>
        <w:pStyle w:val="FAAOutlineL21"/>
        <w:numPr>
          <w:ilvl w:val="0"/>
          <w:numId w:val="154"/>
        </w:numPr>
      </w:pPr>
      <w:r w:rsidRPr="006003AD">
        <w:t>D’autres catégories d’aéronef, comme ceux à sustentation motorisée et les dirigeables ; et</w:t>
      </w:r>
    </w:p>
    <w:p w14:paraId="44FC0E32" w14:textId="7EC2B1A5" w:rsidR="00C11A29" w:rsidRPr="006003AD" w:rsidRDefault="00C11A29" w:rsidP="00FD2F07">
      <w:pPr>
        <w:pStyle w:val="FAAOutlineL21"/>
        <w:numPr>
          <w:ilvl w:val="0"/>
          <w:numId w:val="154"/>
        </w:numPr>
      </w:pPr>
      <w:r w:rsidRPr="006003AD">
        <w:t>Le transport commercial aérien lorsque la Régie a approuvé des minimums de dégagement comme étant d’un niveau équivalent de sécurité, basé sur les résultats d’une évaluation spécifique des risques en matière de sécurité par l’exploitant, contenant ce qui suit :</w:t>
      </w:r>
    </w:p>
    <w:p w14:paraId="44FC0E33" w14:textId="293666B8" w:rsidR="00C11A29" w:rsidRPr="006003AD" w:rsidRDefault="00C11A29" w:rsidP="00FD2F07">
      <w:pPr>
        <w:pStyle w:val="FAAOutlineL3i"/>
        <w:numPr>
          <w:ilvl w:val="3"/>
          <w:numId w:val="155"/>
        </w:numPr>
      </w:pPr>
      <w:r w:rsidRPr="006003AD">
        <w:t>Les capacités de l'exploitant ;</w:t>
      </w:r>
    </w:p>
    <w:p w14:paraId="44FC0E34" w14:textId="270F68B4" w:rsidR="00C11A29" w:rsidRPr="006003AD" w:rsidRDefault="00C11A29" w:rsidP="00FD2F07">
      <w:pPr>
        <w:pStyle w:val="FAAOutlineL3i"/>
        <w:numPr>
          <w:ilvl w:val="3"/>
          <w:numId w:val="155"/>
        </w:numPr>
      </w:pPr>
      <w:r w:rsidRPr="006003AD">
        <w:t>Les capacités générales de l’avion et de ses systèmes ;</w:t>
      </w:r>
    </w:p>
    <w:p w14:paraId="44FC0E35" w14:textId="7FCB5F5D" w:rsidR="00C11A29" w:rsidRPr="006003AD" w:rsidRDefault="00C11A29" w:rsidP="00FD2F07">
      <w:pPr>
        <w:pStyle w:val="FAAOutlineL3i"/>
        <w:numPr>
          <w:ilvl w:val="3"/>
          <w:numId w:val="155"/>
        </w:numPr>
      </w:pPr>
      <w:r w:rsidRPr="006003AD">
        <w:t>Les technologies, les capacités et les infrastructures disponibles à l’aérodrome ;</w:t>
      </w:r>
    </w:p>
    <w:p w14:paraId="44FC0E36" w14:textId="6C05285A" w:rsidR="00C11A29" w:rsidRPr="006003AD" w:rsidRDefault="00C11A29" w:rsidP="00FD2F07">
      <w:pPr>
        <w:pStyle w:val="FAAOutlineL3i"/>
        <w:numPr>
          <w:ilvl w:val="3"/>
          <w:numId w:val="155"/>
        </w:numPr>
      </w:pPr>
      <w:r w:rsidRPr="006003AD">
        <w:t>La qualité et la fiabilité des informations météorologiques ;</w:t>
      </w:r>
    </w:p>
    <w:p w14:paraId="44FC0E37" w14:textId="0B929C24" w:rsidR="00C11A29" w:rsidRPr="006003AD" w:rsidRDefault="00C11A29" w:rsidP="00FD2F07">
      <w:pPr>
        <w:pStyle w:val="FAAOutlineL3i"/>
        <w:numPr>
          <w:ilvl w:val="3"/>
          <w:numId w:val="155"/>
        </w:numPr>
      </w:pPr>
      <w:r w:rsidRPr="006003AD">
        <w:t>Les dangers et risques identifiés pour la sécurité, associés à la variation de chaque aérodrome de dégagement ; et</w:t>
      </w:r>
    </w:p>
    <w:p w14:paraId="44FC0E38" w14:textId="34938BA3" w:rsidR="00C11A29" w:rsidRDefault="00C11A29" w:rsidP="00FD2F07">
      <w:pPr>
        <w:pStyle w:val="FAAOutlineL3i"/>
        <w:numPr>
          <w:ilvl w:val="3"/>
          <w:numId w:val="155"/>
        </w:numPr>
      </w:pPr>
      <w:r w:rsidRPr="006003AD">
        <w:t>Les mesures spécifiques d’atténuation</w:t>
      </w:r>
    </w:p>
    <w:p w14:paraId="1B60AE14" w14:textId="2A281386" w:rsidR="00C33303" w:rsidRDefault="00C33303" w:rsidP="00C33303">
      <w:pPr>
        <w:pStyle w:val="FAAOutlineL3i"/>
        <w:numPr>
          <w:ilvl w:val="0"/>
          <w:numId w:val="0"/>
        </w:numPr>
        <w:ind w:left="2880" w:hanging="720"/>
      </w:pPr>
    </w:p>
    <w:p w14:paraId="5E81BA52" w14:textId="77777777" w:rsidR="00C33303" w:rsidRPr="006003AD" w:rsidRDefault="00C33303" w:rsidP="00C33303">
      <w:pPr>
        <w:pStyle w:val="FAAOutlineL3i"/>
        <w:numPr>
          <w:ilvl w:val="0"/>
          <w:numId w:val="0"/>
        </w:numPr>
        <w:ind w:left="2880" w:hanging="720"/>
      </w:pPr>
    </w:p>
    <w:p w14:paraId="44FC0E39" w14:textId="0E260A85" w:rsidR="00C11A29" w:rsidRPr="006003AD" w:rsidRDefault="00C11A29" w:rsidP="002E79C3">
      <w:pPr>
        <w:pStyle w:val="FAANoteL1"/>
        <w:widowControl w:val="0"/>
        <w:spacing w:line="228" w:lineRule="auto"/>
      </w:pPr>
      <w:r w:rsidRPr="006003AD">
        <w:lastRenderedPageBreak/>
        <w:t xml:space="preserve">N. B. : Les Doc 9859, </w:t>
      </w:r>
      <w:r w:rsidRPr="006003AD">
        <w:rPr>
          <w:i w:val="0"/>
        </w:rPr>
        <w:t>Manuel de gestion de la sécurité,</w:t>
      </w:r>
      <w:r w:rsidRPr="006003AD">
        <w:t xml:space="preserve"> et 9976, </w:t>
      </w:r>
      <w:r w:rsidRPr="006003AD">
        <w:rPr>
          <w:i w:val="0"/>
        </w:rPr>
        <w:t xml:space="preserve">Manuel de planification des vols et de gestion du carburant, </w:t>
      </w:r>
      <w:r w:rsidRPr="006003AD">
        <w:t>de l’OACI contiennent des instructions sur la façon de mener une évaluation des risques en matière de sécurité et de déterminer les variations, avec des exemples de variations.</w:t>
      </w:r>
    </w:p>
    <w:p w14:paraId="44FC0E3A" w14:textId="73D0E42E" w:rsidR="00C11A29" w:rsidRPr="006003AD" w:rsidRDefault="00C11A29" w:rsidP="002E79C3">
      <w:pPr>
        <w:pStyle w:val="FFATextFlushRight"/>
        <w:keepLines w:val="0"/>
        <w:widowControl w:val="0"/>
      </w:pPr>
      <w:r w:rsidRPr="006003AD">
        <w:t>OACI, Annexe 6, Partie I : 4.3.4.3.1 ; 4.3.4.3.2 ; 4.3.4.4</w:t>
      </w:r>
    </w:p>
    <w:p w14:paraId="44FC0E3B" w14:textId="2FCEB6F7" w:rsidR="00C11A29" w:rsidRPr="006003AD" w:rsidRDefault="00C11A29" w:rsidP="002E79C3">
      <w:pPr>
        <w:pStyle w:val="FFATextFlushRight"/>
        <w:keepLines w:val="0"/>
        <w:widowControl w:val="0"/>
      </w:pPr>
      <w:r w:rsidRPr="006003AD">
        <w:t>OACI, Annexe 6, Partie II : 2.2.3.5</w:t>
      </w:r>
    </w:p>
    <w:p w14:paraId="3C7AAE68" w14:textId="77777777" w:rsidR="008557C8" w:rsidRPr="006003AD" w:rsidRDefault="00C11A29" w:rsidP="002E79C3">
      <w:pPr>
        <w:pStyle w:val="FFATextFlushRight"/>
        <w:keepLines w:val="0"/>
        <w:widowControl w:val="0"/>
      </w:pPr>
      <w:r w:rsidRPr="006003AD">
        <w:t>OACI, Annexe 6, Partie III, Section II : 2.3.4.2.1 ; 2.3.4.2.2 ; 2.3.4.2.3R ; 2.3.5.3</w:t>
      </w:r>
    </w:p>
    <w:p w14:paraId="44FC0E3C" w14:textId="34D30971" w:rsidR="00C11A29" w:rsidRPr="006003AD" w:rsidRDefault="008557C8" w:rsidP="002E79C3">
      <w:pPr>
        <w:pStyle w:val="FFATextFlushRight"/>
        <w:keepLines w:val="0"/>
        <w:widowControl w:val="0"/>
      </w:pPr>
      <w:r w:rsidRPr="006003AD">
        <w:t>OACI, Annexe 6, Partie III, Section II : 2.6.2.1 ; 2.6.2.2 ; 2.7.1</w:t>
      </w:r>
    </w:p>
    <w:p w14:paraId="44FC0E3D" w14:textId="612D2E22" w:rsidR="00C11A29" w:rsidRPr="006003AD" w:rsidRDefault="00C11A29" w:rsidP="002E79C3">
      <w:pPr>
        <w:pStyle w:val="FFATextFlushRight"/>
        <w:keepLines w:val="0"/>
        <w:widowControl w:val="0"/>
      </w:pPr>
      <w:r w:rsidRPr="006003AD">
        <w:t>14 CFR 91.169(b)</w:t>
      </w:r>
    </w:p>
    <w:p w14:paraId="44FC0E3E" w14:textId="77777777" w:rsidR="00C11A29" w:rsidRPr="006003AD" w:rsidRDefault="00C11A29" w:rsidP="002E79C3">
      <w:pPr>
        <w:pStyle w:val="FFATextFlushRight"/>
        <w:keepLines w:val="0"/>
        <w:widowControl w:val="0"/>
      </w:pPr>
      <w:r w:rsidRPr="006003AD">
        <w:t>JAR-OPS : 1.295(c)</w:t>
      </w:r>
    </w:p>
    <w:p w14:paraId="44FC0E3F" w14:textId="644AD3E4" w:rsidR="00C11A29" w:rsidRPr="006003AD" w:rsidRDefault="00C11A29" w:rsidP="002E79C3">
      <w:pPr>
        <w:pStyle w:val="Heading4"/>
        <w:keepNext w:val="0"/>
        <w:keepLines w:val="0"/>
        <w:widowControl w:val="0"/>
        <w:spacing w:line="228" w:lineRule="auto"/>
      </w:pPr>
      <w:bookmarkStart w:id="88" w:name="_Toc64558706"/>
      <w:r w:rsidRPr="006003AD">
        <w:t>Critères de sélection d'un aérodrome de dégagement pour vol aux règles de vol aux instruments</w:t>
      </w:r>
      <w:bookmarkEnd w:id="88"/>
    </w:p>
    <w:p w14:paraId="44FC0E41" w14:textId="5BECE1ED" w:rsidR="00C11A29" w:rsidRPr="006003AD" w:rsidRDefault="00C11A29" w:rsidP="00FD2F07">
      <w:pPr>
        <w:pStyle w:val="FAAOutlineL1a"/>
        <w:numPr>
          <w:ilvl w:val="0"/>
          <w:numId w:val="156"/>
        </w:numPr>
      </w:pPr>
      <w:r w:rsidRPr="006003AD">
        <w:t>Si des minimums sont publiés pour un aérodrome de dégagement, nul PIC ne peut en désigner un dans un plan de vol IFR à moins que les prévisions disponibles n'indiquent que les conditions météorologiques à l’ETA à cet aérodrome de dégagement seront égales ou supérieures :</w:t>
      </w:r>
    </w:p>
    <w:p w14:paraId="44FC0E42" w14:textId="5E71F132" w:rsidR="00C11A29" w:rsidRPr="006003AD" w:rsidRDefault="00C11A29" w:rsidP="00FD2F07">
      <w:pPr>
        <w:pStyle w:val="FAAOutlineL21"/>
        <w:numPr>
          <w:ilvl w:val="0"/>
          <w:numId w:val="157"/>
        </w:numPr>
      </w:pPr>
      <w:r w:rsidRPr="006003AD">
        <w:t xml:space="preserve">[AAC] À ceux publiés au moment du décollage de l’aérodrome de départ ; ou </w:t>
      </w:r>
    </w:p>
    <w:p w14:paraId="44FC0E43" w14:textId="102B57C4" w:rsidR="00C11A29" w:rsidRPr="006003AD" w:rsidRDefault="00C11A29" w:rsidP="00FD2F07">
      <w:pPr>
        <w:pStyle w:val="FAAOutlineL21"/>
        <w:numPr>
          <w:ilvl w:val="0"/>
          <w:numId w:val="157"/>
        </w:numPr>
      </w:pPr>
      <w:r w:rsidRPr="006003AD">
        <w:t>[AOC] Aux minimums établis par l’exploitant pour cette opération au moment :</w:t>
      </w:r>
    </w:p>
    <w:p w14:paraId="44FC0E44" w14:textId="69D2B000" w:rsidR="00C11A29" w:rsidRPr="006003AD" w:rsidRDefault="00E739B5" w:rsidP="00FD2F07">
      <w:pPr>
        <w:pStyle w:val="FAAOutlineL3i"/>
        <w:numPr>
          <w:ilvl w:val="3"/>
          <w:numId w:val="158"/>
        </w:numPr>
      </w:pPr>
      <w:r w:rsidRPr="006003AD">
        <w:t xml:space="preserve">Du décollage de l’aérodrome de départ ; ou </w:t>
      </w:r>
    </w:p>
    <w:p w14:paraId="44FC0E45" w14:textId="780D5F42" w:rsidR="00C11A29" w:rsidRPr="006003AD" w:rsidRDefault="00646F2A" w:rsidP="00FD2F07">
      <w:pPr>
        <w:pStyle w:val="FAAOutlineL3i"/>
        <w:numPr>
          <w:ilvl w:val="3"/>
          <w:numId w:val="158"/>
        </w:numPr>
      </w:pPr>
      <w:r w:rsidRPr="006003AD">
        <w:t>Du point de nouvelle planification en vol.</w:t>
      </w:r>
    </w:p>
    <w:p w14:paraId="44FC0E46" w14:textId="52B6D9DF" w:rsidR="00C11A29" w:rsidRPr="006003AD" w:rsidRDefault="00C11A29" w:rsidP="002E79C3">
      <w:pPr>
        <w:pStyle w:val="FAAOutlineL1a"/>
      </w:pPr>
      <w:r w:rsidRPr="006003AD">
        <w:t>Si des minimums ne sont pas publiés pour un aérodrome de dégagement et s'il n'y a pas d'interdiction d'utilisation de cet aérodrome en tant que dégagement pour un vol IFR, chaque commandant de bord doit s'assurer que les conditions météorologiques au moment de l'ETA y seront égales ou supérieures à :</w:t>
      </w:r>
    </w:p>
    <w:p w14:paraId="44FC0E47" w14:textId="77777777" w:rsidR="00C11A29" w:rsidRPr="006003AD" w:rsidRDefault="00C11A29" w:rsidP="00FD2F07">
      <w:pPr>
        <w:pStyle w:val="FAAOutlineL21"/>
        <w:numPr>
          <w:ilvl w:val="0"/>
          <w:numId w:val="159"/>
        </w:numPr>
      </w:pPr>
      <w:r w:rsidRPr="006003AD">
        <w:t>Pour les avions :</w:t>
      </w:r>
    </w:p>
    <w:p w14:paraId="44FC0E48" w14:textId="13190C7B" w:rsidR="00C11A29" w:rsidRPr="006003AD" w:rsidRDefault="00C11A29" w:rsidP="00FD2F07">
      <w:pPr>
        <w:pStyle w:val="FAAOutlineL3i"/>
        <w:numPr>
          <w:ilvl w:val="3"/>
          <w:numId w:val="160"/>
        </w:numPr>
      </w:pPr>
      <w:r w:rsidRPr="006003AD">
        <w:t>Pour une procédure de PA, un plafond d'au moins 180 m et une visibilité supérieure ou égale à 3 km ; ou</w:t>
      </w:r>
    </w:p>
    <w:p w14:paraId="44FC0E49" w14:textId="612DD33D" w:rsidR="00C11A29" w:rsidRPr="006003AD" w:rsidRDefault="00C11A29" w:rsidP="00FD2F07">
      <w:pPr>
        <w:pStyle w:val="FAAOutlineL3i"/>
        <w:numPr>
          <w:ilvl w:val="3"/>
          <w:numId w:val="160"/>
        </w:numPr>
      </w:pPr>
      <w:r w:rsidRPr="006003AD">
        <w:t>Pour une procédure de NPA, un plafond d'au moins 240 m et une visibilité supérieure ou égale à 5 km.</w:t>
      </w:r>
    </w:p>
    <w:p w14:paraId="44FC0E4A" w14:textId="77777777" w:rsidR="00C11A29" w:rsidRPr="006003AD" w:rsidRDefault="00C11A29" w:rsidP="002E79C3">
      <w:pPr>
        <w:pStyle w:val="FAAOutlineL21"/>
      </w:pPr>
      <w:r w:rsidRPr="006003AD">
        <w:t>Pour les hélicoptères :</w:t>
      </w:r>
    </w:p>
    <w:p w14:paraId="44FC0E4B" w14:textId="6DB3F98A" w:rsidR="00C11A29" w:rsidRPr="006003AD" w:rsidRDefault="00DD3AFA" w:rsidP="00FD2F07">
      <w:pPr>
        <w:pStyle w:val="FAAOutlineL3i"/>
        <w:numPr>
          <w:ilvl w:val="3"/>
          <w:numId w:val="161"/>
        </w:numPr>
      </w:pPr>
      <w:r w:rsidRPr="006003AD">
        <w:t>Un plafond de 60 m au-dessus du minimum pour l’approche à exécuter et une visibilité d’au moins 1,6 km, mais jamais moins que la visibilité minimale pour l’approche à exécuter ; ou</w:t>
      </w:r>
    </w:p>
    <w:p w14:paraId="44FC0E4C" w14:textId="2B850CE4" w:rsidR="00E23DA7" w:rsidRPr="006003AD" w:rsidRDefault="00D03F53" w:rsidP="002E79C3">
      <w:pPr>
        <w:pStyle w:val="FAAOutlineL3i"/>
      </w:pPr>
      <w:r w:rsidRPr="006003AD">
        <w:t>Si aucune IAP n’a été publiée et aucune IAP spéciale n’a été remise par la Régie à l’exploitant, pour l’aérodrome de dégagement, les minimums de plafond et de visibilité sont ceux qui permettent une descente de la MEA, l’approche et l’atterrissage en VFR de base.</w:t>
      </w:r>
    </w:p>
    <w:p w14:paraId="44FC0E4D" w14:textId="3566DAD6" w:rsidR="00D62FA5" w:rsidRDefault="00D62FA5" w:rsidP="002E79C3">
      <w:pPr>
        <w:pStyle w:val="FAAOutlineL1a"/>
      </w:pPr>
      <w:r w:rsidRPr="006003AD">
        <w:t>Le tableau des minimums de planification servira à sélectionner des aérodromes de dégagement pour les vols IFR.</w:t>
      </w:r>
    </w:p>
    <w:p w14:paraId="45E606E1" w14:textId="29116924" w:rsidR="00C33303" w:rsidRDefault="00C33303" w:rsidP="00C33303">
      <w:pPr>
        <w:pStyle w:val="FAAOutlineL1a"/>
        <w:numPr>
          <w:ilvl w:val="0"/>
          <w:numId w:val="0"/>
        </w:numPr>
        <w:ind w:left="1440" w:hanging="720"/>
      </w:pPr>
    </w:p>
    <w:p w14:paraId="1BFB608C" w14:textId="1AE4BA5A" w:rsidR="00C33303" w:rsidRDefault="00C33303" w:rsidP="00C33303">
      <w:pPr>
        <w:pStyle w:val="FAAOutlineL1a"/>
        <w:numPr>
          <w:ilvl w:val="0"/>
          <w:numId w:val="0"/>
        </w:numPr>
        <w:ind w:left="1440" w:hanging="720"/>
      </w:pPr>
    </w:p>
    <w:p w14:paraId="53CDBD3A" w14:textId="769884B4" w:rsidR="00C33303" w:rsidRDefault="00C33303" w:rsidP="00C33303">
      <w:pPr>
        <w:pStyle w:val="FAAOutlineL1a"/>
        <w:numPr>
          <w:ilvl w:val="0"/>
          <w:numId w:val="0"/>
        </w:numPr>
        <w:ind w:left="1440" w:hanging="720"/>
      </w:pPr>
    </w:p>
    <w:p w14:paraId="5427E4C0" w14:textId="4117A017" w:rsidR="00C33303" w:rsidRDefault="00C33303" w:rsidP="00C33303">
      <w:pPr>
        <w:pStyle w:val="FAAOutlineL1a"/>
        <w:numPr>
          <w:ilvl w:val="0"/>
          <w:numId w:val="0"/>
        </w:numPr>
        <w:ind w:left="1440" w:hanging="720"/>
      </w:pPr>
    </w:p>
    <w:p w14:paraId="4265744A" w14:textId="7BC5EB81" w:rsidR="00C33303" w:rsidRDefault="00C33303" w:rsidP="00C33303">
      <w:pPr>
        <w:pStyle w:val="FAAOutlineL1a"/>
        <w:numPr>
          <w:ilvl w:val="0"/>
          <w:numId w:val="0"/>
        </w:numPr>
        <w:ind w:left="1440" w:hanging="720"/>
      </w:pPr>
    </w:p>
    <w:p w14:paraId="72E8C020" w14:textId="60D7E93B" w:rsidR="00C33303" w:rsidRDefault="00C33303" w:rsidP="00C33303">
      <w:pPr>
        <w:pStyle w:val="FAAOutlineL1a"/>
        <w:numPr>
          <w:ilvl w:val="0"/>
          <w:numId w:val="0"/>
        </w:numPr>
        <w:ind w:left="1440" w:hanging="720"/>
      </w:pPr>
    </w:p>
    <w:p w14:paraId="561B6E06" w14:textId="77777777" w:rsidR="00C33303" w:rsidRPr="006003AD" w:rsidRDefault="00C33303" w:rsidP="00C33303">
      <w:pPr>
        <w:pStyle w:val="FAAOutlineL1a"/>
        <w:numPr>
          <w:ilvl w:val="0"/>
          <w:numId w:val="0"/>
        </w:numPr>
        <w:ind w:left="1440" w:hanging="72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306"/>
        <w:gridCol w:w="3246"/>
        <w:gridCol w:w="3778"/>
      </w:tblGrid>
      <w:tr w:rsidR="00F326A5" w:rsidRPr="006003AD" w14:paraId="44FC0E51" w14:textId="77777777" w:rsidTr="0067507D">
        <w:tc>
          <w:tcPr>
            <w:tcW w:w="9576" w:type="dxa"/>
            <w:gridSpan w:val="3"/>
            <w:tcBorders>
              <w:top w:val="single" w:sz="12" w:space="0" w:color="auto"/>
            </w:tcBorders>
          </w:tcPr>
          <w:p w14:paraId="44FC0E4F" w14:textId="77777777" w:rsidR="00F326A5" w:rsidRPr="006003AD" w:rsidRDefault="00F326A5" w:rsidP="002E79C3">
            <w:pPr>
              <w:pStyle w:val="FAATableText"/>
              <w:widowControl w:val="0"/>
              <w:spacing w:line="228" w:lineRule="auto"/>
              <w:jc w:val="center"/>
              <w:rPr>
                <w:b/>
                <w:sz w:val="24"/>
              </w:rPr>
            </w:pPr>
            <w:r w:rsidRPr="006003AD">
              <w:rPr>
                <w:b/>
                <w:sz w:val="24"/>
              </w:rPr>
              <w:lastRenderedPageBreak/>
              <w:t>Minimums de planification</w:t>
            </w:r>
          </w:p>
          <w:p w14:paraId="44FC0E50" w14:textId="77777777" w:rsidR="00F326A5" w:rsidRPr="006003AD" w:rsidRDefault="00F326A5" w:rsidP="002E79C3">
            <w:pPr>
              <w:pStyle w:val="FAATableText"/>
              <w:widowControl w:val="0"/>
              <w:spacing w:line="228" w:lineRule="auto"/>
              <w:jc w:val="center"/>
              <w:rPr>
                <w:i/>
                <w:sz w:val="24"/>
              </w:rPr>
            </w:pPr>
            <w:r w:rsidRPr="006003AD">
              <w:rPr>
                <w:i/>
                <w:sz w:val="24"/>
              </w:rPr>
              <w:t>(Plafond et RVR/visibilité requis, si cela s’applique)</w:t>
            </w:r>
          </w:p>
        </w:tc>
      </w:tr>
      <w:tr w:rsidR="00F326A5" w:rsidRPr="006003AD" w14:paraId="44FC0E54" w14:textId="77777777" w:rsidTr="0067507D">
        <w:tc>
          <w:tcPr>
            <w:tcW w:w="2358" w:type="dxa"/>
            <w:tcBorders>
              <w:bottom w:val="nil"/>
            </w:tcBorders>
          </w:tcPr>
          <w:p w14:paraId="44FC0E52" w14:textId="77777777" w:rsidR="00F326A5" w:rsidRPr="006003AD" w:rsidRDefault="00F326A5" w:rsidP="002E79C3">
            <w:pPr>
              <w:pStyle w:val="FAATableText"/>
              <w:widowControl w:val="0"/>
              <w:spacing w:line="228" w:lineRule="auto"/>
              <w:rPr>
                <w:sz w:val="24"/>
              </w:rPr>
            </w:pPr>
            <w:r w:rsidRPr="006003AD">
              <w:rPr>
                <w:b/>
                <w:sz w:val="24"/>
              </w:rPr>
              <w:t>Type d'approche</w:t>
            </w:r>
          </w:p>
        </w:tc>
        <w:tc>
          <w:tcPr>
            <w:tcW w:w="7218" w:type="dxa"/>
            <w:gridSpan w:val="2"/>
          </w:tcPr>
          <w:p w14:paraId="44FC0E53" w14:textId="2A4C4EB0" w:rsidR="00F326A5" w:rsidRPr="006003AD" w:rsidRDefault="00F326A5" w:rsidP="002E79C3">
            <w:pPr>
              <w:pStyle w:val="FAATableText"/>
              <w:widowControl w:val="0"/>
              <w:spacing w:line="228" w:lineRule="auto"/>
              <w:rPr>
                <w:sz w:val="24"/>
              </w:rPr>
            </w:pPr>
            <w:r w:rsidRPr="006003AD">
              <w:rPr>
                <w:b/>
                <w:sz w:val="24"/>
              </w:rPr>
              <w:t>Aérodrome avec</w:t>
            </w:r>
          </w:p>
        </w:tc>
      </w:tr>
      <w:tr w:rsidR="00F326A5" w:rsidRPr="006003AD" w14:paraId="44FC0E58" w14:textId="77777777" w:rsidTr="0067507D">
        <w:tc>
          <w:tcPr>
            <w:tcW w:w="2358" w:type="dxa"/>
            <w:tcBorders>
              <w:top w:val="nil"/>
              <w:right w:val="single" w:sz="12" w:space="0" w:color="auto"/>
            </w:tcBorders>
          </w:tcPr>
          <w:p w14:paraId="44FC0E55" w14:textId="77777777" w:rsidR="00F326A5" w:rsidRPr="006003AD" w:rsidRDefault="00F326A5" w:rsidP="002E79C3">
            <w:pPr>
              <w:pStyle w:val="FAATableText"/>
              <w:widowControl w:val="0"/>
              <w:spacing w:line="228" w:lineRule="auto"/>
            </w:pPr>
          </w:p>
        </w:tc>
        <w:tc>
          <w:tcPr>
            <w:tcW w:w="3330" w:type="dxa"/>
            <w:tcBorders>
              <w:top w:val="single" w:sz="12" w:space="0" w:color="auto"/>
              <w:left w:val="single" w:sz="12" w:space="0" w:color="auto"/>
              <w:right w:val="single" w:sz="12" w:space="0" w:color="auto"/>
            </w:tcBorders>
            <w:shd w:val="clear" w:color="auto" w:fill="F2F2F2"/>
          </w:tcPr>
          <w:p w14:paraId="44FC0E56" w14:textId="753923BE" w:rsidR="00F326A5" w:rsidRPr="006003AD" w:rsidRDefault="00B94DAB" w:rsidP="002E79C3">
            <w:pPr>
              <w:pStyle w:val="FAATableText"/>
              <w:widowControl w:val="0"/>
              <w:spacing w:line="228" w:lineRule="auto"/>
            </w:pPr>
            <w:r w:rsidRPr="006003AD">
              <w:t>Au moins deux procédures d'approche séparées basées sur deux aides séparées pour deux pistes séparées</w:t>
            </w:r>
            <w:r w:rsidRPr="006003AD">
              <w:br/>
            </w:r>
            <w:r w:rsidRPr="006003AD">
              <w:rPr>
                <w:i/>
              </w:rPr>
              <w:t>(Voir note ci-dessous)</w:t>
            </w:r>
          </w:p>
        </w:tc>
        <w:tc>
          <w:tcPr>
            <w:tcW w:w="3888" w:type="dxa"/>
            <w:tcBorders>
              <w:top w:val="single" w:sz="12" w:space="0" w:color="auto"/>
              <w:left w:val="single" w:sz="12" w:space="0" w:color="auto"/>
            </w:tcBorders>
            <w:shd w:val="clear" w:color="auto" w:fill="DBE5F1"/>
          </w:tcPr>
          <w:p w14:paraId="44FC0E57" w14:textId="22A999B7" w:rsidR="00F326A5" w:rsidRPr="006003AD" w:rsidRDefault="00B94DAB" w:rsidP="002E79C3">
            <w:pPr>
              <w:pStyle w:val="FAATableText"/>
              <w:widowControl w:val="0"/>
              <w:spacing w:line="228" w:lineRule="auto"/>
            </w:pPr>
            <w:r w:rsidRPr="006003AD">
              <w:t>Au moins deux procédures d'approche séparées basées sur deux aides séparées pour une piste ou, au moins une procédure d'approche basée sur une aide pour une piste</w:t>
            </w:r>
          </w:p>
        </w:tc>
      </w:tr>
      <w:tr w:rsidR="00F326A5" w:rsidRPr="006003AD" w14:paraId="44FC0E5C" w14:textId="77777777" w:rsidTr="0067507D">
        <w:tc>
          <w:tcPr>
            <w:tcW w:w="2358" w:type="dxa"/>
            <w:tcBorders>
              <w:right w:val="single" w:sz="12" w:space="0" w:color="auto"/>
            </w:tcBorders>
            <w:shd w:val="clear" w:color="auto" w:fill="FFFFFF"/>
          </w:tcPr>
          <w:p w14:paraId="44FC0E59" w14:textId="77777777" w:rsidR="00F326A5" w:rsidRPr="006003AD" w:rsidRDefault="00F326A5" w:rsidP="002E79C3">
            <w:pPr>
              <w:pStyle w:val="FAATableText"/>
              <w:widowControl w:val="0"/>
              <w:spacing w:line="228" w:lineRule="auto"/>
              <w:rPr>
                <w:b/>
              </w:rPr>
            </w:pPr>
            <w:r w:rsidRPr="006003AD">
              <w:rPr>
                <w:b/>
              </w:rPr>
              <w:t>Approche de précision</w:t>
            </w:r>
            <w:r w:rsidRPr="006003AD">
              <w:rPr>
                <w:b/>
              </w:rPr>
              <w:br/>
              <w:t>CAT I, III (ILS, MLS)</w:t>
            </w:r>
          </w:p>
        </w:tc>
        <w:tc>
          <w:tcPr>
            <w:tcW w:w="3330" w:type="dxa"/>
            <w:tcBorders>
              <w:left w:val="single" w:sz="12" w:space="0" w:color="auto"/>
              <w:right w:val="single" w:sz="12" w:space="0" w:color="auto"/>
            </w:tcBorders>
            <w:shd w:val="clear" w:color="auto" w:fill="F2F2F2"/>
          </w:tcPr>
          <w:p w14:paraId="44FC0E5A" w14:textId="5A74EED2" w:rsidR="00F326A5" w:rsidRPr="006003AD" w:rsidRDefault="00626510" w:rsidP="002E79C3">
            <w:pPr>
              <w:pStyle w:val="FAATableText"/>
              <w:widowControl w:val="0"/>
              <w:spacing w:line="228" w:lineRule="auto"/>
            </w:pPr>
            <w:r w:rsidRPr="006003AD">
              <w:t>Minimums PA CAT I</w:t>
            </w:r>
          </w:p>
        </w:tc>
        <w:tc>
          <w:tcPr>
            <w:tcW w:w="3888" w:type="dxa"/>
            <w:tcBorders>
              <w:left w:val="single" w:sz="12" w:space="0" w:color="auto"/>
            </w:tcBorders>
            <w:shd w:val="clear" w:color="auto" w:fill="DBE5F1"/>
          </w:tcPr>
          <w:p w14:paraId="44FC0E5B" w14:textId="1E2D0F4C" w:rsidR="00F326A5" w:rsidRPr="006003AD" w:rsidRDefault="00D620EB" w:rsidP="002E79C3">
            <w:pPr>
              <w:pStyle w:val="FAATableText"/>
              <w:widowControl w:val="0"/>
              <w:spacing w:line="228" w:lineRule="auto"/>
            </w:pPr>
            <w:r w:rsidRPr="006003AD">
              <w:t>Minimums NPA</w:t>
            </w:r>
          </w:p>
        </w:tc>
      </w:tr>
      <w:tr w:rsidR="00F326A5" w:rsidRPr="006003AD" w14:paraId="44FC0E60" w14:textId="77777777" w:rsidTr="0067507D">
        <w:tc>
          <w:tcPr>
            <w:tcW w:w="2358" w:type="dxa"/>
            <w:tcBorders>
              <w:right w:val="single" w:sz="12" w:space="0" w:color="auto"/>
            </w:tcBorders>
            <w:shd w:val="clear" w:color="auto" w:fill="FFFFFF"/>
          </w:tcPr>
          <w:p w14:paraId="44FC0E5D" w14:textId="41B0AAC1" w:rsidR="00F326A5" w:rsidRPr="006003AD" w:rsidRDefault="00F326A5" w:rsidP="002E79C3">
            <w:pPr>
              <w:pStyle w:val="FAATableText"/>
              <w:widowControl w:val="0"/>
              <w:spacing w:line="228" w:lineRule="auto"/>
              <w:rPr>
                <w:b/>
              </w:rPr>
            </w:pPr>
            <w:r w:rsidRPr="006003AD">
              <w:rPr>
                <w:b/>
              </w:rPr>
              <w:t>Approche de précision CAT I (ILS, MLS)</w:t>
            </w:r>
          </w:p>
        </w:tc>
        <w:tc>
          <w:tcPr>
            <w:tcW w:w="3330" w:type="dxa"/>
            <w:tcBorders>
              <w:left w:val="single" w:sz="12" w:space="0" w:color="auto"/>
              <w:right w:val="single" w:sz="12" w:space="0" w:color="auto"/>
            </w:tcBorders>
            <w:shd w:val="clear" w:color="auto" w:fill="F2F2F2"/>
          </w:tcPr>
          <w:p w14:paraId="44FC0E5E" w14:textId="03B98E7B" w:rsidR="00F326A5" w:rsidRPr="006003AD" w:rsidRDefault="00D620EB" w:rsidP="002E79C3">
            <w:pPr>
              <w:pStyle w:val="FAATableText"/>
              <w:widowControl w:val="0"/>
              <w:spacing w:line="228" w:lineRule="auto"/>
            </w:pPr>
            <w:r w:rsidRPr="006003AD">
              <w:t>Minimums NPA</w:t>
            </w:r>
          </w:p>
        </w:tc>
        <w:tc>
          <w:tcPr>
            <w:tcW w:w="3888" w:type="dxa"/>
            <w:tcBorders>
              <w:left w:val="single" w:sz="12" w:space="0" w:color="auto"/>
            </w:tcBorders>
            <w:shd w:val="clear" w:color="auto" w:fill="DBE5F1"/>
          </w:tcPr>
          <w:p w14:paraId="44FC0E5F" w14:textId="217579C5" w:rsidR="00F326A5" w:rsidRPr="006003AD" w:rsidRDefault="00F326A5" w:rsidP="002E79C3">
            <w:pPr>
              <w:pStyle w:val="FAATableText"/>
              <w:widowControl w:val="0"/>
              <w:spacing w:line="228" w:lineRule="auto"/>
            </w:pPr>
            <w:r w:rsidRPr="006003AD">
              <w:t xml:space="preserve">Minimums d'approche indirecte ou, s'ils ne sont pas disponibles, minimums de NPA plus 60 m/1 000 m </w:t>
            </w:r>
          </w:p>
        </w:tc>
      </w:tr>
      <w:tr w:rsidR="00F326A5" w:rsidRPr="006003AD" w14:paraId="44FC0E64" w14:textId="77777777" w:rsidTr="0067507D">
        <w:tc>
          <w:tcPr>
            <w:tcW w:w="2358" w:type="dxa"/>
            <w:tcBorders>
              <w:right w:val="single" w:sz="12" w:space="0" w:color="auto"/>
            </w:tcBorders>
            <w:shd w:val="clear" w:color="auto" w:fill="FFFFFF"/>
          </w:tcPr>
          <w:p w14:paraId="44FC0E61" w14:textId="77777777" w:rsidR="00F326A5" w:rsidRPr="006003AD" w:rsidRDefault="00F326A5" w:rsidP="002E79C3">
            <w:pPr>
              <w:pStyle w:val="FAATableText"/>
              <w:widowControl w:val="0"/>
              <w:spacing w:line="228" w:lineRule="auto"/>
              <w:rPr>
                <w:b/>
              </w:rPr>
            </w:pPr>
            <w:r w:rsidRPr="006003AD">
              <w:rPr>
                <w:b/>
              </w:rPr>
              <w:t>Approche de non-précision</w:t>
            </w:r>
          </w:p>
        </w:tc>
        <w:tc>
          <w:tcPr>
            <w:tcW w:w="3330" w:type="dxa"/>
            <w:tcBorders>
              <w:left w:val="single" w:sz="12" w:space="0" w:color="auto"/>
              <w:right w:val="single" w:sz="12" w:space="0" w:color="auto"/>
            </w:tcBorders>
            <w:shd w:val="clear" w:color="auto" w:fill="F2F2F2"/>
          </w:tcPr>
          <w:p w14:paraId="44FC0E62" w14:textId="46464B7C" w:rsidR="00F326A5" w:rsidRPr="006003AD" w:rsidRDefault="00F326A5" w:rsidP="002E79C3">
            <w:pPr>
              <w:pStyle w:val="FAATableText"/>
              <w:widowControl w:val="0"/>
              <w:spacing w:line="228" w:lineRule="auto"/>
            </w:pPr>
            <w:r w:rsidRPr="006003AD">
              <w:t>Les minimums de NPA les plus bas plus 60 m/1 000 m ou minimums d'approche indirecte</w:t>
            </w:r>
          </w:p>
        </w:tc>
        <w:tc>
          <w:tcPr>
            <w:tcW w:w="3888" w:type="dxa"/>
            <w:tcBorders>
              <w:left w:val="single" w:sz="12" w:space="0" w:color="auto"/>
            </w:tcBorders>
            <w:shd w:val="clear" w:color="auto" w:fill="DBE5F1"/>
          </w:tcPr>
          <w:p w14:paraId="44FC0E63" w14:textId="3CD1F683" w:rsidR="00F326A5" w:rsidRPr="006003AD" w:rsidRDefault="00F326A5" w:rsidP="002E79C3">
            <w:pPr>
              <w:pStyle w:val="FAATableText"/>
              <w:widowControl w:val="0"/>
              <w:spacing w:line="228" w:lineRule="auto"/>
            </w:pPr>
            <w:r w:rsidRPr="006003AD">
              <w:t>Les minimums de NPA les plus élevés plus 60 m/1 000 m ou minimums d'approche indirecte</w:t>
            </w:r>
          </w:p>
        </w:tc>
      </w:tr>
      <w:tr w:rsidR="00F326A5" w:rsidRPr="006003AD" w14:paraId="44FC0E68" w14:textId="77777777" w:rsidTr="0067507D">
        <w:tc>
          <w:tcPr>
            <w:tcW w:w="2358" w:type="dxa"/>
            <w:tcBorders>
              <w:bottom w:val="single" w:sz="12" w:space="0" w:color="auto"/>
              <w:right w:val="single" w:sz="12" w:space="0" w:color="auto"/>
            </w:tcBorders>
          </w:tcPr>
          <w:p w14:paraId="44FC0E65" w14:textId="77777777" w:rsidR="00F326A5" w:rsidRPr="006003AD" w:rsidRDefault="00F326A5" w:rsidP="002E79C3">
            <w:pPr>
              <w:pStyle w:val="FAATableText"/>
              <w:widowControl w:val="0"/>
              <w:spacing w:line="228" w:lineRule="auto"/>
              <w:rPr>
                <w:b/>
              </w:rPr>
            </w:pPr>
            <w:r w:rsidRPr="006003AD">
              <w:rPr>
                <w:b/>
              </w:rPr>
              <w:t>Approche indirecte</w:t>
            </w:r>
          </w:p>
        </w:tc>
        <w:tc>
          <w:tcPr>
            <w:tcW w:w="3330" w:type="dxa"/>
            <w:tcBorders>
              <w:left w:val="single" w:sz="12" w:space="0" w:color="auto"/>
              <w:bottom w:val="single" w:sz="12" w:space="0" w:color="auto"/>
              <w:right w:val="single" w:sz="12" w:space="0" w:color="auto"/>
            </w:tcBorders>
            <w:shd w:val="clear" w:color="auto" w:fill="F2F2F2"/>
          </w:tcPr>
          <w:p w14:paraId="44FC0E66" w14:textId="5DEAD35C" w:rsidR="00F326A5" w:rsidRPr="006003AD" w:rsidRDefault="00F326A5" w:rsidP="002E79C3">
            <w:pPr>
              <w:pStyle w:val="FAATableText"/>
              <w:widowControl w:val="0"/>
              <w:spacing w:line="228" w:lineRule="auto"/>
            </w:pPr>
            <w:r w:rsidRPr="006003AD">
              <w:t>Minimums d'approche indirecte</w:t>
            </w:r>
          </w:p>
        </w:tc>
        <w:tc>
          <w:tcPr>
            <w:tcW w:w="3888" w:type="dxa"/>
            <w:tcBorders>
              <w:left w:val="single" w:sz="12" w:space="0" w:color="auto"/>
              <w:bottom w:val="single" w:sz="12" w:space="0" w:color="auto"/>
            </w:tcBorders>
            <w:shd w:val="clear" w:color="auto" w:fill="DBE5F1"/>
          </w:tcPr>
          <w:p w14:paraId="44FC0E67" w14:textId="14BB4D1C" w:rsidR="00F326A5" w:rsidRPr="006003AD" w:rsidRDefault="00F326A5" w:rsidP="002E79C3">
            <w:pPr>
              <w:pStyle w:val="FAATableText"/>
              <w:widowControl w:val="0"/>
              <w:spacing w:line="228" w:lineRule="auto"/>
            </w:pPr>
            <w:r w:rsidRPr="006003AD">
              <w:t>Minimums d'approche indirecte</w:t>
            </w:r>
          </w:p>
        </w:tc>
      </w:tr>
    </w:tbl>
    <w:p w14:paraId="44FC0E69" w14:textId="78260A52" w:rsidR="00F326A5" w:rsidRPr="006003AD" w:rsidRDefault="00F326A5" w:rsidP="002E79C3">
      <w:pPr>
        <w:pStyle w:val="FAANoteL1"/>
        <w:widowControl w:val="0"/>
        <w:spacing w:line="228" w:lineRule="auto"/>
        <w:ind w:left="0"/>
      </w:pPr>
      <w:r w:rsidRPr="006003AD">
        <w:t>N. B. : Les pistes d'un même aérodrome sont considérées comme étant séparées lorsqu'elles le sont par des surfaces d'atterrissage qui peuvent se superposer ou se croiser de façon à ce que si une piste est bloquée, elle n'empêchera pas le type d'opération prévue sur l'autre piste et chaque surface d'atterrissage a une approche séparée avec une aide séparée.</w:t>
      </w:r>
    </w:p>
    <w:p w14:paraId="44FC0E6A" w14:textId="77777777" w:rsidR="00D62FA5" w:rsidRPr="006003AD" w:rsidRDefault="00D62FA5" w:rsidP="002E79C3">
      <w:pPr>
        <w:pStyle w:val="FFATextFlushRight"/>
        <w:keepLines w:val="0"/>
        <w:widowControl w:val="0"/>
      </w:pPr>
      <w:r w:rsidRPr="006003AD">
        <w:t>OACI, Annexe 6, Partie I : 4.3.4.1 ; 4.3.4.2 ; 4.3.4.3 ; 4.3.5.2</w:t>
      </w:r>
    </w:p>
    <w:p w14:paraId="44FC0E6B" w14:textId="15DFBC5E" w:rsidR="00D62FA5" w:rsidRPr="006003AD" w:rsidRDefault="00D62FA5" w:rsidP="002E79C3">
      <w:pPr>
        <w:pStyle w:val="FFATextFlushRight"/>
        <w:keepLines w:val="0"/>
        <w:widowControl w:val="0"/>
      </w:pPr>
      <w:r w:rsidRPr="006003AD">
        <w:t>OACI, Annexe 6, Partie II : 3.4.3.4.1</w:t>
      </w:r>
    </w:p>
    <w:p w14:paraId="14398717" w14:textId="77777777" w:rsidR="00AF75A7" w:rsidRPr="006003AD" w:rsidRDefault="00D62FA5" w:rsidP="002E79C3">
      <w:pPr>
        <w:pStyle w:val="FFATextFlushRight"/>
        <w:keepLines w:val="0"/>
        <w:widowControl w:val="0"/>
      </w:pPr>
      <w:r w:rsidRPr="006003AD">
        <w:t>OACI, Annexe 6, Partie III, Section II : 2.3.5.2</w:t>
      </w:r>
    </w:p>
    <w:p w14:paraId="44FC0E6C" w14:textId="0DE9F8C1" w:rsidR="00D62FA5" w:rsidRPr="006003AD" w:rsidRDefault="00AF75A7" w:rsidP="002E79C3">
      <w:pPr>
        <w:pStyle w:val="FFATextFlushRight"/>
        <w:keepLines w:val="0"/>
        <w:widowControl w:val="0"/>
      </w:pPr>
      <w:r w:rsidRPr="006003AD">
        <w:t>OACI, Annexe 6, Partie III, Section II : 2.2 ; 2.5 ; 2.6.3.2 ; 2.6.2.1 ; 2.6.2.2 ; 2.7.1</w:t>
      </w:r>
    </w:p>
    <w:p w14:paraId="44FC0E6D" w14:textId="3FD5D396" w:rsidR="00D62FA5" w:rsidRPr="006003AD" w:rsidRDefault="00D62FA5" w:rsidP="002E79C3">
      <w:pPr>
        <w:pStyle w:val="FFATextFlushRight"/>
        <w:keepLines w:val="0"/>
        <w:widowControl w:val="0"/>
      </w:pPr>
      <w:r w:rsidRPr="006003AD">
        <w:t>14 CFR 91.169(c)</w:t>
      </w:r>
    </w:p>
    <w:p w14:paraId="44FC0E6E" w14:textId="77777777" w:rsidR="00D62FA5" w:rsidRPr="006003AD" w:rsidRDefault="00D62FA5" w:rsidP="002E79C3">
      <w:pPr>
        <w:pStyle w:val="FFATextFlushRight"/>
        <w:keepLines w:val="0"/>
        <w:widowControl w:val="0"/>
      </w:pPr>
      <w:r w:rsidRPr="006003AD">
        <w:t>JAR-OPS : 1.297</w:t>
      </w:r>
    </w:p>
    <w:p w14:paraId="44FC0E6F" w14:textId="397DFCA1" w:rsidR="00C11A29" w:rsidRPr="006003AD" w:rsidRDefault="00C11A29" w:rsidP="002E79C3">
      <w:pPr>
        <w:pStyle w:val="Heading4"/>
        <w:keepNext w:val="0"/>
        <w:keepLines w:val="0"/>
        <w:widowControl w:val="0"/>
        <w:spacing w:line="228" w:lineRule="auto"/>
      </w:pPr>
      <w:bookmarkStart w:id="89" w:name="_Toc64558707"/>
      <w:r w:rsidRPr="006003AD">
        <w:t>Dégagements en mer pour les vols d'hélicoptères</w:t>
      </w:r>
      <w:bookmarkEnd w:id="89"/>
    </w:p>
    <w:p w14:paraId="44FC0E71" w14:textId="69EC9FFA" w:rsidR="00C11A29" w:rsidRPr="006003AD" w:rsidRDefault="00C11A29" w:rsidP="00FD2F07">
      <w:pPr>
        <w:pStyle w:val="FAAOutlineL1a"/>
        <w:numPr>
          <w:ilvl w:val="0"/>
          <w:numId w:val="163"/>
        </w:numPr>
      </w:pPr>
      <w:r w:rsidRPr="006003AD">
        <w:t>Nul n'est autorisé à désigner un lieu de dégagement d'atterrissage en mer :</w:t>
      </w:r>
    </w:p>
    <w:p w14:paraId="44FC0E72" w14:textId="1AD7CFA8" w:rsidR="00C11A29" w:rsidRPr="006003AD" w:rsidRDefault="00B94DAB" w:rsidP="00FD2F07">
      <w:pPr>
        <w:pStyle w:val="FAAOutlineL21"/>
        <w:numPr>
          <w:ilvl w:val="0"/>
          <w:numId w:val="164"/>
        </w:numPr>
      </w:pPr>
      <w:r w:rsidRPr="006003AD">
        <w:t>Lorsqu'il est possible de transporter suffisamment de carburant pour un atterrissage de dégagement sur terre ; ou</w:t>
      </w:r>
    </w:p>
    <w:p w14:paraId="44FC0E73" w14:textId="11CAA390" w:rsidR="00C11A29" w:rsidRPr="006003AD" w:rsidRDefault="00B94DAB" w:rsidP="00FD2F07">
      <w:pPr>
        <w:pStyle w:val="FAAOutlineL21"/>
        <w:numPr>
          <w:ilvl w:val="0"/>
          <w:numId w:val="164"/>
        </w:numPr>
      </w:pPr>
      <w:r w:rsidRPr="006003AD">
        <w:t>Lorsque l'environnement de dégagement en mer est hostile.</w:t>
      </w:r>
    </w:p>
    <w:p w14:paraId="44FC0E74" w14:textId="0DC489A4" w:rsidR="00C11A29" w:rsidRPr="006003AD" w:rsidRDefault="00C11A29" w:rsidP="002E79C3">
      <w:pPr>
        <w:pStyle w:val="FAANoteL2"/>
      </w:pPr>
      <w:r w:rsidRPr="006003AD">
        <w:t>N. B. : La sélection de lieux de dégagement en mer peut être pour les cas exceptionnels, dont les détails ont été approuvés par la Régie, et peut ne pas comprendre le renforcement de charge en IMC.</w:t>
      </w:r>
    </w:p>
    <w:p w14:paraId="44FC0E75" w14:textId="47E11DA9" w:rsidR="00C11A29" w:rsidRPr="006003AD" w:rsidRDefault="00C11A29" w:rsidP="002E79C3">
      <w:pPr>
        <w:pStyle w:val="FAAOutlineL1a"/>
      </w:pPr>
      <w:r w:rsidRPr="006003AD">
        <w:t>Toute personne qui sélectionne un lieu d'atterrissage de dégagement en mer doit envisager ce qui suit :</w:t>
      </w:r>
    </w:p>
    <w:p w14:paraId="44FC0E76" w14:textId="223BC85E" w:rsidR="00C11A29" w:rsidRPr="006003AD" w:rsidRDefault="00C11A29" w:rsidP="00FD2F07">
      <w:pPr>
        <w:pStyle w:val="FAAOutlineL21"/>
        <w:numPr>
          <w:ilvl w:val="0"/>
          <w:numId w:val="165"/>
        </w:numPr>
      </w:pPr>
      <w:r w:rsidRPr="006003AD">
        <w:t>Utiliser un lieu de dégagement à terre jusqu'au point de non-retour. Le lieu de dégagement en mer ne peut être utilisé qu'après un point de non-retour.</w:t>
      </w:r>
    </w:p>
    <w:p w14:paraId="44FC0E77" w14:textId="1629BDA2" w:rsidR="00C11A29" w:rsidRPr="006003AD" w:rsidRDefault="00C11A29" w:rsidP="00FD2F07">
      <w:pPr>
        <w:pStyle w:val="FAAOutlineL21"/>
        <w:numPr>
          <w:ilvl w:val="0"/>
          <w:numId w:val="165"/>
        </w:numPr>
      </w:pPr>
      <w:r w:rsidRPr="006003AD">
        <w:t>Pouvoir arriver au lieu de dégagement avec un moteur en panne.</w:t>
      </w:r>
    </w:p>
    <w:p w14:paraId="44FC0E78" w14:textId="77777777" w:rsidR="00C11A29" w:rsidRPr="006003AD" w:rsidRDefault="00C11A29" w:rsidP="00FD2F07">
      <w:pPr>
        <w:pStyle w:val="FAAOutlineL21"/>
        <w:numPr>
          <w:ilvl w:val="0"/>
          <w:numId w:val="165"/>
        </w:numPr>
      </w:pPr>
      <w:r w:rsidRPr="006003AD">
        <w:t>Garantir qu'une héliplate-forme est disponible.</w:t>
      </w:r>
    </w:p>
    <w:p w14:paraId="44FC0E79" w14:textId="77777777" w:rsidR="00C11A29" w:rsidRPr="006003AD" w:rsidRDefault="00C11A29" w:rsidP="00FD2F07">
      <w:pPr>
        <w:pStyle w:val="FAAOutlineL21"/>
        <w:numPr>
          <w:ilvl w:val="0"/>
          <w:numId w:val="165"/>
        </w:numPr>
      </w:pPr>
      <w:r w:rsidRPr="006003AD">
        <w:t>Les informations météorologiques à l'héliplate-forme provenant d'une source approuvée par la Régie doivent être disponibles.</w:t>
      </w:r>
    </w:p>
    <w:p w14:paraId="44FC0E7A" w14:textId="2D950786" w:rsidR="00C11A29" w:rsidRPr="006003AD" w:rsidRDefault="00C11A29" w:rsidP="00FD2F07">
      <w:pPr>
        <w:pStyle w:val="FAAOutlineL21"/>
        <w:numPr>
          <w:ilvl w:val="0"/>
          <w:numId w:val="165"/>
        </w:numPr>
      </w:pPr>
      <w:r w:rsidRPr="006003AD">
        <w:t>Une procédure d'IAP doit être prescrite et disponible pour les vols IFR.</w:t>
      </w:r>
    </w:p>
    <w:p w14:paraId="44FC0E7B" w14:textId="5E8C247A" w:rsidR="00C11A29" w:rsidRPr="006003AD" w:rsidRDefault="00C11A29" w:rsidP="00FD2F07">
      <w:pPr>
        <w:pStyle w:val="FAAOutlineL21"/>
        <w:numPr>
          <w:ilvl w:val="0"/>
          <w:numId w:val="165"/>
        </w:numPr>
      </w:pPr>
      <w:r w:rsidRPr="006003AD">
        <w:t>Lorsqu'il faut déterminer si le lieu de dégagement convient, les systèmes de commande et les composants critiques doivent être mécaniquement fiables.</w:t>
      </w:r>
    </w:p>
    <w:p w14:paraId="44FC0E7C" w14:textId="63D10496" w:rsidR="00C11A29" w:rsidRPr="006003AD" w:rsidRDefault="00C11A29" w:rsidP="002E79C3">
      <w:pPr>
        <w:pStyle w:val="FAANoteL2"/>
      </w:pPr>
      <w:r w:rsidRPr="006003AD">
        <w:lastRenderedPageBreak/>
        <w:t>N. B. : La technique d'atterrissage spécifiée dans le manuel de vol après une défaillance des commandes peut interdire la sélection de certaines héliplate-formes en tant qu'aérodrome de dégagement. La fiabilité mécanique des systèmes de commande critiques doit être prise en compte pour déterminer si un lieu de dégagement en mer convient et est nécessaire.</w:t>
      </w:r>
    </w:p>
    <w:p w14:paraId="44FC0E7D" w14:textId="77777777" w:rsidR="00E45D0F" w:rsidRPr="006003AD" w:rsidRDefault="00C11A29" w:rsidP="002E79C3">
      <w:pPr>
        <w:pStyle w:val="FFATextFlushRight"/>
        <w:keepLines w:val="0"/>
        <w:widowControl w:val="0"/>
      </w:pPr>
      <w:r w:rsidRPr="006003AD">
        <w:t>OACI, Annexe 6, Partie III, Section II : 2.3.4.2 ; 2.3.4.3 ; 2.3.4.4R ; 2.4.1.1</w:t>
      </w:r>
    </w:p>
    <w:p w14:paraId="44FC0E7E" w14:textId="3E593BE8" w:rsidR="00C11A29" w:rsidRPr="006003AD" w:rsidRDefault="00E11BF8" w:rsidP="002E79C3">
      <w:pPr>
        <w:pStyle w:val="FFATextFlushRight"/>
        <w:keepLines w:val="0"/>
        <w:widowControl w:val="0"/>
      </w:pPr>
      <w:r w:rsidRPr="006003AD">
        <w:t>OACI, Annexe 6, Partie III, Section II : 2.6.3.1 ; 2.7.2 ; 2.7.3R</w:t>
      </w:r>
    </w:p>
    <w:p w14:paraId="44FC0E7F" w14:textId="6EC1A45B" w:rsidR="00C11A29" w:rsidRPr="006003AD" w:rsidRDefault="00C11A29" w:rsidP="002E79C3">
      <w:pPr>
        <w:pStyle w:val="Heading4"/>
        <w:keepNext w:val="0"/>
        <w:keepLines w:val="0"/>
        <w:widowControl w:val="0"/>
        <w:spacing w:line="228" w:lineRule="auto"/>
      </w:pPr>
      <w:bookmarkStart w:id="90" w:name="_Toc64558708"/>
      <w:r w:rsidRPr="006003AD">
        <w:t>Aérodromes de dégagement de départ ─ Opérations de transport aérien commercial</w:t>
      </w:r>
      <w:bookmarkEnd w:id="90"/>
    </w:p>
    <w:p w14:paraId="44FC0E81" w14:textId="550F22BF" w:rsidR="00C11A29" w:rsidRPr="006003AD" w:rsidRDefault="00C11A29" w:rsidP="00FD2F07">
      <w:pPr>
        <w:pStyle w:val="FAAOutlineL1a"/>
        <w:numPr>
          <w:ilvl w:val="0"/>
          <w:numId w:val="166"/>
        </w:numPr>
      </w:pPr>
      <w:r w:rsidRPr="006003AD">
        <w:t>Nul ne peut autoriser ou effectuer le décollage d'un avion sans qu'un aérodrome de dégagement de départ soit spécifié dans le plan de vol au cas où :</w:t>
      </w:r>
    </w:p>
    <w:p w14:paraId="44FC0E82" w14:textId="00955842" w:rsidR="00C11A29" w:rsidRPr="006003AD" w:rsidRDefault="00B94DAB" w:rsidP="00FD2F07">
      <w:pPr>
        <w:pStyle w:val="FAAOutlineL21"/>
        <w:numPr>
          <w:ilvl w:val="0"/>
          <w:numId w:val="167"/>
        </w:numPr>
      </w:pPr>
      <w:r w:rsidRPr="006003AD">
        <w:t>Il ne serait pas possible de revenir à l'aérodrome de départ ; ou</w:t>
      </w:r>
    </w:p>
    <w:p w14:paraId="44FC0E83" w14:textId="1AEEC1A3" w:rsidR="00C11A29" w:rsidRPr="006003AD" w:rsidRDefault="00B94DAB" w:rsidP="00FD2F07">
      <w:pPr>
        <w:pStyle w:val="FAAOutlineL21"/>
        <w:numPr>
          <w:ilvl w:val="0"/>
          <w:numId w:val="167"/>
        </w:numPr>
      </w:pPr>
      <w:r w:rsidRPr="006003AD">
        <w:t>Les conditions météorologiques à l’aérodrome de départ sont inférieures aux minimums d’atterrissage sur l’aérodrome établis par l’exploitant pour cette opération.</w:t>
      </w:r>
    </w:p>
    <w:p w14:paraId="44FC0E84" w14:textId="40B4D9F8" w:rsidR="00C11A29" w:rsidRPr="006003AD" w:rsidRDefault="00C11A29" w:rsidP="002E79C3">
      <w:pPr>
        <w:pStyle w:val="FAAOutlineL1a"/>
      </w:pPr>
      <w:r w:rsidRPr="006003AD">
        <w:t>Chaque exploitant doit s'assurer que chaque aérodrome de dégagement de départ spécifié se trouve dans les limites de temps de vol suivantes de l’aérodrome de départ :</w:t>
      </w:r>
    </w:p>
    <w:p w14:paraId="44FC0E85" w14:textId="3E927136" w:rsidR="00C11A29" w:rsidRPr="006003AD" w:rsidRDefault="00C11A29" w:rsidP="00FD2F07">
      <w:pPr>
        <w:pStyle w:val="FAAOutlineL21"/>
        <w:numPr>
          <w:ilvl w:val="0"/>
          <w:numId w:val="168"/>
        </w:numPr>
      </w:pPr>
      <w:r w:rsidRPr="006003AD">
        <w:t>Pour un avion bimoteur, une heure de temps de vol à la vitesse de croisière avec un moteur ne fonctionnant pas, déterminée à partir du manuel d’exploitation de l’aéronef, calculé en ISA et conditions de vent nul, en utilisant la masse réelle au décollage ;</w:t>
      </w:r>
    </w:p>
    <w:p w14:paraId="44FC0E86" w14:textId="01749C35" w:rsidR="00C11A29" w:rsidRPr="006003AD" w:rsidRDefault="00C11A29" w:rsidP="00FD2F07">
      <w:pPr>
        <w:pStyle w:val="FAAOutlineL21"/>
        <w:numPr>
          <w:ilvl w:val="0"/>
          <w:numId w:val="168"/>
        </w:numPr>
      </w:pPr>
      <w:r w:rsidRPr="006003AD">
        <w:t>Pour un avion à trois moteurs ou plus, deux heures de temps de vol à la vitesse de croisière avec tous les moteurs fonctionnant, déterminée à partir du manuel d’exploitation de l’aéronef, calculé en ISA et conditions de vent nul, en utilisant la masse réelle au décollage ; ou</w:t>
      </w:r>
    </w:p>
    <w:p w14:paraId="44FC0E87" w14:textId="026ADD59" w:rsidR="00C11A29" w:rsidRPr="006003AD" w:rsidRDefault="00C11A29" w:rsidP="00FD2F07">
      <w:pPr>
        <w:pStyle w:val="FAAOutlineL21"/>
        <w:numPr>
          <w:ilvl w:val="0"/>
          <w:numId w:val="168"/>
        </w:numPr>
      </w:pPr>
      <w:r w:rsidRPr="006003AD">
        <w:t>Pour les avions se livrant à des EDTO lorsqu’il n’y a pas d’aérodrome de dégagement répondant aux critères de distance des paragraphes 8.6.2.9(b)(1) ou (2) de la présente sous-section, le premier aérodrome de dégagement disponible se trouvant dans les limites de distance du temps maximum de déroutement spécifié par l’exploitant en tenant compte de la masse réelle au décollage.</w:t>
      </w:r>
    </w:p>
    <w:p w14:paraId="44FC0E88" w14:textId="4015CBA2" w:rsidR="00EB3435" w:rsidRPr="006003AD" w:rsidRDefault="00EB3435" w:rsidP="002E79C3">
      <w:pPr>
        <w:pStyle w:val="FAAOutlineL1a"/>
      </w:pPr>
      <w:r w:rsidRPr="006003AD">
        <w:t>Les impératifs de plafond et de visibilité pour les opérations effectuées conformément aux paragraphes 8.6.2.9(a) et (b) de la présente sous-section peuvent être réduits sur approbation de la Régie pour :</w:t>
      </w:r>
    </w:p>
    <w:p w14:paraId="44FC0E89" w14:textId="54CA38B7" w:rsidR="00EB3435" w:rsidRPr="006003AD" w:rsidRDefault="00EB3435" w:rsidP="00FD2F07">
      <w:pPr>
        <w:pStyle w:val="FAAOutlineL21"/>
        <w:numPr>
          <w:ilvl w:val="0"/>
          <w:numId w:val="169"/>
        </w:numPr>
      </w:pPr>
      <w:r w:rsidRPr="006003AD">
        <w:t>Le transport commercial aérien lorsque la Régie a approuvé des minimums de dégagement comme étant d’un niveau équivalent de sécurité, basé sur les résultats d’une évaluation spécifique des risques en matière de sécurité par l’exploitant, contenant ce qui suit :</w:t>
      </w:r>
    </w:p>
    <w:p w14:paraId="44FC0E8A" w14:textId="4DF6E534" w:rsidR="00EB3435" w:rsidRPr="006003AD" w:rsidRDefault="00EB3435" w:rsidP="00FD2F07">
      <w:pPr>
        <w:pStyle w:val="FAAOutlineL3i"/>
        <w:numPr>
          <w:ilvl w:val="3"/>
          <w:numId w:val="170"/>
        </w:numPr>
      </w:pPr>
      <w:r w:rsidRPr="006003AD">
        <w:t>Les capacités de l'exploitant ;</w:t>
      </w:r>
    </w:p>
    <w:p w14:paraId="44FC0E8B" w14:textId="13C3ED1C" w:rsidR="00EB3435" w:rsidRPr="006003AD" w:rsidRDefault="00EB3435" w:rsidP="00FD2F07">
      <w:pPr>
        <w:pStyle w:val="FAAOutlineL3i"/>
        <w:numPr>
          <w:ilvl w:val="3"/>
          <w:numId w:val="170"/>
        </w:numPr>
      </w:pPr>
      <w:r w:rsidRPr="006003AD">
        <w:t>Les capacités générales de l’avion et de ses systèmes ;</w:t>
      </w:r>
    </w:p>
    <w:p w14:paraId="44FC0E8C" w14:textId="74DA98C4" w:rsidR="00EB3435" w:rsidRPr="006003AD" w:rsidRDefault="00EB3435" w:rsidP="00FD2F07">
      <w:pPr>
        <w:pStyle w:val="FAAOutlineL3i"/>
        <w:numPr>
          <w:ilvl w:val="3"/>
          <w:numId w:val="170"/>
        </w:numPr>
      </w:pPr>
      <w:r w:rsidRPr="006003AD">
        <w:t>Les technologies, les capacités et les infrastructures disponibles à l’aérodrome ;</w:t>
      </w:r>
    </w:p>
    <w:p w14:paraId="44FC0E8D" w14:textId="2A1D3F84" w:rsidR="00EB3435" w:rsidRPr="006003AD" w:rsidRDefault="00EB3435" w:rsidP="00FD2F07">
      <w:pPr>
        <w:pStyle w:val="FAAOutlineL3i"/>
        <w:numPr>
          <w:ilvl w:val="3"/>
          <w:numId w:val="170"/>
        </w:numPr>
      </w:pPr>
      <w:r w:rsidRPr="006003AD">
        <w:t>La qualité et la fiabilité des informations météorologiques ;</w:t>
      </w:r>
    </w:p>
    <w:p w14:paraId="44FC0E8E" w14:textId="3CC7E7D3" w:rsidR="00EB3435" w:rsidRPr="006003AD" w:rsidRDefault="00EB3435" w:rsidP="00FD2F07">
      <w:pPr>
        <w:pStyle w:val="FAAOutlineL3i"/>
        <w:numPr>
          <w:ilvl w:val="3"/>
          <w:numId w:val="170"/>
        </w:numPr>
      </w:pPr>
      <w:r w:rsidRPr="006003AD">
        <w:t>Les dangers et risques identifiés pour la sécurité, associés à la variation de chaque aérodrome de dégagement ; et</w:t>
      </w:r>
    </w:p>
    <w:p w14:paraId="44FC0E8F" w14:textId="5C155734" w:rsidR="00EB3435" w:rsidRPr="006003AD" w:rsidRDefault="00EB3435" w:rsidP="00FD2F07">
      <w:pPr>
        <w:pStyle w:val="FAAOutlineL3i"/>
        <w:numPr>
          <w:ilvl w:val="3"/>
          <w:numId w:val="170"/>
        </w:numPr>
      </w:pPr>
      <w:r w:rsidRPr="006003AD">
        <w:t>Les mesures spécifiques d’atténuation</w:t>
      </w:r>
    </w:p>
    <w:p w14:paraId="273E1F05" w14:textId="77777777" w:rsidR="00C33303" w:rsidRDefault="00C33303" w:rsidP="002E79C3">
      <w:pPr>
        <w:pStyle w:val="FAANoteL1"/>
      </w:pPr>
    </w:p>
    <w:p w14:paraId="2D1F840A" w14:textId="77777777" w:rsidR="00C33303" w:rsidRDefault="00C33303" w:rsidP="002E79C3">
      <w:pPr>
        <w:pStyle w:val="FAANoteL1"/>
      </w:pPr>
    </w:p>
    <w:p w14:paraId="44FC0E90" w14:textId="16D2A1E6" w:rsidR="00191E33" w:rsidRPr="006003AD" w:rsidRDefault="00191E33" w:rsidP="002E79C3">
      <w:pPr>
        <w:pStyle w:val="FAANoteL1"/>
      </w:pPr>
      <w:r w:rsidRPr="006003AD">
        <w:lastRenderedPageBreak/>
        <w:t xml:space="preserve">N. B. : Les Doc 9859, </w:t>
      </w:r>
      <w:r w:rsidRPr="006003AD">
        <w:rPr>
          <w:i w:val="0"/>
        </w:rPr>
        <w:t>Manuel de gestion de la sécurité,</w:t>
      </w:r>
      <w:r w:rsidRPr="006003AD">
        <w:t xml:space="preserve"> et 9976,</w:t>
      </w:r>
      <w:r w:rsidRPr="006003AD">
        <w:rPr>
          <w:i w:val="0"/>
        </w:rPr>
        <w:t xml:space="preserve"> Manuel  de planification des vols et de gestion du carburant, </w:t>
      </w:r>
      <w:r w:rsidRPr="006003AD">
        <w:t>de l’OACI contiennent des instructions sur la façon de mener une évaluation des risques en matière de sécurité et de déterminer les variations, avec des exemples de variations.</w:t>
      </w:r>
    </w:p>
    <w:p w14:paraId="44FC0E91" w14:textId="730CE098" w:rsidR="00C11A29" w:rsidRPr="006003AD" w:rsidRDefault="00C11A29" w:rsidP="002E79C3">
      <w:pPr>
        <w:pStyle w:val="FFATextFlushRight"/>
        <w:keepLines w:val="0"/>
        <w:widowControl w:val="0"/>
      </w:pPr>
      <w:r w:rsidRPr="006003AD">
        <w:t>OACI, Annexe 6, Partie I : 4.3.4.1.1 ; 4.3.4.1.2 ; 4.3.4.1.3</w:t>
      </w:r>
    </w:p>
    <w:p w14:paraId="50111F1A" w14:textId="6E870751" w:rsidR="00E246E5" w:rsidRPr="006003AD" w:rsidRDefault="00E246E5" w:rsidP="002E79C3">
      <w:pPr>
        <w:pStyle w:val="FFATextFlushRight"/>
        <w:keepLines w:val="0"/>
        <w:widowControl w:val="0"/>
      </w:pPr>
      <w:r w:rsidRPr="006003AD">
        <w:t>OACI, Annexe 6, Partie II : 3.4.3.4.1</w:t>
      </w:r>
    </w:p>
    <w:p w14:paraId="44FC0E92" w14:textId="64B49244" w:rsidR="00C11A29" w:rsidRPr="006003AD" w:rsidRDefault="00C11A29" w:rsidP="002E79C3">
      <w:pPr>
        <w:pStyle w:val="FFATextFlushRight"/>
        <w:keepLines w:val="0"/>
        <w:widowControl w:val="0"/>
      </w:pPr>
      <w:r w:rsidRPr="006003AD">
        <w:t>14 CFR 121.617 (a)</w:t>
      </w:r>
    </w:p>
    <w:p w14:paraId="44FC0E93" w14:textId="77777777" w:rsidR="00C11A29" w:rsidRPr="006003AD" w:rsidRDefault="00C11A29" w:rsidP="002E79C3">
      <w:pPr>
        <w:pStyle w:val="FFATextFlushRight"/>
        <w:keepLines w:val="0"/>
        <w:widowControl w:val="0"/>
      </w:pPr>
      <w:r w:rsidRPr="006003AD">
        <w:t>JAR-OPS : 1.295 (b)</w:t>
      </w:r>
    </w:p>
    <w:p w14:paraId="44FC0E94" w14:textId="6CEEB8FE" w:rsidR="00C11A29" w:rsidRPr="006003AD" w:rsidRDefault="00C11A29" w:rsidP="002E79C3">
      <w:pPr>
        <w:pStyle w:val="Heading4"/>
        <w:keepNext w:val="0"/>
        <w:keepLines w:val="0"/>
        <w:widowControl w:val="0"/>
        <w:spacing w:line="228" w:lineRule="auto"/>
        <w:rPr>
          <w:strike/>
        </w:rPr>
      </w:pPr>
      <w:bookmarkStart w:id="91" w:name="_Toc64558709"/>
      <w:r w:rsidRPr="006003AD">
        <w:t>Distance maximale d'un aérodrome adéquat pour les avions sans approbation pour opérations en temps de déroutement prolongé ─ [AOC]</w:t>
      </w:r>
      <w:bookmarkEnd w:id="91"/>
    </w:p>
    <w:p w14:paraId="44FC0E96" w14:textId="0627F0E5" w:rsidR="00C11A29" w:rsidRPr="006003AD" w:rsidRDefault="00C11A29" w:rsidP="00FD2F07">
      <w:pPr>
        <w:pStyle w:val="FAAOutlineL1a"/>
        <w:numPr>
          <w:ilvl w:val="0"/>
          <w:numId w:val="171"/>
        </w:numPr>
      </w:pPr>
      <w:r w:rsidRPr="006003AD">
        <w:t>Sauf si l’État de l'exploitant a délivré une approbation spécifique EDTO, le titulaire d'un AOC n'est pas autorisé à exploiter un avion avec deux moteurs ou plus sur une route ayant un point plus éloigné d'un aérodrome adéquat que, dans le cas :</w:t>
      </w:r>
    </w:p>
    <w:p w14:paraId="44FC0E97" w14:textId="484EE0C9" w:rsidR="00C11A29" w:rsidRPr="006003AD" w:rsidRDefault="00C11A29" w:rsidP="00FD2F07">
      <w:pPr>
        <w:pStyle w:val="FAAOutlineL21"/>
        <w:numPr>
          <w:ilvl w:val="0"/>
          <w:numId w:val="172"/>
        </w:numPr>
      </w:pPr>
      <w:r w:rsidRPr="006003AD">
        <w:t xml:space="preserve">D’avions à turbine, la distance franchie en 60 minutes de vol à la vitesse de croisière avec un moteur en panne, déterminée conformément au paragraphe 8.6.2.10(b) de la présente sous-section ; ou </w:t>
      </w:r>
    </w:p>
    <w:p w14:paraId="44FC0E98" w14:textId="7E7A03F9" w:rsidR="00C11A29" w:rsidRPr="006003AD" w:rsidRDefault="0027628C" w:rsidP="00FD2F07">
      <w:pPr>
        <w:pStyle w:val="FAAOutlineL21"/>
        <w:numPr>
          <w:ilvl w:val="0"/>
          <w:numId w:val="172"/>
        </w:numPr>
      </w:pPr>
      <w:r w:rsidRPr="006003AD">
        <w:t>D'avions à moteur à piston :</w:t>
      </w:r>
    </w:p>
    <w:p w14:paraId="44FC0E99" w14:textId="43D94329" w:rsidR="00C11A29" w:rsidRPr="006003AD" w:rsidRDefault="00C11A29" w:rsidP="00FD2F07">
      <w:pPr>
        <w:pStyle w:val="FAAOutlineL3i"/>
        <w:numPr>
          <w:ilvl w:val="3"/>
          <w:numId w:val="173"/>
        </w:numPr>
      </w:pPr>
      <w:r w:rsidRPr="006003AD">
        <w:t>La distance franchie en 120 minutes de vol à la vitesse de croisière avec un moteur en panne, déterminée conformément au paragraphe 8.6.2.10(b) de la présente sous-section ; ou</w:t>
      </w:r>
    </w:p>
    <w:p w14:paraId="44FC0E9A" w14:textId="4D75C58C" w:rsidR="00C11A29" w:rsidRPr="006003AD" w:rsidRDefault="005277E7" w:rsidP="00FD2F07">
      <w:pPr>
        <w:pStyle w:val="FAAOutlineL3i"/>
        <w:numPr>
          <w:ilvl w:val="3"/>
          <w:numId w:val="173"/>
        </w:numPr>
      </w:pPr>
      <w:r w:rsidRPr="006003AD">
        <w:t>555 km, quel que soit le moins important.</w:t>
      </w:r>
    </w:p>
    <w:p w14:paraId="44FC0E9B" w14:textId="3A287609" w:rsidR="00C11A29" w:rsidRPr="006003AD" w:rsidRDefault="00C11A29" w:rsidP="002E79C3">
      <w:pPr>
        <w:pStyle w:val="FAAOutlineL1a"/>
      </w:pPr>
      <w:r w:rsidRPr="006003AD">
        <w:t>Le titulaire d'un AOC doit déterminer une vitesse pour le calcul de la distance maximale d'un aérodrome adéquat pour chaque type d'avion à deux moteurs ou plus opérants, sans excéder la V</w:t>
      </w:r>
      <w:r w:rsidRPr="006003AD">
        <w:rPr>
          <w:vertAlign w:val="subscript"/>
        </w:rPr>
        <w:t>mo</w:t>
      </w:r>
      <w:r w:rsidRPr="006003AD">
        <w:t>, en se basant sur la vitesse anémométrique réelle que l'avion peut maintenir avec un moteur en panne, dans les conditions suivantes :</w:t>
      </w:r>
    </w:p>
    <w:p w14:paraId="44FC0E9C" w14:textId="77777777" w:rsidR="00C11A29" w:rsidRPr="006003AD" w:rsidRDefault="00C11A29" w:rsidP="00FD2F07">
      <w:pPr>
        <w:pStyle w:val="FAAOutlineL21"/>
        <w:numPr>
          <w:ilvl w:val="0"/>
          <w:numId w:val="174"/>
        </w:numPr>
      </w:pPr>
      <w:r w:rsidRPr="006003AD">
        <w:t>Atmosphère type internationale ;</w:t>
      </w:r>
    </w:p>
    <w:p w14:paraId="44FC0E9D" w14:textId="77777777" w:rsidR="00C11A29" w:rsidRPr="006003AD" w:rsidRDefault="00C11A29" w:rsidP="00FD2F07">
      <w:pPr>
        <w:pStyle w:val="FAAOutlineL21"/>
        <w:numPr>
          <w:ilvl w:val="0"/>
          <w:numId w:val="174"/>
        </w:numPr>
      </w:pPr>
      <w:r w:rsidRPr="006003AD">
        <w:t>Vol en palier :</w:t>
      </w:r>
    </w:p>
    <w:p w14:paraId="44FC0E9E" w14:textId="24BBB580" w:rsidR="00C11A29" w:rsidRPr="006003AD" w:rsidRDefault="00C11A29" w:rsidP="00FD2F07">
      <w:pPr>
        <w:pStyle w:val="FAAOutlineL3i"/>
        <w:numPr>
          <w:ilvl w:val="3"/>
          <w:numId w:val="175"/>
        </w:numPr>
      </w:pPr>
      <w:r w:rsidRPr="006003AD">
        <w:t>Pour les avions à turbine :</w:t>
      </w:r>
    </w:p>
    <w:p w14:paraId="44FC0E9F" w14:textId="77777777" w:rsidR="00C11A29" w:rsidRPr="006003AD" w:rsidRDefault="00C11A29" w:rsidP="00FD2F07">
      <w:pPr>
        <w:pStyle w:val="FAAOutlineL4A"/>
        <w:numPr>
          <w:ilvl w:val="4"/>
          <w:numId w:val="176"/>
        </w:numPr>
      </w:pPr>
      <w:r w:rsidRPr="006003AD">
        <w:t>À FL 170 ; ou</w:t>
      </w:r>
    </w:p>
    <w:p w14:paraId="44FC0EA0" w14:textId="19308954" w:rsidR="00C11A29" w:rsidRPr="006003AD" w:rsidRDefault="00D2221A" w:rsidP="00FD2F07">
      <w:pPr>
        <w:pStyle w:val="FAAOutlineL4A"/>
        <w:numPr>
          <w:ilvl w:val="4"/>
          <w:numId w:val="176"/>
        </w:numPr>
      </w:pPr>
      <w:r w:rsidRPr="006003AD">
        <w:t>Au FL maximum auquel l'avion, avec un moteur en panne, peut monter et se maintenir en utilisant la vitesse ascensionnelle brute spécifiée dans le manuel de vol de l'aéronef, quel que soit le moindre ;</w:t>
      </w:r>
    </w:p>
    <w:p w14:paraId="44FC0EA1" w14:textId="067C0354" w:rsidR="00C11A29" w:rsidRPr="006003AD" w:rsidRDefault="00C11A29" w:rsidP="002E79C3">
      <w:pPr>
        <w:pStyle w:val="FAAOutlineL3i"/>
      </w:pPr>
      <w:r w:rsidRPr="006003AD">
        <w:t>Pour les avions à moteur à piston :</w:t>
      </w:r>
    </w:p>
    <w:p w14:paraId="44FC0EA2" w14:textId="77777777" w:rsidR="00C11A29" w:rsidRPr="006003AD" w:rsidRDefault="00C11A29" w:rsidP="00FD2F07">
      <w:pPr>
        <w:pStyle w:val="FAAOutlineL4A"/>
        <w:numPr>
          <w:ilvl w:val="4"/>
          <w:numId w:val="177"/>
        </w:numPr>
      </w:pPr>
      <w:r w:rsidRPr="006003AD">
        <w:t>À FL 80 ; ou</w:t>
      </w:r>
    </w:p>
    <w:p w14:paraId="44FC0EA3" w14:textId="7FC18031" w:rsidR="00C11A29" w:rsidRPr="006003AD" w:rsidRDefault="00D2221A" w:rsidP="00FD2F07">
      <w:pPr>
        <w:pStyle w:val="FAAOutlineL4A"/>
        <w:numPr>
          <w:ilvl w:val="4"/>
          <w:numId w:val="177"/>
        </w:numPr>
      </w:pPr>
      <w:r w:rsidRPr="006003AD">
        <w:t>Au FL maximum auquel l'avion, avec un moteur en panne, peut monter et se maintenir en utilisant la vitesse ascensionnelle brute spécifiée dans le manuel de vol de l'aéronef, quel que soit le moindre ;</w:t>
      </w:r>
    </w:p>
    <w:p w14:paraId="44FC0EA4" w14:textId="77777777" w:rsidR="00C11A29" w:rsidRPr="006003AD" w:rsidRDefault="00C11A29" w:rsidP="002E79C3">
      <w:pPr>
        <w:pStyle w:val="FAAOutlineL21"/>
      </w:pPr>
      <w:r w:rsidRPr="006003AD">
        <w:t>Poussée ou puissance maximale continue pour le moteur qui fonctionne toujours ;</w:t>
      </w:r>
    </w:p>
    <w:p w14:paraId="44FC0EA5" w14:textId="77777777" w:rsidR="00C11A29" w:rsidRPr="006003AD" w:rsidRDefault="00C11A29" w:rsidP="002E79C3">
      <w:pPr>
        <w:pStyle w:val="FAAOutlineL21"/>
      </w:pPr>
      <w:r w:rsidRPr="006003AD">
        <w:t>La masse d'un avion qui n'est pas inférieure à celle qui résulte :</w:t>
      </w:r>
    </w:p>
    <w:p w14:paraId="44FC0EA6" w14:textId="21F4046B" w:rsidR="00C11A29" w:rsidRPr="006003AD" w:rsidRDefault="00704389" w:rsidP="00FD2F07">
      <w:pPr>
        <w:pStyle w:val="FAAOutlineL3i"/>
        <w:numPr>
          <w:ilvl w:val="3"/>
          <w:numId w:val="178"/>
        </w:numPr>
      </w:pPr>
      <w:r w:rsidRPr="006003AD">
        <w:t>D'un décollage au niveau de la mer à une masse maximale certifiée au décollage jusqu'au moment où le temps écoulé depuis le décollage est égal au seuil applicable prescrit au paragraphe 8.6.2.10(a) de la présente sous-section ;</w:t>
      </w:r>
    </w:p>
    <w:p w14:paraId="44FC0EA7" w14:textId="074D91DB" w:rsidR="00C11A29" w:rsidRPr="006003AD" w:rsidRDefault="00C11A29" w:rsidP="00FD2F07">
      <w:pPr>
        <w:pStyle w:val="FAAOutlineL3i"/>
        <w:numPr>
          <w:ilvl w:val="3"/>
          <w:numId w:val="178"/>
        </w:numPr>
      </w:pPr>
      <w:r w:rsidRPr="006003AD">
        <w:t>D'une montée avec tous les moteurs à l'altitude de croisière optimale à long rayon d'action jusqu'au moment où le temps écoulé depuis le décollage est égal au seuil applicable prescrit au paragraphe 8.6.2.10(a) de la présente sous-section ; et</w:t>
      </w:r>
    </w:p>
    <w:p w14:paraId="44FC0EA8" w14:textId="6D012127" w:rsidR="00C11A29" w:rsidRPr="006003AD" w:rsidRDefault="00C11A29" w:rsidP="00FD2F07">
      <w:pPr>
        <w:pStyle w:val="FAAOutlineL3i"/>
        <w:numPr>
          <w:ilvl w:val="3"/>
          <w:numId w:val="178"/>
        </w:numPr>
      </w:pPr>
      <w:r w:rsidRPr="006003AD">
        <w:lastRenderedPageBreak/>
        <w:t>D'une croisière avec tous les moteurs à l'altitude de croisière à long rayon d'action jusqu'au moment où le temps écoulé depuis le décollage est égal au seuil applicable prescrit au paragraphe 8.6.2.10(a) de la présente sous-section.</w:t>
      </w:r>
    </w:p>
    <w:p w14:paraId="44FC0EA9" w14:textId="5F61C436" w:rsidR="00C11A29" w:rsidRPr="006003AD" w:rsidRDefault="00C11A29" w:rsidP="002E79C3">
      <w:pPr>
        <w:pStyle w:val="FAAOutlineL1a"/>
      </w:pPr>
      <w:r w:rsidRPr="006003AD">
        <w:t>Le titulaire d'un AOC doit s'assurer que toutes les données suivantes, spécifiques à chaque type ou variante, figurent dans l’OM :</w:t>
      </w:r>
    </w:p>
    <w:p w14:paraId="44FC0EAA" w14:textId="44B12CF3" w:rsidR="00C11A29" w:rsidRPr="006003AD" w:rsidRDefault="00C11A29" w:rsidP="00FD2F07">
      <w:pPr>
        <w:pStyle w:val="FAAOutlineL21"/>
        <w:numPr>
          <w:ilvl w:val="0"/>
          <w:numId w:val="179"/>
        </w:numPr>
      </w:pPr>
      <w:r w:rsidRPr="006003AD">
        <w:t>La vitesse de croisière avec un moteur en panne déterminée conformément au paragraphe 8.6.2.10(b) de la présente sous-section ; et</w:t>
      </w:r>
    </w:p>
    <w:p w14:paraId="44FC0EAB" w14:textId="5C163E3E" w:rsidR="00C11A29" w:rsidRPr="006003AD" w:rsidRDefault="00C11A29" w:rsidP="00FD2F07">
      <w:pPr>
        <w:pStyle w:val="FAAOutlineL21"/>
        <w:numPr>
          <w:ilvl w:val="0"/>
          <w:numId w:val="179"/>
        </w:numPr>
      </w:pPr>
      <w:r w:rsidRPr="006003AD">
        <w:t>La distance maximale d'un aérodrome adéquat, déterminée conformément aux paragraphes 8.6.2.10(a) et (b) de la présente sous-section.</w:t>
      </w:r>
    </w:p>
    <w:p w14:paraId="44FC0EAC" w14:textId="5C5EB3CD" w:rsidR="00C11A29" w:rsidRPr="006003AD" w:rsidRDefault="00C11A29" w:rsidP="002E79C3">
      <w:pPr>
        <w:pStyle w:val="FAANoteL1"/>
      </w:pPr>
      <w:r w:rsidRPr="006003AD">
        <w:t>N. B. : Les vitesses et altitudes (FL) spécifiées ci-dessus ne sont indiquées que pour être utilisées pour établir la distance maximale d'un aérodrome adéquat.</w:t>
      </w:r>
    </w:p>
    <w:p w14:paraId="44FC0EAD" w14:textId="235A0C2F" w:rsidR="00C11A29" w:rsidRPr="006003AD" w:rsidRDefault="00C11A29" w:rsidP="002E79C3">
      <w:pPr>
        <w:pStyle w:val="FFATextFlushRight"/>
        <w:keepLines w:val="0"/>
        <w:widowControl w:val="0"/>
      </w:pPr>
      <w:r w:rsidRPr="006003AD">
        <w:t>OACI, Annexe 6, Partie I : 4.7.2.1 ; 4.7.2.2 ; 4.7.2.3</w:t>
      </w:r>
    </w:p>
    <w:p w14:paraId="1356672C" w14:textId="3824B32A" w:rsidR="00C87F5D" w:rsidRPr="006003AD" w:rsidRDefault="00C87F5D" w:rsidP="002E79C3">
      <w:pPr>
        <w:pStyle w:val="FFATextFlushRight"/>
        <w:keepLines w:val="0"/>
        <w:widowControl w:val="0"/>
      </w:pPr>
      <w:r w:rsidRPr="006003AD">
        <w:t>OACI, Annexe 6, Partie II : 3.4.3.4.1</w:t>
      </w:r>
    </w:p>
    <w:p w14:paraId="44FC0EAF" w14:textId="4C6B5E8B" w:rsidR="00C11A29" w:rsidRPr="006003AD" w:rsidRDefault="00C11A29" w:rsidP="002E79C3">
      <w:pPr>
        <w:pStyle w:val="FFATextFlushRight"/>
        <w:keepLines w:val="0"/>
        <w:widowControl w:val="0"/>
      </w:pPr>
      <w:r w:rsidRPr="006003AD">
        <w:t>14 CFR 121.161</w:t>
      </w:r>
    </w:p>
    <w:p w14:paraId="4E16DC5A" w14:textId="5E10568A" w:rsidR="00DB1C1C" w:rsidRPr="006003AD" w:rsidRDefault="00DB1C1C" w:rsidP="002E79C3">
      <w:pPr>
        <w:pStyle w:val="FFATextFlushRight"/>
        <w:keepLines w:val="0"/>
        <w:widowControl w:val="0"/>
      </w:pPr>
      <w:r w:rsidRPr="006003AD">
        <w:t>JAR-OPS : 1.245</w:t>
      </w:r>
    </w:p>
    <w:p w14:paraId="44FC0EB0" w14:textId="018FAAAA" w:rsidR="00C11A29" w:rsidRPr="006003AD" w:rsidRDefault="00C11A29" w:rsidP="002E79C3">
      <w:pPr>
        <w:pStyle w:val="Heading4"/>
        <w:keepNext w:val="0"/>
        <w:keepLines w:val="0"/>
        <w:widowControl w:val="0"/>
        <w:spacing w:line="228" w:lineRule="auto"/>
      </w:pPr>
      <w:bookmarkStart w:id="92" w:name="_Toc64558710"/>
      <w:r w:rsidRPr="006003AD">
        <w:t>Impératifs pour les opérations en déroutement prolongé ─ Avions [AOC]</w:t>
      </w:r>
      <w:bookmarkEnd w:id="92"/>
    </w:p>
    <w:p w14:paraId="44FC0EB2" w14:textId="3929724F" w:rsidR="00C11A29" w:rsidRPr="006003AD" w:rsidRDefault="00C11A29" w:rsidP="00FD2F07">
      <w:pPr>
        <w:pStyle w:val="FAAOutlineL1a"/>
        <w:numPr>
          <w:ilvl w:val="0"/>
          <w:numId w:val="180"/>
        </w:numPr>
      </w:pPr>
      <w:r w:rsidRPr="006003AD">
        <w:t>Le titulaire d'un AOC ne doit pas se livrer à des opérations au-delà de la distance du seuil déterminée conformément au paragraphe 8.6.2.10 de la présente partie, sauf si la Régie approuve qu'il le fasse. L’approbation spécifique doit identifier le temps au seuil applicable identifié pour chaque avion et chaque combinaison moteur.</w:t>
      </w:r>
    </w:p>
    <w:p w14:paraId="44FC0EB3" w14:textId="77777777" w:rsidR="00C11A29" w:rsidRPr="006003AD" w:rsidRDefault="00C11A29" w:rsidP="00FD2F07">
      <w:pPr>
        <w:pStyle w:val="FAAOutlineL1a"/>
        <w:numPr>
          <w:ilvl w:val="0"/>
          <w:numId w:val="180"/>
        </w:numPr>
      </w:pPr>
      <w:r w:rsidRPr="006003AD">
        <w:t>En demandant une approbation EDTO, chaque titulaire d'AOC doit démontrer à la satisfaction de la Régie que :</w:t>
      </w:r>
    </w:p>
    <w:p w14:paraId="44FC0EB4" w14:textId="2816E65B" w:rsidR="00C11A29" w:rsidRPr="006003AD" w:rsidRDefault="00681DC6" w:rsidP="00FD2F07">
      <w:pPr>
        <w:pStyle w:val="FAAOutlineL21"/>
        <w:numPr>
          <w:ilvl w:val="0"/>
          <w:numId w:val="181"/>
        </w:numPr>
      </w:pPr>
      <w:r w:rsidRPr="006003AD">
        <w:t>POUR LES AVIONS :</w:t>
      </w:r>
    </w:p>
    <w:p w14:paraId="44FC0EB5" w14:textId="70A6210B" w:rsidR="00C11A29" w:rsidRPr="006003AD" w:rsidRDefault="009E2AF6" w:rsidP="00FD2F07">
      <w:pPr>
        <w:pStyle w:val="FAAOutlineL3i"/>
        <w:numPr>
          <w:ilvl w:val="3"/>
          <w:numId w:val="182"/>
        </w:numPr>
      </w:pPr>
      <w:r w:rsidRPr="006003AD">
        <w:t>Pour tous les avions :</w:t>
      </w:r>
    </w:p>
    <w:p w14:paraId="44FC0EB6" w14:textId="45513365" w:rsidR="00C11A29" w:rsidRPr="006003AD" w:rsidRDefault="00B94DAB" w:rsidP="00FD2F07">
      <w:pPr>
        <w:pStyle w:val="FAAOutlineL4A"/>
        <w:numPr>
          <w:ilvl w:val="4"/>
          <w:numId w:val="183"/>
        </w:numPr>
      </w:pPr>
      <w:r w:rsidRPr="006003AD">
        <w:t>La limitation EDTO de temps la plus importante, si elle est indiquée dans le manuel de vol de l'aéronef (directement ou par référence) et pertinente pour cette opération particulière, n’est pas dépassée ; et</w:t>
      </w:r>
    </w:p>
    <w:p w14:paraId="44FC0EB7" w14:textId="2A948271" w:rsidR="00C11A29" w:rsidRPr="006003AD" w:rsidRDefault="00B94DAB" w:rsidP="002E79C3">
      <w:pPr>
        <w:pStyle w:val="FAAOutlineL4A"/>
      </w:pPr>
      <w:r w:rsidRPr="006003AD">
        <w:t>Le carburant supplémentaire requis par le paragraphe 8.6.2.15 de la présente partie doit comprendre celui qui est nécessaire pour se conformer au scénario de carburant critique EDTO établi par la Régie.</w:t>
      </w:r>
    </w:p>
    <w:p w14:paraId="44FC0EB8" w14:textId="22FEF438" w:rsidR="00C11A29" w:rsidRPr="006003AD" w:rsidRDefault="00C11A29" w:rsidP="002E79C3">
      <w:pPr>
        <w:pStyle w:val="FAAOutlineL3i"/>
      </w:pPr>
      <w:r w:rsidRPr="006003AD">
        <w:t>Pour les avions à deux moteurs à turbine, l’avion est certifié EDTO et la Régie a vérifié :</w:t>
      </w:r>
    </w:p>
    <w:p w14:paraId="44FC0EB9" w14:textId="77777777" w:rsidR="00C11A29" w:rsidRPr="006003AD" w:rsidRDefault="00C11A29" w:rsidP="00FD2F07">
      <w:pPr>
        <w:pStyle w:val="FAAOutlineL4A"/>
        <w:numPr>
          <w:ilvl w:val="4"/>
          <w:numId w:val="184"/>
        </w:numPr>
      </w:pPr>
      <w:r w:rsidRPr="006003AD">
        <w:t>La fiabilité du système de propulsion ;</w:t>
      </w:r>
    </w:p>
    <w:p w14:paraId="44FC0EBA" w14:textId="69C9DC58" w:rsidR="00C11A29" w:rsidRPr="006003AD" w:rsidRDefault="00C11A29" w:rsidP="002E79C3">
      <w:pPr>
        <w:pStyle w:val="FAAOutlineL4A"/>
      </w:pPr>
      <w:r w:rsidRPr="006003AD">
        <w:t>La certification de navigabilité pour l’EDTO de ce type d’avion ;</w:t>
      </w:r>
    </w:p>
    <w:p w14:paraId="44FC0EBB" w14:textId="48CEF291" w:rsidR="00C11A29" w:rsidRPr="006003AD" w:rsidRDefault="00BA4D4E" w:rsidP="002E79C3">
      <w:pPr>
        <w:pStyle w:val="FAAOutlineL4A"/>
      </w:pPr>
      <w:r w:rsidRPr="006003AD">
        <w:t>Le programme de maintenance EDTO ; et</w:t>
      </w:r>
    </w:p>
    <w:p w14:paraId="58340CBC" w14:textId="5BB633EC" w:rsidR="008C3672" w:rsidRPr="006003AD" w:rsidRDefault="008C3672" w:rsidP="002E79C3">
      <w:pPr>
        <w:pStyle w:val="FAAOutlineL4A"/>
      </w:pPr>
      <w:r w:rsidRPr="006003AD">
        <w:t>Le manuel de contrôle de maintenance ou le manuel EDTO.</w:t>
      </w:r>
    </w:p>
    <w:p w14:paraId="44FC0EBC" w14:textId="1E5D00CB" w:rsidR="00C11A29" w:rsidRPr="006003AD" w:rsidRDefault="00C11A29" w:rsidP="002E79C3">
      <w:pPr>
        <w:pStyle w:val="FAAOutlineL21"/>
      </w:pPr>
      <w:r w:rsidRPr="006003AD">
        <w:t>Elle a effectué une évaluation des risques en matière de sécurité, démontrant comment un niveau de sécurité équivalent sera maintenu en tenant compte de ce qui suit :</w:t>
      </w:r>
    </w:p>
    <w:p w14:paraId="44FC0EBD" w14:textId="77777777" w:rsidR="00C11A29" w:rsidRPr="006003AD" w:rsidRDefault="00C11A29" w:rsidP="00FD2F07">
      <w:pPr>
        <w:pStyle w:val="FAAOutlineL3i"/>
        <w:numPr>
          <w:ilvl w:val="3"/>
          <w:numId w:val="185"/>
        </w:numPr>
      </w:pPr>
      <w:r w:rsidRPr="006003AD">
        <w:t>Les capacités de l'exploitant ;</w:t>
      </w:r>
    </w:p>
    <w:p w14:paraId="44FC0EBE" w14:textId="77777777" w:rsidR="00C11A29" w:rsidRPr="006003AD" w:rsidRDefault="00C11A29" w:rsidP="00FD2F07">
      <w:pPr>
        <w:pStyle w:val="FAAOutlineL3i"/>
        <w:numPr>
          <w:ilvl w:val="3"/>
          <w:numId w:val="185"/>
        </w:numPr>
      </w:pPr>
      <w:r w:rsidRPr="006003AD">
        <w:t>La fiabilité générale de l’avion ;</w:t>
      </w:r>
    </w:p>
    <w:p w14:paraId="44FC0EBF" w14:textId="70F43A1E" w:rsidR="00C11A29" w:rsidRPr="006003AD" w:rsidRDefault="00C11A29" w:rsidP="00FD2F07">
      <w:pPr>
        <w:pStyle w:val="FAAOutlineL3i"/>
        <w:numPr>
          <w:ilvl w:val="3"/>
          <w:numId w:val="185"/>
        </w:numPr>
      </w:pPr>
      <w:r w:rsidRPr="006003AD">
        <w:t>La fiabilité de chaque système à durée limitée ;</w:t>
      </w:r>
    </w:p>
    <w:p w14:paraId="44FC0EC0" w14:textId="77777777" w:rsidR="00C11A29" w:rsidRPr="006003AD" w:rsidRDefault="00C11A29" w:rsidP="00FD2F07">
      <w:pPr>
        <w:pStyle w:val="FAAOutlineL3i"/>
        <w:numPr>
          <w:ilvl w:val="3"/>
          <w:numId w:val="185"/>
        </w:numPr>
      </w:pPr>
      <w:r w:rsidRPr="006003AD">
        <w:t>Les informations pertinentes provenant du constructeur de l’avion ; et</w:t>
      </w:r>
    </w:p>
    <w:p w14:paraId="44FC0EC1" w14:textId="77777777" w:rsidR="00C11A29" w:rsidRPr="006003AD" w:rsidRDefault="00C11A29" w:rsidP="00FD2F07">
      <w:pPr>
        <w:pStyle w:val="FAAOutlineL3i"/>
        <w:numPr>
          <w:ilvl w:val="3"/>
          <w:numId w:val="185"/>
        </w:numPr>
      </w:pPr>
      <w:r w:rsidRPr="006003AD">
        <w:t>Les mesures spécifiques d’atténuation</w:t>
      </w:r>
    </w:p>
    <w:p w14:paraId="44FC0EC2" w14:textId="646690F3" w:rsidR="00C11A29" w:rsidRPr="006003AD" w:rsidRDefault="00C11A29" w:rsidP="002E79C3">
      <w:pPr>
        <w:pStyle w:val="FAAOutlineL1a"/>
      </w:pPr>
      <w:r w:rsidRPr="006003AD">
        <w:lastRenderedPageBreak/>
        <w:t>Avant d'effectuer un vol EDTO, le titulaire d'un AOC doit s'assurer qu'un aérodrome de dégagement en route EDTO qui convienne est disponible, soit dans le temps de déroutement approuvé ou un temps de déroutement basé sur l'état de fonctionnement de l'avion généré par la MEL, quel que soit le plus court.</w:t>
      </w:r>
    </w:p>
    <w:p w14:paraId="44FC0EC3" w14:textId="436D7720" w:rsidR="00C11A29" w:rsidRPr="006003AD" w:rsidRDefault="00C11A29" w:rsidP="002E79C3">
      <w:pPr>
        <w:pStyle w:val="FAAOutlineL1a"/>
      </w:pPr>
      <w:r w:rsidRPr="006003AD">
        <w:t>Nul titulaire d'un AOC ne doit commencer un vol sauf si, lors du temps possible d'arrivée, l'aérodrome de dégagement en route requis sera disponible et si les informations disponibles indiquent que les conditions y seront égales ou supérieures aux minimums d'exploitation approuvés pour l'opération.</w:t>
      </w:r>
    </w:p>
    <w:p w14:paraId="44FC0EC4" w14:textId="4B58B860" w:rsidR="00C11A29" w:rsidRPr="006003AD" w:rsidRDefault="00C11A29" w:rsidP="002E79C3">
      <w:pPr>
        <w:pStyle w:val="FAAOutlineL1a"/>
      </w:pPr>
      <w:r w:rsidRPr="006003AD">
        <w:t>Nul titulaire d'un AOC n’effectue d’opérations de plus de 60 minutes à partir d’un point en route jusqu’à un aérodrome de dégagement en route, sauf s’il s’assure de ce qui suit :</w:t>
      </w:r>
    </w:p>
    <w:p w14:paraId="44FC0EC5" w14:textId="182B3922" w:rsidR="00C11A29" w:rsidRPr="006003AD" w:rsidRDefault="009E2AF6" w:rsidP="00FD2F07">
      <w:pPr>
        <w:pStyle w:val="FAAOutlineL21"/>
        <w:numPr>
          <w:ilvl w:val="0"/>
          <w:numId w:val="186"/>
        </w:numPr>
      </w:pPr>
      <w:r w:rsidRPr="006003AD">
        <w:t>Pour tous les avions :</w:t>
      </w:r>
    </w:p>
    <w:p w14:paraId="44FC0EC6" w14:textId="18EA3161" w:rsidR="00C11A29" w:rsidRPr="006003AD" w:rsidRDefault="00C11A29" w:rsidP="00FD2F07">
      <w:pPr>
        <w:pStyle w:val="FAAOutlineL3i"/>
        <w:numPr>
          <w:ilvl w:val="3"/>
          <w:numId w:val="187"/>
        </w:numPr>
      </w:pPr>
      <w:r w:rsidRPr="006003AD">
        <w:t>Des aérodromes de dégagement en route sont identifiés ; et</w:t>
      </w:r>
    </w:p>
    <w:p w14:paraId="44FC0EC7" w14:textId="25A62A98" w:rsidR="00C11A29" w:rsidRPr="006003AD" w:rsidRDefault="00C11A29" w:rsidP="002E79C3">
      <w:pPr>
        <w:pStyle w:val="FAAOutlineL3i"/>
      </w:pPr>
      <w:r w:rsidRPr="006003AD">
        <w:t>Les informations les plus à jour sont fournies à l’équipage de conduite sur les aérodromes de dégagement en route identifiés, dont leur statut opérationnel et leurs conditions météorologiques ;</w:t>
      </w:r>
    </w:p>
    <w:p w14:paraId="44FC0EC8" w14:textId="72BCDC63" w:rsidR="00C11A29" w:rsidRPr="006003AD" w:rsidRDefault="00C11A29" w:rsidP="002E79C3">
      <w:pPr>
        <w:pStyle w:val="FAAOutlineL21"/>
      </w:pPr>
      <w:r w:rsidRPr="006003AD">
        <w:t>Pour les avions à deux moteurs à turbine, les informations les plus à jour fournies à l’équipage de conduite indiquent que les conditions aux aérodromes de dégagement en route seront égales ou supérieures aux minimums l’exploitation de l’aérodrome pour l’opération au moment estimé de son utilisation ; et</w:t>
      </w:r>
    </w:p>
    <w:p w14:paraId="44FC0EC9" w14:textId="76FE45FB" w:rsidR="00C11A29" w:rsidRPr="006003AD" w:rsidRDefault="00B94DAB" w:rsidP="002E79C3">
      <w:pPr>
        <w:pStyle w:val="FAAOutlineL21"/>
      </w:pPr>
      <w:r w:rsidRPr="006003AD">
        <w:t>Ces impératifs font partie :</w:t>
      </w:r>
    </w:p>
    <w:p w14:paraId="44FC0ECA" w14:textId="48E888C1" w:rsidR="00C11A29" w:rsidRPr="006003AD" w:rsidRDefault="00B94DAB" w:rsidP="00FD2F07">
      <w:pPr>
        <w:pStyle w:val="FAAOutlineL3i"/>
        <w:numPr>
          <w:ilvl w:val="3"/>
          <w:numId w:val="188"/>
        </w:numPr>
      </w:pPr>
      <w:r w:rsidRPr="006003AD">
        <w:t>Des procédures opérationnelles et de régulation des vols ;</w:t>
      </w:r>
    </w:p>
    <w:p w14:paraId="44FC0ECB" w14:textId="105472C8" w:rsidR="00C11A29" w:rsidRPr="006003AD" w:rsidRDefault="00B94DAB" w:rsidP="00FD2F07">
      <w:pPr>
        <w:pStyle w:val="FAAOutlineL3i"/>
        <w:numPr>
          <w:ilvl w:val="3"/>
          <w:numId w:val="188"/>
        </w:numPr>
      </w:pPr>
      <w:r w:rsidRPr="006003AD">
        <w:t>Des procédures d’exploitation ; et</w:t>
      </w:r>
    </w:p>
    <w:p w14:paraId="44FC0ECC" w14:textId="06FC6EC1" w:rsidR="00C11A29" w:rsidRPr="006003AD" w:rsidRDefault="00B94DAB" w:rsidP="00FD2F07">
      <w:pPr>
        <w:pStyle w:val="FAAOutlineL3i"/>
        <w:numPr>
          <w:ilvl w:val="3"/>
          <w:numId w:val="188"/>
        </w:numPr>
      </w:pPr>
      <w:r w:rsidRPr="006003AD">
        <w:t>Des programmes de formation des exploitants.</w:t>
      </w:r>
    </w:p>
    <w:p w14:paraId="44FC0ECD" w14:textId="011FDBA0" w:rsidR="00C11A29" w:rsidRPr="006003AD" w:rsidRDefault="00C11A29" w:rsidP="002E79C3">
      <w:pPr>
        <w:pStyle w:val="FAAOutlineL1a"/>
      </w:pPr>
      <w:r w:rsidRPr="006003AD">
        <w:t>Nul titulaire d'un AOC ne doit aller au-delà du seuil approuvé par la Régie, sauf si :</w:t>
      </w:r>
    </w:p>
    <w:p w14:paraId="44FC0ECE" w14:textId="3E39413F" w:rsidR="00C11A29" w:rsidRPr="006003AD" w:rsidRDefault="00B94DAB" w:rsidP="00FD2F07">
      <w:pPr>
        <w:pStyle w:val="FAAOutlineL21"/>
        <w:numPr>
          <w:ilvl w:val="0"/>
          <w:numId w:val="189"/>
        </w:numPr>
      </w:pPr>
      <w:r w:rsidRPr="006003AD">
        <w:t xml:space="preserve">Les aérodromes de dégagement en route identifiés ont été réévalués quant à leur disponibilité ; et </w:t>
      </w:r>
    </w:p>
    <w:p w14:paraId="44FC0ECF" w14:textId="3DC4F365" w:rsidR="00C11A29" w:rsidRPr="006003AD" w:rsidRDefault="00B94DAB" w:rsidP="00FD2F07">
      <w:pPr>
        <w:pStyle w:val="FAAOutlineL21"/>
        <w:numPr>
          <w:ilvl w:val="0"/>
          <w:numId w:val="189"/>
        </w:numPr>
      </w:pPr>
      <w:r w:rsidRPr="006003AD">
        <w:t>Les informations les plus à jour indiquent que, pendant le temps estimé d’utilisation, les conditions à ces aérodromes seront égales ou supérieures aux minimums d’exploitation de l’exploitant établis pour cette opération ; ou</w:t>
      </w:r>
    </w:p>
    <w:p w14:paraId="44FC0ED0" w14:textId="2AAB5C32" w:rsidR="00C11A29" w:rsidRPr="006003AD" w:rsidRDefault="00B94DAB" w:rsidP="00FD2F07">
      <w:pPr>
        <w:pStyle w:val="FAAOutlineL21"/>
        <w:numPr>
          <w:ilvl w:val="0"/>
          <w:numId w:val="189"/>
        </w:numPr>
      </w:pPr>
      <w:r w:rsidRPr="006003AD">
        <w:t>Des conditions sont identifiées, qui empêchent une approche et un atterrissage en toute sécurité à cet aérodrome lors du moment estimé d’utilisation et une autre marche à suivre a été déterminée.</w:t>
      </w:r>
    </w:p>
    <w:p w14:paraId="44FC0ED1" w14:textId="76EC0096" w:rsidR="00C11A29" w:rsidRPr="006003AD" w:rsidRDefault="00C11A29" w:rsidP="002E79C3">
      <w:pPr>
        <w:pStyle w:val="FAANoteL1"/>
      </w:pPr>
      <w:r w:rsidRPr="006003AD">
        <w:t>Note 1 : Des recommandations sur l’établissement d’un temps au seuil approprié et sur l’approbation spécifique EDTO figurent dans l’Annexe 6 de l’OACI, Partie I, Supplément C, et dans le Doc 10085 de l’OACI, Manuel relatif aux vols à temps de déroutement prolongé.</w:t>
      </w:r>
    </w:p>
    <w:p w14:paraId="44FC0ED2" w14:textId="77777777" w:rsidR="00543429" w:rsidRPr="006003AD" w:rsidRDefault="00543429" w:rsidP="002E79C3">
      <w:pPr>
        <w:pStyle w:val="FAANoteL1"/>
      </w:pPr>
      <w:r w:rsidRPr="006003AD">
        <w:t xml:space="preserve">Note 2 : FAA AC 120-42B (tel qu’amendé), </w:t>
      </w:r>
      <w:r w:rsidRPr="006003AD">
        <w:rPr>
          <w:i w:val="0"/>
        </w:rPr>
        <w:t>Opérations prolongées (ETOPS et opérations polaires)</w:t>
      </w:r>
      <w:r w:rsidRPr="006003AD">
        <w:t>, donne des instructions supplémentaires.</w:t>
      </w:r>
    </w:p>
    <w:p w14:paraId="44FC0ED3" w14:textId="557B9B88" w:rsidR="00C11A29" w:rsidRPr="006003AD" w:rsidRDefault="00C11A29" w:rsidP="002E79C3">
      <w:pPr>
        <w:pStyle w:val="FFATextFlushRight"/>
        <w:keepLines w:val="0"/>
        <w:widowControl w:val="0"/>
      </w:pPr>
      <w:r w:rsidRPr="006003AD">
        <w:t xml:space="preserve">OACI, Annexe 6, Partie I : 3.2 ; 4.3.4.2, 4.7.1.1 ; 4.7.1.2 ; 4.7.2.3 ; 4.7.2.3.1 ; 4.7.2.4 ; 4.7.2.5 ; 4.7.2.6 ; 4.7.2.7R </w:t>
      </w:r>
    </w:p>
    <w:p w14:paraId="44FC0ED4" w14:textId="47BA3093" w:rsidR="00C11A29" w:rsidRPr="006003AD" w:rsidRDefault="00C11A29" w:rsidP="002E79C3">
      <w:pPr>
        <w:pStyle w:val="FFATextFlushRight"/>
        <w:keepLines w:val="0"/>
        <w:widowControl w:val="0"/>
      </w:pPr>
      <w:r w:rsidRPr="006003AD">
        <w:t>14 CFR 121.161</w:t>
      </w:r>
    </w:p>
    <w:p w14:paraId="075FFCE8" w14:textId="0101EDFB" w:rsidR="00DA02B2" w:rsidRDefault="00C11A29" w:rsidP="002E79C3">
      <w:pPr>
        <w:pStyle w:val="FFATextFlushRight"/>
        <w:keepLines w:val="0"/>
        <w:widowControl w:val="0"/>
      </w:pPr>
      <w:r w:rsidRPr="006003AD">
        <w:t>JAR-OPS : 1.246</w:t>
      </w:r>
    </w:p>
    <w:p w14:paraId="4213610B" w14:textId="33350B12" w:rsidR="00C33303" w:rsidRDefault="00C33303" w:rsidP="002E79C3">
      <w:pPr>
        <w:pStyle w:val="FFATextFlushRight"/>
        <w:keepLines w:val="0"/>
        <w:widowControl w:val="0"/>
      </w:pPr>
    </w:p>
    <w:p w14:paraId="14F67761" w14:textId="353AA07F" w:rsidR="00C33303" w:rsidRDefault="00C33303" w:rsidP="002E79C3">
      <w:pPr>
        <w:pStyle w:val="FFATextFlushRight"/>
        <w:keepLines w:val="0"/>
        <w:widowControl w:val="0"/>
      </w:pPr>
    </w:p>
    <w:p w14:paraId="252BFB89" w14:textId="4E98EEE7" w:rsidR="00C33303" w:rsidRDefault="00C33303" w:rsidP="002E79C3">
      <w:pPr>
        <w:pStyle w:val="FFATextFlushRight"/>
        <w:keepLines w:val="0"/>
        <w:widowControl w:val="0"/>
      </w:pPr>
    </w:p>
    <w:p w14:paraId="5C11EDC1" w14:textId="20BF7665" w:rsidR="00C33303" w:rsidRDefault="00C33303" w:rsidP="002E79C3">
      <w:pPr>
        <w:pStyle w:val="FFATextFlushRight"/>
        <w:keepLines w:val="0"/>
        <w:widowControl w:val="0"/>
      </w:pPr>
    </w:p>
    <w:p w14:paraId="6C2DC28D" w14:textId="44206050" w:rsidR="00C33303" w:rsidRDefault="00C33303" w:rsidP="002E79C3">
      <w:pPr>
        <w:pStyle w:val="FFATextFlushRight"/>
        <w:keepLines w:val="0"/>
        <w:widowControl w:val="0"/>
      </w:pPr>
    </w:p>
    <w:p w14:paraId="291BB9E6" w14:textId="77777777" w:rsidR="00C33303" w:rsidRPr="006003AD" w:rsidRDefault="00C33303" w:rsidP="002E79C3">
      <w:pPr>
        <w:pStyle w:val="FFATextFlushRight"/>
        <w:keepLines w:val="0"/>
        <w:widowControl w:val="0"/>
        <w:rPr>
          <w:rFonts w:eastAsia="Times New Roman"/>
          <w:b/>
          <w:bCs/>
          <w:iCs/>
          <w:caps/>
        </w:rPr>
      </w:pPr>
    </w:p>
    <w:p w14:paraId="44FC0ED6" w14:textId="3DA040FF" w:rsidR="00C11A29" w:rsidRPr="006003AD" w:rsidRDefault="00C11A29" w:rsidP="002E79C3">
      <w:pPr>
        <w:pStyle w:val="Heading4"/>
        <w:keepNext w:val="0"/>
        <w:keepLines w:val="0"/>
        <w:widowControl w:val="0"/>
        <w:spacing w:line="228" w:lineRule="auto"/>
      </w:pPr>
      <w:bookmarkStart w:id="93" w:name="_Toc64558711"/>
      <w:r w:rsidRPr="006003AD">
        <w:lastRenderedPageBreak/>
        <w:t>Aérodromes de dégagement en route ─ Opérations en temps de déroutement prolongé [AOC]</w:t>
      </w:r>
      <w:bookmarkEnd w:id="93"/>
    </w:p>
    <w:p w14:paraId="44FC0ED8" w14:textId="2530DBD5" w:rsidR="00C11A29" w:rsidRPr="006003AD" w:rsidRDefault="00C11A29" w:rsidP="00FD2F07">
      <w:pPr>
        <w:pStyle w:val="FAAOutlineL1a"/>
        <w:numPr>
          <w:ilvl w:val="0"/>
          <w:numId w:val="190"/>
        </w:numPr>
      </w:pPr>
      <w:r w:rsidRPr="006003AD">
        <w:t>Le commandant de bord doit s'assurer que les aérodromes de dégagement en route pour les vols EDTO sont sélectionnés et spécifiés dans les plans de vol ATC conformément au temps de déroutement EDTO approuvé par la Régie.</w:t>
      </w:r>
    </w:p>
    <w:p w14:paraId="44FC0ED9" w14:textId="6FC43A94" w:rsidR="00C11A29" w:rsidRPr="006003AD" w:rsidRDefault="00C11A29" w:rsidP="00FD2F07">
      <w:pPr>
        <w:pStyle w:val="FAAOutlineL1a"/>
        <w:numPr>
          <w:ilvl w:val="0"/>
          <w:numId w:val="190"/>
        </w:numPr>
      </w:pPr>
      <w:r w:rsidRPr="006003AD">
        <w:t>Nul ne sélectionne un aérodrome en tant qu'aérodrome de dégagement EDTO en route, sauf si les bulletins ou prévisions météorologiques appropriés, ou toute combinaison de ceux-ci, indiquent que durant la période commençant 1 heure avant et prenant fin 1 heure après le temps prévu d'arrivée à l'aérodrome, les conditions météorologiques seront égales ou supérieures aux minimums de planification prescrits au tableau ci-après et conformes à l'approbation EDTO de l'exploitant.</w:t>
      </w:r>
    </w:p>
    <w:p w14:paraId="44FC0EDA" w14:textId="5F9F1A18" w:rsidR="00EB3435" w:rsidRPr="006003AD" w:rsidRDefault="00EB3435" w:rsidP="00FD2F07">
      <w:pPr>
        <w:pStyle w:val="FAAOutlineL1a"/>
        <w:numPr>
          <w:ilvl w:val="0"/>
          <w:numId w:val="190"/>
        </w:numPr>
      </w:pPr>
      <w:r w:rsidRPr="006003AD">
        <w:t>Les impératifs de plafond et de visibilité pour les opérations effectuées conformément aux paragraphes 8.6.2.12(a) et (b) de la présente sous-section peuvent être réduits sur approbation de la Régie pour :</w:t>
      </w:r>
    </w:p>
    <w:p w14:paraId="44FC0EDB" w14:textId="00B318C3" w:rsidR="00EB3435" w:rsidRPr="006003AD" w:rsidRDefault="00EB3435" w:rsidP="00FD2F07">
      <w:pPr>
        <w:pStyle w:val="FAAOutlineL21"/>
        <w:numPr>
          <w:ilvl w:val="0"/>
          <w:numId w:val="191"/>
        </w:numPr>
      </w:pPr>
      <w:r w:rsidRPr="006003AD">
        <w:t>Le transport commercial aérien lorsque la Régie a approuvé des minimums de dégagement comme étant d’un niveau équivalent de sécurité, basé sur les résultats d’une évaluation spécifique des risques en matière de sécurité par l’exploitant, contenant ce qui suit :</w:t>
      </w:r>
    </w:p>
    <w:p w14:paraId="44FC0EDC" w14:textId="75B8F198" w:rsidR="00EB3435" w:rsidRPr="006003AD" w:rsidRDefault="00EB3435" w:rsidP="00FD2F07">
      <w:pPr>
        <w:pStyle w:val="FAAOutlineL3i"/>
        <w:numPr>
          <w:ilvl w:val="3"/>
          <w:numId w:val="192"/>
        </w:numPr>
      </w:pPr>
      <w:r w:rsidRPr="006003AD">
        <w:t>Les capacités de l'exploitant ;</w:t>
      </w:r>
    </w:p>
    <w:p w14:paraId="44FC0EDD" w14:textId="53193D1E" w:rsidR="00EB3435" w:rsidRPr="006003AD" w:rsidRDefault="00EB3435" w:rsidP="00FD2F07">
      <w:pPr>
        <w:pStyle w:val="FAAOutlineL3i"/>
        <w:numPr>
          <w:ilvl w:val="3"/>
          <w:numId w:val="192"/>
        </w:numPr>
      </w:pPr>
      <w:r w:rsidRPr="006003AD">
        <w:t>Les capacités générales de l’avion et de ses systèmes ;</w:t>
      </w:r>
    </w:p>
    <w:p w14:paraId="44FC0EDE" w14:textId="62EED2A6" w:rsidR="00EB3435" w:rsidRPr="006003AD" w:rsidRDefault="00EB3435" w:rsidP="00FD2F07">
      <w:pPr>
        <w:pStyle w:val="FAAOutlineL3i"/>
        <w:numPr>
          <w:ilvl w:val="3"/>
          <w:numId w:val="192"/>
        </w:numPr>
      </w:pPr>
      <w:r w:rsidRPr="006003AD">
        <w:t>Les technologies, les capacités et les infrastructures disponibles à l’aérodrome ;</w:t>
      </w:r>
    </w:p>
    <w:p w14:paraId="44FC0EDF" w14:textId="7F140B1C" w:rsidR="00EB3435" w:rsidRPr="006003AD" w:rsidRDefault="00EB3435" w:rsidP="00FD2F07">
      <w:pPr>
        <w:pStyle w:val="FAAOutlineL3i"/>
        <w:numPr>
          <w:ilvl w:val="3"/>
          <w:numId w:val="192"/>
        </w:numPr>
      </w:pPr>
      <w:r w:rsidRPr="006003AD">
        <w:t>La qualité et la fiabilité des informations météorologiques ;</w:t>
      </w:r>
    </w:p>
    <w:p w14:paraId="44FC0EE0" w14:textId="3C8795C3" w:rsidR="00EB3435" w:rsidRPr="006003AD" w:rsidRDefault="00EB3435" w:rsidP="00FD2F07">
      <w:pPr>
        <w:pStyle w:val="FAAOutlineL3i"/>
        <w:numPr>
          <w:ilvl w:val="3"/>
          <w:numId w:val="192"/>
        </w:numPr>
      </w:pPr>
      <w:r w:rsidRPr="006003AD">
        <w:t>Les dangers et risques identifiés pour la sécurité, associés à la variation de chaque aérodrome de dégagement ; et</w:t>
      </w:r>
    </w:p>
    <w:p w14:paraId="44FC0EE1" w14:textId="38892598" w:rsidR="00EB3435" w:rsidRPr="006003AD" w:rsidRDefault="00EB3435" w:rsidP="002E79C3">
      <w:pPr>
        <w:pStyle w:val="FAAOutlineL3i"/>
      </w:pPr>
      <w:r w:rsidRPr="006003AD">
        <w:t>Les mesures spécifiques d’atténuation</w:t>
      </w:r>
    </w:p>
    <w:p w14:paraId="44FC0EE2" w14:textId="1191F198" w:rsidR="001937F8" w:rsidRPr="006003AD" w:rsidRDefault="001937F8" w:rsidP="002E79C3">
      <w:pPr>
        <w:pStyle w:val="FAANoteL1"/>
      </w:pPr>
      <w:r w:rsidRPr="006003AD">
        <w:t xml:space="preserve">Note 1 : Les Doc 9859, </w:t>
      </w:r>
      <w:r w:rsidRPr="006003AD">
        <w:rPr>
          <w:i w:val="0"/>
        </w:rPr>
        <w:t>Manuel de gestion de la sécurité,</w:t>
      </w:r>
      <w:r w:rsidRPr="006003AD">
        <w:t xml:space="preserve"> et 9976, </w:t>
      </w:r>
      <w:r w:rsidRPr="006003AD">
        <w:rPr>
          <w:i w:val="0"/>
        </w:rPr>
        <w:t xml:space="preserve">Manuel de planification des vols et de gestion du carburant, </w:t>
      </w:r>
      <w:r w:rsidRPr="006003AD">
        <w:t>de l’OACI contiennent des instructions sur la façon de mener une évaluation des risques en matière de sécurité et de déterminer les variations, avec des exemples de variations.</w:t>
      </w:r>
    </w:p>
    <w:p w14:paraId="44FC0EE3" w14:textId="77777777" w:rsidR="00C11A29" w:rsidRPr="006003AD" w:rsidRDefault="00C11A29" w:rsidP="002E79C3">
      <w:pPr>
        <w:pStyle w:val="FAANoteL1"/>
      </w:pPr>
      <w:r w:rsidRPr="006003AD">
        <w:t>Note 2 : Les critères de prévisions météorologiques utilisés pour la sélection des aérodromes de dégagement pour les vols IFR le seront aussi pour celle des aérodromes de dégagement EDTO.</w:t>
      </w:r>
    </w:p>
    <w:p w14:paraId="44FC0EE4" w14:textId="3E1B6560" w:rsidR="00C11A29" w:rsidRPr="006003AD" w:rsidRDefault="00C11A29" w:rsidP="002E79C3">
      <w:pPr>
        <w:pStyle w:val="FFATextFlushRight"/>
        <w:keepLines w:val="0"/>
        <w:widowControl w:val="0"/>
      </w:pPr>
      <w:r w:rsidRPr="006003AD">
        <w:t>OACI, Annexe 6, Partie I : 4.3.4.2 ; 4.3.4.3.2 ; 4.3.4.4</w:t>
      </w:r>
    </w:p>
    <w:p w14:paraId="44FC0EE5" w14:textId="71C99E05" w:rsidR="00C11A29" w:rsidRPr="006003AD" w:rsidRDefault="00C11A29" w:rsidP="002E79C3">
      <w:pPr>
        <w:pStyle w:val="Heading4"/>
        <w:keepNext w:val="0"/>
        <w:keepLines w:val="0"/>
        <w:widowControl w:val="0"/>
        <w:spacing w:line="228" w:lineRule="auto"/>
      </w:pPr>
      <w:bookmarkStart w:id="94" w:name="_Toc64558712"/>
      <w:r w:rsidRPr="006003AD">
        <w:t>Planification du carburant, de l'huile et de l'oxygène et marges d'imprévu</w:t>
      </w:r>
      <w:bookmarkEnd w:id="94"/>
    </w:p>
    <w:p w14:paraId="44FC0EE7" w14:textId="77777777" w:rsidR="00C11A29" w:rsidRPr="006003AD" w:rsidRDefault="00C11A29" w:rsidP="00FD2F07">
      <w:pPr>
        <w:pStyle w:val="FAAOutlineL1a"/>
        <w:numPr>
          <w:ilvl w:val="0"/>
          <w:numId w:val="193"/>
        </w:numPr>
      </w:pPr>
      <w:r w:rsidRPr="006003AD">
        <w:t>Nul n'est autorisé à commencer un vol s'il ne prend pas en compte le carburant, l'huile et l'oxygène requis pour assurer que le vol arrive à destination en toute sécurité, y compris toute réserve à transporter pour les imprévus.</w:t>
      </w:r>
    </w:p>
    <w:p w14:paraId="44FC0EE8" w14:textId="77777777" w:rsidR="00C11A29" w:rsidRPr="006003AD" w:rsidRDefault="00C11A29" w:rsidP="00FD2F07">
      <w:pPr>
        <w:pStyle w:val="FAAOutlineL1a"/>
        <w:numPr>
          <w:ilvl w:val="0"/>
          <w:numId w:val="193"/>
        </w:numPr>
      </w:pPr>
      <w:r w:rsidRPr="006003AD">
        <w:t>Pour les avions en exploitation AOC, la quantité de carburant utilisable à transporter est basée au minimum sur :</w:t>
      </w:r>
    </w:p>
    <w:p w14:paraId="44FC0EE9" w14:textId="2B5E722B" w:rsidR="00C11A29" w:rsidRPr="006003AD" w:rsidRDefault="00B94DAB" w:rsidP="00FD2F07">
      <w:pPr>
        <w:pStyle w:val="FAAOutlineL21"/>
        <w:numPr>
          <w:ilvl w:val="0"/>
          <w:numId w:val="194"/>
        </w:numPr>
      </w:pPr>
      <w:r w:rsidRPr="006003AD">
        <w:t>Les données suivantes :</w:t>
      </w:r>
    </w:p>
    <w:p w14:paraId="44FC0EEA" w14:textId="77777777" w:rsidR="00C11A29" w:rsidRPr="006003AD" w:rsidRDefault="00C11A29" w:rsidP="00FD2F07">
      <w:pPr>
        <w:pStyle w:val="FAAOutlineL3i"/>
        <w:numPr>
          <w:ilvl w:val="3"/>
          <w:numId w:val="195"/>
        </w:numPr>
      </w:pPr>
      <w:r w:rsidRPr="006003AD">
        <w:t>Les données en cours spécifiques à l’avion provenant d’un système de suivi de la consommation de carburant, si disponible ; ou</w:t>
      </w:r>
    </w:p>
    <w:p w14:paraId="44FC0EEB" w14:textId="220D6602" w:rsidR="00C11A29" w:rsidRPr="006003AD" w:rsidRDefault="00C11A29" w:rsidP="00FD2F07">
      <w:pPr>
        <w:pStyle w:val="FAAOutlineL3i"/>
        <w:numPr>
          <w:ilvl w:val="3"/>
          <w:numId w:val="195"/>
        </w:numPr>
      </w:pPr>
      <w:r w:rsidRPr="006003AD">
        <w:t>Si les données en cours spécifiques à l’avion ne sont pas disponibles, celles qui sont fournies par le constructeur de l’avion ; et</w:t>
      </w:r>
    </w:p>
    <w:p w14:paraId="44FC0EEC" w14:textId="45E7C828" w:rsidR="00C11A29" w:rsidRPr="006003AD" w:rsidRDefault="00C11A29" w:rsidP="002E79C3">
      <w:pPr>
        <w:pStyle w:val="FAAOutlineL21"/>
      </w:pPr>
      <w:r w:rsidRPr="006003AD">
        <w:t>Les conditions d'exploitation du vol prévu, dont ce qui suit :</w:t>
      </w:r>
    </w:p>
    <w:p w14:paraId="44FC0EED" w14:textId="77777777" w:rsidR="00C11A29" w:rsidRPr="006003AD" w:rsidRDefault="00C11A29" w:rsidP="00FD2F07">
      <w:pPr>
        <w:pStyle w:val="FAAOutlineL3i"/>
        <w:numPr>
          <w:ilvl w:val="3"/>
          <w:numId w:val="196"/>
        </w:numPr>
      </w:pPr>
      <w:r w:rsidRPr="006003AD">
        <w:t>Masse anticipée de l’avion ;</w:t>
      </w:r>
    </w:p>
    <w:p w14:paraId="44FC0EEE" w14:textId="770F2919" w:rsidR="00C11A29" w:rsidRPr="006003AD" w:rsidRDefault="00C1489B" w:rsidP="00FD2F07">
      <w:pPr>
        <w:pStyle w:val="FAAOutlineL3i"/>
        <w:numPr>
          <w:ilvl w:val="3"/>
          <w:numId w:val="196"/>
        </w:numPr>
      </w:pPr>
      <w:r w:rsidRPr="006003AD">
        <w:lastRenderedPageBreak/>
        <w:t>NOTAM ;</w:t>
      </w:r>
    </w:p>
    <w:p w14:paraId="44FC0EEF" w14:textId="77777777" w:rsidR="00C11A29" w:rsidRPr="006003AD" w:rsidRDefault="00C11A29" w:rsidP="00FD2F07">
      <w:pPr>
        <w:pStyle w:val="FAAOutlineL3i"/>
        <w:numPr>
          <w:ilvl w:val="3"/>
          <w:numId w:val="196"/>
        </w:numPr>
      </w:pPr>
      <w:r w:rsidRPr="006003AD">
        <w:t>Bulletins météorologiques actuels ou une combinaison des bulletins et prévisions météorologiques actuels ;</w:t>
      </w:r>
    </w:p>
    <w:p w14:paraId="44FC0EF0" w14:textId="1BA8A423" w:rsidR="00C11A29" w:rsidRPr="006003AD" w:rsidRDefault="00C11A29" w:rsidP="00FD2F07">
      <w:pPr>
        <w:pStyle w:val="FAAOutlineL3i"/>
        <w:numPr>
          <w:ilvl w:val="3"/>
          <w:numId w:val="196"/>
        </w:numPr>
      </w:pPr>
      <w:r w:rsidRPr="006003AD">
        <w:t>Procédures ATC, restrictions et délais anticipés ;</w:t>
      </w:r>
    </w:p>
    <w:p w14:paraId="44FC0EF1" w14:textId="2FAD9687" w:rsidR="00C11A29" w:rsidRPr="006003AD" w:rsidRDefault="00C11A29" w:rsidP="00FD2F07">
      <w:pPr>
        <w:pStyle w:val="FAAOutlineL3i"/>
        <w:numPr>
          <w:ilvl w:val="3"/>
          <w:numId w:val="196"/>
        </w:numPr>
      </w:pPr>
      <w:r w:rsidRPr="006003AD">
        <w:t>Les effets des articles dont la maintenance a été ajournée et/ou les déviations de configuration ; et</w:t>
      </w:r>
    </w:p>
    <w:p w14:paraId="56BF2486" w14:textId="4BF56025" w:rsidR="0095481C" w:rsidRPr="006003AD" w:rsidRDefault="00566D00" w:rsidP="00FD2F07">
      <w:pPr>
        <w:pStyle w:val="FAAOutlineL3i"/>
        <w:numPr>
          <w:ilvl w:val="3"/>
          <w:numId w:val="196"/>
        </w:numPr>
      </w:pPr>
      <w:r w:rsidRPr="006003AD">
        <w:t>Toute autre condition pouvant retarder l'atterrissage de l'aéronef ou accroître la consommation de carburant, d'huile et/ou d’oxygène.</w:t>
      </w:r>
    </w:p>
    <w:p w14:paraId="6745C5FE" w14:textId="77777777" w:rsidR="0095481C" w:rsidRPr="006003AD" w:rsidRDefault="0095481C" w:rsidP="002E79C3">
      <w:pPr>
        <w:pStyle w:val="FAAOutlineL1a"/>
      </w:pPr>
      <w:r w:rsidRPr="006003AD">
        <w:t>Le calcul de la quantité de carburant utilisable requise, effectué avant le vol, doit comprendre :</w:t>
      </w:r>
    </w:p>
    <w:p w14:paraId="3A188ECB" w14:textId="3CF025F9" w:rsidR="0095481C" w:rsidRPr="006003AD" w:rsidRDefault="00933A00" w:rsidP="00FD2F07">
      <w:pPr>
        <w:pStyle w:val="FAAOutlineL21"/>
        <w:numPr>
          <w:ilvl w:val="0"/>
          <w:numId w:val="197"/>
        </w:numPr>
      </w:pPr>
      <w:r w:rsidRPr="006003AD">
        <w:t>CARBURANT DE ROULAGE. La quantité de carburant dont la consommation est prévue avant le décollage, tenant compte des conditions locales à l’aérodrome de départ et de la consommation de carburant de l’APU ;</w:t>
      </w:r>
    </w:p>
    <w:p w14:paraId="138C0CD6" w14:textId="3701A346" w:rsidR="0095481C" w:rsidRPr="006003AD" w:rsidRDefault="00933A00" w:rsidP="00FD2F07">
      <w:pPr>
        <w:pStyle w:val="FAAOutlineL21"/>
        <w:numPr>
          <w:ilvl w:val="0"/>
          <w:numId w:val="197"/>
        </w:numPr>
      </w:pPr>
      <w:r w:rsidRPr="006003AD">
        <w:t>CARBURANT POUR LE VOYAGE. La quantité de carburant requise pour permettre à l’avion de voler du décollage jusqu’à l’atterrissage sur l’aérodrome de destination en tenant compte des conditions d'exploitation du paragraphe 8.6.2.13(b)(2) de la présente sous-section ;</w:t>
      </w:r>
    </w:p>
    <w:p w14:paraId="2A3B8EFE" w14:textId="12FE9104" w:rsidR="0095481C" w:rsidRPr="006003AD" w:rsidRDefault="0033088A" w:rsidP="00FD2F07">
      <w:pPr>
        <w:pStyle w:val="FAAOutlineL21"/>
        <w:numPr>
          <w:ilvl w:val="0"/>
          <w:numId w:val="197"/>
        </w:numPr>
      </w:pPr>
      <w:r w:rsidRPr="006003AD">
        <w:t>CARBURANT EN CAS D’IMPRÉVU. La quantité de carburant requise pour compenser tout facteur imprévu. Elle ne peut correspondre à moins de 5 % du carburant requis pour le voyage ou de celui qui est requis du point de nouvelle planification en vol en se basant sur le taux de consommation utilisé pour planifier le carburant pour le voyage, mais elle ne doit en aucun cas être moins que la quantité requise pour voler pendant 5 minutes à la vitesse d’attente à 450 m au-dessus de l’aérodrome de destination dans les conditions normales.</w:t>
      </w:r>
    </w:p>
    <w:p w14:paraId="4D7CC1DD" w14:textId="4B0DFEF3" w:rsidR="0095481C" w:rsidRPr="006003AD" w:rsidRDefault="00844031" w:rsidP="002E79C3">
      <w:pPr>
        <w:pStyle w:val="FAANoteL1"/>
      </w:pPr>
      <w:r w:rsidRPr="006003AD">
        <w:t>N. B. : Les facteurs imprévus sont les facteurs susceptibles d’exercer une influence sur la consommation de carburant jusqu’à l’aérodrome de destination, par exemple, la déviation d'un avion en particulier par rapport aux données de consommation de carburant attendue, la déviation des conditions météorologiques par rapport aux prévisions, les délais prolongés et la déviation par rapport aux niveaux de vol et/ou de croisière prévus.</w:t>
      </w:r>
    </w:p>
    <w:p w14:paraId="17F371F4" w14:textId="1052356B" w:rsidR="009F600A" w:rsidRPr="006003AD" w:rsidRDefault="002C1FB2" w:rsidP="002E79C3">
      <w:pPr>
        <w:pStyle w:val="FAAOutlineL21"/>
      </w:pPr>
      <w:r w:rsidRPr="006003AD">
        <w:t>CARBURANT DE DÉGAGEMENT À DESTINATION. Qui est :</w:t>
      </w:r>
    </w:p>
    <w:p w14:paraId="3356333D" w14:textId="3CD80AD6" w:rsidR="009F600A" w:rsidRPr="006003AD" w:rsidRDefault="0007391A" w:rsidP="00FD2F07">
      <w:pPr>
        <w:pStyle w:val="FAAOutlineL3i"/>
        <w:numPr>
          <w:ilvl w:val="3"/>
          <w:numId w:val="198"/>
        </w:numPr>
      </w:pPr>
      <w:r w:rsidRPr="006003AD">
        <w:t>Lorsqu’un aérodrome de dégagement à destination est requis, la quantité de carburant requise pour permettre à l’avion :</w:t>
      </w:r>
    </w:p>
    <w:p w14:paraId="5850AB77" w14:textId="472479BA" w:rsidR="009F600A" w:rsidRPr="006003AD" w:rsidRDefault="0007391A" w:rsidP="00FD2F07">
      <w:pPr>
        <w:pStyle w:val="FAAOutlineL4A"/>
        <w:numPr>
          <w:ilvl w:val="4"/>
          <w:numId w:val="199"/>
        </w:numPr>
      </w:pPr>
      <w:r w:rsidRPr="006003AD">
        <w:t>D’effectuer une approche interrompue à l’aérodrome de destination ;</w:t>
      </w:r>
    </w:p>
    <w:p w14:paraId="59794D78" w14:textId="5D5EA112" w:rsidR="009F600A" w:rsidRPr="006003AD" w:rsidRDefault="0007391A" w:rsidP="002E79C3">
      <w:pPr>
        <w:pStyle w:val="FAAOutlineL4A"/>
      </w:pPr>
      <w:r w:rsidRPr="006003AD">
        <w:t>De monter à l’altitude de croisière attendue ;</w:t>
      </w:r>
    </w:p>
    <w:p w14:paraId="45F9AC79" w14:textId="12561AD7" w:rsidR="009F600A" w:rsidRPr="006003AD" w:rsidRDefault="0007391A" w:rsidP="002E79C3">
      <w:pPr>
        <w:pStyle w:val="FAAOutlineL4A"/>
      </w:pPr>
      <w:r w:rsidRPr="006003AD">
        <w:t>De suivre la route prévue ;</w:t>
      </w:r>
    </w:p>
    <w:p w14:paraId="1B0F82F4" w14:textId="0C5061C8" w:rsidR="009F600A" w:rsidRPr="006003AD" w:rsidRDefault="0007391A" w:rsidP="002E79C3">
      <w:pPr>
        <w:pStyle w:val="FAAOutlineL4A"/>
      </w:pPr>
      <w:r w:rsidRPr="006003AD">
        <w:t>De descendre au point où l’approche prévue débute ; et</w:t>
      </w:r>
    </w:p>
    <w:p w14:paraId="6A1EAA1E" w14:textId="02C3E790" w:rsidR="002C1FB2" w:rsidRPr="006003AD" w:rsidRDefault="0007391A" w:rsidP="002E79C3">
      <w:pPr>
        <w:pStyle w:val="FAAOutlineL4A"/>
      </w:pPr>
      <w:r w:rsidRPr="006003AD">
        <w:t>D'effectuer l’approche et l'atterrissage à l’aérodrome de dégagement à destination ; ou</w:t>
      </w:r>
    </w:p>
    <w:p w14:paraId="7966C744" w14:textId="3816C8A3" w:rsidR="009F600A" w:rsidRPr="006003AD" w:rsidRDefault="002C1FB2" w:rsidP="002E79C3">
      <w:pPr>
        <w:pStyle w:val="FAAOutlineL3i"/>
      </w:pPr>
      <w:r w:rsidRPr="006003AD">
        <w:t>Lorsque deux aérodromes de dégagement à destination sont requis, la quantité de carburant, telle que calculée au paragraphe 8.6.2.13(c)(4)(i), requise pour permettre à l’avion de se rendre à l’aérodrome de dégagement à destination qui requiert la plus grande quantité de carburant de dégagement ; ou</w:t>
      </w:r>
    </w:p>
    <w:p w14:paraId="72B7BDE3" w14:textId="309731BE" w:rsidR="009F600A" w:rsidRPr="006003AD" w:rsidRDefault="0007391A" w:rsidP="002E79C3">
      <w:pPr>
        <w:pStyle w:val="FAAOutlineL3i"/>
      </w:pPr>
      <w:r w:rsidRPr="006003AD">
        <w:t>Lorsqu’un vol est effectué sans aérodrome de dégagement à destination, la quantité de carburant requise pour permettre à l’avion de voler pendant 15 minutes à la vitesse d’attente à 450 m au-dessus de l’élévation de l’aérodrome de destination dans des conditions normales ; ou</w:t>
      </w:r>
    </w:p>
    <w:p w14:paraId="0570245C" w14:textId="335C02DE" w:rsidR="009F600A" w:rsidRPr="006003AD" w:rsidRDefault="0007391A" w:rsidP="002E79C3">
      <w:pPr>
        <w:pStyle w:val="FAAOutlineL3i"/>
      </w:pPr>
      <w:r w:rsidRPr="006003AD">
        <w:lastRenderedPageBreak/>
        <w:t>Lorsque l’aérodrome prévu pour l'atterrissage est un aérodrome isolé :</w:t>
      </w:r>
    </w:p>
    <w:p w14:paraId="73CC5BE3" w14:textId="44D34BFB" w:rsidR="009F600A" w:rsidRPr="006003AD" w:rsidRDefault="00822DD8" w:rsidP="00FD2F07">
      <w:pPr>
        <w:pStyle w:val="FAAOutlineL4A"/>
        <w:numPr>
          <w:ilvl w:val="4"/>
          <w:numId w:val="200"/>
        </w:numPr>
      </w:pPr>
      <w:r w:rsidRPr="006003AD">
        <w:t>Pour un avion à moteur alternatif, la quantité de carburant requise pour voler pendant 45 minutes plus 15 pour cent du temps de vol prévu au niveau de croisière, y compris le carburant de réserve finale, ou deux heures, quel que soit le moindre ; ou</w:t>
      </w:r>
    </w:p>
    <w:p w14:paraId="4DCFEC87" w14:textId="3D32C2BD" w:rsidR="009F600A" w:rsidRPr="006003AD" w:rsidRDefault="0007391A" w:rsidP="00FD2F07">
      <w:pPr>
        <w:pStyle w:val="FAAOutlineL4A"/>
        <w:numPr>
          <w:ilvl w:val="4"/>
          <w:numId w:val="200"/>
        </w:numPr>
      </w:pPr>
      <w:r w:rsidRPr="006003AD">
        <w:t>Pour un avion à moteur à turbine, la quantité de carburant requise pour voler pendant deux heures à une consommation normale de croisière au-dessus de l’aérodrome de destination, ce qui comprend le carburant de réserve finale.</w:t>
      </w:r>
    </w:p>
    <w:p w14:paraId="072E54FD" w14:textId="44ACE342" w:rsidR="009F600A" w:rsidRPr="006003AD" w:rsidRDefault="00CD090F" w:rsidP="002E79C3">
      <w:pPr>
        <w:pStyle w:val="FAAOutlineL21"/>
      </w:pPr>
      <w:r w:rsidRPr="006003AD">
        <w:t>CARBURANT DE RÉSERVE FINALE. La quantité de carburant disponible à l’arrivée à l’aérodrome de dégagement à destination ou à l’aérodrome de destination lorsqu’aucun aérodrome de dégagement à destination n’est requis :</w:t>
      </w:r>
    </w:p>
    <w:p w14:paraId="5DFC275E" w14:textId="3BE98918" w:rsidR="009F600A" w:rsidRPr="006003AD" w:rsidRDefault="0007391A" w:rsidP="00FD2F07">
      <w:pPr>
        <w:pStyle w:val="FAAOutlineL3i"/>
        <w:numPr>
          <w:ilvl w:val="3"/>
          <w:numId w:val="869"/>
        </w:numPr>
      </w:pPr>
      <w:r w:rsidRPr="006003AD">
        <w:t>Pour un avion à moteur alternatif, la quantité de carburant requise pour voler pendant 45 minutes ; ou</w:t>
      </w:r>
    </w:p>
    <w:p w14:paraId="5D258F6A" w14:textId="16B9A5BA" w:rsidR="009F600A" w:rsidRPr="006003AD" w:rsidRDefault="0007391A" w:rsidP="002E79C3">
      <w:pPr>
        <w:pStyle w:val="FAAOutlineL3i"/>
      </w:pPr>
      <w:r w:rsidRPr="006003AD">
        <w:t>Pour un avion à moteur à turbine, la quantité de carburant requise pour permettre à l’avion de voler pendant 30 minutes à la vitesse d’attente à 450 m au-dessus de l’élévation de l’aérodrome dans des conditions normales ;</w:t>
      </w:r>
    </w:p>
    <w:p w14:paraId="0C89EA67" w14:textId="3935CBF0" w:rsidR="009F600A" w:rsidRPr="006003AD" w:rsidRDefault="00FB4289" w:rsidP="002E79C3">
      <w:pPr>
        <w:pStyle w:val="FAAOutlineL21"/>
      </w:pPr>
      <w:r w:rsidRPr="006003AD">
        <w:t>CARBURANT SUPPLÉMENTAIRE. La quantité de carburant supplémentaire requise pour permettre à l’avion de descendre selon les besoins et atterrir à un aérodrome de dégagement en cas de panne de moteur ou de perte de pressurisation, en partant de l’hypothèse qu'une telle défaillance se produira au point le plus critique de la route ; et</w:t>
      </w:r>
    </w:p>
    <w:p w14:paraId="016012D8" w14:textId="1BCDA82F" w:rsidR="009F600A" w:rsidRPr="006003AD" w:rsidRDefault="00FB4289" w:rsidP="002E79C3">
      <w:pPr>
        <w:pStyle w:val="FAAOutlineL21"/>
      </w:pPr>
      <w:r w:rsidRPr="006003AD">
        <w:t>CARBURANT À LA DISCRETION. La quantité de carburant supplémentaire transportée à la discrétion du PIC.</w:t>
      </w:r>
    </w:p>
    <w:p w14:paraId="1FFDD894" w14:textId="603C89D1" w:rsidR="009F600A" w:rsidRPr="006003AD" w:rsidRDefault="0095481C" w:rsidP="002E79C3">
      <w:pPr>
        <w:pStyle w:val="FAAOutlineL1a"/>
      </w:pPr>
      <w:r w:rsidRPr="006003AD">
        <w:t>Les exploitants déterminent une valeur de réserve de carburant finale pour chaque type et variante d’avion dans leur flotte, et l’arrondissent à un chiffre facile à retenir.</w:t>
      </w:r>
    </w:p>
    <w:p w14:paraId="7AE41022" w14:textId="193B330C" w:rsidR="00CE37D6" w:rsidRPr="006003AD" w:rsidRDefault="0095481C" w:rsidP="002E79C3">
      <w:pPr>
        <w:pStyle w:val="FAAOutlineL1a"/>
      </w:pPr>
      <w:r w:rsidRPr="006003AD">
        <w:t>L’utilisation de carburant après le début du vol à des fins autres que celles originellement prévues lors de la planification préalable au vol requiert une réanalyse, et, le cas échéant, un ajustement de l’opération prévue.</w:t>
      </w:r>
    </w:p>
    <w:p w14:paraId="4A387D76" w14:textId="46CD10F8" w:rsidR="0095481C" w:rsidRPr="006003AD" w:rsidRDefault="00CE37D6" w:rsidP="002E79C3">
      <w:pPr>
        <w:pStyle w:val="FAANoteL1"/>
      </w:pPr>
      <w:r w:rsidRPr="006003AD">
        <w:t>N. B. : Dans la présente sous-section, rien n’empêche de modifier un plan de vol en cours de vol et de réorienter ce dernier vers un autre aérodrome, si les impératifs de la présente sous-section peuvent être respectés à partir du moment où le plan de vol est modifié.</w:t>
      </w:r>
    </w:p>
    <w:p w14:paraId="44FC0EF3" w14:textId="4410DA87" w:rsidR="00C11A29" w:rsidRPr="006003AD" w:rsidRDefault="00C11A29" w:rsidP="002E79C3">
      <w:pPr>
        <w:pStyle w:val="FAAOutlineL1a"/>
      </w:pPr>
      <w:r w:rsidRPr="006003AD">
        <w:t>Pour les hélicoptères, toute personne qui calcule l'approvisionnement minimum requis en carburant et en huile doit s'assurer que du carburant et de l'huile supplémentaires sont transportés à bord en cas de consommation accrue résultant de toute condition d’exploitation supplémentaire du paragraphe 8.6.2.13(b)(2) de la présente sous-section s’appliquant aux hélicoptères et des situations d'urgence suivantes :</w:t>
      </w:r>
    </w:p>
    <w:p w14:paraId="44FC0EF4" w14:textId="77777777" w:rsidR="00C11A29" w:rsidRPr="006003AD" w:rsidRDefault="00C11A29" w:rsidP="00FD2F07">
      <w:pPr>
        <w:pStyle w:val="FAAOutlineL21"/>
        <w:numPr>
          <w:ilvl w:val="0"/>
          <w:numId w:val="201"/>
        </w:numPr>
      </w:pPr>
      <w:r w:rsidRPr="006003AD">
        <w:t>Vents ou autres conditions météorologiques attendus ;</w:t>
      </w:r>
    </w:p>
    <w:p w14:paraId="44FC0EF5" w14:textId="21EB3293" w:rsidR="00C11A29" w:rsidRPr="006003AD" w:rsidRDefault="00C11A29" w:rsidP="00FD2F07">
      <w:pPr>
        <w:pStyle w:val="FAAOutlineL21"/>
        <w:numPr>
          <w:ilvl w:val="0"/>
          <w:numId w:val="201"/>
        </w:numPr>
      </w:pPr>
      <w:r w:rsidRPr="006003AD">
        <w:t>Variations possible dans l'acheminement ATC ;</w:t>
      </w:r>
    </w:p>
    <w:p w14:paraId="44FC0EF6" w14:textId="77777777" w:rsidR="00C11A29" w:rsidRPr="006003AD" w:rsidRDefault="00C11A29" w:rsidP="002E79C3">
      <w:pPr>
        <w:pStyle w:val="FAAOutlineL21"/>
      </w:pPr>
      <w:r w:rsidRPr="006003AD">
        <w:t>Retards anticipés dans la circulation ;</w:t>
      </w:r>
    </w:p>
    <w:p w14:paraId="44FC0EF7" w14:textId="559C3E1D" w:rsidR="00C11A29" w:rsidRPr="006003AD" w:rsidRDefault="00C11A29" w:rsidP="002E79C3">
      <w:pPr>
        <w:pStyle w:val="FAAOutlineL21"/>
      </w:pPr>
      <w:r w:rsidRPr="006003AD">
        <w:t>Une IAP complète et une interruption possible de l'approche à la destination ;</w:t>
      </w:r>
    </w:p>
    <w:p w14:paraId="44FC0EF8" w14:textId="6B8AB018" w:rsidR="00C11A29" w:rsidRPr="006003AD" w:rsidRDefault="00C11A29" w:rsidP="002E79C3">
      <w:pPr>
        <w:pStyle w:val="FAAOutlineL21"/>
      </w:pPr>
      <w:r w:rsidRPr="006003AD">
        <w:t>Une perte de pressurisation en route, si cela s’applique ;</w:t>
      </w:r>
    </w:p>
    <w:p w14:paraId="44FC0EF9" w14:textId="6607CCE7" w:rsidR="00C11A29" w:rsidRPr="006003AD" w:rsidRDefault="00C11A29" w:rsidP="002E79C3">
      <w:pPr>
        <w:pStyle w:val="FAAOutlineL21"/>
      </w:pPr>
      <w:r w:rsidRPr="006003AD">
        <w:t>La perte d'un bloc d'alimentation en route ; et</w:t>
      </w:r>
    </w:p>
    <w:p w14:paraId="44FC0EFA" w14:textId="544CA91C" w:rsidR="00C11A29" w:rsidRPr="006003AD" w:rsidRDefault="00566D00" w:rsidP="002E79C3">
      <w:pPr>
        <w:pStyle w:val="FAAOutlineL21"/>
      </w:pPr>
      <w:r w:rsidRPr="006003AD">
        <w:t>Toute autre condition pouvant retarder l'atterrissage de l'hélicoptère ou accroître la consommation de carburant, d'huile et/ou d’oxygène (si cela s’applique).</w:t>
      </w:r>
    </w:p>
    <w:p w14:paraId="787E3D64" w14:textId="5B2CAD08" w:rsidR="000D73A9" w:rsidRPr="006003AD" w:rsidRDefault="00952092" w:rsidP="002E79C3">
      <w:pPr>
        <w:pStyle w:val="FAAOutlineL1a"/>
      </w:pPr>
      <w:r w:rsidRPr="006003AD">
        <w:t>GESTION DU CARBURANT EN VOL. Le PIC doit :</w:t>
      </w:r>
    </w:p>
    <w:p w14:paraId="3BC5D28C" w14:textId="5BF6F82D" w:rsidR="000D73A9" w:rsidRPr="006003AD" w:rsidRDefault="00DE3698" w:rsidP="00FD2F07">
      <w:pPr>
        <w:pStyle w:val="FAAOutlineL21"/>
        <w:numPr>
          <w:ilvl w:val="0"/>
          <w:numId w:val="202"/>
        </w:numPr>
      </w:pPr>
      <w:r w:rsidRPr="006003AD">
        <w:lastRenderedPageBreak/>
        <w:t>S’assurer continuellement que la quantité de carburant utilisable restant à bord n’est pas inférieure à celle qui est requise pour se rendre sur un aérodrome/héliport où un atterrissage peut être effectué sans danger avec la réserve finale prévue étant alors à bord ;</w:t>
      </w:r>
    </w:p>
    <w:p w14:paraId="544AAA3A" w14:textId="2C9BC23F" w:rsidR="000D73A9" w:rsidRPr="006003AD" w:rsidRDefault="00DE3698" w:rsidP="00FD2F07">
      <w:pPr>
        <w:pStyle w:val="FAAOutlineL21"/>
        <w:numPr>
          <w:ilvl w:val="0"/>
          <w:numId w:val="202"/>
        </w:numPr>
      </w:pPr>
      <w:r w:rsidRPr="006003AD">
        <w:t>Demander des informations sur le retard à l’ATC lorsque des circonstances imprévues peuvent se solder par un atterrissage à l’aérodrome/l’héliport de destination avec moins que la réserve finale de carburant plus tout carburant requis pour se rendre à un aérodrome de dégagement ou que le carburant requis pour aller vers un aérodrome/héliport isolé ;</w:t>
      </w:r>
    </w:p>
    <w:p w14:paraId="49F948CC" w14:textId="6E77B3F0" w:rsidR="000D73A9" w:rsidRPr="006003AD" w:rsidRDefault="00DE3698" w:rsidP="00FD2F07">
      <w:pPr>
        <w:pStyle w:val="FAAOutlineL21"/>
        <w:numPr>
          <w:ilvl w:val="0"/>
          <w:numId w:val="202"/>
        </w:numPr>
      </w:pPr>
      <w:r w:rsidRPr="006003AD">
        <w:t>Notifier l’ATC d’une quantité minimale de carburant en déclarant CARBURANT MINIMAL lorsque, s’étant engagé à se poser sur un aérodrome spécifique, le pilote calcule que tout changement au dégagement vers cet aérodrome/héliport peut se solder par un atterrissage avec moins que la réserve finale prévue en carburant ; et</w:t>
      </w:r>
    </w:p>
    <w:p w14:paraId="142353AC" w14:textId="013F0237" w:rsidR="00F113BC" w:rsidRPr="006003AD" w:rsidRDefault="00DE3698" w:rsidP="00FD2F07">
      <w:pPr>
        <w:pStyle w:val="FAAOutlineL21"/>
        <w:numPr>
          <w:ilvl w:val="0"/>
          <w:numId w:val="202"/>
        </w:numPr>
      </w:pPr>
      <w:r w:rsidRPr="006003AD">
        <w:t xml:space="preserve">Déclarer une situation d’urgence au niveau du carburant en envoyant un message MAYDAY, MAYDAY, MAYDAY FUEL (« carburant »), lorsque la quantité calculée de carburant utilisable prévue comme étant disponible à l’atterrissage à l’aérodrome/l’héliport le plus proche où un atterrissage sans danger peut avoir lieu est inférieure à la réserve finale prévue en carburant. </w:t>
      </w:r>
    </w:p>
    <w:p w14:paraId="2450F457" w14:textId="0AC2F58F" w:rsidR="00F113BC" w:rsidRPr="006003AD" w:rsidRDefault="00CE37D6" w:rsidP="002E79C3">
      <w:pPr>
        <w:pStyle w:val="FAANoteL1"/>
        <w:rPr>
          <w:i w:val="0"/>
          <w:iCs/>
        </w:rPr>
      </w:pPr>
      <w:r w:rsidRPr="006003AD">
        <w:t>Note 1 : La réserve finale de carburant doit être conservée pour assurer un atterrissage sans danger à tout aérodrome si des circonstances imprévues empêchent l’achèvement de l’opération telle qu’elle était originellement prévue. Des directives sur la planification des vols, dont les circonstances requérant une réanalyse, un ajustement et/ou une nouvelle planification de l’opération avant le décollage ou en route, figurent dans le Doc 9976 de l’OACI,</w:t>
      </w:r>
      <w:r w:rsidRPr="006003AD">
        <w:rPr>
          <w:i w:val="0"/>
        </w:rPr>
        <w:t xml:space="preserve"> Manuel de planification des vols et de gestion du carburant.</w:t>
      </w:r>
    </w:p>
    <w:p w14:paraId="3D848680" w14:textId="675D055B" w:rsidR="00F113BC" w:rsidRPr="006003AD" w:rsidRDefault="00CE37D6" w:rsidP="002E79C3">
      <w:pPr>
        <w:pStyle w:val="FAANoteL1"/>
      </w:pPr>
      <w:r w:rsidRPr="006003AD">
        <w:t>Note 2 : La déclaration MINIMUM FUEL (« carburant minimum ») informe les ATC que l’éventail des options de lieux d’atterrissage est réduit à un lieu en particulier où l’atterrissage est prévu, qu’aucun lieu de précaution n’est disponible, et que toute modification à l’autorisation d’atterrissage existante ou tout retard lié au trafic aérien pourrait entraîner un atterrissage avec une quantité de carburant inférieure à la réserve finale prévue. Ce n’est pas une situation d’urgence, mais ce message indique qu'une situation d'urgence est possible en cas de retard supplémentaire.</w:t>
      </w:r>
    </w:p>
    <w:p w14:paraId="28FB1068" w14:textId="3AB940E5" w:rsidR="00F113BC" w:rsidRPr="006003AD" w:rsidRDefault="00CE37D6" w:rsidP="002E79C3">
      <w:pPr>
        <w:pStyle w:val="FAANoteL1"/>
      </w:pPr>
      <w:r w:rsidRPr="006003AD">
        <w:t>Note 3 : Un lieu d’atterrissage de précaution est un lieu d’atterrissage autre que le lieu prévu, où un atterrissage sans danger devrait être possible avant la consommation de la réserve finale de carburant prévue.</w:t>
      </w:r>
    </w:p>
    <w:p w14:paraId="24782D38" w14:textId="752D33E5" w:rsidR="00F113BC" w:rsidRPr="006003AD" w:rsidRDefault="00CE37D6" w:rsidP="002E79C3">
      <w:pPr>
        <w:pStyle w:val="FAANoteL1"/>
      </w:pPr>
      <w:r w:rsidRPr="006003AD">
        <w:t>Note 4 : La réserve finale de carburant prévue est la valeur calculée au paragraphe 8.6.2.13(c)(5) de la présente sous-section. C’est la quantité minimale de carburant requise lors de l’atterrissage, où qu'il se déroule. La déclaration MAYDAY MAYDAY MAYDAY FUEL (« carburant ») informe les ATC que l’éventail des options d’atterrissage est réduit à un lieu en particulier, et qu’une portion de la réserve finale de carburant pourrait être consommée avant l’atterrissage.</w:t>
      </w:r>
    </w:p>
    <w:p w14:paraId="075D1A35" w14:textId="345D7347" w:rsidR="00F113BC" w:rsidRPr="006003AD" w:rsidRDefault="00CE37D6" w:rsidP="002E79C3">
      <w:pPr>
        <w:pStyle w:val="FAANoteL1"/>
      </w:pPr>
      <w:r w:rsidRPr="006003AD">
        <w:t>Note 5 : Le pilote estime, avec un degré de certitude raisonnable, que la quantité de carburant restant à l’atterrissage au lieu d’atterrissage sûr le plus proche sera inférieure à la réserve finale, tenant compte des dernières informations disponibles, de la zone à survoler (disponibilité des lieux d’atterrissage de précaution), des conditions météorologiques, et des autres urgences qu'il est raisonnable de prendre en compte.</w:t>
      </w:r>
    </w:p>
    <w:p w14:paraId="1F2BBFE3" w14:textId="231C8FBE" w:rsidR="00F113BC" w:rsidRPr="006003AD" w:rsidRDefault="00CE37D6" w:rsidP="002E79C3">
      <w:pPr>
        <w:pStyle w:val="FAANoteL1"/>
      </w:pPr>
      <w:r w:rsidRPr="006003AD">
        <w:t>Note 6 : Le message « MAYDAY FUEL » (« carburant ») décrit la nature des conditions de détresse, comme le requiert l’Annexe 10, Volume II de l’OACI : 5.3.2.1.1(b)(3).</w:t>
      </w:r>
    </w:p>
    <w:p w14:paraId="6506C0C9" w14:textId="3B6CC0E1" w:rsidR="00F113BC" w:rsidRPr="006003AD" w:rsidRDefault="00F113BC" w:rsidP="002E79C3">
      <w:pPr>
        <w:pStyle w:val="FAAOutlineL1a"/>
      </w:pPr>
      <w:r w:rsidRPr="006003AD">
        <w:t>Lorsqu'il se livre à des opérations de plus de 60 minutes à partir d’un point en route jusqu’à un aérodrome de dégagement en route, chaque exploitant doit s’assurer de ce qui suit :</w:t>
      </w:r>
    </w:p>
    <w:p w14:paraId="3FAFBCF6" w14:textId="189956B7" w:rsidR="00F113BC" w:rsidRPr="006003AD" w:rsidRDefault="000D1FE6" w:rsidP="00FD2F07">
      <w:pPr>
        <w:pStyle w:val="FAAOutlineL21"/>
        <w:numPr>
          <w:ilvl w:val="0"/>
          <w:numId w:val="203"/>
        </w:numPr>
      </w:pPr>
      <w:r w:rsidRPr="006003AD">
        <w:t>Des aérodromes de dégagement en route sont identifiés ; et</w:t>
      </w:r>
    </w:p>
    <w:p w14:paraId="01827943" w14:textId="24A6CA85" w:rsidR="00F113BC" w:rsidRPr="006003AD" w:rsidRDefault="000D1FE6" w:rsidP="002E79C3">
      <w:pPr>
        <w:pStyle w:val="FAAOutlineL21"/>
      </w:pPr>
      <w:r w:rsidRPr="006003AD">
        <w:lastRenderedPageBreak/>
        <w:t>Le PIC a accès aux dernières informations sur les aérodromes de dégagement en route identifiés, dont leur statut opérationnel et leurs conditions météorologiques.</w:t>
      </w:r>
    </w:p>
    <w:p w14:paraId="44FC0EFB" w14:textId="6B4407C6" w:rsidR="00C11A29" w:rsidRPr="006003AD" w:rsidRDefault="00C11A29" w:rsidP="002E79C3">
      <w:pPr>
        <w:pStyle w:val="FFATextFlushRight"/>
        <w:keepLines w:val="0"/>
        <w:widowControl w:val="0"/>
      </w:pPr>
      <w:r w:rsidRPr="006003AD">
        <w:t>OACI, Annexe 6, Partie I : 4.2.10.2 ; 4.3.6.1 ; 4.3.6.2 ; 4.3.6.3 ; 4.3.6.4R ; 4.3.6.7 ; 4.3.7.1 ; 4.2.7.2 ; 4.3.7.2.1 ; 4.3.7.2.2 ; 4.3.7.2.3 ; 4.3.9.2 ; 4.4.5.1</w:t>
      </w:r>
    </w:p>
    <w:p w14:paraId="44FC0EFC" w14:textId="2CADC08A" w:rsidR="00C11A29" w:rsidRPr="006003AD" w:rsidRDefault="00C11A29" w:rsidP="002E79C3">
      <w:pPr>
        <w:pStyle w:val="FFATextFlushRight"/>
        <w:keepLines w:val="0"/>
        <w:widowControl w:val="0"/>
      </w:pPr>
      <w:r w:rsidRPr="006003AD">
        <w:t>OACI, Annexe 6, Partie II : 2.2.3.6 ; 2.2.3.6.1 ; 2.2.3.6.2 ; 2.2.3.8 ; 2.2.4.7.1 ; 2.2.4.7.2 ; 2.2.4.7.3 ; 3.4.3.5 ; 3.4.3.6 ; 3.4.3.7 ; 3.4.3.9</w:t>
      </w:r>
    </w:p>
    <w:p w14:paraId="44FC0EFD" w14:textId="20C039D0" w:rsidR="00C11A29" w:rsidRPr="006003AD" w:rsidRDefault="00C11A29" w:rsidP="002E79C3">
      <w:pPr>
        <w:pStyle w:val="FFATextFlushRight"/>
        <w:keepLines w:val="0"/>
        <w:widowControl w:val="0"/>
      </w:pPr>
      <w:r w:rsidRPr="006003AD">
        <w:t>OACI, Annexe 6, Partie III, Section II : 2.3.6.1 ; 2.3.6.2 ; 2.3.6.3 ; 2.3.6.4 ; 2.3.6.5 ; 2.3.8.2 ; 2.4.9.1 ; 2.4.9.2 ; 2.4.9.3 ; 2.4.9.4</w:t>
      </w:r>
    </w:p>
    <w:p w14:paraId="44FC0EFE" w14:textId="15C937E9" w:rsidR="00C11A29" w:rsidRPr="006003AD" w:rsidRDefault="00D52656" w:rsidP="002E79C3">
      <w:pPr>
        <w:pStyle w:val="FFATextFlushRight"/>
        <w:keepLines w:val="0"/>
        <w:widowControl w:val="0"/>
      </w:pPr>
      <w:r w:rsidRPr="006003AD">
        <w:t>OACI, Annexe 6, Partie III, Section II : 2.8.1 ; 2.8.2 ; 2.8.3 ; 2.8.4 ; 2.8.5 ; 2.9.1 ; 2.9.2 ; 2.9.3 ; 2.10.2</w:t>
      </w:r>
    </w:p>
    <w:p w14:paraId="44FC0EFF" w14:textId="42927777" w:rsidR="00C11A29" w:rsidRPr="006003AD" w:rsidRDefault="00C11A29" w:rsidP="002E79C3">
      <w:pPr>
        <w:pStyle w:val="FFATextFlushRight"/>
        <w:keepLines w:val="0"/>
        <w:widowControl w:val="0"/>
      </w:pPr>
      <w:r w:rsidRPr="006003AD">
        <w:t>14 CFR 91.211 ; 121.647</w:t>
      </w:r>
    </w:p>
    <w:p w14:paraId="44FC0F00" w14:textId="0976A593" w:rsidR="00C11A29" w:rsidRPr="006003AD" w:rsidRDefault="00C11A29" w:rsidP="002E79C3">
      <w:pPr>
        <w:pStyle w:val="FFATextFlushRight"/>
        <w:keepLines w:val="0"/>
        <w:widowControl w:val="0"/>
      </w:pPr>
      <w:r w:rsidRPr="006003AD">
        <w:t>JAR-OPS : 1.255 ; 1.350</w:t>
      </w:r>
    </w:p>
    <w:p w14:paraId="44FC0F01" w14:textId="29253F3F" w:rsidR="00C11A29" w:rsidRPr="006003AD" w:rsidRDefault="00C11A29" w:rsidP="002E79C3">
      <w:pPr>
        <w:pStyle w:val="Heading4"/>
        <w:keepNext w:val="0"/>
        <w:keepLines w:val="0"/>
        <w:widowControl w:val="0"/>
        <w:spacing w:line="228" w:lineRule="auto"/>
      </w:pPr>
      <w:bookmarkStart w:id="95" w:name="_Toc64558713"/>
      <w:r w:rsidRPr="006003AD">
        <w:t>Impératifs d’approvisionnement minimum en carburant pour les vols aux règles de vol à vue</w:t>
      </w:r>
      <w:bookmarkEnd w:id="95"/>
    </w:p>
    <w:p w14:paraId="44FC0F03" w14:textId="23FDC5AC" w:rsidR="00C11A29" w:rsidRPr="006003AD" w:rsidRDefault="00C11A29" w:rsidP="00FD2F07">
      <w:pPr>
        <w:pStyle w:val="FAAOutlineL1a"/>
        <w:numPr>
          <w:ilvl w:val="0"/>
          <w:numId w:val="204"/>
        </w:numPr>
      </w:pPr>
      <w:r w:rsidRPr="006003AD">
        <w:t>[AAC] AVIONS. Nul n'est autorisé à commencer un vol VFR à bord d'un avion sauf si, en tenant compte du vent et des prévisions météorologiques, il y a suffisamment de carburant pour arriver au premier point d'atterrissage prévu et, à une vitesse de croisière normale :</w:t>
      </w:r>
    </w:p>
    <w:p w14:paraId="44FC0F04" w14:textId="77777777" w:rsidR="00C11A29" w:rsidRPr="006003AD" w:rsidRDefault="00C11A29" w:rsidP="00FD2F07">
      <w:pPr>
        <w:pStyle w:val="FAAOutlineL21"/>
        <w:numPr>
          <w:ilvl w:val="0"/>
          <w:numId w:val="205"/>
        </w:numPr>
      </w:pPr>
      <w:r w:rsidRPr="006003AD">
        <w:t xml:space="preserve">Pour les vols de jour, pour au moins 30 minutes par la suite ; et </w:t>
      </w:r>
    </w:p>
    <w:p w14:paraId="44FC0F05" w14:textId="2DADBC3F" w:rsidR="00C11A29" w:rsidRPr="006003AD" w:rsidRDefault="00C11A29" w:rsidP="00FD2F07">
      <w:pPr>
        <w:pStyle w:val="FAAOutlineL21"/>
        <w:numPr>
          <w:ilvl w:val="0"/>
          <w:numId w:val="205"/>
        </w:numPr>
      </w:pPr>
      <w:r w:rsidRPr="006003AD">
        <w:t>Pour les vols de nuit, pour au moins 45 minutes par la suite.</w:t>
      </w:r>
    </w:p>
    <w:p w14:paraId="44FC0F06" w14:textId="7BAEB960" w:rsidR="00AB5678" w:rsidRPr="006003AD" w:rsidRDefault="00C11A29" w:rsidP="002E79C3">
      <w:pPr>
        <w:pStyle w:val="FAAOutlineL1a"/>
      </w:pPr>
      <w:r w:rsidRPr="006003AD">
        <w:t>[AAC] HÉLICOPTÈRES. Nul n'est autorisé à commencer un vol VFR à bord d'un hélicoptère sauf si, en tenant compte du vent et des prévisions météorologiques, il y a suffisamment de carburant pour arriver au premier point d'atterrissage prévu et, à une vitesse de croisière normale :</w:t>
      </w:r>
    </w:p>
    <w:p w14:paraId="44FC0F07" w14:textId="77777777" w:rsidR="00AB5678" w:rsidRPr="006003AD" w:rsidRDefault="00C11A29" w:rsidP="00FD2F07">
      <w:pPr>
        <w:pStyle w:val="FAAOutlineL21"/>
        <w:numPr>
          <w:ilvl w:val="0"/>
          <w:numId w:val="206"/>
        </w:numPr>
      </w:pPr>
      <w:r w:rsidRPr="006003AD">
        <w:t>Pendant 20 minutes par la suite ; et</w:t>
      </w:r>
    </w:p>
    <w:p w14:paraId="44FC0F08" w14:textId="79A4B81B" w:rsidR="00C11A29" w:rsidRPr="006003AD" w:rsidRDefault="00146E9D" w:rsidP="00FD2F07">
      <w:pPr>
        <w:pStyle w:val="FAAOutlineL21"/>
        <w:numPr>
          <w:ilvl w:val="0"/>
          <w:numId w:val="206"/>
        </w:numPr>
      </w:pPr>
      <w:r w:rsidRPr="006003AD">
        <w:t>Avoir une quantité supplémentaire de carburant pour l’accroissement de consommation en cas d’urgences potentielles spécifiées par l’exploitant à la satisfaction de la Régie.</w:t>
      </w:r>
    </w:p>
    <w:p w14:paraId="44FC0F09" w14:textId="77777777" w:rsidR="00C11A29" w:rsidRPr="006003AD" w:rsidRDefault="00D52656" w:rsidP="002E79C3">
      <w:pPr>
        <w:pStyle w:val="FFATextFlushRight"/>
        <w:keepLines w:val="0"/>
        <w:widowControl w:val="0"/>
      </w:pPr>
      <w:r w:rsidRPr="006003AD">
        <w:t>OACI, Annexe 6, Partie I : 4.3.6.2</w:t>
      </w:r>
    </w:p>
    <w:p w14:paraId="44FC0F0A" w14:textId="5C0571ED" w:rsidR="00C11A29" w:rsidRPr="006003AD" w:rsidRDefault="00C11A29" w:rsidP="002E79C3">
      <w:pPr>
        <w:pStyle w:val="FFATextFlushRight"/>
        <w:keepLines w:val="0"/>
        <w:widowControl w:val="0"/>
      </w:pPr>
      <w:r w:rsidRPr="006003AD">
        <w:t>OACI, Annexe 6, Partie II, Section II : 2.2.3.6(c) et (d)</w:t>
      </w:r>
    </w:p>
    <w:p w14:paraId="49CC7D81" w14:textId="77777777" w:rsidR="005125CD" w:rsidRPr="006003AD" w:rsidRDefault="00C11A29" w:rsidP="002E79C3">
      <w:pPr>
        <w:pStyle w:val="FFATextFlushRight"/>
        <w:keepLines w:val="0"/>
        <w:widowControl w:val="0"/>
      </w:pPr>
      <w:r w:rsidRPr="006003AD">
        <w:t>OACI, Annexe 6, Partie III, Section II : 2.3.6.2</w:t>
      </w:r>
    </w:p>
    <w:p w14:paraId="44FC0F0B" w14:textId="57F06B4F" w:rsidR="00C11A29" w:rsidRPr="006003AD" w:rsidRDefault="005125CD" w:rsidP="002E79C3">
      <w:pPr>
        <w:pStyle w:val="FFATextFlushRight"/>
        <w:keepLines w:val="0"/>
        <w:widowControl w:val="0"/>
      </w:pPr>
      <w:r w:rsidRPr="006003AD">
        <w:t>OACI, Annexe 6, Partie III, Section II : 2.8.2</w:t>
      </w:r>
    </w:p>
    <w:p w14:paraId="44FC0F0C" w14:textId="3D51AA37" w:rsidR="00C11A29" w:rsidRPr="006003AD" w:rsidRDefault="00C11A29" w:rsidP="002E79C3">
      <w:pPr>
        <w:pStyle w:val="FFATextFlushRight"/>
        <w:keepLines w:val="0"/>
        <w:widowControl w:val="0"/>
      </w:pPr>
      <w:r w:rsidRPr="006003AD">
        <w:t>14 CFR 91.151 ; 135.209</w:t>
      </w:r>
    </w:p>
    <w:p w14:paraId="44FC0F0D" w14:textId="1DC6617C" w:rsidR="00C11A29" w:rsidRPr="006003AD" w:rsidRDefault="00C11A29" w:rsidP="002E79C3">
      <w:pPr>
        <w:pStyle w:val="Heading4"/>
        <w:keepNext w:val="0"/>
        <w:keepLines w:val="0"/>
        <w:widowControl w:val="0"/>
        <w:spacing w:line="228" w:lineRule="auto"/>
      </w:pPr>
      <w:bookmarkStart w:id="96" w:name="_Toc64558714"/>
      <w:r w:rsidRPr="006003AD">
        <w:t>Impératifs d’approvisionnement minimum en carburant pour les vols aux règles de vol aux instruments</w:t>
      </w:r>
      <w:bookmarkEnd w:id="96"/>
    </w:p>
    <w:p w14:paraId="44FC0F0F" w14:textId="17929726" w:rsidR="00C11A29" w:rsidRPr="006003AD" w:rsidRDefault="00C11A29" w:rsidP="00FD2F07">
      <w:pPr>
        <w:pStyle w:val="FAAOutlineL1a"/>
        <w:numPr>
          <w:ilvl w:val="0"/>
          <w:numId w:val="207"/>
        </w:numPr>
      </w:pPr>
      <w:r w:rsidRPr="006003AD">
        <w:t>[AAC] AVIONS. Nul n'est autorisé à commencer un vol IFR sauf si l'approvisionnement en carburant est suffisant, considérant les conditions météorologiques et tout retard attendu en vol, pour :</w:t>
      </w:r>
    </w:p>
    <w:p w14:paraId="44FC0F10" w14:textId="77777777" w:rsidR="00C11A29" w:rsidRPr="006003AD" w:rsidRDefault="00C11A29" w:rsidP="00FD2F07">
      <w:pPr>
        <w:pStyle w:val="FAAOutlineL21"/>
        <w:numPr>
          <w:ilvl w:val="0"/>
          <w:numId w:val="208"/>
        </w:numPr>
      </w:pPr>
      <w:r w:rsidRPr="006003AD">
        <w:t xml:space="preserve">Lorsqu’un aérodrome de dégagement à destination est requis, voler de l’aérodrome prévu pour l'atterrissage vers un de dégagement et, ensuite, pendant au moins 45 minutes à une altitude normale de croisière ; </w:t>
      </w:r>
    </w:p>
    <w:p w14:paraId="44FC0F11" w14:textId="77777777" w:rsidR="00C11A29" w:rsidRPr="006003AD" w:rsidRDefault="00C11A29" w:rsidP="00FD2F07">
      <w:pPr>
        <w:pStyle w:val="FAAOutlineL21"/>
        <w:numPr>
          <w:ilvl w:val="0"/>
          <w:numId w:val="208"/>
        </w:numPr>
      </w:pPr>
      <w:r w:rsidRPr="006003AD">
        <w:t xml:space="preserve">Lorsqu’un aérodrome de dégagement à destination n’est pas requis, voler vers l’aérodrome prévu pour l'atterrissage et, ensuite, pendant au moins 45 minutes à une altitude normale de croisière. </w:t>
      </w:r>
    </w:p>
    <w:p w14:paraId="44FC0F12" w14:textId="6DBD4586" w:rsidR="00C11A29" w:rsidRPr="006003AD" w:rsidRDefault="00C11A29" w:rsidP="002E79C3">
      <w:pPr>
        <w:pStyle w:val="FAAOutlineL1a"/>
      </w:pPr>
      <w:r w:rsidRPr="006003AD">
        <w:t>[AOC] AVIONS. Nul n'est autorisé à commencer un vol IFR ou le poursuivre au-delà du point de nouvelle planification en vol, sauf si l'approvisionnement en carburant est suffisant, considérant les conditions météorologiques et tout retard attendu en vol, y compris ce qui suit :</w:t>
      </w:r>
    </w:p>
    <w:p w14:paraId="44FC0F13" w14:textId="510006AB" w:rsidR="00C11A29" w:rsidRPr="006003AD" w:rsidRDefault="00B27AF9" w:rsidP="00FD2F07">
      <w:pPr>
        <w:pStyle w:val="FAAOutlineL21"/>
        <w:numPr>
          <w:ilvl w:val="0"/>
          <w:numId w:val="209"/>
        </w:numPr>
      </w:pPr>
      <w:r w:rsidRPr="006003AD">
        <w:t>CARBURANT DE ROULAGE. La quantité de carburant dont la consommation est prévue avant le décollage, tenant compte des conditions locales à l’aérodrome de départ et de la consommation de carburant de l’APU ;</w:t>
      </w:r>
    </w:p>
    <w:p w14:paraId="44FC0F14" w14:textId="49D7CCF7" w:rsidR="00C11A29" w:rsidRPr="006003AD" w:rsidRDefault="00B27AF9" w:rsidP="00FD2F07">
      <w:pPr>
        <w:pStyle w:val="FAAOutlineL21"/>
        <w:numPr>
          <w:ilvl w:val="0"/>
          <w:numId w:val="209"/>
        </w:numPr>
      </w:pPr>
      <w:r w:rsidRPr="006003AD">
        <w:t xml:space="preserve">CARBURANT POUR LE VOYAGE. La quantité de carburant requise pour permettre à l’avion de voler du décollage ou du point de nouvelle planification en vol jusqu’à </w:t>
      </w:r>
      <w:r w:rsidRPr="006003AD">
        <w:lastRenderedPageBreak/>
        <w:t>l’atterrissage sur l’aérodrome de destination en tenant compte des conditions d'exploitation dans les données fournies par le constructeur ;</w:t>
      </w:r>
    </w:p>
    <w:p w14:paraId="44FC0F15" w14:textId="6115C641" w:rsidR="00C11A29" w:rsidRPr="006003AD" w:rsidRDefault="00B27AF9" w:rsidP="00FD2F07">
      <w:pPr>
        <w:pStyle w:val="FAAOutlineL21"/>
        <w:numPr>
          <w:ilvl w:val="0"/>
          <w:numId w:val="209"/>
        </w:numPr>
      </w:pPr>
      <w:r w:rsidRPr="006003AD">
        <w:t>CARBURANT EN CAS D’IMPRÉVU. La quantité de carburant requise pour compenser tout facteur imprévu. Elle correspond à 5 % du carburant requis prévu pour le voyage ou de celui qui est requis du point de nouvelle planification en vol en se basant sur le taux de consommation utilisé pour planifier le carburant pour le voyage, mais elle ne doit en aucun cas être moins que la quantité requise pour voler pendant 5 minutes à la vitesse d’attente à 450 m au-dessus de l’aérodrome de destination dans les conditions normales.</w:t>
      </w:r>
    </w:p>
    <w:p w14:paraId="44FC0F16" w14:textId="66D3E043" w:rsidR="00C11A29" w:rsidRPr="006003AD" w:rsidRDefault="00B27AF9" w:rsidP="002E79C3">
      <w:pPr>
        <w:pStyle w:val="FAAOutlineL21"/>
      </w:pPr>
      <w:r w:rsidRPr="006003AD">
        <w:t>CARBURANT DE DÉGAGEMENT À DESTINATION. Qui est :</w:t>
      </w:r>
    </w:p>
    <w:p w14:paraId="44FC0F17" w14:textId="77777777" w:rsidR="00C11A29" w:rsidRPr="006003AD" w:rsidRDefault="00C11A29" w:rsidP="00FD2F07">
      <w:pPr>
        <w:pStyle w:val="FAAOutlineL3i"/>
        <w:numPr>
          <w:ilvl w:val="3"/>
          <w:numId w:val="210"/>
        </w:numPr>
      </w:pPr>
      <w:r w:rsidRPr="006003AD">
        <w:t>Lorsqu’un aérodrome de dégagement à destination est requis, la quantité de carburant requise pour permettre à l’avion :</w:t>
      </w:r>
    </w:p>
    <w:p w14:paraId="44FC0F18" w14:textId="77777777" w:rsidR="00C11A29" w:rsidRPr="006003AD" w:rsidRDefault="00C11A29" w:rsidP="00FD2F07">
      <w:pPr>
        <w:pStyle w:val="FAAOutlineL4A"/>
        <w:numPr>
          <w:ilvl w:val="4"/>
          <w:numId w:val="211"/>
        </w:numPr>
      </w:pPr>
      <w:r w:rsidRPr="006003AD">
        <w:t>D’effectuer une approche interrompue à l’aérodrome de destination ;</w:t>
      </w:r>
    </w:p>
    <w:p w14:paraId="44FC0F19" w14:textId="77777777" w:rsidR="00C11A29" w:rsidRPr="006003AD" w:rsidRDefault="00C11A29" w:rsidP="00FD2F07">
      <w:pPr>
        <w:pStyle w:val="FAAOutlineL4A"/>
        <w:numPr>
          <w:ilvl w:val="4"/>
          <w:numId w:val="211"/>
        </w:numPr>
      </w:pPr>
      <w:r w:rsidRPr="006003AD">
        <w:t>De monter à l’altitude de croisière attendue ;</w:t>
      </w:r>
    </w:p>
    <w:p w14:paraId="44FC0F1A" w14:textId="77777777" w:rsidR="00C11A29" w:rsidRPr="006003AD" w:rsidRDefault="00C11A29" w:rsidP="00FD2F07">
      <w:pPr>
        <w:pStyle w:val="FAAOutlineL4A"/>
        <w:numPr>
          <w:ilvl w:val="4"/>
          <w:numId w:val="211"/>
        </w:numPr>
      </w:pPr>
      <w:r w:rsidRPr="006003AD">
        <w:t>De suivre la route prévue ;</w:t>
      </w:r>
    </w:p>
    <w:p w14:paraId="44FC0F1B" w14:textId="77777777" w:rsidR="00C11A29" w:rsidRPr="006003AD" w:rsidRDefault="00C11A29" w:rsidP="00FD2F07">
      <w:pPr>
        <w:pStyle w:val="FAAOutlineL4A"/>
        <w:numPr>
          <w:ilvl w:val="4"/>
          <w:numId w:val="211"/>
        </w:numPr>
      </w:pPr>
      <w:r w:rsidRPr="006003AD">
        <w:t>De descendre au point où l’approche prévue débute ; et</w:t>
      </w:r>
    </w:p>
    <w:p w14:paraId="44FC0F1C" w14:textId="1B639E7B" w:rsidR="00C11A29" w:rsidRPr="006003AD" w:rsidRDefault="00C11A29" w:rsidP="00FD2F07">
      <w:pPr>
        <w:pStyle w:val="FAAOutlineL4A"/>
        <w:numPr>
          <w:ilvl w:val="4"/>
          <w:numId w:val="211"/>
        </w:numPr>
      </w:pPr>
      <w:r w:rsidRPr="006003AD">
        <w:t>D'effectuer l’approche et l'atterrissage à l’aérodrome de dégagement à destination ;</w:t>
      </w:r>
    </w:p>
    <w:p w14:paraId="44FC0F1D" w14:textId="5B8E1A97" w:rsidR="00C11A29" w:rsidRPr="006003AD" w:rsidRDefault="00C11A29" w:rsidP="002E79C3">
      <w:pPr>
        <w:pStyle w:val="FAAOutlineL3i"/>
      </w:pPr>
      <w:r w:rsidRPr="006003AD">
        <w:t>Lorsque deux aérodromes de dégagement à destination sont requis, la quantité de carburant, telle que calculée au paragraphe 8.6.2.15(4)(i) de la présente sous-section, requise pour permettre à l’avion de se rendre à l’aérodrome de dégagement à destination qui requiert la plus grande quantité de carburant de dégagement ;</w:t>
      </w:r>
    </w:p>
    <w:p w14:paraId="44FC0F1E" w14:textId="0F50042A" w:rsidR="00C11A29" w:rsidRPr="006003AD" w:rsidRDefault="00C11A29" w:rsidP="002E79C3">
      <w:pPr>
        <w:pStyle w:val="FAAOutlineL3i"/>
      </w:pPr>
      <w:r w:rsidRPr="006003AD">
        <w:t>Lorsqu’un vol est effectué sans aérodrome de dégagement à destination, la quantité de carburant requise pour permettre à l’avion de voler pendant 15 minutes à la vitesse d’attente à 450 m au-dessus de l’élévation de l’aérodrome de destination dans des conditions normales ; ou</w:t>
      </w:r>
    </w:p>
    <w:p w14:paraId="44FC0F1F" w14:textId="77777777" w:rsidR="00C11A29" w:rsidRPr="006003AD" w:rsidRDefault="00C11A29" w:rsidP="002E79C3">
      <w:pPr>
        <w:pStyle w:val="FAAOutlineL3i"/>
      </w:pPr>
      <w:r w:rsidRPr="006003AD">
        <w:t>Lorsque l’aérodrome prévu pour l'atterrissage est un aérodrome isolé :</w:t>
      </w:r>
    </w:p>
    <w:p w14:paraId="44FC0F20" w14:textId="02FA8F00" w:rsidR="00C11A29" w:rsidRPr="006003AD" w:rsidRDefault="00C11A29" w:rsidP="00FD2F07">
      <w:pPr>
        <w:pStyle w:val="FAAOutlineL4A"/>
        <w:numPr>
          <w:ilvl w:val="4"/>
          <w:numId w:val="212"/>
        </w:numPr>
      </w:pPr>
      <w:r w:rsidRPr="006003AD">
        <w:t>Pour un avion à moteur alternatif, la quantité de carburant requise pour voler pendant 45 minutes plus 15 pour cent du temps de vol prévu au niveau de croisière, y compris le carburant de réserve finale, ou deux heures, quel que soit le moindre ; ou</w:t>
      </w:r>
    </w:p>
    <w:p w14:paraId="44FC0F21" w14:textId="614C93AB" w:rsidR="00C11A29" w:rsidRPr="006003AD" w:rsidRDefault="00C11A29" w:rsidP="00FD2F07">
      <w:pPr>
        <w:pStyle w:val="FAAOutlineL4A"/>
        <w:numPr>
          <w:ilvl w:val="4"/>
          <w:numId w:val="212"/>
        </w:numPr>
      </w:pPr>
      <w:r w:rsidRPr="006003AD">
        <w:t>Pour un avion à moteur à turbine, la quantité de carburant requise pour voler pendant deux heures à une consommation normale de croisière au-dessus de l’aérodrome de destination, ce qui comprend le carburant de réserve finale.</w:t>
      </w:r>
    </w:p>
    <w:p w14:paraId="44FC0F22" w14:textId="51C9E874" w:rsidR="00C11A29" w:rsidRPr="006003AD" w:rsidRDefault="00B27AF9" w:rsidP="002E79C3">
      <w:pPr>
        <w:pStyle w:val="FAAOutlineL21"/>
      </w:pPr>
      <w:r w:rsidRPr="006003AD">
        <w:t>CARBURANT DE RÉSERVE FINALE. La quantité de carburant calculée en utilisant la masse estimée à l’arrivée à l’aérodrome de dégagement à destination ou à celui de destination lorsqu’aucun aérodrome de dégagement à destination n’est requis, ou une valeur calculée à l’avance pour chaque type et variante d’avion de la flotte, arrondie à un chiffre dont il est facile de se rappeler :</w:t>
      </w:r>
    </w:p>
    <w:p w14:paraId="44FC0F23" w14:textId="54E9A162" w:rsidR="00C11A29" w:rsidRPr="006003AD" w:rsidRDefault="00C11A29" w:rsidP="00FD2F07">
      <w:pPr>
        <w:pStyle w:val="FAAOutlineL3i"/>
        <w:numPr>
          <w:ilvl w:val="3"/>
          <w:numId w:val="213"/>
        </w:numPr>
      </w:pPr>
      <w:r w:rsidRPr="006003AD">
        <w:t>Pour un avion à moteur alternatif, la quantité de carburant requise pour voler pendant 45 minutes dans des conditions de vitesse et d’altitude spécifiées par la Régie ; ou</w:t>
      </w:r>
    </w:p>
    <w:p w14:paraId="44FC0F24" w14:textId="6E7E49AC" w:rsidR="00C11A29" w:rsidRPr="006003AD" w:rsidRDefault="00C11A29" w:rsidP="00FD2F07">
      <w:pPr>
        <w:pStyle w:val="FAAOutlineL3i"/>
        <w:numPr>
          <w:ilvl w:val="3"/>
          <w:numId w:val="213"/>
        </w:numPr>
      </w:pPr>
      <w:r w:rsidRPr="006003AD">
        <w:t>Pour un avion à moteur à turbine, la quantité de carburant requise pour permettre à l’avion de voler pendant 30 minutes à la vitesse d’attente à 450 m au-dessus de l’élévation de l’aérodrome dans des conditions normales.</w:t>
      </w:r>
    </w:p>
    <w:p w14:paraId="44FC0F25" w14:textId="13D6E536" w:rsidR="00C11A29" w:rsidRPr="006003AD" w:rsidRDefault="00B27AF9" w:rsidP="002E79C3">
      <w:pPr>
        <w:pStyle w:val="FAAOutlineL21"/>
      </w:pPr>
      <w:r w:rsidRPr="006003AD">
        <w:lastRenderedPageBreak/>
        <w:t>CARBURANT SUPPLÉMENTAIRE. La quantité de carburant supplémentaire requise si la quantité minimale calculée en fonction du carburant pour le voyage, celui d’urgence, celui pour l’aérodrome de dégagement à destination et celui de réserve finale n’est pas suffisante pour :</w:t>
      </w:r>
    </w:p>
    <w:p w14:paraId="44FC0F26" w14:textId="7DDD2BFD" w:rsidR="00C11A29" w:rsidRPr="006003AD" w:rsidRDefault="00C11A29" w:rsidP="00FD2F07">
      <w:pPr>
        <w:pStyle w:val="FAAOutlineL3i"/>
        <w:numPr>
          <w:ilvl w:val="3"/>
          <w:numId w:val="214"/>
        </w:numPr>
      </w:pPr>
      <w:r w:rsidRPr="006003AD">
        <w:t>Permettre à l’avion de descendre selon les besoins et de se rendre à un aérodrome de dégagement en cas de panne de moteur ou de perte de la pressurisation, quelle que soit celle de ces deux situations qui exige la plus grande quantité de carburant en partant de l’hypothèse qu’une telle défaillance se produira au point le plus critique de la route :</w:t>
      </w:r>
    </w:p>
    <w:p w14:paraId="44FC0F27" w14:textId="7DB5C277" w:rsidR="00C11A29" w:rsidRPr="006003AD" w:rsidRDefault="00B60937" w:rsidP="00FD2F07">
      <w:pPr>
        <w:pStyle w:val="FAAOutlineL4A"/>
        <w:numPr>
          <w:ilvl w:val="4"/>
          <w:numId w:val="215"/>
        </w:numPr>
      </w:pPr>
      <w:r w:rsidRPr="006003AD">
        <w:t>Pour voler pendant 15 minutes à la vitesse d’attente à 450 m au-dessus de l’élévation de l’aérodrome dans des conditions normales ;</w:t>
      </w:r>
    </w:p>
    <w:p w14:paraId="44FC0F28" w14:textId="77777777" w:rsidR="00C11A29" w:rsidRPr="006003AD" w:rsidRDefault="00C11A29" w:rsidP="00FD2F07">
      <w:pPr>
        <w:pStyle w:val="FAAOutlineL4A"/>
        <w:numPr>
          <w:ilvl w:val="4"/>
          <w:numId w:val="215"/>
        </w:numPr>
      </w:pPr>
      <w:r w:rsidRPr="006003AD">
        <w:t>Effectuer une approche et un atterrissage ;</w:t>
      </w:r>
    </w:p>
    <w:p w14:paraId="44FC0F29" w14:textId="0B10B674" w:rsidR="00C11A29" w:rsidRPr="006003AD" w:rsidRDefault="00C11A29" w:rsidP="002E79C3">
      <w:pPr>
        <w:pStyle w:val="FAAOutlineL4A"/>
      </w:pPr>
      <w:r w:rsidRPr="006003AD">
        <w:t>Permettre à un avion en EDTO de se conformer au scénario de carburant critique EDTO établi par la Régie ; et</w:t>
      </w:r>
    </w:p>
    <w:p w14:paraId="44FC0F2A" w14:textId="77777777" w:rsidR="00C11A29" w:rsidRPr="006003AD" w:rsidRDefault="00C11A29" w:rsidP="002E79C3">
      <w:pPr>
        <w:pStyle w:val="FAAOutlineL4A"/>
      </w:pPr>
      <w:r w:rsidRPr="006003AD">
        <w:t>Satisfaire aux impératifs supplémentaires non couverts ci-dessus.</w:t>
      </w:r>
    </w:p>
    <w:p w14:paraId="44FC0F2B" w14:textId="1A0CDCF0" w:rsidR="00C11A29" w:rsidRPr="006003AD" w:rsidRDefault="00C11A29" w:rsidP="002E79C3">
      <w:pPr>
        <w:pStyle w:val="FAANoteL2"/>
      </w:pPr>
      <w:r w:rsidRPr="006003AD">
        <w:t>N. B. : La planification du carburant pour une défaillance qui se produit au point le plus critique de la route peut placer l’avion dans une situation d’urgence relative au carburant.</w:t>
      </w:r>
    </w:p>
    <w:p w14:paraId="44FC0F2C" w14:textId="40F23B47" w:rsidR="00C11A29" w:rsidRPr="006003AD" w:rsidRDefault="00B27AF9" w:rsidP="002E79C3">
      <w:pPr>
        <w:pStyle w:val="FAAOutlineL21"/>
      </w:pPr>
      <w:r w:rsidRPr="006003AD">
        <w:t>CARBURANT À LA DISCRETION. La quantité de carburant supplémentaire transportée à la discrétion du PIC ; ou</w:t>
      </w:r>
    </w:p>
    <w:p w14:paraId="44FC0F2D" w14:textId="27D8E9F0" w:rsidR="00C11A29" w:rsidRPr="006003AD" w:rsidRDefault="00C11A29" w:rsidP="002E79C3">
      <w:pPr>
        <w:pStyle w:val="FAAOutlineL21"/>
      </w:pPr>
      <w:r w:rsidRPr="006003AD">
        <w:t>Nonobstant les dispositions des paragraphes 8.6.2.15(b)(1) à (7) de la présente sous-section, la Régie peut approuver une variation de ces impératifs à condition que l’exploitant puisse démontrer qu’un niveau équivalent de sécurité sera maintenu par le biais d’une évaluation des risques relatifs à la sécurité portant au moins sur ce qui suit :</w:t>
      </w:r>
    </w:p>
    <w:p w14:paraId="44FC0F2E" w14:textId="77777777" w:rsidR="00C11A29" w:rsidRPr="006003AD" w:rsidRDefault="00C11A29" w:rsidP="00FD2F07">
      <w:pPr>
        <w:pStyle w:val="FAAOutlineL3i"/>
        <w:numPr>
          <w:ilvl w:val="3"/>
          <w:numId w:val="216"/>
        </w:numPr>
      </w:pPr>
      <w:r w:rsidRPr="006003AD">
        <w:t>Calculs du carburant pour le vol ;</w:t>
      </w:r>
    </w:p>
    <w:p w14:paraId="44FC0F2F" w14:textId="77777777" w:rsidR="00C11A29" w:rsidRPr="006003AD" w:rsidRDefault="00C11A29" w:rsidP="00FD2F07">
      <w:pPr>
        <w:pStyle w:val="FAAOutlineL3i"/>
        <w:numPr>
          <w:ilvl w:val="3"/>
          <w:numId w:val="216"/>
        </w:numPr>
      </w:pPr>
      <w:r w:rsidRPr="006003AD">
        <w:t>Capacités de l'exploitant dont :</w:t>
      </w:r>
    </w:p>
    <w:p w14:paraId="44FC0F30" w14:textId="77777777" w:rsidR="00C11A29" w:rsidRPr="006003AD" w:rsidRDefault="00C11A29" w:rsidP="00FD2F07">
      <w:pPr>
        <w:pStyle w:val="FAAOutlineL4A"/>
        <w:numPr>
          <w:ilvl w:val="4"/>
          <w:numId w:val="217"/>
        </w:numPr>
      </w:pPr>
      <w:r w:rsidRPr="006003AD">
        <w:t>Une méthode guidée par les données comprenant un programme de suivi de la consommation de carburant ; et/ou</w:t>
      </w:r>
    </w:p>
    <w:p w14:paraId="44FC0F31" w14:textId="77777777" w:rsidR="00C11A29" w:rsidRPr="006003AD" w:rsidRDefault="00C11A29" w:rsidP="00FD2F07">
      <w:pPr>
        <w:pStyle w:val="FAAOutlineL4A"/>
        <w:numPr>
          <w:ilvl w:val="4"/>
          <w:numId w:val="217"/>
        </w:numPr>
      </w:pPr>
      <w:r w:rsidRPr="006003AD">
        <w:t>L'utilisation poussée des aérodromes de dégagement ; et</w:t>
      </w:r>
    </w:p>
    <w:p w14:paraId="44FC0F32" w14:textId="77777777" w:rsidR="00C11A29" w:rsidRPr="006003AD" w:rsidRDefault="00C11A29" w:rsidP="002E79C3">
      <w:pPr>
        <w:pStyle w:val="FAAOutlineL3i"/>
      </w:pPr>
      <w:r w:rsidRPr="006003AD">
        <w:t>Les mesures spécifiques d’atténuation</w:t>
      </w:r>
    </w:p>
    <w:p w14:paraId="44FC0F33" w14:textId="65C9704F" w:rsidR="00C11A29" w:rsidRPr="006003AD" w:rsidRDefault="00C11A29" w:rsidP="002E79C3">
      <w:pPr>
        <w:pStyle w:val="FAANoteL2"/>
      </w:pPr>
      <w:r w:rsidRPr="006003AD">
        <w:t>N. B. : Le Doc 9976 de l’OACI,</w:t>
      </w:r>
      <w:r w:rsidRPr="006003AD">
        <w:rPr>
          <w:i w:val="0"/>
        </w:rPr>
        <w:t xml:space="preserve"> Manuel de planification des vols et de gestion du carburant,</w:t>
      </w:r>
      <w:r w:rsidRPr="006003AD">
        <w:t xml:space="preserve"> contient des instructions sur l’évaluation spécifique des risques en matière de sécurité, les programmes de suivi de la consommation de carburant et l’utilisation poussée d’aérodromes de dégagement.</w:t>
      </w:r>
    </w:p>
    <w:p w14:paraId="44FC0F34" w14:textId="7AD10E01" w:rsidR="00C11A29" w:rsidRPr="006003AD" w:rsidRDefault="00C11A29" w:rsidP="002E79C3">
      <w:pPr>
        <w:pStyle w:val="FAAOutlineL1a"/>
      </w:pPr>
      <w:r w:rsidRPr="006003AD">
        <w:t>[AAC] HÉLICOPTÈRES. Nul n'est autorisé à commencer un vol IFR sauf si l'approvisionnement en carburant est suffisant, considérant les conditions météorologiques et tout retard attendu en vol, pour :</w:t>
      </w:r>
    </w:p>
    <w:p w14:paraId="44FC0F35" w14:textId="099C8C2E" w:rsidR="00C11A29" w:rsidRPr="006003AD" w:rsidRDefault="00C11A29" w:rsidP="00FD2F07">
      <w:pPr>
        <w:pStyle w:val="FAAOutlineL21"/>
        <w:numPr>
          <w:ilvl w:val="0"/>
          <w:numId w:val="218"/>
        </w:numPr>
      </w:pPr>
      <w:r w:rsidRPr="006003AD">
        <w:t>Lorsqu’un héliport ou lieu d’atterrissage de dégagement à destination est requis :</w:t>
      </w:r>
    </w:p>
    <w:p w14:paraId="44FC0F36" w14:textId="3B033E57" w:rsidR="00C11A29" w:rsidRPr="006003AD" w:rsidRDefault="00C11A29" w:rsidP="00FD2F07">
      <w:pPr>
        <w:pStyle w:val="FAAOutlineL3i"/>
        <w:numPr>
          <w:ilvl w:val="3"/>
          <w:numId w:val="219"/>
        </w:numPr>
      </w:pPr>
      <w:r w:rsidRPr="006003AD">
        <w:t>Voler vers l’héliport ou le lieu d’atterrissage prévu pour le vol et exécuter une approche et une approche interrompue et ensuite ;</w:t>
      </w:r>
    </w:p>
    <w:p w14:paraId="44FC0F37" w14:textId="58B09659" w:rsidR="00C11A29" w:rsidRPr="006003AD" w:rsidRDefault="00B94DAB" w:rsidP="00FD2F07">
      <w:pPr>
        <w:pStyle w:val="FAAOutlineL3i"/>
        <w:numPr>
          <w:ilvl w:val="3"/>
          <w:numId w:val="219"/>
        </w:numPr>
      </w:pPr>
      <w:r w:rsidRPr="006003AD">
        <w:t>Voler pendant 30 minutes à la vitesse d’attente à 450 m au-dessus de l’héliport ou lieu d’atterrissage de dégagement dans des conditions de température normales et effectuer l’approche et l’atterrissage ; et</w:t>
      </w:r>
    </w:p>
    <w:p w14:paraId="44FC0F38" w14:textId="0A2EE1AD" w:rsidR="00C11A29" w:rsidRPr="006003AD" w:rsidRDefault="00B94DAB" w:rsidP="00FD2F07">
      <w:pPr>
        <w:pStyle w:val="FAAOutlineL3i"/>
        <w:numPr>
          <w:ilvl w:val="3"/>
          <w:numId w:val="219"/>
        </w:numPr>
      </w:pPr>
      <w:r w:rsidRPr="006003AD">
        <w:t>Avoir une réserve pour les imprévus, spécifiée par l’exploitant et approuvée par la Régie.</w:t>
      </w:r>
    </w:p>
    <w:p w14:paraId="44FC0F39" w14:textId="448D4377" w:rsidR="00C11A29" w:rsidRPr="006003AD" w:rsidRDefault="00C11A29" w:rsidP="002E79C3">
      <w:pPr>
        <w:pStyle w:val="FAAOutlineL21"/>
      </w:pPr>
      <w:r w:rsidRPr="006003AD">
        <w:lastRenderedPageBreak/>
        <w:t>Lorsqu’un héliport ou lieu d’atterrissage de dégagement à destination n’est pas requis, voler vers celui qui est prévu pour le vol et ensuite :</w:t>
      </w:r>
    </w:p>
    <w:p w14:paraId="44FC0F3A" w14:textId="7A61F595" w:rsidR="00C11A29" w:rsidRPr="006003AD" w:rsidRDefault="005A3F52" w:rsidP="00FD2F07">
      <w:pPr>
        <w:pStyle w:val="FAAOutlineL3i"/>
        <w:numPr>
          <w:ilvl w:val="3"/>
          <w:numId w:val="220"/>
        </w:numPr>
      </w:pPr>
      <w:r w:rsidRPr="006003AD">
        <w:t>Voler pendant 30 minutes à la vitesse d’attente à 450 m au-dessus de l’héliport ou lieu d’atterrissage de dégagement dans des conditions de température normales et effectuer l’approche et l’atterrissage ; et</w:t>
      </w:r>
    </w:p>
    <w:p w14:paraId="44FC0F3B" w14:textId="57FB0C1E" w:rsidR="00C11A29" w:rsidRPr="006003AD" w:rsidRDefault="005A3F52" w:rsidP="00FD2F07">
      <w:pPr>
        <w:pStyle w:val="FAAOutlineL3i"/>
        <w:numPr>
          <w:ilvl w:val="3"/>
          <w:numId w:val="220"/>
        </w:numPr>
      </w:pPr>
      <w:r w:rsidRPr="006003AD">
        <w:t>Avoir une réserve pour les imprévus, spécifiée par l’exploitant et approuvée par la Régie.</w:t>
      </w:r>
    </w:p>
    <w:p w14:paraId="44FC0F3C" w14:textId="77777777" w:rsidR="00C11A29" w:rsidRPr="006003AD" w:rsidRDefault="00C11A29" w:rsidP="002E79C3">
      <w:pPr>
        <w:pStyle w:val="FFATextFlushRight"/>
        <w:keepLines w:val="0"/>
        <w:widowControl w:val="0"/>
      </w:pPr>
      <w:r w:rsidRPr="006003AD">
        <w:t>OACI, Annexe 6, Partie I : 4.3.6.3 ; 4.3.6.4R ; 4.3.6.5 ; 4.3.6.6</w:t>
      </w:r>
    </w:p>
    <w:p w14:paraId="44FC0F3D" w14:textId="521C3D15" w:rsidR="00C11A29" w:rsidRPr="006003AD" w:rsidRDefault="00C11A29" w:rsidP="002E79C3">
      <w:pPr>
        <w:pStyle w:val="FFATextFlushRight"/>
        <w:keepLines w:val="0"/>
        <w:widowControl w:val="0"/>
      </w:pPr>
      <w:r w:rsidRPr="006003AD">
        <w:t>OACI, Annexe 6, Partie II : 2.2.3.6.1(a) et (b) ; 2.2.3.6.2 ; 3.4.3.5.1 ; 3.4.3.5.2 ; 3.4.3.5.3 ; 3.4.3.5.4R ; 3.4.3.5.5</w:t>
      </w:r>
    </w:p>
    <w:p w14:paraId="44FC0F3E" w14:textId="57D87A43" w:rsidR="00C11A29" w:rsidRPr="006003AD" w:rsidRDefault="00C11A29" w:rsidP="002E79C3">
      <w:pPr>
        <w:pStyle w:val="FFATextFlushRight"/>
        <w:keepLines w:val="0"/>
        <w:widowControl w:val="0"/>
      </w:pPr>
      <w:r w:rsidRPr="006003AD">
        <w:t xml:space="preserve">OACI, Annexe 6, Partie III, Section II : 2.3.6.3 ; 2.3.6.3.1 ; 2.3.6.3.2 ; 2.3.6.3.3 ; 2.3.6.5 </w:t>
      </w:r>
    </w:p>
    <w:p w14:paraId="44FC0F3F" w14:textId="26E3C056" w:rsidR="00C11A29" w:rsidRPr="006003AD" w:rsidRDefault="00C11A29" w:rsidP="002E79C3">
      <w:pPr>
        <w:pStyle w:val="FFATextFlushRight"/>
        <w:keepLines w:val="0"/>
        <w:widowControl w:val="0"/>
      </w:pPr>
      <w:r w:rsidRPr="006003AD">
        <w:t>OACI, Annexe 6, Partie III, Section II : 2.8.3 ; 2.8.3.1 ; 2.8.3.2 ; 2.8.3.3 ; 2.8.5</w:t>
      </w:r>
    </w:p>
    <w:p w14:paraId="44FC0F40" w14:textId="738515ED" w:rsidR="00C11A29" w:rsidRPr="006003AD" w:rsidRDefault="00C11A29" w:rsidP="002E79C3">
      <w:pPr>
        <w:pStyle w:val="FFATextFlushRight"/>
        <w:keepLines w:val="0"/>
        <w:widowControl w:val="0"/>
      </w:pPr>
      <w:r w:rsidRPr="006003AD">
        <w:t>14 CFR 91.167, 121.639, 121,641, 121.643, 121.645, 125.375, 125.377</w:t>
      </w:r>
    </w:p>
    <w:p w14:paraId="44FC0F41" w14:textId="53A70C33" w:rsidR="00C11A29" w:rsidRPr="006003AD" w:rsidRDefault="00C11A29" w:rsidP="002E79C3">
      <w:pPr>
        <w:pStyle w:val="Heading4"/>
        <w:keepNext w:val="0"/>
        <w:keepLines w:val="0"/>
        <w:widowControl w:val="0"/>
        <w:spacing w:line="228" w:lineRule="auto"/>
      </w:pPr>
      <w:bookmarkStart w:id="97" w:name="_Toc64558715"/>
      <w:r w:rsidRPr="006003AD">
        <w:t>Distribution et rétention des documents de planification de vol ─ Transport commercial aérien</w:t>
      </w:r>
      <w:bookmarkEnd w:id="97"/>
    </w:p>
    <w:p w14:paraId="44FC0F43" w14:textId="77777777" w:rsidR="00C11A29" w:rsidRPr="006003AD" w:rsidRDefault="00C11A29" w:rsidP="00FD2F07">
      <w:pPr>
        <w:pStyle w:val="FAAOutlineL1a"/>
        <w:numPr>
          <w:ilvl w:val="0"/>
          <w:numId w:val="221"/>
        </w:numPr>
      </w:pPr>
      <w:r w:rsidRPr="006003AD">
        <w:t>Pour les opérations de transport aérien commercial, le commandant de bord doit remplir et signer, avant le départ, les documents suivants de préparation au vol :</w:t>
      </w:r>
    </w:p>
    <w:p w14:paraId="44FC0F44" w14:textId="20603FFF" w:rsidR="00C11A29" w:rsidRPr="006003AD" w:rsidRDefault="00C11A29" w:rsidP="00FD2F07">
      <w:pPr>
        <w:pStyle w:val="FAAOutlineL21"/>
        <w:numPr>
          <w:ilvl w:val="0"/>
          <w:numId w:val="222"/>
        </w:numPr>
      </w:pPr>
      <w:r w:rsidRPr="006003AD">
        <w:t>Un plan de vol d'exploitation, dont les NOTAM et les informations météorologiques pertinentes pour les décisions de planification ayant trait à l'approvisionnement minimal en carburant, la performance en route et les aérodromes de destination et de dégagement ;</w:t>
      </w:r>
    </w:p>
    <w:p w14:paraId="44FC0F45" w14:textId="1E2E259D" w:rsidR="00C11A29" w:rsidRPr="006003AD" w:rsidRDefault="00C11A29" w:rsidP="00FD2F07">
      <w:pPr>
        <w:pStyle w:val="FAAOutlineL21"/>
        <w:numPr>
          <w:ilvl w:val="0"/>
          <w:numId w:val="222"/>
        </w:numPr>
      </w:pPr>
      <w:r w:rsidRPr="006003AD">
        <w:t>Un manifeste de chargement indiquant la répartition de la charge, le CG, la masse au décollage et à l'atterrissage, la conformité aux limitations de masse maximale d'exploitation et une analyse de performance ;</w:t>
      </w:r>
    </w:p>
    <w:p w14:paraId="44FC0F46" w14:textId="6B65CA87" w:rsidR="00C11A29" w:rsidRPr="006003AD" w:rsidRDefault="00C11A29" w:rsidP="00FD2F07">
      <w:pPr>
        <w:pStyle w:val="FAAOutlineL21"/>
        <w:numPr>
          <w:ilvl w:val="0"/>
          <w:numId w:val="222"/>
        </w:numPr>
      </w:pPr>
      <w:r w:rsidRPr="006003AD">
        <w:t>Une page appropriée de livret technique de l’aéronef si des irrégularités mécaniques ont été indiquées après un vol précédent, des opérations de maintenance et d'inspection ont été effectuées ou une approbation de remise en service a été délivrée à l'aérodrome de départ.</w:t>
      </w:r>
    </w:p>
    <w:p w14:paraId="44FC0F47" w14:textId="2678DB24" w:rsidR="00C11A29" w:rsidRPr="006003AD" w:rsidRDefault="00C11A29" w:rsidP="002E79C3">
      <w:pPr>
        <w:pStyle w:val="FAAOutlineL1a"/>
      </w:pPr>
      <w:r w:rsidRPr="006003AD">
        <w:t>Nul n'est autorisé à faire décoller un aéronef pour le transport commercial aérien sauf si tous les documents d'autorisation de vol, signés par le commandant de bord, sont conservés et disponibles au point de départ.</w:t>
      </w:r>
    </w:p>
    <w:p w14:paraId="44FC0F48" w14:textId="13E42C78" w:rsidR="00C11A29" w:rsidRPr="006003AD" w:rsidRDefault="00C11A29" w:rsidP="002E79C3">
      <w:pPr>
        <w:pStyle w:val="FAAOutlineL1a"/>
      </w:pPr>
      <w:r w:rsidRPr="006003AD">
        <w:t>Le PIC doit transporter une copie des documents spécifiés au paragraphe 8.6.2.16(a) de la présente sous-section à bord de l’aéronef jusqu’à l’aérodrome de destination.</w:t>
      </w:r>
    </w:p>
    <w:p w14:paraId="44FC0F49" w14:textId="172F2A2E" w:rsidR="00C11A29" w:rsidRPr="006003AD" w:rsidRDefault="00C11A29" w:rsidP="002E79C3">
      <w:pPr>
        <w:pStyle w:val="FAAOutlineL1a"/>
      </w:pPr>
      <w:r w:rsidRPr="006003AD">
        <w:t>Les documents remplis de préparation au vol doivent être conservés par le titulaire de l'AOC pendant 3 mois.</w:t>
      </w:r>
    </w:p>
    <w:p w14:paraId="44FC0F4A" w14:textId="1C22712B" w:rsidR="00C11A29" w:rsidRPr="006003AD" w:rsidRDefault="00C11A29" w:rsidP="002E79C3">
      <w:pPr>
        <w:pStyle w:val="FAANoteL1"/>
      </w:pPr>
      <w:r w:rsidRPr="006003AD">
        <w:t>Note 1 : La Régie peut approuver un endroit différent où tous les documents sont conservés et disponibles pour un examen ultérieur.</w:t>
      </w:r>
    </w:p>
    <w:p w14:paraId="251A497B" w14:textId="5FDA248C" w:rsidR="00C80AC9" w:rsidRPr="006003AD" w:rsidRDefault="00C80AC9" w:rsidP="002E79C3">
      <w:pPr>
        <w:pStyle w:val="FAANoteL1"/>
      </w:pPr>
      <w:r w:rsidRPr="006003AD">
        <w:t>Note 2 : Les impératifs relatifs aux plans de vol figurent à l’Annexe 2 et au Doc 4444 de l’OACI,</w:t>
      </w:r>
      <w:r w:rsidRPr="006003AD">
        <w:rPr>
          <w:i w:val="0"/>
        </w:rPr>
        <w:t xml:space="preserve"> Procédures pour les services de la navigation aérienne – Gestion du trafic aérien (PANS-ATM).</w:t>
      </w:r>
    </w:p>
    <w:p w14:paraId="44FC0F4B" w14:textId="4EB8F7FC" w:rsidR="00C11A29" w:rsidRPr="006003AD" w:rsidRDefault="00C11A29" w:rsidP="002E79C3">
      <w:pPr>
        <w:pStyle w:val="FFATextFlushRight"/>
        <w:keepLines w:val="0"/>
        <w:widowControl w:val="0"/>
      </w:pPr>
      <w:r w:rsidRPr="006003AD">
        <w:t>OACI, Annexe 6, Partie I : 4.3.1, 4.3.2, 4.3.3.1</w:t>
      </w:r>
    </w:p>
    <w:p w14:paraId="139A04C0" w14:textId="290E5252" w:rsidR="00C80AC9" w:rsidRPr="006003AD" w:rsidRDefault="00C80AC9" w:rsidP="002E79C3">
      <w:pPr>
        <w:pStyle w:val="FFATextFlushRight"/>
        <w:keepLines w:val="0"/>
        <w:widowControl w:val="0"/>
      </w:pPr>
      <w:r w:rsidRPr="006003AD">
        <w:t>OACI, Annexe 6, Partie II : 2.2.3.1 ; 3.4.3.1 ; 3.4.3.3</w:t>
      </w:r>
    </w:p>
    <w:p w14:paraId="44FC0F4C" w14:textId="6A121917" w:rsidR="00C11A29" w:rsidRPr="006003AD" w:rsidRDefault="00C11A29" w:rsidP="002E79C3">
      <w:pPr>
        <w:pStyle w:val="FFATextFlushRight"/>
        <w:keepLines w:val="0"/>
        <w:widowControl w:val="0"/>
      </w:pPr>
      <w:r w:rsidRPr="006003AD">
        <w:t>OACI, Annexe 6, Partie III, Section II : 2.3.1, 2.3.2, 2.3.3.1</w:t>
      </w:r>
    </w:p>
    <w:p w14:paraId="53597174" w14:textId="5C613582" w:rsidR="003502CA" w:rsidRDefault="003502CA" w:rsidP="002E79C3">
      <w:pPr>
        <w:pStyle w:val="FFATextFlushRight"/>
        <w:keepLines w:val="0"/>
        <w:widowControl w:val="0"/>
      </w:pPr>
      <w:r w:rsidRPr="006003AD">
        <w:t>14 CFR 121.693</w:t>
      </w:r>
    </w:p>
    <w:p w14:paraId="184E9CD0" w14:textId="4F04FF8F" w:rsidR="00C33303" w:rsidRDefault="00C33303" w:rsidP="002E79C3">
      <w:pPr>
        <w:pStyle w:val="FFATextFlushRight"/>
        <w:keepLines w:val="0"/>
        <w:widowControl w:val="0"/>
      </w:pPr>
    </w:p>
    <w:p w14:paraId="0DCCF402" w14:textId="1E9B7105" w:rsidR="00C33303" w:rsidRDefault="00C33303" w:rsidP="002E79C3">
      <w:pPr>
        <w:pStyle w:val="FFATextFlushRight"/>
        <w:keepLines w:val="0"/>
        <w:widowControl w:val="0"/>
      </w:pPr>
    </w:p>
    <w:p w14:paraId="4C4B8037" w14:textId="5AF4C682" w:rsidR="00C33303" w:rsidRDefault="00C33303" w:rsidP="002E79C3">
      <w:pPr>
        <w:pStyle w:val="FFATextFlushRight"/>
        <w:keepLines w:val="0"/>
        <w:widowControl w:val="0"/>
      </w:pPr>
    </w:p>
    <w:p w14:paraId="7B705F89" w14:textId="24583899" w:rsidR="00C33303" w:rsidRDefault="00C33303" w:rsidP="002E79C3">
      <w:pPr>
        <w:pStyle w:val="FFATextFlushRight"/>
        <w:keepLines w:val="0"/>
        <w:widowControl w:val="0"/>
      </w:pPr>
    </w:p>
    <w:p w14:paraId="678009EA" w14:textId="1230A9D1" w:rsidR="00C33303" w:rsidRDefault="00C33303" w:rsidP="002E79C3">
      <w:pPr>
        <w:pStyle w:val="FFATextFlushRight"/>
        <w:keepLines w:val="0"/>
        <w:widowControl w:val="0"/>
      </w:pPr>
    </w:p>
    <w:p w14:paraId="6FEF83BA" w14:textId="63268E1C" w:rsidR="00C33303" w:rsidRDefault="00C33303" w:rsidP="002E79C3">
      <w:pPr>
        <w:pStyle w:val="FFATextFlushRight"/>
        <w:keepLines w:val="0"/>
        <w:widowControl w:val="0"/>
      </w:pPr>
    </w:p>
    <w:p w14:paraId="5926B4BE" w14:textId="77777777" w:rsidR="00C33303" w:rsidRPr="006003AD" w:rsidRDefault="00C33303" w:rsidP="002E79C3">
      <w:pPr>
        <w:pStyle w:val="FFATextFlushRight"/>
        <w:keepLines w:val="0"/>
        <w:widowControl w:val="0"/>
      </w:pPr>
    </w:p>
    <w:p w14:paraId="44FC0F4D" w14:textId="6F2FB2B5" w:rsidR="00C11A29" w:rsidRPr="006003AD" w:rsidRDefault="00C11A29" w:rsidP="002E79C3">
      <w:pPr>
        <w:pStyle w:val="Heading4"/>
        <w:keepNext w:val="0"/>
        <w:keepLines w:val="0"/>
        <w:widowControl w:val="0"/>
        <w:spacing w:line="228" w:lineRule="auto"/>
      </w:pPr>
      <w:bookmarkStart w:id="98" w:name="_Toc64558716"/>
      <w:r w:rsidRPr="006003AD">
        <w:lastRenderedPageBreak/>
        <w:t>Chargement de l'aéronef, masse et centrage</w:t>
      </w:r>
      <w:bookmarkEnd w:id="98"/>
    </w:p>
    <w:p w14:paraId="44FC0F4F" w14:textId="77777777" w:rsidR="00C11A29" w:rsidRPr="006003AD" w:rsidRDefault="00C11A29" w:rsidP="00FD2F07">
      <w:pPr>
        <w:pStyle w:val="FAAOutlineL1a"/>
        <w:numPr>
          <w:ilvl w:val="0"/>
          <w:numId w:val="223"/>
        </w:numPr>
      </w:pPr>
      <w:r w:rsidRPr="006003AD">
        <w:t>Nul n'est autorisé à exploiter un aéronef si toutes les charges transportées ne sont pas correctement réparties et bien assujetties.</w:t>
      </w:r>
    </w:p>
    <w:p w14:paraId="44FC0F50" w14:textId="2578CA1D" w:rsidR="00C11A29" w:rsidRPr="006003AD" w:rsidRDefault="00C11A29" w:rsidP="00FD2F07">
      <w:pPr>
        <w:pStyle w:val="FAAOutlineL1a"/>
        <w:numPr>
          <w:ilvl w:val="0"/>
          <w:numId w:val="223"/>
        </w:numPr>
      </w:pPr>
      <w:r w:rsidRPr="006003AD">
        <w:t>Nul n'est autorisé à exploiter un aéronef si les calculs de sa masse et l'emplacement de son CG n'indiquent pas que le vol peut avoir lieu en toute sécurité, en tenant compte des conditions de vol attendues.</w:t>
      </w:r>
    </w:p>
    <w:p w14:paraId="44FC0F51" w14:textId="25EE8876" w:rsidR="00C11A29" w:rsidRPr="006003AD" w:rsidRDefault="00C11A29" w:rsidP="002E79C3">
      <w:pPr>
        <w:pStyle w:val="FAANoteL1"/>
      </w:pPr>
      <w:r w:rsidRPr="006003AD">
        <w:t>N. B. : Lorsque le titulaire d'un AOC fournit des convoyeurs, des planificateurs du chargement ou autre personnel qualifié pour une opération de transport aérien commercial, le commandant de bord est autorisé à déléguer ces responsabilités, mais il doit s'assurer que les procédures correctes de chargement sont respectées.</w:t>
      </w:r>
    </w:p>
    <w:p w14:paraId="44FC0F52" w14:textId="77777777" w:rsidR="00C11A29" w:rsidRPr="006003AD" w:rsidRDefault="00C11A29" w:rsidP="002E79C3">
      <w:pPr>
        <w:pStyle w:val="FAAOutlineL1a"/>
      </w:pPr>
      <w:r w:rsidRPr="006003AD">
        <w:t>Pour les opérations de transport aérien commercial, nul commandant de bord n'est autorisé à commencer un vol s'il n'est pas certain que le chargement et les calculs relatifs à la masse et au centrage figurant dans le manifeste de chargement sont exacts et se conforment aux limitations de l'aéronef.</w:t>
      </w:r>
    </w:p>
    <w:p w14:paraId="44FC0F53" w14:textId="45CA5C0B" w:rsidR="00C11A29" w:rsidRPr="006003AD" w:rsidRDefault="00C11A29" w:rsidP="002E79C3">
      <w:pPr>
        <w:pStyle w:val="FFATextFlushRight"/>
        <w:keepLines w:val="0"/>
        <w:widowControl w:val="0"/>
      </w:pPr>
      <w:r w:rsidRPr="006003AD">
        <w:t>OACI, Annexe 6, Partie I : 4.3.1(d) et (e)</w:t>
      </w:r>
    </w:p>
    <w:p w14:paraId="44FC0F54" w14:textId="4AF5ED1C" w:rsidR="00C11A29" w:rsidRPr="006003AD" w:rsidRDefault="00C11A29" w:rsidP="002E79C3">
      <w:pPr>
        <w:pStyle w:val="FFATextFlushRight"/>
        <w:keepLines w:val="0"/>
        <w:widowControl w:val="0"/>
      </w:pPr>
      <w:r w:rsidRPr="006003AD">
        <w:t>OACI, Annexe 6, Partie II : 2.2.3.1(d) et (e) ; 3.4.3.1(d) et (e)</w:t>
      </w:r>
    </w:p>
    <w:p w14:paraId="20BE5C1D" w14:textId="7AA36335" w:rsidR="00DC355C" w:rsidRPr="006003AD" w:rsidRDefault="00C11A29" w:rsidP="002E79C3">
      <w:pPr>
        <w:pStyle w:val="FFATextFlushRight"/>
        <w:keepLines w:val="0"/>
        <w:widowControl w:val="0"/>
      </w:pPr>
      <w:r w:rsidRPr="006003AD">
        <w:t>OACI, Annexe 6, Partie III, Section II : 2.3.1(d) et (e)</w:t>
      </w:r>
    </w:p>
    <w:p w14:paraId="44FC0F55" w14:textId="579627A2" w:rsidR="00C11A29" w:rsidRPr="006003AD" w:rsidRDefault="00DC355C" w:rsidP="002E79C3">
      <w:pPr>
        <w:pStyle w:val="FFATextFlushRight"/>
        <w:keepLines w:val="0"/>
        <w:widowControl w:val="0"/>
      </w:pPr>
      <w:r w:rsidRPr="006003AD">
        <w:t>OACI, Annexe 6, Partie III, Section II : 2.4(d) et (e)</w:t>
      </w:r>
    </w:p>
    <w:p w14:paraId="44FC0F56" w14:textId="367B513C" w:rsidR="00C11A29" w:rsidRPr="006003AD" w:rsidRDefault="00C11A29" w:rsidP="002E79C3">
      <w:pPr>
        <w:pStyle w:val="Heading4"/>
        <w:keepNext w:val="0"/>
        <w:keepLines w:val="0"/>
        <w:widowControl w:val="0"/>
        <w:spacing w:line="228" w:lineRule="auto"/>
      </w:pPr>
      <w:bookmarkStart w:id="99" w:name="_Toc64558717"/>
      <w:r w:rsidRPr="006003AD">
        <w:t>Masse maximale permise à considérer pour tous les manifestes de chargement</w:t>
      </w:r>
      <w:bookmarkEnd w:id="99"/>
    </w:p>
    <w:p w14:paraId="44FC0F58" w14:textId="057BCA79" w:rsidR="00C11A29" w:rsidRPr="006003AD" w:rsidRDefault="00C11A29" w:rsidP="00FD2F07">
      <w:pPr>
        <w:pStyle w:val="FAAOutlineL1a"/>
        <w:numPr>
          <w:ilvl w:val="0"/>
          <w:numId w:val="224"/>
        </w:numPr>
      </w:pPr>
      <w:r w:rsidRPr="006003AD">
        <w:t>Le commandant de bord doit s'assurer que la masse maximale permise pour un vol n'excède pas la masse maximale permise au décollage :</w:t>
      </w:r>
    </w:p>
    <w:p w14:paraId="44FC0F59" w14:textId="791347FD" w:rsidR="00C11A29" w:rsidRPr="006003AD" w:rsidRDefault="00C11A29" w:rsidP="00FD2F07">
      <w:pPr>
        <w:pStyle w:val="FAAOutlineL21"/>
        <w:numPr>
          <w:ilvl w:val="0"/>
          <w:numId w:val="225"/>
        </w:numPr>
      </w:pPr>
      <w:r w:rsidRPr="006003AD">
        <w:t>Pour la piste et les conditions particulières qui existent au moment du décollage ; et</w:t>
      </w:r>
    </w:p>
    <w:p w14:paraId="44FC0F5A" w14:textId="77777777" w:rsidR="00C11A29" w:rsidRPr="006003AD" w:rsidRDefault="00C11A29" w:rsidP="00FD2F07">
      <w:pPr>
        <w:pStyle w:val="FAAOutlineL21"/>
        <w:numPr>
          <w:ilvl w:val="0"/>
          <w:numId w:val="225"/>
        </w:numPr>
      </w:pPr>
      <w:r w:rsidRPr="006003AD">
        <w:t>En tenant compte de la consommation de carburant et d'huile permettant de se conformer à la performance qui s'applique en route, à la masse à l'atterrissage et aux limitations de distance d'atterrissage aux aérodromes de destination et de dégagement.</w:t>
      </w:r>
    </w:p>
    <w:p w14:paraId="44FC0F5B" w14:textId="49099EA4" w:rsidR="00C11A29" w:rsidRPr="006003AD" w:rsidRDefault="00C11A29" w:rsidP="002E79C3">
      <w:pPr>
        <w:pStyle w:val="FFATextFlushRight"/>
        <w:keepLines w:val="0"/>
        <w:widowControl w:val="0"/>
      </w:pPr>
      <w:r w:rsidRPr="006003AD">
        <w:t>OACI, Annexe 6, Partie I : 4.3.1(d)–(f)</w:t>
      </w:r>
    </w:p>
    <w:p w14:paraId="44FC0F5C" w14:textId="01279434" w:rsidR="00C11A29" w:rsidRPr="006003AD" w:rsidRDefault="00C11A29" w:rsidP="002E79C3">
      <w:pPr>
        <w:pStyle w:val="FFATextFlushRight"/>
        <w:keepLines w:val="0"/>
        <w:widowControl w:val="0"/>
      </w:pPr>
      <w:r w:rsidRPr="006003AD">
        <w:t>OACI, Annexe 6, Partie II : 2.2.3.1(d)–(f) ; 3.4.3.1(d)–(f)</w:t>
      </w:r>
    </w:p>
    <w:p w14:paraId="5A0DB4C2" w14:textId="666D3241" w:rsidR="0085516A" w:rsidRPr="006003AD" w:rsidRDefault="00C11A29" w:rsidP="002E79C3">
      <w:pPr>
        <w:pStyle w:val="FFATextFlushRight"/>
        <w:keepLines w:val="0"/>
        <w:widowControl w:val="0"/>
      </w:pPr>
      <w:r w:rsidRPr="006003AD">
        <w:t>OACI, Annexe 6, Partie III, Section II : 2.3.1(d)–(f)</w:t>
      </w:r>
    </w:p>
    <w:p w14:paraId="44FC0F5D" w14:textId="56FBB860" w:rsidR="00C11A29" w:rsidRPr="006003AD" w:rsidRDefault="0085516A" w:rsidP="002E79C3">
      <w:pPr>
        <w:pStyle w:val="FFATextFlushRight"/>
        <w:keepLines w:val="0"/>
        <w:widowControl w:val="0"/>
      </w:pPr>
      <w:r w:rsidRPr="006003AD">
        <w:t>OACI, Annexe 6, Partie III, Section II : 2.4(d)–(f)</w:t>
      </w:r>
    </w:p>
    <w:p w14:paraId="44FC0F5E" w14:textId="11DD2C2B" w:rsidR="00C11A29" w:rsidRPr="006003AD" w:rsidRDefault="00C11A29" w:rsidP="002E79C3">
      <w:pPr>
        <w:pStyle w:val="FFATextFlushRight"/>
        <w:keepLines w:val="0"/>
        <w:widowControl w:val="0"/>
      </w:pPr>
      <w:r w:rsidRPr="006003AD">
        <w:t>14 CFR 121.693(b)(1)–(4)</w:t>
      </w:r>
    </w:p>
    <w:p w14:paraId="44FC0F5F" w14:textId="38055B81" w:rsidR="00C11A29" w:rsidRPr="006003AD" w:rsidRDefault="00C11A29" w:rsidP="002E79C3">
      <w:pPr>
        <w:pStyle w:val="Heading4"/>
        <w:keepNext w:val="0"/>
        <w:keepLines w:val="0"/>
        <w:widowControl w:val="0"/>
        <w:spacing w:line="228" w:lineRule="auto"/>
      </w:pPr>
      <w:bookmarkStart w:id="100" w:name="_Toc64558718"/>
      <w:r w:rsidRPr="006003AD">
        <w:t>Autorisation de vol requise ─ Transport commercial aérien</w:t>
      </w:r>
      <w:bookmarkEnd w:id="100"/>
    </w:p>
    <w:p w14:paraId="44FC0F61" w14:textId="77777777" w:rsidR="00C11A29" w:rsidRPr="006003AD" w:rsidRDefault="00C11A29" w:rsidP="00FD2F07">
      <w:pPr>
        <w:pStyle w:val="FAAOutlineL1a"/>
        <w:numPr>
          <w:ilvl w:val="0"/>
          <w:numId w:val="226"/>
        </w:numPr>
      </w:pPr>
      <w:r w:rsidRPr="006003AD">
        <w:t>Nul n'est autorisé à commencer un vol effectué dans le cadre d'un système de contrôle en vol sans autorisation spécifique de la personne autorisée par le titulaire de l'OAC à exercer le contrôle opérationnel du vol.</w:t>
      </w:r>
    </w:p>
    <w:p w14:paraId="44FC0F62" w14:textId="77777777" w:rsidR="00C11A29" w:rsidRPr="006003AD" w:rsidRDefault="00C11A29" w:rsidP="00FD2F07">
      <w:pPr>
        <w:pStyle w:val="FAAOutlineL1a"/>
        <w:numPr>
          <w:ilvl w:val="0"/>
          <w:numId w:val="226"/>
        </w:numPr>
      </w:pPr>
      <w:r w:rsidRPr="006003AD">
        <w:t>Nul n'est autorisé à commencer un vol de transport de passagers de transport commercial aérien si une personne qualifiée, autorisée par le titulaire de l'OAC à se livrer à des fonctions de contrôle opérationnel n'a pas autorisé cette opération particulière ou une série d'opérations.</w:t>
      </w:r>
    </w:p>
    <w:p w14:paraId="44FC0F63" w14:textId="1AC49F8F" w:rsidR="00C11A29" w:rsidRPr="006003AD" w:rsidRDefault="00C11A29" w:rsidP="002E79C3">
      <w:pPr>
        <w:pStyle w:val="FFATextFlushRight"/>
        <w:keepLines w:val="0"/>
        <w:widowControl w:val="0"/>
      </w:pPr>
      <w:r w:rsidRPr="006003AD">
        <w:t>OACI, Annexe 6, Partie I : 4.2.1.3 ; 4.6.1(b)</w:t>
      </w:r>
    </w:p>
    <w:p w14:paraId="44FC0F64" w14:textId="77777777" w:rsidR="00C11A29" w:rsidRPr="006003AD" w:rsidRDefault="00C11A29" w:rsidP="002E79C3">
      <w:pPr>
        <w:pStyle w:val="FFATextFlushRight"/>
        <w:keepLines w:val="0"/>
        <w:widowControl w:val="0"/>
      </w:pPr>
      <w:r w:rsidRPr="006003AD">
        <w:t>OACI, Annexe 6, Partie III, Section II : 2.2.1.3 ; 2.6.1(b)</w:t>
      </w:r>
    </w:p>
    <w:p w14:paraId="44FC0F65" w14:textId="409432EA" w:rsidR="00C11A29" w:rsidRPr="006003AD" w:rsidRDefault="00C11A29" w:rsidP="002E79C3">
      <w:pPr>
        <w:pStyle w:val="FFATextFlushRight"/>
        <w:keepLines w:val="0"/>
        <w:widowControl w:val="0"/>
      </w:pPr>
      <w:r w:rsidRPr="006003AD">
        <w:t>14 CFR 121.535 ; 121.593 ; 121.597</w:t>
      </w:r>
    </w:p>
    <w:p w14:paraId="44FC0F66" w14:textId="107206B0" w:rsidR="00C11A29" w:rsidRPr="006003AD" w:rsidRDefault="00C11A29" w:rsidP="002E79C3">
      <w:pPr>
        <w:pStyle w:val="Heading4"/>
        <w:keepNext w:val="0"/>
        <w:keepLines w:val="0"/>
        <w:widowControl w:val="0"/>
        <w:spacing w:line="228" w:lineRule="auto"/>
      </w:pPr>
      <w:bookmarkStart w:id="101" w:name="_Toc64558719"/>
      <w:r w:rsidRPr="006003AD">
        <w:t>Plan de vol exploitation ─ Transport commercial aérien</w:t>
      </w:r>
      <w:bookmarkEnd w:id="101"/>
    </w:p>
    <w:p w14:paraId="44FC0F68" w14:textId="77777777" w:rsidR="00C11A29" w:rsidRPr="006003AD" w:rsidRDefault="00C11A29" w:rsidP="00FD2F07">
      <w:pPr>
        <w:pStyle w:val="FAAOutlineL1a"/>
        <w:numPr>
          <w:ilvl w:val="0"/>
          <w:numId w:val="227"/>
        </w:numPr>
      </w:pPr>
      <w:r w:rsidRPr="006003AD">
        <w:t>Nul n'est autorisé à commencer un vol si le plan de vol exploitation n'a pas été signé par le commandant de bord.</w:t>
      </w:r>
    </w:p>
    <w:p w14:paraId="44FC0F69" w14:textId="77777777" w:rsidR="00C11A29" w:rsidRPr="006003AD" w:rsidRDefault="00C11A29" w:rsidP="00FD2F07">
      <w:pPr>
        <w:pStyle w:val="FAAOutlineL1a"/>
        <w:numPr>
          <w:ilvl w:val="0"/>
          <w:numId w:val="227"/>
        </w:numPr>
      </w:pPr>
      <w:r w:rsidRPr="006003AD">
        <w:t>Il ne peut le faire que lorsque lui et la personne autorisée par l'exploitant à exercer le contrôle opérationnel ont déterminé que le vol peut être mené à bien en toute sécurité.</w:t>
      </w:r>
    </w:p>
    <w:p w14:paraId="44FC0F6A" w14:textId="77777777" w:rsidR="00C11A29" w:rsidRPr="006003AD" w:rsidRDefault="00C11A29" w:rsidP="002E79C3">
      <w:pPr>
        <w:pStyle w:val="FAANoteL2"/>
      </w:pPr>
      <w:r w:rsidRPr="006003AD">
        <w:lastRenderedPageBreak/>
        <w:t>N. B. : Le plan de vol exploitation doit comprendre les calculs relatifs à la route et au carburant en ce qui concerne les facteurs météorologiques et autres attendus, pour que le vol puisse arriver à sa destination et à tous les aérodromes de dégagement requis.</w:t>
      </w:r>
    </w:p>
    <w:p w14:paraId="44FC0F6B" w14:textId="70556355" w:rsidR="00C11A29" w:rsidRPr="006003AD" w:rsidRDefault="00C11A29" w:rsidP="002E79C3">
      <w:pPr>
        <w:pStyle w:val="FAAOutlineL1a"/>
      </w:pPr>
      <w:r w:rsidRPr="006003AD">
        <w:t>Le commandant de bord qui signe le plan de vol exploitation doit avoir accès aux informations de planification requises pour l'approvisionnement en carburant, les aérodromes de dégagement, les bulletins et prévisions météorologiques et les NOTAM relatifs à la route et à l'aérodrome.</w:t>
      </w:r>
    </w:p>
    <w:p w14:paraId="44FC0F6C" w14:textId="60BCD9DF" w:rsidR="00C11A29" w:rsidRPr="006003AD" w:rsidRDefault="00C11A29" w:rsidP="002E79C3">
      <w:pPr>
        <w:pStyle w:val="FAAOutlineL1a"/>
      </w:pPr>
      <w:r w:rsidRPr="006003AD">
        <w:t>Nul n'est autorisé à poursuivre un vol à partir d'un aérodrome intermédiaire sans un nouveau plan de vol exploitation si l'aéronef est resté au sol pendant plus de 6 heures.</w:t>
      </w:r>
    </w:p>
    <w:p w14:paraId="44FC0F6D" w14:textId="3075FA1E" w:rsidR="00C11A29" w:rsidRPr="006003AD" w:rsidRDefault="00C11A29" w:rsidP="002E79C3">
      <w:pPr>
        <w:pStyle w:val="FFATextFlushRight"/>
        <w:keepLines w:val="0"/>
        <w:widowControl w:val="0"/>
      </w:pPr>
      <w:r w:rsidRPr="006003AD">
        <w:t>OACI, Annexe 6, Partie I : 4.3.1(g) ; 4.3.3.1 ; 4.6.1</w:t>
      </w:r>
    </w:p>
    <w:p w14:paraId="44FC0F6E" w14:textId="61577D22" w:rsidR="00C11A29" w:rsidRPr="006003AD" w:rsidRDefault="00C11A29" w:rsidP="002E79C3">
      <w:pPr>
        <w:pStyle w:val="FFATextFlushRight"/>
        <w:keepLines w:val="0"/>
        <w:widowControl w:val="0"/>
      </w:pPr>
      <w:r w:rsidRPr="006003AD">
        <w:t>OACI, Annexe 6, Partie III, Section II : 2.3.1(g) ; 2.3.3.1 ; 2.6.1</w:t>
      </w:r>
    </w:p>
    <w:p w14:paraId="44FC0F6F" w14:textId="138FB8C3" w:rsidR="00C11A29" w:rsidRPr="006003AD" w:rsidRDefault="00C11A29" w:rsidP="002E79C3">
      <w:pPr>
        <w:pStyle w:val="FFATextFlushRight"/>
        <w:keepLines w:val="0"/>
        <w:widowControl w:val="0"/>
      </w:pPr>
      <w:r w:rsidRPr="006003AD">
        <w:t>14 CFR 121.595(a) et (b) ; 121.597</w:t>
      </w:r>
    </w:p>
    <w:p w14:paraId="4DE04ED5" w14:textId="0BAFC54B" w:rsidR="00E0792F" w:rsidRPr="006003AD" w:rsidRDefault="00E0792F" w:rsidP="002E79C3">
      <w:pPr>
        <w:pStyle w:val="Heading4"/>
      </w:pPr>
      <w:bookmarkStart w:id="102" w:name="_Toc64558720"/>
      <w:r w:rsidRPr="006003AD">
        <w:t>Durée de fonctionnement des systèmes d’extinction d'incendie de fret</w:t>
      </w:r>
      <w:bookmarkEnd w:id="102"/>
    </w:p>
    <w:p w14:paraId="7425386D" w14:textId="5E80D075" w:rsidR="00E0792F" w:rsidRPr="006003AD" w:rsidRDefault="00442C68" w:rsidP="00FD2F07">
      <w:pPr>
        <w:pStyle w:val="FAAOutlineL1a"/>
        <w:numPr>
          <w:ilvl w:val="0"/>
          <w:numId w:val="228"/>
        </w:numPr>
      </w:pPr>
      <w:r w:rsidRPr="006003AD">
        <w:t>Nul ne peut planifier un vol si le temps de déroutement vers un aérodrome où un atterrissage sans danger est possible dépasse la durée de fonctionnement des systèmes d’extinction d’incendie de fret de l’avion, lorsque ladite durée est identifiée dans la documentation pertinente de l’avion, sauf si la Régie spécifie une réduction de la marge de sécurité opérationnelle.</w:t>
      </w:r>
    </w:p>
    <w:p w14:paraId="31B90E2C" w14:textId="3874411E" w:rsidR="00EA2640" w:rsidRPr="006003AD" w:rsidRDefault="00E0792F" w:rsidP="002E79C3">
      <w:pPr>
        <w:pStyle w:val="FAANoteL1"/>
      </w:pPr>
      <w:r w:rsidRPr="006003AD">
        <w:t xml:space="preserve">Note 1 : La durée de fonctionnement des systèmes d’extinction d'incendie de fret sera identifiée dans la documentation pertinente de l’avion lorsqu’elle doit être prise en compte pour l’opération en question. </w:t>
      </w:r>
    </w:p>
    <w:p w14:paraId="4102BA3D" w14:textId="781299BA" w:rsidR="00E0792F" w:rsidRPr="006003AD" w:rsidRDefault="00E0792F" w:rsidP="002E79C3">
      <w:pPr>
        <w:pStyle w:val="FAANoteL1"/>
      </w:pPr>
      <w:r w:rsidRPr="006003AD">
        <w:t xml:space="preserve">Note 2 : La marge de sécurité communément admise à cette fin est de quinze minutes. </w:t>
      </w:r>
    </w:p>
    <w:p w14:paraId="05E9C34F" w14:textId="0ECA0DFF" w:rsidR="00E0792F" w:rsidRPr="006003AD" w:rsidRDefault="00E0792F" w:rsidP="002E79C3">
      <w:pPr>
        <w:pStyle w:val="FAANoteL1"/>
      </w:pPr>
      <w:r w:rsidRPr="006003AD">
        <w:t>Note 3 : Veuillez consulter l’Annexe 6 de l’OACI, Partie I : 4.7 et Supplément B, pour des considérations relatives à la durée de fonctionnement des systèmes d’extinction d'incendie de fret pour les avions se livrant à des opérations EDTO.</w:t>
      </w:r>
    </w:p>
    <w:p w14:paraId="5B81D2A8" w14:textId="5CBD3277" w:rsidR="00E0792F" w:rsidRPr="006003AD" w:rsidRDefault="00E0792F" w:rsidP="002E79C3">
      <w:pPr>
        <w:pStyle w:val="FFATextFlushRight"/>
        <w:keepLines w:val="0"/>
        <w:widowControl w:val="0"/>
        <w:rPr>
          <w:sz w:val="22"/>
        </w:rPr>
      </w:pPr>
      <w:r w:rsidRPr="006003AD">
        <w:t>OACI, Annexe 6, Partie I : 4.3.10</w:t>
      </w:r>
    </w:p>
    <w:p w14:paraId="44FC0F72" w14:textId="77777777" w:rsidR="00C11A29" w:rsidRPr="006003AD" w:rsidRDefault="00C11A29" w:rsidP="002E79C3">
      <w:pPr>
        <w:pStyle w:val="Heading2"/>
        <w:spacing w:line="228" w:lineRule="auto"/>
      </w:pPr>
      <w:bookmarkStart w:id="103" w:name="_Toc64558721"/>
      <w:r w:rsidRPr="006003AD">
        <w:t>Limitations d'exploitation et de performance des aéronefs</w:t>
      </w:r>
      <w:bookmarkEnd w:id="103"/>
    </w:p>
    <w:p w14:paraId="44FC0F73" w14:textId="77777777" w:rsidR="00C11A29" w:rsidRPr="006003AD" w:rsidRDefault="00C11A29" w:rsidP="002E79C3">
      <w:pPr>
        <w:pStyle w:val="Heading3"/>
        <w:keepNext w:val="0"/>
        <w:keepLines w:val="0"/>
        <w:widowControl w:val="0"/>
        <w:spacing w:line="228" w:lineRule="auto"/>
      </w:pPr>
      <w:bookmarkStart w:id="104" w:name="_Toc64558722"/>
      <w:r w:rsidRPr="006003AD">
        <w:t>Tous les aéronefs</w:t>
      </w:r>
      <w:bookmarkEnd w:id="104"/>
    </w:p>
    <w:p w14:paraId="44FC0F74" w14:textId="77777777" w:rsidR="00C11A29" w:rsidRPr="006003AD" w:rsidRDefault="00C11A29" w:rsidP="002E79C3">
      <w:pPr>
        <w:pStyle w:val="Heading4"/>
        <w:keepNext w:val="0"/>
        <w:keepLines w:val="0"/>
        <w:widowControl w:val="0"/>
        <w:spacing w:line="228" w:lineRule="auto"/>
      </w:pPr>
      <w:bookmarkStart w:id="105" w:name="_Toc64558723"/>
      <w:r w:rsidRPr="006003AD">
        <w:t>Applicabilité</w:t>
      </w:r>
      <w:bookmarkEnd w:id="105"/>
    </w:p>
    <w:p w14:paraId="44FC0F76" w14:textId="59B5F2EB" w:rsidR="00C11A29" w:rsidRPr="006003AD" w:rsidRDefault="00C11A29" w:rsidP="00FD2F07">
      <w:pPr>
        <w:pStyle w:val="FAAOutlineL1a"/>
        <w:numPr>
          <w:ilvl w:val="0"/>
          <w:numId w:val="229"/>
        </w:numPr>
      </w:pPr>
      <w:r w:rsidRPr="006003AD">
        <w:t>La présente section prescrit les limitations d'exploitation et de performance pour tous les aéronefs civils.</w:t>
      </w:r>
    </w:p>
    <w:p w14:paraId="44FC0F77" w14:textId="77777777" w:rsidR="00C11A29" w:rsidRPr="006003AD" w:rsidRDefault="00C11A29" w:rsidP="002E79C3">
      <w:pPr>
        <w:pStyle w:val="FFATextFlushRight"/>
        <w:keepLines w:val="0"/>
        <w:widowControl w:val="0"/>
      </w:pPr>
      <w:r w:rsidRPr="006003AD">
        <w:t>OACI, Annexe 6, Partie I : 5.1.1</w:t>
      </w:r>
    </w:p>
    <w:p w14:paraId="44FC0F78" w14:textId="78879BEB" w:rsidR="00C11A29" w:rsidRPr="006003AD" w:rsidRDefault="00C11A29" w:rsidP="002E79C3">
      <w:pPr>
        <w:pStyle w:val="FFATextFlushRight"/>
        <w:keepLines w:val="0"/>
        <w:widowControl w:val="0"/>
      </w:pPr>
      <w:r w:rsidRPr="006003AD">
        <w:t>OACI, Annexe 6, Partie II : 2.3.1.1(b) et (c)</w:t>
      </w:r>
    </w:p>
    <w:p w14:paraId="79E0BD1B" w14:textId="77777777" w:rsidR="00075B19" w:rsidRPr="006003AD" w:rsidRDefault="00C11A29" w:rsidP="002E79C3">
      <w:pPr>
        <w:pStyle w:val="FFATextFlushRight"/>
        <w:keepLines w:val="0"/>
        <w:widowControl w:val="0"/>
      </w:pPr>
      <w:r w:rsidRPr="006003AD">
        <w:t>OACI, Annexe 6, Partie III, Section II : 3.1.1</w:t>
      </w:r>
    </w:p>
    <w:p w14:paraId="44FC0F79" w14:textId="05756DA0" w:rsidR="00C11A29" w:rsidRPr="006003AD" w:rsidRDefault="00075B19" w:rsidP="002E79C3">
      <w:pPr>
        <w:pStyle w:val="FFATextFlushRight"/>
        <w:keepLines w:val="0"/>
        <w:widowControl w:val="0"/>
      </w:pPr>
      <w:r w:rsidRPr="006003AD">
        <w:t>OACI, Annexe 6, Partie III, Section II : 3.1</w:t>
      </w:r>
    </w:p>
    <w:p w14:paraId="44FC0F7A" w14:textId="77777777" w:rsidR="00C11A29" w:rsidRPr="006003AD" w:rsidRDefault="00C11A29" w:rsidP="002E79C3">
      <w:pPr>
        <w:pStyle w:val="Heading4"/>
        <w:keepNext w:val="0"/>
        <w:keepLines w:val="0"/>
        <w:widowControl w:val="0"/>
        <w:spacing w:line="228" w:lineRule="auto"/>
      </w:pPr>
      <w:bookmarkStart w:id="106" w:name="_Toc64558724"/>
      <w:r w:rsidRPr="006003AD">
        <w:t>Généralités</w:t>
      </w:r>
      <w:bookmarkEnd w:id="106"/>
    </w:p>
    <w:p w14:paraId="44FC0F7C" w14:textId="59B25A81" w:rsidR="00C11A29" w:rsidRPr="006003AD" w:rsidRDefault="00C11A29" w:rsidP="00FD2F07">
      <w:pPr>
        <w:pStyle w:val="FAAOutlineL1a"/>
        <w:numPr>
          <w:ilvl w:val="0"/>
          <w:numId w:val="231"/>
        </w:numPr>
      </w:pPr>
      <w:r w:rsidRPr="006003AD">
        <w:t>Nul n'est autorisé à exploiter un aéronef qui :</w:t>
      </w:r>
    </w:p>
    <w:p w14:paraId="44FC0F7D" w14:textId="77777777" w:rsidR="00C11A29" w:rsidRPr="006003AD" w:rsidRDefault="00C11A29" w:rsidP="00FD2F07">
      <w:pPr>
        <w:pStyle w:val="FAAOutlineL21"/>
        <w:numPr>
          <w:ilvl w:val="0"/>
          <w:numId w:val="230"/>
        </w:numPr>
      </w:pPr>
      <w:r w:rsidRPr="006003AD">
        <w:t xml:space="preserve">Excède ses limitations de performance de conception pour toute opération, tel qu'établi par l'État d'immatriculation ; </w:t>
      </w:r>
    </w:p>
    <w:p w14:paraId="44FC0F7E" w14:textId="240D34BC" w:rsidR="00C11A29" w:rsidRPr="006003AD" w:rsidRDefault="00C11A29" w:rsidP="00FD2F07">
      <w:pPr>
        <w:pStyle w:val="FAAOutlineL21"/>
        <w:numPr>
          <w:ilvl w:val="0"/>
          <w:numId w:val="230"/>
        </w:numPr>
      </w:pPr>
      <w:r w:rsidRPr="006003AD">
        <w:t xml:space="preserve">Excède les limitations d'exploitation figurant dans le manuel de vol de l'aéronef, ou son équivalent ; </w:t>
      </w:r>
    </w:p>
    <w:p w14:paraId="44FC0F7F" w14:textId="0FD36FA1" w:rsidR="00C11A29" w:rsidRDefault="00C11A29" w:rsidP="00FD2F07">
      <w:pPr>
        <w:pStyle w:val="FAAOutlineL21"/>
        <w:numPr>
          <w:ilvl w:val="0"/>
          <w:numId w:val="230"/>
        </w:numPr>
      </w:pPr>
      <w:r w:rsidRPr="006003AD">
        <w:t>Excède les termes de son certificat de navigabilité ; ou</w:t>
      </w:r>
    </w:p>
    <w:p w14:paraId="3D6E2C96" w14:textId="0DDDB407" w:rsidR="00C33303" w:rsidRDefault="00C33303" w:rsidP="00C33303">
      <w:pPr>
        <w:pStyle w:val="FAAOutlineL21"/>
        <w:numPr>
          <w:ilvl w:val="0"/>
          <w:numId w:val="0"/>
        </w:numPr>
        <w:ind w:left="2160" w:hanging="720"/>
      </w:pPr>
    </w:p>
    <w:p w14:paraId="0D50218D" w14:textId="70B2ABCE" w:rsidR="00C33303" w:rsidRDefault="00C33303" w:rsidP="00C33303">
      <w:pPr>
        <w:pStyle w:val="FAAOutlineL21"/>
        <w:numPr>
          <w:ilvl w:val="0"/>
          <w:numId w:val="0"/>
        </w:numPr>
        <w:ind w:left="2160" w:hanging="720"/>
      </w:pPr>
    </w:p>
    <w:p w14:paraId="43B8CD76" w14:textId="1F5A3BE0" w:rsidR="00C33303" w:rsidRPr="006003AD" w:rsidRDefault="00C33303" w:rsidP="00C33303">
      <w:pPr>
        <w:pStyle w:val="FAAOutlineL21"/>
        <w:numPr>
          <w:ilvl w:val="0"/>
          <w:numId w:val="0"/>
        </w:numPr>
        <w:ind w:left="2160" w:hanging="720"/>
      </w:pPr>
    </w:p>
    <w:p w14:paraId="44FC0F80" w14:textId="77777777" w:rsidR="00C11A29" w:rsidRPr="006003AD" w:rsidRDefault="00C11A29" w:rsidP="00FD2F07">
      <w:pPr>
        <w:pStyle w:val="FAAOutlineL21"/>
        <w:numPr>
          <w:ilvl w:val="0"/>
          <w:numId w:val="230"/>
        </w:numPr>
      </w:pPr>
      <w:r w:rsidRPr="006003AD">
        <w:lastRenderedPageBreak/>
        <w:t>Excède les limitations de masse, si cela s'applique, imposées par les termes de ses normes de certification acoustique figurant dans la partie de l'Annexe 16, Volume I de l'OACI qui s'applique, sauf sur approbation contraire de la Régie.</w:t>
      </w:r>
    </w:p>
    <w:p w14:paraId="44FC0F81" w14:textId="652425FC" w:rsidR="00C11A29" w:rsidRPr="006003AD" w:rsidRDefault="00C11A29" w:rsidP="002E79C3">
      <w:pPr>
        <w:pStyle w:val="FFATextFlushRight"/>
        <w:keepLines w:val="0"/>
        <w:widowControl w:val="0"/>
      </w:pPr>
      <w:r w:rsidRPr="006003AD">
        <w:t>OACI, Annexe 6, Partie I : 5.1.1 ; 5.2.3 ; 5.2.7(d)</w:t>
      </w:r>
    </w:p>
    <w:p w14:paraId="44FC0F82" w14:textId="36D22EFB" w:rsidR="00C11A29" w:rsidRPr="006003AD" w:rsidRDefault="004E4723" w:rsidP="002E79C3">
      <w:pPr>
        <w:pStyle w:val="FFATextFlushRight"/>
        <w:keepLines w:val="0"/>
        <w:widowControl w:val="0"/>
      </w:pPr>
      <w:r w:rsidRPr="006003AD">
        <w:t>OACI, Annexe 6, Partie II : 2.3.1.1</w:t>
      </w:r>
    </w:p>
    <w:p w14:paraId="0F7672EE" w14:textId="77777777" w:rsidR="004E4723" w:rsidRPr="006003AD" w:rsidRDefault="00C11A29" w:rsidP="002E79C3">
      <w:pPr>
        <w:pStyle w:val="FFATextFlushRight"/>
        <w:keepLines w:val="0"/>
        <w:widowControl w:val="0"/>
      </w:pPr>
      <w:r w:rsidRPr="006003AD">
        <w:t>OACI, Annexe 6, Partie III, Section II : 3.1.1 ; 3.2.3 ; 3.2.7(d)</w:t>
      </w:r>
    </w:p>
    <w:p w14:paraId="44FC0F83" w14:textId="38612561" w:rsidR="00C11A29" w:rsidRPr="006003AD" w:rsidRDefault="004E4723" w:rsidP="002E79C3">
      <w:pPr>
        <w:pStyle w:val="FFATextFlushRight"/>
        <w:keepLines w:val="0"/>
        <w:widowControl w:val="0"/>
      </w:pPr>
      <w:r w:rsidRPr="006003AD">
        <w:t>OACI, Annexe 6, Partie III, Section II : 3.1</w:t>
      </w:r>
    </w:p>
    <w:p w14:paraId="44FC0F84" w14:textId="3434F585" w:rsidR="00C11A29" w:rsidRPr="006003AD" w:rsidRDefault="00C11A29" w:rsidP="002E79C3">
      <w:pPr>
        <w:pStyle w:val="FFATextFlushRight"/>
        <w:keepLines w:val="0"/>
        <w:widowControl w:val="0"/>
      </w:pPr>
      <w:r w:rsidRPr="006003AD">
        <w:t>14 CFR 121.173(d)</w:t>
      </w:r>
    </w:p>
    <w:p w14:paraId="44FC0F85" w14:textId="77777777" w:rsidR="00C11A29" w:rsidRPr="006003AD" w:rsidRDefault="00C11A29" w:rsidP="002E79C3">
      <w:pPr>
        <w:pStyle w:val="Heading4"/>
        <w:keepNext w:val="0"/>
        <w:keepLines w:val="0"/>
        <w:widowControl w:val="0"/>
        <w:spacing w:line="228" w:lineRule="auto"/>
      </w:pPr>
      <w:bookmarkStart w:id="107" w:name="_Toc64558725"/>
      <w:r w:rsidRPr="006003AD">
        <w:t>Calcul de performance des aéronefs</w:t>
      </w:r>
      <w:bookmarkEnd w:id="107"/>
    </w:p>
    <w:p w14:paraId="44FC0F87" w14:textId="5071C1F6" w:rsidR="00C11A29" w:rsidRPr="006003AD" w:rsidRDefault="00C11A29" w:rsidP="00FD2F07">
      <w:pPr>
        <w:pStyle w:val="FAAOutlineL1a"/>
        <w:numPr>
          <w:ilvl w:val="0"/>
          <w:numId w:val="232"/>
        </w:numPr>
      </w:pPr>
      <w:r w:rsidRPr="006003AD">
        <w:t>Chaque exploitant doit s'assurer que les données de performance figurant dans le manuel de vol de l’aéronef, le manuel de vol du giravion ou toute autre source autorisée sont utilisées pour déterminer la conformité aux impératifs appropriés de la section 8.7 de la présente partie.</w:t>
      </w:r>
    </w:p>
    <w:p w14:paraId="51302874" w14:textId="6A2390BB" w:rsidR="00E7745A" w:rsidRPr="006003AD" w:rsidRDefault="00C11A29" w:rsidP="00FD2F07">
      <w:pPr>
        <w:pStyle w:val="FAAOutlineL1a"/>
        <w:numPr>
          <w:ilvl w:val="0"/>
          <w:numId w:val="232"/>
        </w:numPr>
      </w:pPr>
      <w:r w:rsidRPr="006003AD">
        <w:t xml:space="preserve">Lors de l’utilisation des données de performance, chaque personne effectuant les calculs doit tenir compte de tous les facteurs qui affectent de façon significative la performance de la configuration de l’aéronef, y compris, mais sans s'y limiter : </w:t>
      </w:r>
    </w:p>
    <w:p w14:paraId="15D9353D" w14:textId="0019DC1C" w:rsidR="00E7745A" w:rsidRPr="006003AD" w:rsidRDefault="00E7745A" w:rsidP="00FD2F07">
      <w:pPr>
        <w:pStyle w:val="FAAOutlineL21"/>
        <w:numPr>
          <w:ilvl w:val="0"/>
          <w:numId w:val="865"/>
        </w:numPr>
      </w:pPr>
      <w:r w:rsidRPr="006003AD">
        <w:t>La masse de l’aéronef ;</w:t>
      </w:r>
    </w:p>
    <w:p w14:paraId="5C258609" w14:textId="7B1DBB77" w:rsidR="00E7745A" w:rsidRPr="006003AD" w:rsidRDefault="00E7745A" w:rsidP="002E79C3">
      <w:pPr>
        <w:pStyle w:val="FAAOutlineL21"/>
      </w:pPr>
      <w:r w:rsidRPr="006003AD">
        <w:t>Les procédures d’exploitation ;</w:t>
      </w:r>
    </w:p>
    <w:p w14:paraId="60CFCC98" w14:textId="2B75545D" w:rsidR="00E7745A" w:rsidRPr="006003AD" w:rsidRDefault="00E7745A" w:rsidP="002E79C3">
      <w:pPr>
        <w:pStyle w:val="FAAOutlineL21"/>
      </w:pPr>
      <w:r w:rsidRPr="006003AD">
        <w:t>L’altitude-pression appropriée pour l’élévation de l’aérodrome ;</w:t>
      </w:r>
    </w:p>
    <w:p w14:paraId="65FBC870" w14:textId="0B5D3CB1" w:rsidR="00E7745A" w:rsidRPr="006003AD" w:rsidRDefault="00E7745A" w:rsidP="002E79C3">
      <w:pPr>
        <w:pStyle w:val="FAAOutlineL21"/>
      </w:pPr>
      <w:r w:rsidRPr="006003AD">
        <w:t>La pente de la piste ;</w:t>
      </w:r>
    </w:p>
    <w:p w14:paraId="419A76D5" w14:textId="4F74BF92" w:rsidR="00E7745A" w:rsidRPr="006003AD" w:rsidRDefault="00E7745A" w:rsidP="002E79C3">
      <w:pPr>
        <w:pStyle w:val="FAAOutlineL21"/>
      </w:pPr>
      <w:r w:rsidRPr="006003AD">
        <w:t>La température ambiante ;</w:t>
      </w:r>
    </w:p>
    <w:p w14:paraId="2D3051CB" w14:textId="737603E7" w:rsidR="00E7745A" w:rsidRPr="006003AD" w:rsidRDefault="00E7745A" w:rsidP="002E79C3">
      <w:pPr>
        <w:pStyle w:val="FAAOutlineL21"/>
      </w:pPr>
      <w:r w:rsidRPr="006003AD">
        <w:t>Le vent ;</w:t>
      </w:r>
    </w:p>
    <w:p w14:paraId="21BFE093" w14:textId="6FD6D154" w:rsidR="00E7745A" w:rsidRPr="006003AD" w:rsidRDefault="00E7745A" w:rsidP="002E79C3">
      <w:pPr>
        <w:pStyle w:val="FAAOutlineL21"/>
      </w:pPr>
      <w:r w:rsidRPr="006003AD">
        <w:t>L’état de la surface de la piste à l’heure d'utilisation prévue (c’est-à-dire, la présence de neige, de neige fondante, d’eau ou de glace pour les avions, l’état de la surface de l’eau pour les hydravions) ; et</w:t>
      </w:r>
    </w:p>
    <w:p w14:paraId="44FC0F88" w14:textId="5917339A" w:rsidR="00C11A29" w:rsidRPr="006003AD" w:rsidRDefault="00E7745A" w:rsidP="002E79C3">
      <w:pPr>
        <w:pStyle w:val="FAAOutlineL21"/>
      </w:pPr>
      <w:r w:rsidRPr="006003AD">
        <w:t xml:space="preserve">Le fonctionnement de tout système ou de tous les systèmes pouvant avoir un effet négatif sur la performance. </w:t>
      </w:r>
    </w:p>
    <w:p w14:paraId="44FC0F89" w14:textId="40AF9A44" w:rsidR="00C11A29" w:rsidRPr="006003AD" w:rsidRDefault="00C11A29" w:rsidP="00FD2F07">
      <w:pPr>
        <w:pStyle w:val="FAAOutlineL1a"/>
        <w:numPr>
          <w:ilvl w:val="0"/>
          <w:numId w:val="232"/>
        </w:numPr>
      </w:pPr>
      <w:r w:rsidRPr="006003AD">
        <w:t>Les facteurs décrits au paragraphe 8.7.1.3(b) de la présente sous-section doivent être pris en compte directement en tant que paramètres d'exploitation, ou indirectement en tant que marges de tolérance, qui peuvent figurer dans les limites de performance de conception ou les termes de l'AOC en vertu desquels l'avion est exploité.</w:t>
      </w:r>
    </w:p>
    <w:p w14:paraId="62AC6B47" w14:textId="1FA90E7E" w:rsidR="00982A50" w:rsidRPr="006003AD" w:rsidRDefault="00982A50" w:rsidP="002E79C3">
      <w:pPr>
        <w:pStyle w:val="FAAOutlineL1a"/>
        <w:numPr>
          <w:ilvl w:val="0"/>
          <w:numId w:val="0"/>
        </w:numPr>
        <w:ind w:left="720" w:right="122"/>
        <w:jc w:val="both"/>
        <w:rPr>
          <w:i/>
        </w:rPr>
      </w:pPr>
      <w:r w:rsidRPr="006003AD">
        <w:rPr>
          <w:i/>
        </w:rPr>
        <w:t>Note 1 : Le code de performance reflète, pour la conduite des opérations, les différentes phases de vol et l’environnement opérationnel. Le Doc 10110 de l’OACI, Manuel relatif à l’élaboration d’un code de performance pour les hélicoptères, présente des recommandations pour aider les États à établir un code de performance.</w:t>
      </w:r>
    </w:p>
    <w:p w14:paraId="11289EC3" w14:textId="28F818F3" w:rsidR="00F6691F" w:rsidRPr="006003AD" w:rsidRDefault="00F6691F" w:rsidP="002E79C3">
      <w:pPr>
        <w:pStyle w:val="FAANoteL1"/>
      </w:pPr>
      <w:r w:rsidRPr="006003AD">
        <w:t>Note 2 : Des directives pour l’utilisation des informations sur l’état de la surface des pistes à bord des aéronefs figurent au Doc 9981 de l’OACI,</w:t>
      </w:r>
      <w:r w:rsidRPr="006003AD">
        <w:rPr>
          <w:i w:val="0"/>
        </w:rPr>
        <w:t xml:space="preserve"> Procédures pour les services de navigation aérienne — Aérodromes (PANS-Aérodromes)</w:t>
      </w:r>
      <w:r w:rsidRPr="006003AD">
        <w:t>, et au Doc 10064,</w:t>
      </w:r>
      <w:r w:rsidRPr="006003AD">
        <w:rPr>
          <w:i w:val="0"/>
        </w:rPr>
        <w:t xml:space="preserve"> Manuel sur les performances des avions.</w:t>
      </w:r>
    </w:p>
    <w:p w14:paraId="44FC0F8A" w14:textId="34C478B1" w:rsidR="00C11A29" w:rsidRPr="006003AD" w:rsidRDefault="00C11A29" w:rsidP="002E79C3">
      <w:pPr>
        <w:pStyle w:val="FFATextFlushRight"/>
        <w:keepLines w:val="0"/>
        <w:widowControl w:val="0"/>
      </w:pPr>
      <w:r w:rsidRPr="006003AD">
        <w:t>OACI, Annexe 6, Partie I, 5.2.5 ; 5.2.6</w:t>
      </w:r>
    </w:p>
    <w:p w14:paraId="44FC0F8B" w14:textId="09E33222" w:rsidR="00C11A29" w:rsidRPr="006003AD" w:rsidRDefault="00C11A29" w:rsidP="002E79C3">
      <w:pPr>
        <w:pStyle w:val="FFATextFlushRight"/>
        <w:keepLines w:val="0"/>
        <w:widowControl w:val="0"/>
      </w:pPr>
      <w:r w:rsidRPr="006003AD">
        <w:t>OACI, Annexe 6, Partie II : 2.3.1.1</w:t>
      </w:r>
    </w:p>
    <w:p w14:paraId="25316E0F" w14:textId="77777777" w:rsidR="00863A66" w:rsidRPr="006003AD" w:rsidRDefault="00C11A29" w:rsidP="002E79C3">
      <w:pPr>
        <w:pStyle w:val="FFATextFlushRight"/>
        <w:keepLines w:val="0"/>
        <w:widowControl w:val="0"/>
      </w:pPr>
      <w:r w:rsidRPr="006003AD">
        <w:t>OACI, Annexe 6, Partie III, Section II : 3.2.5 ; 3.2.6</w:t>
      </w:r>
    </w:p>
    <w:p w14:paraId="44FC0F8C" w14:textId="60512BDC" w:rsidR="00C11A29" w:rsidRPr="006003AD" w:rsidRDefault="00863A66" w:rsidP="002E79C3">
      <w:pPr>
        <w:pStyle w:val="FFATextFlushRight"/>
        <w:keepLines w:val="0"/>
        <w:widowControl w:val="0"/>
      </w:pPr>
      <w:r w:rsidRPr="006003AD">
        <w:t>OACI, Annexe 6, Partie III, Section II : 3.1</w:t>
      </w:r>
    </w:p>
    <w:p w14:paraId="44FC0F8D" w14:textId="2137BED9" w:rsidR="00C11A29" w:rsidRDefault="00C11A29" w:rsidP="002E79C3">
      <w:pPr>
        <w:pStyle w:val="FFATextFlushRight"/>
        <w:keepLines w:val="0"/>
        <w:widowControl w:val="0"/>
      </w:pPr>
      <w:r w:rsidRPr="006003AD">
        <w:t>JAR-OPS : 1.485</w:t>
      </w:r>
    </w:p>
    <w:p w14:paraId="72A14D97" w14:textId="668AE32A" w:rsidR="00C33303" w:rsidRDefault="00C33303" w:rsidP="002E79C3">
      <w:pPr>
        <w:pStyle w:val="FFATextFlushRight"/>
        <w:keepLines w:val="0"/>
        <w:widowControl w:val="0"/>
      </w:pPr>
    </w:p>
    <w:p w14:paraId="7939A9E1" w14:textId="4448E106" w:rsidR="00C33303" w:rsidRDefault="00C33303" w:rsidP="002E79C3">
      <w:pPr>
        <w:pStyle w:val="FFATextFlushRight"/>
        <w:keepLines w:val="0"/>
        <w:widowControl w:val="0"/>
      </w:pPr>
    </w:p>
    <w:p w14:paraId="3AED8736" w14:textId="0D74273A" w:rsidR="00C33303" w:rsidRDefault="00C33303" w:rsidP="002E79C3">
      <w:pPr>
        <w:pStyle w:val="FFATextFlushRight"/>
        <w:keepLines w:val="0"/>
        <w:widowControl w:val="0"/>
      </w:pPr>
    </w:p>
    <w:p w14:paraId="3C118774" w14:textId="73CB13F6" w:rsidR="00C33303" w:rsidRDefault="00C33303" w:rsidP="002E79C3">
      <w:pPr>
        <w:pStyle w:val="FFATextFlushRight"/>
        <w:keepLines w:val="0"/>
        <w:widowControl w:val="0"/>
      </w:pPr>
    </w:p>
    <w:p w14:paraId="50C9A77F" w14:textId="2D6B70C8" w:rsidR="00C33303" w:rsidRDefault="00C33303" w:rsidP="002E79C3">
      <w:pPr>
        <w:pStyle w:val="FFATextFlushRight"/>
        <w:keepLines w:val="0"/>
        <w:widowControl w:val="0"/>
      </w:pPr>
    </w:p>
    <w:p w14:paraId="0DD27D7A" w14:textId="77777777" w:rsidR="00C33303" w:rsidRPr="006003AD" w:rsidRDefault="00C33303" w:rsidP="002E79C3">
      <w:pPr>
        <w:pStyle w:val="FFATextFlushRight"/>
        <w:keepLines w:val="0"/>
        <w:widowControl w:val="0"/>
      </w:pPr>
    </w:p>
    <w:p w14:paraId="44FC0F8E" w14:textId="77777777" w:rsidR="00C11A29" w:rsidRPr="006003AD" w:rsidRDefault="00C11A29" w:rsidP="002E79C3">
      <w:pPr>
        <w:pStyle w:val="Heading4"/>
        <w:keepNext w:val="0"/>
        <w:keepLines w:val="0"/>
        <w:widowControl w:val="0"/>
        <w:spacing w:line="228" w:lineRule="auto"/>
      </w:pPr>
      <w:bookmarkStart w:id="108" w:name="_Toc64558726"/>
      <w:r w:rsidRPr="006003AD">
        <w:lastRenderedPageBreak/>
        <w:t>Limitations d'ordre général portant sur la masse et le franchissement des obstacles</w:t>
      </w:r>
      <w:bookmarkEnd w:id="108"/>
    </w:p>
    <w:p w14:paraId="44FC0F90" w14:textId="65D12A17" w:rsidR="00C11A29" w:rsidRPr="006003AD" w:rsidRDefault="00C11A29" w:rsidP="00FD2F07">
      <w:pPr>
        <w:pStyle w:val="FAAOutlineL1a"/>
        <w:numPr>
          <w:ilvl w:val="0"/>
          <w:numId w:val="233"/>
        </w:numPr>
      </w:pPr>
      <w:r w:rsidRPr="006003AD">
        <w:t>Nul n'est autorisé à faire décoller un aéronef sans s'assurer que la masse maximale permise pour le vol n'excède pas la masse maximale permise pour le décollage ou l'atterrissage, ou toute performance applicable en route ou les limitations de distance d'atterrissage en tenant compte de ce qui suit :</w:t>
      </w:r>
    </w:p>
    <w:p w14:paraId="44FC0F91" w14:textId="743D2586" w:rsidR="00C11A29" w:rsidRPr="006003AD" w:rsidRDefault="00C11A29" w:rsidP="00FD2F07">
      <w:pPr>
        <w:pStyle w:val="FAAOutlineL21"/>
        <w:numPr>
          <w:ilvl w:val="0"/>
          <w:numId w:val="234"/>
        </w:numPr>
      </w:pPr>
      <w:r w:rsidRPr="006003AD">
        <w:t>L'état des aires de décollage et d'atterrissage devant être utilisées ;</w:t>
      </w:r>
    </w:p>
    <w:p w14:paraId="44FC0F92" w14:textId="77777777" w:rsidR="00C11A29" w:rsidRPr="006003AD" w:rsidRDefault="00C11A29" w:rsidP="00FD2F07">
      <w:pPr>
        <w:pStyle w:val="FAAOutlineL21"/>
        <w:numPr>
          <w:ilvl w:val="0"/>
          <w:numId w:val="234"/>
        </w:numPr>
      </w:pPr>
      <w:r w:rsidRPr="006003AD">
        <w:t>La pente de la piste devant être utilisée (avions terrestres seulement) ;</w:t>
      </w:r>
    </w:p>
    <w:p w14:paraId="44FC0F93" w14:textId="77777777" w:rsidR="00C11A29" w:rsidRPr="006003AD" w:rsidRDefault="00C11A29" w:rsidP="00FD2F07">
      <w:pPr>
        <w:pStyle w:val="FAAOutlineL21"/>
        <w:numPr>
          <w:ilvl w:val="0"/>
          <w:numId w:val="234"/>
        </w:numPr>
      </w:pPr>
      <w:r w:rsidRPr="006003AD">
        <w:t>De l'altitude-pression ;</w:t>
      </w:r>
    </w:p>
    <w:p w14:paraId="44FC0F94" w14:textId="77777777" w:rsidR="00C11A29" w:rsidRPr="006003AD" w:rsidRDefault="00C11A29" w:rsidP="00FD2F07">
      <w:pPr>
        <w:pStyle w:val="FAAOutlineL21"/>
        <w:numPr>
          <w:ilvl w:val="0"/>
          <w:numId w:val="234"/>
        </w:numPr>
      </w:pPr>
      <w:r w:rsidRPr="006003AD">
        <w:t>La température ambiante ;</w:t>
      </w:r>
    </w:p>
    <w:p w14:paraId="44FC0F95" w14:textId="77777777" w:rsidR="00C11A29" w:rsidRPr="006003AD" w:rsidRDefault="00C11A29" w:rsidP="00FD2F07">
      <w:pPr>
        <w:pStyle w:val="FAAOutlineL21"/>
        <w:numPr>
          <w:ilvl w:val="0"/>
          <w:numId w:val="234"/>
        </w:numPr>
      </w:pPr>
      <w:r w:rsidRPr="006003AD">
        <w:t>Les vents actuels et prévus ; et</w:t>
      </w:r>
    </w:p>
    <w:p w14:paraId="44FC0F96" w14:textId="6D9E88D9" w:rsidR="00C11A29" w:rsidRPr="006003AD" w:rsidRDefault="00C11A29" w:rsidP="00FD2F07">
      <w:pPr>
        <w:pStyle w:val="FAAOutlineL21"/>
        <w:numPr>
          <w:ilvl w:val="0"/>
          <w:numId w:val="234"/>
        </w:numPr>
      </w:pPr>
      <w:r w:rsidRPr="006003AD">
        <w:t>Toute condition connue (comme la configuration atmosphérique et de l'aéronef) qui peuvent affecter négativement la performance de l'aéronef, ou la conformité aux normes de certification acoustique, si cela est requis.</w:t>
      </w:r>
    </w:p>
    <w:p w14:paraId="44FC0F97" w14:textId="68D56FA0" w:rsidR="00C11A29" w:rsidRPr="006003AD" w:rsidRDefault="00C11A29" w:rsidP="002E79C3">
      <w:pPr>
        <w:pStyle w:val="FAAOutlineL1a"/>
      </w:pPr>
      <w:r w:rsidRPr="006003AD">
        <w:t>Nul n'est autorisé à faire décoller un aéronef à une masse qui, avec un fonctionnement normal des moteurs, ne peut pas franchir en toute sécurité tous les obstacles pouvant se présenter durant toutes les phases du vol, y compris tous les points qui se trouvent le long de la trajectoire de vol prévue ou tout déroutement prévu.</w:t>
      </w:r>
    </w:p>
    <w:p w14:paraId="44FC0F98" w14:textId="75F4E2FE" w:rsidR="00C11A29" w:rsidRPr="006003AD" w:rsidRDefault="00C11A29" w:rsidP="002E79C3">
      <w:pPr>
        <w:pStyle w:val="FFATextFlushRight"/>
        <w:keepLines w:val="0"/>
        <w:widowControl w:val="0"/>
      </w:pPr>
      <w:r w:rsidRPr="006003AD">
        <w:t>OACI, Annexe 6, Partie I : 4.3.1(d)–(f) ; 5.2.7</w:t>
      </w:r>
    </w:p>
    <w:p w14:paraId="44FC0F99" w14:textId="652FE3A5" w:rsidR="00C11A29" w:rsidRPr="006003AD" w:rsidRDefault="00C11A29" w:rsidP="002E79C3">
      <w:pPr>
        <w:pStyle w:val="FFATextFlushRight"/>
        <w:keepLines w:val="0"/>
        <w:widowControl w:val="0"/>
      </w:pPr>
      <w:r w:rsidRPr="006003AD">
        <w:t>OACI, Annexe 6, Partie II : 2.2.3.1(d)–(f)</w:t>
      </w:r>
    </w:p>
    <w:p w14:paraId="3FC682AD" w14:textId="793D2F58" w:rsidR="007A4291" w:rsidRPr="006003AD" w:rsidRDefault="00C11A29" w:rsidP="002E79C3">
      <w:pPr>
        <w:pStyle w:val="FFATextFlushRight"/>
        <w:keepLines w:val="0"/>
        <w:widowControl w:val="0"/>
      </w:pPr>
      <w:r w:rsidRPr="006003AD">
        <w:t>OACI, Annexe 6, Partie III, Section II : 2.3.1(d) ; 2.7</w:t>
      </w:r>
    </w:p>
    <w:p w14:paraId="44FC0F9A" w14:textId="1441FAFD" w:rsidR="00C11A29" w:rsidRPr="006003AD" w:rsidRDefault="007A4291" w:rsidP="002E79C3">
      <w:pPr>
        <w:pStyle w:val="FFATextFlushRight"/>
        <w:keepLines w:val="0"/>
        <w:widowControl w:val="0"/>
      </w:pPr>
      <w:r w:rsidRPr="006003AD">
        <w:t>OACI, Annexe 6, Partie III, Section II : 2.4(d)–(f)</w:t>
      </w:r>
    </w:p>
    <w:p w14:paraId="44FC0F9B" w14:textId="233A59FE" w:rsidR="00C11A29" w:rsidRPr="006003AD" w:rsidRDefault="00C11A29" w:rsidP="002E79C3">
      <w:pPr>
        <w:pStyle w:val="FFATextFlushRight"/>
        <w:keepLines w:val="0"/>
        <w:widowControl w:val="0"/>
      </w:pPr>
      <w:r w:rsidRPr="006003AD">
        <w:t>14 CFR 121.693(b)(1)–(4)</w:t>
      </w:r>
    </w:p>
    <w:p w14:paraId="44FC0F9C" w14:textId="19AA485F" w:rsidR="00C11A29" w:rsidRPr="006003AD" w:rsidRDefault="00C11A29" w:rsidP="002E79C3">
      <w:pPr>
        <w:pStyle w:val="FFATextFlushRight"/>
        <w:keepLines w:val="0"/>
        <w:widowControl w:val="0"/>
      </w:pPr>
      <w:r w:rsidRPr="006003AD">
        <w:t>JAR-OPS : 1.475(b) ; 1.480</w:t>
      </w:r>
    </w:p>
    <w:p w14:paraId="44FC0F9D" w14:textId="77777777" w:rsidR="00C11A29" w:rsidRPr="006003AD" w:rsidRDefault="00C11A29" w:rsidP="002E79C3">
      <w:pPr>
        <w:pStyle w:val="Heading3"/>
        <w:keepNext w:val="0"/>
        <w:keepLines w:val="0"/>
        <w:widowControl w:val="0"/>
        <w:spacing w:line="228" w:lineRule="auto"/>
      </w:pPr>
      <w:bookmarkStart w:id="109" w:name="_Toc64558727"/>
      <w:r w:rsidRPr="006003AD">
        <w:t>Aéronefs utilisés dans le transport commercial aérien</w:t>
      </w:r>
      <w:bookmarkEnd w:id="109"/>
    </w:p>
    <w:p w14:paraId="44FC0F9E" w14:textId="77777777" w:rsidR="00C11A29" w:rsidRPr="006003AD" w:rsidRDefault="00C11A29" w:rsidP="002E79C3">
      <w:pPr>
        <w:pStyle w:val="Heading4"/>
        <w:keepNext w:val="0"/>
        <w:keepLines w:val="0"/>
        <w:widowControl w:val="0"/>
        <w:spacing w:line="228" w:lineRule="auto"/>
      </w:pPr>
      <w:bookmarkStart w:id="110" w:name="_Toc64558728"/>
      <w:r w:rsidRPr="006003AD">
        <w:t>Applicabilité</w:t>
      </w:r>
      <w:bookmarkEnd w:id="110"/>
    </w:p>
    <w:p w14:paraId="44FC0FA0" w14:textId="63475003" w:rsidR="00CE5F19" w:rsidRPr="006003AD" w:rsidRDefault="00CE5F19" w:rsidP="00FD2F07">
      <w:pPr>
        <w:pStyle w:val="FAAOutlineL1a"/>
        <w:numPr>
          <w:ilvl w:val="0"/>
          <w:numId w:val="235"/>
        </w:numPr>
      </w:pPr>
      <w:r w:rsidRPr="006003AD">
        <w:t>La présente section prescrit les limitations de performance et d'exploitation des aéronefs utilisés dans le transport commercial aérien, sauf pour ceux qui sont utilisés par des exploitants de transport commercial aérien détenant une autorisation ou une dérogation spéciale de la Régie qui exempte l'aéronef de limitations d'exploitation et de performance spécifiques.</w:t>
      </w:r>
    </w:p>
    <w:p w14:paraId="44FC0FA1" w14:textId="77777777" w:rsidR="00C11A29" w:rsidRPr="006003AD" w:rsidRDefault="00C11A29" w:rsidP="002E79C3">
      <w:pPr>
        <w:pStyle w:val="FFATextFlushRight"/>
        <w:keepLines w:val="0"/>
        <w:widowControl w:val="0"/>
      </w:pPr>
      <w:r w:rsidRPr="006003AD">
        <w:t>OACI, Annexe 6 : Partie I : 5.1.1</w:t>
      </w:r>
    </w:p>
    <w:p w14:paraId="44FC0FA2" w14:textId="77777777" w:rsidR="00C11A29" w:rsidRPr="006003AD" w:rsidRDefault="00C11A29" w:rsidP="002E79C3">
      <w:pPr>
        <w:pStyle w:val="FFATextFlushRight"/>
        <w:keepLines w:val="0"/>
        <w:widowControl w:val="0"/>
      </w:pPr>
      <w:r w:rsidRPr="006003AD">
        <w:t>OACI, Annexe 6, Partie III, Section II : 3.1.1</w:t>
      </w:r>
    </w:p>
    <w:p w14:paraId="44FC0FA3" w14:textId="77777777" w:rsidR="00C11A29" w:rsidRPr="006003AD" w:rsidRDefault="00C11A29" w:rsidP="002E79C3">
      <w:pPr>
        <w:pStyle w:val="Heading4"/>
        <w:keepNext w:val="0"/>
        <w:keepLines w:val="0"/>
        <w:widowControl w:val="0"/>
        <w:spacing w:line="228" w:lineRule="auto"/>
      </w:pPr>
      <w:bookmarkStart w:id="111" w:name="_Toc64558729"/>
      <w:r w:rsidRPr="006003AD">
        <w:t>Généralités</w:t>
      </w:r>
      <w:bookmarkEnd w:id="111"/>
    </w:p>
    <w:p w14:paraId="44FC0FA5" w14:textId="34A71631" w:rsidR="00C11A29" w:rsidRPr="006003AD" w:rsidRDefault="00C11A29" w:rsidP="00FD2F07">
      <w:pPr>
        <w:pStyle w:val="FAAOutlineL1a"/>
        <w:numPr>
          <w:ilvl w:val="0"/>
          <w:numId w:val="236"/>
        </w:numPr>
      </w:pPr>
      <w:r w:rsidRPr="006003AD">
        <w:t>Toute personne exploitant un aéronef se livrant au transport commercial aérien doit se conformer aux dispositions de la section 8.7.2 de la présente partie.</w:t>
      </w:r>
    </w:p>
    <w:p w14:paraId="44FC0FA6" w14:textId="090B19B1" w:rsidR="00C11A29" w:rsidRPr="006003AD" w:rsidRDefault="00C11A29" w:rsidP="00FD2F07">
      <w:pPr>
        <w:pStyle w:val="FAAOutlineL1a"/>
        <w:numPr>
          <w:ilvl w:val="0"/>
          <w:numId w:val="236"/>
        </w:numPr>
      </w:pPr>
      <w:r w:rsidRPr="006003AD">
        <w:t xml:space="preserve">Toute personne exploitant un giravion de Classe 1, 2 ou 3 pour le transport commercial aérien international doit se conformer au code de performance prescrit dans la NMO 8.7.2.2(B). </w:t>
      </w:r>
    </w:p>
    <w:p w14:paraId="44FC0FA7" w14:textId="6E717E64" w:rsidR="00C11A29" w:rsidRPr="006003AD" w:rsidRDefault="00C11A29" w:rsidP="00FD2F07">
      <w:pPr>
        <w:pStyle w:val="FAAOutlineL1a"/>
        <w:numPr>
          <w:ilvl w:val="0"/>
          <w:numId w:val="236"/>
        </w:numPr>
      </w:pPr>
      <w:r w:rsidRPr="006003AD">
        <w:t>La Régie est autorisée, conformément à la Partie 1 de la présente réglementation, à accorder des dérogations aux impératifs de la section 8.7.2 de la présente partie si des circonstances spéciales font que leur respect absolu est inutile pour la sécurité.</w:t>
      </w:r>
    </w:p>
    <w:p w14:paraId="44FC0FA8" w14:textId="1C20EC66" w:rsidR="00C11A29" w:rsidRPr="006003AD" w:rsidRDefault="00C11A29" w:rsidP="00FD2F07">
      <w:pPr>
        <w:pStyle w:val="FAAOutlineL1a"/>
        <w:numPr>
          <w:ilvl w:val="0"/>
          <w:numId w:val="236"/>
        </w:numPr>
      </w:pPr>
      <w:r w:rsidRPr="006003AD">
        <w:t>Lorsqu'il ne peut pas y avoir conformité complète aux impératifs de la section 8.7.2 de la présente partie en raison de caractéristiques spécifiques de conception (comme les hydravions, dirigeables ou avions supersoniques), l'exploitant doit appliquer les normes de performance approuvées qui assurent un niveau de sécurité qui n'est pas moins restrictif que ceux des impératifs pertinents de la présente section.</w:t>
      </w:r>
    </w:p>
    <w:p w14:paraId="44FC0FA9" w14:textId="7BD4FB16" w:rsidR="00C11A29" w:rsidRPr="006003AD" w:rsidRDefault="00C11A29" w:rsidP="00FD2F07">
      <w:pPr>
        <w:pStyle w:val="FAAOutlineL1a"/>
        <w:numPr>
          <w:ilvl w:val="0"/>
          <w:numId w:val="236"/>
        </w:numPr>
      </w:pPr>
      <w:r w:rsidRPr="006003AD">
        <w:lastRenderedPageBreak/>
        <w:t xml:space="preserve">Nul n'est autorisé à exploiter un aéronef monomoteur ou un type d'aéronef certifié pour exploitation avec un seul pilote pour le transport de passagers payants s'il n'est pas exploité constamment de jour, en VFR, à l'exclusion d'au-dessus des nuages et sur des routes et avec des déroutements qui permettent un atterrissage forcé en toute sécurité en cas de panne de moteur. </w:t>
      </w:r>
    </w:p>
    <w:p w14:paraId="44FC0FAA" w14:textId="33A01CBC" w:rsidR="00C11A29" w:rsidRPr="006003AD" w:rsidRDefault="00C11A29" w:rsidP="00FD2F07">
      <w:pPr>
        <w:pStyle w:val="FAAOutlineL21"/>
        <w:numPr>
          <w:ilvl w:val="0"/>
          <w:numId w:val="237"/>
        </w:numPr>
      </w:pPr>
      <w:r w:rsidRPr="006003AD">
        <w:t>Nonobstant l'alinéa 8.7.2.2(e) de la présente sous-section, la Régie peut approuver des vols avec un seul pilote à bord d'aéronefs à hélice, à turbine en IFR, de nuit ou en IMC pour les aéronefs dont la masse maximale certifiée au décollage est inférieure ou égale à 5 700 kg et comportant 9 sièges passagers ou moins, à condition qu'ils répondent aux impératifs de la Partie 7 de la présente réglementation relatifs à l'équipement.</w:t>
      </w:r>
    </w:p>
    <w:p w14:paraId="44FC0FAB" w14:textId="29F5081F" w:rsidR="00C11A29" w:rsidRPr="006003AD" w:rsidRDefault="00C11A29" w:rsidP="00FD2F07">
      <w:pPr>
        <w:pStyle w:val="FAAOutlineL21"/>
        <w:numPr>
          <w:ilvl w:val="0"/>
          <w:numId w:val="237"/>
        </w:numPr>
      </w:pPr>
      <w:r w:rsidRPr="006003AD">
        <w:t>Nonobstant le paragraphe 8.7.2.2(e)(1) de la présente sous-section, la Régie peut approuver des vols avec un seul pilote à bord d'aéronefs à hélice, à turbine en IFR, de nuit ou en IMC pour les aéronefs dont la masse maximale certifiée au décollage est inférieure ou égale à 5 700 kg et comportant 9 sièges passagers ou moins si l'aéronef est de type certifié pour une exploitation par un seul pilote, à condition qu'il réponde aux impératifs de la Partie 7 de la présente réglementation relatifs à l'équipement et que la Régie ait autorisé une dérogation au paragraphe 8.7.2.2(e)(1) de la présente sous-partie, dans les spécifications d'exploitation de l’exploitant. Si ces vols sont effectués hors de [ÉTAT], celui-ci doit avoir des arrangements avec ceux où ils se déroulent.</w:t>
      </w:r>
    </w:p>
    <w:p w14:paraId="44FC0FAC" w14:textId="31DCB376" w:rsidR="00C11A29" w:rsidRPr="006003AD" w:rsidRDefault="00C11A29" w:rsidP="002E79C3">
      <w:pPr>
        <w:pStyle w:val="FAANoteL1"/>
        <w:widowControl w:val="0"/>
        <w:spacing w:line="228" w:lineRule="auto"/>
      </w:pPr>
      <w:r w:rsidRPr="006003AD">
        <w:t xml:space="preserve">N. B. : Le paragraphe 8.7.2.2(e)(2) de la présente sous-section n’est actuellement pas conforme à l’Annexe 6 de l’OACI, Partie I : 4.9.1, mais figure dans le présent document à la demande d’États qui exploitent des aéronefs comportant 14 sièges passagers. L'OACI envisage de changer les impératifs pour la configuration avec 9 sièges passagers ou moins à bord d'un aéronef à hélice. </w:t>
      </w:r>
    </w:p>
    <w:p w14:paraId="44FC0FAD" w14:textId="22CB240C" w:rsidR="00C11A29" w:rsidRPr="006003AD" w:rsidRDefault="00C11A29" w:rsidP="002E79C3">
      <w:pPr>
        <w:pStyle w:val="FAAOutlineL1a"/>
      </w:pPr>
      <w:r w:rsidRPr="006003AD">
        <w:t>Nul n'est autorisé à exploiter un aéronef multimoteur pour le transport de passagers payants qui ne peut se conformer à aucune des limitations de performance prescrites dans les paragraphes 8.7.2.5 à 8.7.2.9 de la présente partie, sauf s'il est continuellement exploité :</w:t>
      </w:r>
    </w:p>
    <w:p w14:paraId="44FC0FAE" w14:textId="77777777" w:rsidR="00C11A29" w:rsidRPr="006003AD" w:rsidRDefault="00C11A29" w:rsidP="00FD2F07">
      <w:pPr>
        <w:pStyle w:val="FAAOutlineL21"/>
        <w:numPr>
          <w:ilvl w:val="0"/>
          <w:numId w:val="238"/>
        </w:numPr>
      </w:pPr>
      <w:r w:rsidRPr="006003AD">
        <w:t>De jour ;</w:t>
      </w:r>
    </w:p>
    <w:p w14:paraId="44FC0FAF" w14:textId="3F63B323" w:rsidR="00C11A29" w:rsidRPr="006003AD" w:rsidRDefault="00C11A29" w:rsidP="00FD2F07">
      <w:pPr>
        <w:pStyle w:val="FAAOutlineL21"/>
        <w:numPr>
          <w:ilvl w:val="0"/>
          <w:numId w:val="238"/>
        </w:numPr>
      </w:pPr>
      <w:r w:rsidRPr="006003AD">
        <w:t>En VFR, à l'exclusion d'au-dessus des nuages ; et</w:t>
      </w:r>
    </w:p>
    <w:p w14:paraId="44FC0FB0" w14:textId="581B0548" w:rsidR="00C11A29" w:rsidRPr="006003AD" w:rsidRDefault="00C11A29" w:rsidP="00FD2F07">
      <w:pPr>
        <w:pStyle w:val="FAAOutlineL21"/>
        <w:numPr>
          <w:ilvl w:val="0"/>
          <w:numId w:val="238"/>
        </w:numPr>
      </w:pPr>
      <w:r w:rsidRPr="006003AD">
        <w:t>Avec une masse qui lui permettra de monter, avec un moteur critique inopérant, à au moins 15 mètres à la minute à des MEA de la route prévue ou pour tout déroutement prévu, ou à 1 500 m MSL, quel que soit le plus important.</w:t>
      </w:r>
    </w:p>
    <w:p w14:paraId="44FC0FB1" w14:textId="514DE19E" w:rsidR="00C11A29" w:rsidRPr="006003AD" w:rsidRDefault="00C11A29" w:rsidP="002E79C3">
      <w:pPr>
        <w:pStyle w:val="FAAOutlineL1a"/>
      </w:pPr>
      <w:r w:rsidRPr="006003AD">
        <w:t>Les aéronefs multimoteurs qui ne peuvent pas se conformer au paragraphe 8.7.2.2(f) de la présente sous-section sont, aux fins de la présente section, considérés comme étant des aéronefs monomoteurs et doivent se conformer aux impératifs du paragraphe 8.7.2.2(e) de la présente sous-section.</w:t>
      </w:r>
    </w:p>
    <w:p w14:paraId="44FC0FB2" w14:textId="371BE064" w:rsidR="00A3656E" w:rsidRPr="006003AD" w:rsidRDefault="00A3656E" w:rsidP="002E79C3">
      <w:pPr>
        <w:pStyle w:val="FAANoteL1"/>
      </w:pPr>
      <w:r w:rsidRPr="006003AD">
        <w:t xml:space="preserve">N. B. : Le Doc 9388 de l’OACI, </w:t>
      </w:r>
      <w:r w:rsidRPr="006003AD">
        <w:rPr>
          <w:i w:val="0"/>
        </w:rPr>
        <w:t>Manuel de réglementation modèle pour le contrôle national de l’exploitation aérienne et de maintien de la navigabilité des aéronefs,</w:t>
      </w:r>
      <w:r w:rsidRPr="006003AD">
        <w:t xml:space="preserve"> deuxième édition, paragraphes 3.2.1.1 et 3.2.2.1, présente des instructions supplémentaires.</w:t>
      </w:r>
    </w:p>
    <w:p w14:paraId="44FC0FB3" w14:textId="0F0CAE89" w:rsidR="00C11A29" w:rsidRPr="006003AD" w:rsidRDefault="00C11A29" w:rsidP="002E79C3">
      <w:pPr>
        <w:pStyle w:val="FFATextFlushRight"/>
        <w:keepLines w:val="0"/>
        <w:widowControl w:val="0"/>
      </w:pPr>
      <w:r w:rsidRPr="006003AD">
        <w:t>OACI, Annexe 6 : Partie I : 5.1.1 ; 5.1.2 ; 5.4.1</w:t>
      </w:r>
    </w:p>
    <w:p w14:paraId="44FC0FB4" w14:textId="74907657" w:rsidR="00C11A29" w:rsidRPr="006003AD" w:rsidRDefault="00C11A29" w:rsidP="002E79C3">
      <w:pPr>
        <w:pStyle w:val="FFATextFlushRight"/>
        <w:keepLines w:val="0"/>
        <w:widowControl w:val="0"/>
      </w:pPr>
      <w:r w:rsidRPr="006003AD">
        <w:t>OACI, Annexe 6, Partie III, Section II : 3.1.1 ; 3.1.2 ; 3.1.3 ; Supplément A</w:t>
      </w:r>
    </w:p>
    <w:p w14:paraId="44FC0FB5" w14:textId="1B729285" w:rsidR="00C11A29" w:rsidRPr="006003AD" w:rsidRDefault="00C11A29" w:rsidP="002E79C3">
      <w:pPr>
        <w:pStyle w:val="FFATextFlushRight"/>
        <w:keepLines w:val="0"/>
        <w:widowControl w:val="0"/>
      </w:pPr>
      <w:r w:rsidRPr="006003AD">
        <w:t>14 CFR 135.181</w:t>
      </w:r>
    </w:p>
    <w:p w14:paraId="44FC0FB6" w14:textId="48522135" w:rsidR="00C11A29" w:rsidRPr="006003AD" w:rsidRDefault="00C11A29" w:rsidP="002E79C3">
      <w:pPr>
        <w:pStyle w:val="FFATextFlushRight"/>
        <w:keepLines w:val="0"/>
        <w:widowControl w:val="0"/>
      </w:pPr>
      <w:r w:rsidRPr="006003AD">
        <w:t>JAR-OPS : 1.470 ; 1.490 ; 1.495 ; 1.565 ; 1.570 ; 1.575</w:t>
      </w:r>
    </w:p>
    <w:p w14:paraId="44FC0FB7" w14:textId="11D0DBBA" w:rsidR="00C11A29" w:rsidRPr="006003AD" w:rsidRDefault="00751C5B" w:rsidP="002E79C3">
      <w:pPr>
        <w:pStyle w:val="Heading4"/>
        <w:keepNext w:val="0"/>
        <w:keepLines w:val="0"/>
        <w:widowControl w:val="0"/>
        <w:spacing w:line="228" w:lineRule="auto"/>
      </w:pPr>
      <w:bookmarkStart w:id="112" w:name="_Toc64558730"/>
      <w:r w:rsidRPr="006003AD">
        <w:t>Exploitation d'avion monomoteur et multimoteur</w:t>
      </w:r>
      <w:bookmarkEnd w:id="112"/>
      <w:r w:rsidRPr="006003AD">
        <w:t xml:space="preserve"> </w:t>
      </w:r>
    </w:p>
    <w:p w14:paraId="44FC0FB9" w14:textId="32980A8D" w:rsidR="00C11A29" w:rsidRPr="006003AD" w:rsidRDefault="00C11A29" w:rsidP="00FD2F07">
      <w:pPr>
        <w:pStyle w:val="FAAOutlineL1a"/>
        <w:numPr>
          <w:ilvl w:val="0"/>
          <w:numId w:val="239"/>
        </w:numPr>
      </w:pPr>
      <w:r w:rsidRPr="006003AD">
        <w:t>Nul n'est autorisé à exploiter un avion monomoteur pour le transport de passagers payants si ledit aéronef n’est pas exploité constamment de jour, en VFR, sur des routes et avec des déroutements qui permettent un atterrissage forcé en toute sécurité en cas de panne de moteur.</w:t>
      </w:r>
    </w:p>
    <w:p w14:paraId="44FC0FBA" w14:textId="4FE9306E" w:rsidR="00C11A29" w:rsidRPr="006003AD" w:rsidRDefault="00C11A29" w:rsidP="00FD2F07">
      <w:pPr>
        <w:pStyle w:val="FAAOutlineL21"/>
        <w:numPr>
          <w:ilvl w:val="0"/>
          <w:numId w:val="240"/>
        </w:numPr>
      </w:pPr>
      <w:r w:rsidRPr="006003AD">
        <w:t xml:space="preserve">Nonobstant le paragraphe 8.7.2.3(a) de la présente sous-section, la Régie peut approuver des vols avec un seul moteur à bord d'avions à hélice, à turbine en IFR, de nuit ou en IMC pour les avions dont la masse maximale certifiée au décollage est inférieure ou égale à </w:t>
      </w:r>
      <w:r w:rsidRPr="006003AD">
        <w:lastRenderedPageBreak/>
        <w:t>5 700 kg et comportant 9 sièges passagers ou moins, à condition qu'ils répondent aux impératifs de la Partie 7 de la présente réglementation relatifs à l'équipement.</w:t>
      </w:r>
    </w:p>
    <w:p w14:paraId="44FC0FBB" w14:textId="1CB10BAB" w:rsidR="00C11A29" w:rsidRPr="006003AD" w:rsidRDefault="00C11A29" w:rsidP="002E79C3">
      <w:pPr>
        <w:pStyle w:val="FAAOutlineL21"/>
      </w:pPr>
      <w:r w:rsidRPr="006003AD">
        <w:t>Nonobstant le paragraphe 8.7.2.3(a)(1) de la présente sous-section, la Régie peut approuver des vols avec un seul moteur à bord d'aéronefs à hélice, à turbine en IFR, de nuit ou en IMC pour les avions dont la masse maximale certifiée au décollage est inférieure ou égale à 5 700 kg et comportant 9 sièges passagers ou moins si l'avion est de type certifié pour une exploitation par un seul pilote, à condition qu'il réponde aux impératifs de la Partie 7 de la présente réglementation relatifs à l'équipement et que la Régie ait autorisé une dérogation au paragraphe 8.7.2.3(a)(1) de la présente sous-partie, dans les spécifications d'exploitation de l’exploitant. Si ces vols sont effectués hors de [ÉTAT], celui-ci doit avoir des arrangements avec ceux où ils se déroulent.</w:t>
      </w:r>
    </w:p>
    <w:p w14:paraId="44FC0FBC" w14:textId="1B3495BA" w:rsidR="00C11A29" w:rsidRPr="006003AD" w:rsidRDefault="00C11A29" w:rsidP="002E79C3">
      <w:pPr>
        <w:pStyle w:val="FAAOutlineL1a"/>
      </w:pPr>
      <w:r w:rsidRPr="006003AD">
        <w:t>Nul n'est autorisé à exploiter un avion monomoteur à turbine de nuit et/ou en IMC, sauf si sa certification de navigabilité est appropriée et acceptable pour la Régie et si la sécurité générale de l'opération est compatible avec les opérations de transport aérien commercial assurée par :</w:t>
      </w:r>
    </w:p>
    <w:p w14:paraId="44FC0FBD" w14:textId="77777777" w:rsidR="00C11A29" w:rsidRPr="006003AD" w:rsidRDefault="00C11A29" w:rsidP="00FD2F07">
      <w:pPr>
        <w:pStyle w:val="FAAOutlineL21"/>
        <w:numPr>
          <w:ilvl w:val="0"/>
          <w:numId w:val="241"/>
        </w:numPr>
      </w:pPr>
      <w:r w:rsidRPr="006003AD">
        <w:t>De la fiabilité du moteur à turbine ;</w:t>
      </w:r>
    </w:p>
    <w:p w14:paraId="44FC0FBE" w14:textId="7DB1FEE1" w:rsidR="00C11A29" w:rsidRPr="006003AD" w:rsidRDefault="00C11A29" w:rsidP="00FD2F07">
      <w:pPr>
        <w:pStyle w:val="FAAOutlineL21"/>
        <w:numPr>
          <w:ilvl w:val="0"/>
          <w:numId w:val="241"/>
        </w:numPr>
      </w:pPr>
      <w:r w:rsidRPr="006003AD">
        <w:t>Les procédures de maintenance, les pratiques d'exploitation, et les procédures de régulation des vols de l'exploitant ;</w:t>
      </w:r>
    </w:p>
    <w:p w14:paraId="44FC0FBF" w14:textId="77777777" w:rsidR="00C11A29" w:rsidRPr="006003AD" w:rsidRDefault="00C11A29" w:rsidP="00FD2F07">
      <w:pPr>
        <w:pStyle w:val="FAAOutlineL21"/>
        <w:numPr>
          <w:ilvl w:val="0"/>
          <w:numId w:val="241"/>
        </w:numPr>
      </w:pPr>
      <w:r w:rsidRPr="006003AD">
        <w:t>Les programmes de formation de l'équipage ; et</w:t>
      </w:r>
    </w:p>
    <w:p w14:paraId="44FC0FC0" w14:textId="17EACE6B" w:rsidR="00C11A29" w:rsidRPr="006003AD" w:rsidRDefault="00C11A29" w:rsidP="00FD2F07">
      <w:pPr>
        <w:pStyle w:val="FAAOutlineL21"/>
        <w:numPr>
          <w:ilvl w:val="0"/>
          <w:numId w:val="241"/>
        </w:numPr>
      </w:pPr>
      <w:r w:rsidRPr="006003AD">
        <w:t>L'équipement et les impératifs supplémentaires prévus conformément au paragraphe 8.7.2.3(d) de la présente sous-section.</w:t>
      </w:r>
    </w:p>
    <w:p w14:paraId="44FC0FC1" w14:textId="73B6B076" w:rsidR="00C11A29" w:rsidRPr="006003AD" w:rsidRDefault="00C11A29" w:rsidP="002E79C3">
      <w:pPr>
        <w:pStyle w:val="FAAOutlineL1a"/>
      </w:pPr>
      <w:r w:rsidRPr="006003AD">
        <w:t>Nul n'est autorisé à exploiter un avion monomoteur à turbine de nuit et/ou en IMC, sauf s'il a un dispositif de surveillance des tendances de dégradation, et les avions dont le certificat individuel de navigabilité a été délivré pour la première fois à compter du 1</w:t>
      </w:r>
      <w:r w:rsidRPr="006003AD">
        <w:rPr>
          <w:vertAlign w:val="superscript"/>
        </w:rPr>
        <w:t>er</w:t>
      </w:r>
      <w:r w:rsidRPr="006003AD">
        <w:t> janvier 2005 sont dotés d'un dispositif automatique de surveillance des tendances de dégradation.</w:t>
      </w:r>
    </w:p>
    <w:p w14:paraId="44FC0FC2" w14:textId="5C51AF34" w:rsidR="00C11A29" w:rsidRPr="006003AD" w:rsidRDefault="00B50E07" w:rsidP="002E79C3">
      <w:pPr>
        <w:pStyle w:val="FAAOutlineL1a"/>
      </w:pPr>
      <w:r w:rsidRPr="006003AD">
        <w:t xml:space="preserve">La NMO 8.7.2.3 prescrit les impératifs supplémentaires de navigabilité et d'exploitation des avions monomoteurs à turbine exploités de nuit et/ou en IMC en ce qui concerne : </w:t>
      </w:r>
    </w:p>
    <w:p w14:paraId="44FC0FC3" w14:textId="08126F81" w:rsidR="00C11A29" w:rsidRPr="006003AD" w:rsidRDefault="00C11A29" w:rsidP="00FD2F07">
      <w:pPr>
        <w:pStyle w:val="FAAOutlineL21"/>
        <w:numPr>
          <w:ilvl w:val="0"/>
          <w:numId w:val="242"/>
        </w:numPr>
      </w:pPr>
      <w:r w:rsidRPr="006003AD">
        <w:t>La fiabilité du moteur à turbine ;</w:t>
      </w:r>
    </w:p>
    <w:p w14:paraId="44FC0FC4" w14:textId="464C6A1A" w:rsidR="00C11A29" w:rsidRPr="006003AD" w:rsidRDefault="00C11A29" w:rsidP="00FD2F07">
      <w:pPr>
        <w:pStyle w:val="FAAOutlineL21"/>
        <w:numPr>
          <w:ilvl w:val="0"/>
          <w:numId w:val="242"/>
        </w:numPr>
      </w:pPr>
      <w:r w:rsidRPr="006003AD">
        <w:t>Les systèmes et l'équipement ;</w:t>
      </w:r>
    </w:p>
    <w:p w14:paraId="44FC0FC5" w14:textId="44BB5554" w:rsidR="00C11A29" w:rsidRPr="006003AD" w:rsidRDefault="00EC1B85" w:rsidP="00FD2F07">
      <w:pPr>
        <w:pStyle w:val="FAAOutlineL21"/>
        <w:numPr>
          <w:ilvl w:val="0"/>
          <w:numId w:val="242"/>
        </w:numPr>
      </w:pPr>
      <w:r w:rsidRPr="006003AD">
        <w:t>MEL ;</w:t>
      </w:r>
    </w:p>
    <w:p w14:paraId="44FC0FC6" w14:textId="6722C082" w:rsidR="00C11A29" w:rsidRPr="006003AD" w:rsidRDefault="0047534C" w:rsidP="00FD2F07">
      <w:pPr>
        <w:pStyle w:val="FAAOutlineL21"/>
        <w:numPr>
          <w:ilvl w:val="0"/>
          <w:numId w:val="242"/>
        </w:numPr>
      </w:pPr>
      <w:r w:rsidRPr="006003AD">
        <w:t>Les informations du manuel de vol de l'aéronef ;</w:t>
      </w:r>
    </w:p>
    <w:p w14:paraId="44FC0FC7" w14:textId="4375B465" w:rsidR="00C11A29" w:rsidRPr="006003AD" w:rsidRDefault="00C11A29" w:rsidP="00FD2F07">
      <w:pPr>
        <w:pStyle w:val="FAAOutlineL21"/>
        <w:numPr>
          <w:ilvl w:val="0"/>
          <w:numId w:val="242"/>
        </w:numPr>
      </w:pPr>
      <w:r w:rsidRPr="006003AD">
        <w:t>Le rapport d'événement ;</w:t>
      </w:r>
    </w:p>
    <w:p w14:paraId="44FC0FC8" w14:textId="15965D29" w:rsidR="00C11A29" w:rsidRPr="006003AD" w:rsidRDefault="00C11A29" w:rsidP="00FD2F07">
      <w:pPr>
        <w:pStyle w:val="FAAOutlineL21"/>
        <w:numPr>
          <w:ilvl w:val="0"/>
          <w:numId w:val="242"/>
        </w:numPr>
      </w:pPr>
      <w:r w:rsidRPr="006003AD">
        <w:t>La planification de l'exploitant ;</w:t>
      </w:r>
    </w:p>
    <w:p w14:paraId="44FC0FC9" w14:textId="4480B8E6" w:rsidR="00C11A29" w:rsidRPr="006003AD" w:rsidRDefault="00C11A29" w:rsidP="00FD2F07">
      <w:pPr>
        <w:pStyle w:val="FAAOutlineL21"/>
        <w:numPr>
          <w:ilvl w:val="0"/>
          <w:numId w:val="242"/>
        </w:numPr>
      </w:pPr>
      <w:r w:rsidRPr="006003AD">
        <w:t>L'expérience, la formation et la vérification de l'équipage de conduite ;</w:t>
      </w:r>
    </w:p>
    <w:p w14:paraId="44FC0FCA" w14:textId="59F32E93" w:rsidR="00C11A29" w:rsidRPr="006003AD" w:rsidRDefault="00C11A29" w:rsidP="00FD2F07">
      <w:pPr>
        <w:pStyle w:val="FAAOutlineL21"/>
        <w:numPr>
          <w:ilvl w:val="0"/>
          <w:numId w:val="242"/>
        </w:numPr>
      </w:pPr>
      <w:r w:rsidRPr="006003AD">
        <w:t>Les limitations de route au-dessus de l'eau ; et</w:t>
      </w:r>
    </w:p>
    <w:p w14:paraId="44FC0FCB" w14:textId="614EAB05" w:rsidR="00C11A29" w:rsidRPr="006003AD" w:rsidRDefault="00C11A29" w:rsidP="00FD2F07">
      <w:pPr>
        <w:pStyle w:val="FAAOutlineL21"/>
        <w:numPr>
          <w:ilvl w:val="0"/>
          <w:numId w:val="242"/>
        </w:numPr>
      </w:pPr>
      <w:r w:rsidRPr="006003AD">
        <w:t>La certification ou la validation de l'exploitant ;</w:t>
      </w:r>
    </w:p>
    <w:p w14:paraId="44FC0FCC" w14:textId="3B282B2C" w:rsidR="00C11A29" w:rsidRPr="006003AD" w:rsidRDefault="00C11A29" w:rsidP="002E79C3">
      <w:pPr>
        <w:pStyle w:val="FAAOutlineL1a"/>
      </w:pPr>
      <w:r w:rsidRPr="006003AD">
        <w:t>Nul n'est autorisé à exploiter un avion multimoteur pour le transport de passagers payants qui ne peut se conformer à aucune des limitations de performance prescrites dans les paragraphes 8.7.2.4 à 8.7.2.8 de la présente partie, sauf s'il est continuellement exploité :</w:t>
      </w:r>
    </w:p>
    <w:p w14:paraId="44FC0FCD" w14:textId="77777777" w:rsidR="00C11A29" w:rsidRPr="006003AD" w:rsidRDefault="00C11A29" w:rsidP="00FD2F07">
      <w:pPr>
        <w:pStyle w:val="FAAOutlineL21"/>
        <w:numPr>
          <w:ilvl w:val="0"/>
          <w:numId w:val="243"/>
        </w:numPr>
      </w:pPr>
      <w:r w:rsidRPr="006003AD">
        <w:t>De jour ;</w:t>
      </w:r>
    </w:p>
    <w:p w14:paraId="44FC0FCE" w14:textId="0395FCF7" w:rsidR="00C11A29" w:rsidRPr="006003AD" w:rsidRDefault="00C11A29" w:rsidP="00FD2F07">
      <w:pPr>
        <w:pStyle w:val="FAAOutlineL21"/>
        <w:numPr>
          <w:ilvl w:val="0"/>
          <w:numId w:val="243"/>
        </w:numPr>
      </w:pPr>
      <w:r w:rsidRPr="006003AD">
        <w:t>En VFR, à l'exclusion d'au-dessus des nuages ; et</w:t>
      </w:r>
    </w:p>
    <w:p w14:paraId="44FC0FCF" w14:textId="419C47FD" w:rsidR="00C11A29" w:rsidRPr="006003AD" w:rsidRDefault="00C11A29" w:rsidP="00FD2F07">
      <w:pPr>
        <w:pStyle w:val="FAAOutlineL21"/>
        <w:numPr>
          <w:ilvl w:val="0"/>
          <w:numId w:val="243"/>
        </w:numPr>
      </w:pPr>
      <w:r w:rsidRPr="006003AD">
        <w:t>Avec une masse qui lui permettra de monter, avec un moteur critique inopérant, à au moins 15 mètres à la minute à des MEA de la route prévue ou pour tout déroutement prévu, ou à 1 500 m MSL, quel que soit le plus important.</w:t>
      </w:r>
    </w:p>
    <w:p w14:paraId="44FC0FD0" w14:textId="4E8B0812" w:rsidR="00C11A29" w:rsidRPr="006003AD" w:rsidRDefault="00C11A29" w:rsidP="002E79C3">
      <w:pPr>
        <w:pStyle w:val="FAAOutlineL1a"/>
      </w:pPr>
      <w:r w:rsidRPr="006003AD">
        <w:lastRenderedPageBreak/>
        <w:t>Les avions multimoteurs qui ne peuvent pas se conformer au paragraphe 8.7.2.3(e)(3) de la présente sous-section sont, aux fins de la présente section, considérés comme étant des avions monomoteurs et doivent se conformer aux impératifs du paragraphe 8.7.2.3(a) de la présente sous-section.</w:t>
      </w:r>
    </w:p>
    <w:p w14:paraId="44FC0FD1" w14:textId="4DC423D2" w:rsidR="0002058B" w:rsidRPr="006003AD" w:rsidRDefault="0002058B" w:rsidP="002E79C3">
      <w:pPr>
        <w:pStyle w:val="FAANoteL1"/>
      </w:pPr>
      <w:r w:rsidRPr="006003AD">
        <w:t xml:space="preserve">N. B. : Le Doc 9388 de l’OACI, </w:t>
      </w:r>
      <w:r w:rsidRPr="006003AD">
        <w:rPr>
          <w:i w:val="0"/>
        </w:rPr>
        <w:t>Manuel de réglementation modèle pour le contrôle national de l’exploitation aérienne et de maintien de la navigabilité des aéronefs,</w:t>
      </w:r>
      <w:r w:rsidRPr="006003AD">
        <w:t xml:space="preserve"> deuxième édition, paragraphes 3.2.1.1 et 3.2.2.1, présente des instructions supplémentaires.</w:t>
      </w:r>
    </w:p>
    <w:p w14:paraId="44FC0FD2" w14:textId="2F881B3C" w:rsidR="00C11A29" w:rsidRPr="006003AD" w:rsidRDefault="00C11A29" w:rsidP="002E79C3">
      <w:pPr>
        <w:pStyle w:val="FFATextFlushRight"/>
        <w:keepLines w:val="0"/>
        <w:widowControl w:val="0"/>
      </w:pPr>
      <w:r w:rsidRPr="006003AD">
        <w:t xml:space="preserve">OACI, Annexe 6 : Partie I : 5.1.2 ; 5.2.2 ; 5.4.1 ; 5.4.2 ; Appendice 3 </w:t>
      </w:r>
    </w:p>
    <w:p w14:paraId="44FC0FD3" w14:textId="1EE519C4" w:rsidR="00C11A29" w:rsidRPr="006003AD" w:rsidRDefault="00C11A29" w:rsidP="002E79C3">
      <w:pPr>
        <w:pStyle w:val="FFATextFlushRight"/>
        <w:keepLines w:val="0"/>
        <w:widowControl w:val="0"/>
      </w:pPr>
      <w:r w:rsidRPr="006003AD">
        <w:t>OACI, Annexe 6, Partie III, Section II : 3.1.2 ; 3.1.3</w:t>
      </w:r>
    </w:p>
    <w:p w14:paraId="44FC0FD4" w14:textId="63173CAB" w:rsidR="00C11A29" w:rsidRPr="006003AD" w:rsidRDefault="00C11A29" w:rsidP="002E79C3">
      <w:pPr>
        <w:pStyle w:val="FFATextFlushRight"/>
        <w:keepLines w:val="0"/>
        <w:widowControl w:val="0"/>
      </w:pPr>
      <w:r w:rsidRPr="006003AD">
        <w:t>14 CFR 135.181</w:t>
      </w:r>
    </w:p>
    <w:p w14:paraId="44FC0FD5" w14:textId="0D374892" w:rsidR="00C11A29" w:rsidRPr="006003AD" w:rsidRDefault="00C11A29" w:rsidP="002E79C3">
      <w:pPr>
        <w:pStyle w:val="FFATextFlushRight"/>
        <w:keepLines w:val="0"/>
        <w:widowControl w:val="0"/>
      </w:pPr>
      <w:r w:rsidRPr="006003AD">
        <w:t>JAR-OPS : 1.470 ; 1.490 ; 1.495 ; 1.565 ; 1.570 ; 1.575</w:t>
      </w:r>
    </w:p>
    <w:p w14:paraId="44FC0FD6" w14:textId="77777777" w:rsidR="00A3656E" w:rsidRPr="006003AD" w:rsidRDefault="00A3656E" w:rsidP="002E79C3">
      <w:pPr>
        <w:pStyle w:val="FFATextFlushRight"/>
        <w:keepLines w:val="0"/>
        <w:widowControl w:val="0"/>
      </w:pPr>
    </w:p>
    <w:p w14:paraId="44FC0FD7" w14:textId="77777777" w:rsidR="00C11A29" w:rsidRPr="006003AD" w:rsidRDefault="00C11A29" w:rsidP="002E79C3">
      <w:pPr>
        <w:pStyle w:val="Heading4"/>
        <w:keepNext w:val="0"/>
        <w:keepLines w:val="0"/>
        <w:widowControl w:val="0"/>
        <w:spacing w:line="228" w:lineRule="auto"/>
      </w:pPr>
      <w:bookmarkStart w:id="113" w:name="_Toc64558731"/>
      <w:r w:rsidRPr="006003AD">
        <w:t>Calcul de performance des aéronefs</w:t>
      </w:r>
      <w:bookmarkEnd w:id="113"/>
    </w:p>
    <w:p w14:paraId="44FC0FD9" w14:textId="01F59D18" w:rsidR="00C11A29" w:rsidRPr="006003AD" w:rsidRDefault="00C11A29" w:rsidP="00FD2F07">
      <w:pPr>
        <w:pStyle w:val="FAAOutlineL1a"/>
        <w:numPr>
          <w:ilvl w:val="0"/>
          <w:numId w:val="244"/>
        </w:numPr>
      </w:pPr>
      <w:r w:rsidRPr="006003AD">
        <w:t>Nul n'est autorisé à faire décoller un aéronef utilisé pour le transport commercial aérien sans s'assurer que les limitations applicables d'exploitation et de performance requises pour la présente sous-section peuvent être calculées avec précision sur la base du manuel de vol de l’aéronef, du manuel de vol du giravion ou d'une autre source de données approuvée par la Régie.</w:t>
      </w:r>
    </w:p>
    <w:p w14:paraId="44FC0FDA" w14:textId="33DA1A3D" w:rsidR="00C11A29" w:rsidRPr="006003AD" w:rsidRDefault="00C11A29" w:rsidP="00FD2F07">
      <w:pPr>
        <w:pStyle w:val="FAAOutlineL1a"/>
        <w:numPr>
          <w:ilvl w:val="0"/>
          <w:numId w:val="244"/>
        </w:numPr>
      </w:pPr>
      <w:r w:rsidRPr="006003AD">
        <w:t>Toute personne calculant les limitations de performance et d'exploitation d'un aéronef utilisé pour le transport commercial aérien doit s'assurer que les données de performance utilisées pour déterminer la conformité avec la présente sous-section peuvent, lors de toute phase du vol, tenir compte avec précision de ce qui suit :</w:t>
      </w:r>
    </w:p>
    <w:p w14:paraId="44FC0FDB" w14:textId="77777777" w:rsidR="00C11A29" w:rsidRPr="006003AD" w:rsidRDefault="00C11A29" w:rsidP="00FD2F07">
      <w:pPr>
        <w:pStyle w:val="FAAOutlineL21"/>
        <w:numPr>
          <w:ilvl w:val="0"/>
          <w:numId w:val="245"/>
        </w:numPr>
      </w:pPr>
      <w:r w:rsidRPr="006003AD">
        <w:t>Toute condition à laquelle on peut raisonnablement s'attendre à ce qu'elle ait un effet négatif pouvant affecter la performance de l'aéronef ;</w:t>
      </w:r>
    </w:p>
    <w:p w14:paraId="44FC0FDC" w14:textId="4698514C" w:rsidR="00C11A29" w:rsidRPr="006003AD" w:rsidRDefault="00C11A29" w:rsidP="00FD2F07">
      <w:pPr>
        <w:pStyle w:val="FAAOutlineL21"/>
        <w:numPr>
          <w:ilvl w:val="0"/>
          <w:numId w:val="245"/>
        </w:numPr>
      </w:pPr>
      <w:r w:rsidRPr="006003AD">
        <w:t>La panne d'un moteur pour un aéronef bimoteur, le cas échéant ; et</w:t>
      </w:r>
    </w:p>
    <w:p w14:paraId="44FC0FDD" w14:textId="5C73B790" w:rsidR="00C11A29" w:rsidRPr="006003AD" w:rsidRDefault="00C11A29" w:rsidP="00FD2F07">
      <w:pPr>
        <w:pStyle w:val="FAAOutlineL21"/>
        <w:numPr>
          <w:ilvl w:val="0"/>
          <w:numId w:val="245"/>
        </w:numPr>
      </w:pPr>
      <w:r w:rsidRPr="006003AD">
        <w:t>La panne de deux moteurs pour un aéronef qui en a trois ou plus, le cas échéant.</w:t>
      </w:r>
    </w:p>
    <w:p w14:paraId="44FC0FDE" w14:textId="5E55EFD2" w:rsidR="00C11A29" w:rsidRPr="006003AD" w:rsidRDefault="00C11A29" w:rsidP="002E79C3">
      <w:pPr>
        <w:pStyle w:val="FAAOutlineL1a"/>
      </w:pPr>
      <w:r w:rsidRPr="006003AD">
        <w:t>Lors du calcul des impératifs de performance et d'exploitation des paragraphes 8.7.2.5 à 8.7.2.9 de la présente partie, toute personne qui effectue le calcul doit, pour tous les moteurs qui fonctionnent et ceux qui sont inopérants, tenir compte avec précision de ce qui suit :</w:t>
      </w:r>
    </w:p>
    <w:p w14:paraId="44FC0FDF" w14:textId="39716112" w:rsidR="00C11A29" w:rsidRPr="006003AD" w:rsidRDefault="005A3F52" w:rsidP="00FD2F07">
      <w:pPr>
        <w:pStyle w:val="FAAOutlineL21"/>
        <w:numPr>
          <w:ilvl w:val="0"/>
          <w:numId w:val="246"/>
        </w:numPr>
      </w:pPr>
      <w:r w:rsidRPr="006003AD">
        <w:t>Pour toutes les phases du vol :</w:t>
      </w:r>
    </w:p>
    <w:p w14:paraId="44FC0FE0" w14:textId="77777777" w:rsidR="00C11A29" w:rsidRPr="006003AD" w:rsidRDefault="00C11A29" w:rsidP="00FD2F07">
      <w:pPr>
        <w:pStyle w:val="FAAOutlineL3i"/>
        <w:numPr>
          <w:ilvl w:val="3"/>
          <w:numId w:val="247"/>
        </w:numPr>
      </w:pPr>
      <w:r w:rsidRPr="006003AD">
        <w:t>L'effet de la consommation de carburant et d'huile sur la masse de l'aéronef ;</w:t>
      </w:r>
    </w:p>
    <w:p w14:paraId="44FC0FE1" w14:textId="21DE2355" w:rsidR="00C11A29" w:rsidRPr="006003AD" w:rsidRDefault="00C11A29" w:rsidP="00FD2F07">
      <w:pPr>
        <w:pStyle w:val="FAAOutlineL3i"/>
        <w:numPr>
          <w:ilvl w:val="3"/>
          <w:numId w:val="247"/>
        </w:numPr>
      </w:pPr>
      <w:r w:rsidRPr="006003AD">
        <w:t>L'effet de la consommation des réserves de carburant résultant de changements de la trajectoire de vol, des vents et de la configuration de l'aéronef ;</w:t>
      </w:r>
    </w:p>
    <w:p w14:paraId="44FC0FE2" w14:textId="77777777" w:rsidR="00C11A29" w:rsidRPr="006003AD" w:rsidRDefault="00C11A29" w:rsidP="00FD2F07">
      <w:pPr>
        <w:pStyle w:val="FAAOutlineL3i"/>
        <w:numPr>
          <w:ilvl w:val="3"/>
          <w:numId w:val="247"/>
        </w:numPr>
      </w:pPr>
      <w:r w:rsidRPr="006003AD">
        <w:t>L'effet de la vidange en vol du carburant sur la masse et les réserves de carburant, si cela s'applique et est approuvé ;</w:t>
      </w:r>
    </w:p>
    <w:p w14:paraId="44FC0FE3" w14:textId="77777777" w:rsidR="00C11A29" w:rsidRPr="006003AD" w:rsidRDefault="00C11A29" w:rsidP="00FD2F07">
      <w:pPr>
        <w:pStyle w:val="FAAOutlineL3i"/>
        <w:numPr>
          <w:ilvl w:val="3"/>
          <w:numId w:val="247"/>
        </w:numPr>
      </w:pPr>
      <w:r w:rsidRPr="006003AD">
        <w:t>L'effet de tout système de protection contre la glace, si cela s'applique, et des conditions météorologiques requérant son utilisation ;</w:t>
      </w:r>
    </w:p>
    <w:p w14:paraId="44FC0FE4" w14:textId="756AED72" w:rsidR="00C11A29" w:rsidRPr="006003AD" w:rsidRDefault="00C11A29" w:rsidP="00FD2F07">
      <w:pPr>
        <w:pStyle w:val="FAAOutlineL3i"/>
        <w:numPr>
          <w:ilvl w:val="3"/>
          <w:numId w:val="247"/>
        </w:numPr>
      </w:pPr>
      <w:r w:rsidRPr="006003AD">
        <w:t>La température ambiante et les vents le long de la route prévue et de tout déroutement planifié ; et</w:t>
      </w:r>
    </w:p>
    <w:p w14:paraId="44FC0FE5" w14:textId="61FE37C3" w:rsidR="00C11A29" w:rsidRPr="006003AD" w:rsidRDefault="00C11A29" w:rsidP="00FD2F07">
      <w:pPr>
        <w:pStyle w:val="FAAOutlineL3i"/>
        <w:numPr>
          <w:ilvl w:val="3"/>
          <w:numId w:val="247"/>
        </w:numPr>
      </w:pPr>
      <w:r w:rsidRPr="006003AD">
        <w:t>Les trajectoires de vol et les altitudes minimales requises pour rester au-dessus des obstacles ; et</w:t>
      </w:r>
    </w:p>
    <w:p w14:paraId="44FC0FE6" w14:textId="273FABCB" w:rsidR="00C11A29" w:rsidRPr="006003AD" w:rsidRDefault="005A3F52" w:rsidP="002E79C3">
      <w:pPr>
        <w:pStyle w:val="FAAOutlineL21"/>
      </w:pPr>
      <w:r w:rsidRPr="006003AD">
        <w:t>Lors du décollage et de l’atterrissage :</w:t>
      </w:r>
    </w:p>
    <w:p w14:paraId="44FC0FE7" w14:textId="50AE5CCB" w:rsidR="00C11A29" w:rsidRPr="006003AD" w:rsidRDefault="00C11A29" w:rsidP="00FD2F07">
      <w:pPr>
        <w:pStyle w:val="FAAOutlineL3i"/>
        <w:numPr>
          <w:ilvl w:val="3"/>
          <w:numId w:val="870"/>
        </w:numPr>
      </w:pPr>
      <w:r w:rsidRPr="006003AD">
        <w:t>L'état de la piste ou de l'aire de décollage qui doit être utilisé, y compris la présence de tout contaminant (comme de l'eau, de la neige fondue, de la neige, de la glace) ;</w:t>
      </w:r>
    </w:p>
    <w:p w14:paraId="44FC0FE8" w14:textId="77777777" w:rsidR="00C11A29" w:rsidRPr="006003AD" w:rsidRDefault="00C11A29" w:rsidP="002E79C3">
      <w:pPr>
        <w:pStyle w:val="FAAOutlineL3i"/>
      </w:pPr>
      <w:r w:rsidRPr="006003AD">
        <w:t>La pente de la piste à utiliser ;</w:t>
      </w:r>
    </w:p>
    <w:p w14:paraId="44FC0FE9" w14:textId="6CD80DCF" w:rsidR="00C11A29" w:rsidRPr="006003AD" w:rsidRDefault="00C11A29" w:rsidP="002E79C3">
      <w:pPr>
        <w:pStyle w:val="FAAOutlineL3i"/>
      </w:pPr>
      <w:r w:rsidRPr="006003AD">
        <w:lastRenderedPageBreak/>
        <w:t>La longueur de la piste, y compris les prolongements dégagés et d'arrêt, le cas échéant ;</w:t>
      </w:r>
    </w:p>
    <w:p w14:paraId="44FC0FEA" w14:textId="4C2AAD9D" w:rsidR="00C11A29" w:rsidRPr="006003AD" w:rsidRDefault="00C11A29" w:rsidP="002E79C3">
      <w:pPr>
        <w:pStyle w:val="FAAOutlineL3i"/>
      </w:pPr>
      <w:r w:rsidRPr="006003AD">
        <w:t>Les altitudes-pressions aux lieux de décollage et d'atterrissage ;</w:t>
      </w:r>
    </w:p>
    <w:p w14:paraId="44FC0FEB" w14:textId="1C534005" w:rsidR="00C11A29" w:rsidRPr="006003AD" w:rsidRDefault="00C11A29" w:rsidP="002E79C3">
      <w:pPr>
        <w:pStyle w:val="FAAOutlineL3i"/>
      </w:pPr>
      <w:r w:rsidRPr="006003AD">
        <w:t>Les températures ambiantes actuelles et les vents au moment du décollage ;</w:t>
      </w:r>
    </w:p>
    <w:p w14:paraId="44FC0FEC" w14:textId="77777777" w:rsidR="00C11A29" w:rsidRPr="006003AD" w:rsidRDefault="00C11A29" w:rsidP="002E79C3">
      <w:pPr>
        <w:pStyle w:val="FAAOutlineL3i"/>
      </w:pPr>
      <w:r w:rsidRPr="006003AD">
        <w:t>Les prévisions concernant les températures ambiantes et les vents à chaque lieu d'atterrissage de destination et de dégagement prévu ;</w:t>
      </w:r>
    </w:p>
    <w:p w14:paraId="44FC0FED" w14:textId="77777777" w:rsidR="00C11A29" w:rsidRPr="006003AD" w:rsidRDefault="00C11A29" w:rsidP="002E79C3">
      <w:pPr>
        <w:pStyle w:val="FAAOutlineL3i"/>
      </w:pPr>
      <w:r w:rsidRPr="006003AD">
        <w:t>Les caractéristiques au sol (comme le freinage) du type de l'aéronef ; et</w:t>
      </w:r>
    </w:p>
    <w:p w14:paraId="44FC0FEE" w14:textId="40CBCD71" w:rsidR="00C11A29" w:rsidRPr="006003AD" w:rsidRDefault="00C11A29" w:rsidP="002E79C3">
      <w:pPr>
        <w:pStyle w:val="FAAOutlineL3i"/>
      </w:pPr>
      <w:r w:rsidRPr="006003AD">
        <w:t>Les aides à l'atterrissage et le terrain pouvant affecter la trajectoire de décollage, celle d'atterrissage et le roulement à l'atterrissage.</w:t>
      </w:r>
    </w:p>
    <w:p w14:paraId="44FC0FEF" w14:textId="77777777" w:rsidR="00C11A29" w:rsidRPr="006003AD" w:rsidRDefault="00C11A29" w:rsidP="002E79C3">
      <w:pPr>
        <w:pStyle w:val="FAANoteL1"/>
      </w:pPr>
      <w:r w:rsidRPr="006003AD">
        <w:t>Note 1 : Lorsque les conditions sont différentes de celles sur lesquelles la performance est basée, la conformité peut être déterminée par interpolation ou en calculant les effets des changements de variables spécifiques, si leurs résultats sont substantiellement aussi précis que ceux qui proviennent d'essais directs.</w:t>
      </w:r>
    </w:p>
    <w:p w14:paraId="44FC0FF0" w14:textId="0DF7E951" w:rsidR="00C11A29" w:rsidRPr="006003AD" w:rsidRDefault="00C11A29" w:rsidP="002E79C3">
      <w:pPr>
        <w:pStyle w:val="FAANoteL1"/>
      </w:pPr>
      <w:r w:rsidRPr="006003AD">
        <w:t>Note 2 : Pour tenir compte de l'effet du vent, les données de décollage et d'atterrissage basées sur un vent nul peuvent être corrigées en tenant compte d'au plus 50 % de toute composante vent debout signalée et d'au moins 150 % de toute composante vent arrière signalée.</w:t>
      </w:r>
    </w:p>
    <w:p w14:paraId="44FC0FF1" w14:textId="1AE419AE" w:rsidR="00C11A29" w:rsidRPr="006003AD" w:rsidRDefault="00C11A29" w:rsidP="002E79C3">
      <w:pPr>
        <w:pStyle w:val="FFATextFlushRight"/>
        <w:keepLines w:val="0"/>
        <w:widowControl w:val="0"/>
      </w:pPr>
      <w:r w:rsidRPr="006003AD">
        <w:t>OACI, Annexe 6, Partie I : 5.2.3, 5.2.4, 5.2.5 ; 5.2.6 ; 5.2.8.1 ; 5.2.9 ; 5.2.10 ; 5.2.11 ; 5.3.1</w:t>
      </w:r>
    </w:p>
    <w:p w14:paraId="44FC0FF2" w14:textId="77777777" w:rsidR="00C11A29" w:rsidRPr="006003AD" w:rsidRDefault="00C11A29" w:rsidP="002E79C3">
      <w:pPr>
        <w:pStyle w:val="FFATextFlushRight"/>
        <w:keepLines w:val="0"/>
        <w:widowControl w:val="0"/>
      </w:pPr>
      <w:r w:rsidRPr="006003AD">
        <w:t>OACI, Annexe 6, Partie III, Section II : 3.2.3 ; 3.2.4 ; 3.2.5 ; 3.2.6</w:t>
      </w:r>
    </w:p>
    <w:p w14:paraId="44FC0FF3" w14:textId="104A0447" w:rsidR="00C11A29" w:rsidRPr="006003AD" w:rsidRDefault="00C11A29" w:rsidP="002E79C3">
      <w:pPr>
        <w:pStyle w:val="FFATextFlushRight"/>
        <w:keepLines w:val="0"/>
        <w:widowControl w:val="0"/>
      </w:pPr>
      <w:r w:rsidRPr="006003AD">
        <w:t>14 CFR 121.175, 121.189, 121.195, 121.197 ; 121.199 ; 121.203 ; 121.205</w:t>
      </w:r>
    </w:p>
    <w:p w14:paraId="44FC0FF4" w14:textId="77777777" w:rsidR="00C11A29" w:rsidRPr="006003AD" w:rsidRDefault="00C11A29" w:rsidP="002E79C3">
      <w:pPr>
        <w:pStyle w:val="FFATextFlushRight"/>
        <w:keepLines w:val="0"/>
        <w:widowControl w:val="0"/>
      </w:pPr>
      <w:r w:rsidRPr="006003AD">
        <w:t>JAR-OPS : 1.485(a)</w:t>
      </w:r>
    </w:p>
    <w:p w14:paraId="44FC0FF5" w14:textId="15CB353E" w:rsidR="00C11A29" w:rsidRPr="006003AD" w:rsidRDefault="00C11A29" w:rsidP="002E79C3">
      <w:pPr>
        <w:pStyle w:val="Heading4"/>
        <w:keepNext w:val="0"/>
        <w:keepLines w:val="0"/>
        <w:widowControl w:val="0"/>
        <w:spacing w:line="228" w:lineRule="auto"/>
      </w:pPr>
      <w:bookmarkStart w:id="114" w:name="_Toc64558732"/>
      <w:r w:rsidRPr="006003AD">
        <w:t>Limitations au décollage</w:t>
      </w:r>
      <w:bookmarkEnd w:id="114"/>
    </w:p>
    <w:p w14:paraId="44FC0FF7" w14:textId="55C91983" w:rsidR="00C11A29" w:rsidRPr="006003AD" w:rsidRDefault="008C6934" w:rsidP="00FD2F07">
      <w:pPr>
        <w:pStyle w:val="FAAOutlineL1a"/>
        <w:numPr>
          <w:ilvl w:val="0"/>
          <w:numId w:val="248"/>
        </w:numPr>
      </w:pPr>
      <w:r w:rsidRPr="006003AD">
        <w:t>AVIONS. Nul n'est autorisé à faire décoller un avion utilisé pour le transport commercial aérien si les impératifs suivants ne sont pas respectés lors de la détermination de la masse maximale permise au décollage :</w:t>
      </w:r>
    </w:p>
    <w:p w14:paraId="44FC0FF8" w14:textId="1BEA77B6" w:rsidR="00C11A29" w:rsidRPr="006003AD" w:rsidRDefault="00C11A29" w:rsidP="00FD2F07">
      <w:pPr>
        <w:pStyle w:val="FAAOutlineL21"/>
        <w:numPr>
          <w:ilvl w:val="0"/>
          <w:numId w:val="249"/>
        </w:numPr>
      </w:pPr>
      <w:r w:rsidRPr="006003AD">
        <w:t>La distance de roulement au décollage ne doit pas être supérieure à la longueur de la piste.</w:t>
      </w:r>
    </w:p>
    <w:p w14:paraId="44FC0FF9" w14:textId="1EE49707" w:rsidR="00C11A29" w:rsidRPr="006003AD" w:rsidRDefault="00C11A29" w:rsidP="00FD2F07">
      <w:pPr>
        <w:pStyle w:val="FAAOutlineL21"/>
        <w:numPr>
          <w:ilvl w:val="0"/>
          <w:numId w:val="249"/>
        </w:numPr>
      </w:pPr>
      <w:r w:rsidRPr="006003AD">
        <w:t>Pour les avions à turbine :</w:t>
      </w:r>
    </w:p>
    <w:p w14:paraId="44FC0FFA" w14:textId="63913860" w:rsidR="00C11A29" w:rsidRPr="006003AD" w:rsidRDefault="00C11A29" w:rsidP="00FD2F07">
      <w:pPr>
        <w:pStyle w:val="FAAOutlineL3i"/>
        <w:numPr>
          <w:ilvl w:val="3"/>
          <w:numId w:val="250"/>
        </w:numPr>
      </w:pPr>
      <w:r w:rsidRPr="006003AD">
        <w:t>La distance de décollage ne doit pas excéder la longueur de la piste plus celle de tout prolongement dégagé, sauf que la longueur de tout prolongement dégagé incluse dans le calcul ne doit pas excéder la moitié de celle de la piste ; et</w:t>
      </w:r>
    </w:p>
    <w:p w14:paraId="44FC0FFB" w14:textId="36A5707A" w:rsidR="00C11A29" w:rsidRPr="006003AD" w:rsidRDefault="00C11A29" w:rsidP="002E79C3">
      <w:pPr>
        <w:pStyle w:val="FAAOutlineL3i"/>
      </w:pPr>
      <w:r w:rsidRPr="006003AD">
        <w:t>La distance d'accélération-arrêt ne doit pas excéder la longueur de la piste plus celle de tout prolongement d'arrêt à tout moment durant le décollage jusqu'à ce que la V</w:t>
      </w:r>
      <w:r w:rsidRPr="006003AD">
        <w:rPr>
          <w:vertAlign w:val="subscript"/>
        </w:rPr>
        <w:t>1</w:t>
      </w:r>
      <w:r w:rsidRPr="006003AD">
        <w:t xml:space="preserve"> soit atteinte.</w:t>
      </w:r>
    </w:p>
    <w:p w14:paraId="44FC0FFC" w14:textId="2F204ACD" w:rsidR="00C11A29" w:rsidRPr="006003AD" w:rsidRDefault="005A3F52" w:rsidP="002E79C3">
      <w:pPr>
        <w:pStyle w:val="FAAOutlineL21"/>
      </w:pPr>
      <w:r w:rsidRPr="006003AD">
        <w:t>Pour les avions à moteur à piston :</w:t>
      </w:r>
    </w:p>
    <w:p w14:paraId="44FC0FFD" w14:textId="03D8C5BA" w:rsidR="00C11A29" w:rsidRPr="006003AD" w:rsidRDefault="00C11A29" w:rsidP="00FD2F07">
      <w:pPr>
        <w:pStyle w:val="FAAOutlineL3i"/>
        <w:numPr>
          <w:ilvl w:val="3"/>
          <w:numId w:val="251"/>
        </w:numPr>
      </w:pPr>
      <w:r w:rsidRPr="006003AD">
        <w:t>La distance d'accélération-arrêt ne doit pas excéder la longueur de la piste à tout moment durant le décollage jusqu'à ce que la V</w:t>
      </w:r>
      <w:r w:rsidRPr="006003AD">
        <w:rPr>
          <w:vertAlign w:val="subscript"/>
        </w:rPr>
        <w:t>1</w:t>
      </w:r>
      <w:r w:rsidRPr="006003AD">
        <w:t xml:space="preserve"> soit atteinte.</w:t>
      </w:r>
    </w:p>
    <w:p w14:paraId="44FC0FFE" w14:textId="7EA631F4" w:rsidR="00C11A29" w:rsidRPr="006003AD" w:rsidRDefault="00C11A29" w:rsidP="002E79C3">
      <w:pPr>
        <w:pStyle w:val="FAAOutlineL21"/>
      </w:pPr>
      <w:r w:rsidRPr="006003AD">
        <w:t>Si le moteur critique tombe en panne à n’importe quel moment après que l’avion a atteint la V</w:t>
      </w:r>
      <w:r w:rsidRPr="006003AD">
        <w:rPr>
          <w:vertAlign w:val="subscript"/>
        </w:rPr>
        <w:t>1</w:t>
      </w:r>
      <w:r w:rsidRPr="006003AD">
        <w:t>, pour poursuivre le décollage et atteindre une altitude, telle qu’indiquée par les données de trajectoire de décollage, avant de survoler l’extrémité de la piste, soit :</w:t>
      </w:r>
    </w:p>
    <w:p w14:paraId="44FC0FFF" w14:textId="63674CE0" w:rsidR="00C11A29" w:rsidRPr="006003AD" w:rsidRDefault="00C11A29" w:rsidP="00FD2F07">
      <w:pPr>
        <w:pStyle w:val="FAAOutlineL3i"/>
        <w:numPr>
          <w:ilvl w:val="3"/>
          <w:numId w:val="252"/>
        </w:numPr>
      </w:pPr>
      <w:r w:rsidRPr="006003AD">
        <w:t xml:space="preserve">D'une hauteur d'au moins 9 m à la verticale pour les avions à turbine ou 15 m pour les avions à moteur à piston ; et </w:t>
      </w:r>
    </w:p>
    <w:p w14:paraId="44FC1000" w14:textId="60C0E09D" w:rsidR="00C11A29" w:rsidRPr="006003AD" w:rsidRDefault="00C11A29" w:rsidP="00FD2F07">
      <w:pPr>
        <w:pStyle w:val="FAAOutlineL3i"/>
        <w:numPr>
          <w:ilvl w:val="3"/>
          <w:numId w:val="252"/>
        </w:numPr>
      </w:pPr>
      <w:r w:rsidRPr="006003AD">
        <w:t>D'au moins 60 m à l'horizontale dans les limites de l'aérodrome et d'au moins 90 m à l'horizontale après avoir franchi les limites, sans inclinaison latérale de plus de 15 degrés à tout point de la trajectoire de décollage.</w:t>
      </w:r>
    </w:p>
    <w:p w14:paraId="44FC1001" w14:textId="4282A941" w:rsidR="00C11A29" w:rsidRPr="006003AD" w:rsidRDefault="008C6934" w:rsidP="002E79C3">
      <w:pPr>
        <w:pStyle w:val="FAAOutlineL1a"/>
      </w:pPr>
      <w:r w:rsidRPr="006003AD">
        <w:lastRenderedPageBreak/>
        <w:t>HÉLICOPTÈRES. Nul n'est autorisé à faire décoller un hélicoptère se livrant au transport commercial aérien qui, en cas de panne de moteur critique, ne peut pas :</w:t>
      </w:r>
    </w:p>
    <w:p w14:paraId="44FC1002" w14:textId="593630DC" w:rsidR="00C11A29" w:rsidRPr="006003AD" w:rsidRDefault="005A3F52" w:rsidP="00FD2F07">
      <w:pPr>
        <w:pStyle w:val="FAAOutlineL21"/>
        <w:numPr>
          <w:ilvl w:val="0"/>
          <w:numId w:val="253"/>
        </w:numPr>
      </w:pPr>
      <w:r w:rsidRPr="006003AD">
        <w:t>Pour les hélicoptères de classe 1 :</w:t>
      </w:r>
    </w:p>
    <w:p w14:paraId="44FC1003" w14:textId="75FB3E7D" w:rsidR="00C11A29" w:rsidRPr="006003AD" w:rsidRDefault="00C11A29" w:rsidP="00FD2F07">
      <w:pPr>
        <w:pStyle w:val="FAAOutlineL3i"/>
        <w:numPr>
          <w:ilvl w:val="3"/>
          <w:numId w:val="254"/>
        </w:numPr>
      </w:pPr>
      <w:r w:rsidRPr="006003AD">
        <w:t>Au point de décision de décollage ou auparavant, interrompre le décollage et s'arrêter sur l'aire de décollage interrompu ; ou</w:t>
      </w:r>
    </w:p>
    <w:p w14:paraId="44FC1004" w14:textId="0CE9F09D" w:rsidR="00C11A29" w:rsidRPr="006003AD" w:rsidRDefault="00C11A29" w:rsidP="00FD2F07">
      <w:pPr>
        <w:pStyle w:val="FAAOutlineL3i"/>
        <w:numPr>
          <w:ilvl w:val="3"/>
          <w:numId w:val="254"/>
        </w:numPr>
      </w:pPr>
      <w:r w:rsidRPr="006003AD">
        <w:t>Après le point de décision de décollage, poursuivre le décollage et effectuer la montée de franchissement de tous les obstacles le long de la trajectoire de vol jusqu'à ce qu'un site d'atterrissage qui convienne soit trouvé.</w:t>
      </w:r>
    </w:p>
    <w:p w14:paraId="44FC1005" w14:textId="4C31801C" w:rsidR="00C11A29" w:rsidRPr="006003AD" w:rsidRDefault="005A3F52" w:rsidP="002E79C3">
      <w:pPr>
        <w:pStyle w:val="FAAOutlineL21"/>
      </w:pPr>
      <w:r w:rsidRPr="006003AD">
        <w:t>Pour les hélicoptères de classe 2 :</w:t>
      </w:r>
    </w:p>
    <w:p w14:paraId="44FC1006" w14:textId="05C065A5" w:rsidR="00C11A29" w:rsidRPr="006003AD" w:rsidRDefault="00C11A29" w:rsidP="00FD2F07">
      <w:pPr>
        <w:pStyle w:val="FAAOutlineL3i"/>
        <w:numPr>
          <w:ilvl w:val="3"/>
          <w:numId w:val="255"/>
        </w:numPr>
      </w:pPr>
      <w:r w:rsidRPr="006003AD">
        <w:t>Avant d'atteindre un point défini après le décollage, effectuer un atterrissage forcé en toute sécurité dans les limites de l'aire de décollage interrompu ; ou</w:t>
      </w:r>
    </w:p>
    <w:p w14:paraId="44FC1007" w14:textId="41081DAB" w:rsidR="00C11A29" w:rsidRPr="006003AD" w:rsidRDefault="00C11A29" w:rsidP="00FD2F07">
      <w:pPr>
        <w:pStyle w:val="FAAOutlineL3i"/>
        <w:numPr>
          <w:ilvl w:val="3"/>
          <w:numId w:val="255"/>
        </w:numPr>
      </w:pPr>
      <w:r w:rsidRPr="006003AD">
        <w:t>À n'importe quel moment après avoir atteint un point défini après le décollage, poursuivre le décollage et effectuer la montée de franchissement de tous les obstacles le long de la trajectoire de vol jusqu'à ce qu'un site d'atterrissage qui convienne soit trouvé.</w:t>
      </w:r>
    </w:p>
    <w:p w14:paraId="44FC1008" w14:textId="1ADFCCF1" w:rsidR="00C11A29" w:rsidRPr="006003AD" w:rsidRDefault="00C11A29" w:rsidP="002E79C3">
      <w:pPr>
        <w:pStyle w:val="FAAOutlineL21"/>
      </w:pPr>
      <w:r w:rsidRPr="006003AD">
        <w:t>Pour les hélicoptères de classe 3 :</w:t>
      </w:r>
    </w:p>
    <w:p w14:paraId="44FC1009" w14:textId="77777777" w:rsidR="00C11A29" w:rsidRPr="006003AD" w:rsidRDefault="00C11A29" w:rsidP="00FD2F07">
      <w:pPr>
        <w:pStyle w:val="FAAOutlineL3i"/>
        <w:numPr>
          <w:ilvl w:val="3"/>
          <w:numId w:val="256"/>
        </w:numPr>
      </w:pPr>
      <w:r w:rsidRPr="006003AD">
        <w:t>Franchir les obstacles le long de la trajectoire de vol avec une marge adéquate ; ou</w:t>
      </w:r>
    </w:p>
    <w:p w14:paraId="44FC100A" w14:textId="77777777" w:rsidR="00C11A29" w:rsidRPr="006003AD" w:rsidRDefault="00C11A29" w:rsidP="00FD2F07">
      <w:pPr>
        <w:pStyle w:val="FAAOutlineL3i"/>
        <w:numPr>
          <w:ilvl w:val="3"/>
          <w:numId w:val="256"/>
        </w:numPr>
      </w:pPr>
      <w:r w:rsidRPr="006003AD">
        <w:t>Maintenir une altitude de vol minimale ; ou</w:t>
      </w:r>
    </w:p>
    <w:p w14:paraId="44FC100B" w14:textId="3EC28C4C" w:rsidR="00C11A29" w:rsidRPr="006003AD" w:rsidRDefault="00C11A29" w:rsidP="00FD2F07">
      <w:pPr>
        <w:pStyle w:val="FAAOutlineL3i"/>
        <w:numPr>
          <w:ilvl w:val="3"/>
          <w:numId w:val="256"/>
        </w:numPr>
      </w:pPr>
      <w:r w:rsidRPr="006003AD">
        <w:t>Sur panne de moteur, effectuer un atterrissage forcé en toute sécurité.</w:t>
      </w:r>
    </w:p>
    <w:p w14:paraId="44FC100C" w14:textId="10D78C40" w:rsidR="00E02B4F" w:rsidRPr="006003AD" w:rsidRDefault="00E02B4F" w:rsidP="002E79C3">
      <w:pPr>
        <w:pStyle w:val="FAANoteL1"/>
        <w:rPr>
          <w:i w:val="0"/>
          <w:iCs/>
        </w:rPr>
      </w:pPr>
      <w:r w:rsidRPr="006003AD">
        <w:t xml:space="preserve">N. B. : Le Doc 9388 de l’OACI, </w:t>
      </w:r>
      <w:r w:rsidRPr="006003AD">
        <w:rPr>
          <w:i w:val="0"/>
        </w:rPr>
        <w:t>Manuel de réglementation modèle pour le contrôle national de l’exploitation aérienne et de maintien de la navigabilité des aéronefs,</w:t>
      </w:r>
      <w:r w:rsidRPr="006003AD">
        <w:t xml:space="preserve"> deuxième édition, paragraphes 3.2.4.1.1, 3.2.5.1 et 3.2.5.2, et le Doc 10064, </w:t>
      </w:r>
      <w:r w:rsidRPr="006003AD">
        <w:rPr>
          <w:i w:val="0"/>
        </w:rPr>
        <w:t>Manuel sur les performances des avions,</w:t>
      </w:r>
      <w:r w:rsidRPr="006003AD">
        <w:t xml:space="preserve"> présentent des instructions supplémentaires.</w:t>
      </w:r>
    </w:p>
    <w:p w14:paraId="44FC100D" w14:textId="382C24C7" w:rsidR="00C11A29" w:rsidRPr="006003AD" w:rsidRDefault="00C11A29" w:rsidP="002E79C3">
      <w:pPr>
        <w:pStyle w:val="FFATextFlushRight"/>
        <w:keepLines w:val="0"/>
        <w:widowControl w:val="0"/>
      </w:pPr>
      <w:r w:rsidRPr="006003AD">
        <w:t>OACI, Annexe 6 : Partie I : 5.2.7(b) ; 5.2.8 ; 5.3.1 ; 5.3.2</w:t>
      </w:r>
    </w:p>
    <w:p w14:paraId="44FC100E" w14:textId="5E206C64" w:rsidR="00C11A29" w:rsidRPr="006003AD" w:rsidRDefault="00C11A29" w:rsidP="002E79C3">
      <w:pPr>
        <w:pStyle w:val="FFATextFlushRight"/>
        <w:keepLines w:val="0"/>
        <w:widowControl w:val="0"/>
      </w:pPr>
      <w:r w:rsidRPr="006003AD">
        <w:t>OACI, Annexe 6, Partie III, Section II : 3.1.2 ; 3.2.7.1</w:t>
      </w:r>
    </w:p>
    <w:p w14:paraId="44FC100F" w14:textId="6F5D0787" w:rsidR="00C11A29" w:rsidRPr="006003AD" w:rsidRDefault="00C11A29" w:rsidP="002E79C3">
      <w:pPr>
        <w:pStyle w:val="FFATextFlushRight"/>
        <w:keepLines w:val="0"/>
        <w:widowControl w:val="0"/>
      </w:pPr>
      <w:r w:rsidRPr="006003AD">
        <w:t>14 CFR 121.177 ; 121.189 ; 121.199 ; 135.367 ; 135.379 ; 135.389</w:t>
      </w:r>
    </w:p>
    <w:p w14:paraId="44FC1010" w14:textId="1F5BB5F8" w:rsidR="00C11A29" w:rsidRPr="006003AD" w:rsidRDefault="00C11A29" w:rsidP="002E79C3">
      <w:pPr>
        <w:pStyle w:val="FFATextFlushRight"/>
        <w:keepLines w:val="0"/>
        <w:widowControl w:val="0"/>
      </w:pPr>
      <w:r w:rsidRPr="006003AD">
        <w:t>JAR-OPS : 1.490 ; 1.495 ; 1.565 ; 1.570 ; 1.575</w:t>
      </w:r>
    </w:p>
    <w:p w14:paraId="44FC1011" w14:textId="7F92FC31" w:rsidR="00C11A29" w:rsidRPr="006003AD" w:rsidRDefault="00C11A29" w:rsidP="002E79C3">
      <w:pPr>
        <w:pStyle w:val="Heading4"/>
      </w:pPr>
      <w:bookmarkStart w:id="115" w:name="_Toc64558733"/>
      <w:r w:rsidRPr="006003AD">
        <w:t>Limitations en route ─ Avions ─ Tous les moteurs fonctionnant</w:t>
      </w:r>
      <w:bookmarkEnd w:id="115"/>
    </w:p>
    <w:p w14:paraId="44FC1013" w14:textId="2F1C6E71" w:rsidR="00C11A29" w:rsidRPr="006003AD" w:rsidRDefault="00C11A29" w:rsidP="00FD2F07">
      <w:pPr>
        <w:pStyle w:val="FAAOutlineL1a"/>
        <w:numPr>
          <w:ilvl w:val="0"/>
          <w:numId w:val="257"/>
        </w:numPr>
      </w:pPr>
      <w:r w:rsidRPr="006003AD">
        <w:t>Nul n'est autorisé à faire décoller un avion à moteur à piston se livrant au transport commercial aérien à une masse qui ne permet pas un taux de montée d'au moins 6,9 V</w:t>
      </w:r>
      <w:r w:rsidRPr="006003AD">
        <w:rPr>
          <w:vertAlign w:val="subscript"/>
        </w:rPr>
        <w:t>so</w:t>
      </w:r>
      <w:r w:rsidRPr="006003AD">
        <w:t xml:space="preserve"> (c'est-à-dire le nombre de pieds par minute obtenu en multipliant la vitesse minimale de vol stabilisée de l'avion par 6,9) avec tous les moteurs fonctionnant, jusqu'à une altitude d'au moins 300 m au-dessus du terrain et de tous les obstacles à un maximum de 16 km de chaque côté de la trajectoire prévue.</w:t>
      </w:r>
    </w:p>
    <w:p w14:paraId="44FC1014" w14:textId="70C5BC7D" w:rsidR="00C11A29" w:rsidRPr="006003AD" w:rsidRDefault="00C11A29" w:rsidP="002E79C3">
      <w:pPr>
        <w:pStyle w:val="FFATextFlushRight"/>
        <w:keepLines w:val="0"/>
        <w:widowControl w:val="0"/>
      </w:pPr>
      <w:r w:rsidRPr="006003AD">
        <w:t>14 CFR 121.179 ; 135.369</w:t>
      </w:r>
    </w:p>
    <w:p w14:paraId="44FC1015" w14:textId="77777777" w:rsidR="00C11A29" w:rsidRPr="006003AD" w:rsidRDefault="00C11A29" w:rsidP="002E79C3">
      <w:pPr>
        <w:pStyle w:val="FFATextFlushRight"/>
        <w:keepLines w:val="0"/>
        <w:widowControl w:val="0"/>
      </w:pPr>
      <w:r w:rsidRPr="006003AD">
        <w:t>JAR-OPS : 1.575</w:t>
      </w:r>
    </w:p>
    <w:p w14:paraId="44FC1016" w14:textId="09AA0829" w:rsidR="00C11A29" w:rsidRPr="006003AD" w:rsidRDefault="00C11A29" w:rsidP="002E79C3">
      <w:pPr>
        <w:pStyle w:val="Heading4"/>
        <w:keepNext w:val="0"/>
        <w:keepLines w:val="0"/>
        <w:widowControl w:val="0"/>
        <w:spacing w:line="228" w:lineRule="auto"/>
      </w:pPr>
      <w:bookmarkStart w:id="116" w:name="_Toc64558734"/>
      <w:r w:rsidRPr="006003AD">
        <w:t>Limitations en route ─ Un moteur inopérant</w:t>
      </w:r>
      <w:bookmarkEnd w:id="116"/>
    </w:p>
    <w:p w14:paraId="44FC1018" w14:textId="59950E8E" w:rsidR="00C11A29" w:rsidRPr="006003AD" w:rsidRDefault="008C6934" w:rsidP="00FD2F07">
      <w:pPr>
        <w:pStyle w:val="FAAOutlineL1a"/>
        <w:numPr>
          <w:ilvl w:val="0"/>
          <w:numId w:val="258"/>
        </w:numPr>
      </w:pPr>
      <w:r w:rsidRPr="006003AD">
        <w:t>AVIONS. Nul n'est autorisé à faire décoller un avion bimoteur se livrant au transport commercial aérien s'il ne peut pas, en cas d'une panne d'alimentation au point le plus critique de la route, poursuivre le vol jusqu'à un aérodrome qui convienne, où l'atterrissage peut avoir lieu tout en permettant :</w:t>
      </w:r>
    </w:p>
    <w:p w14:paraId="44FC1019" w14:textId="76548589" w:rsidR="00C11A29" w:rsidRPr="006003AD" w:rsidRDefault="005A3F52" w:rsidP="00FD2F07">
      <w:pPr>
        <w:pStyle w:val="FAAOutlineL21"/>
        <w:numPr>
          <w:ilvl w:val="0"/>
          <w:numId w:val="259"/>
        </w:numPr>
      </w:pPr>
      <w:r w:rsidRPr="006003AD">
        <w:t>Pour les avions à moteur à piston :</w:t>
      </w:r>
    </w:p>
    <w:p w14:paraId="44FC101A" w14:textId="7D688EA1" w:rsidR="00C11A29" w:rsidRPr="006003AD" w:rsidRDefault="00C11A29" w:rsidP="00FD2F07">
      <w:pPr>
        <w:pStyle w:val="FAAOutlineL3i"/>
        <w:numPr>
          <w:ilvl w:val="3"/>
          <w:numId w:val="260"/>
        </w:numPr>
      </w:pPr>
      <w:r w:rsidRPr="006003AD">
        <w:t>Un taux de montée d'au moins (0,079-0,106/N) V</w:t>
      </w:r>
      <w:r w:rsidRPr="006003AD">
        <w:rPr>
          <w:vertAlign w:val="subscript"/>
        </w:rPr>
        <w:t>so</w:t>
      </w:r>
      <w:r w:rsidRPr="006003AD">
        <w:t>2 (lorsque la V</w:t>
      </w:r>
      <w:r w:rsidRPr="006003AD">
        <w:rPr>
          <w:vertAlign w:val="subscript"/>
        </w:rPr>
        <w:t>so</w:t>
      </w:r>
      <w:r w:rsidRPr="006003AD">
        <w:t xml:space="preserve"> est exprimée en nœuds) jusqu'à une altitude de 300 m au-dessus du terrain et des obstacles à un maximum de 9,3 km (5 milles nautiques) de chaque côté de la trajectoire prévue ; et </w:t>
      </w:r>
    </w:p>
    <w:p w14:paraId="44FC101B" w14:textId="121E0F66" w:rsidR="00C11A29" w:rsidRPr="006003AD" w:rsidRDefault="00C11A29" w:rsidP="00FD2F07">
      <w:pPr>
        <w:pStyle w:val="FAAOutlineL3i"/>
        <w:numPr>
          <w:ilvl w:val="3"/>
          <w:numId w:val="260"/>
        </w:numPr>
      </w:pPr>
      <w:r w:rsidRPr="006003AD">
        <w:lastRenderedPageBreak/>
        <w:t>Une pente positive à une altitude d'au moins 450 m au-dessus de l'aérodrome où l'avion est supposé atterrir.</w:t>
      </w:r>
    </w:p>
    <w:p w14:paraId="44FC101C" w14:textId="21309F61" w:rsidR="00C11A29" w:rsidRPr="006003AD" w:rsidRDefault="00C11A29" w:rsidP="002E79C3">
      <w:pPr>
        <w:pStyle w:val="FAAOutlineL21"/>
      </w:pPr>
      <w:r w:rsidRPr="006003AD">
        <w:t>Pour les avions de catégorie de transport à turbine :</w:t>
      </w:r>
    </w:p>
    <w:p w14:paraId="44FC101D" w14:textId="69E8841C" w:rsidR="00C11A29" w:rsidRPr="006003AD" w:rsidRDefault="00C11A29" w:rsidP="00FD2F07">
      <w:pPr>
        <w:pStyle w:val="FAAOutlineL3i"/>
        <w:numPr>
          <w:ilvl w:val="3"/>
          <w:numId w:val="261"/>
        </w:numPr>
      </w:pPr>
      <w:r w:rsidRPr="006003AD">
        <w:t xml:space="preserve">Une pente positive à une altitude d'au moins 300 m au-dessus du terrain et des obstacles à un maximum de 9,3 km (5 milles nautiques) de chaque côté de la trajectoire prévue ; </w:t>
      </w:r>
    </w:p>
    <w:p w14:paraId="44FC101E" w14:textId="0F32B1C0" w:rsidR="00C11A29" w:rsidRPr="006003AD" w:rsidRDefault="00C11A29" w:rsidP="00FD2F07">
      <w:pPr>
        <w:pStyle w:val="FAAOutlineL3i"/>
        <w:numPr>
          <w:ilvl w:val="3"/>
          <w:numId w:val="261"/>
        </w:numPr>
      </w:pPr>
      <w:r w:rsidRPr="006003AD">
        <w:t xml:space="preserve">Une trajectoire nette de vol de l'altitude de croisière jusqu'à l'aérodrome prévu pour l'atterrissage permettant au moins 600 m de dégagement au-dessus du terrain et des obstacles à un maximum de 9,3 km (5 milles nautiques) de chaque côté de la trajectoire prévue ; et </w:t>
      </w:r>
    </w:p>
    <w:p w14:paraId="44FC101F" w14:textId="0C1D8AAB" w:rsidR="00C11A29" w:rsidRPr="006003AD" w:rsidRDefault="00C11A29" w:rsidP="00FD2F07">
      <w:pPr>
        <w:pStyle w:val="FAAOutlineL3i"/>
        <w:numPr>
          <w:ilvl w:val="3"/>
          <w:numId w:val="261"/>
        </w:numPr>
      </w:pPr>
      <w:r w:rsidRPr="006003AD">
        <w:t>Une pente positive à une altitude d'au moins 450 m au-dessus de l'aérodrome où l'avion est supposé atterrir.</w:t>
      </w:r>
    </w:p>
    <w:p w14:paraId="44FC1020" w14:textId="5B155737" w:rsidR="00C11A29" w:rsidRPr="006003AD" w:rsidRDefault="00C11A29" w:rsidP="002E79C3">
      <w:pPr>
        <w:pStyle w:val="FAANoteL1"/>
      </w:pPr>
      <w:r w:rsidRPr="006003AD">
        <w:t>Note 1 : Le taux de montée spécifié au paragraphe 8.7.2.7(a)(1)(i) de la présente sous-section peut être amendé à 0,026 V</w:t>
      </w:r>
      <w:r w:rsidRPr="006003AD">
        <w:rPr>
          <w:vertAlign w:val="subscript"/>
        </w:rPr>
        <w:t>so</w:t>
      </w:r>
      <w:r w:rsidRPr="006003AD">
        <w:t>2 pour les aéronefs gros porteurs dont le certificat de type a été délivré avant 1953.</w:t>
      </w:r>
    </w:p>
    <w:p w14:paraId="44FC1021" w14:textId="5CEF49DF" w:rsidR="00C11A29" w:rsidRPr="006003AD" w:rsidRDefault="00C11A29" w:rsidP="002E79C3">
      <w:pPr>
        <w:pStyle w:val="FAANoteL1"/>
      </w:pPr>
      <w:r w:rsidRPr="006003AD">
        <w:t>Note 2 : La marge de dégagement de 9,3 km (5 milles nautiques) mentionnée au paragraphe 8.7.2.7(a) de la présente sous-section passe à 18,5 km (10 milles nautiques) si la précision de navigation n'atteint pas le niveau de confinement de 95 %.</w:t>
      </w:r>
    </w:p>
    <w:p w14:paraId="44FC1022" w14:textId="790A8784" w:rsidR="00C11A29" w:rsidRPr="006003AD" w:rsidRDefault="008C6934" w:rsidP="002E79C3">
      <w:pPr>
        <w:pStyle w:val="FAAOutlineL1a"/>
      </w:pPr>
      <w:r w:rsidRPr="006003AD">
        <w:t>HÉLICOPTÈRES. Nul n'est autorisé à faire décoller un hélicoptère bimoteur utilisé pour le transport commercial aérien si, en cas de panne du moteur critique à n'importe quel point de la route, il ne peut pas poursuivre son vol jusqu'au lieu d'atterrissage de destination ou de dégagement sans voler en-dessous de l'altitude minimale de vol à quelque point que ce soit et franchir tous les obstacles se trouvant sur la trajectoire d'atterrissage avec une marge de sécurité.</w:t>
      </w:r>
    </w:p>
    <w:p w14:paraId="44FC1023" w14:textId="6F454EDA" w:rsidR="00134415" w:rsidRPr="006003AD" w:rsidRDefault="00134415" w:rsidP="002E79C3">
      <w:pPr>
        <w:pStyle w:val="FAANoteL1"/>
      </w:pPr>
      <w:r w:rsidRPr="006003AD">
        <w:t xml:space="preserve">Note 3 : Le Doc 9388 de l’OACI, </w:t>
      </w:r>
      <w:r w:rsidRPr="006003AD">
        <w:rPr>
          <w:i w:val="0"/>
        </w:rPr>
        <w:t>Manuel de réglementation modèle pour le contrôle national de l’exploitation aérienne et de maintien de la navigabilité des aéronefs,</w:t>
      </w:r>
      <w:r w:rsidRPr="006003AD">
        <w:t xml:space="preserve"> deuxième édition, paragraphes 3.2.4.2 et 3.2.5.4, présente des instructions supplémentaires.</w:t>
      </w:r>
    </w:p>
    <w:p w14:paraId="44FC1024" w14:textId="72DDDF89" w:rsidR="00C11A29" w:rsidRPr="006003AD" w:rsidRDefault="00C11A29" w:rsidP="002E79C3">
      <w:pPr>
        <w:pStyle w:val="FFATextFlushRight"/>
        <w:keepLines w:val="0"/>
        <w:widowControl w:val="0"/>
      </w:pPr>
      <w:r w:rsidRPr="006003AD">
        <w:t xml:space="preserve">OACI, Annexe 6, Partie I : 5.2.8 </w:t>
      </w:r>
    </w:p>
    <w:p w14:paraId="44FC1025" w14:textId="44D581AE" w:rsidR="00C11A29" w:rsidRPr="006003AD" w:rsidRDefault="00C11A29" w:rsidP="002E79C3">
      <w:pPr>
        <w:pStyle w:val="FFATextFlushRight"/>
        <w:keepLines w:val="0"/>
        <w:widowControl w:val="0"/>
      </w:pPr>
      <w:r w:rsidRPr="006003AD">
        <w:t>OACI, Annexe 6, Partie III, Section II : 3.2.7.2</w:t>
      </w:r>
    </w:p>
    <w:p w14:paraId="44FC1026" w14:textId="74F855AD" w:rsidR="00C11A29" w:rsidRPr="006003AD" w:rsidRDefault="00C11A29" w:rsidP="002E79C3">
      <w:pPr>
        <w:pStyle w:val="FFATextFlushRight"/>
        <w:keepLines w:val="0"/>
        <w:widowControl w:val="0"/>
      </w:pPr>
      <w:r w:rsidRPr="006003AD">
        <w:t>14 CFR 121.177 ; 121.189 ; 135.367 ; 135.379 ; 135.389</w:t>
      </w:r>
    </w:p>
    <w:p w14:paraId="44FC1027" w14:textId="75FBCA27" w:rsidR="00C11A29" w:rsidRPr="006003AD" w:rsidRDefault="00C11A29" w:rsidP="002E79C3">
      <w:pPr>
        <w:pStyle w:val="FFATextFlushRight"/>
        <w:keepLines w:val="0"/>
        <w:widowControl w:val="0"/>
      </w:pPr>
      <w:r w:rsidRPr="006003AD">
        <w:t>JAR : 1.500 ; 1.580</w:t>
      </w:r>
    </w:p>
    <w:p w14:paraId="44FC1028" w14:textId="454D21B3" w:rsidR="00C11A29" w:rsidRPr="006003AD" w:rsidRDefault="00C11A29" w:rsidP="002E79C3">
      <w:pPr>
        <w:pStyle w:val="Heading4"/>
        <w:keepNext w:val="0"/>
        <w:keepLines w:val="0"/>
        <w:widowControl w:val="0"/>
        <w:spacing w:line="228" w:lineRule="auto"/>
      </w:pPr>
      <w:bookmarkStart w:id="117" w:name="_Toc64558735"/>
      <w:r w:rsidRPr="006003AD">
        <w:t>Limitations en route ─ Deux moteurs inopérants</w:t>
      </w:r>
      <w:bookmarkEnd w:id="117"/>
    </w:p>
    <w:p w14:paraId="44FC102A" w14:textId="465C4AD5" w:rsidR="00C11A29" w:rsidRPr="006003AD" w:rsidRDefault="008C6934" w:rsidP="00FD2F07">
      <w:pPr>
        <w:pStyle w:val="FAAOutlineL1a"/>
        <w:numPr>
          <w:ilvl w:val="0"/>
          <w:numId w:val="262"/>
        </w:numPr>
      </w:pPr>
      <w:r w:rsidRPr="006003AD">
        <w:t>AVIONS. Nul n'est autorisé à faire décoller un avion se livrant au transport commercial aérien et ayant trois moteurs ou plus, à une masse telle qu'il n'y a pas d'aérodrome qui convienne pour un atterrissage dans les 90 minutes de quelque point que ce soit de la route prévue (avec tous les moteurs fonctionnant à la puissance de croisière) s'il ne peut pas, en cas de panne d'alimentation simultanée de deux moteurs critiques au point le plus critique de cette route, poursuivre le vol jusqu'à un aérodrome qui convienne pour un atterrissage tout en prévoyant :</w:t>
      </w:r>
    </w:p>
    <w:p w14:paraId="44FC102B" w14:textId="4444D55D" w:rsidR="00C11A29" w:rsidRPr="006003AD" w:rsidRDefault="00C11A29" w:rsidP="00FD2F07">
      <w:pPr>
        <w:pStyle w:val="FAAOutlineL21"/>
        <w:numPr>
          <w:ilvl w:val="0"/>
          <w:numId w:val="263"/>
        </w:numPr>
      </w:pPr>
      <w:r w:rsidRPr="006003AD">
        <w:t>Pour les avions à turbine :</w:t>
      </w:r>
    </w:p>
    <w:p w14:paraId="44FC102C" w14:textId="31CE9338" w:rsidR="00C11A29" w:rsidRPr="006003AD" w:rsidRDefault="00C11A29" w:rsidP="00FD2F07">
      <w:pPr>
        <w:pStyle w:val="FAAOutlineL3i"/>
        <w:numPr>
          <w:ilvl w:val="3"/>
          <w:numId w:val="264"/>
        </w:numPr>
      </w:pPr>
      <w:r w:rsidRPr="006003AD">
        <w:t>Une trajectoire nette de vol (tenant compte de la température ambiante anticipée le long de la trajectoire) avec un dégagement d'au moins 600 m au-dessus du terrain et des obstacles à un maximum de 9,3 km (5 milles nautiques) de chaque côté de la trajectoire prévue ;</w:t>
      </w:r>
    </w:p>
    <w:p w14:paraId="44FC102D" w14:textId="62929AEF" w:rsidR="00C11A29" w:rsidRPr="006003AD" w:rsidRDefault="00C11A29" w:rsidP="002E79C3">
      <w:pPr>
        <w:pStyle w:val="FAAOutlineL3i"/>
      </w:pPr>
      <w:r w:rsidRPr="006003AD">
        <w:t>Une pente positive à 450 m au-dessus de l'aérodrome prévu pour l'atterrissage ; et</w:t>
      </w:r>
    </w:p>
    <w:p w14:paraId="44FC102E" w14:textId="414C38D6" w:rsidR="00C11A29" w:rsidRPr="006003AD" w:rsidRDefault="00C11A29" w:rsidP="002E79C3">
      <w:pPr>
        <w:pStyle w:val="FAAOutlineL3i"/>
      </w:pPr>
      <w:r w:rsidRPr="006003AD">
        <w:t>Suffisamment de carburant pour poursuivre jusqu'à l'aérodrome prévu pour l'atterrissage, pour arriver à une altitude d'au moins 450 m directement au-dessus de l'aérodrome et voler ensuite à puissance de croisière pendant 15 minutes.</w:t>
      </w:r>
    </w:p>
    <w:p w14:paraId="44FC102F" w14:textId="242D436F" w:rsidR="00C11A29" w:rsidRPr="006003AD" w:rsidRDefault="00C11A29" w:rsidP="002E79C3">
      <w:pPr>
        <w:pStyle w:val="FAANoteL2"/>
      </w:pPr>
      <w:r w:rsidRPr="006003AD">
        <w:lastRenderedPageBreak/>
        <w:t>N. B. : La consommation de carburant et d'huile après la panne de moteur est la même que celle qui est prévue par les données de trajectoire nette de vol figurant dans le manuel de vol de l’aéronef.</w:t>
      </w:r>
    </w:p>
    <w:p w14:paraId="44FC1030" w14:textId="20E1CA15" w:rsidR="00C11A29" w:rsidRPr="006003AD" w:rsidRDefault="005A3F52" w:rsidP="002E79C3">
      <w:pPr>
        <w:pStyle w:val="FAAOutlineL21"/>
      </w:pPr>
      <w:r w:rsidRPr="006003AD">
        <w:t>Pour les avions à moteur à piston :</w:t>
      </w:r>
    </w:p>
    <w:p w14:paraId="44FC1031" w14:textId="2FDCF3A2" w:rsidR="00C11A29" w:rsidRPr="006003AD" w:rsidRDefault="00C11A29" w:rsidP="00FD2F07">
      <w:pPr>
        <w:pStyle w:val="FAAOutlineL3i"/>
        <w:numPr>
          <w:ilvl w:val="3"/>
          <w:numId w:val="265"/>
        </w:numPr>
      </w:pPr>
      <w:r w:rsidRPr="006003AD">
        <w:t>Un taux de montée à 0,013 V</w:t>
      </w:r>
      <w:r w:rsidRPr="006003AD">
        <w:rPr>
          <w:vertAlign w:val="subscript"/>
        </w:rPr>
        <w:t>so</w:t>
      </w:r>
      <w:r w:rsidRPr="006003AD">
        <w:t>2 pieds à la minute (c'est-à-dire le nombre de pieds par minute obtenu en multipliant le nombre de nœuds au carré par 0,013) jusqu'à une altitude de 300 m au-dessus du niveau du sol ou de l'obstacle le plus élevé à un maximum de 18,6 km (10 milles nautiques) de chaque côté de la trajectoire prévue, ou à une altitude de 1 500 m, quelle que soit la plus importante ; et</w:t>
      </w:r>
    </w:p>
    <w:p w14:paraId="44FC1032" w14:textId="7C0C258C" w:rsidR="00C11A29" w:rsidRPr="006003AD" w:rsidRDefault="00C11A29" w:rsidP="00FD2F07">
      <w:pPr>
        <w:pStyle w:val="FAAOutlineL3i"/>
        <w:numPr>
          <w:ilvl w:val="3"/>
          <w:numId w:val="265"/>
        </w:numPr>
      </w:pPr>
      <w:r w:rsidRPr="006003AD">
        <w:t>Suffisamment de carburant pour poursuivre jusqu'à l'aérodrome prévu pour l'atterrissage et arriver à une altitude d'au moins 300 m directement au-dessus de cet aérodrome.</w:t>
      </w:r>
    </w:p>
    <w:p w14:paraId="44FC1033" w14:textId="3731458D" w:rsidR="00C11A29" w:rsidRPr="006003AD" w:rsidRDefault="00C11A29" w:rsidP="002E79C3">
      <w:pPr>
        <w:pStyle w:val="FAANoteL1"/>
      </w:pPr>
      <w:r w:rsidRPr="006003AD">
        <w:t>Note 1 : Lorsqu'il est prévu que les deux moteurs de l'avion à moteurs à piston vont tomber en panne à une altitude supérieure au minimum prescrit, il n'est pas nécessaire de montrer la conformité au taux de montée prescrit lors de la descente de l'altitude de croisière à l'altitude minimale prescrite si ces impératifs peuvent être satisfaits une fois que l'altitude minimale prescrite est atteinte et en partant de l'hypothèse que la descente se fera le long d'une trajectoire nette de vol à 0,013 V</w:t>
      </w:r>
      <w:r w:rsidRPr="006003AD">
        <w:rPr>
          <w:vertAlign w:val="subscript"/>
        </w:rPr>
        <w:t>so</w:t>
      </w:r>
      <w:r w:rsidRPr="006003AD">
        <w:t>2 plus important que celui qui figure dans les données de performance approuvées.</w:t>
      </w:r>
    </w:p>
    <w:p w14:paraId="44FC1034" w14:textId="2F30372E" w:rsidR="00C11A29" w:rsidRPr="006003AD" w:rsidRDefault="00C11A29" w:rsidP="002E79C3">
      <w:pPr>
        <w:pStyle w:val="FAANoteL1"/>
      </w:pPr>
      <w:r w:rsidRPr="006003AD">
        <w:t>Note 2 : Si la vidange en vol du carburant est autorisée (ou planifiée), la masse de l'avion au point où les deux moteurs tombent en panne est considérée comme n'étant pas inférieure à celle où il y aurait suffisamment de carburant pour se rendre sur un aérodrome et arriver à une altitude d'au moins 300 m directement au-dessus de celui-ci.</w:t>
      </w:r>
    </w:p>
    <w:p w14:paraId="44FC1035" w14:textId="0DD82729" w:rsidR="00C11A29" w:rsidRPr="006003AD" w:rsidRDefault="002F09A2" w:rsidP="002E79C3">
      <w:pPr>
        <w:pStyle w:val="FAAOutlineL1a"/>
      </w:pPr>
      <w:r w:rsidRPr="006003AD">
        <w:t>HÉLICOPTÈRES. Nul n'est autorisé à faire décoller un hélicoptère de Classe 1 ou 2 ayant trois moteurs ou plus pour le transport commercial aérien, sauf s'il peut, en cas de panne simultanée de deux moteurs critiques à n'importe quel point le long de la route, poursuivre le vol jusqu'à un lieu d'atterrissage qui convienne.</w:t>
      </w:r>
    </w:p>
    <w:p w14:paraId="44FC1036" w14:textId="33A9B9EB" w:rsidR="00C271FA" w:rsidRPr="006003AD" w:rsidRDefault="00C271FA" w:rsidP="002E79C3">
      <w:pPr>
        <w:pStyle w:val="FAANoteL1"/>
      </w:pPr>
      <w:r w:rsidRPr="006003AD">
        <w:t xml:space="preserve">N. B. : Le Doc 9388 de l’OACI, </w:t>
      </w:r>
      <w:r w:rsidRPr="006003AD">
        <w:rPr>
          <w:i w:val="0"/>
        </w:rPr>
        <w:t>Manuel de réglementation modèle pour le contrôle national de l’exploitation aérienne et de maintien de la navigabilité des aéronefs,</w:t>
      </w:r>
      <w:r w:rsidRPr="006003AD">
        <w:t xml:space="preserve"> deuxième édition, paragraphes 3.2.4.3 et 3.2.5.5, présente des instructions supplémentaires.</w:t>
      </w:r>
    </w:p>
    <w:p w14:paraId="44FC1037" w14:textId="7FD79A97" w:rsidR="00C11A29" w:rsidRPr="006003AD" w:rsidRDefault="00C11A29" w:rsidP="002E79C3">
      <w:pPr>
        <w:pStyle w:val="FFATextFlushRight"/>
        <w:keepLines w:val="0"/>
        <w:widowControl w:val="0"/>
      </w:pPr>
      <w:r w:rsidRPr="006003AD">
        <w:t>OACI, Annexe 6, Partie I : 5.2.10</w:t>
      </w:r>
    </w:p>
    <w:p w14:paraId="718B7126" w14:textId="60D99623" w:rsidR="00277F35" w:rsidRPr="006003AD" w:rsidRDefault="00277F35" w:rsidP="002E79C3">
      <w:pPr>
        <w:pStyle w:val="FFATextFlushRight"/>
        <w:keepLines w:val="0"/>
        <w:widowControl w:val="0"/>
      </w:pPr>
      <w:r w:rsidRPr="006003AD">
        <w:t>OACI, Annexe 6, Partie II : 3.5.2.8, 3.2.7.3</w:t>
      </w:r>
    </w:p>
    <w:p w14:paraId="44FC1038" w14:textId="77777777" w:rsidR="00C11A29" w:rsidRPr="006003AD" w:rsidRDefault="00C11A29" w:rsidP="002E79C3">
      <w:pPr>
        <w:pStyle w:val="FFATextFlushRight"/>
        <w:keepLines w:val="0"/>
        <w:widowControl w:val="0"/>
      </w:pPr>
      <w:r w:rsidRPr="006003AD">
        <w:t>OACI, Annexe 6, Partie III, Section II : 3.2.7.2.1</w:t>
      </w:r>
    </w:p>
    <w:p w14:paraId="44FC1039" w14:textId="53376D94" w:rsidR="00C11A29" w:rsidRPr="006003AD" w:rsidRDefault="00C11A29" w:rsidP="002E79C3">
      <w:pPr>
        <w:pStyle w:val="FFATextFlushRight"/>
        <w:keepLines w:val="0"/>
        <w:widowControl w:val="0"/>
      </w:pPr>
      <w:r w:rsidRPr="006003AD">
        <w:t>14 CFR 121.181 ; 121.191 ; 135.371 ; 135.381</w:t>
      </w:r>
    </w:p>
    <w:p w14:paraId="44FC103A" w14:textId="10739F42" w:rsidR="00C11A29" w:rsidRPr="006003AD" w:rsidRDefault="00C11A29" w:rsidP="002E79C3">
      <w:pPr>
        <w:pStyle w:val="FFATextFlushRight"/>
        <w:keepLines w:val="0"/>
        <w:widowControl w:val="0"/>
      </w:pPr>
      <w:r w:rsidRPr="006003AD">
        <w:t>JAR-OPS : 1.505 ; 1.585</w:t>
      </w:r>
    </w:p>
    <w:p w14:paraId="44FC103B" w14:textId="77777777" w:rsidR="00C11A29" w:rsidRPr="006003AD" w:rsidRDefault="00C11A29" w:rsidP="002E79C3">
      <w:pPr>
        <w:pStyle w:val="Heading4"/>
        <w:keepNext w:val="0"/>
        <w:keepLines w:val="0"/>
        <w:widowControl w:val="0"/>
        <w:spacing w:line="228" w:lineRule="auto"/>
      </w:pPr>
      <w:bookmarkStart w:id="118" w:name="_Toc64558736"/>
      <w:r w:rsidRPr="006003AD">
        <w:t>Limitations à l'atterrissage</w:t>
      </w:r>
      <w:bookmarkEnd w:id="118"/>
    </w:p>
    <w:p w14:paraId="44FC103D" w14:textId="37E1A38B" w:rsidR="00C11A29" w:rsidRPr="006003AD" w:rsidRDefault="002F09A2" w:rsidP="00FD2F07">
      <w:pPr>
        <w:pStyle w:val="FAAOutlineL1a"/>
        <w:numPr>
          <w:ilvl w:val="0"/>
          <w:numId w:val="266"/>
        </w:numPr>
      </w:pPr>
      <w:r w:rsidRPr="006003AD">
        <w:t>AVIONS. Nul n'est autorisé à faire décoller un avion se livrant au transport commercial aérien si sa masse à l'arrivée à l'aérodrome de destination prévu ou à tout aérodrome de dégagement prévu ne permet pas un atterrissage avec arrêt complet à partir d'un point se trouvant à 15 m au-dessus de l'intersection du plan de franchissement des obstacles et de la piste et dans :</w:t>
      </w:r>
    </w:p>
    <w:p w14:paraId="44FC103E" w14:textId="664BD2FA" w:rsidR="00C11A29" w:rsidRPr="006003AD" w:rsidRDefault="00C11A29" w:rsidP="00FD2F07">
      <w:pPr>
        <w:pStyle w:val="FAAOutlineL21"/>
        <w:numPr>
          <w:ilvl w:val="0"/>
          <w:numId w:val="267"/>
        </w:numPr>
      </w:pPr>
      <w:r w:rsidRPr="006003AD">
        <w:t>Pour les avions à turbine, 60 % de la longueur effective de chaque piste ; et</w:t>
      </w:r>
    </w:p>
    <w:p w14:paraId="44FC103F" w14:textId="6F82C42F" w:rsidR="00C11A29" w:rsidRPr="006003AD" w:rsidRDefault="00C11A29" w:rsidP="00FD2F07">
      <w:pPr>
        <w:pStyle w:val="FAAOutlineL21"/>
        <w:numPr>
          <w:ilvl w:val="0"/>
          <w:numId w:val="267"/>
        </w:numPr>
      </w:pPr>
      <w:r w:rsidRPr="006003AD">
        <w:t>Pour les avions à piston, 70 % de la longueur effective de chaque piste.</w:t>
      </w:r>
    </w:p>
    <w:p w14:paraId="1C7A5B5F" w14:textId="06AD249B" w:rsidR="0057603F" w:rsidRPr="006003AD" w:rsidRDefault="0057603F" w:rsidP="002E79C3">
      <w:pPr>
        <w:pStyle w:val="FAANoteL1"/>
        <w:rPr>
          <w:i w:val="0"/>
          <w:iCs/>
        </w:rPr>
      </w:pPr>
      <w:r w:rsidRPr="006003AD">
        <w:t xml:space="preserve">N. B. : Des directives relatives à l’utilisation des informations sur l’état de la surface des pistes à bord des aéronefs figurent au Doc 10064 de l’OACI, </w:t>
      </w:r>
      <w:r w:rsidRPr="006003AD">
        <w:rPr>
          <w:i w:val="0"/>
        </w:rPr>
        <w:t>Manuel sur les performances des avions.</w:t>
      </w:r>
    </w:p>
    <w:p w14:paraId="44FC1040" w14:textId="379D105D" w:rsidR="00C11A29" w:rsidRPr="006003AD" w:rsidRDefault="00C11A29" w:rsidP="002E79C3">
      <w:pPr>
        <w:pStyle w:val="FAAOutlineL1a"/>
      </w:pPr>
      <w:r w:rsidRPr="006003AD">
        <w:t>Pour déterminer la masse permise à l'atterrissage à l'aérodrome de destination, toute personne qui détermine la limitation à l'atterrissage doit s'assurer de ce qui suit :</w:t>
      </w:r>
    </w:p>
    <w:p w14:paraId="44FC1041" w14:textId="77777777" w:rsidR="00C11A29" w:rsidRPr="006003AD" w:rsidRDefault="00C11A29" w:rsidP="00FD2F07">
      <w:pPr>
        <w:pStyle w:val="FAAOutlineL21"/>
        <w:numPr>
          <w:ilvl w:val="0"/>
          <w:numId w:val="268"/>
        </w:numPr>
      </w:pPr>
      <w:r w:rsidRPr="006003AD">
        <w:t>L'avion se pose sur la piste et dans la direction la plus favorable par vent nul ; et</w:t>
      </w:r>
    </w:p>
    <w:p w14:paraId="44FC1042" w14:textId="3B620695" w:rsidR="00C11A29" w:rsidRPr="006003AD" w:rsidRDefault="00C11A29" w:rsidP="00FD2F07">
      <w:pPr>
        <w:pStyle w:val="FAAOutlineL21"/>
        <w:numPr>
          <w:ilvl w:val="0"/>
          <w:numId w:val="268"/>
        </w:numPr>
      </w:pPr>
      <w:r w:rsidRPr="006003AD">
        <w:lastRenderedPageBreak/>
        <w:t>L'avion se pose sur la piste qui convient le mieux en fonction de la vitesse et la direction probables du vent, de l'état de la piste, des caractéristiques au sol de l'avion et autres conditions, comme les aides à l'atterrissage et le terrain.</w:t>
      </w:r>
    </w:p>
    <w:p w14:paraId="44FC1043" w14:textId="24AAD1B2" w:rsidR="00C11A29" w:rsidRPr="006003AD" w:rsidRDefault="00C11A29" w:rsidP="002E79C3">
      <w:pPr>
        <w:pStyle w:val="FAANoteL1"/>
        <w:widowControl w:val="0"/>
        <w:spacing w:line="228" w:lineRule="auto"/>
      </w:pPr>
      <w:r w:rsidRPr="006003AD">
        <w:t xml:space="preserve">N. B. : S'il est signalé ou prévu que la piste de la destination d'atterrissage est mouillée ou glissante, la distance d'atterrissage disponible doit être d'au moins 115 % de celle qui est requise, sauf si, basé sur la preuve apportée par des techniques d'atterrissage effectuées sur des pistes mouillées ou glissantes, une distance d'atterrissage plus courte (mais pas inférieure à celle qui est requise par le paragraphe 8.7.2.9(a) de la présente sous-section) a été approuvée pour un type et un modèle spécifiques d'avion et que cette information figure dans le manuel de vol de l’aéronef. </w:t>
      </w:r>
    </w:p>
    <w:p w14:paraId="44FC1044" w14:textId="483B5981" w:rsidR="00C11A29" w:rsidRPr="006003AD" w:rsidRDefault="00C11A29" w:rsidP="002E79C3">
      <w:pPr>
        <w:pStyle w:val="FAAOutlineL1a"/>
      </w:pPr>
      <w:r w:rsidRPr="006003AD">
        <w:t>Un avion de la catégorie de transport à turbine dont le décollage serait interdit parce qu'il ne se conforme pas aux impératifs du paragraphe 8.7.2.9(a)(1) de la présente sous-section, est autorisé à décoller si un aérodrome de dégagement répondant à tous les impératifs du paragraphe 8.7.2.9(a) de la présente sous-section est spécifié.</w:t>
      </w:r>
    </w:p>
    <w:p w14:paraId="44FC1045" w14:textId="14E37408" w:rsidR="00C11A29" w:rsidRPr="006003AD" w:rsidRDefault="002F09A2" w:rsidP="002E79C3">
      <w:pPr>
        <w:pStyle w:val="FAAOutlineL1a"/>
      </w:pPr>
      <w:r w:rsidRPr="006003AD">
        <w:t>HÉLICOPTÈRES. Nul n'est autorisé à faire décoller un hélicoptère se livrant au transport commercial aérien sauf si, avec tous les moteurs fonctionnant à l'arrivée sur le lieu d'atterrissage prévu ou tout autre de dégagement prévu, il peut franchir tous les obstacles se trouvant sur la trajectoire d'approche et se poser et s'arrêter dans les limites de la distance d'atterrissage disponible.</w:t>
      </w:r>
    </w:p>
    <w:p w14:paraId="44FC1046" w14:textId="74E7194A" w:rsidR="00C11A29" w:rsidRPr="006003AD" w:rsidRDefault="005B0FA9" w:rsidP="002E79C3">
      <w:pPr>
        <w:pStyle w:val="FAAOutlineL1a"/>
      </w:pPr>
      <w:r w:rsidRPr="006003AD">
        <w:t>HÉLICOPTÈRES. Nul n'est autorisé à faire décoller un hélicoptère se livrant au transport commercial aérien sauf si, en cas de panne de tout moteur lors de la phase d'approche et d'atterrissage à l'arrivée sur le lieu d'atterrissage de destination prévu ou tout autre de dégagement prévu, il peut :</w:t>
      </w:r>
    </w:p>
    <w:p w14:paraId="44FC1047" w14:textId="3EF582B5" w:rsidR="00C11A29" w:rsidRPr="006003AD" w:rsidRDefault="005A3F52" w:rsidP="00FD2F07">
      <w:pPr>
        <w:pStyle w:val="FAAOutlineL21"/>
        <w:numPr>
          <w:ilvl w:val="0"/>
          <w:numId w:val="269"/>
        </w:numPr>
      </w:pPr>
      <w:r w:rsidRPr="006003AD">
        <w:t>Pour les hélicoptères de classe 1 :</w:t>
      </w:r>
    </w:p>
    <w:p w14:paraId="44FC1048" w14:textId="77777777" w:rsidR="00C11A29" w:rsidRPr="006003AD" w:rsidRDefault="00C11A29" w:rsidP="00FD2F07">
      <w:pPr>
        <w:pStyle w:val="FAAOutlineL3i"/>
        <w:numPr>
          <w:ilvl w:val="3"/>
          <w:numId w:val="270"/>
        </w:numPr>
      </w:pPr>
      <w:r w:rsidRPr="006003AD">
        <w:t>Avant le point de décision à l'atterrissage, franchir tous les obstacles se trouvant sur la trajectoire d'approche et se poser et s'arrêter dans les limites de la distance d'atterrissage disponible ou effectuer un atterrissage interrompu et franchir tous les obstacles se trouvant sur la trajectoire de vol avec une marge adéquate ; ou</w:t>
      </w:r>
    </w:p>
    <w:p w14:paraId="44FC1049" w14:textId="77777777" w:rsidR="00C11A29" w:rsidRPr="006003AD" w:rsidRDefault="00C11A29" w:rsidP="00FD2F07">
      <w:pPr>
        <w:pStyle w:val="FAAOutlineL3i"/>
        <w:numPr>
          <w:ilvl w:val="3"/>
          <w:numId w:val="270"/>
        </w:numPr>
      </w:pPr>
      <w:r w:rsidRPr="006003AD">
        <w:t>Après le point de décision à l'atterrissage, se poser et s'arrêter dans les limites de la distance d'atterrissage disponible.</w:t>
      </w:r>
    </w:p>
    <w:p w14:paraId="44FC104A" w14:textId="706EAC7F" w:rsidR="00C11A29" w:rsidRPr="006003AD" w:rsidRDefault="005A3F52" w:rsidP="002E79C3">
      <w:pPr>
        <w:pStyle w:val="FAAOutlineL21"/>
      </w:pPr>
      <w:r w:rsidRPr="006003AD">
        <w:t>Pour les hélicoptères de classe 2 :</w:t>
      </w:r>
    </w:p>
    <w:p w14:paraId="44FC104B" w14:textId="77777777" w:rsidR="00C11A29" w:rsidRPr="006003AD" w:rsidRDefault="00C11A29" w:rsidP="00FD2F07">
      <w:pPr>
        <w:pStyle w:val="FAAOutlineL3i"/>
        <w:numPr>
          <w:ilvl w:val="3"/>
          <w:numId w:val="271"/>
        </w:numPr>
      </w:pPr>
      <w:r w:rsidRPr="006003AD">
        <w:t>Avant d'atteindre un point défini avant l'atterrissage, effectuer un atterrissage forcé en toute sécurité dans les limites de la distance d'atterrissage disponible.</w:t>
      </w:r>
    </w:p>
    <w:p w14:paraId="44FC104C" w14:textId="5D9C3CFA" w:rsidR="00C11A29" w:rsidRPr="006003AD" w:rsidRDefault="005A3F52" w:rsidP="002E79C3">
      <w:pPr>
        <w:pStyle w:val="FAAOutlineL21"/>
      </w:pPr>
      <w:r w:rsidRPr="006003AD">
        <w:t>Pour les hélicoptères de classe 3 :</w:t>
      </w:r>
    </w:p>
    <w:p w14:paraId="44FC104D" w14:textId="77777777" w:rsidR="00C11A29" w:rsidRPr="006003AD" w:rsidRDefault="00C11A29" w:rsidP="00FD2F07">
      <w:pPr>
        <w:pStyle w:val="FAAOutlineL3i"/>
        <w:numPr>
          <w:ilvl w:val="3"/>
          <w:numId w:val="272"/>
        </w:numPr>
      </w:pPr>
      <w:r w:rsidRPr="006003AD">
        <w:t>Effectuer en toute sécurité un atterrissage forcé dans les limites de la distance d'atterrissage disponible.</w:t>
      </w:r>
    </w:p>
    <w:p w14:paraId="44FC104E" w14:textId="2995F21A" w:rsidR="00757FC1" w:rsidRPr="006003AD" w:rsidRDefault="00757FC1" w:rsidP="002E79C3">
      <w:pPr>
        <w:pStyle w:val="FAANoteL1"/>
      </w:pPr>
      <w:r w:rsidRPr="006003AD">
        <w:t xml:space="preserve">N. B. : Le Doc 9388 de l’OACI, </w:t>
      </w:r>
      <w:r w:rsidRPr="006003AD">
        <w:rPr>
          <w:i w:val="0"/>
        </w:rPr>
        <w:t>Manuel de réglementation modèle pour le contrôle national de l’exploitation aérienne et de maintien de la navigabilité des aéronefs</w:t>
      </w:r>
      <w:r w:rsidRPr="006003AD">
        <w:t>, deuxième édition, paragraphes 3.2.4.4.1, 3.2.4.4.2, 3.2.4.4.3, 3.2.5.6 et 3.2.5.7, donne des instructions supplémentaires.</w:t>
      </w:r>
    </w:p>
    <w:p w14:paraId="44FC104F" w14:textId="0549EEE6" w:rsidR="00C11A29" w:rsidRPr="006003AD" w:rsidRDefault="00C11A29" w:rsidP="002E79C3">
      <w:pPr>
        <w:pStyle w:val="FFATextFlushRight"/>
        <w:keepLines w:val="0"/>
        <w:widowControl w:val="0"/>
      </w:pPr>
      <w:r w:rsidRPr="006003AD">
        <w:t>OACI, Annexe 6, Partie I : 5.2.11</w:t>
      </w:r>
    </w:p>
    <w:p w14:paraId="4F9B13B2" w14:textId="005EAA40" w:rsidR="00CE0F71" w:rsidRPr="006003AD" w:rsidRDefault="00CE0F71" w:rsidP="002E79C3">
      <w:pPr>
        <w:pStyle w:val="FFATextFlushRight"/>
        <w:keepLines w:val="0"/>
        <w:widowControl w:val="0"/>
      </w:pPr>
      <w:r w:rsidRPr="006003AD">
        <w:t>OACI, Annexe 6, Partie II : 3.5.2.9</w:t>
      </w:r>
    </w:p>
    <w:p w14:paraId="44FC1050" w14:textId="45D0C4B5" w:rsidR="00C11A29" w:rsidRPr="006003AD" w:rsidRDefault="00C11A29" w:rsidP="002E79C3">
      <w:pPr>
        <w:pStyle w:val="FFATextFlushRight"/>
        <w:keepLines w:val="0"/>
        <w:widowControl w:val="0"/>
      </w:pPr>
      <w:r w:rsidRPr="006003AD">
        <w:t>OACI, Annexe 6, Partie III, Section II : 3.2.7.4</w:t>
      </w:r>
    </w:p>
    <w:p w14:paraId="44FC1051" w14:textId="6CA89F7A" w:rsidR="00C11A29" w:rsidRDefault="00C11A29" w:rsidP="002E79C3">
      <w:pPr>
        <w:pStyle w:val="FFATextFlushRight"/>
        <w:keepLines w:val="0"/>
        <w:widowControl w:val="0"/>
      </w:pPr>
      <w:r w:rsidRPr="006003AD">
        <w:t>14 CFR 121.185 ; 121.187 ; 121.195 ; 121.197 ; 135.375 ; 135.377 ; 135.385 ; 135.387</w:t>
      </w:r>
    </w:p>
    <w:p w14:paraId="1BFB08E7" w14:textId="6AB39F53" w:rsidR="00C33303" w:rsidRDefault="00C33303" w:rsidP="002E79C3">
      <w:pPr>
        <w:pStyle w:val="FFATextFlushRight"/>
        <w:keepLines w:val="0"/>
        <w:widowControl w:val="0"/>
      </w:pPr>
    </w:p>
    <w:p w14:paraId="07F41217" w14:textId="4AF4CA3B" w:rsidR="00C33303" w:rsidRDefault="00C33303" w:rsidP="002E79C3">
      <w:pPr>
        <w:pStyle w:val="FFATextFlushRight"/>
        <w:keepLines w:val="0"/>
        <w:widowControl w:val="0"/>
      </w:pPr>
    </w:p>
    <w:p w14:paraId="2BFF07BC" w14:textId="647CECAA" w:rsidR="00C33303" w:rsidRDefault="00C33303" w:rsidP="002E79C3">
      <w:pPr>
        <w:pStyle w:val="FFATextFlushRight"/>
        <w:keepLines w:val="0"/>
        <w:widowControl w:val="0"/>
      </w:pPr>
    </w:p>
    <w:p w14:paraId="2790306B" w14:textId="167EB08D" w:rsidR="00C33303" w:rsidRDefault="00C33303" w:rsidP="002E79C3">
      <w:pPr>
        <w:pStyle w:val="FFATextFlushRight"/>
        <w:keepLines w:val="0"/>
        <w:widowControl w:val="0"/>
      </w:pPr>
    </w:p>
    <w:p w14:paraId="1547CD18" w14:textId="7197FC6E" w:rsidR="00C33303" w:rsidRDefault="00C33303" w:rsidP="002E79C3">
      <w:pPr>
        <w:pStyle w:val="FFATextFlushRight"/>
        <w:keepLines w:val="0"/>
        <w:widowControl w:val="0"/>
      </w:pPr>
    </w:p>
    <w:p w14:paraId="6EBBF5E1" w14:textId="77777777" w:rsidR="00C33303" w:rsidRPr="006003AD" w:rsidRDefault="00C33303" w:rsidP="002E79C3">
      <w:pPr>
        <w:pStyle w:val="FFATextFlushRight"/>
        <w:keepLines w:val="0"/>
        <w:widowControl w:val="0"/>
      </w:pPr>
    </w:p>
    <w:p w14:paraId="44FC1052" w14:textId="71A16A72" w:rsidR="00C11A29" w:rsidRPr="006003AD" w:rsidRDefault="00C11A29" w:rsidP="002E79C3">
      <w:pPr>
        <w:pStyle w:val="Heading4"/>
        <w:keepNext w:val="0"/>
        <w:keepLines w:val="0"/>
        <w:widowControl w:val="0"/>
        <w:spacing w:line="228" w:lineRule="auto"/>
      </w:pPr>
      <w:bookmarkStart w:id="119" w:name="_Toc64558737"/>
      <w:r w:rsidRPr="006003AD">
        <w:lastRenderedPageBreak/>
        <w:t>Impératifs supplémentaires pour les hélicoptères de Classe 3 opérant dans les conditions météorologiques de vol aux instruments</w:t>
      </w:r>
      <w:bookmarkEnd w:id="119"/>
    </w:p>
    <w:p w14:paraId="44FC1054" w14:textId="77777777" w:rsidR="00C11A29" w:rsidRPr="006003AD" w:rsidRDefault="00C11A29" w:rsidP="00FD2F07">
      <w:pPr>
        <w:pStyle w:val="FAAOutlineL1a"/>
        <w:numPr>
          <w:ilvl w:val="0"/>
          <w:numId w:val="273"/>
        </w:numPr>
      </w:pPr>
      <w:r w:rsidRPr="006003AD">
        <w:t>Sauf pour les vols spéciaux en VFR, nul n'est autorisé à exploiter un hélicoptère de performance de Classe 3 en IMC, sauf si :</w:t>
      </w:r>
    </w:p>
    <w:p w14:paraId="44FC1055" w14:textId="77777777" w:rsidR="00C11A29" w:rsidRPr="006003AD" w:rsidRDefault="00C11A29" w:rsidP="00FD2F07">
      <w:pPr>
        <w:pStyle w:val="FAAOutlineL21"/>
        <w:numPr>
          <w:ilvl w:val="0"/>
          <w:numId w:val="274"/>
        </w:numPr>
      </w:pPr>
      <w:r w:rsidRPr="006003AD">
        <w:t>L'environnement de l'aire au-dessus de laquelle l'opération doit être effectuée est acceptable pour la Régie ;</w:t>
      </w:r>
    </w:p>
    <w:p w14:paraId="44FC1056" w14:textId="0BFBC0A2" w:rsidR="00C11A29" w:rsidRPr="006003AD" w:rsidRDefault="00C11A29" w:rsidP="00FD2F07">
      <w:pPr>
        <w:pStyle w:val="FAAOutlineL21"/>
        <w:numPr>
          <w:ilvl w:val="0"/>
          <w:numId w:val="274"/>
        </w:numPr>
      </w:pPr>
      <w:r w:rsidRPr="006003AD">
        <w:t>L'hélicoptère est certifié pour les vols IFR ; et</w:t>
      </w:r>
    </w:p>
    <w:p w14:paraId="44FC1057" w14:textId="3AB4D52F" w:rsidR="00C11A29" w:rsidRPr="006003AD" w:rsidRDefault="00C11A29" w:rsidP="00FD2F07">
      <w:pPr>
        <w:pStyle w:val="FAAOutlineL21"/>
        <w:numPr>
          <w:ilvl w:val="0"/>
          <w:numId w:val="274"/>
        </w:numPr>
      </w:pPr>
      <w:r w:rsidRPr="006003AD">
        <w:t>L'opération est approuvée par la Régie en tenant compte du niveau général de sécurité assuré par :</w:t>
      </w:r>
    </w:p>
    <w:p w14:paraId="44FC1058" w14:textId="49394047" w:rsidR="00C11A29" w:rsidRPr="006003AD" w:rsidRDefault="00C11A29" w:rsidP="00FD2F07">
      <w:pPr>
        <w:pStyle w:val="FAAOutlineL3i"/>
        <w:numPr>
          <w:ilvl w:val="3"/>
          <w:numId w:val="275"/>
        </w:numPr>
      </w:pPr>
      <w:r w:rsidRPr="006003AD">
        <w:t>La fiabilité des moteurs ; et</w:t>
      </w:r>
    </w:p>
    <w:p w14:paraId="44FC1059" w14:textId="4E896EB0" w:rsidR="00C11A29" w:rsidRPr="006003AD" w:rsidRDefault="00C11A29" w:rsidP="002E79C3">
      <w:pPr>
        <w:pStyle w:val="FAAOutlineL3i"/>
      </w:pPr>
      <w:r w:rsidRPr="006003AD">
        <w:t>Les procédures de maintenance, les pratiques d'exploitation et les programmes de formation de l'équipage de l'exploitant et l'équipement, dont ses pratiques de surveillance des vibrations du système de transmission du rotor de queue.</w:t>
      </w:r>
    </w:p>
    <w:p w14:paraId="44FC105A" w14:textId="4862B7E8" w:rsidR="00C11A29" w:rsidRPr="006003AD" w:rsidRDefault="00C11A29" w:rsidP="002E79C3">
      <w:pPr>
        <w:pStyle w:val="FAAOutlineL1a"/>
      </w:pPr>
      <w:r w:rsidRPr="006003AD">
        <w:t>Sauf pour les vols spéciaux en VFR, nul n'est autorisé à exploiter un hélicoptère de performance de Classe 3 en IMC, sauf si l'exploitant a un dispositif de surveillance des tendances de dégradation et utilise les instruments, systèmes et procédures d'exploitation/de maintenance recommandées par le constructeur de l'hélicoptère pour la surveillance des moteurs.</w:t>
      </w:r>
    </w:p>
    <w:p w14:paraId="44FC105B" w14:textId="0E360F88" w:rsidR="00C11A29" w:rsidRPr="006003AD" w:rsidRDefault="00C11A29" w:rsidP="002E79C3">
      <w:pPr>
        <w:pStyle w:val="FAANoteL1"/>
      </w:pPr>
      <w:r w:rsidRPr="006003AD">
        <w:t>N. B. : Pour des directives supplémentaires sur les limitations de performance d'exploitation des hélicoptères, voir l'Annexe 6, Partie III, Chapitre 3 de l'OACI.</w:t>
      </w:r>
    </w:p>
    <w:p w14:paraId="44FC105C" w14:textId="0CDAB424" w:rsidR="00C11A29" w:rsidRPr="006003AD" w:rsidRDefault="00B43225" w:rsidP="002E79C3">
      <w:pPr>
        <w:pStyle w:val="FFATextFlushRight"/>
        <w:keepLines w:val="0"/>
        <w:widowControl w:val="0"/>
      </w:pPr>
      <w:r w:rsidRPr="006003AD">
        <w:t>OACI, Annexe 6, Partie III, Section II : 3.4.1 ; 3.4.2 ; 3.4.3 ; 3.4.4R</w:t>
      </w:r>
    </w:p>
    <w:p w14:paraId="44FC105D" w14:textId="3D3D7476" w:rsidR="00C11A29" w:rsidRPr="006003AD" w:rsidRDefault="00C11A29" w:rsidP="002E79C3">
      <w:pPr>
        <w:pStyle w:val="FFATextFlushRight"/>
        <w:keepLines w:val="0"/>
        <w:widowControl w:val="0"/>
      </w:pPr>
      <w:r w:rsidRPr="006003AD">
        <w:t>JAR-OPS : 1.510 ; 1.590</w:t>
      </w:r>
    </w:p>
    <w:p w14:paraId="44FC1060" w14:textId="77777777" w:rsidR="00C11A29" w:rsidRPr="006003AD" w:rsidRDefault="00C11A29" w:rsidP="002E79C3">
      <w:pPr>
        <w:pStyle w:val="Heading2"/>
        <w:spacing w:line="228" w:lineRule="auto"/>
      </w:pPr>
      <w:bookmarkStart w:id="120" w:name="_Toc64558738"/>
      <w:r w:rsidRPr="006003AD">
        <w:t>Règles de vol</w:t>
      </w:r>
      <w:bookmarkEnd w:id="120"/>
      <w:r w:rsidRPr="006003AD">
        <w:t xml:space="preserve"> </w:t>
      </w:r>
    </w:p>
    <w:p w14:paraId="44FC1061" w14:textId="77777777" w:rsidR="00C11A29" w:rsidRPr="006003AD" w:rsidRDefault="00C11A29" w:rsidP="002E79C3">
      <w:pPr>
        <w:pStyle w:val="Heading3"/>
        <w:keepNext w:val="0"/>
        <w:keepLines w:val="0"/>
        <w:widowControl w:val="0"/>
        <w:spacing w:line="228" w:lineRule="auto"/>
      </w:pPr>
      <w:bookmarkStart w:id="121" w:name="_Toc64558739"/>
      <w:r w:rsidRPr="006003AD">
        <w:t>Toutes les opérations</w:t>
      </w:r>
      <w:bookmarkEnd w:id="121"/>
    </w:p>
    <w:p w14:paraId="44FC1062" w14:textId="77777777" w:rsidR="00C11A29" w:rsidRPr="006003AD" w:rsidRDefault="00C11A29" w:rsidP="002E79C3">
      <w:pPr>
        <w:pStyle w:val="Heading4"/>
        <w:keepNext w:val="0"/>
        <w:keepLines w:val="0"/>
        <w:widowControl w:val="0"/>
        <w:spacing w:line="228" w:lineRule="auto"/>
      </w:pPr>
      <w:bookmarkStart w:id="122" w:name="_Toc64558740"/>
      <w:r w:rsidRPr="006003AD">
        <w:t>Opération d’un aéronef au sol</w:t>
      </w:r>
      <w:bookmarkEnd w:id="122"/>
    </w:p>
    <w:p w14:paraId="44FC1064" w14:textId="21393D85" w:rsidR="00C11A29" w:rsidRPr="006003AD" w:rsidRDefault="00C11A29" w:rsidP="00FD2F07">
      <w:pPr>
        <w:pStyle w:val="FAAOutlineL1a"/>
        <w:numPr>
          <w:ilvl w:val="0"/>
          <w:numId w:val="276"/>
        </w:numPr>
      </w:pPr>
      <w:r w:rsidRPr="006003AD">
        <w:t>Nul n'est autorisé à faire rouler un aéronef sur l'aide de mouvement d'un aérodrome, sauf si la personne qui se trouve aux commandes :</w:t>
      </w:r>
    </w:p>
    <w:p w14:paraId="44FC1065" w14:textId="77777777" w:rsidR="00C11A29" w:rsidRPr="006003AD" w:rsidRDefault="00C11A29" w:rsidP="00FD2F07">
      <w:pPr>
        <w:pStyle w:val="FAAOutlineL21"/>
        <w:numPr>
          <w:ilvl w:val="0"/>
          <w:numId w:val="277"/>
        </w:numPr>
      </w:pPr>
      <w:r w:rsidRPr="006003AD">
        <w:t>A été autorisée à le faire par le propriétaire, le locataire ou un agent désigné ;</w:t>
      </w:r>
    </w:p>
    <w:p w14:paraId="44FC1066" w14:textId="77777777" w:rsidR="00C11A29" w:rsidRPr="006003AD" w:rsidRDefault="00C11A29" w:rsidP="00FD2F07">
      <w:pPr>
        <w:pStyle w:val="FAAOutlineL21"/>
        <w:numPr>
          <w:ilvl w:val="0"/>
          <w:numId w:val="277"/>
        </w:numPr>
      </w:pPr>
      <w:r w:rsidRPr="006003AD">
        <w:t>Est parfaitement compétente pour faire roule l'aéronef ;</w:t>
      </w:r>
    </w:p>
    <w:p w14:paraId="44FC1067" w14:textId="77777777" w:rsidR="00C11A29" w:rsidRPr="006003AD" w:rsidRDefault="00C11A29" w:rsidP="00FD2F07">
      <w:pPr>
        <w:pStyle w:val="FAAOutlineL21"/>
        <w:numPr>
          <w:ilvl w:val="0"/>
          <w:numId w:val="277"/>
        </w:numPr>
      </w:pPr>
      <w:r w:rsidRPr="006003AD">
        <w:t>Est qualifiée pour utiliser la radio si des communications par radio sont requises ; et</w:t>
      </w:r>
    </w:p>
    <w:p w14:paraId="44FC1068" w14:textId="7E4D822C" w:rsidR="00C11A29" w:rsidRPr="006003AD" w:rsidRDefault="00C11A29" w:rsidP="00FD2F07">
      <w:pPr>
        <w:pStyle w:val="FAAOutlineL21"/>
        <w:numPr>
          <w:ilvl w:val="0"/>
          <w:numId w:val="277"/>
        </w:numPr>
      </w:pPr>
      <w:r w:rsidRPr="006003AD">
        <w:t>A reçu des instructions d'une personne compétente en ce qui concerne l'aménagement de l'aérodrome et, lorsque cela est approprié, des informations sur les routes, les panneaux, les balises, les feux, les signaux et instructions, la phraséologie et les procédures de l'ATC et peut se conformer aux normes d'exploitation requises pour le mouvement sans danger de l'aéronef sur l'aérodrome.</w:t>
      </w:r>
    </w:p>
    <w:p w14:paraId="44FC1069" w14:textId="77777777" w:rsidR="00C11A29" w:rsidRPr="006003AD" w:rsidRDefault="00C11A29" w:rsidP="002E79C3">
      <w:pPr>
        <w:pStyle w:val="FAAOutlineL1a"/>
      </w:pPr>
      <w:r w:rsidRPr="006003AD">
        <w:t>Nul n'est autorisé à faire mettre en marche le rotor d'un hélicoptère sauf s'il y a un pilote qualifié aux commandes.</w:t>
      </w:r>
    </w:p>
    <w:p w14:paraId="18522FD2" w14:textId="7FA046E9" w:rsidR="00306619" w:rsidRPr="006003AD" w:rsidRDefault="00306619" w:rsidP="002E79C3">
      <w:pPr>
        <w:pStyle w:val="FAAOutlineL1a"/>
      </w:pPr>
      <w:r w:rsidRPr="006003AD">
        <w:t>Nul n’est autorisé à faire circuler un aéronef au sol guidé par un signaleur, sauf si :</w:t>
      </w:r>
    </w:p>
    <w:p w14:paraId="697064D6" w14:textId="7E87C48C" w:rsidR="00306619" w:rsidRPr="006003AD" w:rsidRDefault="00306619" w:rsidP="00FD2F07">
      <w:pPr>
        <w:pStyle w:val="FAAOutlineL21"/>
        <w:numPr>
          <w:ilvl w:val="0"/>
          <w:numId w:val="278"/>
        </w:numPr>
      </w:pPr>
      <w:r w:rsidRPr="006003AD">
        <w:t>Les signaux normaux de guidage de l’aéronef par le signaleur sont donnés de façon claire et précise, en utilisant les signaux prescrits par la NMO 8.8.2.11 ;</w:t>
      </w:r>
    </w:p>
    <w:p w14:paraId="04C5DB6D" w14:textId="61BA8E92" w:rsidR="00306619" w:rsidRPr="006003AD" w:rsidRDefault="00306619" w:rsidP="00FD2F07">
      <w:pPr>
        <w:pStyle w:val="FAAOutlineL21"/>
        <w:numPr>
          <w:ilvl w:val="0"/>
          <w:numId w:val="278"/>
        </w:numPr>
      </w:pPr>
      <w:r w:rsidRPr="006003AD">
        <w:t>Le signaleur porte une veste d’identification fluorescente particulière, permettant à l’équipage de conduite de l’identifier comme étant la personne responsable des opérations de guidage ; et</w:t>
      </w:r>
    </w:p>
    <w:p w14:paraId="54CE8DA6" w14:textId="398C24B9" w:rsidR="00306619" w:rsidRPr="006003AD" w:rsidRDefault="00306619" w:rsidP="002E79C3">
      <w:pPr>
        <w:pStyle w:val="FAAOutlineL21"/>
      </w:pPr>
      <w:r w:rsidRPr="006003AD">
        <w:lastRenderedPageBreak/>
        <w:t>Le signaleur et tout le personnel au sol qui y prend part utilisent des bâtons, des raquettes de ping-pong ou des gants fluorescents de jour pour toute la signalisation pendant la journée et des bâtons lumineux la nuit ou par faible visibilité.</w:t>
      </w:r>
    </w:p>
    <w:p w14:paraId="78091023" w14:textId="284BF0FF" w:rsidR="00306619" w:rsidRPr="006003AD" w:rsidRDefault="00306619" w:rsidP="002E79C3">
      <w:pPr>
        <w:pStyle w:val="FFATextFlushRight"/>
        <w:keepLines w:val="0"/>
        <w:widowControl w:val="0"/>
      </w:pPr>
      <w:r w:rsidRPr="006003AD">
        <w:t>OACI, Annexe 2 : 3.4.1 ; 3.4.2 ; 3.4.3 ; 3.4.5 ; 3.4.6</w:t>
      </w:r>
    </w:p>
    <w:p w14:paraId="44FC106A" w14:textId="77777777" w:rsidR="00C11A29" w:rsidRPr="006003AD" w:rsidRDefault="00C11A29" w:rsidP="002E79C3">
      <w:pPr>
        <w:pStyle w:val="FFATextFlushRight"/>
        <w:keepLines w:val="0"/>
        <w:widowControl w:val="0"/>
      </w:pPr>
      <w:r w:rsidRPr="006003AD">
        <w:t>OACI, Annexe 6 : Partie I : 4.2.4.2</w:t>
      </w:r>
    </w:p>
    <w:p w14:paraId="44FC106D" w14:textId="5F83EAD9" w:rsidR="00C11A29" w:rsidRPr="006003AD" w:rsidRDefault="00C11A29" w:rsidP="002E79C3">
      <w:pPr>
        <w:pStyle w:val="FFATextFlushRight"/>
        <w:keepLines w:val="0"/>
        <w:widowControl w:val="0"/>
      </w:pPr>
      <w:r w:rsidRPr="006003AD">
        <w:t>OACI, Annexe 6, Partie II : 2.2.2 ; 2.2.2.1, OACI, Annexe 6, Partie III, Section II : 2.2.4 ; 2.2.4.1</w:t>
      </w:r>
    </w:p>
    <w:p w14:paraId="44FC106E" w14:textId="2FC63A81" w:rsidR="00C11A29" w:rsidRPr="006003AD" w:rsidRDefault="00C11A29" w:rsidP="002E79C3">
      <w:pPr>
        <w:pStyle w:val="Heading4"/>
        <w:keepNext w:val="0"/>
        <w:keepLines w:val="0"/>
        <w:widowControl w:val="0"/>
        <w:spacing w:line="228" w:lineRule="auto"/>
      </w:pPr>
      <w:bookmarkStart w:id="123" w:name="_Toc64558741"/>
      <w:r w:rsidRPr="006003AD">
        <w:t>Conditions au décollage</w:t>
      </w:r>
      <w:bookmarkEnd w:id="123"/>
    </w:p>
    <w:p w14:paraId="44FC1070" w14:textId="03D2CB55" w:rsidR="00C11A29" w:rsidRPr="006003AD" w:rsidRDefault="00C11A29" w:rsidP="00FD2F07">
      <w:pPr>
        <w:pStyle w:val="FAAOutlineL1a"/>
        <w:numPr>
          <w:ilvl w:val="0"/>
          <w:numId w:val="279"/>
        </w:numPr>
      </w:pPr>
      <w:r w:rsidRPr="006003AD">
        <w:t>Avant de commencer un décollage, un commandant de bord doit s'assurer que :</w:t>
      </w:r>
    </w:p>
    <w:p w14:paraId="44FC1071" w14:textId="48CF3ECA" w:rsidR="00C11A29" w:rsidRPr="006003AD" w:rsidRDefault="00C11A29" w:rsidP="00FD2F07">
      <w:pPr>
        <w:pStyle w:val="FAAOutlineL21"/>
        <w:numPr>
          <w:ilvl w:val="0"/>
          <w:numId w:val="280"/>
        </w:numPr>
      </w:pPr>
      <w:r w:rsidRPr="006003AD">
        <w:t>D'après les informations disponibles, les conditions météorologiques à l'aérodrome et l'état de la piste devant être utilisée permettront un décollage et un départ en toute sécurité ; et</w:t>
      </w:r>
    </w:p>
    <w:p w14:paraId="44FC1072" w14:textId="51A8AD17" w:rsidR="00C11A29" w:rsidRPr="006003AD" w:rsidRDefault="00C11A29" w:rsidP="00FD2F07">
      <w:pPr>
        <w:pStyle w:val="FAAOutlineL21"/>
        <w:numPr>
          <w:ilvl w:val="0"/>
          <w:numId w:val="280"/>
        </w:numPr>
      </w:pPr>
      <w:r w:rsidRPr="006003AD">
        <w:t>La RVR ou la visibilité dans la direction du décollage de l'aéronef est égale ou supérieure au maximum applicable.</w:t>
      </w:r>
    </w:p>
    <w:p w14:paraId="44FC1073" w14:textId="62D576C6" w:rsidR="00C11A29" w:rsidRPr="006003AD" w:rsidRDefault="00C11A29" w:rsidP="002E79C3">
      <w:pPr>
        <w:pStyle w:val="FFATextFlushRight"/>
        <w:keepLines w:val="0"/>
        <w:widowControl w:val="0"/>
      </w:pPr>
      <w:r w:rsidRPr="006003AD">
        <w:t>OACI, Annexe 2 : 2.3.2</w:t>
      </w:r>
    </w:p>
    <w:p w14:paraId="44FC1074" w14:textId="3C2763B3" w:rsidR="00C11A29" w:rsidRPr="006003AD" w:rsidRDefault="00C11A29" w:rsidP="002E79C3">
      <w:pPr>
        <w:pStyle w:val="FFATextFlushRight"/>
        <w:keepLines w:val="0"/>
        <w:widowControl w:val="0"/>
      </w:pPr>
      <w:r w:rsidRPr="006003AD">
        <w:t>14 CFR 91.103 ; 91.175</w:t>
      </w:r>
    </w:p>
    <w:p w14:paraId="44FC1075" w14:textId="323A7202" w:rsidR="00C11A29" w:rsidRPr="006003AD" w:rsidRDefault="00C11A29" w:rsidP="002E79C3">
      <w:pPr>
        <w:pStyle w:val="FFATextFlushRight"/>
        <w:keepLines w:val="0"/>
        <w:widowControl w:val="0"/>
      </w:pPr>
      <w:r w:rsidRPr="006003AD">
        <w:t>JAR-OPS : 1.355 ; 1.360</w:t>
      </w:r>
    </w:p>
    <w:p w14:paraId="44FC1076" w14:textId="16688CE5" w:rsidR="00C11A29" w:rsidRPr="006003AD" w:rsidRDefault="00C11A29" w:rsidP="002E79C3">
      <w:pPr>
        <w:pStyle w:val="Heading4"/>
        <w:keepNext w:val="0"/>
        <w:keepLines w:val="0"/>
        <w:widowControl w:val="0"/>
        <w:spacing w:line="228" w:lineRule="auto"/>
      </w:pPr>
      <w:bookmarkStart w:id="124" w:name="_Toc64558742"/>
      <w:r w:rsidRPr="006003AD">
        <w:t>Vol lorsqu'il y a ou l'on s'attend à ce qu'il y ait un givrage</w:t>
      </w:r>
      <w:bookmarkEnd w:id="124"/>
    </w:p>
    <w:p w14:paraId="44FC1078" w14:textId="77777777" w:rsidR="00C11A29" w:rsidRPr="006003AD" w:rsidRDefault="00C11A29" w:rsidP="00FD2F07">
      <w:pPr>
        <w:pStyle w:val="FAAOutlineL1a"/>
        <w:numPr>
          <w:ilvl w:val="0"/>
          <w:numId w:val="281"/>
        </w:numPr>
      </w:pPr>
      <w:r w:rsidRPr="006003AD">
        <w:t>Nul n'est autorisé à faire décoller un aéronef ou à poursuivre un vol lorsque des conditions de givrage sont attendues ou rencontrées, sans s'assurer que l'aéronef est certifié pour une exploitation par givrage et a suffisamment d'équipement de dégivrage et d'antigivrage en état de fonctionner.</w:t>
      </w:r>
    </w:p>
    <w:p w14:paraId="44FC1079" w14:textId="073475AC" w:rsidR="00C11A29" w:rsidRPr="006003AD" w:rsidRDefault="00C11A29" w:rsidP="00FD2F07">
      <w:pPr>
        <w:pStyle w:val="FAAOutlineL1a"/>
        <w:numPr>
          <w:ilvl w:val="0"/>
          <w:numId w:val="281"/>
        </w:numPr>
      </w:pPr>
      <w:r w:rsidRPr="006003AD">
        <w:t>Nul n'est autorisé à faire décoller un aéronef lorsque de la gelée, de la glace ou de la neige adhère aux ailes, aux gouvernes, aux hélices, aux admissions de moteurs ou autres surfaces critiques qui pourraient affecter négativement la performance ou la possibilité de contrôle de l'aéronef.</w:t>
      </w:r>
    </w:p>
    <w:p w14:paraId="44FC107A" w14:textId="0292EAC8" w:rsidR="00C11A29" w:rsidRPr="006003AD" w:rsidRDefault="00C11A29" w:rsidP="00FD2F07">
      <w:pPr>
        <w:pStyle w:val="FAAOutlineL1a"/>
        <w:numPr>
          <w:ilvl w:val="0"/>
          <w:numId w:val="281"/>
        </w:numPr>
      </w:pPr>
      <w:r w:rsidRPr="006003AD">
        <w:t>Pour les opérations de transport aérien commercial, nul n'est autorisé à faire décoller un aéronef lorsque les conditions sont telles que l'on peut raisonnablement s'attendre à ce que de la gelée, de la glace ou de la neige y adhère, sauf s'il a été inspecté pour givrage et que les procédures approuvées pour le titulaire de l'AOC par la Régie sont suivies pour s'assurer que le dégivrage et l'antigivrage au sol sont effectués.</w:t>
      </w:r>
    </w:p>
    <w:p w14:paraId="44FC107B" w14:textId="77777777" w:rsidR="00C11A29" w:rsidRPr="006003AD" w:rsidRDefault="00C11A29" w:rsidP="002E79C3">
      <w:pPr>
        <w:pStyle w:val="FFATextFlushRight"/>
        <w:keepLines w:val="0"/>
        <w:widowControl w:val="0"/>
      </w:pPr>
      <w:r w:rsidRPr="006003AD">
        <w:t>OACI, Annexe 6, Partie I : 4.3.5.5 ; 4.3.5.6 ; 6.8</w:t>
      </w:r>
    </w:p>
    <w:p w14:paraId="44FC107C" w14:textId="59459CF9" w:rsidR="00C11A29" w:rsidRPr="006003AD" w:rsidRDefault="00C11A29" w:rsidP="002E79C3">
      <w:pPr>
        <w:pStyle w:val="FFATextFlushRight"/>
        <w:keepLines w:val="0"/>
        <w:widowControl w:val="0"/>
      </w:pPr>
      <w:r w:rsidRPr="006003AD">
        <w:t>OACI, Annexe 6, Partie II : 2.2.3.4.4 ; 2.2.3.4.5 ; 3.6.4</w:t>
      </w:r>
    </w:p>
    <w:p w14:paraId="449F4EB9" w14:textId="3BD22A16" w:rsidR="00502A64" w:rsidRPr="006003AD" w:rsidRDefault="00C11A29" w:rsidP="002E79C3">
      <w:pPr>
        <w:pStyle w:val="FFATextFlushRight"/>
        <w:keepLines w:val="0"/>
        <w:widowControl w:val="0"/>
      </w:pPr>
      <w:r w:rsidRPr="006003AD">
        <w:t>OACI, Annexe 6, Partie III, Section II : 2.3.5.3 ; 2.3.5.4 ; 2.3.5.5</w:t>
      </w:r>
    </w:p>
    <w:p w14:paraId="44FC107D" w14:textId="5EA3DDA4" w:rsidR="00C11A29" w:rsidRPr="006003AD" w:rsidRDefault="00502A64" w:rsidP="002E79C3">
      <w:pPr>
        <w:pStyle w:val="FFATextFlushRight"/>
        <w:keepLines w:val="0"/>
        <w:widowControl w:val="0"/>
      </w:pPr>
      <w:r w:rsidRPr="006003AD">
        <w:t>OACI, Annexe 6, Partie III, Section II : 2.6.4</w:t>
      </w:r>
    </w:p>
    <w:p w14:paraId="44FC107E" w14:textId="4F7ABD9C" w:rsidR="00C11A29" w:rsidRPr="006003AD" w:rsidRDefault="00C11A29" w:rsidP="002E79C3">
      <w:pPr>
        <w:pStyle w:val="FFATextFlushRight"/>
        <w:keepLines w:val="0"/>
        <w:widowControl w:val="0"/>
      </w:pPr>
      <w:r w:rsidRPr="006003AD">
        <w:t>14 CFR 91.527 ; 121.629</w:t>
      </w:r>
    </w:p>
    <w:p w14:paraId="44FC107F" w14:textId="77777777" w:rsidR="00C11A29" w:rsidRPr="006003AD" w:rsidRDefault="00C11A29" w:rsidP="002E79C3">
      <w:pPr>
        <w:pStyle w:val="FFATextFlushRight"/>
        <w:keepLines w:val="0"/>
        <w:widowControl w:val="0"/>
      </w:pPr>
      <w:r w:rsidRPr="006003AD">
        <w:t>JAR-OPS : 1.345</w:t>
      </w:r>
    </w:p>
    <w:p w14:paraId="44FC1080" w14:textId="77777777" w:rsidR="00C11A29" w:rsidRPr="006003AD" w:rsidRDefault="00C11A29" w:rsidP="002E79C3">
      <w:pPr>
        <w:pStyle w:val="Heading4"/>
        <w:keepNext w:val="0"/>
        <w:keepLines w:val="0"/>
        <w:widowControl w:val="0"/>
        <w:spacing w:line="228" w:lineRule="auto"/>
      </w:pPr>
      <w:bookmarkStart w:id="125" w:name="_Toc64558743"/>
      <w:r w:rsidRPr="006003AD">
        <w:t>Calage altimétrique</w:t>
      </w:r>
      <w:bookmarkEnd w:id="125"/>
    </w:p>
    <w:p w14:paraId="44FC1082" w14:textId="32C8EC21" w:rsidR="00C11A29" w:rsidRPr="006003AD" w:rsidRDefault="00C11A29" w:rsidP="00FD2F07">
      <w:pPr>
        <w:pStyle w:val="FAAOutlineL1a"/>
        <w:numPr>
          <w:ilvl w:val="0"/>
          <w:numId w:val="282"/>
        </w:numPr>
      </w:pPr>
      <w:r w:rsidRPr="006003AD">
        <w:t>Toute personne exploitant un aéronef, sauf un ballon ou un planeur, doit maintenir l'altitude de croisière ou le FL par référence à un calage altimétrique.</w:t>
      </w:r>
    </w:p>
    <w:p w14:paraId="44FC1083" w14:textId="61177B63" w:rsidR="00C11A29" w:rsidRPr="006003AD" w:rsidRDefault="00C11A29" w:rsidP="00FD2F07">
      <w:pPr>
        <w:pStyle w:val="FAAOutlineL1a"/>
        <w:numPr>
          <w:ilvl w:val="0"/>
          <w:numId w:val="282"/>
        </w:numPr>
      </w:pPr>
      <w:r w:rsidRPr="006003AD">
        <w:t>Le FL le plus bas est déterminé par la pression barométrique dans la région d'exploitation.</w:t>
      </w:r>
    </w:p>
    <w:p w14:paraId="44FC1084" w14:textId="06D01C96" w:rsidR="00C11A29" w:rsidRPr="006003AD" w:rsidRDefault="00C11A29" w:rsidP="00FD2F07">
      <w:pPr>
        <w:pStyle w:val="FAAOutlineL1a"/>
        <w:numPr>
          <w:ilvl w:val="0"/>
          <w:numId w:val="282"/>
        </w:numPr>
      </w:pPr>
      <w:r w:rsidRPr="006003AD">
        <w:t>L'équipage de conduite doit utiliser le calage altimétrique fourni par le service ATC de [ÉTAT].</w:t>
      </w:r>
    </w:p>
    <w:p w14:paraId="44FC1085" w14:textId="78E54D14" w:rsidR="00C11A29" w:rsidRPr="006003AD" w:rsidRDefault="00C11A29" w:rsidP="002E79C3">
      <w:pPr>
        <w:pStyle w:val="FAANoteL1"/>
      </w:pPr>
      <w:r w:rsidRPr="006003AD">
        <w:t>N. B. : Dans les régions du monde où il se peut qu'il ne soit pas possible d'obtenir un calage altimétrique, il faut se reporter aux procédures de l'État figurant dans l'AIP.</w:t>
      </w:r>
    </w:p>
    <w:p w14:paraId="44FC1086" w14:textId="5C86350C" w:rsidR="00C11A29" w:rsidRDefault="00C11A29" w:rsidP="002E79C3">
      <w:pPr>
        <w:pStyle w:val="FFATextFlushRight"/>
        <w:keepLines w:val="0"/>
        <w:widowControl w:val="0"/>
      </w:pPr>
      <w:r w:rsidRPr="006003AD">
        <w:t>14 CFR 91.121</w:t>
      </w:r>
    </w:p>
    <w:p w14:paraId="23ADF729" w14:textId="28FB974B" w:rsidR="00C33303" w:rsidRDefault="00C33303" w:rsidP="002E79C3">
      <w:pPr>
        <w:pStyle w:val="FFATextFlushRight"/>
        <w:keepLines w:val="0"/>
        <w:widowControl w:val="0"/>
      </w:pPr>
    </w:p>
    <w:p w14:paraId="56E7F169" w14:textId="0A891C2F" w:rsidR="00C33303" w:rsidRDefault="00C33303" w:rsidP="002E79C3">
      <w:pPr>
        <w:pStyle w:val="FFATextFlushRight"/>
        <w:keepLines w:val="0"/>
        <w:widowControl w:val="0"/>
      </w:pPr>
    </w:p>
    <w:p w14:paraId="490AE54E" w14:textId="784E51B8" w:rsidR="00C33303" w:rsidRDefault="00C33303" w:rsidP="002E79C3">
      <w:pPr>
        <w:pStyle w:val="FFATextFlushRight"/>
        <w:keepLines w:val="0"/>
        <w:widowControl w:val="0"/>
      </w:pPr>
    </w:p>
    <w:p w14:paraId="6FA1F328" w14:textId="760ACC3D" w:rsidR="00C33303" w:rsidRDefault="00C33303" w:rsidP="002E79C3">
      <w:pPr>
        <w:pStyle w:val="FFATextFlushRight"/>
        <w:keepLines w:val="0"/>
        <w:widowControl w:val="0"/>
      </w:pPr>
    </w:p>
    <w:p w14:paraId="174A3919" w14:textId="77777777" w:rsidR="00C33303" w:rsidRPr="006003AD" w:rsidRDefault="00C33303" w:rsidP="002E79C3">
      <w:pPr>
        <w:pStyle w:val="FFATextFlushRight"/>
        <w:keepLines w:val="0"/>
        <w:widowControl w:val="0"/>
      </w:pPr>
    </w:p>
    <w:p w14:paraId="44FC1087" w14:textId="760D2365" w:rsidR="00C11A29" w:rsidRPr="006003AD" w:rsidRDefault="00C11A29" w:rsidP="002E79C3">
      <w:pPr>
        <w:pStyle w:val="Heading4"/>
        <w:keepNext w:val="0"/>
        <w:keepLines w:val="0"/>
        <w:widowControl w:val="0"/>
        <w:spacing w:line="228" w:lineRule="auto"/>
      </w:pPr>
      <w:bookmarkStart w:id="126" w:name="_Toc64558744"/>
      <w:r w:rsidRPr="006003AD">
        <w:lastRenderedPageBreak/>
        <w:t>Altitudes minimales de sécurité ─ Généralités</w:t>
      </w:r>
      <w:bookmarkEnd w:id="126"/>
    </w:p>
    <w:p w14:paraId="44FC1089" w14:textId="4F051FCD" w:rsidR="00C11A29" w:rsidRPr="006003AD" w:rsidRDefault="00C11A29" w:rsidP="00FD2F07">
      <w:pPr>
        <w:pStyle w:val="FAAOutlineL1a"/>
        <w:numPr>
          <w:ilvl w:val="0"/>
          <w:numId w:val="283"/>
        </w:numPr>
      </w:pPr>
      <w:r w:rsidRPr="006003AD">
        <w:t>Sauf lorsque cela s'avère nécessaire pour l'atterrissage ou le décollage, nul n'est autorisé à exploiter un aéronef en-dessous des altitudes suivantes :</w:t>
      </w:r>
    </w:p>
    <w:p w14:paraId="44FC108A" w14:textId="7113DA91" w:rsidR="00C11A29" w:rsidRPr="006003AD" w:rsidRDefault="002F09A2" w:rsidP="00FD2F07">
      <w:pPr>
        <w:pStyle w:val="FAAOutlineL21"/>
        <w:numPr>
          <w:ilvl w:val="0"/>
          <w:numId w:val="284"/>
        </w:numPr>
      </w:pPr>
      <w:r w:rsidRPr="006003AD">
        <w:t>OÙ QUE CE SOIT. Une altitude qui permette, en cas de défaillance du groupe motopropulseur, de poursuivre le vol ou d'effectuer un atterrissage d'urgence sans que cela présente un danger inutile pour les personnes et les biens au sol.</w:t>
      </w:r>
    </w:p>
    <w:p w14:paraId="44FC108B" w14:textId="5464D786" w:rsidR="00C11A29" w:rsidRPr="006003AD" w:rsidRDefault="005B0FA9" w:rsidP="00FD2F07">
      <w:pPr>
        <w:pStyle w:val="FAAOutlineL21"/>
        <w:numPr>
          <w:ilvl w:val="0"/>
          <w:numId w:val="284"/>
        </w:numPr>
      </w:pPr>
      <w:r w:rsidRPr="006003AD">
        <w:t>AU-DESSUS DE ZONES CONGESTIONNÉES. Au-dessus de toute zone congestionnée d'une ville, d'un bourg ou d'une zone de peuplement, ou de tout rassemblement de personnes en plein air, une altitude de 300 m au-dessus de l'obstacle le plus élevé dans un rayon horizontal de 600 m de l'aéronef.</w:t>
      </w:r>
    </w:p>
    <w:p w14:paraId="44FC108C" w14:textId="772AF24E" w:rsidR="00C11A29" w:rsidRPr="006003AD" w:rsidRDefault="001C57A8" w:rsidP="00FD2F07">
      <w:pPr>
        <w:pStyle w:val="FAAOutlineL21"/>
        <w:numPr>
          <w:ilvl w:val="0"/>
          <w:numId w:val="284"/>
        </w:numPr>
      </w:pPr>
      <w:r w:rsidRPr="006003AD">
        <w:t>AU-DESSUS DE ZONES NON CONGESTIONNÉES. Une altitude de 150 m au-dessus de la surface, sauf au-dessus d'eau libre ou de zones peu peuplées où l'aéronef n'est pas autorisé à être exploité à moins de 150 m de toute personne, tout vaisseau, tout véhicule ou tout structure.</w:t>
      </w:r>
    </w:p>
    <w:p w14:paraId="44FC108D" w14:textId="459E9C90" w:rsidR="00C11A29" w:rsidRPr="006003AD" w:rsidRDefault="005B0FA9" w:rsidP="00FD2F07">
      <w:pPr>
        <w:pStyle w:val="FAAOutlineL21"/>
        <w:numPr>
          <w:ilvl w:val="0"/>
          <w:numId w:val="284"/>
        </w:numPr>
      </w:pPr>
      <w:r w:rsidRPr="006003AD">
        <w:t>HÉLICOPTÈRES. Les hélicoptères ne sont pas sujets aux restrictions de proximité, à condition qu'ils volent de façon à ne pas constituer un danger pour les personnes et les biens au sol. Le commandant de bord d'un hélicoptère doit se conformer à toute route ou altitude pour la zone, qui est prescrite par la Régie pour les hélicoptères.</w:t>
      </w:r>
    </w:p>
    <w:p w14:paraId="44FC108E" w14:textId="54B71A2F" w:rsidR="00C11A29" w:rsidRPr="006003AD" w:rsidRDefault="00C11A29" w:rsidP="00FD2F07">
      <w:pPr>
        <w:pStyle w:val="FAAOutlineL21"/>
        <w:numPr>
          <w:ilvl w:val="0"/>
          <w:numId w:val="284"/>
        </w:numPr>
      </w:pPr>
      <w:r w:rsidRPr="006003AD">
        <w:t>Les altitudes sont prescrites par l'Annexe 2 de l'OACI : 3.1.2, 4.6 ; 5.1.2</w:t>
      </w:r>
    </w:p>
    <w:p w14:paraId="44FC108F" w14:textId="057A399C" w:rsidR="00C11A29" w:rsidRPr="006003AD" w:rsidRDefault="00C11A29" w:rsidP="002E79C3">
      <w:pPr>
        <w:pStyle w:val="FFATextFlushRight"/>
        <w:keepLines w:val="0"/>
        <w:widowControl w:val="0"/>
      </w:pPr>
      <w:r w:rsidRPr="006003AD">
        <w:t>OACI, Annexe 6, Partie I : 4.2.7.1 ; 4.2.7.2 ; 4.2.7.4</w:t>
      </w:r>
    </w:p>
    <w:p w14:paraId="44FC1090" w14:textId="70E90E76" w:rsidR="00C11A29" w:rsidRPr="006003AD" w:rsidRDefault="00C11A29" w:rsidP="002E79C3">
      <w:pPr>
        <w:pStyle w:val="FFATextFlushRight"/>
        <w:keepLines w:val="0"/>
        <w:widowControl w:val="0"/>
      </w:pPr>
      <w:r w:rsidRPr="006003AD">
        <w:t>OACI, Annexe 6, Partie III, Section II : 2.2.7.1 ; 2.2.7.2 ; 2.2.7.3R ; 2.2.7.4R</w:t>
      </w:r>
    </w:p>
    <w:p w14:paraId="44FC1091" w14:textId="3A88794C" w:rsidR="00C11A29" w:rsidRPr="006003AD" w:rsidRDefault="00C11A29" w:rsidP="002E79C3">
      <w:pPr>
        <w:pStyle w:val="FFATextFlushRight"/>
        <w:keepLines w:val="0"/>
        <w:widowControl w:val="0"/>
      </w:pPr>
      <w:r w:rsidRPr="006003AD">
        <w:t>14 CFR 91.119</w:t>
      </w:r>
    </w:p>
    <w:p w14:paraId="44FC1092" w14:textId="77777777" w:rsidR="00C11A29" w:rsidRPr="006003AD" w:rsidRDefault="00C11A29" w:rsidP="002E79C3">
      <w:pPr>
        <w:pStyle w:val="FFATextFlushRight"/>
        <w:keepLines w:val="0"/>
        <w:widowControl w:val="0"/>
      </w:pPr>
      <w:r w:rsidRPr="006003AD">
        <w:t>JAR-OPS : 1.365</w:t>
      </w:r>
    </w:p>
    <w:p w14:paraId="44FC1093" w14:textId="7C13043D" w:rsidR="00C11A29" w:rsidRPr="006003AD" w:rsidRDefault="00C11A29" w:rsidP="002E79C3">
      <w:pPr>
        <w:pStyle w:val="Heading4"/>
        <w:keepNext w:val="0"/>
        <w:keepLines w:val="0"/>
        <w:widowControl w:val="0"/>
        <w:spacing w:line="228" w:lineRule="auto"/>
      </w:pPr>
      <w:bookmarkStart w:id="127" w:name="_Toc64558745"/>
      <w:r w:rsidRPr="006003AD">
        <w:t>Altitudes minimales de sécurité pour les règles de vol à vue</w:t>
      </w:r>
      <w:bookmarkEnd w:id="127"/>
    </w:p>
    <w:p w14:paraId="44FC1095" w14:textId="12A1CA27" w:rsidR="00C11A29" w:rsidRPr="006003AD" w:rsidRDefault="00C11A29" w:rsidP="00FD2F07">
      <w:pPr>
        <w:pStyle w:val="FAAOutlineL1a"/>
        <w:numPr>
          <w:ilvl w:val="0"/>
          <w:numId w:val="285"/>
        </w:numPr>
      </w:pPr>
      <w:r w:rsidRPr="006003AD">
        <w:t>Sauf lorsque cela s'avère nécessaire pour l'atterrissage ou le décollage, nul n'est autorisé à exploiter un aéronef en-dessous des altitudes suivantes :</w:t>
      </w:r>
    </w:p>
    <w:p w14:paraId="44FC1096" w14:textId="4EB5DCB2" w:rsidR="00C11A29" w:rsidRPr="006003AD" w:rsidRDefault="004A416D" w:rsidP="00FD2F07">
      <w:pPr>
        <w:pStyle w:val="FAAOutlineL21"/>
        <w:numPr>
          <w:ilvl w:val="0"/>
          <w:numId w:val="286"/>
        </w:numPr>
      </w:pPr>
      <w:r w:rsidRPr="006003AD">
        <w:t>Nul n'est autorisé à exploiter un aéronef, de jour, en VFR, à une altitude inférieure à 300 m au-dessus de la surface ou à moins de 300 m d'une montagne, d'une colline ou autre obstacle au vol ; et</w:t>
      </w:r>
    </w:p>
    <w:p w14:paraId="44FC1097" w14:textId="7BAE35AC" w:rsidR="00C11A29" w:rsidRPr="006003AD" w:rsidRDefault="004A416D" w:rsidP="00FD2F07">
      <w:pPr>
        <w:pStyle w:val="FAAOutlineL21"/>
        <w:numPr>
          <w:ilvl w:val="0"/>
          <w:numId w:val="286"/>
        </w:numPr>
      </w:pPr>
      <w:r w:rsidRPr="006003AD">
        <w:t>Nul n'est autorisé à exploiter un aéronef, de nuit, en VFR, à une altitude inférieure à 300 m au-dessus de l'obstacle le plus élevé à une distance horizontale de moins de 8 km du centre de la trajectoire prévue ou, dans les zones montagneuses désignées, à moins de 600 m au-dessus de l'obstacle le plus élevé à une distance horizontale de moins de 8 km du centre de la trajectoire prévue.</w:t>
      </w:r>
    </w:p>
    <w:p w14:paraId="44FC1098" w14:textId="47DA0742" w:rsidR="00C11A29" w:rsidRPr="006003AD" w:rsidRDefault="00C11A29" w:rsidP="002E79C3">
      <w:pPr>
        <w:pStyle w:val="FFATextFlushRight"/>
        <w:keepLines w:val="0"/>
        <w:widowControl w:val="0"/>
      </w:pPr>
      <w:r w:rsidRPr="006003AD">
        <w:t>OACI, Annexe 2 : 3.1.2 ; 4.6</w:t>
      </w:r>
    </w:p>
    <w:p w14:paraId="44FC1099" w14:textId="77777777" w:rsidR="00C11A29" w:rsidRPr="006003AD" w:rsidRDefault="00C11A29" w:rsidP="002E79C3">
      <w:pPr>
        <w:pStyle w:val="FFATextFlushRight"/>
        <w:keepLines w:val="0"/>
        <w:widowControl w:val="0"/>
      </w:pPr>
      <w:r w:rsidRPr="006003AD">
        <w:t>OACI, Annexe 6, Partie I : 4.2.7.1, 4.2.7.2</w:t>
      </w:r>
    </w:p>
    <w:p w14:paraId="44FC109A" w14:textId="6ED134D5" w:rsidR="00C11A29" w:rsidRPr="006003AD" w:rsidRDefault="00C11A29" w:rsidP="002E79C3">
      <w:pPr>
        <w:pStyle w:val="FFATextFlushRight"/>
        <w:keepLines w:val="0"/>
        <w:widowControl w:val="0"/>
      </w:pPr>
      <w:r w:rsidRPr="006003AD">
        <w:t>OACI, Annexe 6, Partie III, Section II : 2.2.7.2 ; 2.2.7.3R ; 2.2.7.4R</w:t>
      </w:r>
    </w:p>
    <w:p w14:paraId="44FC109B" w14:textId="6A255285" w:rsidR="00C11A29" w:rsidRPr="006003AD" w:rsidRDefault="00C11A29" w:rsidP="002E79C3">
      <w:pPr>
        <w:pStyle w:val="FFATextFlushRight"/>
        <w:keepLines w:val="0"/>
        <w:widowControl w:val="0"/>
      </w:pPr>
      <w:r w:rsidRPr="006003AD">
        <w:t>14 CFR 121. 657</w:t>
      </w:r>
    </w:p>
    <w:p w14:paraId="44FC109C" w14:textId="77777777" w:rsidR="00C11A29" w:rsidRPr="006003AD" w:rsidRDefault="00C11A29" w:rsidP="002E79C3">
      <w:pPr>
        <w:pStyle w:val="Heading4"/>
        <w:keepNext w:val="0"/>
        <w:keepLines w:val="0"/>
        <w:widowControl w:val="0"/>
        <w:spacing w:line="228" w:lineRule="auto"/>
      </w:pPr>
      <w:bookmarkStart w:id="128" w:name="_Toc64558746"/>
      <w:r w:rsidRPr="006003AD">
        <w:t>Minima d'exploitation d'approche aux instruments</w:t>
      </w:r>
      <w:bookmarkEnd w:id="128"/>
    </w:p>
    <w:p w14:paraId="774CD274" w14:textId="329BAF97" w:rsidR="00C07E22" w:rsidRPr="006003AD" w:rsidRDefault="00C11A29" w:rsidP="00FD2F07">
      <w:pPr>
        <w:pStyle w:val="FAAOutlineL1a"/>
        <w:numPr>
          <w:ilvl w:val="0"/>
          <w:numId w:val="287"/>
        </w:numPr>
      </w:pPr>
      <w:r w:rsidRPr="006003AD">
        <w:t xml:space="preserve">Nul n'est autorisé à voler vers un aérodrome ou d'un aérodrome en utilisant des minimums d'exploitation inférieurs à ceux qui peuvent être établis pour cet aérodrome par l'État dans lequel il se trouve, sauf si ce dernier approuve spécifiquement cette exploitation conformément aux dispositions de la NMO 8.8.1.7. </w:t>
      </w:r>
    </w:p>
    <w:p w14:paraId="61CFDB6A" w14:textId="1AFD7240" w:rsidR="00C11A16" w:rsidRPr="006003AD" w:rsidRDefault="004E7535" w:rsidP="00FD2F07">
      <w:pPr>
        <w:pStyle w:val="FAAOutlineL21"/>
        <w:numPr>
          <w:ilvl w:val="0"/>
          <w:numId w:val="288"/>
        </w:numPr>
      </w:pPr>
      <w:r w:rsidRPr="006003AD">
        <w:t xml:space="preserve">Pour les exploitants commerciaux, l’État de l'exploitant, et pour l’aviation générale, l’État d'immatriculation, doit autoriser des crédits opérationnels pour les opérations impliquant des avions équipés de systèmes d’atterrissage automatiques, de HUD ou affichages équivalents, d’EVS, de SVS ou de CVS. Dans les cas où le crédit opérationnel est en </w:t>
      </w:r>
      <w:r w:rsidRPr="006003AD">
        <w:lastRenderedPageBreak/>
        <w:t xml:space="preserve">rapport avec la LVO, l’État de l'exploitant doit délivrer une approbation spécifique. Ces autorisations n’ont aucun effet sur la classification de l’IAP. </w:t>
      </w:r>
    </w:p>
    <w:p w14:paraId="5E4F918B" w14:textId="30CA73F9" w:rsidR="00C07E22" w:rsidRPr="006003AD" w:rsidRDefault="00C07E22" w:rsidP="00FD2F07">
      <w:pPr>
        <w:pStyle w:val="FAAOutlineL21"/>
        <w:numPr>
          <w:ilvl w:val="0"/>
          <w:numId w:val="288"/>
        </w:numPr>
        <w:rPr>
          <w:iCs/>
        </w:rPr>
      </w:pPr>
      <w:r w:rsidRPr="006003AD">
        <w:t>Les crédits opérationnels comprennent :</w:t>
      </w:r>
    </w:p>
    <w:p w14:paraId="6008366A" w14:textId="0F878323" w:rsidR="00C07E22" w:rsidRPr="006003AD" w:rsidRDefault="00C07E22" w:rsidP="00FD2F07">
      <w:pPr>
        <w:pStyle w:val="FAAOutlineL3i"/>
        <w:numPr>
          <w:ilvl w:val="3"/>
          <w:numId w:val="289"/>
        </w:numPr>
      </w:pPr>
      <w:r w:rsidRPr="006003AD">
        <w:t>Dans le cas d'une interdiction d’approche, un minimum inférieur aux minimums opérationnels d'aérodrome ;</w:t>
      </w:r>
    </w:p>
    <w:p w14:paraId="71A6CD47" w14:textId="2D14A646" w:rsidR="00C07E22" w:rsidRPr="006003AD" w:rsidRDefault="00C07E22" w:rsidP="00FD2F07">
      <w:pPr>
        <w:pStyle w:val="FAAOutlineL3i"/>
        <w:numPr>
          <w:ilvl w:val="3"/>
          <w:numId w:val="289"/>
        </w:numPr>
      </w:pPr>
      <w:r w:rsidRPr="006003AD">
        <w:t xml:space="preserve">La réduction des impératifs de visibilité ou la conformité à ces derniers ; ou </w:t>
      </w:r>
    </w:p>
    <w:p w14:paraId="0E5F7F54" w14:textId="21CBC4DE" w:rsidR="00C07E22" w:rsidRPr="006003AD" w:rsidRDefault="00C07E22" w:rsidP="00FD2F07">
      <w:pPr>
        <w:pStyle w:val="FAAOutlineL3i"/>
        <w:numPr>
          <w:ilvl w:val="3"/>
          <w:numId w:val="289"/>
        </w:numPr>
      </w:pPr>
      <w:r w:rsidRPr="006003AD">
        <w:t xml:space="preserve">La réduction du nombre d'installations au sol requises, en contrepartie des capacités embarquées. </w:t>
      </w:r>
    </w:p>
    <w:p w14:paraId="4AEA5DDE" w14:textId="4A44F995" w:rsidR="00C07E22" w:rsidRPr="006003AD" w:rsidRDefault="00C11A16" w:rsidP="002E79C3">
      <w:pPr>
        <w:pStyle w:val="FAANoteL2"/>
      </w:pPr>
      <w:r w:rsidRPr="006003AD">
        <w:t xml:space="preserve">Note 1 : Des directives sur les crédits opérationnels pour les aéronefs équipés de systèmes d’atterrissage automatiques, de HUD ou affichages équivalents, d’EVS, de SVS et de CVS figurent dans l’Annexe 6 de l’OACI, Partie I, Supplément I, et dans le Doc 9365 de l’OACI, </w:t>
      </w:r>
      <w:r w:rsidRPr="006003AD">
        <w:rPr>
          <w:i w:val="0"/>
        </w:rPr>
        <w:t>Manuel d’exploitation tout temps.</w:t>
      </w:r>
      <w:r w:rsidRPr="006003AD">
        <w:t xml:space="preserve"> </w:t>
      </w:r>
    </w:p>
    <w:p w14:paraId="18A70E35" w14:textId="5327AFA1" w:rsidR="00C07E22" w:rsidRPr="006003AD" w:rsidRDefault="00C11A16" w:rsidP="002E79C3">
      <w:pPr>
        <w:pStyle w:val="FAANoteL2"/>
      </w:pPr>
      <w:r w:rsidRPr="006003AD">
        <w:t xml:space="preserve">Note 2 : Des informations sur les HUD ou affichages équivalents, comprenant des références à des documents de RTCA et EUROCAE, figurent dans le Doc 9365 de l’OACI, </w:t>
      </w:r>
      <w:r w:rsidRPr="006003AD">
        <w:rPr>
          <w:i w:val="0"/>
        </w:rPr>
        <w:t>Manuel d’exploitation tout temps</w:t>
      </w:r>
      <w:r w:rsidRPr="006003AD">
        <w:t>.</w:t>
      </w:r>
    </w:p>
    <w:p w14:paraId="3850F2A7" w14:textId="0D0E1CB7" w:rsidR="00C07E22" w:rsidRPr="006003AD" w:rsidRDefault="00C07E22" w:rsidP="002E79C3">
      <w:pPr>
        <w:pStyle w:val="FAANoteL2"/>
      </w:pPr>
      <w:r w:rsidRPr="006003AD">
        <w:t>Note 3 : Un système d’atterrissage automatique — hélicoptère est une approche automatique utilisant des systèmes embarqués qui contrôlent automatiquement la trajectoire de vol vers un point aligné avec la surface d’atterrissage, à partir duquel le pilote peut effectuer un atterrissage sans danger grâce à sa vision naturelle, sans avoir recours au contrôle automatique.</w:t>
      </w:r>
    </w:p>
    <w:p w14:paraId="44FC109F" w14:textId="7CCE1FC9" w:rsidR="00C11A29" w:rsidRPr="006003AD" w:rsidRDefault="00C11A29" w:rsidP="002E79C3">
      <w:pPr>
        <w:pStyle w:val="FAAOutlineL1a"/>
      </w:pPr>
      <w:r w:rsidRPr="006003AD">
        <w:t>Nul n'est autorisé à effectuer des opérations d’approche aux instruments sur un aérodrome par une visibilité inférieure à 800 m, sauf si des informations RVR sont fournies.</w:t>
      </w:r>
    </w:p>
    <w:p w14:paraId="44FC10A0" w14:textId="77777777" w:rsidR="00A875DA" w:rsidRPr="006003AD" w:rsidRDefault="00A875DA" w:rsidP="002E79C3">
      <w:pPr>
        <w:pStyle w:val="FAAOutlineL1a"/>
      </w:pPr>
      <w:r w:rsidRPr="006003AD">
        <w:t>Les opérations d’approche aux instruments sont classées en fonction des minimums d’exploitation les plus bas prévus en dessous desquels une opération d’approche ne peut se poursuivre qu’avec les références visuelles requises suivantes :</w:t>
      </w:r>
    </w:p>
    <w:p w14:paraId="44FC10A1" w14:textId="58D80962" w:rsidR="00A875DA" w:rsidRPr="006003AD" w:rsidRDefault="00A875DA" w:rsidP="00FD2F07">
      <w:pPr>
        <w:pStyle w:val="FAAOutlineL21"/>
        <w:numPr>
          <w:ilvl w:val="0"/>
          <w:numId w:val="290"/>
        </w:numPr>
      </w:pPr>
      <w:r w:rsidRPr="006003AD">
        <w:t>Type A : une MDH ou DH de 75 m ou plus ; et</w:t>
      </w:r>
    </w:p>
    <w:p w14:paraId="44FC10A2" w14:textId="450D59FF" w:rsidR="00A875DA" w:rsidRPr="006003AD" w:rsidRDefault="00A875DA" w:rsidP="002E79C3">
      <w:pPr>
        <w:pStyle w:val="FAAOutlineL21"/>
      </w:pPr>
      <w:r w:rsidRPr="006003AD">
        <w:t>Type B : une DH inférieure à 75 m. Les opérations d’approche aux instruments de Type B sont classées comme suit :</w:t>
      </w:r>
    </w:p>
    <w:p w14:paraId="44FC10A3" w14:textId="0724AC35" w:rsidR="00A875DA" w:rsidRPr="006003AD" w:rsidRDefault="00A875DA" w:rsidP="00FD2F07">
      <w:pPr>
        <w:pStyle w:val="FAAOutlineL3i"/>
        <w:numPr>
          <w:ilvl w:val="3"/>
          <w:numId w:val="291"/>
        </w:numPr>
      </w:pPr>
      <w:r w:rsidRPr="006003AD">
        <w:t>CAT I : une DH supérieure ou égale à 60 m, et une visibilité supérieure ou égale à 800 m ou une RVR supérieure ou égale à 550 m ;</w:t>
      </w:r>
    </w:p>
    <w:p w14:paraId="44FC10A4" w14:textId="27992279" w:rsidR="00A875DA" w:rsidRPr="006003AD" w:rsidRDefault="00A875DA" w:rsidP="00FD2F07">
      <w:pPr>
        <w:pStyle w:val="FAAOutlineL3i"/>
        <w:numPr>
          <w:ilvl w:val="3"/>
          <w:numId w:val="291"/>
        </w:numPr>
      </w:pPr>
      <w:r w:rsidRPr="006003AD">
        <w:t>CAT II : une DH inférieure à 60 m, mais supérieure ou égale à 30 m, et une RVR supérieure ou égale à 300 m ; et</w:t>
      </w:r>
    </w:p>
    <w:p w14:paraId="44FC10A7" w14:textId="0814AFDC" w:rsidR="00A875DA" w:rsidRPr="006003AD" w:rsidRDefault="00A875DA" w:rsidP="00FD2F07">
      <w:pPr>
        <w:pStyle w:val="FAAOutlineL3i"/>
        <w:numPr>
          <w:ilvl w:val="3"/>
          <w:numId w:val="291"/>
        </w:numPr>
      </w:pPr>
      <w:r w:rsidRPr="006003AD">
        <w:t>CAT III : une DH inférieure à 30 m ou sans DH, et avec une RVR inférieure à 300 m ou sans limitations de RVR.</w:t>
      </w:r>
    </w:p>
    <w:p w14:paraId="44FC10A8" w14:textId="0ABF41F5" w:rsidR="0072165D" w:rsidRPr="006003AD" w:rsidRDefault="0072165D" w:rsidP="002E79C3">
      <w:pPr>
        <w:pStyle w:val="FAAOutlineL1a"/>
      </w:pPr>
      <w:r w:rsidRPr="006003AD">
        <w:t>Les minimums d'exploitation pour les opérations d’approche aux instruments en 2D mettant en œuvre des IAP sont déterminés en établissant une MDA ou une MDH, une visibilité minimale et, si nécessaire, la couverture nuageuse.</w:t>
      </w:r>
    </w:p>
    <w:p w14:paraId="44FC10A9" w14:textId="0A84B625" w:rsidR="0072165D" w:rsidRPr="006003AD" w:rsidRDefault="0072165D" w:rsidP="002E79C3">
      <w:pPr>
        <w:pStyle w:val="FAAOutlineL1a"/>
      </w:pPr>
      <w:r w:rsidRPr="006003AD">
        <w:t>Les minimums d'exploitation pour les opérations d’approche aux instruments en 3D mettant en œuvre des IAP sont déterminés en établissant une altitude de décision ou une DH et la visibilité minimale ou RVR.</w:t>
      </w:r>
    </w:p>
    <w:p w14:paraId="204C4D43" w14:textId="266AB2D8" w:rsidR="00FF0B25" w:rsidRPr="006003AD" w:rsidRDefault="00FF0B25" w:rsidP="002E79C3">
      <w:pPr>
        <w:pStyle w:val="FAAOutlineL1a"/>
      </w:pPr>
      <w:r w:rsidRPr="006003AD">
        <w:t>La Régie doit délivrer une approbation spécifique pour les opérations d'approche aux instruments par faible visibilité, lesquelles peuvent être effectuées uniquement quand les informations de RVR sont fournies.</w:t>
      </w:r>
    </w:p>
    <w:p w14:paraId="6B6B9D44" w14:textId="00B202D0" w:rsidR="00FF0B25" w:rsidRPr="006003AD" w:rsidRDefault="00FF0B25" w:rsidP="002E79C3">
      <w:pPr>
        <w:pStyle w:val="FAAOutlineL1a"/>
      </w:pPr>
      <w:r w:rsidRPr="006003AD">
        <w:t>Pour les décollages par faible visibilité, l’État d'immatriculation délivre une approbation spécifique pour la RVR minimale de décollage.</w:t>
      </w:r>
    </w:p>
    <w:p w14:paraId="44FC10AA" w14:textId="3B259779" w:rsidR="00CF2E57" w:rsidRPr="006003AD" w:rsidRDefault="00CF2E57" w:rsidP="002E79C3">
      <w:pPr>
        <w:pStyle w:val="FAANoteL1"/>
      </w:pPr>
      <w:r w:rsidRPr="006003AD">
        <w:lastRenderedPageBreak/>
        <w:t>Note 1 : Lorsque la DH et la RVR ne correspondent pas à la même catégorie d'exploitation, l'opération d'approche aux instruments sera exécutée dans les conditions de la catégorie la plus exigeante (exemples : si la hauteur de décision relève de la Catégorie III et la portée visuelle de piste, de la Catégorie III, on doit considérer qu'il s'agit d'une opération de Catégorie III ; si la hauteur de décision relève de la Catégorie II et la portée visuelle de piste, de la Catégorie I, on doit considérer qu'il s'agit d'une opération de Catégorie II). Cela ne s’applique pas si la RVR et/ou la DH ont été approuvées en tant que crédits opérationnels.</w:t>
      </w:r>
    </w:p>
    <w:p w14:paraId="44FC10AB" w14:textId="2FCA3EF4" w:rsidR="00095189" w:rsidRPr="006003AD" w:rsidRDefault="00095189" w:rsidP="002E79C3">
      <w:pPr>
        <w:pStyle w:val="FAANoteL1"/>
      </w:pPr>
      <w:r w:rsidRPr="006003AD">
        <w:t>Note 2 : La référence visuelle requise signifie la partie des aides visuelles ou de l'aire d'approche qui devrait avoir été visible suffisamment longtemps pour que le pilote ait pu évaluer la position de l'aéronef et la rapidité de changement de position par rapport à la trajectoire de vol désirée. Dans le cas d'une approche indirecte, la référence visuelle requise est l'environnement de la piste.</w:t>
      </w:r>
    </w:p>
    <w:p w14:paraId="44FC10AC" w14:textId="2C30E0FD" w:rsidR="00095189" w:rsidRPr="006003AD" w:rsidRDefault="00095189" w:rsidP="002E79C3">
      <w:pPr>
        <w:pStyle w:val="FAANoteL1"/>
      </w:pPr>
      <w:r w:rsidRPr="006003AD">
        <w:t>Note 3 : Les directives portant sur la classification de l’approche ayant trait aux opérations d’approche aux instruments, aux procédures, aux pistes, à la LVO et aux systèmes de navigation figurent dans le Doc 9365 de l’OACI,</w:t>
      </w:r>
      <w:r w:rsidRPr="006003AD">
        <w:rPr>
          <w:i w:val="0"/>
        </w:rPr>
        <w:t xml:space="preserve"> Manuel d’exploitation tout temps.</w:t>
      </w:r>
    </w:p>
    <w:p w14:paraId="44FC10AD" w14:textId="08C360BB" w:rsidR="00BA20D8" w:rsidRPr="006003AD" w:rsidRDefault="00BA20D8" w:rsidP="002E79C3">
      <w:pPr>
        <w:pStyle w:val="FAANoteL1"/>
        <w:rPr>
          <w:rFonts w:cstheme="minorHAnsi"/>
          <w:iCs/>
        </w:rPr>
      </w:pPr>
      <w:r w:rsidRPr="006003AD">
        <w:t xml:space="preserve">Note 4 : Pour les directives portant sur l’application de la technique de vol en approche finale en descente continue pour les procédures d’approche de non-précision (opérations d’approche aux instruments en 2D de Type A), se référer au Doc 8168 de l’OACI, </w:t>
      </w:r>
      <w:r w:rsidRPr="006003AD">
        <w:rPr>
          <w:i w:val="0"/>
        </w:rPr>
        <w:t>Procédures pour les services de navigation aérienne — Exploitation technique des aéronefs (PANS-OPS),</w:t>
      </w:r>
      <w:r w:rsidRPr="006003AD">
        <w:t xml:space="preserve"> Volume I, Section 4, Chapitre 1. Une approche finale en descente continue avec calcul manuel du taux de descente requis (voir Doc 8168 de l’OACI, Volume I, Partie I, Section 4 : 1.7 et 1.8) est considérée comme une opération d’approche aux instruments en 2D. Une approche finale en descente continue avec guidage VNAV calculée par l’équipement embarqué (voir Doc 8168 de l’OACI, Partie II, Section 5) est considérée comme une opération d’approche aux instruments en 3D.</w:t>
      </w:r>
    </w:p>
    <w:p w14:paraId="44FC10B0" w14:textId="4A629C42" w:rsidR="00C11A29" w:rsidRPr="006003AD" w:rsidRDefault="00C11A29" w:rsidP="002E79C3">
      <w:pPr>
        <w:pStyle w:val="FFATextFlushRight"/>
        <w:keepLines w:val="0"/>
        <w:widowControl w:val="0"/>
        <w:ind w:left="1440"/>
      </w:pPr>
      <w:r w:rsidRPr="006003AD">
        <w:t>OACI, Annexe 6, Partie I : 4.2.8.1 ; 4.2.8.2 ; 4.2.8.3 ; 4.2.8.4 ; 4.2.8.5R ; 4.2.8.6 ; 4.2.8.7 ; 4.4.1.1 ; 4.4.1.2</w:t>
      </w:r>
    </w:p>
    <w:p w14:paraId="44FC10B1" w14:textId="6A5E102C" w:rsidR="00C11A29" w:rsidRPr="006003AD" w:rsidRDefault="00C11A29" w:rsidP="002E79C3">
      <w:pPr>
        <w:pStyle w:val="FFATextFlushRight"/>
        <w:keepLines w:val="0"/>
        <w:widowControl w:val="0"/>
      </w:pPr>
      <w:r w:rsidRPr="006003AD">
        <w:t>OACI, Annexe 6, Partie II : 2.2.2.2 ; 2.2.2.2.1 ; 2.2.2.2.1.1 , 2.2.2.2.2 ; 2.2.2.2.5, 2.2.2.2.6</w:t>
      </w:r>
    </w:p>
    <w:p w14:paraId="44FC10B2" w14:textId="359F6929" w:rsidR="001F7080" w:rsidRPr="006003AD" w:rsidRDefault="00C11A29" w:rsidP="002E79C3">
      <w:pPr>
        <w:pStyle w:val="FFATextFlushRight"/>
        <w:keepLines w:val="0"/>
        <w:widowControl w:val="0"/>
      </w:pPr>
      <w:r w:rsidRPr="006003AD">
        <w:t>OACI, Annexe 6, Partie III, Section II : 2.2.7.1 ; 2.2.7.2 ; 2.2.7.3R ; 2.2.7.4R ; 2.2.8.1 ; 2.2.8.1.1 ; 2.2.8.3 ; 2.2.8.4 ; 2.2.8.5 ; 2.2.8.6 ; 2.2.8.7</w:t>
      </w:r>
    </w:p>
    <w:p w14:paraId="44FC10B3" w14:textId="3A8CC1C6" w:rsidR="00C11A29" w:rsidRPr="006003AD" w:rsidRDefault="001F7080" w:rsidP="002E79C3">
      <w:pPr>
        <w:pStyle w:val="FFATextFlushRight"/>
        <w:keepLines w:val="0"/>
        <w:widowControl w:val="0"/>
      </w:pPr>
      <w:r w:rsidRPr="006003AD">
        <w:t xml:space="preserve"> OACI, Annexe 6, Partie III, Section II : 2.2.8 ; 2.2.8.4 ; 2.2.8.5 ; 2.6.3 ; 2.6.3.2</w:t>
      </w:r>
    </w:p>
    <w:p w14:paraId="44FC10B4" w14:textId="05AC5220" w:rsidR="00C11A29" w:rsidRPr="006003AD" w:rsidRDefault="00C11A29" w:rsidP="002E79C3">
      <w:pPr>
        <w:pStyle w:val="Heading4"/>
        <w:keepNext w:val="0"/>
        <w:keepLines w:val="0"/>
        <w:widowControl w:val="0"/>
        <w:spacing w:line="228" w:lineRule="auto"/>
      </w:pPr>
      <w:bookmarkStart w:id="129" w:name="_Toc64558747"/>
      <w:r w:rsidRPr="006003AD">
        <w:t>Opérations des Catégories II et III ─ Règles générales d'exploitation</w:t>
      </w:r>
      <w:bookmarkEnd w:id="129"/>
    </w:p>
    <w:p w14:paraId="44FC10B6" w14:textId="30BAD95F" w:rsidR="00C11A29" w:rsidRPr="006003AD" w:rsidRDefault="00C11A29" w:rsidP="00FD2F07">
      <w:pPr>
        <w:pStyle w:val="FAAOutlineL1a"/>
        <w:numPr>
          <w:ilvl w:val="0"/>
          <w:numId w:val="292"/>
        </w:numPr>
      </w:pPr>
      <w:r w:rsidRPr="006003AD">
        <w:t>Nul n'est autorisé à exploiter un aéronef civil pour une opération de CAT II ou III, sauf si :</w:t>
      </w:r>
    </w:p>
    <w:p w14:paraId="44FC10B7" w14:textId="0B31D51A" w:rsidR="00C11A29" w:rsidRPr="006003AD" w:rsidRDefault="00C11A29" w:rsidP="00FD2F07">
      <w:pPr>
        <w:pStyle w:val="FAAOutlineL21"/>
        <w:numPr>
          <w:ilvl w:val="0"/>
          <w:numId w:val="293"/>
        </w:numPr>
      </w:pPr>
      <w:r w:rsidRPr="006003AD">
        <w:t>Le PIC et le CP de l'aéronef ont les autorisations appropriées et sont titulaires des qualifications prescrites à la Partie 2 de la présente réglementation ;</w:t>
      </w:r>
    </w:p>
    <w:p w14:paraId="44FC10B8" w14:textId="3C399178" w:rsidR="00C11A29" w:rsidRPr="006003AD" w:rsidRDefault="00C11A29" w:rsidP="002E79C3">
      <w:pPr>
        <w:pStyle w:val="FAAOutlineL21"/>
      </w:pPr>
      <w:r w:rsidRPr="006003AD">
        <w:t>Chaque membre de l'équipage de conduite possède des connaissances adéquates et connaît bien l'aéronef et les procédures à utiliser ; et</w:t>
      </w:r>
    </w:p>
    <w:p w14:paraId="44FC10B9" w14:textId="77777777" w:rsidR="00C11A29" w:rsidRPr="006003AD" w:rsidRDefault="00C11A29" w:rsidP="002E79C3">
      <w:pPr>
        <w:pStyle w:val="FAAOutlineL21"/>
      </w:pPr>
      <w:r w:rsidRPr="006003AD">
        <w:t>Le panneau des instruments qui se trouve devant le pilote qui se trouve aux commandes de l'aéronef a les instruments appropriés pour le type de système de guidage de commandes de vol utilisé.</w:t>
      </w:r>
    </w:p>
    <w:p w14:paraId="44FC10BA" w14:textId="653CEF02" w:rsidR="00C11A29" w:rsidRPr="006003AD" w:rsidRDefault="00C11A29" w:rsidP="002E79C3">
      <w:pPr>
        <w:pStyle w:val="FAAOutlineL1a"/>
      </w:pPr>
      <w:r w:rsidRPr="006003AD">
        <w:t>Sauf autrement autorisé par la Régie, nul n'est autorisé à exploiter un aéronef civil pour une opération de CAT II ou III, sauf si chaque composant au sol requis pour cette opération et l'équipement de bord qui y est relié est installé et fonctionne.</w:t>
      </w:r>
    </w:p>
    <w:p w14:paraId="44FC10BB" w14:textId="77777777" w:rsidR="00C11A29" w:rsidRPr="006003AD" w:rsidRDefault="00C11A29" w:rsidP="002E79C3">
      <w:pPr>
        <w:pStyle w:val="FAAOutlineL1a"/>
      </w:pPr>
      <w:r w:rsidRPr="006003AD">
        <w:t>Lorsque la procédure d'approche utilisée prévoit et requiert une DH, celle qui est autorisée est la plus haute de ce qui suit :</w:t>
      </w:r>
    </w:p>
    <w:p w14:paraId="44FC10BC" w14:textId="4DA6755A" w:rsidR="00C11A29" w:rsidRPr="006003AD" w:rsidRDefault="00C11A29" w:rsidP="00FD2F07">
      <w:pPr>
        <w:pStyle w:val="FAAOutlineL21"/>
        <w:numPr>
          <w:ilvl w:val="0"/>
          <w:numId w:val="294"/>
        </w:numPr>
      </w:pPr>
      <w:r w:rsidRPr="006003AD">
        <w:t>La DH prescrite par la procédure d'approche ;</w:t>
      </w:r>
    </w:p>
    <w:p w14:paraId="44FC10BD" w14:textId="54431194" w:rsidR="00C11A29" w:rsidRPr="006003AD" w:rsidRDefault="00C11A29" w:rsidP="00FD2F07">
      <w:pPr>
        <w:pStyle w:val="FAAOutlineL21"/>
        <w:numPr>
          <w:ilvl w:val="0"/>
          <w:numId w:val="294"/>
        </w:numPr>
      </w:pPr>
      <w:r w:rsidRPr="006003AD">
        <w:t>La DH prescrite pour le PIC ; ou</w:t>
      </w:r>
    </w:p>
    <w:p w14:paraId="44FC10BE" w14:textId="2C063787" w:rsidR="00C11A29" w:rsidRPr="006003AD" w:rsidRDefault="00C11A29" w:rsidP="00FD2F07">
      <w:pPr>
        <w:pStyle w:val="FAAOutlineL21"/>
        <w:numPr>
          <w:ilvl w:val="0"/>
          <w:numId w:val="294"/>
        </w:numPr>
      </w:pPr>
      <w:r w:rsidRPr="006003AD">
        <w:t>La DH pour laquelle l'aéronef est équipé.</w:t>
      </w:r>
    </w:p>
    <w:p w14:paraId="44FC10BF" w14:textId="35F15043" w:rsidR="00C11A29" w:rsidRPr="006003AD" w:rsidRDefault="00C11A29" w:rsidP="002E79C3">
      <w:pPr>
        <w:pStyle w:val="FAAOutlineL1a"/>
      </w:pPr>
      <w:r w:rsidRPr="006003AD">
        <w:t>Sauf autrement autorisé par la Régie, nul pilote exploitant un aéronef pour une approche de CAT II ou III prévoyant ou requérant l'utilisation d'une DH ne peut poursuivre l'approche en dessous de la DH autorisée, sauf si les conditions suivantes sont satisfaites :</w:t>
      </w:r>
    </w:p>
    <w:p w14:paraId="44FC10C0" w14:textId="05A0F5E8" w:rsidR="00C11A29" w:rsidRPr="006003AD" w:rsidRDefault="00C11A29" w:rsidP="00FD2F07">
      <w:pPr>
        <w:pStyle w:val="FAAOutlineL21"/>
        <w:numPr>
          <w:ilvl w:val="0"/>
          <w:numId w:val="295"/>
        </w:numPr>
      </w:pPr>
      <w:r w:rsidRPr="006003AD">
        <w:lastRenderedPageBreak/>
        <w:t>L'aéronef se trouve à une position à partir de laquelle une descente pour un atterrissage sur la piste prévue peut être effectuée à un taux normal de descente en faisant appel à des manœuvres normales et le taux de descente permettra au poser d'avoir lieu dans la zone de poser de la piste prévue pour l'atterrissage ; et</w:t>
      </w:r>
    </w:p>
    <w:p w14:paraId="44FC10C1" w14:textId="77777777" w:rsidR="00C11A29" w:rsidRPr="006003AD" w:rsidRDefault="00C11A29" w:rsidP="00FD2F07">
      <w:pPr>
        <w:pStyle w:val="FAAOutlineL21"/>
        <w:numPr>
          <w:ilvl w:val="0"/>
          <w:numId w:val="295"/>
        </w:numPr>
      </w:pPr>
      <w:r w:rsidRPr="006003AD">
        <w:t>Au moins une des références visuelles suivantes de la piste prévue est distinctement visible et identifiable par le pilote :</w:t>
      </w:r>
    </w:p>
    <w:p w14:paraId="44FC10C2" w14:textId="002D83BE" w:rsidR="00C11A29" w:rsidRPr="006003AD" w:rsidRDefault="00C11A29" w:rsidP="00FD2F07">
      <w:pPr>
        <w:pStyle w:val="FAAOutlineL3i"/>
        <w:numPr>
          <w:ilvl w:val="3"/>
          <w:numId w:val="296"/>
        </w:numPr>
      </w:pPr>
      <w:r w:rsidRPr="006003AD">
        <w:t>Le dispositif lumineux d'approche, sauf que le pilote n'est pas autorisé à descendre en dessous de 30 m au-dessus de l'élévation de la zone de poser en utilisant les feux d'approche en tant que référence, sauf si les barres rouges de fin ou les barres rouges de côté sont aussi distinctement visibles et identifiables ;</w:t>
      </w:r>
    </w:p>
    <w:p w14:paraId="44FC10C3" w14:textId="2E83F6FF" w:rsidR="00C11A29" w:rsidRPr="006003AD" w:rsidRDefault="00C11A29" w:rsidP="00FD2F07">
      <w:pPr>
        <w:pStyle w:val="FAAOutlineL3i"/>
        <w:numPr>
          <w:ilvl w:val="3"/>
          <w:numId w:val="296"/>
        </w:numPr>
      </w:pPr>
      <w:r w:rsidRPr="006003AD">
        <w:t>Le seuil ;</w:t>
      </w:r>
    </w:p>
    <w:p w14:paraId="44FC10C4" w14:textId="17A770CD" w:rsidR="00C11A29" w:rsidRPr="006003AD" w:rsidRDefault="00C11A29" w:rsidP="00FD2F07">
      <w:pPr>
        <w:pStyle w:val="FAAOutlineL3i"/>
        <w:numPr>
          <w:ilvl w:val="3"/>
          <w:numId w:val="296"/>
        </w:numPr>
      </w:pPr>
      <w:r w:rsidRPr="006003AD">
        <w:t>Les marques du seuil ;</w:t>
      </w:r>
    </w:p>
    <w:p w14:paraId="44FC10C5" w14:textId="0D9F2BFD" w:rsidR="00C11A29" w:rsidRPr="006003AD" w:rsidRDefault="00C11A29" w:rsidP="00FD2F07">
      <w:pPr>
        <w:pStyle w:val="FAAOutlineL3i"/>
        <w:numPr>
          <w:ilvl w:val="3"/>
          <w:numId w:val="296"/>
        </w:numPr>
      </w:pPr>
      <w:r w:rsidRPr="006003AD">
        <w:t>Les feux du seuil de piste ;</w:t>
      </w:r>
    </w:p>
    <w:p w14:paraId="44FC10C6" w14:textId="7B777842" w:rsidR="00C11A29" w:rsidRPr="006003AD" w:rsidRDefault="00C11A29" w:rsidP="00FD2F07">
      <w:pPr>
        <w:pStyle w:val="FAAOutlineL3i"/>
        <w:numPr>
          <w:ilvl w:val="3"/>
          <w:numId w:val="296"/>
        </w:numPr>
      </w:pPr>
      <w:r w:rsidRPr="006003AD">
        <w:t>La zone de poser ou les marques de la zone de poser ; ou</w:t>
      </w:r>
    </w:p>
    <w:p w14:paraId="44FC10C7" w14:textId="40D378FC" w:rsidR="00C11A29" w:rsidRPr="006003AD" w:rsidRDefault="00C11A29" w:rsidP="00FD2F07">
      <w:pPr>
        <w:pStyle w:val="FAAOutlineL3i"/>
        <w:numPr>
          <w:ilvl w:val="3"/>
          <w:numId w:val="296"/>
        </w:numPr>
      </w:pPr>
      <w:r w:rsidRPr="006003AD">
        <w:t>Les feux de la zone de poser.</w:t>
      </w:r>
    </w:p>
    <w:p w14:paraId="44FC10C8" w14:textId="10DBB101" w:rsidR="00C11A29" w:rsidRPr="006003AD" w:rsidRDefault="00C11A29" w:rsidP="002E79C3">
      <w:pPr>
        <w:pStyle w:val="FAAOutlineL1a"/>
      </w:pPr>
      <w:r w:rsidRPr="006003AD">
        <w:t>Sauf autrement autorisé par la Régie, tout pilote exploitant un aéronef doit immédiatement interrompre une approche de façon appropriée, avant le poser, chaque fois que les impératifs du paragraphe 8.8.1.8(d) de la présente sous-section ne sont pas satisfaits.</w:t>
      </w:r>
    </w:p>
    <w:p w14:paraId="44FC10C9" w14:textId="4D13282D" w:rsidR="00C11A29" w:rsidRPr="006003AD" w:rsidRDefault="00C11A29" w:rsidP="002E79C3">
      <w:pPr>
        <w:pStyle w:val="FAAOutlineL1a"/>
      </w:pPr>
      <w:r w:rsidRPr="006003AD">
        <w:t>Nulle personne exploitant un aéronef utilisant une approche de CAT III sans DH n'est autorisée à le poser, sauf conformément aux dispositions de la lettre d'autorisation délivrée par la Régie.</w:t>
      </w:r>
    </w:p>
    <w:p w14:paraId="72F93071" w14:textId="3F92296E" w:rsidR="00727D49" w:rsidRPr="006003AD" w:rsidRDefault="00727D49" w:rsidP="002E79C3">
      <w:pPr>
        <w:pStyle w:val="FAAOutlineL1a"/>
      </w:pPr>
      <w:r w:rsidRPr="006003AD">
        <w:t>La Régie délivre une approbation spécifique pour la RVR minimale de décollage en cas de décollage par faible visibilité.</w:t>
      </w:r>
    </w:p>
    <w:p w14:paraId="44FC10CA" w14:textId="63A62B23" w:rsidR="00C11A29" w:rsidRPr="006003AD" w:rsidRDefault="00C11A29" w:rsidP="002E79C3">
      <w:pPr>
        <w:pStyle w:val="FAAOutlineL1a"/>
      </w:pPr>
      <w:r w:rsidRPr="006003AD">
        <w:t>Nul n'est autorisé à effectuer une approche et un atterrissage de CAT II ou III aux instruments par une visibilité inférieure à 800 m, sauf si des informations RVR sont fournies.</w:t>
      </w:r>
    </w:p>
    <w:p w14:paraId="78D1BD8C" w14:textId="67DFE336" w:rsidR="00727D49" w:rsidRPr="006003AD" w:rsidRDefault="00727D49" w:rsidP="002E79C3">
      <w:pPr>
        <w:pStyle w:val="FAAOutlineL1a"/>
      </w:pPr>
      <w:r w:rsidRPr="006003AD">
        <w:t>L’État de l'exploitant doit délivrer une approbation spécifique pour les opérations d'approche aux instruments par faible visibilité, lesquelles peuvent être effectuées uniquement quand les informations de RVR sont fournies.</w:t>
      </w:r>
    </w:p>
    <w:p w14:paraId="44FC10CB" w14:textId="46B3ABF8" w:rsidR="00C11A29" w:rsidRPr="006003AD" w:rsidRDefault="00C11A29" w:rsidP="002E79C3">
      <w:pPr>
        <w:pStyle w:val="FAAOutlineL1a"/>
      </w:pPr>
      <w:r w:rsidRPr="006003AD">
        <w:t>Les paragraphes 8.8.1.8(a) à (g) de la présente sous-section ne s'appliquent pas aux opérations effectuées par des titulaires d'AOC auxquels un certificat a été délivré aux termes de la Partie 9 de la présente réglementation. Nul n'est autorisé à exploiter un aéronef civil pour une opération de CAT II ou III effectuée par le titulaire d'un AOC, sauf si elle l'est conformément au programme de formation et aux spécifications d'exploitation de ce titulaire d'AOC.</w:t>
      </w:r>
    </w:p>
    <w:p w14:paraId="44FC10CC" w14:textId="6DD43443" w:rsidR="00E8451E" w:rsidRPr="006003AD" w:rsidRDefault="00E8451E" w:rsidP="002E79C3">
      <w:pPr>
        <w:pStyle w:val="FAANoteL1"/>
      </w:pPr>
      <w:r w:rsidRPr="006003AD">
        <w:t>Note 1 : Une approbation de CAT II doit être obtenue avant d'en obtenir une de CAT III.</w:t>
      </w:r>
    </w:p>
    <w:p w14:paraId="44FC10CD" w14:textId="44A87291" w:rsidR="00091864" w:rsidRPr="006003AD" w:rsidRDefault="00091864" w:rsidP="002E79C3">
      <w:pPr>
        <w:pStyle w:val="FAANoteL1"/>
      </w:pPr>
      <w:r w:rsidRPr="006003AD">
        <w:t>Note 2 : Le Doc 9365 de l’OACI,</w:t>
      </w:r>
      <w:r w:rsidRPr="006003AD">
        <w:rPr>
          <w:i w:val="0"/>
        </w:rPr>
        <w:t xml:space="preserve"> Manuel d’exploitation tout temps,</w:t>
      </w:r>
      <w:r w:rsidRPr="006003AD">
        <w:t xml:space="preserve"> donne des instructions supplémentaires.</w:t>
      </w:r>
    </w:p>
    <w:p w14:paraId="0D3FED5C" w14:textId="1CAB3DA7" w:rsidR="00727D49" w:rsidRPr="006003AD" w:rsidRDefault="00727D49" w:rsidP="002E79C3">
      <w:pPr>
        <w:pStyle w:val="FAANoteL1"/>
      </w:pPr>
      <w:r w:rsidRPr="006003AD">
        <w:t>Note 3 : En général, la visibilité au décollage est définie en termes de RVR. Une visibilité horizontale équivalente peut également être utilisée.</w:t>
      </w:r>
    </w:p>
    <w:p w14:paraId="44FC10CE" w14:textId="654C2B23" w:rsidR="00C11A29" w:rsidRPr="006003AD" w:rsidRDefault="00C11A29" w:rsidP="002E79C3">
      <w:pPr>
        <w:pStyle w:val="FFATextFlushRight"/>
        <w:keepLines w:val="0"/>
        <w:widowControl w:val="0"/>
      </w:pPr>
      <w:r w:rsidRPr="006003AD">
        <w:t>OACI, Annexe 6, Partie I : 4.2.8.3 ; 4.2.8.4 ; 4.2.8.5</w:t>
      </w:r>
    </w:p>
    <w:p w14:paraId="44FC10CF" w14:textId="15417A6C" w:rsidR="00C11A29" w:rsidRPr="006003AD" w:rsidRDefault="00C11A29" w:rsidP="002E79C3">
      <w:pPr>
        <w:pStyle w:val="FFATextFlushRight"/>
        <w:keepLines w:val="0"/>
        <w:widowControl w:val="0"/>
      </w:pPr>
      <w:r w:rsidRPr="006003AD">
        <w:t>OACI, Annexe 6, Partie III, Section II : 2.2.7 ; 2.2.7.1 ; 2.2.7.2 ; 2.2.7.3R ; 2.2.7.4R</w:t>
      </w:r>
    </w:p>
    <w:p w14:paraId="44FC10D0" w14:textId="72C56669" w:rsidR="00C11A29" w:rsidRDefault="00C11A29" w:rsidP="002E79C3">
      <w:pPr>
        <w:pStyle w:val="FFATextFlushRight"/>
        <w:keepLines w:val="0"/>
        <w:widowControl w:val="0"/>
      </w:pPr>
      <w:r w:rsidRPr="006003AD">
        <w:t>14 CFR 91.189</w:t>
      </w:r>
    </w:p>
    <w:p w14:paraId="19F6BFEF" w14:textId="65AE520C" w:rsidR="00C33303" w:rsidRDefault="00C33303" w:rsidP="002E79C3">
      <w:pPr>
        <w:pStyle w:val="FFATextFlushRight"/>
        <w:keepLines w:val="0"/>
        <w:widowControl w:val="0"/>
      </w:pPr>
    </w:p>
    <w:p w14:paraId="6B8E77EA" w14:textId="1F94260A" w:rsidR="00C33303" w:rsidRDefault="00C33303" w:rsidP="002E79C3">
      <w:pPr>
        <w:pStyle w:val="FFATextFlushRight"/>
        <w:keepLines w:val="0"/>
        <w:widowControl w:val="0"/>
      </w:pPr>
    </w:p>
    <w:p w14:paraId="118420CE" w14:textId="1D118D67" w:rsidR="00C33303" w:rsidRDefault="00C33303" w:rsidP="002E79C3">
      <w:pPr>
        <w:pStyle w:val="FFATextFlushRight"/>
        <w:keepLines w:val="0"/>
        <w:widowControl w:val="0"/>
      </w:pPr>
    </w:p>
    <w:p w14:paraId="456A75BE" w14:textId="69C6F589" w:rsidR="00C33303" w:rsidRDefault="00C33303" w:rsidP="002E79C3">
      <w:pPr>
        <w:pStyle w:val="FFATextFlushRight"/>
        <w:keepLines w:val="0"/>
        <w:widowControl w:val="0"/>
      </w:pPr>
    </w:p>
    <w:p w14:paraId="10C66E9A" w14:textId="02127790" w:rsidR="00C33303" w:rsidRDefault="00C33303" w:rsidP="002E79C3">
      <w:pPr>
        <w:pStyle w:val="FFATextFlushRight"/>
        <w:keepLines w:val="0"/>
        <w:widowControl w:val="0"/>
      </w:pPr>
    </w:p>
    <w:p w14:paraId="1981784D" w14:textId="67A6BDB0" w:rsidR="00C33303" w:rsidRDefault="00C33303" w:rsidP="002E79C3">
      <w:pPr>
        <w:pStyle w:val="FFATextFlushRight"/>
        <w:keepLines w:val="0"/>
        <w:widowControl w:val="0"/>
      </w:pPr>
    </w:p>
    <w:p w14:paraId="02C7ED7F" w14:textId="7BE2B0E6" w:rsidR="00C33303" w:rsidRDefault="00C33303" w:rsidP="002E79C3">
      <w:pPr>
        <w:pStyle w:val="FFATextFlushRight"/>
        <w:keepLines w:val="0"/>
        <w:widowControl w:val="0"/>
      </w:pPr>
    </w:p>
    <w:p w14:paraId="42A973BF" w14:textId="77777777" w:rsidR="00C33303" w:rsidRPr="006003AD" w:rsidRDefault="00C33303" w:rsidP="002E79C3">
      <w:pPr>
        <w:pStyle w:val="FFATextFlushRight"/>
        <w:keepLines w:val="0"/>
        <w:widowControl w:val="0"/>
      </w:pPr>
    </w:p>
    <w:p w14:paraId="44FC10D1" w14:textId="53F110D9" w:rsidR="00C11A29" w:rsidRPr="006003AD" w:rsidRDefault="00C11A29" w:rsidP="002E79C3">
      <w:pPr>
        <w:pStyle w:val="Heading4"/>
        <w:keepNext w:val="0"/>
        <w:keepLines w:val="0"/>
        <w:widowControl w:val="0"/>
        <w:spacing w:line="228" w:lineRule="auto"/>
      </w:pPr>
      <w:bookmarkStart w:id="130" w:name="_Toc64558748"/>
      <w:r w:rsidRPr="006003AD">
        <w:lastRenderedPageBreak/>
        <w:t>Manuel des Catégories II et III</w:t>
      </w:r>
      <w:bookmarkEnd w:id="130"/>
    </w:p>
    <w:p w14:paraId="44FC10D3" w14:textId="0229C017" w:rsidR="00C11A29" w:rsidRPr="006003AD" w:rsidRDefault="00C11A29" w:rsidP="00FD2F07">
      <w:pPr>
        <w:pStyle w:val="FAAOutlineL1a"/>
        <w:numPr>
          <w:ilvl w:val="0"/>
          <w:numId w:val="297"/>
        </w:numPr>
      </w:pPr>
      <w:r w:rsidRPr="006003AD">
        <w:t>Sauf tel que stipulé au paragraphe 8.8.1.9(c) de la présente sous-section, nul n'est autorisé à exploiter un aéronef civil pour une opération de CAT II ou III, sauf si :</w:t>
      </w:r>
    </w:p>
    <w:p w14:paraId="44FC10D4" w14:textId="7C254DAE" w:rsidR="00C11A29" w:rsidRPr="006003AD" w:rsidRDefault="00C11A29" w:rsidP="00FD2F07">
      <w:pPr>
        <w:pStyle w:val="FAAOutlineL21"/>
        <w:numPr>
          <w:ilvl w:val="0"/>
          <w:numId w:val="298"/>
        </w:numPr>
      </w:pPr>
      <w:r w:rsidRPr="006003AD">
        <w:t>Un manuel à jour et approuvé de CAT II ou III pour l'aéronef, selon le cas, est disponible à bord de celui-ci ;</w:t>
      </w:r>
    </w:p>
    <w:p w14:paraId="44FC10D5" w14:textId="77777777" w:rsidR="00C11A29" w:rsidRPr="006003AD" w:rsidRDefault="00C11A29" w:rsidP="00FD2F07">
      <w:pPr>
        <w:pStyle w:val="FAAOutlineL21"/>
        <w:numPr>
          <w:ilvl w:val="0"/>
          <w:numId w:val="298"/>
        </w:numPr>
      </w:pPr>
      <w:r w:rsidRPr="006003AD">
        <w:t>L'opération est effectuée conformément aux procédures, instructions et limitations du manuel approprié ; et</w:t>
      </w:r>
    </w:p>
    <w:p w14:paraId="44FC10D6" w14:textId="3B880D27" w:rsidR="00C11A29" w:rsidRPr="006003AD" w:rsidRDefault="00C11A29" w:rsidP="00FD2F07">
      <w:pPr>
        <w:pStyle w:val="FAAOutlineL21"/>
        <w:numPr>
          <w:ilvl w:val="0"/>
          <w:numId w:val="298"/>
        </w:numPr>
      </w:pPr>
      <w:r w:rsidRPr="006003AD">
        <w:t>Les instruments et l'équipement figurant dans le manuel, qui sont requis pour une opération particulière de CAT II ou III, ont été inspectés et entretenus conformément au programme de maintenance figurant dans le manuel.</w:t>
      </w:r>
    </w:p>
    <w:p w14:paraId="44FC10D7" w14:textId="61BF985E" w:rsidR="00C11A29" w:rsidRPr="006003AD" w:rsidRDefault="00C11A29" w:rsidP="002E79C3">
      <w:pPr>
        <w:pStyle w:val="FAAOutlineL1a"/>
      </w:pPr>
      <w:r w:rsidRPr="006003AD">
        <w:t>Chaque exploitant doit avoir, à son siège, un exemplaire à jour de chaque manuel approuvé, qu'il doit mettre, pour inspection, à la disposition de la Régie, sur demande de celle-ci.</w:t>
      </w:r>
    </w:p>
    <w:p w14:paraId="44FC10D8" w14:textId="6B89A88C" w:rsidR="00C11A29" w:rsidRPr="006003AD" w:rsidRDefault="00C11A29" w:rsidP="002E79C3">
      <w:pPr>
        <w:pStyle w:val="FAAOutlineL1a"/>
      </w:pPr>
      <w:r w:rsidRPr="006003AD">
        <w:t>Les paragraphes 8.8.1.9(a) et (b) de la présente sous-section ne s'appliquent pas aux opérations effectuées par le titulaire d'un AOC auquel un certificat a été délivré aux termes de la Partie 9 de la présente réglementation ayant approuvé les opérations de CAT II ou III comprises dans son OM.</w:t>
      </w:r>
    </w:p>
    <w:p w14:paraId="44FC10D9" w14:textId="2CDAD79D" w:rsidR="00C11A29" w:rsidRPr="006003AD" w:rsidRDefault="00261E00" w:rsidP="002E79C3">
      <w:pPr>
        <w:pStyle w:val="FAAOutlineL1a"/>
      </w:pPr>
      <w:r w:rsidRPr="006003AD">
        <w:t>Les impératifs relatifs aux manuels spécifiques à la CAT II et à la CAT III sont prescrits par la NMO 8.8.1.9.</w:t>
      </w:r>
    </w:p>
    <w:p w14:paraId="44FC10DA" w14:textId="12AECF48" w:rsidR="00083DF9" w:rsidRPr="006003AD" w:rsidRDefault="00083DF9" w:rsidP="002E79C3">
      <w:pPr>
        <w:pStyle w:val="FAANoteL1"/>
      </w:pPr>
      <w:r w:rsidRPr="006003AD">
        <w:t>Note 1 : Une approbation de CAT II doit être obtenue avant d'en obtenir une de CAT III.</w:t>
      </w:r>
    </w:p>
    <w:p w14:paraId="44FC10DB" w14:textId="1BE1766C" w:rsidR="00083DF9" w:rsidRPr="006003AD" w:rsidRDefault="00083DF9" w:rsidP="002E79C3">
      <w:pPr>
        <w:pStyle w:val="FAANoteL1"/>
      </w:pPr>
      <w:r w:rsidRPr="006003AD">
        <w:t>Note 2 : Le Doc 9365 de l’OACI,</w:t>
      </w:r>
      <w:r w:rsidRPr="006003AD">
        <w:rPr>
          <w:i w:val="0"/>
        </w:rPr>
        <w:t xml:space="preserve"> Manuel d’exploitation tout temps,</w:t>
      </w:r>
      <w:r w:rsidRPr="006003AD">
        <w:t xml:space="preserve"> donne des instructions supplémentaires.</w:t>
      </w:r>
    </w:p>
    <w:p w14:paraId="44FC10DC" w14:textId="3388BEC3" w:rsidR="00C11A29" w:rsidRPr="006003AD" w:rsidRDefault="00C11A29" w:rsidP="002E79C3">
      <w:pPr>
        <w:pStyle w:val="FFATextFlushRight"/>
        <w:keepLines w:val="0"/>
        <w:widowControl w:val="0"/>
      </w:pPr>
      <w:r w:rsidRPr="006003AD">
        <w:t>OACI, Annexe 6, Partie I : 4.2.8.2, 4.2.8.3</w:t>
      </w:r>
    </w:p>
    <w:p w14:paraId="44FC10DD" w14:textId="3DCD7AA4" w:rsidR="00C11A29" w:rsidRPr="006003AD" w:rsidRDefault="00C11A29" w:rsidP="002E79C3">
      <w:pPr>
        <w:pStyle w:val="FFATextFlushRight"/>
        <w:keepLines w:val="0"/>
        <w:widowControl w:val="0"/>
      </w:pPr>
      <w:r w:rsidRPr="006003AD">
        <w:t>OACI, Annexe 6, Partie III, Section II : 2.2.7 ; 2.2.7.1 ; 2.2.7.3R</w:t>
      </w:r>
    </w:p>
    <w:p w14:paraId="44FC10DE" w14:textId="3A4820F1" w:rsidR="00C11A29" w:rsidRPr="006003AD" w:rsidRDefault="00C11A29" w:rsidP="002E79C3">
      <w:pPr>
        <w:pStyle w:val="FFATextFlushRight"/>
        <w:keepLines w:val="0"/>
        <w:widowControl w:val="0"/>
      </w:pPr>
      <w:r w:rsidRPr="006003AD">
        <w:t>14 CFR 91.191</w:t>
      </w:r>
    </w:p>
    <w:p w14:paraId="44FC10DF" w14:textId="77F166C8" w:rsidR="00C11A29" w:rsidRPr="006003AD" w:rsidRDefault="00BA50F3" w:rsidP="002E79C3">
      <w:pPr>
        <w:pStyle w:val="Heading4"/>
        <w:keepNext w:val="0"/>
        <w:keepLines w:val="0"/>
        <w:widowControl w:val="0"/>
        <w:spacing w:line="228" w:lineRule="auto"/>
      </w:pPr>
      <w:bookmarkStart w:id="131" w:name="_Toc64558749"/>
      <w:r w:rsidRPr="006003AD">
        <w:t>Dérogations pour certaines opérations de Catégorie II</w:t>
      </w:r>
      <w:bookmarkEnd w:id="131"/>
    </w:p>
    <w:p w14:paraId="44FC10E1" w14:textId="651D789D" w:rsidR="00C11A29" w:rsidRPr="006003AD" w:rsidRDefault="00C11A29" w:rsidP="00FD2F07">
      <w:pPr>
        <w:pStyle w:val="FAAOutlineL1a"/>
        <w:numPr>
          <w:ilvl w:val="0"/>
          <w:numId w:val="299"/>
        </w:numPr>
      </w:pPr>
      <w:r w:rsidRPr="006003AD">
        <w:t xml:space="preserve">La Régie est autorisée à accorder une dérogation aux impératifs des paragraphes 8.8.1.8 et 8.8.1.9 de la présente partie pour l'exploitation d'un petit aéronef de CAT II si l'exploitant peut prouver à celle-ci que l'opération proposée peut être effectuée en toute sécurité. </w:t>
      </w:r>
    </w:p>
    <w:p w14:paraId="44FC10E2" w14:textId="77777777" w:rsidR="00C11A29" w:rsidRPr="006003AD" w:rsidRDefault="00C11A29" w:rsidP="002E79C3">
      <w:pPr>
        <w:pStyle w:val="FAANoteL1"/>
      </w:pPr>
      <w:r w:rsidRPr="006003AD">
        <w:t>N. B. : Une telle autorisation ne permet pas l'exploitation d'un aéronef transportant des passagers ou des biens contre paiement ou en location.</w:t>
      </w:r>
    </w:p>
    <w:p w14:paraId="44FC10E3" w14:textId="240CDAC7" w:rsidR="00C11A29" w:rsidRPr="006003AD" w:rsidRDefault="00C11A29" w:rsidP="002E79C3">
      <w:pPr>
        <w:pStyle w:val="FFATextFlushRight"/>
        <w:keepLines w:val="0"/>
        <w:widowControl w:val="0"/>
      </w:pPr>
      <w:r w:rsidRPr="006003AD">
        <w:t>14 CFR 91.193</w:t>
      </w:r>
    </w:p>
    <w:p w14:paraId="44FC10E4" w14:textId="1C31BE5D" w:rsidR="00C11A29" w:rsidRPr="006003AD" w:rsidRDefault="00C11A29" w:rsidP="002E79C3">
      <w:pPr>
        <w:pStyle w:val="Heading4"/>
        <w:keepNext w:val="0"/>
        <w:keepLines w:val="0"/>
        <w:widowControl w:val="0"/>
        <w:spacing w:line="228" w:lineRule="auto"/>
      </w:pPr>
      <w:bookmarkStart w:id="132" w:name="_Toc64558750"/>
      <w:r w:rsidRPr="006003AD">
        <w:t>Décision de déroutement ─ Moteur inopérant</w:t>
      </w:r>
      <w:bookmarkEnd w:id="132"/>
    </w:p>
    <w:p w14:paraId="44FC10E6" w14:textId="1A9AEED4" w:rsidR="00C11A29" w:rsidRPr="006003AD" w:rsidRDefault="00C11A29" w:rsidP="00FD2F07">
      <w:pPr>
        <w:pStyle w:val="FAAOutlineL1a"/>
        <w:numPr>
          <w:ilvl w:val="0"/>
          <w:numId w:val="300"/>
        </w:numPr>
      </w:pPr>
      <w:r w:rsidRPr="006003AD">
        <w:t>Sauf tel que stipulé au paragraphe 8.8.1.11(b) de la présente sous-section, le PIC doit poser l'aéronef à l'aérodrome le plus proche qui convienne, sur lequel un atterrissage peut être effectué en toute sécurité chaque fois qu'un moteur tombe en panne ou est éteint pour prévenir des dommages possibles.</w:t>
      </w:r>
    </w:p>
    <w:p w14:paraId="44FC10E7" w14:textId="36A909E2" w:rsidR="00C11A29" w:rsidRPr="006003AD" w:rsidRDefault="00C11A29" w:rsidP="002E79C3">
      <w:pPr>
        <w:pStyle w:val="FAAOutlineL1a"/>
      </w:pPr>
      <w:r w:rsidRPr="006003AD">
        <w:t>Si un seul moteur d'un avion à trois moteurs ou plus tombe en panne, ou si sa rotation est arrêtée, le PIC est autorisé à se rendre à un aérodrome s'il détermine que cela n’est pas plus dangereux que de se poser à l'aérodrome le plus proche qui convienne, en tenant compte de ce qui suit :</w:t>
      </w:r>
    </w:p>
    <w:p w14:paraId="44FC10E8" w14:textId="77777777" w:rsidR="00C11A29" w:rsidRPr="006003AD" w:rsidRDefault="00C11A29" w:rsidP="00FD2F07">
      <w:pPr>
        <w:pStyle w:val="FAAOutlineL21"/>
        <w:numPr>
          <w:ilvl w:val="0"/>
          <w:numId w:val="301"/>
        </w:numPr>
      </w:pPr>
      <w:r w:rsidRPr="006003AD">
        <w:t>La nature de la défaillance et les difficultés mécaniques qui peuvent se produire si le vol se poursuit ;</w:t>
      </w:r>
    </w:p>
    <w:p w14:paraId="44FC10E9" w14:textId="77777777" w:rsidR="00C11A29" w:rsidRPr="006003AD" w:rsidRDefault="00C11A29" w:rsidP="00FD2F07">
      <w:pPr>
        <w:pStyle w:val="FAAOutlineL21"/>
        <w:numPr>
          <w:ilvl w:val="0"/>
          <w:numId w:val="301"/>
        </w:numPr>
      </w:pPr>
      <w:r w:rsidRPr="006003AD">
        <w:t>L'altitude, la masse et le carburant utilisable au moment de l'arrêt du moteur ;</w:t>
      </w:r>
    </w:p>
    <w:p w14:paraId="44FC10EA" w14:textId="77777777" w:rsidR="00C11A29" w:rsidRPr="006003AD" w:rsidRDefault="00C11A29" w:rsidP="00FD2F07">
      <w:pPr>
        <w:pStyle w:val="FAAOutlineL21"/>
        <w:numPr>
          <w:ilvl w:val="0"/>
          <w:numId w:val="301"/>
        </w:numPr>
      </w:pPr>
      <w:r w:rsidRPr="006003AD">
        <w:t>Les conditions météorologiques en route et les points d'atterrissage possibles ;</w:t>
      </w:r>
    </w:p>
    <w:p w14:paraId="44FC10EB" w14:textId="77777777" w:rsidR="00C11A29" w:rsidRPr="006003AD" w:rsidRDefault="00C11A29" w:rsidP="00FD2F07">
      <w:pPr>
        <w:pStyle w:val="FAAOutlineL21"/>
        <w:numPr>
          <w:ilvl w:val="0"/>
          <w:numId w:val="301"/>
        </w:numPr>
      </w:pPr>
      <w:r w:rsidRPr="006003AD">
        <w:t>La congestion de la circulation aérienne ;</w:t>
      </w:r>
    </w:p>
    <w:p w14:paraId="44FC10EC" w14:textId="0DECFDB1" w:rsidR="00C11A29" w:rsidRPr="006003AD" w:rsidRDefault="00983D6D" w:rsidP="00FD2F07">
      <w:pPr>
        <w:pStyle w:val="FAAOutlineL21"/>
        <w:numPr>
          <w:ilvl w:val="0"/>
          <w:numId w:val="301"/>
        </w:numPr>
      </w:pPr>
      <w:r w:rsidRPr="006003AD">
        <w:t>Le type de terrain ; et</w:t>
      </w:r>
    </w:p>
    <w:p w14:paraId="44FC10ED" w14:textId="508B978E" w:rsidR="00C11A29" w:rsidRPr="006003AD" w:rsidRDefault="00C11A29" w:rsidP="00FD2F07">
      <w:pPr>
        <w:pStyle w:val="FAAOutlineL21"/>
        <w:numPr>
          <w:ilvl w:val="0"/>
          <w:numId w:val="301"/>
        </w:numPr>
      </w:pPr>
      <w:r w:rsidRPr="006003AD">
        <w:lastRenderedPageBreak/>
        <w:t>La connaissance de l'aérodrome à utiliser.</w:t>
      </w:r>
    </w:p>
    <w:p w14:paraId="44FC10EE" w14:textId="57CD39EE" w:rsidR="00C11A29" w:rsidRPr="006003AD" w:rsidRDefault="00C11A29" w:rsidP="002E79C3">
      <w:pPr>
        <w:pStyle w:val="FFATextFlushRight"/>
        <w:keepLines w:val="0"/>
        <w:widowControl w:val="0"/>
      </w:pPr>
      <w:r w:rsidRPr="006003AD">
        <w:t>14 CFR 121.565(b)(1)–(6)</w:t>
      </w:r>
    </w:p>
    <w:p w14:paraId="44FC10EF" w14:textId="4045A200" w:rsidR="00C11A29" w:rsidRPr="006003AD" w:rsidRDefault="00C11A29" w:rsidP="002E79C3">
      <w:pPr>
        <w:pStyle w:val="Heading4"/>
        <w:keepNext w:val="0"/>
        <w:keepLines w:val="0"/>
        <w:widowControl w:val="0"/>
        <w:spacing w:line="228" w:lineRule="auto"/>
      </w:pPr>
      <w:bookmarkStart w:id="133" w:name="_Toc64558751"/>
      <w:r w:rsidRPr="006003AD">
        <w:t>Vol à proximité d'autres aéronefs ─ Dont les vols en formation</w:t>
      </w:r>
      <w:bookmarkEnd w:id="133"/>
    </w:p>
    <w:p w14:paraId="44FC10F1" w14:textId="77777777" w:rsidR="00C11A29" w:rsidRPr="006003AD" w:rsidRDefault="00C11A29" w:rsidP="00FD2F07">
      <w:pPr>
        <w:pStyle w:val="FAAOutlineL1a"/>
        <w:numPr>
          <w:ilvl w:val="0"/>
          <w:numId w:val="302"/>
        </w:numPr>
      </w:pPr>
      <w:r w:rsidRPr="006003AD">
        <w:t>Nul n'est autorisé à exploiter un aéronef à telle proximité d'un autre qu'il y a un risque de collision.</w:t>
      </w:r>
    </w:p>
    <w:p w14:paraId="44FC10F2" w14:textId="22EA832E" w:rsidR="00C11A29" w:rsidRPr="006003AD" w:rsidRDefault="00C11A29" w:rsidP="00FD2F07">
      <w:pPr>
        <w:pStyle w:val="FAAOutlineL1a"/>
        <w:numPr>
          <w:ilvl w:val="0"/>
          <w:numId w:val="302"/>
        </w:numPr>
      </w:pPr>
      <w:r w:rsidRPr="006003AD">
        <w:t>Nul n'est autorisé à exploiter un aéronef en formation, sauf :</w:t>
      </w:r>
    </w:p>
    <w:p w14:paraId="44FC10F3" w14:textId="1DA8CB22" w:rsidR="00C11A29" w:rsidRPr="006003AD" w:rsidRDefault="00C11A29" w:rsidP="00FD2F07">
      <w:pPr>
        <w:pStyle w:val="FAAOutlineL21"/>
        <w:numPr>
          <w:ilvl w:val="0"/>
          <w:numId w:val="303"/>
        </w:numPr>
      </w:pPr>
      <w:r w:rsidRPr="006003AD">
        <w:t xml:space="preserve">Par arrangement avec le commandant de bord de chaque aéronef de la formation ; et </w:t>
      </w:r>
    </w:p>
    <w:p w14:paraId="44FC10F4" w14:textId="77777777" w:rsidR="00C11A29" w:rsidRPr="006003AD" w:rsidRDefault="00C11A29" w:rsidP="00FD2F07">
      <w:pPr>
        <w:pStyle w:val="FAAOutlineL21"/>
        <w:numPr>
          <w:ilvl w:val="0"/>
          <w:numId w:val="303"/>
        </w:numPr>
      </w:pPr>
      <w:r w:rsidRPr="006003AD">
        <w:t>Dans un espace aérien contrôlé conformément aux conditions prescrites par le service approprié de la circulation aérienne, qui comprennent ce qui suit :</w:t>
      </w:r>
    </w:p>
    <w:p w14:paraId="44FC10F5" w14:textId="19B741D9" w:rsidR="00C11A29" w:rsidRPr="006003AD" w:rsidRDefault="00C11A29" w:rsidP="00FD2F07">
      <w:pPr>
        <w:pStyle w:val="FAAOutlineL3i"/>
        <w:numPr>
          <w:ilvl w:val="3"/>
          <w:numId w:val="304"/>
        </w:numPr>
      </w:pPr>
      <w:r w:rsidRPr="006003AD">
        <w:t>La formation opère en tant qu'aéronef unique en ce qui concerne le compte rendu de navigation et de position ;</w:t>
      </w:r>
    </w:p>
    <w:p w14:paraId="44FC10F6" w14:textId="77343600" w:rsidR="00C11A29" w:rsidRPr="006003AD" w:rsidRDefault="00C11A29" w:rsidP="00FD2F07">
      <w:pPr>
        <w:pStyle w:val="FAAOutlineL3i"/>
        <w:numPr>
          <w:ilvl w:val="3"/>
          <w:numId w:val="304"/>
        </w:numPr>
      </w:pPr>
      <w:r w:rsidRPr="006003AD">
        <w:t>La séparation entre les aéronefs en vol est la responsabilité du chef de la formation et des PIC des autres aéronefs en vol ;</w:t>
      </w:r>
    </w:p>
    <w:p w14:paraId="44FC10F7" w14:textId="29089656" w:rsidR="00C11A29" w:rsidRPr="006003AD" w:rsidRDefault="00C11A29" w:rsidP="00FD2F07">
      <w:pPr>
        <w:pStyle w:val="FAAOutlineL3i"/>
        <w:numPr>
          <w:ilvl w:val="3"/>
          <w:numId w:val="304"/>
        </w:numPr>
      </w:pPr>
      <w:r w:rsidRPr="006003AD">
        <w:t>La séparation entre les aéronefs doit comprendre des périodes de transition lorsqu'ils manœuvrent pour arriver à leur propre séparation dans la formation et lors du rassemblement et de la manœuvre de dégagement ; et</w:t>
      </w:r>
    </w:p>
    <w:p w14:paraId="44FC10F8" w14:textId="7B32C70D" w:rsidR="00C11A29" w:rsidRPr="006003AD" w:rsidRDefault="00C11A29" w:rsidP="00FD2F07">
      <w:pPr>
        <w:pStyle w:val="FAAOutlineL3i"/>
        <w:numPr>
          <w:ilvl w:val="3"/>
          <w:numId w:val="304"/>
        </w:numPr>
      </w:pPr>
      <w:r w:rsidRPr="006003AD">
        <w:t>Chaque aéronef doit maintenir une distance latérale et longitudinale de moins d'un kilomètre (0,5 mille nautique) et verticale de 30 m du chef de la formation.</w:t>
      </w:r>
    </w:p>
    <w:p w14:paraId="44FC10F9" w14:textId="77777777" w:rsidR="00C11A29" w:rsidRPr="006003AD" w:rsidRDefault="00C11A29" w:rsidP="002E79C3">
      <w:pPr>
        <w:pStyle w:val="FAAOutlineL1a"/>
      </w:pPr>
      <w:r w:rsidRPr="006003AD">
        <w:t>Nul n'est autorisé à exploiter un avion transportant des passagers en location en vol en formation.</w:t>
      </w:r>
    </w:p>
    <w:p w14:paraId="44FC10FA" w14:textId="660B3C33" w:rsidR="00C11A29" w:rsidRPr="006003AD" w:rsidRDefault="00C11A29" w:rsidP="002E79C3">
      <w:pPr>
        <w:pStyle w:val="FFATextFlushRight"/>
        <w:keepLines w:val="0"/>
        <w:widowControl w:val="0"/>
      </w:pPr>
      <w:r w:rsidRPr="006003AD">
        <w:t>OACI, Annexe 2 : 3.1.8 ; 3.2 ; 3.2.1</w:t>
      </w:r>
    </w:p>
    <w:p w14:paraId="44FC10FB" w14:textId="16791814" w:rsidR="00C11A29" w:rsidRPr="006003AD" w:rsidRDefault="00C11A29" w:rsidP="002E79C3">
      <w:pPr>
        <w:pStyle w:val="FFATextFlushRight"/>
        <w:keepLines w:val="0"/>
        <w:widowControl w:val="0"/>
      </w:pPr>
      <w:r w:rsidRPr="006003AD">
        <w:t>14 CFR 91.111</w:t>
      </w:r>
    </w:p>
    <w:p w14:paraId="44FC10FC" w14:textId="44E1EC19" w:rsidR="00C11A29" w:rsidRPr="006003AD" w:rsidRDefault="00C11A29" w:rsidP="002E79C3">
      <w:pPr>
        <w:pStyle w:val="Heading4"/>
      </w:pPr>
      <w:bookmarkStart w:id="134" w:name="_Toc64558752"/>
      <w:r w:rsidRPr="006003AD">
        <w:t>Règles de priorité ─ Sauf pour les opérations sur l’eau</w:t>
      </w:r>
      <w:bookmarkEnd w:id="134"/>
    </w:p>
    <w:p w14:paraId="44FC10FE" w14:textId="3E9D7CCD" w:rsidR="00C11A29" w:rsidRPr="006003AD" w:rsidRDefault="005B0FA9" w:rsidP="00FD2F07">
      <w:pPr>
        <w:pStyle w:val="FAAOutlineL1a"/>
        <w:numPr>
          <w:ilvl w:val="0"/>
          <w:numId w:val="305"/>
        </w:numPr>
      </w:pPr>
      <w:r w:rsidRPr="006003AD">
        <w:t xml:space="preserve">GÉNÉRALITÉS. </w:t>
      </w:r>
    </w:p>
    <w:p w14:paraId="44FC10FF" w14:textId="581161BE" w:rsidR="00C11A29" w:rsidRPr="006003AD" w:rsidRDefault="00C11A29" w:rsidP="00FD2F07">
      <w:pPr>
        <w:pStyle w:val="FAAOutlineL21"/>
        <w:numPr>
          <w:ilvl w:val="0"/>
          <w:numId w:val="306"/>
        </w:numPr>
      </w:pPr>
      <w:r w:rsidRPr="006003AD">
        <w:t>Tout pilote doit rester vigilant de façon à voir et à éviter d'autres aéronefs.</w:t>
      </w:r>
    </w:p>
    <w:p w14:paraId="44FC1100" w14:textId="559EFE47" w:rsidR="00C11A29" w:rsidRPr="006003AD" w:rsidRDefault="00C11A29" w:rsidP="00FD2F07">
      <w:pPr>
        <w:pStyle w:val="FAAOutlineL21"/>
        <w:numPr>
          <w:ilvl w:val="0"/>
          <w:numId w:val="306"/>
        </w:numPr>
      </w:pPr>
      <w:r w:rsidRPr="006003AD">
        <w:t>Lorsqu'une règle de la présente sous-section accorde la priorité de passage à un autre aéronef, le pilote doit lui accorder la priorité et n'est pas autorisé à passer au-dessus, en dessous ou devant lui, sauf s'il en est bien dégagé et en tenant compte de l'effet de sa turbulence de sillage.</w:t>
      </w:r>
    </w:p>
    <w:p w14:paraId="44FC1101" w14:textId="2DDFA179" w:rsidR="00C11A29" w:rsidRPr="006003AD" w:rsidRDefault="00C11A29" w:rsidP="00FD2F07">
      <w:pPr>
        <w:pStyle w:val="FAAOutlineL21"/>
        <w:numPr>
          <w:ilvl w:val="0"/>
          <w:numId w:val="306"/>
        </w:numPr>
      </w:pPr>
      <w:r w:rsidRPr="006003AD">
        <w:t>Tout pilote ayant la priorité de passage doit maintenir son cap et sa vitesse, mais a toujours pour responsabilité de prendre toute mesure, y compris des manœuvres d'évitement de collision basées sur les avis de résolution fournis par l'équipement ACAS, permettant d'éviter au mieux une collision.</w:t>
      </w:r>
    </w:p>
    <w:p w14:paraId="44FC1102" w14:textId="3AC98D87" w:rsidR="00C11A29" w:rsidRPr="006003AD" w:rsidRDefault="00C340C7" w:rsidP="002E79C3">
      <w:pPr>
        <w:pStyle w:val="FAAOutlineL1a"/>
      </w:pPr>
      <w:r w:rsidRPr="006003AD">
        <w:t>EN DÉTRESSE. Un aéronef en détresse a priorité de passage sur tout le reste de la circulation aérienne.</w:t>
      </w:r>
    </w:p>
    <w:p w14:paraId="44FC1103" w14:textId="614751B4" w:rsidR="00C11A29" w:rsidRPr="006003AD" w:rsidRDefault="00C340C7" w:rsidP="002E79C3">
      <w:pPr>
        <w:pStyle w:val="FAAOutlineL1a"/>
      </w:pPr>
      <w:r w:rsidRPr="006003AD">
        <w:t>CONVERGENCE.</w:t>
      </w:r>
    </w:p>
    <w:p w14:paraId="44FC1104" w14:textId="77426490" w:rsidR="00C11A29" w:rsidRPr="006003AD" w:rsidRDefault="00C11A29" w:rsidP="00FD2F07">
      <w:pPr>
        <w:pStyle w:val="FAAOutlineL21"/>
        <w:numPr>
          <w:ilvl w:val="0"/>
          <w:numId w:val="307"/>
        </w:numPr>
      </w:pPr>
      <w:r w:rsidRPr="006003AD">
        <w:t xml:space="preserve">Lorsque des aéronefs de la même catégorie convergent à environ la même altitude (sauf frontale ou presque), l'aéronef se trouvant à la droite de l'autre a la priorité de passage. </w:t>
      </w:r>
    </w:p>
    <w:p w14:paraId="44FC1105" w14:textId="4D68AA07" w:rsidR="00C11A29" w:rsidRPr="006003AD" w:rsidRDefault="00C11A29" w:rsidP="00FD2F07">
      <w:pPr>
        <w:pStyle w:val="FAAOutlineL21"/>
        <w:numPr>
          <w:ilvl w:val="0"/>
          <w:numId w:val="307"/>
        </w:numPr>
      </w:pPr>
      <w:r w:rsidRPr="006003AD">
        <w:t>Si les aéronefs qui convergent sont de catégories différentes :</w:t>
      </w:r>
    </w:p>
    <w:p w14:paraId="44FC1106" w14:textId="77777777" w:rsidR="00C11A29" w:rsidRPr="006003AD" w:rsidRDefault="00C11A29" w:rsidP="00FD2F07">
      <w:pPr>
        <w:pStyle w:val="FAAOutlineL3i"/>
        <w:numPr>
          <w:ilvl w:val="3"/>
          <w:numId w:val="308"/>
        </w:numPr>
      </w:pPr>
      <w:r w:rsidRPr="006003AD">
        <w:t>Un ballon a la priorité de passage sur toute autre catégorie d'aéronef ;</w:t>
      </w:r>
    </w:p>
    <w:p w14:paraId="44FC1107" w14:textId="5E0FDB9D" w:rsidR="00C11A29" w:rsidRPr="006003AD" w:rsidRDefault="00C11A29" w:rsidP="00FD2F07">
      <w:pPr>
        <w:pStyle w:val="FAAOutlineL3i"/>
        <w:numPr>
          <w:ilvl w:val="3"/>
          <w:numId w:val="308"/>
        </w:numPr>
      </w:pPr>
      <w:r w:rsidRPr="006003AD">
        <w:t>Un planeur a la priorité de passage sur un dirigeable et les aéronefs plus lourds que l'air à moteur ; et</w:t>
      </w:r>
    </w:p>
    <w:p w14:paraId="44FC1108" w14:textId="0D22A8E8" w:rsidR="00C11A29" w:rsidRPr="006003AD" w:rsidRDefault="00C11A29" w:rsidP="00FD2F07">
      <w:pPr>
        <w:pStyle w:val="FAAOutlineL3i"/>
        <w:numPr>
          <w:ilvl w:val="3"/>
          <w:numId w:val="308"/>
        </w:numPr>
      </w:pPr>
      <w:r w:rsidRPr="006003AD">
        <w:t>Un dirigeable a la priorité de passage sur un aéronef plus lord que l'air à moteur.</w:t>
      </w:r>
    </w:p>
    <w:p w14:paraId="44FC1109" w14:textId="453EC7ED" w:rsidR="00C11A29" w:rsidRPr="006003AD" w:rsidRDefault="00C340C7" w:rsidP="002E79C3">
      <w:pPr>
        <w:pStyle w:val="FAAOutlineL1a"/>
      </w:pPr>
      <w:r w:rsidRPr="006003AD">
        <w:lastRenderedPageBreak/>
        <w:t>REMORQUAGE OU AVITAILLEMENT. Un aéronef qui en remorque ou en avitaille un autre a la priorité de passage sur tous les autres aéronefs à moteur, sauf ceux qui sont en détresse.</w:t>
      </w:r>
    </w:p>
    <w:p w14:paraId="44FC110A" w14:textId="14889ADA" w:rsidR="00C11A29" w:rsidRPr="006003AD" w:rsidRDefault="00C340C7" w:rsidP="002E79C3">
      <w:pPr>
        <w:pStyle w:val="FAAOutlineL1a"/>
      </w:pPr>
      <w:r w:rsidRPr="006003AD">
        <w:t>APPROCHE DE FRONT. Lorsque des aéronefs s'approchent l'un de l'autre de front ou presque, le pilote de chaque aéronef doit changer de cap sur la droite.</w:t>
      </w:r>
    </w:p>
    <w:p w14:paraId="44FC110B" w14:textId="7E639764" w:rsidR="00C11A29" w:rsidRPr="006003AD" w:rsidRDefault="00C340C7" w:rsidP="002E79C3">
      <w:pPr>
        <w:pStyle w:val="FAAOutlineL1a"/>
      </w:pPr>
      <w:r w:rsidRPr="006003AD">
        <w:t>DÉPASSEMENT. Tout aéronef dépassé par un autre a la priorité de passage et le pilote de celui qui le dépasse, en montée, en descente ou en vol horizontal, doit changer de cap vers la droite pour passer de façon bien dégagée.</w:t>
      </w:r>
    </w:p>
    <w:p w14:paraId="44FC110C" w14:textId="19349DDF" w:rsidR="00C11A29" w:rsidRPr="006003AD" w:rsidRDefault="00C340C7" w:rsidP="002E79C3">
      <w:pPr>
        <w:pStyle w:val="FAAOutlineL1a"/>
      </w:pPr>
      <w:r w:rsidRPr="006003AD">
        <w:t>ATTERRISSAGE. Les aéronefs en approche finale pour l'atterrissage ou lors de l'atterrissage ont la priorité de passage sur ceux qui sont en vol ou manœuvrent au sol.</w:t>
      </w:r>
    </w:p>
    <w:p w14:paraId="44FC110D" w14:textId="4079988D" w:rsidR="00C11A29" w:rsidRPr="006003AD" w:rsidRDefault="005B0FA9" w:rsidP="002E79C3">
      <w:pPr>
        <w:pStyle w:val="FAAOutlineL1a"/>
      </w:pPr>
      <w:r w:rsidRPr="006003AD">
        <w:t>PLUS D'UN AÉRONEF À L'ATTERRISSAGE. Lorsque deux aéronefs ou plus s'approchent d'un aérodrome pour y atterrir, celui qui se trouve à l'altitude la plus basse a la priorité de passage.</w:t>
      </w:r>
    </w:p>
    <w:p w14:paraId="44FC110E" w14:textId="17C0A144" w:rsidR="00C11A29" w:rsidRPr="006003AD" w:rsidRDefault="00C11A29" w:rsidP="002E79C3">
      <w:pPr>
        <w:pStyle w:val="FAAOutlineL1a"/>
      </w:pPr>
      <w:r w:rsidRPr="006003AD">
        <w:t>Le PIC ne peut profiter des règles de priorité de passage des paragraphes 8.8.1.13(g) et (h) de la présente sous-section pour passer devant un autre aéronef qui est en approche finale pour atterrir ou le dépasser.</w:t>
      </w:r>
    </w:p>
    <w:p w14:paraId="44FC110F" w14:textId="73A1095F" w:rsidR="00C11A29" w:rsidRPr="006003AD" w:rsidRDefault="00C340C7" w:rsidP="002E79C3">
      <w:pPr>
        <w:pStyle w:val="FAAOutlineL1a"/>
      </w:pPr>
      <w:r w:rsidRPr="006003AD">
        <w:t>ATTERRISSAGE D'URGENCE. Les aéronefs qui sont obligés de se poser ont la priorité de passage sur les autres.</w:t>
      </w:r>
    </w:p>
    <w:p w14:paraId="44FC1110" w14:textId="03F18098" w:rsidR="00C11A29" w:rsidRPr="006003AD" w:rsidRDefault="00C340C7" w:rsidP="002E79C3">
      <w:pPr>
        <w:pStyle w:val="FAAOutlineL1a"/>
      </w:pPr>
      <w:r w:rsidRPr="006003AD">
        <w:t xml:space="preserve">DÉCOLLAGE. Les aéronefs qui décollent ont la priorité de passage sur ceux qui circulent au sol sur l'aire de manœuvre d'un aérodrome. </w:t>
      </w:r>
    </w:p>
    <w:p w14:paraId="44FC1111" w14:textId="62DEFD17" w:rsidR="00C11A29" w:rsidRPr="006003AD" w:rsidRDefault="00C340C7" w:rsidP="002E79C3">
      <w:pPr>
        <w:pStyle w:val="FAAOutlineL1a"/>
      </w:pPr>
      <w:r w:rsidRPr="006003AD">
        <w:t>AÉRONEFS CIRCULANT EN SURFACE.</w:t>
      </w:r>
    </w:p>
    <w:p w14:paraId="44FC1112" w14:textId="7DC51B8C" w:rsidR="00C11A29" w:rsidRPr="006003AD" w:rsidRDefault="00C340C7" w:rsidP="00FD2F07">
      <w:pPr>
        <w:pStyle w:val="FAAOutlineL21"/>
        <w:numPr>
          <w:ilvl w:val="0"/>
          <w:numId w:val="309"/>
        </w:numPr>
      </w:pPr>
      <w:r w:rsidRPr="006003AD">
        <w:t>APPROCHE DE FRONT. Lorsque des aéronefs s'approchent l'un de l'autre de front ou presque, le pilote de chaque aéronef doit s'arrêter ou, chaque fois que cela est pratique, changer de cap sur la droite pour être bien dégagé.</w:t>
      </w:r>
    </w:p>
    <w:p w14:paraId="44FC1113" w14:textId="0E92CEBD" w:rsidR="00C11A29" w:rsidRPr="006003AD" w:rsidRDefault="00C340C7" w:rsidP="00FD2F07">
      <w:pPr>
        <w:pStyle w:val="FAAOutlineL21"/>
        <w:numPr>
          <w:ilvl w:val="0"/>
          <w:numId w:val="309"/>
        </w:numPr>
      </w:pPr>
      <w:r w:rsidRPr="006003AD">
        <w:t xml:space="preserve">CONVERGENCE. Lorsque deux aéronefs convergent sur une trajectoire, le pilote qui a l’autre aéronef sur sa droite lui donne la priorité. </w:t>
      </w:r>
    </w:p>
    <w:p w14:paraId="44FC1114" w14:textId="5AA33790" w:rsidR="00C11A29" w:rsidRPr="006003AD" w:rsidRDefault="00C340C7" w:rsidP="00FD2F07">
      <w:pPr>
        <w:pStyle w:val="FAAOutlineL21"/>
        <w:numPr>
          <w:ilvl w:val="0"/>
          <w:numId w:val="309"/>
        </w:numPr>
      </w:pPr>
      <w:r w:rsidRPr="006003AD">
        <w:t>DÉPASSEMENT. Tout aéronef qui est dépassé par un autre a la priorité de passage et tout pilote d'un aéronef qui en dépasse un autre doit en être bien dégagé.</w:t>
      </w:r>
    </w:p>
    <w:p w14:paraId="44FC1115" w14:textId="785C2891" w:rsidR="00C11A29" w:rsidRPr="006003AD" w:rsidRDefault="00C340C7" w:rsidP="002E79C3">
      <w:pPr>
        <w:pStyle w:val="FAAOutlineL1a"/>
      </w:pPr>
      <w:r w:rsidRPr="006003AD">
        <w:t>AÉRONEFS ROULANT SUR L'AIRE DE MANŒUVRE D'UN AÉRODROME.</w:t>
      </w:r>
    </w:p>
    <w:p w14:paraId="44FC1116" w14:textId="6B2F5328" w:rsidR="00C11A29" w:rsidRPr="006003AD" w:rsidRDefault="00F138E8" w:rsidP="00FD2F07">
      <w:pPr>
        <w:pStyle w:val="FAAOutlineL21"/>
        <w:numPr>
          <w:ilvl w:val="0"/>
          <w:numId w:val="310"/>
        </w:numPr>
      </w:pPr>
      <w:r w:rsidRPr="006003AD">
        <w:t>Le pilote d’un aéronef qui roule sur l'aire de manœuvre doit s'arrêter et rester aux points d'attente avant la piste, sauf autrement autorisé par la tour de contrôle de l'aérodrome.</w:t>
      </w:r>
    </w:p>
    <w:p w14:paraId="44FC1117" w14:textId="3102F955" w:rsidR="00C11A29" w:rsidRPr="006003AD" w:rsidRDefault="00F138E8" w:rsidP="00FD2F07">
      <w:pPr>
        <w:pStyle w:val="FAAOutlineL21"/>
        <w:numPr>
          <w:ilvl w:val="0"/>
          <w:numId w:val="310"/>
        </w:numPr>
      </w:pPr>
      <w:r w:rsidRPr="006003AD">
        <w:t>Le pilote d’un aéronef qui roule sur l'aire de manœuvre doit s'arrêter et rester en place aux barres d'arrêt allumées et peut poursuivre sa route une fois les feux éteints.</w:t>
      </w:r>
    </w:p>
    <w:p w14:paraId="78E980E6" w14:textId="5433F84B" w:rsidR="00F138E8" w:rsidRPr="006003AD" w:rsidRDefault="00F138E8" w:rsidP="00FD2F07">
      <w:pPr>
        <w:pStyle w:val="FAAOutlineL21"/>
        <w:numPr>
          <w:ilvl w:val="0"/>
          <w:numId w:val="310"/>
        </w:numPr>
      </w:pPr>
      <w:r w:rsidRPr="006003AD">
        <w:t>Le pilote d’un aéronef qui roule sur l'aire de manœuvre d’un aérodrome doit donner la priorité à l’aéronef :</w:t>
      </w:r>
    </w:p>
    <w:p w14:paraId="46E89D6F" w14:textId="330AC579" w:rsidR="00F138E8" w:rsidRPr="006003AD" w:rsidRDefault="005A3F52" w:rsidP="00FD2F07">
      <w:pPr>
        <w:pStyle w:val="FAAOutlineL3i"/>
        <w:numPr>
          <w:ilvl w:val="3"/>
          <w:numId w:val="311"/>
        </w:numPr>
      </w:pPr>
      <w:r w:rsidRPr="006003AD">
        <w:t>Qui décolle ou est sur le point de le faire ; ou</w:t>
      </w:r>
    </w:p>
    <w:p w14:paraId="7CB7608C" w14:textId="612325AF" w:rsidR="00F138E8" w:rsidRPr="006003AD" w:rsidRDefault="005A3F52" w:rsidP="00FD2F07">
      <w:pPr>
        <w:pStyle w:val="FAAOutlineL3i"/>
        <w:numPr>
          <w:ilvl w:val="3"/>
          <w:numId w:val="311"/>
        </w:numPr>
      </w:pPr>
      <w:r w:rsidRPr="006003AD">
        <w:t>Qui atterrit ou est dans les phases finales de l’approche avant l’atterrissage.</w:t>
      </w:r>
    </w:p>
    <w:p w14:paraId="44FC1118" w14:textId="0DBEC160" w:rsidR="00C11A29" w:rsidRPr="006003AD" w:rsidRDefault="00C11A29" w:rsidP="002E79C3">
      <w:pPr>
        <w:pStyle w:val="FFATextFlushRight"/>
        <w:keepLines w:val="0"/>
        <w:widowControl w:val="0"/>
      </w:pPr>
      <w:r w:rsidRPr="006003AD">
        <w:t>OACI, Annexe 2 : 3.2.2 ; 3.2.2.1 ; 3.2.2.2 ; 3.2.2.3 ; 3.2.2.4 ; 3.2.2.5.1 ; 3.2.2.5.2 ; 3.2.2.5.3 ;</w:t>
      </w:r>
      <w:r w:rsidRPr="006003AD">
        <w:br/>
        <w:t>3.2.2.6 ; 3.2.2.7.1 ; 3.2.2.7.2 ; 3.2.2.7.3</w:t>
      </w:r>
    </w:p>
    <w:p w14:paraId="44FC1119" w14:textId="028D498D" w:rsidR="00C11A29" w:rsidRPr="006003AD" w:rsidRDefault="00C11A29" w:rsidP="002E79C3">
      <w:pPr>
        <w:pStyle w:val="FFATextFlushRight"/>
        <w:keepLines w:val="0"/>
        <w:widowControl w:val="0"/>
      </w:pPr>
      <w:r w:rsidRPr="006003AD">
        <w:t>14 CFR 91.113</w:t>
      </w:r>
    </w:p>
    <w:p w14:paraId="44FC111A" w14:textId="326164FE" w:rsidR="00C11A29" w:rsidRPr="006003AD" w:rsidRDefault="00325375" w:rsidP="002E79C3">
      <w:pPr>
        <w:pStyle w:val="Heading4"/>
        <w:keepNext w:val="0"/>
        <w:keepLines w:val="0"/>
        <w:widowControl w:val="0"/>
        <w:spacing w:line="228" w:lineRule="auto"/>
      </w:pPr>
      <w:bookmarkStart w:id="135" w:name="_Toc64558753"/>
      <w:r w:rsidRPr="006003AD">
        <w:t>Règles de priorité ─ Opérations sur l’eau</w:t>
      </w:r>
      <w:bookmarkEnd w:id="135"/>
    </w:p>
    <w:p w14:paraId="44FC111C" w14:textId="102A4B0B" w:rsidR="00C11A29" w:rsidRPr="006003AD" w:rsidRDefault="00C340C7" w:rsidP="00FD2F07">
      <w:pPr>
        <w:pStyle w:val="FAAOutlineL1a"/>
        <w:numPr>
          <w:ilvl w:val="0"/>
          <w:numId w:val="312"/>
        </w:numPr>
      </w:pPr>
      <w:r w:rsidRPr="006003AD">
        <w:t>GÉNÉRALITÉS. Toute personne exploitant un aéronef sur l'eau doit, pour autant que faire se peut, se tenir à l'écart de tous les navires et éviter d'entraver leur navigation, et doit accorder la priorité de passage à tout navire ou à tout autre aéronef auquel elle est accordée par l'une quelconque des règles de la présente sous-section.</w:t>
      </w:r>
    </w:p>
    <w:p w14:paraId="44FC111D" w14:textId="6E8F9D9A" w:rsidR="00C11A29" w:rsidRPr="006003AD" w:rsidRDefault="00C340C7" w:rsidP="00FD2F07">
      <w:pPr>
        <w:pStyle w:val="FAAOutlineL1a"/>
        <w:numPr>
          <w:ilvl w:val="0"/>
          <w:numId w:val="312"/>
        </w:numPr>
      </w:pPr>
      <w:r w:rsidRPr="006003AD">
        <w:lastRenderedPageBreak/>
        <w:t>CONVERGENCE OU CROISEMENT. Lorsque des aéronefs ou un aéronef et un navire se croisent, celui qui se trouve à la droite de l'autre a la priorité de passage.</w:t>
      </w:r>
    </w:p>
    <w:p w14:paraId="44FC111E" w14:textId="6A0D288F" w:rsidR="00C11A29" w:rsidRPr="006003AD" w:rsidRDefault="00C340C7" w:rsidP="00FD2F07">
      <w:pPr>
        <w:pStyle w:val="FAAOutlineL1a"/>
        <w:numPr>
          <w:ilvl w:val="0"/>
          <w:numId w:val="312"/>
        </w:numPr>
      </w:pPr>
      <w:r w:rsidRPr="006003AD">
        <w:t>APPROCHE DE FRONT. Lorsque des aéronefs ou un aéronef et un navire s'approchent de front ou presque, chacun doit changer de cap vers la droite pour être bien dégagé.</w:t>
      </w:r>
    </w:p>
    <w:p w14:paraId="44FC111F" w14:textId="4A5B31C7" w:rsidR="00C11A29" w:rsidRPr="006003AD" w:rsidRDefault="00C340C7" w:rsidP="002E79C3">
      <w:pPr>
        <w:pStyle w:val="FAAOutlineL1a"/>
      </w:pPr>
      <w:r w:rsidRPr="006003AD">
        <w:t>DÉPASSEMENT. Tout aéronef ou navire qui est dépassé par un autre a la priorité de passage et celui qui dépasse l'autre doit changer de cap pour en être bien dégagé.</w:t>
      </w:r>
    </w:p>
    <w:p w14:paraId="44FC1120" w14:textId="27918832" w:rsidR="00C11A29" w:rsidRPr="006003AD" w:rsidRDefault="00C340C7" w:rsidP="002E79C3">
      <w:pPr>
        <w:pStyle w:val="FAAOutlineL1a"/>
      </w:pPr>
      <w:r w:rsidRPr="006003AD">
        <w:t>CIRCONSTANCES SPÉCIALES. Lorsque des aéronefs ou un aéronef et un navire s'approchent l'un de l'autre de façon telle qu'il y a un risque de collision, chacun doit procéder en tenant bien compte des circonstances existantes, dont les limitations de chacun.</w:t>
      </w:r>
    </w:p>
    <w:p w14:paraId="44FC1121" w14:textId="68CE6F28" w:rsidR="00C11A29" w:rsidRPr="006003AD" w:rsidRDefault="00C340C7" w:rsidP="002E79C3">
      <w:pPr>
        <w:pStyle w:val="FAAOutlineL1a"/>
      </w:pPr>
      <w:r w:rsidRPr="006003AD">
        <w:t>AMERRISSAGE ET DÉCOLLAGE. Un aéronef qui se pose sur l'eau ou en décolle doit demeurer bien à l'écart de tous les navires et éviter d'entraver leur navigation.</w:t>
      </w:r>
    </w:p>
    <w:p w14:paraId="44FC1122" w14:textId="77777777" w:rsidR="00C11A29" w:rsidRPr="006003AD" w:rsidRDefault="00C11A29" w:rsidP="002E79C3">
      <w:pPr>
        <w:pStyle w:val="FFATextFlushRight"/>
        <w:keepLines w:val="0"/>
        <w:widowControl w:val="0"/>
      </w:pPr>
      <w:r w:rsidRPr="006003AD">
        <w:t>OACI, Annexe 2 : 3.2.6.1 ; 3.2.6.1.1 ; 3.2.6.1.2 ; 3.2.6.1.3 ; 3.2.6.1.4</w:t>
      </w:r>
    </w:p>
    <w:p w14:paraId="44FC1123" w14:textId="6D21E697" w:rsidR="00C11A29" w:rsidRPr="006003AD" w:rsidRDefault="00C11A29" w:rsidP="002E79C3">
      <w:pPr>
        <w:pStyle w:val="FFATextFlushRight"/>
        <w:keepLines w:val="0"/>
        <w:widowControl w:val="0"/>
      </w:pPr>
      <w:r w:rsidRPr="006003AD">
        <w:t>14 CFR 91.115</w:t>
      </w:r>
    </w:p>
    <w:p w14:paraId="44FC1124" w14:textId="77777777" w:rsidR="00C11A29" w:rsidRPr="006003AD" w:rsidRDefault="00C11A29" w:rsidP="002E79C3">
      <w:pPr>
        <w:pStyle w:val="Heading4"/>
        <w:keepNext w:val="0"/>
        <w:keepLines w:val="0"/>
        <w:widowControl w:val="0"/>
        <w:spacing w:line="228" w:lineRule="auto"/>
      </w:pPr>
      <w:bookmarkStart w:id="136" w:name="_Toc64558754"/>
      <w:r w:rsidRPr="006003AD">
        <w:t>Utilisation des feux des aéronefs</w:t>
      </w:r>
      <w:bookmarkEnd w:id="136"/>
    </w:p>
    <w:p w14:paraId="44FC1126" w14:textId="29ACE4C3" w:rsidR="00C11A29" w:rsidRPr="006003AD" w:rsidRDefault="00C11A29" w:rsidP="00FD2F07">
      <w:pPr>
        <w:pStyle w:val="FAAOutlineL1a"/>
        <w:numPr>
          <w:ilvl w:val="0"/>
          <w:numId w:val="313"/>
        </w:numPr>
      </w:pPr>
      <w:r w:rsidRPr="006003AD">
        <w:t>Si des feux rouges anticollision, ou tous autres feux, sont installés sur un aéronef pour indiquer que le moteur est en marche, le pilote doit les allumer avant de lancer les moteurs et ils doivent le rester tout le temps que les moteurs sont en marche.</w:t>
      </w:r>
    </w:p>
    <w:p w14:paraId="44FC1127" w14:textId="32E48D73" w:rsidR="00C11A29" w:rsidRPr="006003AD" w:rsidRDefault="00C11A29" w:rsidP="00FD2F07">
      <w:pPr>
        <w:pStyle w:val="FAAOutlineL1a"/>
        <w:numPr>
          <w:ilvl w:val="0"/>
          <w:numId w:val="313"/>
        </w:numPr>
      </w:pPr>
      <w:r w:rsidRPr="006003AD">
        <w:t>Nul n'est autorisé à exploiter un aéronef entre le coucher et le lever du soleil, sauf si :</w:t>
      </w:r>
    </w:p>
    <w:p w14:paraId="44FC1128" w14:textId="528B4C0A" w:rsidR="00C11A29" w:rsidRPr="006003AD" w:rsidRDefault="00FD5D05" w:rsidP="00FD2F07">
      <w:pPr>
        <w:pStyle w:val="FAAOutlineL21"/>
        <w:numPr>
          <w:ilvl w:val="0"/>
          <w:numId w:val="314"/>
        </w:numPr>
      </w:pPr>
      <w:r w:rsidRPr="006003AD">
        <w:t>Les feux de navigation de l’aéronef sont allumés ; et</w:t>
      </w:r>
    </w:p>
    <w:p w14:paraId="44FC1129" w14:textId="77777777" w:rsidR="00C11A29" w:rsidRPr="006003AD" w:rsidRDefault="00C11A29" w:rsidP="00FD2F07">
      <w:pPr>
        <w:pStyle w:val="FAAOutlineL21"/>
        <w:numPr>
          <w:ilvl w:val="0"/>
          <w:numId w:val="314"/>
        </w:numPr>
      </w:pPr>
      <w:r w:rsidRPr="006003AD">
        <w:t>Ses feux anticollision sont allumés, s'ils sont installés.</w:t>
      </w:r>
    </w:p>
    <w:p w14:paraId="44FC112A" w14:textId="3D2A55A6" w:rsidR="00C11A29" w:rsidRPr="006003AD" w:rsidRDefault="00C11A29" w:rsidP="002E79C3">
      <w:pPr>
        <w:pStyle w:val="FAAOutlineL1a"/>
      </w:pPr>
      <w:r w:rsidRPr="006003AD">
        <w:t>Nul n'est autorisé à stationner ou à déplacer un aéronef entre le coucher et le lever du soleil sur une aire de manœuvre d'un aérodrome ou à proximité dangereuse de celle-ci, sauf  :</w:t>
      </w:r>
    </w:p>
    <w:p w14:paraId="44FC112B" w14:textId="77777777" w:rsidR="00C11A29" w:rsidRPr="006003AD" w:rsidRDefault="00C11A29" w:rsidP="00FD2F07">
      <w:pPr>
        <w:pStyle w:val="FAAOutlineL21"/>
        <w:numPr>
          <w:ilvl w:val="0"/>
          <w:numId w:val="315"/>
        </w:numPr>
      </w:pPr>
      <w:r w:rsidRPr="006003AD">
        <w:t>S'il est bien éclairé ;</w:t>
      </w:r>
    </w:p>
    <w:p w14:paraId="44FC112C" w14:textId="47579C79" w:rsidR="00C11A29" w:rsidRPr="006003AD" w:rsidRDefault="00C11A29" w:rsidP="00FD2F07">
      <w:pPr>
        <w:pStyle w:val="FAAOutlineL21"/>
        <w:numPr>
          <w:ilvl w:val="0"/>
          <w:numId w:val="315"/>
        </w:numPr>
      </w:pPr>
      <w:r w:rsidRPr="006003AD">
        <w:t>Ses feux de navigation sont allumés ; ou</w:t>
      </w:r>
    </w:p>
    <w:p w14:paraId="44FC112D" w14:textId="3B5573BA" w:rsidR="00C11A29" w:rsidRPr="006003AD" w:rsidRDefault="00C11A29" w:rsidP="00FD2F07">
      <w:pPr>
        <w:pStyle w:val="FAAOutlineL21"/>
        <w:numPr>
          <w:ilvl w:val="0"/>
          <w:numId w:val="315"/>
        </w:numPr>
      </w:pPr>
      <w:r w:rsidRPr="006003AD">
        <w:t>S'il se trouve sur une aire marquée par des feux d'obstacle ; ou</w:t>
      </w:r>
    </w:p>
    <w:p w14:paraId="44FC112E" w14:textId="77777777" w:rsidR="00C11A29" w:rsidRPr="006003AD" w:rsidRDefault="00C11A29" w:rsidP="00FD2F07">
      <w:pPr>
        <w:pStyle w:val="FAAOutlineL21"/>
        <w:numPr>
          <w:ilvl w:val="0"/>
          <w:numId w:val="315"/>
        </w:numPr>
      </w:pPr>
      <w:r w:rsidRPr="006003AD">
        <w:t>S'il a des feux indiquant si le moteur est en marche.</w:t>
      </w:r>
    </w:p>
    <w:p w14:paraId="44FC112F" w14:textId="750411B4" w:rsidR="00C11A29" w:rsidRPr="006003AD" w:rsidRDefault="00C11A29" w:rsidP="002E79C3">
      <w:pPr>
        <w:pStyle w:val="FAAOutlineL1a"/>
      </w:pPr>
      <w:r w:rsidRPr="006003AD">
        <w:t>Nul n'est autorisé à ancrer un aéronef, sauf :</w:t>
      </w:r>
    </w:p>
    <w:p w14:paraId="44FC1130" w14:textId="77777777" w:rsidR="00C11A29" w:rsidRPr="006003AD" w:rsidRDefault="00C11A29" w:rsidP="00FD2F07">
      <w:pPr>
        <w:pStyle w:val="FAAOutlineL21"/>
        <w:numPr>
          <w:ilvl w:val="0"/>
          <w:numId w:val="316"/>
        </w:numPr>
      </w:pPr>
      <w:r w:rsidRPr="006003AD">
        <w:t>Si ses feux de mouillage sont allumés ; ou</w:t>
      </w:r>
    </w:p>
    <w:p w14:paraId="44FC1131" w14:textId="77777777" w:rsidR="00C11A29" w:rsidRPr="006003AD" w:rsidRDefault="00C11A29" w:rsidP="00FD2F07">
      <w:pPr>
        <w:pStyle w:val="FAAOutlineL21"/>
        <w:numPr>
          <w:ilvl w:val="0"/>
          <w:numId w:val="316"/>
        </w:numPr>
      </w:pPr>
      <w:r w:rsidRPr="006003AD">
        <w:t>S'il se trouve à un endroit où les feux de mouillage ne sont pas requis pour les navires.</w:t>
      </w:r>
    </w:p>
    <w:p w14:paraId="44FC1132" w14:textId="4BFFB7FB" w:rsidR="00C11A29" w:rsidRPr="006003AD" w:rsidRDefault="00C11A29" w:rsidP="002E79C3">
      <w:pPr>
        <w:pStyle w:val="FAAOutlineL1a"/>
      </w:pPr>
      <w:r w:rsidRPr="006003AD">
        <w:t>Nul n'est autorisé à exploiter un aéronef sur l'eau entre le coucher et le lever du soleil, sauf :</w:t>
      </w:r>
    </w:p>
    <w:p w14:paraId="44FC1133" w14:textId="44F0F4CC" w:rsidR="00C11A29" w:rsidRPr="006003AD" w:rsidRDefault="00F163E9" w:rsidP="00FD2F07">
      <w:pPr>
        <w:pStyle w:val="FAAOutlineL21"/>
        <w:numPr>
          <w:ilvl w:val="0"/>
          <w:numId w:val="317"/>
        </w:numPr>
      </w:pPr>
      <w:r w:rsidRPr="006003AD">
        <w:t>Les feux de l’aéronef requis par le Règlement international pour prévenir les abordages en mer (édition la plus récente) sont allumés ; ou</w:t>
      </w:r>
    </w:p>
    <w:p w14:paraId="44FC1134" w14:textId="7E0CE4DC" w:rsidR="00C11A29" w:rsidRPr="006003AD" w:rsidRDefault="00F163E9" w:rsidP="00FD2F07">
      <w:pPr>
        <w:pStyle w:val="FAAOutlineL21"/>
        <w:numPr>
          <w:ilvl w:val="0"/>
          <w:numId w:val="317"/>
        </w:numPr>
      </w:pPr>
      <w:r w:rsidRPr="006003AD">
        <w:t>L’aéronef comporte des feux dont les caractéristiques et la position sont aussi similaires que possible à ceux qui sont requis par le Règlement international pour prévenir les abordages en mer, s'il n'est pas pratique d'en avoir exactement comme cela est requis.</w:t>
      </w:r>
    </w:p>
    <w:p w14:paraId="44FC1135" w14:textId="63C8D33C" w:rsidR="00C11A29" w:rsidRPr="006003AD" w:rsidRDefault="00C11A29" w:rsidP="002E79C3">
      <w:pPr>
        <w:pStyle w:val="FAAOutlineL1a"/>
      </w:pPr>
      <w:r w:rsidRPr="006003AD">
        <w:t>Un pilote est autorisé à éteindre ou à réduire l'intensité de tout feu clignotant installé pour répondre aux impératifs de la présente sous-section :</w:t>
      </w:r>
    </w:p>
    <w:p w14:paraId="44FC1136" w14:textId="3157E031" w:rsidR="00C11A29" w:rsidRPr="006003AD" w:rsidRDefault="00C11A29" w:rsidP="00FD2F07">
      <w:pPr>
        <w:pStyle w:val="FAAOutlineL21"/>
        <w:numPr>
          <w:ilvl w:val="0"/>
          <w:numId w:val="318"/>
        </w:numPr>
      </w:pPr>
      <w:r w:rsidRPr="006003AD">
        <w:t>S'ils affectent ou risquent probablement d'affecter l'exécution satisfaisante de tâches ; ou</w:t>
      </w:r>
    </w:p>
    <w:p w14:paraId="44FC1137" w14:textId="134079BE" w:rsidR="00C11A29" w:rsidRPr="006003AD" w:rsidRDefault="00C11A29" w:rsidP="00FD2F07">
      <w:pPr>
        <w:pStyle w:val="FAAOutlineL21"/>
        <w:numPr>
          <w:ilvl w:val="0"/>
          <w:numId w:val="318"/>
        </w:numPr>
      </w:pPr>
      <w:r w:rsidRPr="006003AD">
        <w:t>S'ils soumettent ou risquent de soumettre un observateur à un éblouissement dangereux.</w:t>
      </w:r>
    </w:p>
    <w:p w14:paraId="44FC1138" w14:textId="07251B64" w:rsidR="00C11A29" w:rsidRPr="006003AD" w:rsidRDefault="00C11A29" w:rsidP="002E79C3">
      <w:pPr>
        <w:pStyle w:val="FFATextFlushRight"/>
        <w:keepLines w:val="0"/>
        <w:widowControl w:val="0"/>
      </w:pPr>
      <w:r w:rsidRPr="006003AD">
        <w:t>OACI, Annexe 2 : 3.2.3.1 ; 3.2.3.2 ; 3.2.3.3 ; 3.2.3.4 ; 3.2.3.5</w:t>
      </w:r>
    </w:p>
    <w:p w14:paraId="44FC1139" w14:textId="739684B2" w:rsidR="00C11A29" w:rsidRDefault="00C11A29" w:rsidP="002E79C3">
      <w:pPr>
        <w:pStyle w:val="FFATextFlushRight"/>
        <w:keepLines w:val="0"/>
        <w:widowControl w:val="0"/>
      </w:pPr>
      <w:r w:rsidRPr="006003AD">
        <w:t>14 CFR 91.209</w:t>
      </w:r>
    </w:p>
    <w:p w14:paraId="706D922E" w14:textId="77777777" w:rsidR="00C33303" w:rsidRPr="006003AD" w:rsidRDefault="00C33303" w:rsidP="002E79C3">
      <w:pPr>
        <w:pStyle w:val="FFATextFlushRight"/>
        <w:keepLines w:val="0"/>
        <w:widowControl w:val="0"/>
      </w:pPr>
    </w:p>
    <w:p w14:paraId="44FC113A" w14:textId="77777777" w:rsidR="00C11A29" w:rsidRPr="006003AD" w:rsidRDefault="00C11A29" w:rsidP="002E79C3">
      <w:pPr>
        <w:pStyle w:val="Heading4"/>
        <w:keepNext w:val="0"/>
        <w:keepLines w:val="0"/>
        <w:widowControl w:val="0"/>
        <w:spacing w:line="228" w:lineRule="auto"/>
      </w:pPr>
      <w:bookmarkStart w:id="137" w:name="_Toc64558755"/>
      <w:r w:rsidRPr="006003AD">
        <w:lastRenderedPageBreak/>
        <w:t>Vol fictif aux instruments</w:t>
      </w:r>
      <w:bookmarkEnd w:id="137"/>
    </w:p>
    <w:p w14:paraId="44FC113C" w14:textId="464C431F" w:rsidR="00C11A29" w:rsidRPr="006003AD" w:rsidRDefault="00C11A29" w:rsidP="00FD2F07">
      <w:pPr>
        <w:pStyle w:val="FAAOutlineL1a"/>
        <w:numPr>
          <w:ilvl w:val="0"/>
          <w:numId w:val="319"/>
        </w:numPr>
      </w:pPr>
      <w:r w:rsidRPr="006003AD">
        <w:t>Nul n'est autorisé à exploiter un aéronef dans des conditions fictives de vol aux instruments, sauf si :</w:t>
      </w:r>
    </w:p>
    <w:p w14:paraId="44FC113F" w14:textId="1510CCF4" w:rsidR="00C11A29" w:rsidRPr="006003AD" w:rsidRDefault="00C11A29" w:rsidP="00FD2F07">
      <w:pPr>
        <w:pStyle w:val="FAAOutlineL21"/>
        <w:numPr>
          <w:ilvl w:val="0"/>
          <w:numId w:val="320"/>
        </w:numPr>
        <w:rPr>
          <w:strike/>
        </w:rPr>
      </w:pPr>
      <w:r w:rsidRPr="006003AD">
        <w:t>Cet aéronef a des commandes doubles entièrement fonctionnelles ;</w:t>
      </w:r>
    </w:p>
    <w:p w14:paraId="44FC1140" w14:textId="6F62A182" w:rsidR="00C11A29" w:rsidRPr="006003AD" w:rsidRDefault="00C11A29" w:rsidP="00FD2F07">
      <w:pPr>
        <w:pStyle w:val="FAAOutlineL21"/>
        <w:numPr>
          <w:ilvl w:val="0"/>
          <w:numId w:val="320"/>
        </w:numPr>
      </w:pPr>
      <w:r w:rsidRPr="006003AD">
        <w:t>L'autre siège aux commandes est occupé par un pilote de sécurité titulaire d'au moins un brevet de pilote privé pour la catégorie et la classe appropriées à l'aéronef exploité ; et</w:t>
      </w:r>
    </w:p>
    <w:p w14:paraId="44FC1141" w14:textId="77777777" w:rsidR="00C11A29" w:rsidRPr="006003AD" w:rsidRDefault="00C11A29" w:rsidP="00FD2F07">
      <w:pPr>
        <w:pStyle w:val="FAAOutlineL21"/>
        <w:numPr>
          <w:ilvl w:val="0"/>
          <w:numId w:val="320"/>
        </w:numPr>
      </w:pPr>
      <w:r w:rsidRPr="006003AD">
        <w:t>Le pilote de sécurité voit de façon adéquate vers l'avant et de chaque côté de l'aéronef, ou un observateur compétent se trouvant à bord complète la vision du pilote de sécurité.</w:t>
      </w:r>
    </w:p>
    <w:p w14:paraId="44FC1142" w14:textId="77777777" w:rsidR="00C11A29" w:rsidRPr="006003AD" w:rsidRDefault="00C11A29" w:rsidP="002E79C3">
      <w:pPr>
        <w:pStyle w:val="FAAOutlineL1a"/>
      </w:pPr>
      <w:r w:rsidRPr="006003AD">
        <w:t>Nul n'est autorisé à effectuer un vol dans des conditions fictives de vol aux instrument lors d'opérations de transport aérien commercial.</w:t>
      </w:r>
    </w:p>
    <w:p w14:paraId="44FC1143" w14:textId="2D378C7D" w:rsidR="00C11A29" w:rsidRPr="006003AD" w:rsidRDefault="00C11A29" w:rsidP="002E79C3">
      <w:pPr>
        <w:pStyle w:val="FFATextFlushRight"/>
        <w:keepLines w:val="0"/>
        <w:widowControl w:val="0"/>
      </w:pPr>
      <w:r w:rsidRPr="006003AD">
        <w:t>OACI, Annexe 2 : 3.2.4(a) et (b)</w:t>
      </w:r>
    </w:p>
    <w:p w14:paraId="44FC1144" w14:textId="0F5DFAB4" w:rsidR="00C11A29" w:rsidRPr="006003AD" w:rsidRDefault="00C11A29" w:rsidP="002E79C3">
      <w:pPr>
        <w:pStyle w:val="FFATextFlushRight"/>
        <w:keepLines w:val="0"/>
        <w:widowControl w:val="0"/>
      </w:pPr>
      <w:r w:rsidRPr="006003AD">
        <w:t>14 CFR 91.109(b)</w:t>
      </w:r>
    </w:p>
    <w:p w14:paraId="44FC1145" w14:textId="35987391" w:rsidR="00C11A29" w:rsidRPr="006003AD" w:rsidRDefault="00C11A29" w:rsidP="002E79C3">
      <w:pPr>
        <w:pStyle w:val="Heading4"/>
        <w:keepNext w:val="0"/>
        <w:keepLines w:val="0"/>
        <w:widowControl w:val="0"/>
        <w:spacing w:line="228" w:lineRule="auto"/>
      </w:pPr>
      <w:bookmarkStart w:id="138" w:name="_Toc64558756"/>
      <w:r w:rsidRPr="006003AD">
        <w:t>Simulation de situations anormales en vol</w:t>
      </w:r>
      <w:bookmarkEnd w:id="138"/>
    </w:p>
    <w:p w14:paraId="44FC1147" w14:textId="77777777" w:rsidR="00C11A29" w:rsidRPr="006003AD" w:rsidRDefault="00C11A29" w:rsidP="00FD2F07">
      <w:pPr>
        <w:pStyle w:val="FAAOutlineL1a"/>
        <w:numPr>
          <w:ilvl w:val="0"/>
          <w:numId w:val="321"/>
        </w:numPr>
      </w:pPr>
      <w:r w:rsidRPr="006003AD">
        <w:t>Nul n'est autorisé à simuler une situation anormale ou d'urgence lors d'opérations de transport aérien commercial.</w:t>
      </w:r>
    </w:p>
    <w:p w14:paraId="44FC1148" w14:textId="77777777" w:rsidR="00C11A29" w:rsidRPr="006003AD" w:rsidRDefault="00C11A29" w:rsidP="002E79C3">
      <w:pPr>
        <w:pStyle w:val="FFATextFlushRight"/>
        <w:keepLines w:val="0"/>
        <w:widowControl w:val="0"/>
      </w:pPr>
      <w:r w:rsidRPr="006003AD">
        <w:t>OACI, Annexe 6, Partie I : 4.2.5</w:t>
      </w:r>
    </w:p>
    <w:p w14:paraId="44FC1149" w14:textId="399C3332" w:rsidR="00C11A29" w:rsidRPr="006003AD" w:rsidRDefault="00C11A29" w:rsidP="002E79C3">
      <w:pPr>
        <w:pStyle w:val="FFATextFlushRight"/>
        <w:keepLines w:val="0"/>
        <w:widowControl w:val="0"/>
      </w:pPr>
      <w:r w:rsidRPr="006003AD">
        <w:t>OACI, Annexe 6, Partie III, Section II : 2.2.5</w:t>
      </w:r>
    </w:p>
    <w:p w14:paraId="44FC114A" w14:textId="77777777" w:rsidR="00C11A29" w:rsidRPr="006003AD" w:rsidRDefault="00C11A29" w:rsidP="002E79C3">
      <w:pPr>
        <w:pStyle w:val="FFATextFlushRight"/>
        <w:keepLines w:val="0"/>
        <w:widowControl w:val="0"/>
      </w:pPr>
      <w:r w:rsidRPr="006003AD">
        <w:t>JAR-OPS : 1</w:t>
      </w:r>
    </w:p>
    <w:p w14:paraId="44FC114B" w14:textId="77777777" w:rsidR="00C11A29" w:rsidRPr="006003AD" w:rsidRDefault="00C11A29" w:rsidP="002E79C3">
      <w:pPr>
        <w:pStyle w:val="Heading4"/>
        <w:keepNext w:val="0"/>
        <w:keepLines w:val="0"/>
        <w:widowControl w:val="0"/>
        <w:spacing w:line="228" w:lineRule="auto"/>
      </w:pPr>
      <w:bookmarkStart w:id="139" w:name="_Toc64558757"/>
      <w:r w:rsidRPr="006003AD">
        <w:t>Largage, pulvérisation, remorquage</w:t>
      </w:r>
      <w:bookmarkEnd w:id="139"/>
    </w:p>
    <w:p w14:paraId="44FC114D" w14:textId="42C91216" w:rsidR="00C11A29" w:rsidRPr="006003AD" w:rsidRDefault="00C11A29" w:rsidP="00FD2F07">
      <w:pPr>
        <w:pStyle w:val="FAAOutlineL1a"/>
        <w:numPr>
          <w:ilvl w:val="0"/>
          <w:numId w:val="322"/>
        </w:numPr>
      </w:pPr>
      <w:r w:rsidRPr="006003AD">
        <w:t>Sauf dans des conditions prescrites par la Régie, aucun pilote n'est autorisé à faire ce qui suit :</w:t>
      </w:r>
    </w:p>
    <w:p w14:paraId="44FC114E" w14:textId="6B1A32AF" w:rsidR="00C11A29" w:rsidRPr="006003AD" w:rsidRDefault="00C11A29" w:rsidP="00FD2F07">
      <w:pPr>
        <w:pStyle w:val="FAAOutlineL21"/>
        <w:numPr>
          <w:ilvl w:val="0"/>
          <w:numId w:val="323"/>
        </w:numPr>
      </w:pPr>
      <w:r w:rsidRPr="006003AD">
        <w:t>Larguer, saupoudrer ou pulvériser d'un aéronef ;</w:t>
      </w:r>
    </w:p>
    <w:p w14:paraId="44FC114F" w14:textId="77777777" w:rsidR="00C11A29" w:rsidRPr="006003AD" w:rsidRDefault="00C11A29" w:rsidP="00FD2F07">
      <w:pPr>
        <w:pStyle w:val="FAAOutlineL21"/>
        <w:numPr>
          <w:ilvl w:val="0"/>
          <w:numId w:val="323"/>
        </w:numPr>
      </w:pPr>
      <w:r w:rsidRPr="006003AD">
        <w:t>Remorquer un aéronef ou autre objet ; ou</w:t>
      </w:r>
    </w:p>
    <w:p w14:paraId="44FC1150" w14:textId="77777777" w:rsidR="00C11A29" w:rsidRPr="006003AD" w:rsidRDefault="00C11A29" w:rsidP="00FD2F07">
      <w:pPr>
        <w:pStyle w:val="FAAOutlineL21"/>
        <w:numPr>
          <w:ilvl w:val="0"/>
          <w:numId w:val="323"/>
        </w:numPr>
      </w:pPr>
      <w:r w:rsidRPr="006003AD">
        <w:t>Permettre des descentes en parachute.</w:t>
      </w:r>
    </w:p>
    <w:p w14:paraId="44FC1151" w14:textId="77777777" w:rsidR="00C11A29" w:rsidRPr="006003AD" w:rsidRDefault="00C11A29" w:rsidP="002E79C3">
      <w:pPr>
        <w:pStyle w:val="FFATextFlushRight"/>
        <w:keepLines w:val="0"/>
        <w:widowControl w:val="0"/>
      </w:pPr>
      <w:r w:rsidRPr="006003AD">
        <w:t>OACI, Annexe 2 : 3.1.4 ; 3.1.5 ; 3.1.6</w:t>
      </w:r>
    </w:p>
    <w:p w14:paraId="44FC1152" w14:textId="274EC855" w:rsidR="00C11A29" w:rsidRPr="006003AD" w:rsidRDefault="00C11A29" w:rsidP="002E79C3">
      <w:pPr>
        <w:pStyle w:val="FFATextFlushRight"/>
        <w:keepLines w:val="0"/>
        <w:widowControl w:val="0"/>
      </w:pPr>
      <w:r w:rsidRPr="006003AD">
        <w:t>14 CFR 91.15 ; 91.309 ; 91.307(b) ; 91.311</w:t>
      </w:r>
    </w:p>
    <w:p w14:paraId="44FC1153" w14:textId="77777777" w:rsidR="00C11A29" w:rsidRPr="006003AD" w:rsidRDefault="00C11A29" w:rsidP="002E79C3">
      <w:pPr>
        <w:pStyle w:val="Heading4"/>
        <w:keepNext w:val="0"/>
        <w:keepLines w:val="0"/>
        <w:widowControl w:val="0"/>
        <w:spacing w:line="228" w:lineRule="auto"/>
      </w:pPr>
      <w:bookmarkStart w:id="140" w:name="_Toc64558758"/>
      <w:r w:rsidRPr="006003AD">
        <w:t>Vol acrobatique</w:t>
      </w:r>
      <w:bookmarkEnd w:id="140"/>
    </w:p>
    <w:p w14:paraId="44FC1155" w14:textId="141BB928" w:rsidR="00C11A29" w:rsidRPr="006003AD" w:rsidRDefault="00C11A29" w:rsidP="00FD2F07">
      <w:pPr>
        <w:pStyle w:val="FAAOutlineL1a"/>
        <w:numPr>
          <w:ilvl w:val="0"/>
          <w:numId w:val="324"/>
        </w:numPr>
      </w:pPr>
      <w:r w:rsidRPr="006003AD">
        <w:t>Nul n'est autorisé à exploiter un aéronef en vol acrobatique :</w:t>
      </w:r>
    </w:p>
    <w:p w14:paraId="44FC1156" w14:textId="44859720" w:rsidR="00C11A29" w:rsidRPr="006003AD" w:rsidRDefault="00C11A29" w:rsidP="00FD2F07">
      <w:pPr>
        <w:pStyle w:val="FAAOutlineL21"/>
        <w:numPr>
          <w:ilvl w:val="0"/>
          <w:numId w:val="325"/>
        </w:numPr>
      </w:pPr>
      <w:r w:rsidRPr="006003AD">
        <w:t>Au-dessus toute ville, tout bourg ou tout lieu de peuplement ;</w:t>
      </w:r>
    </w:p>
    <w:p w14:paraId="44FC1157" w14:textId="146821F3" w:rsidR="00C11A29" w:rsidRPr="006003AD" w:rsidRDefault="00C11A29" w:rsidP="00FD2F07">
      <w:pPr>
        <w:pStyle w:val="FAAOutlineL21"/>
        <w:numPr>
          <w:ilvl w:val="0"/>
          <w:numId w:val="325"/>
        </w:numPr>
      </w:pPr>
      <w:r w:rsidRPr="006003AD">
        <w:t>Au-dessus d'un rassemblement de personnes en plein air ;</w:t>
      </w:r>
    </w:p>
    <w:p w14:paraId="44FC1158" w14:textId="26725ABF" w:rsidR="00C11A29" w:rsidRPr="006003AD" w:rsidRDefault="00C11A29" w:rsidP="00FD2F07">
      <w:pPr>
        <w:pStyle w:val="FAAOutlineL21"/>
        <w:numPr>
          <w:ilvl w:val="0"/>
          <w:numId w:val="325"/>
        </w:numPr>
      </w:pPr>
      <w:r w:rsidRPr="006003AD">
        <w:t>Dans les limites latérales des surfaces actives de l'espace aérien de Classe B, C, D ou E désigné pour un aérodrome ;</w:t>
      </w:r>
    </w:p>
    <w:p w14:paraId="44FC1159" w14:textId="4BA4CD54" w:rsidR="00C11A29" w:rsidRPr="006003AD" w:rsidRDefault="00C11A29" w:rsidP="00FD2F07">
      <w:pPr>
        <w:pStyle w:val="FAAOutlineL21"/>
        <w:numPr>
          <w:ilvl w:val="0"/>
          <w:numId w:val="325"/>
        </w:numPr>
      </w:pPr>
      <w:r w:rsidRPr="006003AD">
        <w:t xml:space="preserve">En-dessous d'une altitude de 450 m au-dessus de la surface ; </w:t>
      </w:r>
    </w:p>
    <w:p w14:paraId="44FC115A" w14:textId="76BABD1A" w:rsidR="00C11A29" w:rsidRPr="006003AD" w:rsidRDefault="00C11A29" w:rsidP="00FD2F07">
      <w:pPr>
        <w:pStyle w:val="FAAOutlineL21"/>
        <w:numPr>
          <w:ilvl w:val="0"/>
          <w:numId w:val="325"/>
        </w:numPr>
      </w:pPr>
      <w:r w:rsidRPr="006003AD">
        <w:t xml:space="preserve">Lorsque la visibilité en vol est inférieure à 5 km ; et </w:t>
      </w:r>
    </w:p>
    <w:p w14:paraId="44FC115B" w14:textId="77777777" w:rsidR="00C11A29" w:rsidRPr="006003AD" w:rsidRDefault="00C11A29" w:rsidP="00FD2F07">
      <w:pPr>
        <w:pStyle w:val="FAAOutlineL21"/>
        <w:numPr>
          <w:ilvl w:val="0"/>
          <w:numId w:val="325"/>
        </w:numPr>
      </w:pPr>
      <w:r w:rsidRPr="006003AD">
        <w:t>Sauf en cas de conformité avec toute autre condition prescrite par la Régie.</w:t>
      </w:r>
    </w:p>
    <w:p w14:paraId="44FC115C" w14:textId="4C1BF1D8" w:rsidR="00C11A29" w:rsidRPr="006003AD" w:rsidRDefault="00C11A29" w:rsidP="002E79C3">
      <w:pPr>
        <w:pStyle w:val="FAAOutlineL1a"/>
      </w:pPr>
      <w:r w:rsidRPr="006003AD">
        <w:t>Nul n'est autorisé à exploiter un aéronef avec des manœuvres excédant une inclinaison latérale de 60 degrés ou une inclinaison longitudinale de 30 degrés par rapport à l'assiette de vol en palier sauf si tous les occupants de l'aéronef portent des parachutes pliés par un arrimeur de parachutes qualifié et titulaire d'une licence conforme à la Partie 2 de la présente réglementation, dans les 12 derniers mois civils.</w:t>
      </w:r>
    </w:p>
    <w:p w14:paraId="44FC115D" w14:textId="77777777" w:rsidR="00C11A29" w:rsidRPr="006003AD" w:rsidRDefault="00C11A29" w:rsidP="002E79C3">
      <w:pPr>
        <w:pStyle w:val="FFATextFlushRight"/>
        <w:keepLines w:val="0"/>
        <w:widowControl w:val="0"/>
      </w:pPr>
      <w:r w:rsidRPr="006003AD">
        <w:t>OACI, Annexe 2 : 3.1.7</w:t>
      </w:r>
    </w:p>
    <w:p w14:paraId="44FC115E" w14:textId="5A731EC7" w:rsidR="00C11A29" w:rsidRDefault="00C11A29" w:rsidP="002E79C3">
      <w:pPr>
        <w:pStyle w:val="FFATextFlushRight"/>
        <w:keepLines w:val="0"/>
        <w:widowControl w:val="0"/>
      </w:pPr>
      <w:r w:rsidRPr="006003AD">
        <w:t>14 CFR 91.303 ; 91.307(c)</w:t>
      </w:r>
    </w:p>
    <w:p w14:paraId="0D70A012" w14:textId="22B6CE36" w:rsidR="00C33303" w:rsidRDefault="00C33303" w:rsidP="002E79C3">
      <w:pPr>
        <w:pStyle w:val="FFATextFlushRight"/>
        <w:keepLines w:val="0"/>
        <w:widowControl w:val="0"/>
      </w:pPr>
    </w:p>
    <w:p w14:paraId="5A11B0D4" w14:textId="77777777" w:rsidR="00C33303" w:rsidRPr="006003AD" w:rsidRDefault="00C33303" w:rsidP="002E79C3">
      <w:pPr>
        <w:pStyle w:val="FFATextFlushRight"/>
        <w:keepLines w:val="0"/>
        <w:widowControl w:val="0"/>
      </w:pPr>
    </w:p>
    <w:p w14:paraId="44FC115F" w14:textId="77777777" w:rsidR="00C11A29" w:rsidRPr="006003AD" w:rsidRDefault="00C11A29" w:rsidP="002E79C3">
      <w:pPr>
        <w:pStyle w:val="Heading4"/>
        <w:keepNext w:val="0"/>
        <w:keepLines w:val="0"/>
        <w:widowControl w:val="0"/>
        <w:spacing w:line="228" w:lineRule="auto"/>
      </w:pPr>
      <w:bookmarkStart w:id="141" w:name="_Toc64558759"/>
      <w:r w:rsidRPr="006003AD">
        <w:lastRenderedPageBreak/>
        <w:t>Zones de vol d'essai</w:t>
      </w:r>
      <w:bookmarkEnd w:id="141"/>
    </w:p>
    <w:p w14:paraId="44FC1161" w14:textId="620F60BE" w:rsidR="00C11A29" w:rsidRPr="006003AD" w:rsidRDefault="00C11A29" w:rsidP="00FD2F07">
      <w:pPr>
        <w:pStyle w:val="FAAOutlineL1a"/>
        <w:numPr>
          <w:ilvl w:val="0"/>
          <w:numId w:val="326"/>
        </w:numPr>
      </w:pPr>
      <w:r w:rsidRPr="006003AD">
        <w:t>Nul n'est autorisé à effectuer un vol d'essai à bord d'un aéronef, sauf au-dessus d'eau libre ou de zones peu peuplées où la circulation aérienne est faible.</w:t>
      </w:r>
    </w:p>
    <w:p w14:paraId="44FC1162" w14:textId="72DBB0F0" w:rsidR="00C11A29" w:rsidRPr="006003AD" w:rsidRDefault="00C11A29" w:rsidP="002E79C3">
      <w:pPr>
        <w:pStyle w:val="FFATextFlushRight"/>
        <w:keepLines w:val="0"/>
        <w:widowControl w:val="0"/>
      </w:pPr>
      <w:r w:rsidRPr="006003AD">
        <w:t>14 CFR 91.305</w:t>
      </w:r>
    </w:p>
    <w:p w14:paraId="44FC1163" w14:textId="77777777" w:rsidR="00C11A29" w:rsidRPr="006003AD" w:rsidRDefault="00C11A29" w:rsidP="002E79C3">
      <w:pPr>
        <w:pStyle w:val="Heading4"/>
        <w:keepNext w:val="0"/>
        <w:keepLines w:val="0"/>
        <w:widowControl w:val="0"/>
        <w:spacing w:line="228" w:lineRule="auto"/>
      </w:pPr>
      <w:bookmarkStart w:id="142" w:name="_Toc64558760"/>
      <w:r w:rsidRPr="006003AD">
        <w:t>Zones interdites et restreintes</w:t>
      </w:r>
      <w:bookmarkEnd w:id="142"/>
    </w:p>
    <w:p w14:paraId="44FC1165" w14:textId="77777777" w:rsidR="00C11A29" w:rsidRPr="006003AD" w:rsidRDefault="00C11A29" w:rsidP="00FD2F07">
      <w:pPr>
        <w:pStyle w:val="FAAOutlineL1a"/>
        <w:numPr>
          <w:ilvl w:val="0"/>
          <w:numId w:val="327"/>
        </w:numPr>
      </w:pPr>
      <w:r w:rsidRPr="006003AD">
        <w:t>Nul n'est autorisé à exploiter un aéronef dans une zone interdite ou restreinte, sur laquelle les informations ont été dûment publiées, sauf conformément aux conditions et restrictions ou sur autorisation de l'État où les zones ont été établies au-dessus de son territoire.</w:t>
      </w:r>
    </w:p>
    <w:p w14:paraId="44FC1166" w14:textId="77777777" w:rsidR="00C11A29" w:rsidRPr="006003AD" w:rsidRDefault="00C11A29" w:rsidP="002E79C3">
      <w:pPr>
        <w:pStyle w:val="FFATextFlushRight"/>
        <w:keepLines w:val="0"/>
        <w:widowControl w:val="0"/>
      </w:pPr>
      <w:r w:rsidRPr="006003AD">
        <w:t>OACI, Annexe 2 : 3.1.11.</w:t>
      </w:r>
    </w:p>
    <w:p w14:paraId="44FC1167" w14:textId="711FE789" w:rsidR="00C11A29" w:rsidRPr="006003AD" w:rsidRDefault="00C11A29" w:rsidP="002E79C3">
      <w:pPr>
        <w:pStyle w:val="FFATextFlushRight"/>
        <w:keepLines w:val="0"/>
        <w:widowControl w:val="0"/>
      </w:pPr>
      <w:r w:rsidRPr="006003AD">
        <w:t>14 CFR 91.133</w:t>
      </w:r>
    </w:p>
    <w:p w14:paraId="44FC1168" w14:textId="2DDF878D" w:rsidR="00C11A29" w:rsidRPr="006003AD" w:rsidRDefault="00C11A29" w:rsidP="002E79C3">
      <w:pPr>
        <w:pStyle w:val="Heading4"/>
        <w:keepNext w:val="0"/>
        <w:keepLines w:val="0"/>
        <w:widowControl w:val="0"/>
        <w:spacing w:line="228" w:lineRule="auto"/>
      </w:pPr>
      <w:bookmarkStart w:id="143" w:name="_Toc64558761"/>
      <w:r w:rsidRPr="006003AD">
        <w:t>Exploitation dans un espace aérien comportant des spécifications de performances minimales de navigation ou un minimum de séparation verticale réduit</w:t>
      </w:r>
      <w:bookmarkEnd w:id="143"/>
    </w:p>
    <w:p w14:paraId="65A65A7E" w14:textId="549AA02A" w:rsidR="00D50ED6" w:rsidRPr="006003AD" w:rsidRDefault="00C11A29" w:rsidP="00FD2F07">
      <w:pPr>
        <w:pStyle w:val="FAAOutlineL1a"/>
        <w:numPr>
          <w:ilvl w:val="0"/>
          <w:numId w:val="328"/>
        </w:numPr>
      </w:pPr>
      <w:r w:rsidRPr="006003AD">
        <w:t>Nul n’est autorisé à exploiter un aéronef dans un espace aérien où un accord régional de navigation aérienne, des MNPS ou un RVSM ont été prescrits, sauf conformément :</w:t>
      </w:r>
    </w:p>
    <w:p w14:paraId="7364D34D" w14:textId="3C5CB34F" w:rsidR="00D50ED6" w:rsidRPr="006003AD" w:rsidRDefault="00155815" w:rsidP="00FD2F07">
      <w:pPr>
        <w:pStyle w:val="FAAOutlineL21"/>
        <w:numPr>
          <w:ilvl w:val="0"/>
          <w:numId w:val="329"/>
        </w:numPr>
      </w:pPr>
      <w:r w:rsidRPr="006003AD">
        <w:t xml:space="preserve">Aux conditions des procédures et restrictions requises pour ledit espace aérien ; et </w:t>
      </w:r>
    </w:p>
    <w:p w14:paraId="44FC116B" w14:textId="4B57C33A" w:rsidR="00C11A29" w:rsidRPr="006003AD" w:rsidRDefault="00155815" w:rsidP="00FD2F07">
      <w:pPr>
        <w:pStyle w:val="FAAOutlineL21"/>
        <w:numPr>
          <w:ilvl w:val="0"/>
          <w:numId w:val="329"/>
        </w:numPr>
      </w:pPr>
      <w:r w:rsidRPr="006003AD">
        <w:t>À une autorisation écrite délivrée par la Régie.</w:t>
      </w:r>
    </w:p>
    <w:p w14:paraId="1CEFB598" w14:textId="1513112C" w:rsidR="00D50ED6" w:rsidRPr="006003AD" w:rsidRDefault="00D50ED6" w:rsidP="002E79C3">
      <w:pPr>
        <w:pStyle w:val="FAAOutlineL1a"/>
      </w:pPr>
      <w:r w:rsidRPr="006003AD">
        <w:t>Nul n'est autorisé à exploiter un aéronef civil immatriculé dans [ÉTAT] dans l'espace aérien de l'Atlantique Nord désigné en tant qu'espace aérien NAT HLA ou RVSM sans autorisation écrite de la Régie.</w:t>
      </w:r>
    </w:p>
    <w:p w14:paraId="1D0DA891" w14:textId="2A31A658" w:rsidR="009F4BF5" w:rsidRPr="006003AD" w:rsidRDefault="009F4BF5" w:rsidP="002E79C3">
      <w:pPr>
        <w:pStyle w:val="FAANoteL1"/>
      </w:pPr>
      <w:r w:rsidRPr="006003AD">
        <w:t xml:space="preserve">Note 1 : Le bulletin NAT Doc 007 de l’OACI, V.2018-2, </w:t>
      </w:r>
      <w:r w:rsidRPr="006003AD">
        <w:rPr>
          <w:i w:val="0"/>
        </w:rPr>
        <w:t xml:space="preserve">Manuel des opérations et de l’espace aérien Atlantique Nord, </w:t>
      </w:r>
      <w:r w:rsidRPr="006003AD">
        <w:t xml:space="preserve">a redésigné l’espace aérien Atlantique Nord MNPS sous la dénomination NAT HLA. Pour les autres espaces aériens, les accords régionaux de navigation aérienne de l’OACI peuvent être consultés. </w:t>
      </w:r>
    </w:p>
    <w:p w14:paraId="44FC116C" w14:textId="113C9A6D" w:rsidR="005813A9" w:rsidRPr="006003AD" w:rsidRDefault="009F4BF5" w:rsidP="002E79C3">
      <w:pPr>
        <w:pStyle w:val="FAANoteL1"/>
      </w:pPr>
      <w:r w:rsidRPr="006003AD">
        <w:t xml:space="preserve"> Note 2 : Le Doc 9574 de l'OACI,</w:t>
      </w:r>
      <w:r w:rsidRPr="006003AD">
        <w:rPr>
          <w:i w:val="0"/>
        </w:rPr>
        <w:t xml:space="preserve"> Manuel sur la mise en œuvre du minimum de séparation verticale de 300 m entre les niveaux de vol FL 290 et le FL 410 inclus, </w:t>
      </w:r>
      <w:r w:rsidRPr="006003AD">
        <w:t xml:space="preserve">donne des instructions supplémentaires. </w:t>
      </w:r>
    </w:p>
    <w:p w14:paraId="44FC116D" w14:textId="5CFD0171" w:rsidR="00C11A29" w:rsidRPr="006003AD" w:rsidRDefault="00B2782B" w:rsidP="002E79C3">
      <w:pPr>
        <w:pStyle w:val="FAANoteL1"/>
      </w:pPr>
      <w:r w:rsidRPr="006003AD">
        <w:t>Note 3 : La Partie 7 de la présente réglementation contient les impératifs concernant l'équipement de navigation en espace aérien MNPS et RVSM.</w:t>
      </w:r>
    </w:p>
    <w:p w14:paraId="44FC116E" w14:textId="298BA3B6" w:rsidR="007445A1" w:rsidRPr="006003AD" w:rsidRDefault="007445A1" w:rsidP="002E79C3">
      <w:pPr>
        <w:pStyle w:val="FFATextFlushRight"/>
        <w:keepLines w:val="0"/>
        <w:widowControl w:val="0"/>
      </w:pPr>
      <w:r w:rsidRPr="006003AD">
        <w:t>OACI, Annexe 6, Partie I : 7.2.3 ; 7.2.4 ; 7.2.5 ; 7.2.6 ; 7.2.7 ; 7.2.8 ; 7.2.9 ; 7.2.10 ; 7.2.11 ; 7.2.12</w:t>
      </w:r>
    </w:p>
    <w:p w14:paraId="44FC116F" w14:textId="712D2E94" w:rsidR="007445A1" w:rsidRPr="006003AD" w:rsidRDefault="007445A1" w:rsidP="002E79C3">
      <w:pPr>
        <w:pStyle w:val="FFATextFlushRight"/>
        <w:keepLines w:val="0"/>
        <w:widowControl w:val="0"/>
      </w:pPr>
      <w:r w:rsidRPr="006003AD">
        <w:t>14 CFR 91.703 ; 91.706</w:t>
      </w:r>
    </w:p>
    <w:p w14:paraId="44FC1170" w14:textId="6D60DE7F" w:rsidR="00C11A29" w:rsidRPr="006003AD" w:rsidRDefault="00C11A29" w:rsidP="002E79C3">
      <w:pPr>
        <w:pStyle w:val="FFATextFlushRight"/>
        <w:keepLines w:val="0"/>
        <w:widowControl w:val="0"/>
      </w:pPr>
      <w:r w:rsidRPr="006003AD">
        <w:t>JAR-OPS : 1.241 ; 1.243</w:t>
      </w:r>
    </w:p>
    <w:p w14:paraId="44FC1171" w14:textId="77777777" w:rsidR="00C11A29" w:rsidRPr="006003AD" w:rsidRDefault="00C11A29" w:rsidP="002E79C3">
      <w:pPr>
        <w:pStyle w:val="Heading4"/>
        <w:keepNext w:val="0"/>
        <w:keepLines w:val="0"/>
        <w:widowControl w:val="0"/>
        <w:spacing w:line="228" w:lineRule="auto"/>
      </w:pPr>
      <w:bookmarkStart w:id="144" w:name="_Toc64558762"/>
      <w:r w:rsidRPr="006003AD">
        <w:t>Exploitation sur ou à proximité d'un aérodrome contrôlé ou non contrôlé</w:t>
      </w:r>
      <w:bookmarkEnd w:id="144"/>
      <w:r w:rsidRPr="006003AD">
        <w:t xml:space="preserve"> </w:t>
      </w:r>
    </w:p>
    <w:p w14:paraId="44FC1173" w14:textId="77777777" w:rsidR="00C11A29" w:rsidRPr="006003AD" w:rsidRDefault="00C11A29" w:rsidP="00FD2F07">
      <w:pPr>
        <w:pStyle w:val="FAAOutlineL1a"/>
        <w:numPr>
          <w:ilvl w:val="0"/>
          <w:numId w:val="330"/>
        </w:numPr>
      </w:pPr>
      <w:r w:rsidRPr="006003AD">
        <w:t>Lors de l'approche pour atterrir sur un aérodrome, tout pilote :</w:t>
      </w:r>
    </w:p>
    <w:p w14:paraId="44FC1174" w14:textId="38449C5B" w:rsidR="00C11A29" w:rsidRPr="006003AD" w:rsidRDefault="00C11A29" w:rsidP="00FD2F07">
      <w:pPr>
        <w:pStyle w:val="FAAOutlineL21"/>
        <w:numPr>
          <w:ilvl w:val="0"/>
          <w:numId w:val="331"/>
        </w:numPr>
      </w:pPr>
      <w:r w:rsidRPr="006003AD">
        <w:t>D'un avion, doit effectuer tous les virages vers la gauche, ou la droite, si cela est indiqué de façon appropriée par les autorités ayant juridiction sur cet aérodrome ; et</w:t>
      </w:r>
    </w:p>
    <w:p w14:paraId="44FC1175" w14:textId="77777777" w:rsidR="00C11A29" w:rsidRPr="006003AD" w:rsidRDefault="00C11A29" w:rsidP="00FD2F07">
      <w:pPr>
        <w:pStyle w:val="FAAOutlineL21"/>
        <w:numPr>
          <w:ilvl w:val="0"/>
          <w:numId w:val="331"/>
        </w:numPr>
      </w:pPr>
      <w:r w:rsidRPr="006003AD">
        <w:t>D'un hélicoptère, doit éviter le passage des avions.</w:t>
      </w:r>
    </w:p>
    <w:p w14:paraId="44FC1176" w14:textId="77777777" w:rsidR="00C11A29" w:rsidRPr="006003AD" w:rsidRDefault="00C11A29" w:rsidP="002E79C3">
      <w:pPr>
        <w:pStyle w:val="FAAOutlineL1a"/>
      </w:pPr>
      <w:r w:rsidRPr="006003AD">
        <w:t>Lors du départ d'un aérodrome, tout pilote d'un avion doit respecter les circuits établis par les autorités ayant juridiction sur cet aérodrome.</w:t>
      </w:r>
    </w:p>
    <w:p w14:paraId="44FC1177" w14:textId="0064C4CC" w:rsidR="00C11A29" w:rsidRPr="006003AD" w:rsidRDefault="00C11A29" w:rsidP="002E79C3">
      <w:pPr>
        <w:pStyle w:val="FAAOutlineL1a"/>
      </w:pPr>
      <w:r w:rsidRPr="006003AD">
        <w:t>Tout pilote d'un aéronef doit atterrir et décoller dans le vent, sauf si la sécurité, les configurations des pistes ou des considérations relatives à la circulation déterminent qu'une direction différente est préférable.</w:t>
      </w:r>
    </w:p>
    <w:p w14:paraId="44FC1178" w14:textId="77777777" w:rsidR="00C11A29" w:rsidRPr="006003AD" w:rsidRDefault="00C11A29" w:rsidP="002E79C3">
      <w:pPr>
        <w:pStyle w:val="FAAOutlineL1a"/>
      </w:pPr>
      <w:r w:rsidRPr="006003AD">
        <w:t>Tout pilote exploitant un aéronef sur ou à proximité d'un aérodrome doit :</w:t>
      </w:r>
    </w:p>
    <w:p w14:paraId="44FC1179" w14:textId="77777777" w:rsidR="00C11A29" w:rsidRPr="006003AD" w:rsidRDefault="00C11A29" w:rsidP="00FD2F07">
      <w:pPr>
        <w:pStyle w:val="FAAOutlineL21"/>
        <w:numPr>
          <w:ilvl w:val="0"/>
          <w:numId w:val="332"/>
        </w:numPr>
      </w:pPr>
      <w:r w:rsidRPr="006003AD">
        <w:t>Observer le reste de la circulation pour éviter une collision ; et</w:t>
      </w:r>
    </w:p>
    <w:p w14:paraId="44FC117A" w14:textId="77777777" w:rsidR="00C11A29" w:rsidRPr="006003AD" w:rsidRDefault="00C11A29" w:rsidP="00FD2F07">
      <w:pPr>
        <w:pStyle w:val="FAAOutlineL21"/>
        <w:numPr>
          <w:ilvl w:val="0"/>
          <w:numId w:val="332"/>
        </w:numPr>
      </w:pPr>
      <w:r w:rsidRPr="006003AD">
        <w:t>Se conformer au circuit formé par d'autres aéronefs exploités ou l'éviter.</w:t>
      </w:r>
    </w:p>
    <w:p w14:paraId="44FC117B" w14:textId="3B2F3064" w:rsidR="00C11A29" w:rsidRPr="006003AD" w:rsidRDefault="00C11A29" w:rsidP="002E79C3">
      <w:pPr>
        <w:pStyle w:val="FAAOutlineL1a"/>
      </w:pPr>
      <w:r w:rsidRPr="006003AD">
        <w:lastRenderedPageBreak/>
        <w:t>Tout pilote d'un aéronef se rendant à, provenant de ou passant par un aérodrome dont la tour de contrôle fonctionne doit aussi se conformer aux impératifs du paragraphe 8.8.2.8 de la présente partie.</w:t>
      </w:r>
    </w:p>
    <w:p w14:paraId="44FC117C" w14:textId="3428D487" w:rsidR="00C11A29" w:rsidRPr="006003AD" w:rsidRDefault="001146E0" w:rsidP="002E79C3">
      <w:pPr>
        <w:pStyle w:val="FAAOutlineL1a"/>
      </w:pPr>
      <w:r w:rsidRPr="006003AD">
        <w:t>La gestion de la circulation des aérodromes contrôlés et non contrôlés peut être complétée ou dirigée par l’utilisation de signaux universels d’aviation comme les feux et marques visuelles prescrits à la NMO 8.8.2.11.</w:t>
      </w:r>
    </w:p>
    <w:p w14:paraId="44FC117D" w14:textId="77777777" w:rsidR="00C11A29" w:rsidRPr="006003AD" w:rsidRDefault="00C11A29" w:rsidP="002E79C3">
      <w:pPr>
        <w:pStyle w:val="FFATextFlushRight"/>
        <w:keepLines w:val="0"/>
        <w:widowControl w:val="0"/>
      </w:pPr>
      <w:r w:rsidRPr="006003AD">
        <w:t>OACI, Annexe 2 : 3.2.5</w:t>
      </w:r>
    </w:p>
    <w:p w14:paraId="44FC117E" w14:textId="34303D56" w:rsidR="00C11A29" w:rsidRPr="006003AD" w:rsidRDefault="00C11A29" w:rsidP="002E79C3">
      <w:pPr>
        <w:pStyle w:val="FFATextFlushRight"/>
        <w:keepLines w:val="0"/>
        <w:widowControl w:val="0"/>
      </w:pPr>
      <w:r w:rsidRPr="006003AD">
        <w:t>14 CFR 91.126(a) et (b)</w:t>
      </w:r>
    </w:p>
    <w:p w14:paraId="44FC117F" w14:textId="103138E3" w:rsidR="00C11A29" w:rsidRPr="006003AD" w:rsidRDefault="00C11A29" w:rsidP="002E79C3">
      <w:pPr>
        <w:pStyle w:val="Heading4"/>
        <w:keepNext w:val="0"/>
        <w:keepLines w:val="0"/>
        <w:widowControl w:val="0"/>
        <w:spacing w:line="228" w:lineRule="auto"/>
      </w:pPr>
      <w:bookmarkStart w:id="145" w:name="_Toc64558763"/>
      <w:r w:rsidRPr="006003AD">
        <w:t>Altitudes du circuit d'un aérodrome ─ Turboréacteur, aéronef à turbine ou gros porteur</w:t>
      </w:r>
      <w:bookmarkEnd w:id="145"/>
    </w:p>
    <w:p w14:paraId="44FC1181" w14:textId="4453DC94" w:rsidR="00C11A29" w:rsidRPr="006003AD" w:rsidRDefault="00C11A29" w:rsidP="00FD2F07">
      <w:pPr>
        <w:pStyle w:val="FAAOutlineL1a"/>
        <w:numPr>
          <w:ilvl w:val="0"/>
          <w:numId w:val="333"/>
        </w:numPr>
      </w:pPr>
      <w:r w:rsidRPr="006003AD">
        <w:t>Lors de l'arrivée à un aérodrome, le PIC d'un turboréacteur, d'un aéronef à turbine ou d'un gros porteur doit entrer dans le circuit à au moins 450 m AGL jusqu'à ce qu'une autre descente soit requise pour l'atterrissage.</w:t>
      </w:r>
    </w:p>
    <w:p w14:paraId="44FC1182" w14:textId="077550DC" w:rsidR="00C11A29" w:rsidRPr="006003AD" w:rsidRDefault="00C11A29" w:rsidP="002E79C3">
      <w:pPr>
        <w:pStyle w:val="FAAOutlineL1a"/>
      </w:pPr>
      <w:r w:rsidRPr="006003AD">
        <w:t>Lors du départ d'un aérodrome, le PIC d'un turboréacteur, d'un aéronef à turbine ou d'un gros porteur doit monter à 450 m AGL aussi rapidement que cela s'avère pratique.</w:t>
      </w:r>
    </w:p>
    <w:p w14:paraId="44FC1183" w14:textId="06BA1C3B" w:rsidR="00C11A29" w:rsidRPr="006003AD" w:rsidRDefault="00C45184" w:rsidP="002E79C3">
      <w:pPr>
        <w:pStyle w:val="FFATextFlushRight"/>
        <w:keepLines w:val="0"/>
        <w:widowControl w:val="0"/>
      </w:pPr>
      <w:r w:rsidRPr="006003AD">
        <w:t>14 CFR 91.129(e)(1) et (g)(1)–(2)</w:t>
      </w:r>
    </w:p>
    <w:p w14:paraId="44FC1184" w14:textId="77777777" w:rsidR="00C11A29" w:rsidRPr="006003AD" w:rsidRDefault="00C11A29" w:rsidP="002E79C3">
      <w:pPr>
        <w:pStyle w:val="Heading4"/>
        <w:keepNext w:val="0"/>
        <w:keepLines w:val="0"/>
        <w:widowControl w:val="0"/>
        <w:spacing w:line="228" w:lineRule="auto"/>
      </w:pPr>
      <w:bookmarkStart w:id="146" w:name="_Toc64558764"/>
      <w:r w:rsidRPr="006003AD">
        <w:t>Conformité avec les trajectoires de descente visuelles et électroniques</w:t>
      </w:r>
      <w:bookmarkEnd w:id="146"/>
    </w:p>
    <w:p w14:paraId="44FC1186" w14:textId="77777777" w:rsidR="00C11A29" w:rsidRPr="006003AD" w:rsidRDefault="00C11A29" w:rsidP="00FD2F07">
      <w:pPr>
        <w:pStyle w:val="FAAOutlineL1a"/>
        <w:numPr>
          <w:ilvl w:val="0"/>
          <w:numId w:val="334"/>
        </w:numPr>
      </w:pPr>
      <w:r w:rsidRPr="006003AD">
        <w:t>Le commandant de bord d'un avion qui s'approche pour atterrir sur une piste desservie par un indicateur visuel de pente d'approche doit maintenir une altitude à ou au-dessus de la trajectoire de descente jusqu'à ce qu'une altitude plus basse soit requise pour un atterrissage en toute sécurité.</w:t>
      </w:r>
    </w:p>
    <w:p w14:paraId="44FC1187" w14:textId="77777777" w:rsidR="00C11A29" w:rsidRPr="006003AD" w:rsidRDefault="00C11A29" w:rsidP="00FD2F07">
      <w:pPr>
        <w:pStyle w:val="FAAOutlineL1a"/>
        <w:numPr>
          <w:ilvl w:val="0"/>
          <w:numId w:val="334"/>
        </w:numPr>
      </w:pPr>
      <w:r w:rsidRPr="006003AD">
        <w:t>Le pilote d'un turboréacteur, d'un aéronef à turbine ou d'un gros porteur qui s'approche pour atterrir sur une piste desservie par un ILS doit voler à ou au-dessus de la trajectoire de descente à partir du point de croisement avec la balise intermédiaire.</w:t>
      </w:r>
    </w:p>
    <w:p w14:paraId="44FC1188" w14:textId="602CD36F" w:rsidR="00C11A29" w:rsidRPr="006003AD" w:rsidRDefault="00C11A29" w:rsidP="002E79C3">
      <w:pPr>
        <w:pStyle w:val="FFATextFlushRight"/>
        <w:keepLines w:val="0"/>
        <w:widowControl w:val="0"/>
      </w:pPr>
      <w:r w:rsidRPr="006003AD">
        <w:t>14 CFR 91.129(e)(2) et (3)</w:t>
      </w:r>
    </w:p>
    <w:p w14:paraId="44FC1189" w14:textId="429A9C55" w:rsidR="00C11A29" w:rsidRPr="006003AD" w:rsidRDefault="00C11A29" w:rsidP="002E79C3">
      <w:pPr>
        <w:pStyle w:val="Heading4"/>
        <w:keepNext w:val="0"/>
        <w:keepLines w:val="0"/>
        <w:widowControl w:val="0"/>
        <w:spacing w:line="228" w:lineRule="auto"/>
      </w:pPr>
      <w:bookmarkStart w:id="147" w:name="_Toc64558765"/>
      <w:r w:rsidRPr="006003AD">
        <w:t>Restriction ou suspension des opérations ─ Transport commercial aérien</w:t>
      </w:r>
      <w:bookmarkEnd w:id="147"/>
    </w:p>
    <w:p w14:paraId="44FC118B" w14:textId="77777777" w:rsidR="00C11A29" w:rsidRPr="006003AD" w:rsidRDefault="00C11A29" w:rsidP="00FD2F07">
      <w:pPr>
        <w:pStyle w:val="FAAOutlineL1a"/>
        <w:numPr>
          <w:ilvl w:val="0"/>
          <w:numId w:val="335"/>
        </w:numPr>
      </w:pPr>
      <w:r w:rsidRPr="006003AD">
        <w:t>Si un commandant de bord ou le titulaire d'un AOC connaît des conditions, dont l'état de l'aérodrome et de la piste, qui constituent un danger pour l'exploitation, cette personne doit restreindre ou suspendre toutes les opérations de transport aérien commercial à ces aérodromes ou vers ces pistes aussi longtemps que nécessaire jusqu'à ce que ces conditions aient été corrigées.</w:t>
      </w:r>
    </w:p>
    <w:p w14:paraId="44FC118C" w14:textId="3AABBC86" w:rsidR="00C11A29" w:rsidRPr="006003AD" w:rsidRDefault="00C11A29" w:rsidP="002E79C3">
      <w:pPr>
        <w:pStyle w:val="FFATextFlushRight"/>
        <w:keepLines w:val="0"/>
        <w:widowControl w:val="0"/>
      </w:pPr>
      <w:r w:rsidRPr="006003AD">
        <w:t>14 CFR 121.551 ; 121.553</w:t>
      </w:r>
    </w:p>
    <w:p w14:paraId="44FC118D" w14:textId="62BF3C6E" w:rsidR="00C11A29" w:rsidRPr="006003AD" w:rsidRDefault="00C11A29" w:rsidP="002E79C3">
      <w:pPr>
        <w:pStyle w:val="Heading4"/>
        <w:keepNext w:val="0"/>
        <w:keepLines w:val="0"/>
        <w:widowControl w:val="0"/>
        <w:spacing w:line="228" w:lineRule="auto"/>
      </w:pPr>
      <w:bookmarkStart w:id="148" w:name="_Toc64558766"/>
      <w:r w:rsidRPr="006003AD">
        <w:t>Poursuite d'un vol lorsque l'accès à l'aérodrome de destination est temporairement restreint ─ Transport commercial aérien</w:t>
      </w:r>
      <w:bookmarkEnd w:id="148"/>
    </w:p>
    <w:p w14:paraId="44FC118F" w14:textId="77777777" w:rsidR="00C11A29" w:rsidRPr="006003AD" w:rsidRDefault="00C11A29" w:rsidP="00FD2F07">
      <w:pPr>
        <w:pStyle w:val="FAAOutlineL1a"/>
        <w:numPr>
          <w:ilvl w:val="0"/>
          <w:numId w:val="336"/>
        </w:numPr>
      </w:pPr>
      <w:r w:rsidRPr="006003AD">
        <w:t>Nul commandant de bord n'est autorisé à poursuivre un vol vers quelque aérodrome que ce soit qui est prévu pour l'atterrissage lorsque les opérations de transport aérien commercial y sont restreintes ou suspendues, sauf si ─</w:t>
      </w:r>
    </w:p>
    <w:p w14:paraId="44FC1190" w14:textId="77777777" w:rsidR="00C11A29" w:rsidRPr="006003AD" w:rsidRDefault="00C11A29" w:rsidP="00FD2F07">
      <w:pPr>
        <w:pStyle w:val="FAAOutlineL21"/>
        <w:numPr>
          <w:ilvl w:val="0"/>
          <w:numId w:val="337"/>
        </w:numPr>
      </w:pPr>
      <w:r w:rsidRPr="006003AD">
        <w:t>De l'avis du commandant de bord, on peut raisonnablement s'attendre à ce que les conditions dangereuses pour un atterrissage en toute sécurité soient corrigées au moment de l'ETA ; ou</w:t>
      </w:r>
    </w:p>
    <w:p w14:paraId="44FC1191" w14:textId="77777777" w:rsidR="00C11A29" w:rsidRPr="006003AD" w:rsidRDefault="00C11A29" w:rsidP="00FD2F07">
      <w:pPr>
        <w:pStyle w:val="FAAOutlineL21"/>
        <w:numPr>
          <w:ilvl w:val="0"/>
          <w:numId w:val="337"/>
        </w:numPr>
      </w:pPr>
      <w:r w:rsidRPr="006003AD">
        <w:t>Il n’y a pas de procédure plus sûre.</w:t>
      </w:r>
    </w:p>
    <w:p w14:paraId="44FC1192" w14:textId="77777777" w:rsidR="00C11A29" w:rsidRPr="006003AD" w:rsidRDefault="00C11A29" w:rsidP="002E79C3">
      <w:pPr>
        <w:pStyle w:val="FFATextFlushRight"/>
        <w:keepLines w:val="0"/>
        <w:widowControl w:val="0"/>
      </w:pPr>
      <w:r w:rsidRPr="006003AD">
        <w:t>OACI, Annexe 2 : 2.3.1</w:t>
      </w:r>
    </w:p>
    <w:p w14:paraId="44FC1193" w14:textId="06105DB0" w:rsidR="00C11A29" w:rsidRDefault="00C11A29" w:rsidP="002E79C3">
      <w:pPr>
        <w:pStyle w:val="FFATextFlushRight"/>
        <w:keepLines w:val="0"/>
        <w:widowControl w:val="0"/>
      </w:pPr>
      <w:r w:rsidRPr="006003AD">
        <w:t>14 CFR 121.627</w:t>
      </w:r>
    </w:p>
    <w:p w14:paraId="3CE6CC9B" w14:textId="778F23A1" w:rsidR="00C33303" w:rsidRDefault="00C33303" w:rsidP="002E79C3">
      <w:pPr>
        <w:pStyle w:val="FFATextFlushRight"/>
        <w:keepLines w:val="0"/>
        <w:widowControl w:val="0"/>
      </w:pPr>
    </w:p>
    <w:p w14:paraId="4956DAFD" w14:textId="174FC5EE" w:rsidR="00C33303" w:rsidRDefault="00C33303" w:rsidP="002E79C3">
      <w:pPr>
        <w:pStyle w:val="FFATextFlushRight"/>
        <w:keepLines w:val="0"/>
        <w:widowControl w:val="0"/>
      </w:pPr>
    </w:p>
    <w:p w14:paraId="6A68FF92" w14:textId="56131143" w:rsidR="00C33303" w:rsidRDefault="00C33303" w:rsidP="002E79C3">
      <w:pPr>
        <w:pStyle w:val="FFATextFlushRight"/>
        <w:keepLines w:val="0"/>
        <w:widowControl w:val="0"/>
      </w:pPr>
    </w:p>
    <w:p w14:paraId="348A13CD" w14:textId="2BE6C192" w:rsidR="00C33303" w:rsidRDefault="00C33303" w:rsidP="002E79C3">
      <w:pPr>
        <w:pStyle w:val="FFATextFlushRight"/>
        <w:keepLines w:val="0"/>
        <w:widowControl w:val="0"/>
      </w:pPr>
    </w:p>
    <w:p w14:paraId="4E9CC166" w14:textId="77777777" w:rsidR="00C33303" w:rsidRPr="006003AD" w:rsidRDefault="00C33303" w:rsidP="002E79C3">
      <w:pPr>
        <w:pStyle w:val="FFATextFlushRight"/>
        <w:keepLines w:val="0"/>
        <w:widowControl w:val="0"/>
      </w:pPr>
    </w:p>
    <w:p w14:paraId="44FC1194" w14:textId="357FCD31" w:rsidR="00C11A29" w:rsidRPr="006003AD" w:rsidRDefault="00C11A29" w:rsidP="002E79C3">
      <w:pPr>
        <w:pStyle w:val="Heading4"/>
        <w:keepNext w:val="0"/>
        <w:keepLines w:val="0"/>
        <w:widowControl w:val="0"/>
        <w:spacing w:line="228" w:lineRule="auto"/>
      </w:pPr>
      <w:bookmarkStart w:id="149" w:name="_Toc64558767"/>
      <w:r w:rsidRPr="006003AD">
        <w:lastRenderedPageBreak/>
        <w:t>Interception d'aéronefs civils</w:t>
      </w:r>
      <w:bookmarkEnd w:id="149"/>
    </w:p>
    <w:p w14:paraId="44FC1196" w14:textId="2EB1FDE9" w:rsidR="00C11A29" w:rsidRPr="006003AD" w:rsidRDefault="00C11A29" w:rsidP="00FD2F07">
      <w:pPr>
        <w:pStyle w:val="FAAOutlineL1a"/>
        <w:numPr>
          <w:ilvl w:val="0"/>
          <w:numId w:val="338"/>
        </w:numPr>
      </w:pPr>
      <w:r w:rsidRPr="006003AD">
        <w:t>Lors d'une interception par un aéronef militaire ou gouvernemental, tout commandant de bord doit se conformer aux normes internationales pour l'interprétation des communications et des signaux visuels et y répondre tel que prescrit à la NMO 8.8.1.28.</w:t>
      </w:r>
    </w:p>
    <w:p w14:paraId="44FC1197" w14:textId="7D66A384" w:rsidR="00C11A29" w:rsidRPr="006003AD" w:rsidRDefault="00C11A29" w:rsidP="00FD2F07">
      <w:pPr>
        <w:pStyle w:val="FAAOutlineL1a"/>
        <w:numPr>
          <w:ilvl w:val="0"/>
          <w:numId w:val="338"/>
        </w:numPr>
      </w:pPr>
      <w:r w:rsidRPr="006003AD">
        <w:t>Nul pilote n'est autorisé à effectuer un vol international tant que les procédures et signaux ayant trait à l'interception d'un aéronef prescrits à la NMO 8.8.1.28 ne sont pas disponibles dans le poste de pilotage.</w:t>
      </w:r>
    </w:p>
    <w:p w14:paraId="44FC1198" w14:textId="659BF0EB" w:rsidR="00C11A29" w:rsidRPr="006003AD" w:rsidRDefault="00C11A29" w:rsidP="002E79C3">
      <w:pPr>
        <w:pStyle w:val="FFATextFlushRight"/>
        <w:keepLines w:val="0"/>
        <w:widowControl w:val="0"/>
      </w:pPr>
      <w:r w:rsidRPr="006003AD">
        <w:t>OACI, Annexe 2 : 3.8.1 ; 3.8.2</w:t>
      </w:r>
    </w:p>
    <w:p w14:paraId="44FC1199" w14:textId="77777777" w:rsidR="00C11A29" w:rsidRPr="006003AD" w:rsidRDefault="00C11A29" w:rsidP="002E79C3">
      <w:pPr>
        <w:pStyle w:val="Heading4"/>
        <w:keepNext w:val="0"/>
        <w:keepLines w:val="0"/>
        <w:widowControl w:val="0"/>
        <w:spacing w:line="228" w:lineRule="auto"/>
      </w:pPr>
      <w:bookmarkStart w:id="150" w:name="_Toc64558768"/>
      <w:r w:rsidRPr="006003AD">
        <w:t>Procédures de réduction du bruit</w:t>
      </w:r>
      <w:bookmarkEnd w:id="150"/>
    </w:p>
    <w:p w14:paraId="44FC119B" w14:textId="77777777" w:rsidR="00C11A29" w:rsidRPr="006003AD" w:rsidRDefault="00C11A29" w:rsidP="00FD2F07">
      <w:pPr>
        <w:pStyle w:val="FAAOutlineL1a"/>
        <w:numPr>
          <w:ilvl w:val="0"/>
          <w:numId w:val="339"/>
        </w:numPr>
      </w:pPr>
      <w:r w:rsidRPr="006003AD">
        <w:t>Tout titulaire d'un AOC doit exploiter ses aéronefs conformément aux procédures de réduction du bruit approuvées par la Régie.</w:t>
      </w:r>
    </w:p>
    <w:p w14:paraId="44FC119C" w14:textId="77777777" w:rsidR="00C11A29" w:rsidRPr="006003AD" w:rsidRDefault="00C11A29" w:rsidP="002E79C3">
      <w:pPr>
        <w:pStyle w:val="FAAOutlineL1a"/>
      </w:pPr>
      <w:r w:rsidRPr="006003AD">
        <w:t>Sauf autrement ordonné par la Régie, les procédures de réduction du bruit spécifiées par le titulaire d'un AOC pour quelque type d'avion que ce soit doivent être les mêmes pour tous les aérodromes.</w:t>
      </w:r>
    </w:p>
    <w:p w14:paraId="6FF1583D" w14:textId="53FCD80C" w:rsidR="006F19F3" w:rsidRPr="006003AD" w:rsidRDefault="001A714A" w:rsidP="002E79C3">
      <w:pPr>
        <w:pStyle w:val="FAANoteL1"/>
      </w:pPr>
      <w:r w:rsidRPr="006003AD">
        <w:t xml:space="preserve">N. B. : À certains aérodromes, il est possible qu'une seule procédure ne suffise pas à respecter les impératifs. </w:t>
      </w:r>
    </w:p>
    <w:p w14:paraId="44FC119D" w14:textId="77777777" w:rsidR="00C11A29" w:rsidRPr="006003AD" w:rsidRDefault="00C11A29" w:rsidP="002E79C3">
      <w:pPr>
        <w:pStyle w:val="FFATextFlushRight"/>
        <w:keepLines w:val="0"/>
        <w:widowControl w:val="0"/>
      </w:pPr>
      <w:r w:rsidRPr="006003AD">
        <w:t>OACI, Annexe 6, Partie I : 4.4.9.1R ; 4.4.9.2R ; 5.2.7(d)</w:t>
      </w:r>
    </w:p>
    <w:p w14:paraId="44FC119E" w14:textId="1748B3ED" w:rsidR="00C11A29" w:rsidRPr="006003AD" w:rsidRDefault="00C11A29" w:rsidP="002E79C3">
      <w:pPr>
        <w:pStyle w:val="FFATextFlushRight"/>
        <w:keepLines w:val="0"/>
        <w:widowControl w:val="0"/>
      </w:pPr>
      <w:r w:rsidRPr="006003AD">
        <w:t>OACI, Annexe 6, Partie III, Section II : 2.4.8R ; 3.2.7(d)</w:t>
      </w:r>
    </w:p>
    <w:p w14:paraId="44FC119F" w14:textId="5B2B5ABF" w:rsidR="00C11A29" w:rsidRPr="006003AD" w:rsidRDefault="00C11A29" w:rsidP="002E79C3">
      <w:pPr>
        <w:pStyle w:val="Heading4"/>
        <w:keepNext w:val="0"/>
        <w:keepLines w:val="0"/>
        <w:widowControl w:val="0"/>
        <w:spacing w:line="228" w:lineRule="auto"/>
      </w:pPr>
      <w:bookmarkStart w:id="151" w:name="_Toc64558769"/>
      <w:r w:rsidRPr="006003AD">
        <w:t>Exploitation avec un seul pilote ─ Avion</w:t>
      </w:r>
      <w:bookmarkEnd w:id="151"/>
    </w:p>
    <w:p w14:paraId="44FC11A1" w14:textId="22BCCEAE" w:rsidR="00C11A29" w:rsidRPr="006003AD" w:rsidRDefault="00C11A29" w:rsidP="00FD2F07">
      <w:pPr>
        <w:pStyle w:val="FAAOutlineL1a"/>
        <w:numPr>
          <w:ilvl w:val="0"/>
          <w:numId w:val="340"/>
        </w:numPr>
      </w:pPr>
      <w:r w:rsidRPr="006003AD">
        <w:t>Un avion ne doit pas être exploité en IFR ou de nuit avec un seul pilote, sauf sur approbation de l'État de l'exploitant.</w:t>
      </w:r>
    </w:p>
    <w:p w14:paraId="44FC11A2" w14:textId="61DC265D" w:rsidR="00C11A29" w:rsidRPr="006003AD" w:rsidRDefault="00C11A29" w:rsidP="00FD2F07">
      <w:pPr>
        <w:pStyle w:val="FAAOutlineL1a"/>
        <w:numPr>
          <w:ilvl w:val="0"/>
          <w:numId w:val="340"/>
        </w:numPr>
      </w:pPr>
      <w:r w:rsidRPr="006003AD">
        <w:t>Un avion ne doit pas être exploité en IFR ou de nuit avec un seul pilote, sauf si :</w:t>
      </w:r>
    </w:p>
    <w:p w14:paraId="44FC11A3" w14:textId="1795AADC" w:rsidR="00C11A29" w:rsidRPr="006003AD" w:rsidRDefault="00397389" w:rsidP="00FD2F07">
      <w:pPr>
        <w:pStyle w:val="FAAOutlineL21"/>
        <w:numPr>
          <w:ilvl w:val="0"/>
          <w:numId w:val="341"/>
        </w:numPr>
      </w:pPr>
      <w:r w:rsidRPr="006003AD">
        <w:t>Le manuel de vol de l’aéronef ne requiert pas un équipage de conduite de plus d'une personne ;</w:t>
      </w:r>
    </w:p>
    <w:p w14:paraId="44FC11A4" w14:textId="281A06E4" w:rsidR="00C11A29" w:rsidRPr="006003AD" w:rsidRDefault="00397389" w:rsidP="00FD2F07">
      <w:pPr>
        <w:pStyle w:val="FAAOutlineL21"/>
        <w:numPr>
          <w:ilvl w:val="0"/>
          <w:numId w:val="341"/>
        </w:numPr>
      </w:pPr>
      <w:r w:rsidRPr="006003AD">
        <w:t>L’avion est à hélice et à turbine et est conforme au paragraphe 8.7.2.2(e)(1) de la présente partie ;</w:t>
      </w:r>
    </w:p>
    <w:p w14:paraId="44FC11A5" w14:textId="09872961" w:rsidR="00C11A29" w:rsidRPr="006003AD" w:rsidRDefault="00397389" w:rsidP="00FD2F07">
      <w:pPr>
        <w:pStyle w:val="FAAOutlineL21"/>
        <w:numPr>
          <w:ilvl w:val="0"/>
          <w:numId w:val="341"/>
        </w:numPr>
      </w:pPr>
      <w:r w:rsidRPr="006003AD">
        <w:t>La configuration est d’un maximum de neuf sièges passagers ou l’avion est à hélice et à turbine et est conforme au paragraphe 8.7.2.2(e)(2) et le maximum approuvé de sièges passagers est de plus de neuf ;</w:t>
      </w:r>
    </w:p>
    <w:p w14:paraId="44FC11A6" w14:textId="5360F7CC" w:rsidR="00C11A29" w:rsidRPr="006003AD" w:rsidRDefault="00397389" w:rsidP="00FD2F07">
      <w:pPr>
        <w:pStyle w:val="FAAOutlineL21"/>
        <w:numPr>
          <w:ilvl w:val="0"/>
          <w:numId w:val="341"/>
        </w:numPr>
      </w:pPr>
      <w:r w:rsidRPr="006003AD">
        <w:t>La masse maximale certifiée au décollage n’excède pas 5 700 kg ;</w:t>
      </w:r>
    </w:p>
    <w:p w14:paraId="44FC11A7" w14:textId="18340CEB" w:rsidR="00C11A29" w:rsidRPr="006003AD" w:rsidRDefault="00397389" w:rsidP="00FD2F07">
      <w:pPr>
        <w:pStyle w:val="FAAOutlineL21"/>
        <w:numPr>
          <w:ilvl w:val="0"/>
          <w:numId w:val="341"/>
        </w:numPr>
      </w:pPr>
      <w:r w:rsidRPr="006003AD">
        <w:t>L'avion est équipé de la façon décrite aux paragraphes 7.2.1.4(c), (d) et (e) de la présente réglementation ;</w:t>
      </w:r>
    </w:p>
    <w:p w14:paraId="44FC11A8" w14:textId="426D08EA" w:rsidR="00C11A29" w:rsidRPr="006003AD" w:rsidRDefault="00397389" w:rsidP="00FD2F07">
      <w:pPr>
        <w:pStyle w:val="FAAOutlineL21"/>
        <w:numPr>
          <w:ilvl w:val="0"/>
          <w:numId w:val="341"/>
        </w:numPr>
      </w:pPr>
      <w:r w:rsidRPr="006003AD">
        <w:t>Le PIC répond aux impératifs d'expérience, de formation, de vérification et de récence décrits au paragraphe 8.10.1.41 de la présente partie.</w:t>
      </w:r>
    </w:p>
    <w:p w14:paraId="44FC11A9" w14:textId="379257F8" w:rsidR="00E861E7" w:rsidRPr="006003AD" w:rsidRDefault="00C442DD" w:rsidP="002E79C3">
      <w:pPr>
        <w:pStyle w:val="FAAOutlineL1a"/>
      </w:pPr>
      <w:r w:rsidRPr="006003AD">
        <w:t>Nonobstant les paragraphes 8.8.1.30(b)(2) et (3) de la présente sous-section, l’avion doit être exploité conformément au paragraphe 8.7.2.2(a) de la présente partie.</w:t>
      </w:r>
    </w:p>
    <w:p w14:paraId="44FC11AA" w14:textId="04D45995" w:rsidR="00E861E7" w:rsidRPr="006003AD" w:rsidRDefault="00E861E7" w:rsidP="002E79C3">
      <w:pPr>
        <w:pStyle w:val="FAAOutlineL1a"/>
      </w:pPr>
      <w:r w:rsidRPr="006003AD">
        <w:t>Toute dérogation pour les opérations avec un seul pilote et plus de neuf passagers doit être autorisée par la Régie dans les spécifications d'exploitation, comme requis par le paragraphe 8.7.2.2(e)(2) de la présente partie.</w:t>
      </w:r>
    </w:p>
    <w:p w14:paraId="44FC11AB" w14:textId="1F486FA6" w:rsidR="00E861E7" w:rsidRPr="006003AD" w:rsidRDefault="00D84223" w:rsidP="002E79C3">
      <w:pPr>
        <w:pStyle w:val="FAAOutlineL1a"/>
      </w:pPr>
      <w:r w:rsidRPr="006003AD">
        <w:t xml:space="preserve">Si ces vols sont effectués hors de [ÉTAT], [ÉTAT] doit avoir des arrangements avec les États où lesdits vols se dérouleront. </w:t>
      </w:r>
    </w:p>
    <w:p w14:paraId="44FC11AC" w14:textId="00544622" w:rsidR="00C11A29" w:rsidRDefault="00C11A29" w:rsidP="002E79C3">
      <w:pPr>
        <w:pStyle w:val="FFATextFlushRight"/>
        <w:keepLines w:val="0"/>
        <w:widowControl w:val="0"/>
      </w:pPr>
      <w:r w:rsidRPr="006003AD">
        <w:t>OACI, Annexe 6, Partie I : 6.23 ; 9.4.5 ; 4.9.1 ; 4.9.2</w:t>
      </w:r>
    </w:p>
    <w:p w14:paraId="3C133BED" w14:textId="203B34CE" w:rsidR="00C33303" w:rsidRDefault="00C33303" w:rsidP="002E79C3">
      <w:pPr>
        <w:pStyle w:val="FFATextFlushRight"/>
        <w:keepLines w:val="0"/>
        <w:widowControl w:val="0"/>
      </w:pPr>
    </w:p>
    <w:p w14:paraId="1A657B8F" w14:textId="77777777" w:rsidR="00C33303" w:rsidRPr="006003AD" w:rsidRDefault="00C33303" w:rsidP="002E79C3">
      <w:pPr>
        <w:pStyle w:val="FFATextFlushRight"/>
        <w:keepLines w:val="0"/>
        <w:widowControl w:val="0"/>
      </w:pPr>
    </w:p>
    <w:p w14:paraId="44FC11AD" w14:textId="18E03B04" w:rsidR="00C11A29" w:rsidRPr="006003AD" w:rsidRDefault="00C11A29" w:rsidP="002E79C3">
      <w:pPr>
        <w:pStyle w:val="Heading4"/>
        <w:keepNext w:val="0"/>
        <w:keepLines w:val="0"/>
        <w:widowControl w:val="0"/>
        <w:spacing w:line="228" w:lineRule="auto"/>
      </w:pPr>
      <w:r w:rsidRPr="006003AD">
        <w:lastRenderedPageBreak/>
        <w:t xml:space="preserve"> </w:t>
      </w:r>
      <w:bookmarkStart w:id="152" w:name="_Toc64558770"/>
      <w:r w:rsidRPr="006003AD">
        <w:t>Exploitation d'avion monomoteur</w:t>
      </w:r>
      <w:bookmarkEnd w:id="152"/>
    </w:p>
    <w:p w14:paraId="44FC11AF" w14:textId="53D551B7" w:rsidR="00C11A29" w:rsidRPr="006003AD" w:rsidRDefault="00C11A29" w:rsidP="00FD2F07">
      <w:pPr>
        <w:pStyle w:val="FAAOutlineL1a"/>
        <w:numPr>
          <w:ilvl w:val="0"/>
          <w:numId w:val="342"/>
        </w:numPr>
      </w:pPr>
      <w:r w:rsidRPr="006003AD">
        <w:t>Sauf tel que prévu aux paragraphes 8.8.1.31(b) et (c) de la présente sous-section, les avions monomoteurs ne doivent être exploités que dans des conditions météorologiques et d'éclairage et sur des routes et les déroutements de celles-ci, qui permettent l'exécution d'un atterrissage forcé en toute sécurité en cas de panne du moteur.</w:t>
      </w:r>
    </w:p>
    <w:p w14:paraId="44FC11B0" w14:textId="3100A71E" w:rsidR="00C11A29" w:rsidRPr="006003AD" w:rsidRDefault="00C11A29" w:rsidP="00FD2F07">
      <w:pPr>
        <w:pStyle w:val="FAAOutlineL1a"/>
        <w:numPr>
          <w:ilvl w:val="0"/>
          <w:numId w:val="342"/>
        </w:numPr>
      </w:pPr>
      <w:r w:rsidRPr="006003AD">
        <w:t>Lors de l'approbation d'exploitation d'avions monomoteurs à turbine, de nuit et/ou en IMC, l'État de l'exploitant doit s'assurer que le certificat de navigabilité de l'avion est approprié et que le niveau général de sécurité prévu dans les dispositions des Parties 5 et 8 de la présente réglementation est assuré par ce qui suit :</w:t>
      </w:r>
    </w:p>
    <w:p w14:paraId="44FC11B1" w14:textId="0B5A1E1A" w:rsidR="00C11A29" w:rsidRPr="006003AD" w:rsidRDefault="00397389" w:rsidP="00FD2F07">
      <w:pPr>
        <w:pStyle w:val="FAAOutlineL21"/>
        <w:numPr>
          <w:ilvl w:val="0"/>
          <w:numId w:val="343"/>
        </w:numPr>
      </w:pPr>
      <w:r w:rsidRPr="006003AD">
        <w:t>La fiabilité du moteur à turbine ;</w:t>
      </w:r>
    </w:p>
    <w:p w14:paraId="44FC11B2" w14:textId="3EDD7074" w:rsidR="00C11A29" w:rsidRPr="006003AD" w:rsidRDefault="00397389" w:rsidP="00FD2F07">
      <w:pPr>
        <w:pStyle w:val="FAAOutlineL21"/>
        <w:numPr>
          <w:ilvl w:val="0"/>
          <w:numId w:val="343"/>
        </w:numPr>
      </w:pPr>
      <w:r w:rsidRPr="006003AD">
        <w:t>Les procédures de maintenance, les pratiques d'exploitation et les procédures de régulation des vols de l'exploitant, la formation de l'équipage ; et</w:t>
      </w:r>
    </w:p>
    <w:p w14:paraId="44FC11B3" w14:textId="1B48D2CA" w:rsidR="00C11A29" w:rsidRPr="006003AD" w:rsidRDefault="00397389" w:rsidP="00FD2F07">
      <w:pPr>
        <w:pStyle w:val="FAAOutlineL21"/>
        <w:numPr>
          <w:ilvl w:val="0"/>
          <w:numId w:val="343"/>
        </w:numPr>
      </w:pPr>
      <w:r w:rsidRPr="006003AD">
        <w:t>L'équipement et les impératifs supplémentaires prévus conformément au paragraphe 8.7.2.3 de la présente partie et à la NMO 8.7.2.3.</w:t>
      </w:r>
    </w:p>
    <w:p w14:paraId="44FC11B4" w14:textId="53CB61D7" w:rsidR="00C11A29" w:rsidRPr="006003AD" w:rsidRDefault="00C11A29" w:rsidP="002E79C3">
      <w:pPr>
        <w:pStyle w:val="FAAOutlineL1a"/>
      </w:pPr>
      <w:r w:rsidRPr="006003AD">
        <w:t>Tous les avions monomoteurs à turbine exploités de nuit et/ou en IMC, doivent avoir un dispositif de surveillance des tendances de dégradation et les avions dont le certificat individuel de navigabilité a été délivré pour la première fois à compter du 1</w:t>
      </w:r>
      <w:r w:rsidRPr="006003AD">
        <w:rPr>
          <w:vertAlign w:val="superscript"/>
        </w:rPr>
        <w:t>er</w:t>
      </w:r>
      <w:r w:rsidRPr="006003AD">
        <w:t> janvier 2005 doivent avoir un dispositif automatique de surveillance des tendances de dégradation.</w:t>
      </w:r>
    </w:p>
    <w:p w14:paraId="44FC11B5" w14:textId="3C755E1E" w:rsidR="00C11A29" w:rsidRPr="006003AD" w:rsidRDefault="00C11A29" w:rsidP="002E79C3">
      <w:pPr>
        <w:pStyle w:val="FFATextFlushRight"/>
        <w:keepLines w:val="0"/>
        <w:widowControl w:val="0"/>
      </w:pPr>
      <w:r w:rsidRPr="006003AD">
        <w:t>OACI, Annexe 6, Partie I : 5.1.2 ; 5.4.1 ; 5.4.2 ; 6.22 ; 6.22.1R ; 6.22.2R</w:t>
      </w:r>
    </w:p>
    <w:p w14:paraId="44FC11B6" w14:textId="77777777" w:rsidR="00C11A29" w:rsidRPr="006003AD" w:rsidRDefault="00C11A29" w:rsidP="002E79C3">
      <w:pPr>
        <w:pStyle w:val="Heading4"/>
        <w:keepNext w:val="0"/>
        <w:keepLines w:val="0"/>
        <w:widowControl w:val="0"/>
        <w:spacing w:line="228" w:lineRule="auto"/>
      </w:pPr>
      <w:bookmarkStart w:id="153" w:name="_Toc64558771"/>
      <w:r w:rsidRPr="006003AD">
        <w:t>Procédures d'exploitation pour la vitesse de montée et de descente des avions</w:t>
      </w:r>
      <w:bookmarkEnd w:id="153"/>
    </w:p>
    <w:p w14:paraId="44FC11B8" w14:textId="1461FBF3" w:rsidR="00C11A29" w:rsidRPr="006003AD" w:rsidRDefault="00C11A29" w:rsidP="00FD2F07">
      <w:pPr>
        <w:pStyle w:val="FAAOutlineL1a"/>
        <w:numPr>
          <w:ilvl w:val="0"/>
          <w:numId w:val="344"/>
        </w:numPr>
      </w:pPr>
      <w:r w:rsidRPr="006003AD">
        <w:t>Sauf autrement spécifié par une instruction de l’ATC, pour éviter les bulletins de résolution inutiles de l’ACAS II d'un aéronef qui est à des altitudes ou des FL adjacents ou s'en approche, chaque exploitant doit spécifier les procédures par lesquelles un avion qui monte ou descend à une altitude ou à un FL affecté, particulièrement en autopilote, peut le faire à un taux de montée ou de descente de moins de 8 m/s ou à 450 m/minute (en fonction des instruments disponibles pendant les 300 dernières mètres) jusqu'au niveau affecté lorsque le pilote est informé qu'un autre aéronef se trouve à l'altitude ou du FL adjacent ou s'en approche.</w:t>
      </w:r>
    </w:p>
    <w:p w14:paraId="44FC11B9" w14:textId="649D41FD" w:rsidR="00C11A29" w:rsidRPr="006003AD" w:rsidRDefault="00397389" w:rsidP="002E79C3">
      <w:pPr>
        <w:pStyle w:val="FAANoteL1"/>
      </w:pPr>
      <w:r w:rsidRPr="006003AD">
        <w:t>N. B. : Des ressources relatives au développement de ces procédures figurent dans le Doc 8168 de l’OACI,</w:t>
      </w:r>
      <w:r w:rsidRPr="006003AD">
        <w:rPr>
          <w:i w:val="0"/>
        </w:rPr>
        <w:t xml:space="preserve"> Procédures pour les services de la navigation aérienne — Exploitation technique des aéronefs (PANS-OPS),</w:t>
      </w:r>
      <w:r w:rsidRPr="006003AD">
        <w:t xml:space="preserve"> Volume I, Partie III, Section 3, Chapitre 3.</w:t>
      </w:r>
    </w:p>
    <w:p w14:paraId="44FC11BA" w14:textId="3A5711D5" w:rsidR="00C11A29" w:rsidRPr="006003AD" w:rsidRDefault="00AA57DD" w:rsidP="002E79C3">
      <w:pPr>
        <w:pStyle w:val="Heading4"/>
        <w:keepNext w:val="0"/>
        <w:keepLines w:val="0"/>
        <w:widowControl w:val="0"/>
        <w:spacing w:line="228" w:lineRule="auto"/>
      </w:pPr>
      <w:bookmarkStart w:id="154" w:name="_Toc64558772"/>
      <w:r w:rsidRPr="006003AD">
        <w:t>Aéronefs télépilotés</w:t>
      </w:r>
      <w:bookmarkEnd w:id="154"/>
    </w:p>
    <w:p w14:paraId="44FC11BB" w14:textId="2DFB92CD" w:rsidR="00C11A29" w:rsidRPr="006003AD" w:rsidRDefault="00C11A29" w:rsidP="00FD2F07">
      <w:pPr>
        <w:pStyle w:val="FAAOutlineL1a"/>
        <w:numPr>
          <w:ilvl w:val="0"/>
          <w:numId w:val="345"/>
        </w:numPr>
      </w:pPr>
      <w:r w:rsidRPr="006003AD">
        <w:t>Nul n'est autorisé à exploiter un ATP d’une façon qui pourrait présenter un danger pour des personnes, des biens ou d’autres aéronefs.</w:t>
      </w:r>
    </w:p>
    <w:p w14:paraId="44FC11BC" w14:textId="3953E063" w:rsidR="00C11A29" w:rsidRPr="006003AD" w:rsidRDefault="00D6654A" w:rsidP="00FD2F07">
      <w:pPr>
        <w:pStyle w:val="FAAOutlineL1a"/>
        <w:numPr>
          <w:ilvl w:val="0"/>
          <w:numId w:val="345"/>
        </w:numPr>
      </w:pPr>
      <w:r w:rsidRPr="006003AD">
        <w:t>RÈGLES D’EXPLOITATION. Une personne exploitant un ATP doit se conformer aux règles générales d’exploitation figurant ci-après.</w:t>
      </w:r>
    </w:p>
    <w:p w14:paraId="44FC11BD" w14:textId="1CE2A0DE" w:rsidR="00C11A29" w:rsidRPr="006003AD" w:rsidRDefault="00C11A29" w:rsidP="00FD2F07">
      <w:pPr>
        <w:pStyle w:val="FAAOutlineL21"/>
        <w:numPr>
          <w:ilvl w:val="0"/>
          <w:numId w:val="346"/>
        </w:numPr>
      </w:pPr>
      <w:r w:rsidRPr="006003AD">
        <w:t>Une personne exploitant un ATP immatriculé dans [ÉTAT] ou titulaire d’un certificat d’exploitant de [ÉTAT] et son SATP :</w:t>
      </w:r>
    </w:p>
    <w:p w14:paraId="44FC11BE" w14:textId="300A7004" w:rsidR="00C11A29" w:rsidRPr="006003AD" w:rsidRDefault="00C11A29" w:rsidP="00FD2F07">
      <w:pPr>
        <w:pStyle w:val="FAAOutlineL3i"/>
        <w:numPr>
          <w:ilvl w:val="3"/>
          <w:numId w:val="347"/>
        </w:numPr>
      </w:pPr>
      <w:r w:rsidRPr="006003AD">
        <w:t>Ne peut pas opérer dans [ÉTAT] sans l’autorisation appropriée de la Régie ;</w:t>
      </w:r>
    </w:p>
    <w:p w14:paraId="44FC11BF" w14:textId="3D422670" w:rsidR="00C11A29" w:rsidRPr="006003AD" w:rsidRDefault="00C11A29" w:rsidP="00FD2F07">
      <w:pPr>
        <w:pStyle w:val="FAAOutlineL3i"/>
        <w:numPr>
          <w:ilvl w:val="3"/>
          <w:numId w:val="347"/>
        </w:numPr>
      </w:pPr>
      <w:r w:rsidRPr="006003AD">
        <w:t>Ne peut pas se livrer à la navigation aérienne internationale sans l’autorisation appropriée de l’État dans lequel l'ATP décolle ;</w:t>
      </w:r>
    </w:p>
    <w:p w14:paraId="44FC11C0" w14:textId="03A08AF5" w:rsidR="00C11A29" w:rsidRPr="006003AD" w:rsidRDefault="00C11A29" w:rsidP="00FD2F07">
      <w:pPr>
        <w:pStyle w:val="FAAOutlineL3i"/>
        <w:numPr>
          <w:ilvl w:val="3"/>
          <w:numId w:val="347"/>
        </w:numPr>
      </w:pPr>
      <w:r w:rsidRPr="006003AD">
        <w:t>Ne peut pas opérer sur le territoire d’un autre État sans autorisation spéciale délivrée par chaque État dans lequel le vol doit avoir lieu, qui doit être obtenue avant le décollage si l’on peut raisonnablement s’attendre, lors de la planification des opérations, que l’aéronef peut entrer dans l’espace aérien concerné ;</w:t>
      </w:r>
    </w:p>
    <w:p w14:paraId="44FC11C1" w14:textId="4638F37F" w:rsidR="00C11A29" w:rsidRPr="006003AD" w:rsidRDefault="00C11A29" w:rsidP="002E79C3">
      <w:pPr>
        <w:pStyle w:val="FAANoteL3"/>
      </w:pPr>
      <w:r w:rsidRPr="006003AD">
        <w:lastRenderedPageBreak/>
        <w:t>N. B. : Cette autorisation peut être sous forme d’accords conclus entre les États concernés.</w:t>
      </w:r>
    </w:p>
    <w:p w14:paraId="44FC11C2" w14:textId="37FCC0DF" w:rsidR="00C11A29" w:rsidRPr="006003AD" w:rsidRDefault="00C11A29" w:rsidP="002E79C3">
      <w:pPr>
        <w:pStyle w:val="FAAOutlineL3i"/>
      </w:pPr>
      <w:r w:rsidRPr="006003AD">
        <w:t>Ne peut pas opérer en haute mer sans coordination préalable avec le service ATS approprié, qui doit être obtenue avant le décollage si l’on peut raisonnablement s’attendre, lors de la planification des opérations, que l’aéronef peut entrer dans l’espace aérien concerné ;</w:t>
      </w:r>
    </w:p>
    <w:p w14:paraId="44FC11C3" w14:textId="296663F0" w:rsidR="00C11A29" w:rsidRPr="006003AD" w:rsidRDefault="00C11A29" w:rsidP="002E79C3">
      <w:pPr>
        <w:pStyle w:val="FAAOutlineL3i"/>
      </w:pPr>
      <w:r w:rsidRPr="006003AD">
        <w:t>Doit être exploité conformément aux conditions spécifiées par l’État d'immatriculation, celui de l’exploitant s’il est différent, et le ou les États dans lesquels le vol doit avoir lieu ; et</w:t>
      </w:r>
    </w:p>
    <w:p w14:paraId="44FC11C4" w14:textId="77777777" w:rsidR="00C11A29" w:rsidRPr="006003AD" w:rsidRDefault="00C11A29" w:rsidP="002E79C3">
      <w:pPr>
        <w:pStyle w:val="FAAOutlineL3i"/>
      </w:pPr>
      <w:r w:rsidRPr="006003AD">
        <w:t xml:space="preserve">Doit s’assurer que le SATP réponde aux impératifs de performance et de transport d’équipement pour l’espace aérien spécifique dans lequel le vol doit avoir lieu. </w:t>
      </w:r>
    </w:p>
    <w:p w14:paraId="44FC11C5" w14:textId="2BFAB7E1" w:rsidR="005C6502" w:rsidRPr="006003AD" w:rsidRDefault="005C6502" w:rsidP="002E79C3">
      <w:pPr>
        <w:pStyle w:val="FAAOutlineL21"/>
      </w:pPr>
      <w:r w:rsidRPr="006003AD">
        <w:t>Une fois l’autorisation reçue de la Régie, l’exploitant :</w:t>
      </w:r>
    </w:p>
    <w:p w14:paraId="44FC11C6" w14:textId="169CABE6" w:rsidR="005C6502" w:rsidRPr="006003AD" w:rsidRDefault="005C6502" w:rsidP="00FD2F07">
      <w:pPr>
        <w:pStyle w:val="FAAOutlineL3i"/>
        <w:numPr>
          <w:ilvl w:val="3"/>
          <w:numId w:val="348"/>
        </w:numPr>
      </w:pPr>
      <w:r w:rsidRPr="006003AD">
        <w:t>Doit soumettre un plan de vol avant d’exploiter un ATP ;</w:t>
      </w:r>
    </w:p>
    <w:p w14:paraId="44FC11C7" w14:textId="4693DFD7" w:rsidR="005C6502" w:rsidRPr="006003AD" w:rsidRDefault="005C6502" w:rsidP="00FD2F07">
      <w:pPr>
        <w:pStyle w:val="FAAOutlineL3i"/>
        <w:numPr>
          <w:ilvl w:val="3"/>
          <w:numId w:val="348"/>
        </w:numPr>
      </w:pPr>
      <w:r w:rsidRPr="006003AD">
        <w:t xml:space="preserve">Doit notifier immédiatement la Régie et l’ATC en cas d’annulation de vol ; et </w:t>
      </w:r>
    </w:p>
    <w:p w14:paraId="44FC11C8" w14:textId="77777777" w:rsidR="005C6502" w:rsidRPr="006003AD" w:rsidRDefault="005C6502" w:rsidP="00FD2F07">
      <w:pPr>
        <w:pStyle w:val="FAAOutlineL3i"/>
        <w:numPr>
          <w:ilvl w:val="3"/>
          <w:numId w:val="348"/>
        </w:numPr>
      </w:pPr>
      <w:r w:rsidRPr="006003AD">
        <w:t>Doit, en cas de changement apporté au vol proposé, soumettre ces changements à la Régie aux fins de considération.</w:t>
      </w:r>
    </w:p>
    <w:p w14:paraId="44FC11C9" w14:textId="0A274DE1" w:rsidR="00C11A29" w:rsidRPr="006003AD" w:rsidRDefault="00D6654A" w:rsidP="002E79C3">
      <w:pPr>
        <w:pStyle w:val="FAAOutlineL1a"/>
      </w:pPr>
      <w:r w:rsidRPr="006003AD">
        <w:t>CERTIFICATS ET LICENCES. Nul n'est autorisé à exploiter un ATP immatriculé dans [ÉTAT] ou à détenir un certificat d’exploitant de [ÉTAT] sauf si l'ATP, le SATP et le RP ont obtenu les approbations appropriées de la Régie, comme indiqué ci-après.</w:t>
      </w:r>
    </w:p>
    <w:p w14:paraId="44FC11CA" w14:textId="20E35FB8" w:rsidR="00C11A29" w:rsidRPr="006003AD" w:rsidRDefault="00C11A29" w:rsidP="00FD2F07">
      <w:pPr>
        <w:pStyle w:val="FAAOutlineL21"/>
        <w:numPr>
          <w:ilvl w:val="0"/>
          <w:numId w:val="349"/>
        </w:numPr>
      </w:pPr>
      <w:r w:rsidRPr="006003AD">
        <w:t>Un SATP est approuvé, en prenant en compte l’interdépendance des composants, conformément à la Partie 5 de la présente réglementation, dont :</w:t>
      </w:r>
    </w:p>
    <w:p w14:paraId="44FC11CB" w14:textId="1CD952B7" w:rsidR="00C11A29" w:rsidRPr="006003AD" w:rsidRDefault="00C11A29" w:rsidP="00FD2F07">
      <w:pPr>
        <w:pStyle w:val="FAAOutlineL3i"/>
        <w:numPr>
          <w:ilvl w:val="3"/>
          <w:numId w:val="350"/>
        </w:numPr>
      </w:pPr>
      <w:r w:rsidRPr="006003AD">
        <w:t>Un certificat de navigabilité pour l'ATP ; et</w:t>
      </w:r>
    </w:p>
    <w:p w14:paraId="44FC11CC" w14:textId="4DDBEB69" w:rsidR="00C11A29" w:rsidRPr="006003AD" w:rsidRDefault="00C11A29" w:rsidP="00FD2F07">
      <w:pPr>
        <w:pStyle w:val="FAAOutlineL3i"/>
        <w:numPr>
          <w:ilvl w:val="3"/>
          <w:numId w:val="350"/>
        </w:numPr>
      </w:pPr>
      <w:r w:rsidRPr="006003AD">
        <w:t>Les composants du SATP spécifiés dans le certificat de type de conception et entretenus conformément à la réglementation de [ÉTAT].</w:t>
      </w:r>
    </w:p>
    <w:p w14:paraId="44FC11CD" w14:textId="08E3059F" w:rsidR="00C11A29" w:rsidRPr="006003AD" w:rsidRDefault="00C11A29" w:rsidP="002E79C3">
      <w:pPr>
        <w:pStyle w:val="FAAOutlineL21"/>
      </w:pPr>
      <w:r w:rsidRPr="006003AD">
        <w:t>Un exploitant doit avoir un certificat d'exploitant SATP délivré conformément à la réglementation de [ÉTAT].</w:t>
      </w:r>
    </w:p>
    <w:p w14:paraId="44FC11CE" w14:textId="33F8C676" w:rsidR="00C11A29" w:rsidRPr="006003AD" w:rsidRDefault="00950E4C" w:rsidP="002E79C3">
      <w:pPr>
        <w:pStyle w:val="FAAOutlineL21"/>
      </w:pPr>
      <w:r w:rsidRPr="006003AD">
        <w:t>Les RP doivent détenir une licence ou faire valider leur licence conformément à la Partie 2 de la présente réglementation.</w:t>
      </w:r>
    </w:p>
    <w:p w14:paraId="44FC11CF" w14:textId="6A1C8616" w:rsidR="00C11A29" w:rsidRPr="006003AD" w:rsidRDefault="00C11A29" w:rsidP="002E79C3">
      <w:pPr>
        <w:pStyle w:val="FAANoteL1"/>
      </w:pPr>
      <w:r w:rsidRPr="006003AD">
        <w:t>Note 1 : L’appendice G de la résolution A37-15 de l’Assemblée de l’OACI stipule qu’en attendant l’entrée en vigueur de normes internationales concernant des catégories, classes ou types d’aéronefs, les certificats délivrés ou validés, conformément aux réglementations nationales, par l’État contractant dans lequel l’aéronef est immatriculé sont reconnus par les autres États contractants aux fin de vol sur leurs territoires, ce qui comprend les atterrissages et décollages.</w:t>
      </w:r>
    </w:p>
    <w:p w14:paraId="44FC11D0" w14:textId="451EBAF0" w:rsidR="00C11A29" w:rsidRPr="006003AD" w:rsidRDefault="00C11A29" w:rsidP="002E79C3">
      <w:pPr>
        <w:pStyle w:val="FAANoteL1"/>
      </w:pPr>
      <w:r w:rsidRPr="006003AD">
        <w:t>Note 2 : Les normes de certification et d’homologation n’ont toujours pas été élaborées par l’OACI. Ainsi, entretemps, toute nécessité de certification et d’homologation ne doit pas être automatiquement jugée comme étant conforme aux SARP des Annexes de l’OACI concernées, dont les Annexes 1, 6 et 8, jusqu’à ce que les SARP des SATP apparentés aient été élaborées.</w:t>
      </w:r>
    </w:p>
    <w:p w14:paraId="44FC11D1" w14:textId="0FBFFF03" w:rsidR="00C11A29" w:rsidRPr="006003AD" w:rsidRDefault="00C11A29" w:rsidP="002E79C3">
      <w:pPr>
        <w:pStyle w:val="FAANoteL1"/>
      </w:pPr>
      <w:r w:rsidRPr="006003AD">
        <w:t xml:space="preserve">Note 3 : Nonobstant la Résolution A37-15 de l’Assemblée de l’OACI, l’Article 8 de la Convention de Chicago assure chaque État contractant de la souveraineté absolue sur l’autorisation d’exploitation d'ATP sur son territoire. </w:t>
      </w:r>
    </w:p>
    <w:p w14:paraId="44FC11D2" w14:textId="38091430" w:rsidR="002E18F9" w:rsidRPr="006003AD" w:rsidRDefault="005B0FA9" w:rsidP="002E79C3">
      <w:pPr>
        <w:pStyle w:val="FAAOutlineL1a"/>
      </w:pPr>
      <w:r w:rsidRPr="006003AD">
        <w:t>DEMANDE D’AUTORISATION.</w:t>
      </w:r>
    </w:p>
    <w:p w14:paraId="44FC11D3" w14:textId="3ED4E544" w:rsidR="002E18F9" w:rsidRPr="006003AD" w:rsidRDefault="002E18F9" w:rsidP="00FD2F07">
      <w:pPr>
        <w:pStyle w:val="FAAOutlineL21"/>
        <w:numPr>
          <w:ilvl w:val="0"/>
          <w:numId w:val="351"/>
        </w:numPr>
      </w:pPr>
      <w:r w:rsidRPr="006003AD">
        <w:t>La demande d’autorisation à laquelle il est fait référence au paragraphe 8.8.1.33(b) de la présente sous-section, doit être soumise en fournissant les informations requises par le formulaire de demande figurant à la NMO 8.8.1.33 ; et</w:t>
      </w:r>
    </w:p>
    <w:p w14:paraId="44FC11D4" w14:textId="38833435" w:rsidR="002E18F9" w:rsidRPr="006003AD" w:rsidRDefault="002E18F9" w:rsidP="00FD2F07">
      <w:pPr>
        <w:pStyle w:val="FAAOutlineL21"/>
        <w:numPr>
          <w:ilvl w:val="0"/>
          <w:numId w:val="351"/>
        </w:numPr>
      </w:pPr>
      <w:r w:rsidRPr="006003AD">
        <w:lastRenderedPageBreak/>
        <w:t>Une demande d’autorisation d’exploitation d'ATP dans [ÉTAT] doit être faite en suivant les impératifs du paragraphe 10.2.1.3 de la présente réglementation et en fournissant les informations requises par le formulaire figurant à la NMO 10.2.1.3.</w:t>
      </w:r>
    </w:p>
    <w:p w14:paraId="44FC11D5" w14:textId="1C76A641" w:rsidR="00C11A29" w:rsidRPr="006003AD" w:rsidRDefault="00C11A29" w:rsidP="002E79C3">
      <w:pPr>
        <w:pStyle w:val="FFATextFlushRight"/>
        <w:keepLines w:val="0"/>
        <w:widowControl w:val="0"/>
      </w:pPr>
      <w:r w:rsidRPr="006003AD">
        <w:t>OACI, Annexe 2 : 3.1.9 ; Appendice 4 : 1.1 ; 1.2 ; 1.3 ; 1.4 ; 1.5 ; 1.6 ; 1.7 ; 2.1 ; 2.2 ; 2.3 ; 3.1 ; 3.2 ; 3.3 ; 3.4 ; 3.5 ; 3.6</w:t>
      </w:r>
    </w:p>
    <w:p w14:paraId="44FC11D7" w14:textId="77777777" w:rsidR="00C11A29" w:rsidRPr="006003AD" w:rsidRDefault="00AA57DD" w:rsidP="002E79C3">
      <w:pPr>
        <w:pStyle w:val="Heading4"/>
        <w:keepNext w:val="0"/>
        <w:keepLines w:val="0"/>
        <w:widowControl w:val="0"/>
        <w:spacing w:line="228" w:lineRule="auto"/>
      </w:pPr>
      <w:bookmarkStart w:id="155" w:name="_Toc64558773"/>
      <w:r w:rsidRPr="006003AD">
        <w:t>Ballons libres sans pilote</w:t>
      </w:r>
      <w:bookmarkEnd w:id="155"/>
    </w:p>
    <w:p w14:paraId="44FC11D8" w14:textId="1878FCD8" w:rsidR="00C11A29" w:rsidRPr="006003AD" w:rsidRDefault="00C11A29" w:rsidP="00FD2F07">
      <w:pPr>
        <w:pStyle w:val="FAAOutlineL1a"/>
        <w:numPr>
          <w:ilvl w:val="0"/>
          <w:numId w:val="352"/>
        </w:numPr>
      </w:pPr>
      <w:r w:rsidRPr="006003AD">
        <w:t>Nul n'est autorisé à exploiter un ballon libre sans pilote d’une façon qui pourrait présenter un danger pour des personnes, des biens ou d’autres aéronefs.</w:t>
      </w:r>
    </w:p>
    <w:p w14:paraId="44FC11D9" w14:textId="1BE930C7" w:rsidR="00C11A29" w:rsidRPr="006003AD" w:rsidRDefault="008A0694" w:rsidP="00FD2F07">
      <w:pPr>
        <w:pStyle w:val="FAAOutlineL1a"/>
        <w:numPr>
          <w:ilvl w:val="0"/>
          <w:numId w:val="352"/>
        </w:numPr>
      </w:pPr>
      <w:r w:rsidRPr="006003AD">
        <w:t>CLASSIFICATION. Les ballons libres sans pilote sont classés comme suit :</w:t>
      </w:r>
    </w:p>
    <w:p w14:paraId="44FC11DA" w14:textId="1AFED744" w:rsidR="00C11A29" w:rsidRPr="006003AD" w:rsidRDefault="008A0694" w:rsidP="00FD2F07">
      <w:pPr>
        <w:pStyle w:val="FAAOutlineL21"/>
        <w:numPr>
          <w:ilvl w:val="0"/>
          <w:numId w:val="353"/>
        </w:numPr>
      </w:pPr>
      <w:r w:rsidRPr="006003AD">
        <w:t>LÉGER. Un ballon libre sans pilote qui transporte une charge d’un ou de plusieurs colis, dont la masse combinée est inférieure à 4 kg, sauf s’il est qualifié de ballon lourd ci-après ;</w:t>
      </w:r>
    </w:p>
    <w:p w14:paraId="44FC11DB" w14:textId="34BFD34C" w:rsidR="00C11A29" w:rsidRPr="006003AD" w:rsidRDefault="008A0694" w:rsidP="00FD2F07">
      <w:pPr>
        <w:pStyle w:val="FAAOutlineL21"/>
        <w:numPr>
          <w:ilvl w:val="0"/>
          <w:numId w:val="353"/>
        </w:numPr>
      </w:pPr>
      <w:r w:rsidRPr="006003AD">
        <w:t>MOYEN. Un ballon libre sans pilote qui transporte une charge de deux colis ou plus, dont la masse combinée est de 4 kg ou plus, mais de moins de 6 kg, sauf s’il est qualifié de ballon lourd ; ou</w:t>
      </w:r>
    </w:p>
    <w:p w14:paraId="44FC11DC" w14:textId="013E6E63" w:rsidR="00C11A29" w:rsidRPr="006003AD" w:rsidRDefault="008A0694" w:rsidP="00FD2F07">
      <w:pPr>
        <w:pStyle w:val="FAAOutlineL21"/>
        <w:numPr>
          <w:ilvl w:val="0"/>
          <w:numId w:val="353"/>
        </w:numPr>
      </w:pPr>
      <w:r w:rsidRPr="006003AD">
        <w:t>LOURD. Un ballon libre sans pilote qui transporte une charge qui :</w:t>
      </w:r>
    </w:p>
    <w:p w14:paraId="44FC11DD" w14:textId="2C223593" w:rsidR="00C11A29" w:rsidRPr="006003AD" w:rsidRDefault="00C11A29" w:rsidP="00FD2F07">
      <w:pPr>
        <w:pStyle w:val="FAAOutlineL3i"/>
        <w:numPr>
          <w:ilvl w:val="3"/>
          <w:numId w:val="354"/>
        </w:numPr>
      </w:pPr>
      <w:r w:rsidRPr="006003AD">
        <w:t>A une masse combinée de 6 kg ou plus ; ou</w:t>
      </w:r>
    </w:p>
    <w:p w14:paraId="44FC11DE" w14:textId="1208910B" w:rsidR="00C11A29" w:rsidRPr="006003AD" w:rsidRDefault="00C11A29" w:rsidP="00FD2F07">
      <w:pPr>
        <w:pStyle w:val="FAAOutlineL3i"/>
        <w:numPr>
          <w:ilvl w:val="3"/>
          <w:numId w:val="354"/>
        </w:numPr>
      </w:pPr>
      <w:r w:rsidRPr="006003AD">
        <w:t>A un colis de 3 kg ou plus ; ou</w:t>
      </w:r>
    </w:p>
    <w:p w14:paraId="44FC11DF" w14:textId="7001A3E9" w:rsidR="00C11A29" w:rsidRPr="006003AD" w:rsidRDefault="00C11A29" w:rsidP="00FD2F07">
      <w:pPr>
        <w:pStyle w:val="FAAOutlineL3i"/>
        <w:numPr>
          <w:ilvl w:val="3"/>
          <w:numId w:val="354"/>
        </w:numPr>
      </w:pPr>
      <w:r w:rsidRPr="006003AD">
        <w:t>A un colis de 2 kg ou plus, avec une masse surfacique de plus de 13 g par centimètre carré ; ou</w:t>
      </w:r>
    </w:p>
    <w:p w14:paraId="44FC11E0" w14:textId="5A4506EC" w:rsidR="00C11A29" w:rsidRPr="006003AD" w:rsidRDefault="00C11A29" w:rsidP="00FD2F07">
      <w:pPr>
        <w:pStyle w:val="FAAOutlineL3i"/>
        <w:numPr>
          <w:ilvl w:val="3"/>
          <w:numId w:val="354"/>
        </w:numPr>
      </w:pPr>
      <w:r w:rsidRPr="006003AD">
        <w:t>Utilise une corde ou un autre moyen de suspension qui requiert une force impulsive de 230 N ou plus pour séparer la charge suspendue du ballon.</w:t>
      </w:r>
    </w:p>
    <w:p w14:paraId="44FC11E1" w14:textId="757E9268" w:rsidR="00C0710A" w:rsidRPr="006003AD" w:rsidRDefault="00C0710A" w:rsidP="002E79C3">
      <w:pPr>
        <w:pStyle w:val="FAANoteL1"/>
      </w:pPr>
      <w:r w:rsidRPr="006003AD">
        <w:t xml:space="preserve">Note 1 : La masse surfacique à laquelle il est fait référence au paragraphe 8.8.1.34(b)(3)(iii) de la présente sous-section est déterminée en divisant la masse totale en grammes de la charge par la surface en centimètres carrés de sa plus petite surface. </w:t>
      </w:r>
    </w:p>
    <w:p w14:paraId="44FC11E2" w14:textId="13C38649" w:rsidR="00C0710A" w:rsidRPr="006003AD" w:rsidRDefault="00C0710A" w:rsidP="002E79C3">
      <w:pPr>
        <w:pStyle w:val="FAANoteL1"/>
      </w:pPr>
      <w:r w:rsidRPr="006003AD">
        <w:t xml:space="preserve">Note 2 : La force impulsive de 230 N à laquelle il est fait référence aux paragraphes 8.8.1.34(b)(3)(iv) et (d)(9) de la présente sous-section est une unité de mesure de force de rupture équivalente à plus de 50 livres. </w:t>
      </w:r>
    </w:p>
    <w:p w14:paraId="44FC11E3" w14:textId="5036553C" w:rsidR="00C11A29" w:rsidRPr="006003AD" w:rsidRDefault="005B0FA9" w:rsidP="002E79C3">
      <w:pPr>
        <w:pStyle w:val="FAAOutlineL1a"/>
      </w:pPr>
      <w:r w:rsidRPr="006003AD">
        <w:t>RÈGLES D’EXPLOITATION. Nul n'est autorisé à exploiter un ballon libre sans pilote :</w:t>
      </w:r>
    </w:p>
    <w:p w14:paraId="44FC11E4" w14:textId="3467BFDE" w:rsidR="00C11A29" w:rsidRPr="006003AD" w:rsidRDefault="00C11A29" w:rsidP="00FD2F07">
      <w:pPr>
        <w:pStyle w:val="FAAOutlineL21"/>
        <w:numPr>
          <w:ilvl w:val="0"/>
          <w:numId w:val="355"/>
        </w:numPr>
      </w:pPr>
      <w:r w:rsidRPr="006003AD">
        <w:t>Sauf si ledit ballon a obtenu l’autorisation appropriée de [ÉTAT] ;</w:t>
      </w:r>
    </w:p>
    <w:p w14:paraId="44FC11E5" w14:textId="54DC7FA8" w:rsidR="00C11A29" w:rsidRPr="006003AD" w:rsidRDefault="00C11A29" w:rsidP="00FD2F07">
      <w:pPr>
        <w:pStyle w:val="FAAOutlineL21"/>
        <w:numPr>
          <w:ilvl w:val="0"/>
          <w:numId w:val="355"/>
        </w:numPr>
      </w:pPr>
      <w:r w:rsidRPr="006003AD">
        <w:t>Sur le territoire d’un autre État sans autorisation appropriée de l’autre État concerné avant le lancement du ballon ;</w:t>
      </w:r>
    </w:p>
    <w:p w14:paraId="44FC11E6" w14:textId="77777777" w:rsidR="00C11A29" w:rsidRPr="006003AD" w:rsidRDefault="00C11A29" w:rsidP="00FD2F07">
      <w:pPr>
        <w:pStyle w:val="FAAOutlineL21"/>
        <w:numPr>
          <w:ilvl w:val="0"/>
          <w:numId w:val="355"/>
        </w:numPr>
      </w:pPr>
      <w:r w:rsidRPr="006003AD">
        <w:t>Sauf conformément aux conditions spécifiées par l’État d'immatriculation et celui ou ceux qui doivent être survolés ;</w:t>
      </w:r>
    </w:p>
    <w:p w14:paraId="44FC11E7" w14:textId="0B387C65" w:rsidR="00C11A29" w:rsidRPr="006003AD" w:rsidRDefault="00C11A29" w:rsidP="00FD2F07">
      <w:pPr>
        <w:pStyle w:val="FAAOutlineL21"/>
        <w:numPr>
          <w:ilvl w:val="0"/>
          <w:numId w:val="355"/>
        </w:numPr>
      </w:pPr>
      <w:r w:rsidRPr="006003AD">
        <w:t>De telle façon que l’impact du ballon ou de toute partie de celui-ci, y compris sa charge par rapport à la surface de la terre, constitue un danger pour les personnes ou les biens qui ne sont pas associés à l’opération ; et</w:t>
      </w:r>
    </w:p>
    <w:p w14:paraId="44FC11E8" w14:textId="1108F2E1" w:rsidR="00C11A29" w:rsidRPr="006003AD" w:rsidRDefault="00C11A29" w:rsidP="00FD2F07">
      <w:pPr>
        <w:pStyle w:val="FAAOutlineL21"/>
        <w:numPr>
          <w:ilvl w:val="0"/>
          <w:numId w:val="355"/>
        </w:numPr>
      </w:pPr>
      <w:r w:rsidRPr="006003AD">
        <w:t>En haute mer sans coordination préalable avec les services ATS appropriés.</w:t>
      </w:r>
    </w:p>
    <w:p w14:paraId="44FC11E9" w14:textId="258828B4" w:rsidR="00C11A29" w:rsidRPr="006003AD" w:rsidRDefault="008A0694" w:rsidP="002E79C3">
      <w:pPr>
        <w:pStyle w:val="FAAOutlineL1a"/>
      </w:pPr>
      <w:r w:rsidRPr="006003AD">
        <w:t>LIMITES D’EXPLOITATION ET IMPÉRATIFS RELATIFS À L’ÉQUIPEMENT. Nul n'est autorisé à exploiter un ballon libre sans pilote :</w:t>
      </w:r>
    </w:p>
    <w:p w14:paraId="44FC11EA" w14:textId="69331D40" w:rsidR="00C11A29" w:rsidRPr="006003AD" w:rsidRDefault="00C11A29" w:rsidP="00FD2F07">
      <w:pPr>
        <w:pStyle w:val="FAAOutlineL21"/>
        <w:numPr>
          <w:ilvl w:val="0"/>
          <w:numId w:val="356"/>
        </w:numPr>
      </w:pPr>
      <w:r w:rsidRPr="006003AD">
        <w:t>Sans l’autorisation des services ATS appropriés.</w:t>
      </w:r>
    </w:p>
    <w:p w14:paraId="44FC11EB" w14:textId="589DA1C9" w:rsidR="00C11A29" w:rsidRPr="006003AD" w:rsidRDefault="00C11A29" w:rsidP="00FD2F07">
      <w:pPr>
        <w:pStyle w:val="FAAOutlineL21"/>
        <w:numPr>
          <w:ilvl w:val="0"/>
          <w:numId w:val="356"/>
        </w:numPr>
      </w:pPr>
      <w:r w:rsidRPr="006003AD">
        <w:t>À ou à travers tout niveau inférieur à 18 000 m d’altitude-pression où :</w:t>
      </w:r>
    </w:p>
    <w:p w14:paraId="44FC11EC" w14:textId="77777777" w:rsidR="00C11A29" w:rsidRPr="006003AD" w:rsidRDefault="00C11A29" w:rsidP="00FD2F07">
      <w:pPr>
        <w:pStyle w:val="FAAOutlineL3i"/>
        <w:numPr>
          <w:ilvl w:val="3"/>
          <w:numId w:val="357"/>
        </w:numPr>
      </w:pPr>
      <w:r w:rsidRPr="006003AD">
        <w:t xml:space="preserve">Il y a des nuages ou des phénomènes d’obscurcissement sur une couverture de plus de 4 octas ; ou </w:t>
      </w:r>
    </w:p>
    <w:p w14:paraId="44FC11ED" w14:textId="743967D7" w:rsidR="00C11A29" w:rsidRPr="006003AD" w:rsidRDefault="00C11A29" w:rsidP="00FD2F07">
      <w:pPr>
        <w:pStyle w:val="FAAOutlineL3i"/>
        <w:numPr>
          <w:ilvl w:val="3"/>
          <w:numId w:val="357"/>
        </w:numPr>
      </w:pPr>
      <w:r w:rsidRPr="006003AD">
        <w:lastRenderedPageBreak/>
        <w:t>La visibilité horizontale est inférieure à 8 km ;</w:t>
      </w:r>
    </w:p>
    <w:p w14:paraId="44FC11EE" w14:textId="0CF8F5B5" w:rsidR="00C11A29" w:rsidRPr="006003AD" w:rsidRDefault="00C11A29" w:rsidP="002E79C3">
      <w:pPr>
        <w:pStyle w:val="FAAOutlineL21"/>
      </w:pPr>
      <w:r w:rsidRPr="006003AD">
        <w:t>En le lâchant d’une façon telle qu’il volera à moins de 300 m au-dessus de zones congestionnées de villes, villages ou peuplements ou rassemblements en plein air de personnes qui ne sont pas associées à l’opération ;</w:t>
      </w:r>
    </w:p>
    <w:p w14:paraId="44FC11EF" w14:textId="45F6C731" w:rsidR="00C11A29" w:rsidRPr="006003AD" w:rsidRDefault="00C11A29" w:rsidP="002E79C3">
      <w:pPr>
        <w:pStyle w:val="FAAOutlineL21"/>
      </w:pPr>
      <w:r w:rsidRPr="006003AD">
        <w:t>Sauf s’il est équipé d’au moins deux dispositifs ou systèmes d’interruption de vol, automatiques ou fonctionnant par télécommande, fonctionnant indépendamment l’un de l’autre ;</w:t>
      </w:r>
    </w:p>
    <w:p w14:paraId="44FC11F0" w14:textId="2744839C" w:rsidR="00C11A29" w:rsidRPr="006003AD" w:rsidRDefault="00C11A29" w:rsidP="002E79C3">
      <w:pPr>
        <w:pStyle w:val="FAAOutlineL21"/>
      </w:pPr>
      <w:r w:rsidRPr="006003AD">
        <w:t>Qui est en polyéthylène à pression nulle, sauf s’il est équipé d’au moins deux méthodes, systèmes, dispositifs ou combinaison de ceux-ci, fonctionnant indépendamment l’un de l’autre, pour interrompre le vol de l’enveloppe du ballon ;</w:t>
      </w:r>
    </w:p>
    <w:p w14:paraId="44FC11F1" w14:textId="39C8EDA9" w:rsidR="00C11A29" w:rsidRPr="006003AD" w:rsidRDefault="00C11A29" w:rsidP="002E79C3">
      <w:pPr>
        <w:pStyle w:val="FAAOutlineL21"/>
      </w:pPr>
      <w:r w:rsidRPr="006003AD">
        <w:t>Sauf si l’enveloppe du ballon est équipée d’un ou de plusieurs dispositifs de réflexion radar ou de matériau de réflexion radar produisant un écho pour un radar de surface fonctionnant dans la gamme de fréquence de 200 à 2 700 MHz et/ou le ballon est équipé d’autres dispositifs permettant un suivi continu par l’exploitant, au-delà de la portée d’un radar au sol ;</w:t>
      </w:r>
    </w:p>
    <w:p w14:paraId="44FC11F2" w14:textId="70262BD3" w:rsidR="00C11A29" w:rsidRPr="006003AD" w:rsidRDefault="00C11A29" w:rsidP="002E79C3">
      <w:pPr>
        <w:pStyle w:val="FAAOutlineL21"/>
      </w:pPr>
      <w:r w:rsidRPr="006003AD">
        <w:t>Dans une zone où de l'équipement SSR au sol est utilisé, sauf s’il est équipé d’un transpondeur SSR, avec des capacités de notification d’altitude-pression, fonctionnant en continu avec un code affecté ou qui peut être mis en marche par la station de poursuite lorsque cela s’avère nécessaire ;</w:t>
      </w:r>
    </w:p>
    <w:p w14:paraId="44FC11F3" w14:textId="7A85EF7B" w:rsidR="00C11A29" w:rsidRPr="006003AD" w:rsidRDefault="00C0710A" w:rsidP="002E79C3">
      <w:pPr>
        <w:pStyle w:val="FAAOutlineL21"/>
      </w:pPr>
      <w:r w:rsidRPr="006003AD">
        <w:t>Dans une zone où de l'équipement ADS-B est utilisé, sauf s’il est équipé d’un émetteur ADS-B, avec des capacités de notification d’altitude-pression, fonctionnant en continu ou qui peut être mis en marche par la station de poursuite lorsque cela s’avère nécessaire ;</w:t>
      </w:r>
    </w:p>
    <w:p w14:paraId="44FC11F4" w14:textId="76DE0B41" w:rsidR="00C11A29" w:rsidRPr="006003AD" w:rsidRDefault="00C11A29" w:rsidP="002E79C3">
      <w:pPr>
        <w:pStyle w:val="FAAOutlineL21"/>
      </w:pPr>
      <w:r w:rsidRPr="006003AD">
        <w:t>Avec une antenne remorquée exigeant une force de plus de 230 N pour la rompre à quelque point que ce soit, sauf si elle a des fanions ou des flammes qui lui sont attachés à un maximum de 15 m d’intervalle ;</w:t>
      </w:r>
    </w:p>
    <w:p w14:paraId="44FC11F5" w14:textId="46C26542" w:rsidR="00C11A29" w:rsidRPr="006003AD" w:rsidRDefault="00BB19F8" w:rsidP="002E79C3">
      <w:pPr>
        <w:pStyle w:val="FAAOutlineL21"/>
      </w:pPr>
      <w:r w:rsidRPr="006003AD">
        <w:t>En-dessous de 18 000 m d’altitude-pression entre le coucher et le lever du soleil ou autre période entre le coucher et le lever du soleil (corrigée en fonction de l’altitude d’exploitation) pouvant être prescrite par le service ATS approprié, sauf si le ballon et ce qui y est attaché et la charge, qu’il y ait ou non séparation pendant les opérations, sont éclairés ; et</w:t>
      </w:r>
    </w:p>
    <w:p w14:paraId="44FC11F6" w14:textId="531B15F5" w:rsidR="00C11A29" w:rsidRPr="006003AD" w:rsidRDefault="00C11A29" w:rsidP="002E79C3">
      <w:pPr>
        <w:pStyle w:val="FAAOutlineL21"/>
      </w:pPr>
      <w:r w:rsidRPr="006003AD">
        <w:t>Qui est équipé d’un moyen de suspension (autre qu’un parachute ouvert aux couleurs fortement voyantes) de plus de 15 m de longueur entre le lever et le coucher du soleil en dessous de 18 000 m d’altitude-pression, sauf si le moyen de suspension a des bandes de couleur alternées fortement voyantes ou des fanions de couleur attachés.</w:t>
      </w:r>
    </w:p>
    <w:p w14:paraId="44FC11F7" w14:textId="6214D608" w:rsidR="00C11A29" w:rsidRPr="006003AD" w:rsidRDefault="008A0694" w:rsidP="002E79C3">
      <w:pPr>
        <w:pStyle w:val="FAAOutlineL1a"/>
      </w:pPr>
      <w:r w:rsidRPr="006003AD">
        <w:t>INTERRUPTION. L’exploitant d’un ballon libre sans pilote doit mettre en marche le dispositif d’interruption de vol approprié :</w:t>
      </w:r>
    </w:p>
    <w:p w14:paraId="44FC11F8" w14:textId="23C024B3" w:rsidR="00C11A29" w:rsidRPr="006003AD" w:rsidRDefault="00C11A29" w:rsidP="00FD2F07">
      <w:pPr>
        <w:pStyle w:val="FAAOutlineL21"/>
        <w:numPr>
          <w:ilvl w:val="0"/>
          <w:numId w:val="358"/>
        </w:numPr>
      </w:pPr>
      <w:r w:rsidRPr="006003AD">
        <w:t>Lorsque l’on apprend que les conditions météorologiques sont inférieures à celles qui sont prescrites pour l’opération ;</w:t>
      </w:r>
    </w:p>
    <w:p w14:paraId="44FC11F9" w14:textId="1F05888B" w:rsidR="00C11A29" w:rsidRPr="006003AD" w:rsidRDefault="00C11A29" w:rsidP="00FD2F07">
      <w:pPr>
        <w:pStyle w:val="FAAOutlineL21"/>
        <w:numPr>
          <w:ilvl w:val="0"/>
          <w:numId w:val="358"/>
        </w:numPr>
      </w:pPr>
      <w:r w:rsidRPr="006003AD">
        <w:t>Si un mauvais fonctionnement ou toute autre raison rend la poursuite de l’opération dangereuse pour la circulation aérienne ou des personnes ou des biens à la surface ; ou</w:t>
      </w:r>
    </w:p>
    <w:p w14:paraId="44FC11FA" w14:textId="13CA6E89" w:rsidR="00C11A29" w:rsidRPr="006003AD" w:rsidRDefault="00C11A29" w:rsidP="00FD2F07">
      <w:pPr>
        <w:pStyle w:val="FAAOutlineL21"/>
        <w:numPr>
          <w:ilvl w:val="0"/>
          <w:numId w:val="358"/>
        </w:numPr>
      </w:pPr>
      <w:r w:rsidRPr="006003AD">
        <w:t>Avant une entrée non autorisée dans l’espace aérien du territoire d’un autre État.</w:t>
      </w:r>
    </w:p>
    <w:p w14:paraId="44FC11FB" w14:textId="4A83F346" w:rsidR="00C11A29" w:rsidRPr="006003AD" w:rsidRDefault="008A0694" w:rsidP="002E79C3">
      <w:pPr>
        <w:pStyle w:val="FAAOutlineL1a"/>
      </w:pPr>
      <w:r w:rsidRPr="006003AD">
        <w:t>NOTIFICATION AVANT LE VOL.</w:t>
      </w:r>
    </w:p>
    <w:p w14:paraId="44FC11FC" w14:textId="35358106" w:rsidR="00C11A29" w:rsidRPr="006003AD" w:rsidRDefault="00C11A29" w:rsidP="00FD2F07">
      <w:pPr>
        <w:pStyle w:val="FAAOutlineL21"/>
        <w:numPr>
          <w:ilvl w:val="0"/>
          <w:numId w:val="359"/>
        </w:numPr>
      </w:pPr>
      <w:r w:rsidRPr="006003AD">
        <w:t>Nul n'est autorisé à exploiter un ballon sans pilote moyen ou lourd sauf si cette personne a transmis à l’unité appropriée des services ATS les notifications suivantes :</w:t>
      </w:r>
    </w:p>
    <w:p w14:paraId="44FC11FD" w14:textId="25D5997B" w:rsidR="00C11A29" w:rsidRPr="006003AD" w:rsidRDefault="00C11A29" w:rsidP="00FD2F07">
      <w:pPr>
        <w:pStyle w:val="FAAOutlineL3i"/>
        <w:numPr>
          <w:ilvl w:val="3"/>
          <w:numId w:val="360"/>
        </w:numPr>
      </w:pPr>
      <w:r w:rsidRPr="006003AD">
        <w:t>La notification avant le vol prévue au paragraphe 8.8.1.34(f)(2) de la présente sous-section, au moins 7 jours avant le vol ; et</w:t>
      </w:r>
    </w:p>
    <w:p w14:paraId="44FC11FE" w14:textId="172DCCCE" w:rsidR="00C11A29" w:rsidRPr="006003AD" w:rsidRDefault="00C11A29" w:rsidP="00FD2F07">
      <w:pPr>
        <w:pStyle w:val="FAAOutlineL3i"/>
        <w:numPr>
          <w:ilvl w:val="3"/>
          <w:numId w:val="360"/>
        </w:numPr>
      </w:pPr>
      <w:r w:rsidRPr="006003AD">
        <w:lastRenderedPageBreak/>
        <w:t>Tout changement dans les informations avant le lancement au plus tard :</w:t>
      </w:r>
    </w:p>
    <w:p w14:paraId="44FC11FF" w14:textId="23EA1C9E" w:rsidR="00C11A29" w:rsidRPr="006003AD" w:rsidRDefault="00876DCA" w:rsidP="00FD2F07">
      <w:pPr>
        <w:pStyle w:val="FAAOutlineL4A"/>
        <w:numPr>
          <w:ilvl w:val="4"/>
          <w:numId w:val="362"/>
        </w:numPr>
      </w:pPr>
      <w:r w:rsidRPr="006003AD">
        <w:t>6 heures avant l’heure estimée du lancement ; ou</w:t>
      </w:r>
    </w:p>
    <w:p w14:paraId="44FC1200" w14:textId="113D18C1" w:rsidR="00C11A29" w:rsidRPr="006003AD" w:rsidRDefault="00397389" w:rsidP="00FD2F07">
      <w:pPr>
        <w:pStyle w:val="FAAOutlineL4A"/>
        <w:numPr>
          <w:ilvl w:val="4"/>
          <w:numId w:val="362"/>
        </w:numPr>
      </w:pPr>
      <w:r w:rsidRPr="006003AD">
        <w:t>Dans le cas d’études portant sur des perturbations solaires ou cosmiques impliquant un élément de temps critique, 30 minutes avant l’heure estimée du lancement.</w:t>
      </w:r>
    </w:p>
    <w:p w14:paraId="44FC1201" w14:textId="506C7F66" w:rsidR="00C11A29" w:rsidRPr="006003AD" w:rsidRDefault="00C11A29" w:rsidP="002E79C3">
      <w:pPr>
        <w:pStyle w:val="FAAOutlineL21"/>
      </w:pPr>
      <w:r w:rsidRPr="006003AD">
        <w:t>La notification avant le vol doit contenir ce qui suit :</w:t>
      </w:r>
    </w:p>
    <w:p w14:paraId="44FC1202" w14:textId="77777777" w:rsidR="00C11A29" w:rsidRPr="006003AD" w:rsidRDefault="00C11A29" w:rsidP="00FD2F07">
      <w:pPr>
        <w:pStyle w:val="FAAOutlineL3i"/>
        <w:numPr>
          <w:ilvl w:val="3"/>
          <w:numId w:val="361"/>
        </w:numPr>
      </w:pPr>
      <w:r w:rsidRPr="006003AD">
        <w:t>Le numéro d’identification ou nom de code du projet du vol en ballon ;</w:t>
      </w:r>
    </w:p>
    <w:p w14:paraId="44FC1203" w14:textId="77777777" w:rsidR="00C11A29" w:rsidRPr="006003AD" w:rsidRDefault="00C11A29" w:rsidP="00FD2F07">
      <w:pPr>
        <w:pStyle w:val="FAAOutlineL3i"/>
        <w:numPr>
          <w:ilvl w:val="3"/>
          <w:numId w:val="361"/>
        </w:numPr>
      </w:pPr>
      <w:r w:rsidRPr="006003AD">
        <w:t>La classification et la description du ballon ;</w:t>
      </w:r>
    </w:p>
    <w:p w14:paraId="44FC1204" w14:textId="22C1E77F" w:rsidR="00C11A29" w:rsidRPr="006003AD" w:rsidRDefault="00C11A29" w:rsidP="00FD2F07">
      <w:pPr>
        <w:pStyle w:val="FAAOutlineL3i"/>
        <w:numPr>
          <w:ilvl w:val="3"/>
          <w:numId w:val="361"/>
        </w:numPr>
      </w:pPr>
      <w:r w:rsidRPr="006003AD">
        <w:t>Le code SSR, l’adresse de l’aéronef ou la fréquence NDB selon le cas ;</w:t>
      </w:r>
    </w:p>
    <w:p w14:paraId="44FC1205" w14:textId="03DAA9EA" w:rsidR="00C11A29" w:rsidRPr="006003AD" w:rsidRDefault="00C11A29" w:rsidP="00FD2F07">
      <w:pPr>
        <w:pStyle w:val="FAAOutlineL3i"/>
        <w:numPr>
          <w:ilvl w:val="3"/>
          <w:numId w:val="361"/>
        </w:numPr>
      </w:pPr>
      <w:r w:rsidRPr="006003AD">
        <w:t>Le nom et le numéro de téléphone de l'exploitant ;</w:t>
      </w:r>
    </w:p>
    <w:p w14:paraId="76B52103" w14:textId="341A1BFF" w:rsidR="00592728" w:rsidRPr="006003AD" w:rsidRDefault="00592728" w:rsidP="00FD2F07">
      <w:pPr>
        <w:pStyle w:val="FAAOutlineL3i"/>
        <w:numPr>
          <w:ilvl w:val="3"/>
          <w:numId w:val="361"/>
        </w:numPr>
      </w:pPr>
      <w:r w:rsidRPr="006003AD">
        <w:t>Lieu de lancement ;</w:t>
      </w:r>
    </w:p>
    <w:p w14:paraId="44FC1206" w14:textId="77777777" w:rsidR="00C11A29" w:rsidRPr="006003AD" w:rsidRDefault="00C11A29" w:rsidP="00FD2F07">
      <w:pPr>
        <w:pStyle w:val="FAAOutlineL3i"/>
        <w:numPr>
          <w:ilvl w:val="3"/>
          <w:numId w:val="361"/>
        </w:numPr>
      </w:pPr>
      <w:r w:rsidRPr="006003AD">
        <w:t>L’heure estimée du lancement (ou celle du début et de fin de lancements multiples) ;</w:t>
      </w:r>
    </w:p>
    <w:p w14:paraId="44FC1207" w14:textId="77777777" w:rsidR="00C11A29" w:rsidRPr="006003AD" w:rsidRDefault="00C11A29" w:rsidP="00FD2F07">
      <w:pPr>
        <w:pStyle w:val="FAAOutlineL3i"/>
        <w:numPr>
          <w:ilvl w:val="3"/>
          <w:numId w:val="361"/>
        </w:numPr>
      </w:pPr>
      <w:r w:rsidRPr="006003AD">
        <w:t>Le nombre de ballons devant être lancés et l’intervalle prévu entre les lancements (dans le cas de lancements multiples) ;</w:t>
      </w:r>
    </w:p>
    <w:p w14:paraId="44FC1208" w14:textId="77777777" w:rsidR="00C11A29" w:rsidRPr="006003AD" w:rsidRDefault="00C11A29" w:rsidP="00FD2F07">
      <w:pPr>
        <w:pStyle w:val="FAAOutlineL3i"/>
        <w:numPr>
          <w:ilvl w:val="3"/>
          <w:numId w:val="361"/>
        </w:numPr>
      </w:pPr>
      <w:r w:rsidRPr="006003AD">
        <w:t>La direction prévue de la montée ;</w:t>
      </w:r>
    </w:p>
    <w:p w14:paraId="44FC1209" w14:textId="6758A35A" w:rsidR="00C11A29" w:rsidRPr="006003AD" w:rsidRDefault="00C11A29" w:rsidP="00FD2F07">
      <w:pPr>
        <w:pStyle w:val="FAAOutlineL3i"/>
        <w:numPr>
          <w:ilvl w:val="3"/>
          <w:numId w:val="361"/>
        </w:numPr>
      </w:pPr>
      <w:r w:rsidRPr="006003AD">
        <w:t>Le ou les niveaux de croisière (altitude-pression) ;</w:t>
      </w:r>
    </w:p>
    <w:p w14:paraId="44FC120A" w14:textId="7C5FFE26" w:rsidR="00C11A29" w:rsidRPr="006003AD" w:rsidRDefault="00C11A29" w:rsidP="00FD2F07">
      <w:pPr>
        <w:pStyle w:val="FAAOutlineL3i"/>
        <w:numPr>
          <w:ilvl w:val="3"/>
          <w:numId w:val="361"/>
        </w:numPr>
      </w:pPr>
      <w:r w:rsidRPr="006003AD">
        <w:t>Le temps estimé de passage à une altitude-pression de 18 000 m ou pour atteindre l’altitude croisière si elle est à 18 000 m ou en dessous, ainsi que l’emplacement estimé ou, si l’opération consiste en des lancements continus, l’heure à inclure est celle, estimée, à laquelle le premier et le dernier de la série arriveront au niveau approprié ;</w:t>
      </w:r>
    </w:p>
    <w:p w14:paraId="44FC120B" w14:textId="091C5086" w:rsidR="00C11A29" w:rsidRPr="006003AD" w:rsidRDefault="00C11A29" w:rsidP="00FD2F07">
      <w:pPr>
        <w:pStyle w:val="FAAOutlineL3i"/>
        <w:numPr>
          <w:ilvl w:val="3"/>
          <w:numId w:val="361"/>
        </w:numPr>
      </w:pPr>
      <w:r w:rsidRPr="006003AD">
        <w:t>La date et l’heure estimées de la fin du vol et l’emplacement prévu de l’aire d’impact ou de recouvrement :</w:t>
      </w:r>
    </w:p>
    <w:p w14:paraId="44FC120C" w14:textId="09A5E3DB" w:rsidR="00C11A29" w:rsidRPr="006003AD" w:rsidRDefault="00C11A29" w:rsidP="00FD2F07">
      <w:pPr>
        <w:pStyle w:val="FAAOutlineL4A"/>
        <w:numPr>
          <w:ilvl w:val="4"/>
          <w:numId w:val="363"/>
        </w:numPr>
      </w:pPr>
      <w:r w:rsidRPr="006003AD">
        <w:t>Dans le cas de ballons effectuant des vols de longue durée, tels que la date et l’heure de la fin du vol et l’emplacement de l’impact ne peuvent pas être prévus avec précision, l’expression « longue durée » doit être utilisée ;</w:t>
      </w:r>
    </w:p>
    <w:p w14:paraId="44FC120D" w14:textId="3C22F956" w:rsidR="00C11A29" w:rsidRPr="006003AD" w:rsidRDefault="00C11A29" w:rsidP="002E79C3">
      <w:pPr>
        <w:pStyle w:val="FAAOutlineL4A"/>
      </w:pPr>
      <w:r w:rsidRPr="006003AD">
        <w:t>S’il doit y avoir plus d’un emplacement d’impact ou de recouvrement, chacun doit être indiqué avec l’heure estimée appropriée de l’impact ; ou</w:t>
      </w:r>
    </w:p>
    <w:p w14:paraId="44FC120E" w14:textId="77777777" w:rsidR="00C11A29" w:rsidRPr="006003AD" w:rsidRDefault="00C11A29" w:rsidP="002E79C3">
      <w:pPr>
        <w:pStyle w:val="FAAOutlineL4A"/>
      </w:pPr>
      <w:r w:rsidRPr="006003AD">
        <w:t>S’il doit y avoir une série d’impacts continus, l’heure à inclure est celle estimée du premier et du dernier de la série.</w:t>
      </w:r>
    </w:p>
    <w:p w14:paraId="44FC120F" w14:textId="25F8D979" w:rsidR="00C11A29" w:rsidRPr="006003AD" w:rsidRDefault="008A0694" w:rsidP="002E79C3">
      <w:pPr>
        <w:pStyle w:val="FAAOutlineL1a"/>
      </w:pPr>
      <w:r w:rsidRPr="006003AD">
        <w:t>NOTIFICATION DE LANCEMENT. L’exploitant d’un ballon libre sans pilote moyen ou lourd doit, immédiatement après le lancement, notifier le service ATS approprié de ce qui suit :</w:t>
      </w:r>
    </w:p>
    <w:p w14:paraId="44FC1210" w14:textId="24C43B99" w:rsidR="00C11A29" w:rsidRPr="006003AD" w:rsidRDefault="00397389" w:rsidP="00FD2F07">
      <w:pPr>
        <w:pStyle w:val="FAAOutlineL21"/>
        <w:numPr>
          <w:ilvl w:val="0"/>
          <w:numId w:val="364"/>
        </w:numPr>
      </w:pPr>
      <w:r w:rsidRPr="006003AD">
        <w:t>Numéro d’identification du vol du ballon ;</w:t>
      </w:r>
    </w:p>
    <w:p w14:paraId="44FC1211" w14:textId="396AD33C" w:rsidR="00C11A29" w:rsidRPr="006003AD" w:rsidRDefault="00397389" w:rsidP="00FD2F07">
      <w:pPr>
        <w:pStyle w:val="FAAOutlineL21"/>
        <w:numPr>
          <w:ilvl w:val="0"/>
          <w:numId w:val="364"/>
        </w:numPr>
      </w:pPr>
      <w:r w:rsidRPr="006003AD">
        <w:t>Lieu de lancement ;</w:t>
      </w:r>
    </w:p>
    <w:p w14:paraId="44FC1212" w14:textId="5F0FA779" w:rsidR="00C11A29" w:rsidRPr="006003AD" w:rsidRDefault="00C11A29" w:rsidP="00FD2F07">
      <w:pPr>
        <w:pStyle w:val="FAAOutlineL21"/>
        <w:numPr>
          <w:ilvl w:val="0"/>
          <w:numId w:val="364"/>
        </w:numPr>
      </w:pPr>
      <w:r w:rsidRPr="006003AD">
        <w:t>Heure du lancement ;</w:t>
      </w:r>
    </w:p>
    <w:p w14:paraId="44FC1213" w14:textId="4D5B912D" w:rsidR="00C11A29" w:rsidRPr="006003AD" w:rsidRDefault="00BB19F8" w:rsidP="00FD2F07">
      <w:pPr>
        <w:pStyle w:val="FAAOutlineL21"/>
        <w:numPr>
          <w:ilvl w:val="0"/>
          <w:numId w:val="364"/>
        </w:numPr>
      </w:pPr>
      <w:r w:rsidRPr="006003AD">
        <w:t>Heure estimée à laquelle l’altitude-pression de 18 000 m sera franchie ou l’heure estimée à laquelle l’altitude de croisière sera atteinte si elle est à 18 000 m ou en dessous et l’emplacement estimé ; et</w:t>
      </w:r>
    </w:p>
    <w:p w14:paraId="44FC1214" w14:textId="6C609622" w:rsidR="00C11A29" w:rsidRPr="006003AD" w:rsidRDefault="00C11A29" w:rsidP="00FD2F07">
      <w:pPr>
        <w:pStyle w:val="FAAOutlineL21"/>
        <w:numPr>
          <w:ilvl w:val="0"/>
          <w:numId w:val="364"/>
        </w:numPr>
      </w:pPr>
      <w:r w:rsidRPr="006003AD">
        <w:t>Tout changement aux informations précédemment notifiées avant le vol.</w:t>
      </w:r>
    </w:p>
    <w:p w14:paraId="44FC1215" w14:textId="4CDD561F" w:rsidR="00C11A29" w:rsidRPr="006003AD" w:rsidRDefault="008A0694" w:rsidP="002E79C3">
      <w:pPr>
        <w:pStyle w:val="FAAOutlineL1a"/>
      </w:pPr>
      <w:r w:rsidRPr="006003AD">
        <w:lastRenderedPageBreak/>
        <w:t>NOTIFICATION D’ANNULATION. L’exploitant doit notifier immédiatement l'unité des services ATS de l’annulation du lancement d’un ballon libre sans pilote moyen ou lourd pour lequel un plan de vol a été soumis.</w:t>
      </w:r>
    </w:p>
    <w:p w14:paraId="44FC1216" w14:textId="22603C10" w:rsidR="00C11A29" w:rsidRPr="006003AD" w:rsidRDefault="008A0694" w:rsidP="002E79C3">
      <w:pPr>
        <w:pStyle w:val="FAAOutlineL1a"/>
      </w:pPr>
      <w:r w:rsidRPr="006003AD">
        <w:t>ENREGISTREMENT DES POSITIONS ET RAPPORTS.</w:t>
      </w:r>
    </w:p>
    <w:p w14:paraId="44FC1217" w14:textId="68573464" w:rsidR="00C11A29" w:rsidRPr="006003AD" w:rsidRDefault="00C11A29" w:rsidP="00FD2F07">
      <w:pPr>
        <w:pStyle w:val="FAAOutlineL21"/>
        <w:numPr>
          <w:ilvl w:val="0"/>
          <w:numId w:val="365"/>
        </w:numPr>
      </w:pPr>
      <w:r w:rsidRPr="006003AD">
        <w:t>L’exploitant d’un ballon libre lourd sans pilote doit en suivre la trajectoire de vol et transmettre au service ATS des rapports sur la position du ballon, comme suit :</w:t>
      </w:r>
    </w:p>
    <w:p w14:paraId="44FC1218" w14:textId="25F1130B" w:rsidR="00C11A29" w:rsidRPr="006003AD" w:rsidRDefault="00B376F2" w:rsidP="00FD2F07">
      <w:pPr>
        <w:pStyle w:val="FAAOutlineL3i"/>
        <w:numPr>
          <w:ilvl w:val="3"/>
          <w:numId w:val="366"/>
        </w:numPr>
      </w:pPr>
      <w:r w:rsidRPr="006003AD">
        <w:t>Pour les opérations à 18 000 m ou en dessous ─ toutes les 2 heures ;</w:t>
      </w:r>
    </w:p>
    <w:p w14:paraId="44FC1219" w14:textId="63BD46C6" w:rsidR="00C11A29" w:rsidRPr="006003AD" w:rsidRDefault="00C11A29" w:rsidP="00FD2F07">
      <w:pPr>
        <w:pStyle w:val="FAAOutlineL3i"/>
        <w:numPr>
          <w:ilvl w:val="3"/>
          <w:numId w:val="366"/>
        </w:numPr>
      </w:pPr>
      <w:r w:rsidRPr="006003AD">
        <w:t>Pour les opérations au-dessus de 18 000 m ─ toutes les 24 heures ; ou</w:t>
      </w:r>
    </w:p>
    <w:p w14:paraId="44FC121A" w14:textId="4AFE1E66" w:rsidR="00C11A29" w:rsidRPr="006003AD" w:rsidRDefault="00C11A29" w:rsidP="00FD2F07">
      <w:pPr>
        <w:pStyle w:val="FAAOutlineL3i"/>
        <w:numPr>
          <w:ilvl w:val="3"/>
          <w:numId w:val="366"/>
        </w:numPr>
      </w:pPr>
      <w:r w:rsidRPr="006003AD">
        <w:t>Immédiatement en cas de perte du suivi du ballon, en donnant :</w:t>
      </w:r>
    </w:p>
    <w:p w14:paraId="44FC121B" w14:textId="1CEA9882" w:rsidR="00C11A29" w:rsidRPr="006003AD" w:rsidRDefault="00397389" w:rsidP="00FD2F07">
      <w:pPr>
        <w:pStyle w:val="FAAOutlineL4A"/>
        <w:numPr>
          <w:ilvl w:val="4"/>
          <w:numId w:val="367"/>
        </w:numPr>
      </w:pPr>
      <w:r w:rsidRPr="006003AD">
        <w:t xml:space="preserve">La dernière position connue du ballon ; et </w:t>
      </w:r>
    </w:p>
    <w:p w14:paraId="44FC121C" w14:textId="08BE6113" w:rsidR="00C11A29" w:rsidRPr="006003AD" w:rsidRDefault="00397389" w:rsidP="00FD2F07">
      <w:pPr>
        <w:pStyle w:val="FAAOutlineL4A"/>
        <w:numPr>
          <w:ilvl w:val="4"/>
          <w:numId w:val="367"/>
        </w:numPr>
      </w:pPr>
      <w:r w:rsidRPr="006003AD">
        <w:t>La reprise du suivi du ballon.</w:t>
      </w:r>
    </w:p>
    <w:p w14:paraId="44FC121D" w14:textId="5F7A6623" w:rsidR="00C11A29" w:rsidRPr="006003AD" w:rsidRDefault="00E05985" w:rsidP="002E79C3">
      <w:pPr>
        <w:pStyle w:val="FAAOutlineL21"/>
      </w:pPr>
      <w:r w:rsidRPr="006003AD">
        <w:t>Une heure avant le début de la descente prévue d'un ballon libre lourd sans pilote, l’exploitant dudit ballon transmet à l’unité des services ATS les informations suivantes concernant ledit ballon :</w:t>
      </w:r>
    </w:p>
    <w:p w14:paraId="44FC121E" w14:textId="7CD1E1F7" w:rsidR="00C11A29" w:rsidRPr="006003AD" w:rsidRDefault="00C11A29" w:rsidP="00FD2F07">
      <w:pPr>
        <w:pStyle w:val="FAAOutlineL3i"/>
        <w:numPr>
          <w:ilvl w:val="3"/>
          <w:numId w:val="368"/>
        </w:numPr>
      </w:pPr>
      <w:r w:rsidRPr="006003AD">
        <w:t>La position géographique actuelle ;</w:t>
      </w:r>
    </w:p>
    <w:p w14:paraId="44FC121F" w14:textId="75AD4246" w:rsidR="00C11A29" w:rsidRPr="006003AD" w:rsidRDefault="00C11A29" w:rsidP="00FD2F07">
      <w:pPr>
        <w:pStyle w:val="FAAOutlineL3i"/>
        <w:numPr>
          <w:ilvl w:val="3"/>
          <w:numId w:val="368"/>
        </w:numPr>
      </w:pPr>
      <w:r w:rsidRPr="006003AD">
        <w:t>Le niveau actuel (altitude-pression) ;</w:t>
      </w:r>
    </w:p>
    <w:p w14:paraId="44FC1220" w14:textId="5D4F6197" w:rsidR="00C11A29" w:rsidRPr="006003AD" w:rsidRDefault="00C11A29" w:rsidP="00FD2F07">
      <w:pPr>
        <w:pStyle w:val="FAAOutlineL3i"/>
        <w:numPr>
          <w:ilvl w:val="3"/>
          <w:numId w:val="368"/>
        </w:numPr>
      </w:pPr>
      <w:r w:rsidRPr="006003AD">
        <w:t>L’heure prévue de dépassement de l’altitude-pression de 18 000 m, le cas échéant ; et</w:t>
      </w:r>
    </w:p>
    <w:p w14:paraId="44FC1221" w14:textId="2C654D83" w:rsidR="00C11A29" w:rsidRPr="006003AD" w:rsidRDefault="00C11A29" w:rsidP="00FD2F07">
      <w:pPr>
        <w:pStyle w:val="FAAOutlineL3i"/>
        <w:numPr>
          <w:ilvl w:val="3"/>
          <w:numId w:val="368"/>
        </w:numPr>
      </w:pPr>
      <w:r w:rsidRPr="006003AD">
        <w:t>L'heure et l’emplacement prévus de l’impact avec le sol.</w:t>
      </w:r>
    </w:p>
    <w:p w14:paraId="44FC1222" w14:textId="77777777" w:rsidR="00C11A29" w:rsidRPr="006003AD" w:rsidRDefault="00C11A29" w:rsidP="002E79C3">
      <w:pPr>
        <w:pStyle w:val="FAAOutlineL21"/>
      </w:pPr>
      <w:r w:rsidRPr="006003AD">
        <w:t>L'exploitant d’un ballon libre moyen ou lourd sans pilote doit notifier le service ATS approprié de la fin de l’opération.</w:t>
      </w:r>
    </w:p>
    <w:p w14:paraId="44FC1223" w14:textId="495FB90B" w:rsidR="008161E6" w:rsidRPr="006003AD" w:rsidRDefault="008161E6" w:rsidP="002E79C3">
      <w:pPr>
        <w:pStyle w:val="FAAOutlineSpaceAbove"/>
        <w:keepNext w:val="0"/>
        <w:keepLines w:val="0"/>
        <w:widowControl w:val="0"/>
        <w:numPr>
          <w:ilvl w:val="0"/>
          <w:numId w:val="0"/>
        </w:numPr>
        <w:spacing w:line="228" w:lineRule="auto"/>
        <w:ind w:left="720"/>
        <w:jc w:val="right"/>
        <w:rPr>
          <w:i/>
          <w:sz w:val="20"/>
          <w:szCs w:val="20"/>
        </w:rPr>
      </w:pPr>
      <w:r w:rsidRPr="006003AD">
        <w:rPr>
          <w:i/>
          <w:sz w:val="20"/>
        </w:rPr>
        <w:t>OACI, Annexe 2 : 3.1.10 ; Appendice 5 : 1 ; 2.1 ; 2.2 ; 2.3 ; 2.4 ; 2.5 ; 2.6 ; 3.1 ; 3.2 ; 3.3 ; 3.4 ; 3.5 ; 3.6 ; 3.7 ; 4 ; 5.1.1 ; 5.1.2 ; 5.1.3 ; 5.2 ; 5.3 ; 6.1 ; 6.2 ; 6.3 ; 6.4 ; 6.5</w:t>
      </w:r>
    </w:p>
    <w:p w14:paraId="44FC1225" w14:textId="77777777" w:rsidR="00C11A29" w:rsidRPr="006003AD" w:rsidRDefault="00C11A29" w:rsidP="002E79C3">
      <w:pPr>
        <w:pStyle w:val="Heading3"/>
        <w:keepNext w:val="0"/>
        <w:keepLines w:val="0"/>
        <w:widowControl w:val="0"/>
        <w:spacing w:line="228" w:lineRule="auto"/>
      </w:pPr>
      <w:bookmarkStart w:id="156" w:name="_Toc64558774"/>
      <w:r w:rsidRPr="006003AD">
        <w:t>Contrôle de la circulation aérienne</w:t>
      </w:r>
      <w:bookmarkEnd w:id="156"/>
    </w:p>
    <w:p w14:paraId="44FC1226" w14:textId="7CCA40C5" w:rsidR="00C11A29" w:rsidRPr="006003AD" w:rsidRDefault="00C11A29" w:rsidP="002E79C3">
      <w:pPr>
        <w:pStyle w:val="Heading4"/>
        <w:keepNext w:val="0"/>
        <w:keepLines w:val="0"/>
        <w:widowControl w:val="0"/>
        <w:spacing w:line="228" w:lineRule="auto"/>
      </w:pPr>
      <w:bookmarkStart w:id="157" w:name="_Toc64558775"/>
      <w:r w:rsidRPr="006003AD">
        <w:t>Autorisations du contrôle de la circulation aérienne</w:t>
      </w:r>
      <w:bookmarkEnd w:id="157"/>
    </w:p>
    <w:p w14:paraId="44FC1228" w14:textId="77777777" w:rsidR="00C11A29" w:rsidRPr="006003AD" w:rsidRDefault="00C11A29" w:rsidP="00FD2F07">
      <w:pPr>
        <w:pStyle w:val="FAAOutlineL1a"/>
        <w:numPr>
          <w:ilvl w:val="0"/>
          <w:numId w:val="369"/>
        </w:numPr>
      </w:pPr>
      <w:r w:rsidRPr="006003AD">
        <w:t>Tout commandant de bord doit obtenir une autorisation ATC avant d'effectuer un vol contrôlé ou une partie de vol en tant que vol contrôlé.</w:t>
      </w:r>
    </w:p>
    <w:p w14:paraId="44FC1229" w14:textId="41C522C9" w:rsidR="00C11A29" w:rsidRPr="006003AD" w:rsidRDefault="00C11A29" w:rsidP="00FD2F07">
      <w:pPr>
        <w:pStyle w:val="FAAOutlineL1a"/>
        <w:numPr>
          <w:ilvl w:val="0"/>
          <w:numId w:val="369"/>
        </w:numPr>
      </w:pPr>
      <w:r w:rsidRPr="006003AD">
        <w:t>Tout PIC doit demander une autorisation ATC, y compris une réautorisation potentielle en vol, en soumettant un plan de vol à une installation ATC.</w:t>
      </w:r>
    </w:p>
    <w:p w14:paraId="44FC122A" w14:textId="66E19F0A" w:rsidR="00C11A29" w:rsidRPr="006003AD" w:rsidRDefault="00C11A29" w:rsidP="00FD2F07">
      <w:pPr>
        <w:pStyle w:val="FAAOutlineL1a"/>
        <w:numPr>
          <w:ilvl w:val="0"/>
          <w:numId w:val="369"/>
        </w:numPr>
      </w:pPr>
      <w:r w:rsidRPr="006003AD">
        <w:t>Chaque fois qu'un PIC a demandé une autorisation en raison d'une priorité, ledit PIC doit soumettre un rapport expliquant la nécessité de cette priorité s'il est demandé par l'installation ATC appropriée.</w:t>
      </w:r>
    </w:p>
    <w:p w14:paraId="44FC122B" w14:textId="77777777" w:rsidR="00C11A29" w:rsidRPr="006003AD" w:rsidRDefault="00C11A29" w:rsidP="002E79C3">
      <w:pPr>
        <w:pStyle w:val="FAAOutlineL1a"/>
      </w:pPr>
      <w:r w:rsidRPr="006003AD">
        <w:t>Nulle personne exploitant un aéronef sur un aérodrome contrôlé n'est autorisée à rouler sur l'aire de manœuvre ou toute piste sans une autorisation de la tour de contrôle de l'aérodrome.</w:t>
      </w:r>
    </w:p>
    <w:p w14:paraId="44FC122C" w14:textId="789F26A9" w:rsidR="00C11A29" w:rsidRPr="006003AD" w:rsidRDefault="00C11A29" w:rsidP="002E79C3">
      <w:pPr>
        <w:pStyle w:val="FFATextFlushRight"/>
        <w:keepLines w:val="0"/>
        <w:widowControl w:val="0"/>
      </w:pPr>
      <w:r w:rsidRPr="006003AD">
        <w:t>OACI, Annexe 2 : 3.6.1.1 ; 3.6.1.2 ; 3.6.1.3 ; 3.6.1.4</w:t>
      </w:r>
    </w:p>
    <w:p w14:paraId="44FC122D" w14:textId="4CC0044A" w:rsidR="00C11A29" w:rsidRPr="006003AD" w:rsidRDefault="00C11A29" w:rsidP="002E79C3">
      <w:pPr>
        <w:pStyle w:val="FFATextFlushRight"/>
        <w:keepLines w:val="0"/>
        <w:widowControl w:val="0"/>
      </w:pPr>
      <w:r w:rsidRPr="006003AD">
        <w:t>14 CFR 91.173</w:t>
      </w:r>
    </w:p>
    <w:p w14:paraId="44FC122E" w14:textId="63D2AD47" w:rsidR="00C11A29" w:rsidRPr="006003AD" w:rsidRDefault="00C11A29" w:rsidP="002E79C3">
      <w:pPr>
        <w:pStyle w:val="Heading4"/>
        <w:keepNext w:val="0"/>
        <w:keepLines w:val="0"/>
        <w:widowControl w:val="0"/>
        <w:spacing w:line="228" w:lineRule="auto"/>
      </w:pPr>
      <w:bookmarkStart w:id="158" w:name="_Toc64558776"/>
      <w:r w:rsidRPr="006003AD">
        <w:t>Respect des autorisations existantes du contrôle de la circulation aérienne</w:t>
      </w:r>
      <w:bookmarkEnd w:id="158"/>
    </w:p>
    <w:p w14:paraId="44FC1230" w14:textId="244E7A73" w:rsidR="00C11A29" w:rsidRPr="006003AD" w:rsidRDefault="00C11A29" w:rsidP="00FD2F07">
      <w:pPr>
        <w:pStyle w:val="FAAOutlineL1a"/>
        <w:numPr>
          <w:ilvl w:val="0"/>
          <w:numId w:val="370"/>
        </w:numPr>
      </w:pPr>
      <w:r w:rsidRPr="006003AD">
        <w:t>Lorsqu'une autorisation ATC a été obtenue, nul PIC n'est autorisé à s'en écarter outre les marges de tolérance définies dans le paragraphe 8.8.2.5 de la présente partie, sauf en cas d'urgence, et sauf s'il obtient une autorisation amendée.</w:t>
      </w:r>
    </w:p>
    <w:p w14:paraId="44FC1231" w14:textId="52D3C9C6" w:rsidR="00C11A29" w:rsidRPr="006003AD" w:rsidRDefault="00C11A29" w:rsidP="002E79C3">
      <w:pPr>
        <w:pStyle w:val="FAANoteL1"/>
      </w:pPr>
      <w:r w:rsidRPr="006003AD">
        <w:t xml:space="preserve">Note 1 : Un plan de vol peut ne couvrir qu'une partie du vol, selon les besoins, pour décrire celle-ci ou les manœuvres sujettes à l'ATC. Une autorisation peut ne couvrir qu'une partie d'un plan de vol en vigueur, </w:t>
      </w:r>
      <w:r w:rsidRPr="006003AD">
        <w:lastRenderedPageBreak/>
        <w:t>comme indiqué par la limitation de l'autorisation ou par référence à des manœuvres spécifiques, comme la circulation à la surface, l'atterrissage ou le décollage.</w:t>
      </w:r>
    </w:p>
    <w:p w14:paraId="44FC1232" w14:textId="17EBF79D" w:rsidR="00C11A29" w:rsidRPr="006003AD" w:rsidRDefault="00C11A29" w:rsidP="002E79C3">
      <w:pPr>
        <w:pStyle w:val="FAANoteL1"/>
      </w:pPr>
      <w:r w:rsidRPr="006003AD">
        <w:t>Note 2 : L'alinéa 8.8.2.2(a) de la présente sous-section n'interdit pas à un pilote d'annuler une autorisation IFR lorsqu'il opère dans des conditions VMC ou d'annuler une autorisation de vol contrôlé lorsqu'il se trouve dans un espace aérien qui ne requiert pas un vol contrôlé.</w:t>
      </w:r>
    </w:p>
    <w:p w14:paraId="44FC1233" w14:textId="77777777" w:rsidR="00C11A29" w:rsidRPr="006003AD" w:rsidRDefault="00C11A29" w:rsidP="002E79C3">
      <w:pPr>
        <w:pStyle w:val="FAAOutlineL1a"/>
      </w:pPr>
      <w:r w:rsidRPr="006003AD">
        <w:t>Lorsqu'il opère dans un espace aérien requérant un vol contrôlé, nul commandant de bord n'est autorisé à le faire contrairement aux instructions de l'ATC, sauf en cas d'urgence.</w:t>
      </w:r>
    </w:p>
    <w:p w14:paraId="44FC1234" w14:textId="71BC58B4" w:rsidR="00C11A29" w:rsidRPr="006003AD" w:rsidRDefault="00C11A29" w:rsidP="002E79C3">
      <w:pPr>
        <w:pStyle w:val="FAAOutlineL1a"/>
      </w:pPr>
      <w:r w:rsidRPr="006003AD">
        <w:t>Tout PIC qui s'écarte d'une autorisation ou d'instructions ATC en raison d'une urgence doit en notifier l'ATC dès que possible.</w:t>
      </w:r>
    </w:p>
    <w:p w14:paraId="44FC1235" w14:textId="1D1431EA" w:rsidR="00C11A29" w:rsidRPr="006003AD" w:rsidRDefault="00C11A29" w:rsidP="002E79C3">
      <w:pPr>
        <w:pStyle w:val="FFATextFlushRight"/>
        <w:keepLines w:val="0"/>
        <w:widowControl w:val="0"/>
      </w:pPr>
      <w:r w:rsidRPr="006003AD">
        <w:t>OACI, Annexe 2 : 3.6.2.1 ; 3.6.2.1.2 ; 3.6.2.1.3 ; 3.6.2.2</w:t>
      </w:r>
    </w:p>
    <w:p w14:paraId="44FC1236" w14:textId="77777777" w:rsidR="00C11A29" w:rsidRPr="006003AD" w:rsidRDefault="00C11A29" w:rsidP="002E79C3">
      <w:pPr>
        <w:pStyle w:val="Heading4"/>
        <w:keepNext w:val="0"/>
        <w:keepLines w:val="0"/>
        <w:widowControl w:val="0"/>
        <w:spacing w:line="228" w:lineRule="auto"/>
      </w:pPr>
      <w:bookmarkStart w:id="159" w:name="_Toc64558777"/>
      <w:r w:rsidRPr="006003AD">
        <w:t>Communications</w:t>
      </w:r>
      <w:bookmarkEnd w:id="159"/>
    </w:p>
    <w:p w14:paraId="44FC1238" w14:textId="22D47827" w:rsidR="00C11A29" w:rsidRPr="006003AD" w:rsidRDefault="00C11A29" w:rsidP="00FD2F07">
      <w:pPr>
        <w:pStyle w:val="FAAOutlineL1a"/>
        <w:numPr>
          <w:ilvl w:val="0"/>
          <w:numId w:val="371"/>
        </w:numPr>
      </w:pPr>
      <w:r w:rsidRPr="006003AD">
        <w:t>Toute personne exploitant un aéronef en vol contrôlé doit suivre continuellement la communication vocale air-sol via le canal de communication approprié et établir les communications bidirectionnelles requises avec l'installation ATC appropriée.</w:t>
      </w:r>
    </w:p>
    <w:p w14:paraId="44FC1239" w14:textId="77777777" w:rsidR="00C11A29" w:rsidRPr="006003AD" w:rsidRDefault="00C11A29" w:rsidP="00FD2F07">
      <w:pPr>
        <w:pStyle w:val="FAAOutlineL1a"/>
        <w:numPr>
          <w:ilvl w:val="0"/>
          <w:numId w:val="371"/>
        </w:numPr>
      </w:pPr>
      <w:r w:rsidRPr="006003AD">
        <w:t>Tout personne exploitant un aéronef en vol contrôlé doit, sauf lors de l'atterrissage sur un aérodrome contrôlé, notifier l'installation ATC appropriée dès qu'elle ne fait plus l'objet du service ATC.</w:t>
      </w:r>
    </w:p>
    <w:p w14:paraId="44FC123A" w14:textId="4C12382C" w:rsidR="00C11A29" w:rsidRPr="006003AD" w:rsidRDefault="00C11A29" w:rsidP="002E79C3">
      <w:pPr>
        <w:pStyle w:val="FAANoteL1"/>
      </w:pPr>
      <w:r w:rsidRPr="006003AD">
        <w:t>Note 1 : Des procédures plus spécifiques peuvent être prescrites par le service ATC approprié en ce qui concerne les aéronefs faisant partie de la circulation sur un aérodrome contrôlé.</w:t>
      </w:r>
    </w:p>
    <w:p w14:paraId="44FC123B" w14:textId="4CDBB077" w:rsidR="00C11A29" w:rsidRPr="006003AD" w:rsidRDefault="00C11A29" w:rsidP="002E79C3">
      <w:pPr>
        <w:pStyle w:val="FAANoteL1"/>
      </w:pPr>
      <w:r w:rsidRPr="006003AD">
        <w:t>Note 2 : Des dispositifs automatiques de signalisation peuvent être utilisés pour répondre à l'impératif concernant le maintien d'une communication vocale air-sol continue, si cela est autorisé par la Régie.</w:t>
      </w:r>
    </w:p>
    <w:p w14:paraId="44FC123C" w14:textId="230DAD75" w:rsidR="00C11A29" w:rsidRPr="006003AD" w:rsidRDefault="00C11A29" w:rsidP="002E79C3">
      <w:pPr>
        <w:pStyle w:val="FFATextFlushRight"/>
        <w:keepLines w:val="0"/>
        <w:widowControl w:val="0"/>
      </w:pPr>
      <w:r w:rsidRPr="006003AD">
        <w:t>OACI, Annexe 2 : 3.6.4 ; 3.6.5.1 ; 3.6.5.2 ; 4.9</w:t>
      </w:r>
    </w:p>
    <w:p w14:paraId="44FC123D" w14:textId="5E76B8DC" w:rsidR="00C11A29" w:rsidRPr="006003AD" w:rsidRDefault="00C11A29" w:rsidP="002E79C3">
      <w:pPr>
        <w:pStyle w:val="FFATextFlushRight"/>
        <w:keepLines w:val="0"/>
        <w:widowControl w:val="0"/>
      </w:pPr>
      <w:r w:rsidRPr="006003AD">
        <w:t>14 CFR 91.123</w:t>
      </w:r>
    </w:p>
    <w:p w14:paraId="44FC123E" w14:textId="5EC42E61" w:rsidR="00C11A29" w:rsidRPr="006003AD" w:rsidRDefault="00C11A29" w:rsidP="002E79C3">
      <w:pPr>
        <w:pStyle w:val="Heading4"/>
        <w:keepNext w:val="0"/>
        <w:keepLines w:val="0"/>
        <w:widowControl w:val="0"/>
        <w:spacing w:line="228" w:lineRule="auto"/>
      </w:pPr>
      <w:bookmarkStart w:id="160" w:name="_Toc64558778"/>
      <w:r w:rsidRPr="006003AD">
        <w:t>Route à suivre</w:t>
      </w:r>
      <w:bookmarkEnd w:id="160"/>
    </w:p>
    <w:p w14:paraId="44FC1240" w14:textId="38C157EE" w:rsidR="00C11A29" w:rsidRPr="006003AD" w:rsidRDefault="00C11A29" w:rsidP="00FD2F07">
      <w:pPr>
        <w:pStyle w:val="FAAOutlineL1a"/>
        <w:numPr>
          <w:ilvl w:val="0"/>
          <w:numId w:val="372"/>
        </w:numPr>
      </w:pPr>
      <w:r w:rsidRPr="006003AD">
        <w:t>Sauf autrement autorisé ou ordonné par l'installation ATC appropriée, le commandant de bord d'un vol contrôlé doit, pour autant que cela soit faisable :</w:t>
      </w:r>
    </w:p>
    <w:p w14:paraId="44FC1241" w14:textId="77777777" w:rsidR="00C11A29" w:rsidRPr="006003AD" w:rsidRDefault="00C11A29" w:rsidP="00FD2F07">
      <w:pPr>
        <w:pStyle w:val="FAAOutlineL21"/>
        <w:numPr>
          <w:ilvl w:val="0"/>
          <w:numId w:val="373"/>
        </w:numPr>
      </w:pPr>
      <w:r w:rsidRPr="006003AD">
        <w:t>Lorsqu'il se trouve sur une route ATC établie, voler le long de la ligne centrale définie de cette route ; et</w:t>
      </w:r>
    </w:p>
    <w:p w14:paraId="44FC1242" w14:textId="77777777" w:rsidR="00C11A29" w:rsidRPr="006003AD" w:rsidRDefault="00C11A29" w:rsidP="00FD2F07">
      <w:pPr>
        <w:pStyle w:val="FAAOutlineL21"/>
        <w:numPr>
          <w:ilvl w:val="0"/>
          <w:numId w:val="373"/>
        </w:numPr>
      </w:pPr>
      <w:r w:rsidRPr="006003AD">
        <w:t>Lorsqu'il se trouve sur une autre route, voler directement entre les installations de navigation et/ou les points qui définissent cette route.</w:t>
      </w:r>
    </w:p>
    <w:p w14:paraId="44FC1243" w14:textId="235DD3BA" w:rsidR="00C11A29" w:rsidRPr="006003AD" w:rsidRDefault="00C11A29" w:rsidP="002E79C3">
      <w:pPr>
        <w:pStyle w:val="FAAOutlineL1a"/>
      </w:pPr>
      <w:r w:rsidRPr="006003AD">
        <w:t>Le commandant de bord d'un vol contrôlé sur une route ATC définie par référence à des VOR doit passer, pour le guidage principal de navigation, de l'installation qui se trouve derrière l'aéronef à celle qui se trouve devant, au point de transition ou aussi près de celui-ci que cela est faisable, si ce point est établi.</w:t>
      </w:r>
    </w:p>
    <w:p w14:paraId="44FC1244" w14:textId="77777777" w:rsidR="00C11A29" w:rsidRPr="006003AD" w:rsidRDefault="00C11A29" w:rsidP="002E79C3">
      <w:pPr>
        <w:pStyle w:val="FAANoteL1"/>
      </w:pPr>
      <w:r w:rsidRPr="006003AD">
        <w:t>N. B. : Ces impératifs n'interdisent pas les manœuvres de l'aéronef qui ont pour but de rester bien à 'écart de la circulation ou en conditions VFR pour dégager la trajectoire de vol prévue aussi bien avant que pendant la montée ou la descente.</w:t>
      </w:r>
    </w:p>
    <w:p w14:paraId="44FC1245" w14:textId="21C90DCF" w:rsidR="00C11A29" w:rsidRPr="006003AD" w:rsidRDefault="00C11A29" w:rsidP="002E79C3">
      <w:pPr>
        <w:pStyle w:val="FFATextFlushRight"/>
        <w:keepLines w:val="0"/>
        <w:widowControl w:val="0"/>
      </w:pPr>
      <w:r w:rsidRPr="006003AD">
        <w:t>OACI, Annexe 2 : 3.6.2.1.1 ; 3.6.2.1.2 ; 3.6.2.1.3</w:t>
      </w:r>
    </w:p>
    <w:p w14:paraId="44FC1246" w14:textId="61905039" w:rsidR="00C11A29" w:rsidRPr="006003AD" w:rsidRDefault="00C11A29" w:rsidP="002E79C3">
      <w:pPr>
        <w:pStyle w:val="FFATextFlushRight"/>
        <w:keepLines w:val="0"/>
        <w:widowControl w:val="0"/>
      </w:pPr>
      <w:r w:rsidRPr="006003AD">
        <w:t>14 CFR 91.181</w:t>
      </w:r>
    </w:p>
    <w:p w14:paraId="44FC1247" w14:textId="464CAD98" w:rsidR="00C11A29" w:rsidRPr="006003AD" w:rsidRDefault="001C0C9A" w:rsidP="002E79C3">
      <w:pPr>
        <w:pStyle w:val="Heading4"/>
        <w:keepNext w:val="0"/>
        <w:keepLines w:val="0"/>
        <w:widowControl w:val="0"/>
        <w:spacing w:line="228" w:lineRule="auto"/>
      </w:pPr>
      <w:bookmarkStart w:id="161" w:name="_Toc64558779"/>
      <w:r w:rsidRPr="006003AD">
        <w:t>Déviations du plan de vol en vigueur</w:t>
      </w:r>
      <w:bookmarkEnd w:id="161"/>
    </w:p>
    <w:p w14:paraId="44FC1249" w14:textId="5D7B8345" w:rsidR="00C11A29" w:rsidRPr="006003AD" w:rsidRDefault="00C11A29" w:rsidP="00FD2F07">
      <w:pPr>
        <w:pStyle w:val="FAAOutlineL1a"/>
        <w:numPr>
          <w:ilvl w:val="0"/>
          <w:numId w:val="374"/>
        </w:numPr>
      </w:pPr>
      <w:r w:rsidRPr="006003AD">
        <w:t>Un PIC doit faire ce qui suit au cas où un vol contrôlé s'écarte de son plan de vol en vigueur :</w:t>
      </w:r>
    </w:p>
    <w:p w14:paraId="44FC124A" w14:textId="786289BF" w:rsidR="00C11A29" w:rsidRPr="006003AD" w:rsidRDefault="001C43AF" w:rsidP="00FD2F07">
      <w:pPr>
        <w:pStyle w:val="FAAOutlineL21"/>
        <w:numPr>
          <w:ilvl w:val="0"/>
          <w:numId w:val="375"/>
        </w:numPr>
      </w:pPr>
      <w:r w:rsidRPr="006003AD">
        <w:t>DÉVIATION DE LA ROUTE. Si l'aéronef dévie de sa route, le commandant de bord doit ajuster le cap pour y revenir aussi tôt que cela s'avère pratique.</w:t>
      </w:r>
    </w:p>
    <w:p w14:paraId="06F05524" w14:textId="159E420B" w:rsidR="007A0C0E" w:rsidRPr="006003AD" w:rsidRDefault="007A0C0E" w:rsidP="00FD2F07">
      <w:pPr>
        <w:pStyle w:val="FAAOutlineL21"/>
        <w:numPr>
          <w:ilvl w:val="0"/>
          <w:numId w:val="375"/>
        </w:numPr>
      </w:pPr>
      <w:r w:rsidRPr="006003AD">
        <w:t xml:space="preserve">DÉVIATION DU NOMBRE DE MACH/DE LA VITESSE ANÉMOMÉTRIQUE INDIQUÉE ATTRIBUÉE PAR L’ATC. L’unité ATS appropriée doit en être informée immédiatement. </w:t>
      </w:r>
    </w:p>
    <w:p w14:paraId="44FC124B" w14:textId="1DCF22E8" w:rsidR="00C11A29" w:rsidRPr="006003AD" w:rsidRDefault="007A0C0E" w:rsidP="00FD2F07">
      <w:pPr>
        <w:pStyle w:val="FAAOutlineL21"/>
        <w:numPr>
          <w:ilvl w:val="0"/>
          <w:numId w:val="375"/>
        </w:numPr>
      </w:pPr>
      <w:r w:rsidRPr="006003AD">
        <w:lastRenderedPageBreak/>
        <w:t>DÉVIATION DU NOMBRE DE MACH/DE LA VITESSE ANÉMOMÉTRIQUE RÉELLE. Tout PIC doit informer l'installation ATC appropriée si le nombre de Mach moyen/la vitesse anémométrique réelle moyenne au niveau de croisière entre les points de compte rendu, varie par rapport à celle qui figure dans le plan de vol ou si l'on s'attend à ce qu'elle varie de plus ou moins Mach 0,02 ou 19 km/h de vitesse anémométrique réelle ou plus, par rapport au plan de vol en vigueur.</w:t>
      </w:r>
    </w:p>
    <w:p w14:paraId="44FC124C" w14:textId="32EE2A41" w:rsidR="00C11A29" w:rsidRPr="006003AD" w:rsidRDefault="001C43AF" w:rsidP="002E79C3">
      <w:pPr>
        <w:pStyle w:val="FAAOutlineL21"/>
      </w:pPr>
      <w:r w:rsidRPr="006003AD">
        <w:t>CHANGEMENTS DANS LES ESTIMATIONS DE TEMPS. Chaque PIC doit notifier l'installation ATC appropriée et donner une estimation du temps révisé dès que possible si l'estimation de temps pour un point de compte rendu, la limite de la région d'information de vol ou l'aérodrome de destination, quel que soit le premier, change de plus de 2 minutes par rapport à ce qui a été notifié à l'ATC, ou les autres périodes de temps prescrites par le service ATC approprié ou sur la base des accords régionaux de navigation aérienne, sauf dans les cas où l’ADS-C est activée et utilisable dans l’espace aérien, tel que prévu.</w:t>
      </w:r>
    </w:p>
    <w:p w14:paraId="44FC124D" w14:textId="0FE35397" w:rsidR="00C11A29" w:rsidRPr="006003AD" w:rsidRDefault="00C11A29" w:rsidP="002E79C3">
      <w:pPr>
        <w:pStyle w:val="FAAOutlineL1a"/>
      </w:pPr>
      <w:r w:rsidRPr="006003AD">
        <w:t>Lorsque des services ADS-C sont fournis et l’ADS-C est activée, l'unité ATC doit être informée automatiquement par liaison de données chaque fois qu'un changement se produit, au-delà des valeurs seuil stipulées dans le contrat d'événement ADS.</w:t>
      </w:r>
    </w:p>
    <w:p w14:paraId="44FC124E" w14:textId="1F0A836D" w:rsidR="00C11A29" w:rsidRPr="006003AD" w:rsidRDefault="00C11A29" w:rsidP="002E79C3">
      <w:pPr>
        <w:pStyle w:val="FFATextFlushRight"/>
        <w:keepLines w:val="0"/>
        <w:widowControl w:val="0"/>
      </w:pPr>
      <w:r w:rsidRPr="006003AD">
        <w:t>OACI, Annexe 2 : 3.6.2.2 ; 3.6.2.2.1</w:t>
      </w:r>
    </w:p>
    <w:p w14:paraId="44FC124F" w14:textId="56ED9FED" w:rsidR="00C11A29" w:rsidRPr="006003AD" w:rsidRDefault="00C11A29" w:rsidP="002E79C3">
      <w:pPr>
        <w:pStyle w:val="Heading4"/>
        <w:keepNext w:val="0"/>
        <w:keepLines w:val="0"/>
        <w:widowControl w:val="0"/>
        <w:spacing w:line="228" w:lineRule="auto"/>
      </w:pPr>
      <w:bookmarkStart w:id="162" w:name="_Toc64558780"/>
      <w:r w:rsidRPr="006003AD">
        <w:t>Autorisation du contrôle de la circulation aérienne — Demandes de changements</w:t>
      </w:r>
      <w:bookmarkEnd w:id="162"/>
    </w:p>
    <w:p w14:paraId="44FC1251" w14:textId="585B96ED" w:rsidR="00C11A29" w:rsidRPr="006003AD" w:rsidRDefault="00C11A29" w:rsidP="00FD2F07">
      <w:pPr>
        <w:pStyle w:val="FAAOutlineL1a"/>
        <w:numPr>
          <w:ilvl w:val="0"/>
          <w:numId w:val="376"/>
        </w:numPr>
      </w:pPr>
      <w:r w:rsidRPr="006003AD">
        <w:t>Les demandes de changements à apporter au plan de vol en vigueur doivent comprendre les informations suivantes :</w:t>
      </w:r>
    </w:p>
    <w:p w14:paraId="44FC1252" w14:textId="10EB5882" w:rsidR="00C11A29" w:rsidRPr="006003AD" w:rsidRDefault="001C43AF" w:rsidP="00FD2F07">
      <w:pPr>
        <w:pStyle w:val="FAAOutlineL21"/>
        <w:numPr>
          <w:ilvl w:val="0"/>
          <w:numId w:val="377"/>
        </w:numPr>
      </w:pPr>
      <w:r w:rsidRPr="006003AD">
        <w:t>CHANGEMENT D'ALTITUDE DE CROISIÈRE. L'identification de l'aéronef ; les nouvelles altitude de croisière et nombre de Mach/vitesse anémométrique réelle demandés à cette altitude ; et les estimations de temps révisées, si cela s'applique, aux points de compte rendu suivants ou aux limites suivantes de la région d'information de vol.</w:t>
      </w:r>
    </w:p>
    <w:p w14:paraId="20B2CCF2" w14:textId="751D2488" w:rsidR="00DA2AE6" w:rsidRPr="006003AD" w:rsidRDefault="00DA2AE6" w:rsidP="00FD2F07">
      <w:pPr>
        <w:pStyle w:val="FAAOutlineL21"/>
        <w:numPr>
          <w:ilvl w:val="0"/>
          <w:numId w:val="377"/>
        </w:numPr>
      </w:pPr>
      <w:r w:rsidRPr="006003AD">
        <w:t xml:space="preserve">CHANGEMENT DU NOMBRE DE MACH/DE LA VITESSE ANÉMOMÉTRIQUE RÉELLE. L'identification de l'aéronef ; nombre de Mach/vitesse anémométrique réelle demandés. </w:t>
      </w:r>
    </w:p>
    <w:p w14:paraId="44FC1253" w14:textId="22BBBD34" w:rsidR="00C11A29" w:rsidRPr="006003AD" w:rsidRDefault="00C11A29" w:rsidP="00FD2F07">
      <w:pPr>
        <w:pStyle w:val="FAAOutlineL21"/>
        <w:numPr>
          <w:ilvl w:val="0"/>
          <w:numId w:val="377"/>
        </w:numPr>
      </w:pPr>
      <w:r w:rsidRPr="006003AD">
        <w:t>CHANGEMENT DE ROUTE.</w:t>
      </w:r>
    </w:p>
    <w:p w14:paraId="44FC1254" w14:textId="3B487437" w:rsidR="00C11A29" w:rsidRPr="006003AD" w:rsidRDefault="001C43AF" w:rsidP="00FD2F07">
      <w:pPr>
        <w:pStyle w:val="FAAOutlineL3i"/>
        <w:numPr>
          <w:ilvl w:val="3"/>
          <w:numId w:val="378"/>
        </w:numPr>
      </w:pPr>
      <w:r w:rsidRPr="006003AD">
        <w:t>DESTINATION INCHANGÉE. L'identification de l'aéronef ; les règles de vol ; la description de la nouvelle route dont les données de plan de vol apparentées commençant avec la position à partir de laquelle le changement de route demandé doit débuter ; les estimations de temps révisées ; et toute autre information pertinente.</w:t>
      </w:r>
    </w:p>
    <w:p w14:paraId="44FC1255" w14:textId="529A77AB" w:rsidR="00C11A29" w:rsidRPr="006003AD" w:rsidRDefault="001C43AF" w:rsidP="00FD2F07">
      <w:pPr>
        <w:pStyle w:val="FAAOutlineL3i"/>
        <w:numPr>
          <w:ilvl w:val="3"/>
          <w:numId w:val="378"/>
        </w:numPr>
      </w:pPr>
      <w:r w:rsidRPr="006003AD">
        <w:t>CHANGEMENT DE DESTINATION. L'identification de l'aéronef ; les règles de vol ; la description de la nouvelle route vers le nouvel aérodrome de destination, dont les données de plan de vol apparentées commençant avec la position à partir de laquelle le changement de route demandé doit débuter ; les estimations de temps révisées, le ou les aérodromes de dégagement ; et toute autre information pertinente.</w:t>
      </w:r>
    </w:p>
    <w:p w14:paraId="44FC1256" w14:textId="5E9876EF" w:rsidR="00C11A29" w:rsidRPr="006003AD" w:rsidRDefault="00C11A29" w:rsidP="002E79C3">
      <w:pPr>
        <w:pStyle w:val="FFATextFlushRight"/>
        <w:keepLines w:val="0"/>
        <w:widowControl w:val="0"/>
      </w:pPr>
      <w:r w:rsidRPr="006003AD">
        <w:t>OACI, Annexe 2 : 2.6.2.3(a), (b), et (c)(1)–(2) ; 3.6.2.3</w:t>
      </w:r>
    </w:p>
    <w:p w14:paraId="44FC1257" w14:textId="77777777" w:rsidR="00C11A29" w:rsidRPr="006003AD" w:rsidRDefault="00C11A29" w:rsidP="002E79C3">
      <w:pPr>
        <w:pStyle w:val="Heading4"/>
        <w:keepNext w:val="0"/>
        <w:keepLines w:val="0"/>
        <w:widowControl w:val="0"/>
        <w:spacing w:line="228" w:lineRule="auto"/>
      </w:pPr>
      <w:bookmarkStart w:id="163" w:name="_Toc64558781"/>
      <w:r w:rsidRPr="006003AD">
        <w:t>Comptes rendus de position</w:t>
      </w:r>
      <w:bookmarkEnd w:id="163"/>
    </w:p>
    <w:p w14:paraId="44FC1259" w14:textId="659F29D6" w:rsidR="00C11A29" w:rsidRPr="006003AD" w:rsidRDefault="00C11A29" w:rsidP="00FD2F07">
      <w:pPr>
        <w:pStyle w:val="FAAOutlineL1a"/>
        <w:numPr>
          <w:ilvl w:val="0"/>
          <w:numId w:val="379"/>
        </w:numPr>
      </w:pPr>
      <w:r w:rsidRPr="006003AD">
        <w:t>Tout pilote d'un vol contrôlé doit rendre compte, dès que possible, à l'installation ATC appropriée, de l'heure et de l'altitude auxquelles chaque point de compte rendu désigné et obligatoire est franchi, ainsi que de toute autre information requise, sauf si le service ATC approprié accorde une dérogation à cet impératif.</w:t>
      </w:r>
    </w:p>
    <w:p w14:paraId="44FC125A" w14:textId="77777777" w:rsidR="00C11A29" w:rsidRPr="006003AD" w:rsidRDefault="00C11A29" w:rsidP="002E79C3">
      <w:pPr>
        <w:pStyle w:val="FAAOutlineL1a"/>
      </w:pPr>
      <w:r w:rsidRPr="006003AD">
        <w:lastRenderedPageBreak/>
        <w:t>Tout pilote d'un vol contrôlé doit soumettre des comptes rendus de position par rapport aux points ou intervalles supplémentaires lorsque l'installation ATC appropriée le demande.</w:t>
      </w:r>
    </w:p>
    <w:p w14:paraId="44FC125B" w14:textId="08AF4900" w:rsidR="00C11A29" w:rsidRPr="006003AD" w:rsidRDefault="00C11A29" w:rsidP="002E79C3">
      <w:pPr>
        <w:pStyle w:val="FAAOutlineL1a"/>
      </w:pPr>
      <w:r w:rsidRPr="006003AD">
        <w:t>Lorsque les informations relatives à la position sont transmises par communications de liaison de données au service ATS approprié, chaque pilote d'un vol contrôlé ne doit soumettre les comptes rendus qu'en phonie lorsque l'installation ATC appropriée le demande.</w:t>
      </w:r>
    </w:p>
    <w:p w14:paraId="44FC125C" w14:textId="77777777" w:rsidR="00C11A29" w:rsidRPr="006003AD" w:rsidRDefault="00C11A29" w:rsidP="002E79C3">
      <w:pPr>
        <w:pStyle w:val="FFATextFlushRight"/>
        <w:keepLines w:val="0"/>
        <w:widowControl w:val="0"/>
      </w:pPr>
      <w:r w:rsidRPr="006003AD">
        <w:t>OACI, Annexe 2 : 3.6.3.1 ; 3.6.3.1.1 ; 4.9</w:t>
      </w:r>
    </w:p>
    <w:p w14:paraId="44FC125D" w14:textId="6857919D" w:rsidR="00C11A29" w:rsidRPr="006003AD" w:rsidRDefault="00C11A29" w:rsidP="002E79C3">
      <w:pPr>
        <w:pStyle w:val="FFATextFlushRight"/>
        <w:keepLines w:val="0"/>
        <w:widowControl w:val="0"/>
      </w:pPr>
      <w:r w:rsidRPr="006003AD">
        <w:t>14 CFR 91.183(a)–(c)</w:t>
      </w:r>
    </w:p>
    <w:p w14:paraId="44FC125E" w14:textId="77777777" w:rsidR="00C11A29" w:rsidRPr="006003AD" w:rsidRDefault="00C11A29" w:rsidP="002E79C3">
      <w:pPr>
        <w:pStyle w:val="Heading4"/>
        <w:keepNext w:val="0"/>
        <w:keepLines w:val="0"/>
        <w:widowControl w:val="0"/>
        <w:spacing w:line="228" w:lineRule="auto"/>
      </w:pPr>
      <w:bookmarkStart w:id="164" w:name="_Toc64558782"/>
      <w:r w:rsidRPr="006003AD">
        <w:t>Exploitation sur ou à proximité d'un aérodrome contrôlé</w:t>
      </w:r>
      <w:bookmarkEnd w:id="164"/>
    </w:p>
    <w:p w14:paraId="44FC1260" w14:textId="77777777" w:rsidR="00C11A29" w:rsidRPr="006003AD" w:rsidRDefault="00C11A29" w:rsidP="00FD2F07">
      <w:pPr>
        <w:pStyle w:val="FAAOutlineL1a"/>
        <w:numPr>
          <w:ilvl w:val="0"/>
          <w:numId w:val="380"/>
        </w:numPr>
      </w:pPr>
      <w:r w:rsidRPr="006003AD">
        <w:t>Nul n'est autorisé à exploiter un aéronef vers, de, par ou sur un aérodrome dont la tour de contrôle fonctionne sauf si ces communications bidirectionnelles sont maintenues entre l'aéronef et la tour de contrôle.</w:t>
      </w:r>
    </w:p>
    <w:p w14:paraId="44FC1261" w14:textId="149603E4" w:rsidR="00C11A29" w:rsidRPr="006003AD" w:rsidRDefault="00C11A29" w:rsidP="00FD2F07">
      <w:pPr>
        <w:pStyle w:val="FAAOutlineL1a"/>
        <w:numPr>
          <w:ilvl w:val="0"/>
          <w:numId w:val="380"/>
        </w:numPr>
      </w:pPr>
      <w:r w:rsidRPr="006003AD">
        <w:t>Au moment de l'arrivée, chaque PIC doit établir les communications requises par le paragraphe 8.8.2.8(a) de la présente sous-section avant 7,4 km (4 milles nautiques) de l'aérodrome lorsque le vol a lieu jusqu'à 760 m compris au-dessus de la surface.</w:t>
      </w:r>
    </w:p>
    <w:p w14:paraId="44FC1262" w14:textId="77777777" w:rsidR="00C11A29" w:rsidRPr="006003AD" w:rsidRDefault="00C11A29" w:rsidP="00FD2F07">
      <w:pPr>
        <w:pStyle w:val="FAAOutlineL1a"/>
        <w:numPr>
          <w:ilvl w:val="0"/>
          <w:numId w:val="380"/>
        </w:numPr>
      </w:pPr>
      <w:r w:rsidRPr="006003AD">
        <w:t>Au moment du départ, chaque commandant de bord doit établir des communications avec la tour de contrôle avant de manœuvrer au sol.</w:t>
      </w:r>
    </w:p>
    <w:p w14:paraId="44FC1263" w14:textId="5A1FFD8B" w:rsidR="00C11A29" w:rsidRPr="006003AD" w:rsidRDefault="001C43AF" w:rsidP="002E79C3">
      <w:pPr>
        <w:pStyle w:val="FAAOutlineL1a"/>
      </w:pPr>
      <w:r w:rsidRPr="006003AD">
        <w:t>AUTORISATION DE DÉCOLLAGE, D’ATTERRISSAGE, DE CIRCULATION. Nul n'est autorisé, sur tout aérodrome dont la tour de contrôle fonctionne, à exploiter un aéronef sur une piste ou une voie de circulation, ou à décoller et à atterrir sans avoir reçu une autorisation appropriée de l'ATC.</w:t>
      </w:r>
    </w:p>
    <w:p w14:paraId="44FC1264" w14:textId="184EB4C9" w:rsidR="00C11A29" w:rsidRPr="006003AD" w:rsidRDefault="00C11A29" w:rsidP="002E79C3">
      <w:pPr>
        <w:pStyle w:val="FAANoteL1"/>
      </w:pPr>
      <w:r w:rsidRPr="006003AD">
        <w:t>N. B. : Une autorisation de « circulation vers » la piste de décollage ne constitue pas une autorisation de franchir cette piste ou d'y circuler. Elle autorise le commandant de bord à franchir d'autres pistes lors de la circulation vers la piste affectée. Une autorisation de « circulation vers » tout autre point de l'aérodrome constitue une autorisation de franchissement de toutes les pistes qui croisent la voie de circulation vers le point affecté.</w:t>
      </w:r>
    </w:p>
    <w:p w14:paraId="44FC1265" w14:textId="6D43075C" w:rsidR="00C11A29" w:rsidRPr="006003AD" w:rsidRDefault="001C43AF" w:rsidP="002E79C3">
      <w:pPr>
        <w:pStyle w:val="FAAOutlineL1a"/>
      </w:pPr>
      <w:r w:rsidRPr="006003AD">
        <w:t>DÉFAILLANCE DES COMMUNICATIONS. En cas de panne de la radio ou de perte des communications bidirectionnelles, le commandant de bord est autorisé à poursuivre le vol VFR et à atterrir si :</w:t>
      </w:r>
    </w:p>
    <w:p w14:paraId="44FC1266" w14:textId="3F7E584C" w:rsidR="00C11A29" w:rsidRPr="006003AD" w:rsidRDefault="00C11A29" w:rsidP="00FD2F07">
      <w:pPr>
        <w:pStyle w:val="FAAOutlineL21"/>
        <w:numPr>
          <w:ilvl w:val="0"/>
          <w:numId w:val="381"/>
        </w:numPr>
      </w:pPr>
      <w:r w:rsidRPr="006003AD">
        <w:t>Les conditions météorologiques sont égales à ou supérieures aux minimums de base pour vol VFR ; et</w:t>
      </w:r>
    </w:p>
    <w:p w14:paraId="44FC1267" w14:textId="1E7A3D17" w:rsidR="00C11A29" w:rsidRPr="006003AD" w:rsidRDefault="00C11A29" w:rsidP="00FD2F07">
      <w:pPr>
        <w:pStyle w:val="FAAOutlineL21"/>
        <w:numPr>
          <w:ilvl w:val="0"/>
          <w:numId w:val="381"/>
        </w:numPr>
      </w:pPr>
      <w:r w:rsidRPr="006003AD">
        <w:t>La tour ATC donne l'autorisation d'atterrir conformément aux signaux lumineux universels et à l'accusé de réception par le commandant de bord, tel que prévu aux NMO 8.8.2.11(e) et (f) pour les feux et l’accusé de réception.</w:t>
      </w:r>
    </w:p>
    <w:p w14:paraId="44FC1268" w14:textId="6CB1EDDA" w:rsidR="00C11A29" w:rsidRPr="006003AD" w:rsidRDefault="00C11A29" w:rsidP="002E79C3">
      <w:pPr>
        <w:pStyle w:val="FAANoteL1"/>
        <w:widowControl w:val="0"/>
        <w:spacing w:line="228" w:lineRule="auto"/>
      </w:pPr>
      <w:r w:rsidRPr="006003AD">
        <w:t>N. B. : Lors des opérations IFR, les procédures relatives aux pannes de communications bidirectionnelles prévues au paragraphe 8.8.4.19 de la présente partie s'appliqueront.</w:t>
      </w:r>
    </w:p>
    <w:p w14:paraId="44FC1269" w14:textId="45269864" w:rsidR="00C11A29" w:rsidRPr="006003AD" w:rsidRDefault="00C11A29" w:rsidP="002E79C3">
      <w:pPr>
        <w:pStyle w:val="FFATextFlushRight"/>
        <w:keepLines w:val="0"/>
        <w:widowControl w:val="0"/>
      </w:pPr>
      <w:r w:rsidRPr="006003AD">
        <w:t>OACI, Annexe 2 : 3.6.5.1 ; 3.6.5.2 ; Appendice 1 : 4.1.1 ; 4.1.2</w:t>
      </w:r>
    </w:p>
    <w:p w14:paraId="44FC126A" w14:textId="46850FC0" w:rsidR="00C11A29" w:rsidRPr="006003AD" w:rsidRDefault="00C11A29" w:rsidP="002E79C3">
      <w:pPr>
        <w:pStyle w:val="FFATextFlushRight"/>
        <w:keepLines w:val="0"/>
        <w:widowControl w:val="0"/>
      </w:pPr>
      <w:r w:rsidRPr="006003AD">
        <w:t>14 CFR 91.127 ; 91.129 ; 91.130</w:t>
      </w:r>
    </w:p>
    <w:p w14:paraId="44FC126B" w14:textId="77777777" w:rsidR="00C11A29" w:rsidRPr="006003AD" w:rsidRDefault="00C11A29" w:rsidP="002E79C3">
      <w:pPr>
        <w:pStyle w:val="Heading4"/>
        <w:keepNext w:val="0"/>
        <w:keepLines w:val="0"/>
        <w:widowControl w:val="0"/>
        <w:spacing w:line="228" w:lineRule="auto"/>
      </w:pPr>
      <w:bookmarkStart w:id="165" w:name="_Toc64558783"/>
      <w:r w:rsidRPr="006003AD">
        <w:t>Ingérence illégale</w:t>
      </w:r>
      <w:bookmarkEnd w:id="165"/>
    </w:p>
    <w:p w14:paraId="44FC126D" w14:textId="1FF5F556" w:rsidR="00C11A29" w:rsidRPr="006003AD" w:rsidRDefault="00C11A29" w:rsidP="00FD2F07">
      <w:pPr>
        <w:pStyle w:val="FAAOutlineL1a"/>
        <w:numPr>
          <w:ilvl w:val="0"/>
          <w:numId w:val="382"/>
        </w:numPr>
      </w:pPr>
      <w:r w:rsidRPr="006003AD">
        <w:t>Un commandant de bord doit, quand et si cela est possible, notifier l'installation ATC appropriée lorsqu'un aéronef  est sujet à une ingérence illégale, dont :</w:t>
      </w:r>
    </w:p>
    <w:p w14:paraId="44FC126E" w14:textId="03A2F661" w:rsidR="00C11A29" w:rsidRPr="006003AD" w:rsidRDefault="00C11A29" w:rsidP="00FD2F07">
      <w:pPr>
        <w:pStyle w:val="FAAOutlineL21"/>
        <w:numPr>
          <w:ilvl w:val="0"/>
          <w:numId w:val="383"/>
        </w:numPr>
      </w:pPr>
      <w:r w:rsidRPr="006003AD">
        <w:t>Toute circonstance significative associée à l'ingérence illégale ; et</w:t>
      </w:r>
    </w:p>
    <w:p w14:paraId="44FC126F" w14:textId="77777777" w:rsidR="00C11A29" w:rsidRPr="006003AD" w:rsidRDefault="00C11A29" w:rsidP="00FD2F07">
      <w:pPr>
        <w:pStyle w:val="FAAOutlineL21"/>
        <w:numPr>
          <w:ilvl w:val="0"/>
          <w:numId w:val="383"/>
        </w:numPr>
      </w:pPr>
      <w:r w:rsidRPr="006003AD">
        <w:t>Tout écart du plan de vol en vigueur rendu nécessaire par les circonstances.</w:t>
      </w:r>
    </w:p>
    <w:p w14:paraId="44FC1271" w14:textId="5E02EC64" w:rsidR="00C11A29" w:rsidRPr="006003AD" w:rsidRDefault="009553AE" w:rsidP="002E79C3">
      <w:pPr>
        <w:pStyle w:val="FAAOutlineL1a"/>
      </w:pPr>
      <w:r w:rsidRPr="006003AD">
        <w:t>Lorsqu'un aéronef est sujet à une ingérence illégale, le PIC doit essayer de se poser dès que cela s’avère pratique, sur :</w:t>
      </w:r>
    </w:p>
    <w:p w14:paraId="44FC1272" w14:textId="3E113EAA" w:rsidR="00C11A29" w:rsidRPr="006003AD" w:rsidRDefault="00397389" w:rsidP="00FD2F07">
      <w:pPr>
        <w:pStyle w:val="FAAOutlineL21"/>
        <w:numPr>
          <w:ilvl w:val="0"/>
          <w:numId w:val="384"/>
        </w:numPr>
      </w:pPr>
      <w:r w:rsidRPr="006003AD">
        <w:t>L'aérodrome le plus proche qui convienne ; ou</w:t>
      </w:r>
    </w:p>
    <w:p w14:paraId="44FC1273" w14:textId="7721A5DD" w:rsidR="00C11A29" w:rsidRPr="006003AD" w:rsidRDefault="00C11A29" w:rsidP="00FD2F07">
      <w:pPr>
        <w:pStyle w:val="FAAOutlineL21"/>
        <w:numPr>
          <w:ilvl w:val="0"/>
          <w:numId w:val="384"/>
        </w:numPr>
      </w:pPr>
      <w:r w:rsidRPr="006003AD">
        <w:lastRenderedPageBreak/>
        <w:t>Un aérodrome spécifiquement affecté par les autorités appropriées, sauf indication contraire en raison des circonstances à bord.</w:t>
      </w:r>
    </w:p>
    <w:p w14:paraId="44FC1274" w14:textId="4899D6AD" w:rsidR="00C11A29" w:rsidRPr="006003AD" w:rsidRDefault="00C11A29" w:rsidP="002E79C3">
      <w:pPr>
        <w:pStyle w:val="FFATextFlushRight"/>
        <w:keepLines w:val="0"/>
        <w:widowControl w:val="0"/>
      </w:pPr>
      <w:r w:rsidRPr="006003AD">
        <w:t>OACI, Annexe 2 : 3.7.1 ; 3.7.2</w:t>
      </w:r>
    </w:p>
    <w:p w14:paraId="44FC1275" w14:textId="77777777" w:rsidR="00C11A29" w:rsidRPr="006003AD" w:rsidRDefault="00C11A29" w:rsidP="002E79C3">
      <w:pPr>
        <w:pStyle w:val="Heading4"/>
        <w:keepNext w:val="0"/>
        <w:keepLines w:val="0"/>
        <w:widowControl w:val="0"/>
        <w:spacing w:line="228" w:lineRule="auto"/>
      </w:pPr>
      <w:bookmarkStart w:id="166" w:name="_Toc64558784"/>
      <w:r w:rsidRPr="006003AD">
        <w:t>Tops horaires</w:t>
      </w:r>
      <w:bookmarkEnd w:id="166"/>
    </w:p>
    <w:p w14:paraId="44FC1277" w14:textId="5D2D05A3" w:rsidR="00C11A29" w:rsidRPr="006003AD" w:rsidRDefault="00C11A29" w:rsidP="00FD2F07">
      <w:pPr>
        <w:pStyle w:val="FAAOutlineL1a"/>
        <w:numPr>
          <w:ilvl w:val="0"/>
          <w:numId w:val="385"/>
        </w:numPr>
      </w:pPr>
      <w:r w:rsidRPr="006003AD">
        <w:t>Pour les vols, chaque PIC doit utiliser l’UTC, exprimé en heures et minutes, et, si nécessaire, en secondes, de la journée de 24 heures débutant à minuit.</w:t>
      </w:r>
    </w:p>
    <w:p w14:paraId="44FC1278" w14:textId="77777777" w:rsidR="00C11A29" w:rsidRPr="006003AD" w:rsidRDefault="00C11A29" w:rsidP="00FD2F07">
      <w:pPr>
        <w:pStyle w:val="FAAOutlineL1a"/>
        <w:numPr>
          <w:ilvl w:val="0"/>
          <w:numId w:val="385"/>
        </w:numPr>
      </w:pPr>
      <w:r w:rsidRPr="006003AD">
        <w:t>Chaque commandant de bord doit obtenir un top horaire avant d'effectuer un vol contrôlé et aux autres moments pouvant s'avérer nécessaires durant le vol.</w:t>
      </w:r>
    </w:p>
    <w:p w14:paraId="44FC1279" w14:textId="233E2BC3" w:rsidR="00C11A29" w:rsidRPr="006003AD" w:rsidRDefault="00C11A29" w:rsidP="00FD2F07">
      <w:pPr>
        <w:pStyle w:val="FAAOutlineL1a"/>
        <w:numPr>
          <w:ilvl w:val="0"/>
          <w:numId w:val="385"/>
        </w:numPr>
      </w:pPr>
      <w:r w:rsidRPr="006003AD">
        <w:t>Lorsque le temps est utilisé pour les communications par liaison de données, il doit être précis à la seconde près de l'UTC.</w:t>
      </w:r>
    </w:p>
    <w:p w14:paraId="44FC127A" w14:textId="49A1748B" w:rsidR="00C11A29" w:rsidRPr="006003AD" w:rsidRDefault="00C11A29" w:rsidP="002E79C3">
      <w:pPr>
        <w:pStyle w:val="FAANoteL1"/>
      </w:pPr>
      <w:r w:rsidRPr="006003AD">
        <w:t>N. B. : Les tops horaires du paragraphe 8.8.2.10(b) de la présente sous-section proviennent normalement de l’unité ATS, sauf si d'autres arrangements ont été passés par l'exploitant ou le service ATC approprié.</w:t>
      </w:r>
    </w:p>
    <w:p w14:paraId="44FC127B" w14:textId="77777777" w:rsidR="00C11A29" w:rsidRPr="006003AD" w:rsidRDefault="00C11A29" w:rsidP="002E79C3">
      <w:pPr>
        <w:pStyle w:val="FFATextFlushRight"/>
        <w:keepLines w:val="0"/>
        <w:widowControl w:val="0"/>
      </w:pPr>
      <w:r w:rsidRPr="006003AD">
        <w:t>OACI, Annexe 2 : 3.5.1 ; 3.5.2 ; 3.5.3</w:t>
      </w:r>
    </w:p>
    <w:p w14:paraId="44FC127C" w14:textId="75D1E22F" w:rsidR="00C11A29" w:rsidRPr="006003AD" w:rsidRDefault="00C11A29" w:rsidP="002E79C3">
      <w:pPr>
        <w:pStyle w:val="Heading4"/>
        <w:keepNext w:val="0"/>
        <w:keepLines w:val="0"/>
        <w:widowControl w:val="0"/>
        <w:spacing w:line="228" w:lineRule="auto"/>
      </w:pPr>
      <w:bookmarkStart w:id="167" w:name="_Toc64558785"/>
      <w:r w:rsidRPr="006003AD">
        <w:t>Signaux universels pour l'aviation</w:t>
      </w:r>
      <w:bookmarkEnd w:id="167"/>
    </w:p>
    <w:p w14:paraId="44FC127E" w14:textId="3EB0F429" w:rsidR="00C11A29" w:rsidRPr="006003AD" w:rsidRDefault="00C11A29" w:rsidP="00FD2F07">
      <w:pPr>
        <w:pStyle w:val="FAAOutlineL1a"/>
        <w:numPr>
          <w:ilvl w:val="0"/>
          <w:numId w:val="386"/>
        </w:numPr>
      </w:pPr>
      <w:r w:rsidRPr="006003AD">
        <w:t>Lors de l’observation ou de la réception de l’un quelconque des signaux universels d’aviation désignés prescrits par les NMO 8.8.2.11 et 8.8.1.28, toute personne exploitant un aéronef doit prendre les mesures pouvant être requises par l'interprétation du signal.</w:t>
      </w:r>
    </w:p>
    <w:p w14:paraId="44FC127F" w14:textId="25939506" w:rsidR="00C11A29" w:rsidRPr="006003AD" w:rsidRDefault="00C11A29" w:rsidP="002E79C3">
      <w:pPr>
        <w:pStyle w:val="FAAOutlineL1a"/>
      </w:pPr>
      <w:r w:rsidRPr="006003AD">
        <w:t>Les signaux universels d'aviation n'ont que la signification indiquée dans la NMO.</w:t>
      </w:r>
    </w:p>
    <w:p w14:paraId="44FC1280" w14:textId="29C8CFA3" w:rsidR="00C11A29" w:rsidRPr="006003AD" w:rsidRDefault="00C11A29" w:rsidP="002E79C3">
      <w:pPr>
        <w:pStyle w:val="FAAOutlineL1a"/>
      </w:pPr>
      <w:r w:rsidRPr="006003AD">
        <w:t>Toute personne utilisant des signaux universels lors du mouvement d'un aéronef doit les utiliser exclusivement aux fins indiquées.</w:t>
      </w:r>
    </w:p>
    <w:p w14:paraId="44FC1281" w14:textId="77777777" w:rsidR="00C11A29" w:rsidRPr="006003AD" w:rsidRDefault="00C11A29" w:rsidP="002E79C3">
      <w:pPr>
        <w:pStyle w:val="FAAOutlineL1a"/>
      </w:pPr>
      <w:r w:rsidRPr="006003AD">
        <w:t>Nul n'est autorisé à utiliser des signaux qui pourraient prêter à confusion avec les signaux universels d'aviation.</w:t>
      </w:r>
    </w:p>
    <w:p w14:paraId="708C6EE3" w14:textId="5686DFD7" w:rsidR="00A87F27" w:rsidRPr="006003AD" w:rsidRDefault="00A87F27" w:rsidP="002E79C3">
      <w:pPr>
        <w:pStyle w:val="FFATextFlushRight"/>
        <w:keepLines w:val="0"/>
        <w:widowControl w:val="0"/>
      </w:pPr>
      <w:r w:rsidRPr="006003AD">
        <w:t>OACI, Annexe 2 : 3.4.1 ; 3.4.2 ; 3.4.3</w:t>
      </w:r>
    </w:p>
    <w:p w14:paraId="2B40E02E" w14:textId="7B891155" w:rsidR="00A87F27" w:rsidRPr="006003AD" w:rsidRDefault="00A87F27" w:rsidP="002E79C3">
      <w:pPr>
        <w:pStyle w:val="FFATextFlushRight"/>
        <w:keepLines w:val="0"/>
        <w:widowControl w:val="0"/>
      </w:pPr>
      <w:r w:rsidRPr="006003AD">
        <w:t>14 CFR 91.125</w:t>
      </w:r>
    </w:p>
    <w:p w14:paraId="04A0E369" w14:textId="77777777" w:rsidR="00A87F27" w:rsidRPr="006003AD" w:rsidRDefault="00A87F27" w:rsidP="002E79C3">
      <w:pPr>
        <w:pStyle w:val="FFATextFlushRight"/>
        <w:keepLines w:val="0"/>
        <w:widowControl w:val="0"/>
      </w:pPr>
    </w:p>
    <w:p w14:paraId="5EBC5721" w14:textId="2682D1F9" w:rsidR="00A87F27" w:rsidRPr="006003AD" w:rsidRDefault="004A3BDA" w:rsidP="002E79C3">
      <w:pPr>
        <w:pStyle w:val="Heading4"/>
        <w:keepNext w:val="0"/>
        <w:keepLines w:val="0"/>
        <w:widowControl w:val="0"/>
        <w:spacing w:line="228" w:lineRule="auto"/>
      </w:pPr>
      <w:bookmarkStart w:id="168" w:name="_Toc64558786"/>
      <w:r w:rsidRPr="006003AD">
        <w:t>Signaleur</w:t>
      </w:r>
      <w:bookmarkEnd w:id="168"/>
    </w:p>
    <w:p w14:paraId="285940CC" w14:textId="17D26C7F" w:rsidR="00C77C69" w:rsidRPr="006003AD" w:rsidRDefault="00C77C69" w:rsidP="00FD2F07">
      <w:pPr>
        <w:pStyle w:val="FAAOutlineL1a"/>
        <w:numPr>
          <w:ilvl w:val="0"/>
          <w:numId w:val="387"/>
        </w:numPr>
      </w:pPr>
      <w:r w:rsidRPr="006003AD">
        <w:t>Nulle personne n’est autorisée à guider un aéronef si elle n’a pas été formée, qualifiée et approuvée par la Régie pour faire fonction de signaleur.</w:t>
      </w:r>
    </w:p>
    <w:p w14:paraId="0317A19D" w14:textId="78DCC823" w:rsidR="00C77C69" w:rsidRPr="006003AD" w:rsidRDefault="00C77C69" w:rsidP="00FD2F07">
      <w:pPr>
        <w:pStyle w:val="FAAOutlineL1a"/>
        <w:numPr>
          <w:ilvl w:val="0"/>
          <w:numId w:val="387"/>
        </w:numPr>
      </w:pPr>
      <w:r w:rsidRPr="006003AD">
        <w:t xml:space="preserve">Le signaleur porte une veste d’identification fluorescente particulière, permettant à l’équipage de conduite de l’identifier comme étant la personne responsable des opérations de guidage. </w:t>
      </w:r>
    </w:p>
    <w:p w14:paraId="48F6DF0D" w14:textId="7E98F42A" w:rsidR="00C77C69" w:rsidRPr="006003AD" w:rsidRDefault="00C77C69" w:rsidP="00FD2F07">
      <w:pPr>
        <w:pStyle w:val="FAAOutlineL1a"/>
        <w:numPr>
          <w:ilvl w:val="0"/>
          <w:numId w:val="387"/>
        </w:numPr>
      </w:pPr>
      <w:r w:rsidRPr="006003AD">
        <w:t>Le signaleur utilise l’équipement de guidage tel que prescrit par le paragraphe 8.8.1.1(c) de la présente partie.</w:t>
      </w:r>
    </w:p>
    <w:p w14:paraId="44FC1284" w14:textId="4D61AA6F" w:rsidR="00564FC8" w:rsidRPr="006003AD" w:rsidRDefault="00C11A29" w:rsidP="002E79C3">
      <w:pPr>
        <w:pStyle w:val="FFATextFlushRight"/>
        <w:keepLines w:val="0"/>
        <w:widowControl w:val="0"/>
      </w:pPr>
      <w:r w:rsidRPr="006003AD">
        <w:t>OACI, Annexe 2 : 3.4.4 ; 3.4.5 ; 3.4.6</w:t>
      </w:r>
    </w:p>
    <w:p w14:paraId="44FC1285" w14:textId="74C93F78" w:rsidR="00C11A29" w:rsidRPr="006003AD" w:rsidRDefault="00C11A29" w:rsidP="002E79C3">
      <w:pPr>
        <w:pStyle w:val="Heading3"/>
        <w:keepNext w:val="0"/>
        <w:keepLines w:val="0"/>
        <w:widowControl w:val="0"/>
        <w:spacing w:line="228" w:lineRule="auto"/>
      </w:pPr>
      <w:bookmarkStart w:id="169" w:name="_Toc64558787"/>
      <w:r w:rsidRPr="006003AD">
        <w:t>Règles de vol à vue</w:t>
      </w:r>
      <w:bookmarkEnd w:id="169"/>
    </w:p>
    <w:p w14:paraId="44FC1286" w14:textId="77777777" w:rsidR="00C11A29" w:rsidRPr="006003AD" w:rsidRDefault="00C11A29" w:rsidP="002E79C3">
      <w:pPr>
        <w:pStyle w:val="Heading4"/>
        <w:keepNext w:val="0"/>
        <w:keepLines w:val="0"/>
        <w:widowControl w:val="0"/>
        <w:spacing w:line="228" w:lineRule="auto"/>
      </w:pPr>
      <w:bookmarkStart w:id="170" w:name="_Toc64558788"/>
      <w:r w:rsidRPr="006003AD">
        <w:t>Conditions météorologiques de vol à vue</w:t>
      </w:r>
      <w:bookmarkEnd w:id="170"/>
    </w:p>
    <w:p w14:paraId="44FC1288" w14:textId="674BF309" w:rsidR="00C11A29" w:rsidRDefault="00C11A29" w:rsidP="00FD2F07">
      <w:pPr>
        <w:pStyle w:val="FAAOutlineL1a"/>
        <w:numPr>
          <w:ilvl w:val="0"/>
          <w:numId w:val="388"/>
        </w:numPr>
      </w:pPr>
      <w:r w:rsidRPr="006003AD">
        <w:t>Nul n'est autorisé à exploiter un aéronef en VFR lorsque la visibilité en vol est inférieure ou égale à une distance des nuages qui est inférieure à celle qui est prescrite ou à l'altitude et à la classe de l'espace aérien correspondantes du tableau suivant.</w:t>
      </w:r>
    </w:p>
    <w:p w14:paraId="67B785B8" w14:textId="4ECAD032" w:rsidR="00C33303" w:rsidRDefault="00C33303" w:rsidP="00C33303">
      <w:pPr>
        <w:pStyle w:val="FAAOutlineL1a"/>
        <w:numPr>
          <w:ilvl w:val="0"/>
          <w:numId w:val="0"/>
        </w:numPr>
        <w:ind w:left="1440" w:hanging="720"/>
      </w:pPr>
    </w:p>
    <w:p w14:paraId="55A1EFF2" w14:textId="76AA617E" w:rsidR="00C33303" w:rsidRDefault="00C33303" w:rsidP="00C33303">
      <w:pPr>
        <w:pStyle w:val="FAAOutlineL1a"/>
        <w:numPr>
          <w:ilvl w:val="0"/>
          <w:numId w:val="0"/>
        </w:numPr>
        <w:ind w:left="1440" w:hanging="720"/>
      </w:pPr>
    </w:p>
    <w:p w14:paraId="016B10D2" w14:textId="1ED0B987" w:rsidR="00C33303" w:rsidRDefault="00C33303" w:rsidP="00C33303">
      <w:pPr>
        <w:pStyle w:val="FAAOutlineL1a"/>
        <w:numPr>
          <w:ilvl w:val="0"/>
          <w:numId w:val="0"/>
        </w:numPr>
        <w:ind w:left="1440" w:hanging="720"/>
      </w:pPr>
    </w:p>
    <w:p w14:paraId="486A440A" w14:textId="77777777" w:rsidR="00C33303" w:rsidRPr="006003AD" w:rsidRDefault="00C33303" w:rsidP="00C33303">
      <w:pPr>
        <w:pStyle w:val="FAAOutlineL1a"/>
        <w:numPr>
          <w:ilvl w:val="0"/>
          <w:numId w:val="0"/>
        </w:numPr>
        <w:ind w:left="1440" w:hanging="720"/>
      </w:pPr>
    </w:p>
    <w:p w14:paraId="44FC1289" w14:textId="77777777" w:rsidR="00C11A29" w:rsidRPr="006003AD" w:rsidRDefault="00C11A29" w:rsidP="002E79C3">
      <w:pPr>
        <w:pStyle w:val="FAAOutlineSpaceAbove"/>
        <w:keepNext w:val="0"/>
        <w:keepLines w:val="0"/>
        <w:widowControl w:val="0"/>
        <w:spacing w:line="228" w:lineRule="auto"/>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338"/>
        <w:gridCol w:w="2327"/>
        <w:gridCol w:w="2331"/>
        <w:gridCol w:w="2334"/>
      </w:tblGrid>
      <w:tr w:rsidR="00C11A29" w:rsidRPr="006003AD" w14:paraId="44FC128B" w14:textId="77777777" w:rsidTr="000D7A9C">
        <w:tc>
          <w:tcPr>
            <w:tcW w:w="9576" w:type="dxa"/>
            <w:gridSpan w:val="4"/>
            <w:tcBorders>
              <w:top w:val="single" w:sz="12" w:space="0" w:color="auto"/>
            </w:tcBorders>
          </w:tcPr>
          <w:p w14:paraId="44FC128A" w14:textId="1DA910BA" w:rsidR="00C11A29" w:rsidRPr="006003AD" w:rsidRDefault="00C11A29" w:rsidP="002E79C3">
            <w:pPr>
              <w:pStyle w:val="FAATableTitle"/>
              <w:widowControl w:val="0"/>
              <w:spacing w:line="228" w:lineRule="auto"/>
            </w:pPr>
            <w:r w:rsidRPr="006003AD">
              <w:lastRenderedPageBreak/>
              <w:t>Espace aérien et minimums VMC*</w:t>
            </w:r>
          </w:p>
        </w:tc>
      </w:tr>
      <w:tr w:rsidR="00C11A29" w:rsidRPr="006003AD" w14:paraId="44FC1290" w14:textId="77777777" w:rsidTr="000D7A9C">
        <w:tc>
          <w:tcPr>
            <w:tcW w:w="2394" w:type="dxa"/>
          </w:tcPr>
          <w:p w14:paraId="44FC128C" w14:textId="77777777" w:rsidR="00C11A29" w:rsidRPr="006003AD" w:rsidRDefault="00C11A29" w:rsidP="002E79C3">
            <w:pPr>
              <w:pStyle w:val="FAATableHeading"/>
              <w:widowControl w:val="0"/>
              <w:spacing w:line="228" w:lineRule="auto"/>
            </w:pPr>
            <w:r w:rsidRPr="006003AD">
              <w:t>Classe de l'espace aérien</w:t>
            </w:r>
          </w:p>
        </w:tc>
        <w:tc>
          <w:tcPr>
            <w:tcW w:w="2394" w:type="dxa"/>
          </w:tcPr>
          <w:p w14:paraId="44FC128D" w14:textId="77777777" w:rsidR="00C11A29" w:rsidRPr="006003AD" w:rsidRDefault="00C11A29" w:rsidP="002E79C3">
            <w:pPr>
              <w:pStyle w:val="FAATableHeading"/>
              <w:widowControl w:val="0"/>
              <w:spacing w:line="228" w:lineRule="auto"/>
            </w:pPr>
            <w:r w:rsidRPr="006003AD">
              <w:t>A***B C D E</w:t>
            </w:r>
          </w:p>
        </w:tc>
        <w:tc>
          <w:tcPr>
            <w:tcW w:w="2394" w:type="dxa"/>
          </w:tcPr>
          <w:p w14:paraId="44FC128E" w14:textId="77777777" w:rsidR="00C11A29" w:rsidRPr="006003AD" w:rsidRDefault="00C11A29" w:rsidP="002E79C3">
            <w:pPr>
              <w:pStyle w:val="FAATableHeading"/>
              <w:widowControl w:val="0"/>
              <w:spacing w:line="228" w:lineRule="auto"/>
            </w:pPr>
            <w:r w:rsidRPr="006003AD">
              <w:t>F G</w:t>
            </w:r>
          </w:p>
        </w:tc>
        <w:tc>
          <w:tcPr>
            <w:tcW w:w="2394" w:type="dxa"/>
          </w:tcPr>
          <w:p w14:paraId="44FC128F" w14:textId="77777777" w:rsidR="00C11A29" w:rsidRPr="006003AD" w:rsidRDefault="00C11A29" w:rsidP="002E79C3">
            <w:pPr>
              <w:pStyle w:val="FAATableHeading"/>
              <w:widowControl w:val="0"/>
              <w:spacing w:line="228" w:lineRule="auto"/>
            </w:pPr>
          </w:p>
        </w:tc>
      </w:tr>
      <w:tr w:rsidR="00C11A29" w:rsidRPr="006003AD" w14:paraId="44FC1295" w14:textId="77777777" w:rsidTr="000D7A9C">
        <w:tc>
          <w:tcPr>
            <w:tcW w:w="2394" w:type="dxa"/>
          </w:tcPr>
          <w:p w14:paraId="44FC1291" w14:textId="77777777" w:rsidR="00C11A29" w:rsidRPr="006003AD" w:rsidRDefault="00C11A29" w:rsidP="002E79C3">
            <w:pPr>
              <w:pStyle w:val="FAATableText"/>
              <w:widowControl w:val="0"/>
              <w:spacing w:line="228" w:lineRule="auto"/>
            </w:pPr>
          </w:p>
        </w:tc>
        <w:tc>
          <w:tcPr>
            <w:tcW w:w="2394" w:type="dxa"/>
          </w:tcPr>
          <w:p w14:paraId="44FC1292" w14:textId="77777777" w:rsidR="00C11A29" w:rsidRPr="006003AD" w:rsidRDefault="00C11A29" w:rsidP="002E79C3">
            <w:pPr>
              <w:pStyle w:val="FAATableText"/>
              <w:widowControl w:val="0"/>
              <w:spacing w:line="228" w:lineRule="auto"/>
            </w:pPr>
          </w:p>
        </w:tc>
        <w:tc>
          <w:tcPr>
            <w:tcW w:w="2394" w:type="dxa"/>
          </w:tcPr>
          <w:p w14:paraId="44FC1293" w14:textId="0DF5B6BC" w:rsidR="00C11A29" w:rsidRPr="006003AD" w:rsidRDefault="00C11A29" w:rsidP="002E79C3">
            <w:pPr>
              <w:pStyle w:val="FAATableText"/>
              <w:widowControl w:val="0"/>
              <w:spacing w:line="228" w:lineRule="auto"/>
            </w:pPr>
            <w:r w:rsidRPr="006003AD">
              <w:t>Au-dessus de 900 m AMSL ou de 300 m au-dessus du terrain, quel que soit le plus élevé</w:t>
            </w:r>
          </w:p>
        </w:tc>
        <w:tc>
          <w:tcPr>
            <w:tcW w:w="2394" w:type="dxa"/>
          </w:tcPr>
          <w:p w14:paraId="44FC1294" w14:textId="1C6CA7B5" w:rsidR="00C11A29" w:rsidRPr="006003AD" w:rsidRDefault="00C11A29" w:rsidP="002E79C3">
            <w:pPr>
              <w:pStyle w:val="FAATableText"/>
              <w:widowControl w:val="0"/>
              <w:spacing w:line="228" w:lineRule="auto"/>
            </w:pPr>
            <w:r w:rsidRPr="006003AD">
              <w:t>À et en dessous de 900 m AMSL ou de 300 m au-dessus du terrain, quel que soit le plus élevé</w:t>
            </w:r>
          </w:p>
        </w:tc>
      </w:tr>
      <w:tr w:rsidR="00C11A29" w:rsidRPr="006003AD" w14:paraId="44FC129A" w14:textId="77777777" w:rsidTr="000D7A9C">
        <w:tc>
          <w:tcPr>
            <w:tcW w:w="2394" w:type="dxa"/>
            <w:shd w:val="clear" w:color="auto" w:fill="F2F2F2"/>
          </w:tcPr>
          <w:p w14:paraId="44FC1296" w14:textId="0F6A7B63" w:rsidR="00C11A29" w:rsidRPr="006003AD" w:rsidRDefault="00C11A29" w:rsidP="002E79C3">
            <w:pPr>
              <w:pStyle w:val="FAATableText"/>
              <w:widowControl w:val="0"/>
              <w:spacing w:line="228" w:lineRule="auto"/>
              <w:rPr>
                <w:b/>
              </w:rPr>
            </w:pPr>
            <w:r w:rsidRPr="006003AD">
              <w:rPr>
                <w:b/>
              </w:rPr>
              <w:t>Distance des nuages</w:t>
            </w:r>
          </w:p>
        </w:tc>
        <w:tc>
          <w:tcPr>
            <w:tcW w:w="4788" w:type="dxa"/>
            <w:gridSpan w:val="2"/>
            <w:shd w:val="clear" w:color="auto" w:fill="F2F2F2"/>
          </w:tcPr>
          <w:p w14:paraId="44FC1297" w14:textId="272CE30D" w:rsidR="00C11A29" w:rsidRPr="006003AD" w:rsidRDefault="00D936A1" w:rsidP="002E79C3">
            <w:pPr>
              <w:pStyle w:val="FAATableText"/>
              <w:widowControl w:val="0"/>
              <w:spacing w:line="228" w:lineRule="auto"/>
            </w:pPr>
            <w:r w:rsidRPr="006003AD">
              <w:t xml:space="preserve">1 500 m horizontalement </w:t>
            </w:r>
          </w:p>
          <w:p w14:paraId="44FC1298" w14:textId="38045152" w:rsidR="00C11A29" w:rsidRPr="006003AD" w:rsidRDefault="00C11A29" w:rsidP="002E79C3">
            <w:pPr>
              <w:pStyle w:val="FAATableText"/>
              <w:widowControl w:val="0"/>
              <w:spacing w:line="228" w:lineRule="auto"/>
            </w:pPr>
            <w:r w:rsidRPr="006003AD">
              <w:t>300 m verticalement</w:t>
            </w:r>
          </w:p>
        </w:tc>
        <w:tc>
          <w:tcPr>
            <w:tcW w:w="2394" w:type="dxa"/>
            <w:shd w:val="clear" w:color="auto" w:fill="F2F2F2"/>
          </w:tcPr>
          <w:p w14:paraId="44FC1299" w14:textId="77777777" w:rsidR="00C11A29" w:rsidRPr="006003AD" w:rsidRDefault="00C11A29" w:rsidP="002E79C3">
            <w:pPr>
              <w:pStyle w:val="FAATableText"/>
              <w:widowControl w:val="0"/>
              <w:spacing w:line="228" w:lineRule="auto"/>
            </w:pPr>
            <w:r w:rsidRPr="006003AD">
              <w:t>Dégagé des nuages et avec la surface en vue</w:t>
            </w:r>
          </w:p>
        </w:tc>
      </w:tr>
      <w:tr w:rsidR="00C11A29" w:rsidRPr="006003AD" w14:paraId="44FC129F" w14:textId="77777777" w:rsidTr="000D7A9C">
        <w:tc>
          <w:tcPr>
            <w:tcW w:w="2394" w:type="dxa"/>
            <w:shd w:val="clear" w:color="auto" w:fill="F2F2F2"/>
          </w:tcPr>
          <w:p w14:paraId="44FC129B" w14:textId="0B7BBA65" w:rsidR="00C11A29" w:rsidRPr="006003AD" w:rsidRDefault="00C11A29" w:rsidP="002E79C3">
            <w:pPr>
              <w:pStyle w:val="FAATableText"/>
              <w:widowControl w:val="0"/>
              <w:spacing w:line="228" w:lineRule="auto"/>
              <w:rPr>
                <w:b/>
              </w:rPr>
            </w:pPr>
            <w:r w:rsidRPr="006003AD">
              <w:rPr>
                <w:b/>
              </w:rPr>
              <w:t>Visibilité en vol</w:t>
            </w:r>
          </w:p>
        </w:tc>
        <w:tc>
          <w:tcPr>
            <w:tcW w:w="4788" w:type="dxa"/>
            <w:gridSpan w:val="2"/>
            <w:shd w:val="clear" w:color="auto" w:fill="F2F2F2"/>
          </w:tcPr>
          <w:p w14:paraId="44FC129C" w14:textId="4FACF582" w:rsidR="00C11A29" w:rsidRPr="006003AD" w:rsidRDefault="00D936A1" w:rsidP="002E79C3">
            <w:pPr>
              <w:pStyle w:val="FAATableText"/>
              <w:widowControl w:val="0"/>
              <w:spacing w:line="228" w:lineRule="auto"/>
            </w:pPr>
            <w:r w:rsidRPr="006003AD">
              <w:t>8 km à et au-dessus de 3 050 m AMSL</w:t>
            </w:r>
          </w:p>
          <w:p w14:paraId="44FC129D" w14:textId="2AC2DBA5" w:rsidR="00C11A29" w:rsidRPr="006003AD" w:rsidRDefault="00D936A1" w:rsidP="002E79C3">
            <w:pPr>
              <w:pStyle w:val="FAATableText"/>
              <w:widowControl w:val="0"/>
              <w:spacing w:line="228" w:lineRule="auto"/>
            </w:pPr>
            <w:r w:rsidRPr="006003AD">
              <w:t>5 km à et au-dessous de 3 050 m AMSL</w:t>
            </w:r>
          </w:p>
        </w:tc>
        <w:tc>
          <w:tcPr>
            <w:tcW w:w="2394" w:type="dxa"/>
            <w:shd w:val="clear" w:color="auto" w:fill="F2F2F2"/>
          </w:tcPr>
          <w:p w14:paraId="44FC129E" w14:textId="29E74425" w:rsidR="00C11A29" w:rsidRPr="006003AD" w:rsidRDefault="00C11A29" w:rsidP="002E79C3">
            <w:pPr>
              <w:pStyle w:val="FAATableText"/>
              <w:widowControl w:val="0"/>
              <w:spacing w:line="228" w:lineRule="auto"/>
            </w:pPr>
            <w:r w:rsidRPr="006003AD">
              <w:t>5 km **</w:t>
            </w:r>
          </w:p>
        </w:tc>
      </w:tr>
      <w:tr w:rsidR="00C11A29" w:rsidRPr="006003AD" w14:paraId="44FC12A1" w14:textId="77777777" w:rsidTr="000D7A9C">
        <w:tc>
          <w:tcPr>
            <w:tcW w:w="9576" w:type="dxa"/>
            <w:gridSpan w:val="4"/>
          </w:tcPr>
          <w:p w14:paraId="44FC12A0" w14:textId="265D075C" w:rsidR="00C11A29" w:rsidRPr="006003AD" w:rsidRDefault="00C11A29" w:rsidP="002E79C3">
            <w:pPr>
              <w:pStyle w:val="FAATableText"/>
              <w:widowControl w:val="0"/>
              <w:spacing w:line="228" w:lineRule="auto"/>
            </w:pPr>
            <w:r w:rsidRPr="006003AD">
              <w:t>* Lorsque la hauteur de l'altitude de transition est inférieure à 3 050 m AMSL, le FL 100 doit être utilisé en lieu et place de l’altitude de 3 050 m.</w:t>
            </w:r>
          </w:p>
        </w:tc>
      </w:tr>
      <w:tr w:rsidR="00C11A29" w:rsidRPr="006003AD" w14:paraId="44FC12A6" w14:textId="77777777" w:rsidTr="000D7A9C">
        <w:tc>
          <w:tcPr>
            <w:tcW w:w="9576" w:type="dxa"/>
            <w:gridSpan w:val="4"/>
          </w:tcPr>
          <w:p w14:paraId="44FC12A2" w14:textId="1336019D" w:rsidR="00C11A29" w:rsidRPr="006003AD" w:rsidRDefault="00386564" w:rsidP="002E79C3">
            <w:pPr>
              <w:widowControl w:val="0"/>
              <w:spacing w:before="0" w:after="0" w:line="228" w:lineRule="auto"/>
              <w:rPr>
                <w:szCs w:val="20"/>
              </w:rPr>
            </w:pPr>
            <w:r w:rsidRPr="006003AD">
              <w:t>** Lorsque cela est prescrit par le service ATC approprié, des visibilités inférieures à 1 500 m peuvent être permises pour les vols :</w:t>
            </w:r>
          </w:p>
          <w:p w14:paraId="44FC12A3" w14:textId="377E53D5" w:rsidR="00C11A29" w:rsidRPr="006003AD" w:rsidRDefault="00FE459C" w:rsidP="002E79C3">
            <w:pPr>
              <w:pStyle w:val="FAATableNumber"/>
              <w:widowControl w:val="0"/>
              <w:spacing w:line="228" w:lineRule="auto"/>
              <w:ind w:left="864"/>
            </w:pPr>
            <w:r w:rsidRPr="006003AD">
              <w:t>1.</w:t>
            </w:r>
            <w:r w:rsidRPr="006003AD">
              <w:tab/>
              <w:t>À des vitesses qui, dans la visibilité prédominante, donnent une occasion adéquate d'observer la circulation ou tout obstacle à temps pour éviter une collision ; ou</w:t>
            </w:r>
          </w:p>
          <w:p w14:paraId="44FC12A4" w14:textId="19E88D79" w:rsidR="00C11A29" w:rsidRPr="006003AD" w:rsidRDefault="00FE459C" w:rsidP="002E79C3">
            <w:pPr>
              <w:pStyle w:val="FAATableNumber"/>
              <w:widowControl w:val="0"/>
              <w:spacing w:line="228" w:lineRule="auto"/>
              <w:ind w:left="864"/>
            </w:pPr>
            <w:r w:rsidRPr="006003AD">
              <w:t>2.</w:t>
            </w:r>
            <w:r w:rsidRPr="006003AD">
              <w:tab/>
              <w:t>Dans les circonstances dans lesquelles la probabilité de rencontrer d'autres aéronefs serait normalement faible (comme dans les zones où le volume de circulation est faible et pour le travail aérien à basse altitude).</w:t>
            </w:r>
          </w:p>
          <w:p w14:paraId="44FC12A5" w14:textId="4630CC61" w:rsidR="00C11A29" w:rsidRPr="006003AD" w:rsidRDefault="00C11A29" w:rsidP="002E79C3">
            <w:pPr>
              <w:widowControl w:val="0"/>
              <w:spacing w:before="0" w:after="0" w:line="228" w:lineRule="auto"/>
              <w:rPr>
                <w:szCs w:val="20"/>
              </w:rPr>
            </w:pPr>
            <w:r w:rsidRPr="006003AD">
              <w:t>Les hélicoptères peuvent être autorisés à voler avec moins de 1 500 m de visibilité en vol, s'ils sont exploités à une vitesse qui donne une occasion adéquate d'observer la circulation ou tout obstacle à temps pour éviter une collision.</w:t>
            </w:r>
          </w:p>
        </w:tc>
      </w:tr>
      <w:tr w:rsidR="00C11A29" w:rsidRPr="006003AD" w14:paraId="44FC12A8" w14:textId="77777777" w:rsidTr="000D7A9C">
        <w:tc>
          <w:tcPr>
            <w:tcW w:w="9576" w:type="dxa"/>
            <w:gridSpan w:val="4"/>
            <w:tcBorders>
              <w:bottom w:val="single" w:sz="12" w:space="0" w:color="auto"/>
            </w:tcBorders>
          </w:tcPr>
          <w:p w14:paraId="44FC12A7" w14:textId="77777777" w:rsidR="00C11A29" w:rsidRPr="006003AD" w:rsidRDefault="00C11A29" w:rsidP="002E79C3">
            <w:pPr>
              <w:widowControl w:val="0"/>
              <w:spacing w:before="0" w:after="0" w:line="228" w:lineRule="auto"/>
              <w:rPr>
                <w:szCs w:val="20"/>
              </w:rPr>
            </w:pPr>
            <w:r w:rsidRPr="006003AD">
              <w:t>*** Les minima VMC pour l'espace aérien de Classe A sont donnés pour guider les pilotes et n'impliquent pas l'acceptation des vols VFR dans l'espace aérien de Classe A.</w:t>
            </w:r>
          </w:p>
        </w:tc>
      </w:tr>
    </w:tbl>
    <w:p w14:paraId="44FC12A9" w14:textId="77777777" w:rsidR="00C11A29" w:rsidRPr="006003AD" w:rsidRDefault="00C11A29" w:rsidP="002E79C3">
      <w:pPr>
        <w:pStyle w:val="FFATextFlushRight"/>
        <w:keepLines w:val="0"/>
        <w:widowControl w:val="0"/>
      </w:pPr>
      <w:r w:rsidRPr="006003AD">
        <w:t>OACI, Annexe 2 : 3.9 ; 4.1</w:t>
      </w:r>
    </w:p>
    <w:p w14:paraId="44FC12AA" w14:textId="379C149B" w:rsidR="00C11A29" w:rsidRPr="006003AD" w:rsidRDefault="00C11A29" w:rsidP="002E79C3">
      <w:pPr>
        <w:pStyle w:val="FFATextFlushRight"/>
        <w:keepLines w:val="0"/>
        <w:widowControl w:val="0"/>
      </w:pPr>
      <w:r w:rsidRPr="006003AD">
        <w:t>14 CFR 91.155 (a)</w:t>
      </w:r>
    </w:p>
    <w:p w14:paraId="44FC12AB" w14:textId="6F18F140" w:rsidR="00C11A29" w:rsidRPr="006003AD" w:rsidRDefault="00C11A29" w:rsidP="002E79C3">
      <w:pPr>
        <w:pStyle w:val="Heading4"/>
        <w:keepNext w:val="0"/>
        <w:keepLines w:val="0"/>
        <w:widowControl w:val="0"/>
        <w:spacing w:line="228" w:lineRule="auto"/>
      </w:pPr>
      <w:bookmarkStart w:id="171" w:name="_Toc64558789"/>
      <w:r w:rsidRPr="006003AD">
        <w:t>Conditions météorologiques minimales pour décollage et atterrissage aux règles de vol à vue</w:t>
      </w:r>
      <w:bookmarkEnd w:id="171"/>
    </w:p>
    <w:p w14:paraId="44FC12AC" w14:textId="45B45F6B" w:rsidR="00C11A29" w:rsidRPr="006003AD" w:rsidRDefault="00C11A29" w:rsidP="00FD2F07">
      <w:pPr>
        <w:pStyle w:val="FAAOutlineL1a"/>
        <w:numPr>
          <w:ilvl w:val="0"/>
          <w:numId w:val="389"/>
        </w:numPr>
      </w:pPr>
      <w:r w:rsidRPr="006003AD">
        <w:t>Nul n'est autorisé à faire décoller ou atterrir un aéronef en VFR d'un aérodrome situé dans une zone de contrôle ou à pénétrer dans la zone de circulation ou le circuit aérien de l'aérodrome, sauf si :</w:t>
      </w:r>
    </w:p>
    <w:p w14:paraId="44FC12AD" w14:textId="5DDCFA33" w:rsidR="00C11A29" w:rsidRPr="006003AD" w:rsidRDefault="00C11A29" w:rsidP="00FD2F07">
      <w:pPr>
        <w:pStyle w:val="FAAOutlineL21"/>
        <w:numPr>
          <w:ilvl w:val="0"/>
          <w:numId w:val="390"/>
        </w:numPr>
      </w:pPr>
      <w:r w:rsidRPr="006003AD">
        <w:t xml:space="preserve">Le plafond indiqué est d'au moins 450 m ; et </w:t>
      </w:r>
    </w:p>
    <w:p w14:paraId="5FCFCD9A" w14:textId="42D77B04" w:rsidR="001473F7" w:rsidRPr="006003AD" w:rsidRDefault="00C11A29" w:rsidP="00FD2F07">
      <w:pPr>
        <w:pStyle w:val="FAAOutlineL21"/>
        <w:numPr>
          <w:ilvl w:val="0"/>
          <w:numId w:val="390"/>
        </w:numPr>
      </w:pPr>
      <w:r w:rsidRPr="006003AD">
        <w:t>La visibilité au sol indiquée est d’au moins 5 km ; ou</w:t>
      </w:r>
    </w:p>
    <w:p w14:paraId="44FC12AE" w14:textId="5F9720CB" w:rsidR="00C11A29" w:rsidRPr="006003AD" w:rsidRDefault="001473F7" w:rsidP="00FD2F07">
      <w:pPr>
        <w:pStyle w:val="FAAOutlineL21"/>
        <w:numPr>
          <w:ilvl w:val="0"/>
          <w:numId w:val="390"/>
        </w:numPr>
      </w:pPr>
      <w:r w:rsidRPr="006003AD">
        <w:t>Sauf lorsqu'une autorisation est obtenue auprès de l’ATC.</w:t>
      </w:r>
    </w:p>
    <w:p w14:paraId="44FC12AF" w14:textId="674492F2" w:rsidR="00C11A29" w:rsidRPr="006003AD" w:rsidRDefault="00C11A29" w:rsidP="002E79C3">
      <w:pPr>
        <w:pStyle w:val="FAAOutlineL1a"/>
      </w:pPr>
      <w:r w:rsidRPr="006003AD">
        <w:t>Nul n'est autorisé à faire décoller ou atterrir un aéronef ou à pénétrer dans le circuit à partir d'un aérodrome situé hors d'une zone de contrôle en VFR, sauf si les conditions VMC sont égales ou supérieures à celles qui figurent au paragraphe 8.8.3.1 de la présente partie.</w:t>
      </w:r>
    </w:p>
    <w:p w14:paraId="44FC12B0" w14:textId="4CC63B02" w:rsidR="00C11A29" w:rsidRPr="006003AD" w:rsidRDefault="00C11A29" w:rsidP="002E79C3">
      <w:pPr>
        <w:pStyle w:val="FAAOutlineL1a"/>
      </w:pPr>
      <w:r w:rsidRPr="006003AD">
        <w:t>La seule exception aux conditions météorologiques minimales requises par la présente sous-section est durant un vol VFR spécial.</w:t>
      </w:r>
    </w:p>
    <w:p w14:paraId="44FC12B1" w14:textId="77777777" w:rsidR="00C11A29" w:rsidRPr="006003AD" w:rsidRDefault="00C11A29" w:rsidP="002E79C3">
      <w:pPr>
        <w:pStyle w:val="FFATextFlushRight"/>
        <w:keepLines w:val="0"/>
        <w:widowControl w:val="0"/>
      </w:pPr>
      <w:r w:rsidRPr="006003AD">
        <w:t>OACI, Annexe 2 : 3.9 ; 4.2</w:t>
      </w:r>
    </w:p>
    <w:p w14:paraId="44FC12B2" w14:textId="71E4A38F" w:rsidR="00C11A29" w:rsidRPr="006003AD" w:rsidRDefault="00C11A29" w:rsidP="002E79C3">
      <w:pPr>
        <w:pStyle w:val="FFATextFlushRight"/>
        <w:keepLines w:val="0"/>
        <w:widowControl w:val="0"/>
      </w:pPr>
      <w:r w:rsidRPr="006003AD">
        <w:t>14 CFR 91.155(b)–(d)</w:t>
      </w:r>
    </w:p>
    <w:p w14:paraId="44FC12B3" w14:textId="5C532F19" w:rsidR="00C11A29" w:rsidRPr="006003AD" w:rsidRDefault="00C11A29" w:rsidP="002E79C3">
      <w:pPr>
        <w:pStyle w:val="Heading4"/>
        <w:keepNext w:val="0"/>
        <w:keepLines w:val="0"/>
        <w:widowControl w:val="0"/>
        <w:spacing w:line="228" w:lineRule="auto"/>
      </w:pPr>
      <w:bookmarkStart w:id="172" w:name="_Toc64558790"/>
      <w:r w:rsidRPr="006003AD">
        <w:t>Vols spéciaux aux règles de vol à vue</w:t>
      </w:r>
      <w:bookmarkEnd w:id="172"/>
    </w:p>
    <w:p w14:paraId="44FC12B5" w14:textId="0B728E50" w:rsidR="00C11A29" w:rsidRPr="006003AD" w:rsidRDefault="00C11A29" w:rsidP="00FD2F07">
      <w:pPr>
        <w:pStyle w:val="FAAOutlineL1a"/>
        <w:numPr>
          <w:ilvl w:val="0"/>
          <w:numId w:val="391"/>
        </w:numPr>
      </w:pPr>
      <w:r w:rsidRPr="006003AD">
        <w:t>Nul n'est autorisé à effectuer un vol VFR spécial pour faire entrer dans le circuit, atterrir ou décoller un aéronef en VFR spécial à partir d'un aérodrome situé dans un espace aérien de Classe B, C, D ou E, sauf :</w:t>
      </w:r>
    </w:p>
    <w:p w14:paraId="44FC12B6" w14:textId="77777777" w:rsidR="00C11A29" w:rsidRPr="006003AD" w:rsidRDefault="00C11A29" w:rsidP="00FD2F07">
      <w:pPr>
        <w:pStyle w:val="FAAOutlineL21"/>
        <w:numPr>
          <w:ilvl w:val="0"/>
          <w:numId w:val="392"/>
        </w:numPr>
      </w:pPr>
      <w:r w:rsidRPr="006003AD">
        <w:lastRenderedPageBreak/>
        <w:t>S'il y est autorisé par l'ATC ;</w:t>
      </w:r>
    </w:p>
    <w:p w14:paraId="44FC12B7" w14:textId="77777777" w:rsidR="00C11A29" w:rsidRPr="006003AD" w:rsidRDefault="00C11A29" w:rsidP="00FD2F07">
      <w:pPr>
        <w:pStyle w:val="FAAOutlineL21"/>
        <w:numPr>
          <w:ilvl w:val="0"/>
          <w:numId w:val="392"/>
        </w:numPr>
      </w:pPr>
      <w:r w:rsidRPr="006003AD">
        <w:t>Si l'aéronef reste à l'écart des nuages ; et</w:t>
      </w:r>
    </w:p>
    <w:p w14:paraId="44FC12B8" w14:textId="7DF44736" w:rsidR="00C11A29" w:rsidRPr="006003AD" w:rsidRDefault="00C11A29" w:rsidP="00FD2F07">
      <w:pPr>
        <w:pStyle w:val="FAAOutlineL21"/>
        <w:numPr>
          <w:ilvl w:val="0"/>
          <w:numId w:val="392"/>
        </w:numPr>
      </w:pPr>
      <w:r w:rsidRPr="006003AD">
        <w:t>La visibilité en vol est d'au moins 1,5 km (1 mille terrestre).</w:t>
      </w:r>
    </w:p>
    <w:p w14:paraId="44FC12B9" w14:textId="1F5CD4A9" w:rsidR="00C11A29" w:rsidRPr="006003AD" w:rsidRDefault="00C11A29" w:rsidP="002E79C3">
      <w:pPr>
        <w:pStyle w:val="FAAOutlineL1a"/>
      </w:pPr>
      <w:r w:rsidRPr="006003AD">
        <w:t>Nul n'est autorisé à effectuer un vol VFR spécial à bord d'un aéronef entre le coucher et le lever du soleil, sauf si :</w:t>
      </w:r>
    </w:p>
    <w:p w14:paraId="44FC12BA" w14:textId="77777777" w:rsidR="00C11A29" w:rsidRPr="006003AD" w:rsidRDefault="00C11A29" w:rsidP="00FD2F07">
      <w:pPr>
        <w:pStyle w:val="FAAOutlineL21"/>
        <w:numPr>
          <w:ilvl w:val="0"/>
          <w:numId w:val="393"/>
        </w:numPr>
      </w:pPr>
      <w:r w:rsidRPr="006003AD">
        <w:t>La commandant de bord est à jour et qualifié pour les opérations IFR ; et</w:t>
      </w:r>
    </w:p>
    <w:p w14:paraId="44FC12BB" w14:textId="77777777" w:rsidR="00C11A29" w:rsidRPr="006003AD" w:rsidRDefault="00C11A29" w:rsidP="00FD2F07">
      <w:pPr>
        <w:pStyle w:val="FAAOutlineL21"/>
        <w:numPr>
          <w:ilvl w:val="0"/>
          <w:numId w:val="393"/>
        </w:numPr>
      </w:pPr>
      <w:r w:rsidRPr="006003AD">
        <w:t>L'aéronef est qualifié pour les vols IFR.</w:t>
      </w:r>
    </w:p>
    <w:p w14:paraId="44FC12BC" w14:textId="77777777" w:rsidR="00C11A29" w:rsidRPr="006003AD" w:rsidRDefault="00C11A29" w:rsidP="002E79C3">
      <w:pPr>
        <w:pStyle w:val="FFATextFlushRight"/>
        <w:keepLines w:val="0"/>
        <w:widowControl w:val="0"/>
      </w:pPr>
      <w:r w:rsidRPr="006003AD">
        <w:t>OACI, Annexe 2 : 3.6.1.1 ; 4.3 ; 4.8</w:t>
      </w:r>
    </w:p>
    <w:p w14:paraId="44FC12BD" w14:textId="56ECEE06" w:rsidR="00C11A29" w:rsidRPr="006003AD" w:rsidRDefault="00C11A29" w:rsidP="002E79C3">
      <w:pPr>
        <w:pStyle w:val="FFATextFlushRight"/>
        <w:keepLines w:val="0"/>
        <w:widowControl w:val="0"/>
      </w:pPr>
      <w:r w:rsidRPr="006003AD">
        <w:t>14 CFR 91.157</w:t>
      </w:r>
    </w:p>
    <w:p w14:paraId="44FC12BE" w14:textId="1C8167EE" w:rsidR="00C11A29" w:rsidRPr="006003AD" w:rsidRDefault="00C11A29" w:rsidP="002E79C3">
      <w:pPr>
        <w:pStyle w:val="Heading4"/>
        <w:keepNext w:val="0"/>
        <w:keepLines w:val="0"/>
        <w:widowControl w:val="0"/>
        <w:spacing w:line="228" w:lineRule="auto"/>
      </w:pPr>
      <w:bookmarkStart w:id="173" w:name="_Toc64558791"/>
      <w:r w:rsidRPr="006003AD">
        <w:t>Altitudes de croisière en vol aux règles de vol à vue</w:t>
      </w:r>
      <w:bookmarkEnd w:id="173"/>
    </w:p>
    <w:p w14:paraId="44FC12C0" w14:textId="4385DDDD" w:rsidR="00C11A29" w:rsidRPr="006003AD" w:rsidRDefault="00C11A29" w:rsidP="00FD2F07">
      <w:pPr>
        <w:pStyle w:val="FAAOutlineL1a"/>
        <w:numPr>
          <w:ilvl w:val="0"/>
          <w:numId w:val="394"/>
        </w:numPr>
      </w:pPr>
      <w:r w:rsidRPr="006003AD">
        <w:t>Toute personne exploitant un aéronef en vol de croisière en palier en VFR à des altitudes de plus de 900 m au-dessus de la terre ou de l'eau doit maintenir un FL adapté à la route, tel que spécifié aux tableaux des altitudes de croisière prescrits par la NMO 8.8.3.4.</w:t>
      </w:r>
    </w:p>
    <w:p w14:paraId="44FC12C1" w14:textId="019D4BEB" w:rsidR="00C11A29" w:rsidRPr="006003AD" w:rsidRDefault="00C11A29" w:rsidP="00FD2F07">
      <w:pPr>
        <w:pStyle w:val="FAAOutlineL1a"/>
        <w:numPr>
          <w:ilvl w:val="0"/>
          <w:numId w:val="394"/>
        </w:numPr>
      </w:pPr>
      <w:r w:rsidRPr="006003AD">
        <w:t>Le paragraphe 8.8.3.4(a) de la présente sous-section ne s'applique pas sur autorisation de l'ATC, en circuit d'attente ou lors de manœuvres dans les virages.</w:t>
      </w:r>
    </w:p>
    <w:p w14:paraId="44FC12C2" w14:textId="4BCC7F48" w:rsidR="00C11A29" w:rsidRPr="006003AD" w:rsidRDefault="00C11A29" w:rsidP="002E79C3">
      <w:pPr>
        <w:pStyle w:val="FFATextFlushRight"/>
        <w:keepLines w:val="0"/>
        <w:widowControl w:val="0"/>
      </w:pPr>
      <w:r w:rsidRPr="006003AD">
        <w:t>OACI, Annexe 2 : 4.1 ; 4.7 ; Appendice 3</w:t>
      </w:r>
    </w:p>
    <w:p w14:paraId="44FC12C3" w14:textId="377FCD08" w:rsidR="00C11A29" w:rsidRPr="006003AD" w:rsidRDefault="00C11A29" w:rsidP="002E79C3">
      <w:pPr>
        <w:pStyle w:val="FFATextFlushRight"/>
        <w:keepLines w:val="0"/>
        <w:widowControl w:val="0"/>
      </w:pPr>
      <w:r w:rsidRPr="006003AD">
        <w:t>14 CFR 91.159</w:t>
      </w:r>
    </w:p>
    <w:p w14:paraId="44FC12C4" w14:textId="156759D7" w:rsidR="00C11A29" w:rsidRPr="006003AD" w:rsidRDefault="00C11A29" w:rsidP="002E79C3">
      <w:pPr>
        <w:pStyle w:val="Heading4"/>
        <w:keepNext w:val="0"/>
        <w:keepLines w:val="0"/>
        <w:widowControl w:val="0"/>
        <w:spacing w:line="228" w:lineRule="auto"/>
      </w:pPr>
      <w:bookmarkStart w:id="174" w:name="_Toc64558792"/>
      <w:r w:rsidRPr="006003AD">
        <w:t>Autorisations du contrôle de la circulation aérienne pour les vols aux règles de vol à vue</w:t>
      </w:r>
      <w:bookmarkEnd w:id="174"/>
    </w:p>
    <w:p w14:paraId="44FC12C6" w14:textId="1BC9C6AF" w:rsidR="00C11A29" w:rsidRPr="006003AD" w:rsidRDefault="00C11A29" w:rsidP="00FD2F07">
      <w:pPr>
        <w:pStyle w:val="FAAOutlineL1a"/>
        <w:numPr>
          <w:ilvl w:val="0"/>
          <w:numId w:val="395"/>
        </w:numPr>
      </w:pPr>
      <w:r w:rsidRPr="006003AD">
        <w:t>Tout pilote d'un vol VFR doit obtenir des autorisations de l'ATC et les respecter, tout en écoutant la communication vocale air-sol avant et pendant les opérations :</w:t>
      </w:r>
    </w:p>
    <w:p w14:paraId="44FC12C7" w14:textId="26D7F534" w:rsidR="00C11A29" w:rsidRPr="006003AD" w:rsidRDefault="00C11A29" w:rsidP="00FD2F07">
      <w:pPr>
        <w:pStyle w:val="FAAOutlineL21"/>
        <w:numPr>
          <w:ilvl w:val="0"/>
          <w:numId w:val="396"/>
        </w:numPr>
      </w:pPr>
      <w:r w:rsidRPr="006003AD">
        <w:t>Dans les espaces aériens de Classe B, C et D ;</w:t>
      </w:r>
    </w:p>
    <w:p w14:paraId="44FC12C8" w14:textId="77777777" w:rsidR="00C11A29" w:rsidRPr="006003AD" w:rsidRDefault="00C11A29" w:rsidP="00FD2F07">
      <w:pPr>
        <w:pStyle w:val="FAAOutlineL21"/>
        <w:numPr>
          <w:ilvl w:val="0"/>
          <w:numId w:val="396"/>
        </w:numPr>
      </w:pPr>
      <w:r w:rsidRPr="006003AD">
        <w:t>Dans le cadre de la circulation d'aérodrome sur ceux qui sont contrôlés ; et</w:t>
      </w:r>
    </w:p>
    <w:p w14:paraId="44FC12C9" w14:textId="45E68642" w:rsidR="00C11A29" w:rsidRPr="006003AD" w:rsidRDefault="00C11A29" w:rsidP="00FD2F07">
      <w:pPr>
        <w:pStyle w:val="FAAOutlineL21"/>
        <w:numPr>
          <w:ilvl w:val="0"/>
          <w:numId w:val="396"/>
        </w:numPr>
      </w:pPr>
      <w:r w:rsidRPr="006003AD">
        <w:t>En VFR spécial.</w:t>
      </w:r>
    </w:p>
    <w:p w14:paraId="44FC12CA" w14:textId="77777777" w:rsidR="00C11A29" w:rsidRPr="006003AD" w:rsidRDefault="00C11A29" w:rsidP="002E79C3">
      <w:pPr>
        <w:pStyle w:val="FFATextFlushRight"/>
        <w:keepLines w:val="0"/>
        <w:widowControl w:val="0"/>
      </w:pPr>
      <w:r w:rsidRPr="006003AD">
        <w:t>OACI, Annexe 2 : 4.8</w:t>
      </w:r>
    </w:p>
    <w:p w14:paraId="44FC12CB" w14:textId="3CE983B9" w:rsidR="00C11A29" w:rsidRPr="006003AD" w:rsidRDefault="00C11A29" w:rsidP="002E79C3">
      <w:pPr>
        <w:pStyle w:val="FFATextFlushRight"/>
        <w:keepLines w:val="0"/>
        <w:widowControl w:val="0"/>
      </w:pPr>
      <w:r w:rsidRPr="006003AD">
        <w:t>14 CFR 91.126</w:t>
      </w:r>
    </w:p>
    <w:p w14:paraId="44FC12CC" w14:textId="6ADFB805" w:rsidR="00C11A29" w:rsidRPr="006003AD" w:rsidRDefault="00C11A29" w:rsidP="002E79C3">
      <w:pPr>
        <w:pStyle w:val="Heading4"/>
        <w:keepNext w:val="0"/>
        <w:keepLines w:val="0"/>
        <w:widowControl w:val="0"/>
        <w:spacing w:line="228" w:lineRule="auto"/>
      </w:pPr>
      <w:bookmarkStart w:id="175" w:name="_Toc64558793"/>
      <w:r w:rsidRPr="006003AD">
        <w:t>Vols aux règles de vol à vue requérant l’autorisation du contrôle de la circulation aérienne</w:t>
      </w:r>
      <w:bookmarkEnd w:id="175"/>
    </w:p>
    <w:p w14:paraId="44FC12CE" w14:textId="161CE6A3" w:rsidR="00C11A29" w:rsidRPr="006003AD" w:rsidRDefault="00C11A29" w:rsidP="00FD2F07">
      <w:pPr>
        <w:pStyle w:val="FAAOutlineL1a"/>
        <w:numPr>
          <w:ilvl w:val="0"/>
          <w:numId w:val="397"/>
        </w:numPr>
      </w:pPr>
      <w:r w:rsidRPr="006003AD">
        <w:t>Sauf sur autorisation du service ATC approprié, nul pilote n'est autorisé à exploiter un vol VFR :</w:t>
      </w:r>
    </w:p>
    <w:p w14:paraId="44FC12CF" w14:textId="6DC8C70A" w:rsidR="00C11A29" w:rsidRPr="006003AD" w:rsidRDefault="00C11A29" w:rsidP="00FD2F07">
      <w:pPr>
        <w:pStyle w:val="FAAOutlineL21"/>
        <w:numPr>
          <w:ilvl w:val="0"/>
          <w:numId w:val="398"/>
        </w:numPr>
      </w:pPr>
      <w:r w:rsidRPr="006003AD">
        <w:t>Au-dessus du FL 200 ; ou</w:t>
      </w:r>
    </w:p>
    <w:p w14:paraId="44FC12D0" w14:textId="77777777" w:rsidR="00C11A29" w:rsidRPr="006003AD" w:rsidRDefault="00C11A29" w:rsidP="00FD2F07">
      <w:pPr>
        <w:pStyle w:val="FAAOutlineL21"/>
        <w:numPr>
          <w:ilvl w:val="0"/>
          <w:numId w:val="398"/>
        </w:numPr>
      </w:pPr>
      <w:r w:rsidRPr="006003AD">
        <w:t>À des vitesse transsoniques ou supersoniques.</w:t>
      </w:r>
    </w:p>
    <w:p w14:paraId="44FC12D1" w14:textId="3B5A9ED4" w:rsidR="00C11A29" w:rsidRPr="006003AD" w:rsidRDefault="00C11A29" w:rsidP="002E79C3">
      <w:pPr>
        <w:pStyle w:val="FAAOutlineL1a"/>
      </w:pPr>
      <w:r w:rsidRPr="006003AD">
        <w:t>L'autorisation de l'ATC pour les vols VFR peut ne pas être accordée dans les régions où une VSM de 300 m s'applique au-dessus du FL 290.</w:t>
      </w:r>
    </w:p>
    <w:p w14:paraId="44FC12D2" w14:textId="77777777" w:rsidR="00C11A29" w:rsidRPr="006003AD" w:rsidRDefault="00C11A29" w:rsidP="002E79C3">
      <w:pPr>
        <w:pStyle w:val="FAAOutlineL1a"/>
      </w:pPr>
      <w:r w:rsidRPr="006003AD">
        <w:t>Nul n'est autorisé à effectuer un vol VFR entre le coucher et le lever du soleil, sauf si :</w:t>
      </w:r>
    </w:p>
    <w:p w14:paraId="44FC12D3" w14:textId="1E8BF92B" w:rsidR="00C11A29" w:rsidRPr="006003AD" w:rsidRDefault="00C11A29" w:rsidP="00FD2F07">
      <w:pPr>
        <w:pStyle w:val="FAAOutlineL21"/>
        <w:numPr>
          <w:ilvl w:val="0"/>
          <w:numId w:val="399"/>
        </w:numPr>
      </w:pPr>
      <w:r w:rsidRPr="006003AD">
        <w:t>Cela est autorisé par le service ATC approprié ; et</w:t>
      </w:r>
    </w:p>
    <w:p w14:paraId="44FC12D4" w14:textId="77777777" w:rsidR="00C11A29" w:rsidRPr="006003AD" w:rsidRDefault="00C11A29" w:rsidP="00FD2F07">
      <w:pPr>
        <w:pStyle w:val="FAAOutlineL21"/>
        <w:numPr>
          <w:ilvl w:val="0"/>
          <w:numId w:val="399"/>
        </w:numPr>
      </w:pPr>
      <w:r w:rsidRPr="006003AD">
        <w:t>Il est effectué en conformité avec toute condition prescrite par la Régie.</w:t>
      </w:r>
    </w:p>
    <w:p w14:paraId="44FC12D5" w14:textId="594355A1" w:rsidR="00C11A29" w:rsidRDefault="00C11A29" w:rsidP="002E79C3">
      <w:pPr>
        <w:pStyle w:val="FFATextFlushRight"/>
        <w:keepLines w:val="0"/>
        <w:widowControl w:val="0"/>
      </w:pPr>
      <w:r w:rsidRPr="006003AD">
        <w:t>OACI, Annexe 2 : 4.3 ; 4.4 ; 4.5 ; 4.6(a) et (b)</w:t>
      </w:r>
    </w:p>
    <w:p w14:paraId="0738DB7B" w14:textId="5E74A562" w:rsidR="00C33303" w:rsidRDefault="00C33303" w:rsidP="002E79C3">
      <w:pPr>
        <w:pStyle w:val="FFATextFlushRight"/>
        <w:keepLines w:val="0"/>
        <w:widowControl w:val="0"/>
      </w:pPr>
    </w:p>
    <w:p w14:paraId="3BF98215" w14:textId="51A5755A" w:rsidR="00C33303" w:rsidRDefault="00C33303" w:rsidP="002E79C3">
      <w:pPr>
        <w:pStyle w:val="FFATextFlushRight"/>
        <w:keepLines w:val="0"/>
        <w:widowControl w:val="0"/>
      </w:pPr>
    </w:p>
    <w:p w14:paraId="5393EB77" w14:textId="7AA3DB75" w:rsidR="00C33303" w:rsidRDefault="00C33303" w:rsidP="002E79C3">
      <w:pPr>
        <w:pStyle w:val="FFATextFlushRight"/>
        <w:keepLines w:val="0"/>
        <w:widowControl w:val="0"/>
      </w:pPr>
    </w:p>
    <w:p w14:paraId="7B27177A" w14:textId="1A66F8E5" w:rsidR="00C33303" w:rsidRDefault="00C33303" w:rsidP="002E79C3">
      <w:pPr>
        <w:pStyle w:val="FFATextFlushRight"/>
        <w:keepLines w:val="0"/>
        <w:widowControl w:val="0"/>
      </w:pPr>
    </w:p>
    <w:p w14:paraId="7B672056" w14:textId="78C4DC5E" w:rsidR="00C33303" w:rsidRDefault="00C33303" w:rsidP="002E79C3">
      <w:pPr>
        <w:pStyle w:val="FFATextFlushRight"/>
        <w:keepLines w:val="0"/>
        <w:widowControl w:val="0"/>
      </w:pPr>
    </w:p>
    <w:p w14:paraId="3346EB59" w14:textId="77777777" w:rsidR="00C33303" w:rsidRPr="006003AD" w:rsidRDefault="00C33303" w:rsidP="002E79C3">
      <w:pPr>
        <w:pStyle w:val="FFATextFlushRight"/>
        <w:keepLines w:val="0"/>
        <w:widowControl w:val="0"/>
      </w:pPr>
    </w:p>
    <w:p w14:paraId="44FC12D6" w14:textId="7C101847" w:rsidR="00C11A29" w:rsidRPr="006003AD" w:rsidRDefault="00C11A29" w:rsidP="002E79C3">
      <w:pPr>
        <w:pStyle w:val="Heading4"/>
        <w:keepNext w:val="0"/>
        <w:keepLines w:val="0"/>
        <w:widowControl w:val="0"/>
        <w:spacing w:line="228" w:lineRule="auto"/>
      </w:pPr>
      <w:bookmarkStart w:id="176" w:name="_Toc64558794"/>
      <w:r w:rsidRPr="006003AD">
        <w:lastRenderedPageBreak/>
        <w:t>Détérioration des conditions météorologiques en dessous des conditions météorologiques de vol à vue</w:t>
      </w:r>
      <w:bookmarkEnd w:id="176"/>
    </w:p>
    <w:p w14:paraId="44FC12D8" w14:textId="0A7C7ABB" w:rsidR="00C11A29" w:rsidRPr="006003AD" w:rsidRDefault="00C11A29" w:rsidP="00FD2F07">
      <w:pPr>
        <w:pStyle w:val="FAAOutlineL1a"/>
        <w:numPr>
          <w:ilvl w:val="0"/>
          <w:numId w:val="400"/>
        </w:numPr>
      </w:pPr>
      <w:r w:rsidRPr="006003AD">
        <w:t>Tout pilote d'un vol VFR effectué en tant que vol contrôlé doit, lorsqu'il constate qu'il n'est pas pratique ou possible de le poursuivre en VMC conformément au plan de vol ATC :</w:t>
      </w:r>
    </w:p>
    <w:p w14:paraId="44FC12D9" w14:textId="77777777" w:rsidR="00C11A29" w:rsidRPr="006003AD" w:rsidRDefault="00C11A29" w:rsidP="00FD2F07">
      <w:pPr>
        <w:pStyle w:val="FAAOutlineL21"/>
        <w:numPr>
          <w:ilvl w:val="0"/>
          <w:numId w:val="401"/>
        </w:numPr>
      </w:pPr>
      <w:r w:rsidRPr="006003AD">
        <w:t>Demander une autorisation amendée permettant à l'aéronef de se rendre en VMC vers sa destination ou un aérodrome de dégagement, ou de quitter l'espace aérien dans lequel une autorisation ATC est requise ;</w:t>
      </w:r>
    </w:p>
    <w:p w14:paraId="44FC12DA" w14:textId="77777777" w:rsidR="00C11A29" w:rsidRPr="006003AD" w:rsidRDefault="00C11A29" w:rsidP="00FD2F07">
      <w:pPr>
        <w:pStyle w:val="FAAOutlineL21"/>
        <w:numPr>
          <w:ilvl w:val="0"/>
          <w:numId w:val="401"/>
        </w:numPr>
      </w:pPr>
      <w:r w:rsidRPr="006003AD">
        <w:t>S'il n'est pas possible d'obtenir une autorisation, continuer à voler en VMC et notifier l'installation ATC appropriée de ce qui est fait soit pour quitter l'espace aérien concerné, soit pour atterrir sur l'aérodrome le plus proche qui convienne ;</w:t>
      </w:r>
    </w:p>
    <w:p w14:paraId="44FC12DB" w14:textId="77777777" w:rsidR="00C11A29" w:rsidRPr="006003AD" w:rsidRDefault="00C11A29" w:rsidP="00FD2F07">
      <w:pPr>
        <w:pStyle w:val="FAAOutlineL21"/>
        <w:numPr>
          <w:ilvl w:val="0"/>
          <w:numId w:val="401"/>
        </w:numPr>
      </w:pPr>
      <w:r w:rsidRPr="006003AD">
        <w:t>Dans une zone de contrôle, demander l'autorisation d'opérer en tant que vol VFR spécial ; ou</w:t>
      </w:r>
    </w:p>
    <w:p w14:paraId="44FC12DC" w14:textId="77777777" w:rsidR="00C11A29" w:rsidRPr="006003AD" w:rsidRDefault="00C11A29" w:rsidP="00FD2F07">
      <w:pPr>
        <w:pStyle w:val="FAAOutlineL21"/>
        <w:numPr>
          <w:ilvl w:val="0"/>
          <w:numId w:val="401"/>
        </w:numPr>
      </w:pPr>
      <w:r w:rsidRPr="006003AD">
        <w:t>Demander l'autorisation d'opérer en IFR s'il est actuellement qualifié pour les opérations IFR.</w:t>
      </w:r>
    </w:p>
    <w:p w14:paraId="44FC12DD" w14:textId="77777777" w:rsidR="00C11A29" w:rsidRPr="006003AD" w:rsidRDefault="00C11A29" w:rsidP="002E79C3">
      <w:pPr>
        <w:pStyle w:val="FFATextFlushRight"/>
        <w:keepLines w:val="0"/>
        <w:widowControl w:val="0"/>
      </w:pPr>
      <w:r w:rsidRPr="006003AD">
        <w:t>OACI, Annexe 2 : 3.6.2.4</w:t>
      </w:r>
    </w:p>
    <w:p w14:paraId="44FC12DE" w14:textId="0AB12D02" w:rsidR="00C11A29" w:rsidRPr="006003AD" w:rsidRDefault="00C11A29" w:rsidP="002E79C3">
      <w:pPr>
        <w:pStyle w:val="Heading4"/>
        <w:keepNext w:val="0"/>
        <w:keepLines w:val="0"/>
        <w:widowControl w:val="0"/>
        <w:spacing w:line="228" w:lineRule="auto"/>
      </w:pPr>
      <w:bookmarkStart w:id="177" w:name="_Toc64558795"/>
      <w:r w:rsidRPr="006003AD">
        <w:t>Passage des règles de vol à vue aux règles de vol aux instruments</w:t>
      </w:r>
      <w:bookmarkEnd w:id="177"/>
    </w:p>
    <w:p w14:paraId="44FC12E0" w14:textId="1BFE405C" w:rsidR="00C11A29" w:rsidRPr="006003AD" w:rsidRDefault="00C11A29" w:rsidP="00FD2F07">
      <w:pPr>
        <w:pStyle w:val="FAAOutlineL1a"/>
        <w:numPr>
          <w:ilvl w:val="0"/>
          <w:numId w:val="402"/>
        </w:numPr>
      </w:pPr>
      <w:r w:rsidRPr="006003AD">
        <w:t>Tout pilote opérant en VFR et désirant passer en IFR doit :</w:t>
      </w:r>
    </w:p>
    <w:p w14:paraId="44FC12E1" w14:textId="77777777" w:rsidR="00C11A29" w:rsidRPr="006003AD" w:rsidRDefault="00C11A29" w:rsidP="00FD2F07">
      <w:pPr>
        <w:pStyle w:val="FAAOutlineL21"/>
        <w:numPr>
          <w:ilvl w:val="0"/>
          <w:numId w:val="403"/>
        </w:numPr>
      </w:pPr>
      <w:r w:rsidRPr="006003AD">
        <w:t>Si un plan de vol a été soumis, communiquer les changements nécessaires à apporter à son plan de vol actuel ; ou</w:t>
      </w:r>
    </w:p>
    <w:p w14:paraId="44FC12E2" w14:textId="77777777" w:rsidR="00C11A29" w:rsidRPr="006003AD" w:rsidRDefault="00C11A29" w:rsidP="00FD2F07">
      <w:pPr>
        <w:pStyle w:val="FAAOutlineL21"/>
        <w:numPr>
          <w:ilvl w:val="0"/>
          <w:numId w:val="403"/>
        </w:numPr>
      </w:pPr>
      <w:r w:rsidRPr="006003AD">
        <w:t>Soumettre un plan de vol à l'installation ATC appropriée et obtenir une autorisation avant de passer en IFR dans un espace aérien contrôlé.</w:t>
      </w:r>
    </w:p>
    <w:p w14:paraId="44FC12E3" w14:textId="019F33C6" w:rsidR="00C11A29" w:rsidRPr="006003AD" w:rsidRDefault="00C11A29" w:rsidP="002E79C3">
      <w:pPr>
        <w:pStyle w:val="FFATextFlushRight"/>
        <w:keepLines w:val="0"/>
        <w:widowControl w:val="0"/>
      </w:pPr>
      <w:r w:rsidRPr="006003AD">
        <w:t>OACI, Annexe 2 : 4.10(a) et (b)</w:t>
      </w:r>
    </w:p>
    <w:p w14:paraId="44FC12E4" w14:textId="332990FB" w:rsidR="00C11A29" w:rsidRPr="006003AD" w:rsidRDefault="00C11A29" w:rsidP="002E79C3">
      <w:pPr>
        <w:pStyle w:val="Heading4"/>
        <w:keepNext w:val="0"/>
        <w:keepLines w:val="0"/>
        <w:widowControl w:val="0"/>
        <w:spacing w:line="228" w:lineRule="auto"/>
      </w:pPr>
      <w:bookmarkStart w:id="178" w:name="_Toc64558796"/>
      <w:r w:rsidRPr="006003AD">
        <w:t>Défaillance des communications bidirectionnelles par radio dans un vol aux règles de vol à vue</w:t>
      </w:r>
      <w:bookmarkEnd w:id="178"/>
    </w:p>
    <w:p w14:paraId="4614CD3D" w14:textId="2BC2B911" w:rsidR="004B528F" w:rsidRPr="006003AD" w:rsidRDefault="001C43AF" w:rsidP="00FD2F07">
      <w:pPr>
        <w:pStyle w:val="FAAOutlineL1a"/>
        <w:numPr>
          <w:ilvl w:val="0"/>
          <w:numId w:val="404"/>
        </w:numPr>
      </w:pPr>
      <w:r w:rsidRPr="006003AD">
        <w:t>DÉFAILLANCE DES COMMUNICATIONS — GÉNÉRALITÉS</w:t>
      </w:r>
    </w:p>
    <w:p w14:paraId="644F303B" w14:textId="2A60E910" w:rsidR="004B528F" w:rsidRPr="006003AD" w:rsidRDefault="004B528F" w:rsidP="00FD2F07">
      <w:pPr>
        <w:pStyle w:val="FAAOutlineL21"/>
        <w:numPr>
          <w:ilvl w:val="0"/>
          <w:numId w:val="405"/>
        </w:numPr>
      </w:pPr>
      <w:r w:rsidRPr="006003AD">
        <w:t>En cas de défaillance des communications, le pilote doit tenter de les rétablir avec le service ATC approprié en utilisant tous les autres moyens disponibles ; et</w:t>
      </w:r>
    </w:p>
    <w:p w14:paraId="2FAB6ACF" w14:textId="5854584F" w:rsidR="004B528F" w:rsidRPr="006003AD" w:rsidRDefault="004B528F" w:rsidP="00FD2F07">
      <w:pPr>
        <w:pStyle w:val="FAAOutlineL21"/>
        <w:numPr>
          <w:ilvl w:val="0"/>
          <w:numId w:val="405"/>
        </w:numPr>
      </w:pPr>
      <w:r w:rsidRPr="006003AD">
        <w:t>En outre, le pilote doit, lorsqu’il fait partie de la circulation d’un aérodrome contrôlé, surveiller toute instruction pouvant être donnée par signaux visuels.</w:t>
      </w:r>
    </w:p>
    <w:p w14:paraId="44FC12E6" w14:textId="36CCBC2C" w:rsidR="00C11A29" w:rsidRPr="006003AD" w:rsidRDefault="00C11A29" w:rsidP="002E79C3">
      <w:pPr>
        <w:pStyle w:val="FAAOutlineL1a"/>
      </w:pPr>
      <w:r w:rsidRPr="006003AD">
        <w:t>En cas de défaillance des communications en VMC sous contrôle ATC, ou si des conditions VMC se présentent après la défaillance, tout pilote doit :</w:t>
      </w:r>
    </w:p>
    <w:p w14:paraId="44FC12E7" w14:textId="29E09A9A" w:rsidR="00C11A29" w:rsidRPr="006003AD" w:rsidRDefault="00C11A29" w:rsidP="00FD2F07">
      <w:pPr>
        <w:pStyle w:val="FAAOutlineL21"/>
        <w:numPr>
          <w:ilvl w:val="0"/>
          <w:numId w:val="406"/>
        </w:numPr>
      </w:pPr>
      <w:r w:rsidRPr="006003AD">
        <w:t>Poursuivre le vol en VMC ;</w:t>
      </w:r>
    </w:p>
    <w:p w14:paraId="44FC12E8" w14:textId="77777777" w:rsidR="00C11A29" w:rsidRPr="006003AD" w:rsidRDefault="00C11A29" w:rsidP="00FD2F07">
      <w:pPr>
        <w:pStyle w:val="FAAOutlineL21"/>
        <w:numPr>
          <w:ilvl w:val="0"/>
          <w:numId w:val="406"/>
        </w:numPr>
      </w:pPr>
      <w:r w:rsidRPr="006003AD">
        <w:t>Se poser à l'aérodrome le plus proche qui convienne ; et</w:t>
      </w:r>
    </w:p>
    <w:p w14:paraId="44FC12E9" w14:textId="4BEEAAB7" w:rsidR="00C11A29" w:rsidRPr="006003AD" w:rsidRDefault="00C11A29" w:rsidP="002E79C3">
      <w:pPr>
        <w:pStyle w:val="FAAOutlineL21"/>
      </w:pPr>
      <w:r w:rsidRPr="006003AD">
        <w:t>Signaler l'arrivée au service ATC approprié par le moyen le plus rapide possible.</w:t>
      </w:r>
    </w:p>
    <w:p w14:paraId="44FC12EA" w14:textId="77777777" w:rsidR="00C11A29" w:rsidRPr="006003AD" w:rsidRDefault="00C11A29" w:rsidP="002E79C3">
      <w:pPr>
        <w:pStyle w:val="FFATextFlushRight"/>
        <w:keepLines w:val="0"/>
        <w:widowControl w:val="0"/>
      </w:pPr>
      <w:r w:rsidRPr="006003AD">
        <w:t>OACI, Annexe 2 : 3.6.5.2 ; 3.6.5.2.1</w:t>
      </w:r>
    </w:p>
    <w:p w14:paraId="44FC12EB" w14:textId="675BA5EB" w:rsidR="00C11A29" w:rsidRPr="006003AD" w:rsidRDefault="00C11A29" w:rsidP="002E79C3">
      <w:pPr>
        <w:pStyle w:val="Heading3"/>
        <w:keepNext w:val="0"/>
        <w:keepLines w:val="0"/>
        <w:widowControl w:val="0"/>
        <w:spacing w:line="228" w:lineRule="auto"/>
      </w:pPr>
      <w:bookmarkStart w:id="179" w:name="_Toc64558797"/>
      <w:r w:rsidRPr="006003AD">
        <w:t>Règles de vol aux instruments</w:t>
      </w:r>
      <w:bookmarkEnd w:id="179"/>
    </w:p>
    <w:p w14:paraId="44FC12EC" w14:textId="41F92294" w:rsidR="00C11A29" w:rsidRPr="006003AD" w:rsidRDefault="00792F1B" w:rsidP="002E79C3">
      <w:pPr>
        <w:pStyle w:val="Heading4"/>
        <w:keepNext w:val="0"/>
        <w:keepLines w:val="0"/>
        <w:widowControl w:val="0"/>
        <w:spacing w:line="228" w:lineRule="auto"/>
      </w:pPr>
      <w:bookmarkStart w:id="180" w:name="_Toc64558798"/>
      <w:r w:rsidRPr="006003AD">
        <w:t>Procédures de vol aux instruments</w:t>
      </w:r>
      <w:bookmarkEnd w:id="180"/>
      <w:r w:rsidRPr="006003AD">
        <w:t xml:space="preserve"> </w:t>
      </w:r>
    </w:p>
    <w:p w14:paraId="44FC12EE" w14:textId="5994A7C9" w:rsidR="00C11A29" w:rsidRPr="006003AD" w:rsidRDefault="00C11A29" w:rsidP="00FD2F07">
      <w:pPr>
        <w:pStyle w:val="FAAOutlineL1a"/>
        <w:numPr>
          <w:ilvl w:val="0"/>
          <w:numId w:val="407"/>
        </w:numPr>
      </w:pPr>
      <w:r w:rsidRPr="006003AD">
        <w:t>Tous les aéronefs exploités conformément aux procédures de vol aux instruments doivent respecter les IFR et les IAP de l'aérodrome approuvées par l'État où l'opération se déroulera.</w:t>
      </w:r>
    </w:p>
    <w:p w14:paraId="44FC12EF" w14:textId="0CD1F01A" w:rsidR="00047EFD" w:rsidRPr="006003AD" w:rsidRDefault="00047EFD" w:rsidP="002E79C3">
      <w:pPr>
        <w:pStyle w:val="FAANoteL1"/>
      </w:pPr>
      <w:r w:rsidRPr="006003AD">
        <w:t>N. B. : Les informations destinées aux pilotes portant sur les paramètres de procédures de vol et les procédures d’exploitation figurent au Doc 8168 de l’OACI,</w:t>
      </w:r>
      <w:r w:rsidRPr="006003AD">
        <w:rPr>
          <w:i w:val="0"/>
        </w:rPr>
        <w:t xml:space="preserve"> Procédures pour les services de navigation aérienne — Exploitation technique des aéronefs (PANS-OPS),</w:t>
      </w:r>
      <w:r w:rsidRPr="006003AD">
        <w:t xml:space="preserve"> Volume I. Les critères de construction de procédures de vol visuelles et aux instruments figurent dans le Doc 8168 de l’OACI,</w:t>
      </w:r>
      <w:r w:rsidRPr="006003AD">
        <w:rPr>
          <w:i w:val="0"/>
        </w:rPr>
        <w:t xml:space="preserve"> (PANS-OPS),</w:t>
      </w:r>
      <w:r w:rsidRPr="006003AD">
        <w:t xml:space="preserve"> </w:t>
      </w:r>
      <w:r w:rsidRPr="006003AD">
        <w:lastRenderedPageBreak/>
        <w:t xml:space="preserve">Volume II. Les critères et procédures de franchissement d’obstacles utilisés dans certains États peuvent être différents de PAN-OPS et il est important de connaître ces différences pour des raisons de sécurité. </w:t>
      </w:r>
    </w:p>
    <w:p w14:paraId="44FC12F0" w14:textId="77777777" w:rsidR="00C11A29" w:rsidRPr="006003AD" w:rsidRDefault="00C11A29" w:rsidP="002E79C3">
      <w:pPr>
        <w:pStyle w:val="FFATextFlushRight"/>
        <w:keepLines w:val="0"/>
        <w:widowControl w:val="0"/>
      </w:pPr>
      <w:r w:rsidRPr="006003AD">
        <w:t>OACI, Annexe 6, Partie I : 4.4.8.1, 4.4.8.2</w:t>
      </w:r>
    </w:p>
    <w:p w14:paraId="44FC12F1" w14:textId="6C711976" w:rsidR="00C11A29" w:rsidRPr="006003AD" w:rsidRDefault="00C11A29" w:rsidP="002E79C3">
      <w:pPr>
        <w:pStyle w:val="FFATextFlushRight"/>
        <w:keepLines w:val="0"/>
        <w:widowControl w:val="0"/>
      </w:pPr>
      <w:r w:rsidRPr="006003AD">
        <w:t>OACI, Annexe 6, Partie II : 2.2.4.8.1 ; 2.2.4.8.2</w:t>
      </w:r>
    </w:p>
    <w:p w14:paraId="00C26BA7" w14:textId="4AEA20E5" w:rsidR="00F77175" w:rsidRPr="006003AD" w:rsidRDefault="00C11A29" w:rsidP="002E79C3">
      <w:pPr>
        <w:pStyle w:val="FFATextFlushRight"/>
        <w:keepLines w:val="0"/>
        <w:widowControl w:val="0"/>
      </w:pPr>
      <w:r w:rsidRPr="006003AD">
        <w:t>OACI, Annexe 6, Partie III, Section II : 2.4.7.1, 2.4.7.2</w:t>
      </w:r>
    </w:p>
    <w:p w14:paraId="44FC12F2" w14:textId="0B25C5BC" w:rsidR="00C11A29" w:rsidRPr="006003AD" w:rsidRDefault="00F77175" w:rsidP="002E79C3">
      <w:pPr>
        <w:pStyle w:val="FFATextFlushRight"/>
        <w:keepLines w:val="0"/>
        <w:widowControl w:val="0"/>
      </w:pPr>
      <w:r w:rsidRPr="006003AD">
        <w:t>OACI, Annexe 6, Partie III, Section II : 2.17.1 ; 2.17.2</w:t>
      </w:r>
    </w:p>
    <w:p w14:paraId="44FC12F3" w14:textId="031789BC" w:rsidR="00C11A29" w:rsidRPr="006003AD" w:rsidRDefault="00C11A29" w:rsidP="002E79C3">
      <w:pPr>
        <w:pStyle w:val="Heading4"/>
        <w:keepNext w:val="0"/>
        <w:keepLines w:val="0"/>
        <w:widowControl w:val="0"/>
        <w:spacing w:line="228" w:lineRule="auto"/>
      </w:pPr>
      <w:bookmarkStart w:id="181" w:name="_Toc64558799"/>
      <w:r w:rsidRPr="006003AD">
        <w:t>Règles de vol aux instruments dans l’espace aérien contrôlé</w:t>
      </w:r>
      <w:bookmarkEnd w:id="181"/>
    </w:p>
    <w:p w14:paraId="44FC12F5" w14:textId="27D32D3E" w:rsidR="00C11A29" w:rsidRPr="006003AD" w:rsidRDefault="00C11A29" w:rsidP="00FD2F07">
      <w:pPr>
        <w:pStyle w:val="FAAOutlineL1a"/>
        <w:numPr>
          <w:ilvl w:val="0"/>
          <w:numId w:val="408"/>
        </w:numPr>
      </w:pPr>
      <w:r w:rsidRPr="006003AD">
        <w:t>Nul n'est autorisé à exploiter en IFR un aéronef dans un espace aérien contrôlé sauf si cette personne a :</w:t>
      </w:r>
    </w:p>
    <w:p w14:paraId="44FC12F6" w14:textId="77777777" w:rsidR="00C11A29" w:rsidRPr="006003AD" w:rsidRDefault="00C11A29" w:rsidP="00FD2F07">
      <w:pPr>
        <w:pStyle w:val="FAAOutlineL21"/>
        <w:numPr>
          <w:ilvl w:val="0"/>
          <w:numId w:val="409"/>
        </w:numPr>
      </w:pPr>
      <w:r w:rsidRPr="006003AD">
        <w:t>Soumis un plan de vol IFR ; et</w:t>
      </w:r>
    </w:p>
    <w:p w14:paraId="44FC12F7" w14:textId="77777777" w:rsidR="00C11A29" w:rsidRPr="006003AD" w:rsidRDefault="00C11A29" w:rsidP="00FD2F07">
      <w:pPr>
        <w:pStyle w:val="FAAOutlineL21"/>
        <w:numPr>
          <w:ilvl w:val="0"/>
          <w:numId w:val="409"/>
        </w:numPr>
      </w:pPr>
      <w:r w:rsidRPr="006003AD">
        <w:t>Obtenu une autorisation appropriée de l'ATC.</w:t>
      </w:r>
    </w:p>
    <w:p w14:paraId="44FC12F8" w14:textId="3827D872" w:rsidR="00C11A29" w:rsidRPr="006003AD" w:rsidRDefault="00C11A29" w:rsidP="002E79C3">
      <w:pPr>
        <w:pStyle w:val="FFATextFlushRight"/>
        <w:keepLines w:val="0"/>
        <w:widowControl w:val="0"/>
      </w:pPr>
      <w:r w:rsidRPr="006003AD">
        <w:t>OACI, Annexe 2 : 3.3 ; 3.3.1.1 ; 3.3.1.2 ; 3.3.1.3 ; 3.3.1.4 ; 3.6.1.1</w:t>
      </w:r>
    </w:p>
    <w:p w14:paraId="44FC12F9" w14:textId="7E9D6D9D" w:rsidR="00C11A29" w:rsidRPr="006003AD" w:rsidRDefault="00C11A29" w:rsidP="002E79C3">
      <w:pPr>
        <w:pStyle w:val="FFATextFlushRight"/>
        <w:keepLines w:val="0"/>
        <w:widowControl w:val="0"/>
      </w:pPr>
      <w:r w:rsidRPr="006003AD">
        <w:t>14 CFR 91.173</w:t>
      </w:r>
    </w:p>
    <w:p w14:paraId="44FC12FA" w14:textId="0311957D" w:rsidR="00C11A29" w:rsidRPr="006003AD" w:rsidRDefault="00C11A29" w:rsidP="002E79C3">
      <w:pPr>
        <w:pStyle w:val="Heading4"/>
        <w:keepNext w:val="0"/>
        <w:keepLines w:val="0"/>
        <w:widowControl w:val="0"/>
        <w:spacing w:line="228" w:lineRule="auto"/>
      </w:pPr>
      <w:bookmarkStart w:id="182" w:name="_Toc64558800"/>
      <w:r w:rsidRPr="006003AD">
        <w:t>Règles de vol aux instruments pour les vols hors de l’espace aérien contrôlé</w:t>
      </w:r>
      <w:bookmarkEnd w:id="182"/>
      <w:r w:rsidRPr="006003AD">
        <w:t xml:space="preserve"> </w:t>
      </w:r>
    </w:p>
    <w:p w14:paraId="44FC12FC" w14:textId="01CB53BE" w:rsidR="00C11A29" w:rsidRPr="006003AD" w:rsidRDefault="00C11A29" w:rsidP="00FD2F07">
      <w:pPr>
        <w:pStyle w:val="FAAOutlineL1a"/>
        <w:numPr>
          <w:ilvl w:val="0"/>
          <w:numId w:val="410"/>
        </w:numPr>
      </w:pPr>
      <w:r w:rsidRPr="006003AD">
        <w:t>Tout PIC d'un vol IFR effectué hors d'un espace aérien contrôlé, mais dans ou vers des zones, ou le long de routes, désignées par le service ATC approprié doit maintenir une écoute des communications vocales air-sol sur le canal de communication approprié et établir des communications bidirectionnelles, selon les besoins, avec l'installation ATC assurant le service d'information de vol.</w:t>
      </w:r>
    </w:p>
    <w:p w14:paraId="44FC12FD" w14:textId="08BACDA5" w:rsidR="00C11A29" w:rsidRPr="006003AD" w:rsidRDefault="00C11A29" w:rsidP="00FD2F07">
      <w:pPr>
        <w:pStyle w:val="FAAOutlineL1a"/>
        <w:numPr>
          <w:ilvl w:val="0"/>
          <w:numId w:val="410"/>
        </w:numPr>
      </w:pPr>
      <w:r w:rsidRPr="006003AD">
        <w:t>Tout PIC d'un vol IFR effectué hors d'un espace aérien contrôlé pour lequel le service ATC approprié exige qu'il soumette un plan de vol, maintienne une écoute des communications vocales air-sol sur le canal de communication approprié et établisse des communications bidirectionnelles, selon les besoins, avec l'installation ATC assurant le service d'information de vol, doit rendre compte de sa position de la façon spécifiée pour les vols contrôlés.</w:t>
      </w:r>
    </w:p>
    <w:p w14:paraId="44FC12FE" w14:textId="016FD6C3" w:rsidR="00C11A29" w:rsidRPr="006003AD" w:rsidRDefault="00C11A29" w:rsidP="002E79C3">
      <w:pPr>
        <w:pStyle w:val="FFATextFlushRight"/>
        <w:keepLines w:val="0"/>
        <w:widowControl w:val="0"/>
      </w:pPr>
      <w:r w:rsidRPr="006003AD">
        <w:t>OACI, Annexe 2 : 5.3.2 ; 5.3.3</w:t>
      </w:r>
    </w:p>
    <w:p w14:paraId="44FC12FF" w14:textId="6482717E" w:rsidR="00C11A29" w:rsidRPr="006003AD" w:rsidRDefault="00C11A29" w:rsidP="002E79C3">
      <w:pPr>
        <w:pStyle w:val="Heading4"/>
        <w:keepNext w:val="0"/>
        <w:keepLines w:val="0"/>
        <w:widowControl w:val="0"/>
        <w:spacing w:line="228" w:lineRule="auto"/>
      </w:pPr>
      <w:bookmarkStart w:id="183" w:name="_Toc64558801"/>
      <w:r w:rsidRPr="006003AD">
        <w:t>Minimums de décollage aux règles de vol aux instruments pour le transport commercial aérien</w:t>
      </w:r>
      <w:bookmarkEnd w:id="183"/>
    </w:p>
    <w:p w14:paraId="44FC1301" w14:textId="77777777" w:rsidR="00C11A29" w:rsidRPr="006003AD" w:rsidRDefault="00C11A29" w:rsidP="00FD2F07">
      <w:pPr>
        <w:pStyle w:val="FAAOutlineL1a"/>
        <w:numPr>
          <w:ilvl w:val="0"/>
          <w:numId w:val="411"/>
        </w:numPr>
      </w:pPr>
      <w:r w:rsidRPr="006003AD">
        <w:t>Sauf autrement autorisé par la Régie, nul pilote exploitant un aéronef pour le transport commercial aérien ne peut accepter une autorisation de décollage d'un aérodrome civil en IFR, sauf si les conditions météorologiques sont à ou supérieures à ce qui suit :</w:t>
      </w:r>
    </w:p>
    <w:p w14:paraId="44FC1302" w14:textId="31398796" w:rsidR="00C11A29" w:rsidRPr="006003AD" w:rsidRDefault="00C11A29" w:rsidP="00FD2F07">
      <w:pPr>
        <w:pStyle w:val="FAAOutlineL21"/>
        <w:numPr>
          <w:ilvl w:val="0"/>
          <w:numId w:val="412"/>
        </w:numPr>
      </w:pPr>
      <w:r w:rsidRPr="006003AD">
        <w:t>Pour les aéronefs, autres que les hélicoptères, ayant deux moteurs ou moins ─ une visibilité de 1 500 m</w:t>
      </w:r>
    </w:p>
    <w:p w14:paraId="44FC1303" w14:textId="07136388" w:rsidR="00C11A29" w:rsidRPr="006003AD" w:rsidRDefault="00C11A29" w:rsidP="00FD2F07">
      <w:pPr>
        <w:pStyle w:val="FAAOutlineL21"/>
        <w:numPr>
          <w:ilvl w:val="0"/>
          <w:numId w:val="412"/>
        </w:numPr>
      </w:pPr>
      <w:r w:rsidRPr="006003AD">
        <w:t>Pour les aéronefs ayant plus de deux moteurs ─ une visibilité de 800 m</w:t>
      </w:r>
    </w:p>
    <w:p w14:paraId="44FC1304" w14:textId="0DDE0A50" w:rsidR="00C11A29" w:rsidRPr="006003AD" w:rsidRDefault="00C11A29" w:rsidP="00FD2F07">
      <w:pPr>
        <w:pStyle w:val="FAAOutlineL21"/>
        <w:numPr>
          <w:ilvl w:val="0"/>
          <w:numId w:val="412"/>
        </w:numPr>
      </w:pPr>
      <w:r w:rsidRPr="006003AD">
        <w:t>Pour les hélicoptères — une visibilité de 800 m</w:t>
      </w:r>
    </w:p>
    <w:p w14:paraId="44FC1305" w14:textId="1A3E517E" w:rsidR="00C11A29" w:rsidRPr="006003AD" w:rsidRDefault="00C11A29" w:rsidP="002E79C3">
      <w:pPr>
        <w:pStyle w:val="FFATextFlushRight"/>
        <w:keepLines w:val="0"/>
        <w:widowControl w:val="0"/>
      </w:pPr>
      <w:r w:rsidRPr="006003AD">
        <w:t>14 CFR 135.225(f)–(h)</w:t>
      </w:r>
    </w:p>
    <w:p w14:paraId="44FC1306" w14:textId="14347F2D" w:rsidR="00C11A29" w:rsidRPr="006003AD" w:rsidRDefault="00C11A29" w:rsidP="002E79C3">
      <w:pPr>
        <w:pStyle w:val="Heading4"/>
        <w:keepNext w:val="0"/>
        <w:keepLines w:val="0"/>
        <w:widowControl w:val="0"/>
        <w:spacing w:line="228" w:lineRule="auto"/>
      </w:pPr>
      <w:bookmarkStart w:id="184" w:name="_Toc64558802"/>
      <w:r w:rsidRPr="006003AD">
        <w:t>Altitudes minimales pour les opérations aux règles de vol aux instruments</w:t>
      </w:r>
      <w:bookmarkEnd w:id="184"/>
    </w:p>
    <w:p w14:paraId="44FC1308" w14:textId="6FAAFE0F" w:rsidR="00C11A29" w:rsidRPr="006003AD" w:rsidRDefault="00C11A29" w:rsidP="00FD2F07">
      <w:pPr>
        <w:pStyle w:val="FAAOutlineL1a"/>
        <w:numPr>
          <w:ilvl w:val="0"/>
          <w:numId w:val="413"/>
        </w:numPr>
      </w:pPr>
      <w:r w:rsidRPr="006003AD">
        <w:t>Exploitation d'aéronefs à des altitudes minimales. Sauf lorsque cela s'avère nécessaire pour l'atterrissage ou le décollage, nul n'est autorisé à exploiter un aéronef en IFR en-dessous de ce qui suit :</w:t>
      </w:r>
    </w:p>
    <w:p w14:paraId="44FC1309" w14:textId="77777777" w:rsidR="00C11A29" w:rsidRPr="006003AD" w:rsidRDefault="00C11A29" w:rsidP="00FD2F07">
      <w:pPr>
        <w:pStyle w:val="FAAOutlineL21"/>
        <w:numPr>
          <w:ilvl w:val="0"/>
          <w:numId w:val="414"/>
        </w:numPr>
      </w:pPr>
      <w:r w:rsidRPr="006003AD">
        <w:t>Les altitudes minimales qui s'appliquent, prescrites par les autorités ayant juridiction sur l'espace aérien survolé ; ou</w:t>
      </w:r>
    </w:p>
    <w:p w14:paraId="44FC130A" w14:textId="7CB2F50D" w:rsidR="00C11A29" w:rsidRPr="006003AD" w:rsidRDefault="00C11A29" w:rsidP="00FD2F07">
      <w:pPr>
        <w:pStyle w:val="FAAOutlineL21"/>
        <w:numPr>
          <w:ilvl w:val="0"/>
          <w:numId w:val="414"/>
        </w:numPr>
      </w:pPr>
      <w:r w:rsidRPr="006003AD">
        <w:t>Si les autorités ne prescrivent pas d'altitude minimale qui s'applique :</w:t>
      </w:r>
    </w:p>
    <w:p w14:paraId="44FC130B" w14:textId="00AA13CF" w:rsidR="00C11A29" w:rsidRPr="006003AD" w:rsidRDefault="00C11A29" w:rsidP="00FD2F07">
      <w:pPr>
        <w:pStyle w:val="FAAOutlineL3i"/>
        <w:numPr>
          <w:ilvl w:val="3"/>
          <w:numId w:val="416"/>
        </w:numPr>
      </w:pPr>
      <w:r w:rsidRPr="006003AD">
        <w:t>Au-dessus des terrains élevés ou des zones montagneuses, à un niveau d'au moins 600 m au-dessus de l'obstacle le plus élevé se trouvant à un maximum de 8 km de la position estimée de l'aéronef ; et</w:t>
      </w:r>
    </w:p>
    <w:p w14:paraId="44FC130C" w14:textId="283A24A3" w:rsidR="00C11A29" w:rsidRPr="006003AD" w:rsidRDefault="00C11A29" w:rsidP="00FD2F07">
      <w:pPr>
        <w:pStyle w:val="FAAOutlineL3i"/>
        <w:numPr>
          <w:ilvl w:val="3"/>
          <w:numId w:val="416"/>
        </w:numPr>
      </w:pPr>
      <w:r w:rsidRPr="006003AD">
        <w:lastRenderedPageBreak/>
        <w:t>Ailleurs de ce qui est spécifié au paragraphe (i), à un niveau d'au moins 300 m au-dessus de l'obstacle le plus élevé se trouvant à un maximum de 8 km de la position estimée de l'aéronef.</w:t>
      </w:r>
    </w:p>
    <w:p w14:paraId="44FC130D" w14:textId="599C4972" w:rsidR="00C11A29" w:rsidRPr="006003AD" w:rsidRDefault="00C11A29" w:rsidP="002E79C3">
      <w:pPr>
        <w:pStyle w:val="FAAOutlineL21"/>
      </w:pPr>
      <w:r w:rsidRPr="006003AD">
        <w:t>Si une MEA et une MOCA sont prescrites pour une route particulière ou un segment de route donné, une personne peut faire voler un aéronef en dessous de la MEA jusqu'à la MOCA, mais pas en dessous, à moins de 40,7 km (22 milles nautiques) du VOR concerné.</w:t>
      </w:r>
    </w:p>
    <w:p w14:paraId="44FC130E" w14:textId="6D12BE77" w:rsidR="00C11A29" w:rsidRPr="006003AD" w:rsidRDefault="00FC5FB6" w:rsidP="002E79C3">
      <w:pPr>
        <w:pStyle w:val="FAAOutlineL1a"/>
      </w:pPr>
      <w:r w:rsidRPr="006003AD">
        <w:t>Montée pour le franchissement d'obstacles :</w:t>
      </w:r>
    </w:p>
    <w:p w14:paraId="44FC130F" w14:textId="786FF738" w:rsidR="00C11A29" w:rsidRPr="006003AD" w:rsidRDefault="00C11A29" w:rsidP="00FD2F07">
      <w:pPr>
        <w:pStyle w:val="FAAOutlineL21"/>
        <w:numPr>
          <w:ilvl w:val="0"/>
          <w:numId w:val="415"/>
        </w:numPr>
      </w:pPr>
      <w:r w:rsidRPr="006003AD">
        <w:t>S'il ne peut pas communiquer avec l'ATC, chaque pilote doit monter à une altitude IFR minimale plus élevée immédiatement après avoir dépassé le point au-delà duquel cette altitude minimale s'applique.</w:t>
      </w:r>
    </w:p>
    <w:p w14:paraId="44FC1310" w14:textId="77777777" w:rsidR="00C11A29" w:rsidRPr="006003AD" w:rsidRDefault="00C11A29" w:rsidP="00FD2F07">
      <w:pPr>
        <w:pStyle w:val="FAAOutlineL21"/>
        <w:numPr>
          <w:ilvl w:val="0"/>
          <w:numId w:val="415"/>
        </w:numPr>
      </w:pPr>
      <w:r w:rsidRPr="006003AD">
        <w:t>En cas d'obstacles au sol, chaque pilote doit monter jusqu'à un point au-delà duquel cette altitude minimale plus élevée s'applique, à ou au-dessus de l'altitude minimale de passage qui s'applique.</w:t>
      </w:r>
    </w:p>
    <w:p w14:paraId="44FC1311" w14:textId="77777777" w:rsidR="00C11A29" w:rsidRPr="006003AD" w:rsidRDefault="00C11A29" w:rsidP="002E79C3">
      <w:pPr>
        <w:pStyle w:val="FFATextFlushRight"/>
        <w:keepLines w:val="0"/>
        <w:widowControl w:val="0"/>
      </w:pPr>
      <w:r w:rsidRPr="006003AD">
        <w:t>OACI, Annexe 2 : 5.1.2</w:t>
      </w:r>
    </w:p>
    <w:p w14:paraId="44FC1312" w14:textId="74CF18EF" w:rsidR="00C11A29" w:rsidRPr="006003AD" w:rsidRDefault="00C11A29" w:rsidP="002E79C3">
      <w:pPr>
        <w:pStyle w:val="FFATextFlushRight"/>
        <w:keepLines w:val="0"/>
        <w:widowControl w:val="0"/>
      </w:pPr>
      <w:r w:rsidRPr="006003AD">
        <w:t>14 CFR 91.177</w:t>
      </w:r>
    </w:p>
    <w:p w14:paraId="44FC1313" w14:textId="77777777" w:rsidR="00C11A29" w:rsidRPr="006003AD" w:rsidRDefault="00C11A29" w:rsidP="002E79C3">
      <w:pPr>
        <w:pStyle w:val="Heading4"/>
        <w:keepNext w:val="0"/>
        <w:keepLines w:val="0"/>
        <w:widowControl w:val="0"/>
        <w:spacing w:line="228" w:lineRule="auto"/>
      </w:pPr>
      <w:bookmarkStart w:id="185" w:name="_Toc64558803"/>
      <w:r w:rsidRPr="006003AD">
        <w:t>Altitudes minimales pour l'utilisation d'un pilote automatique</w:t>
      </w:r>
      <w:bookmarkEnd w:id="185"/>
    </w:p>
    <w:p w14:paraId="44FC1315" w14:textId="77777777" w:rsidR="00C11A29" w:rsidRPr="006003AD" w:rsidRDefault="00C11A29" w:rsidP="00FD2F07">
      <w:pPr>
        <w:pStyle w:val="FAAOutlineL1a"/>
        <w:numPr>
          <w:ilvl w:val="0"/>
          <w:numId w:val="417"/>
        </w:numPr>
      </w:pPr>
      <w:r w:rsidRPr="006003AD">
        <w:t>En vol, nul n'est autorisé à utiliser un pilote automatique à une altitude inférieure à 152 m au-dessus du terrain.</w:t>
      </w:r>
    </w:p>
    <w:p w14:paraId="44FC1316" w14:textId="5BBA7826" w:rsidR="00C11A29" w:rsidRPr="006003AD" w:rsidRDefault="00C11A29" w:rsidP="002E79C3">
      <w:pPr>
        <w:pStyle w:val="FAANoteL1"/>
      </w:pPr>
      <w:r w:rsidRPr="006003AD">
        <w:t>N. B. : Si la perte maximale d'altitude spécifiée dans le manuel de vol de l’aéronef en cas de défaillance en croisière, multipliée par deux, est supérieure à 152 m, elle devient l'altitude minimale régissant l'utilisation du pilote automatique.</w:t>
      </w:r>
    </w:p>
    <w:p w14:paraId="44FC1317" w14:textId="77777777" w:rsidR="00C11A29" w:rsidRPr="006003AD" w:rsidRDefault="00C11A29" w:rsidP="002E79C3">
      <w:pPr>
        <w:pStyle w:val="FAAOutlineL1a"/>
      </w:pPr>
      <w:r w:rsidRPr="006003AD">
        <w:t>Pour les approches aux instruments, nul n'est autorisé à utiliser un pilote automatique à une altitude au-dessus du terrain inférieure à 15 m en-dessous de la MDA ou de la DH.</w:t>
      </w:r>
    </w:p>
    <w:p w14:paraId="44FC1318" w14:textId="1BA02C90" w:rsidR="00C11A29" w:rsidRPr="006003AD" w:rsidRDefault="00C11A29" w:rsidP="002E79C3">
      <w:pPr>
        <w:pStyle w:val="FAANoteL1"/>
      </w:pPr>
      <w:r w:rsidRPr="006003AD">
        <w:t>N. B. : Si la perte maximale d'altitude spécifiée dans le manuel de vol de l’aéronef en cas de défaillance en approche, multipliée par deux, est supérieure à 15 m, elle devient l'altitude minimale régissant l'utilisation du pilote automatique.</w:t>
      </w:r>
    </w:p>
    <w:p w14:paraId="44FC1319" w14:textId="77777777" w:rsidR="00C11A29" w:rsidRPr="006003AD" w:rsidRDefault="00C11A29" w:rsidP="002E79C3">
      <w:pPr>
        <w:pStyle w:val="FAAOutlineL1a"/>
      </w:pPr>
      <w:r w:rsidRPr="006003AD">
        <w:t>Pour les approches de CAT III, la Régie peut approuver l'utilisation d'un système de contrôle de guidage de vol avec des capacités de poser automatique.</w:t>
      </w:r>
    </w:p>
    <w:p w14:paraId="44FC131A" w14:textId="47FC71A6" w:rsidR="00C11A29" w:rsidRPr="006003AD" w:rsidRDefault="00C11A29" w:rsidP="002E79C3">
      <w:pPr>
        <w:pStyle w:val="FFATextFlushRight"/>
        <w:keepLines w:val="0"/>
        <w:widowControl w:val="0"/>
      </w:pPr>
      <w:r w:rsidRPr="006003AD">
        <w:t>14 CFR 121.579 ; 125.329 ; 135.93</w:t>
      </w:r>
    </w:p>
    <w:p w14:paraId="44FC131B" w14:textId="65B97FEC" w:rsidR="00C11A29" w:rsidRPr="006003AD" w:rsidRDefault="00C11A29" w:rsidP="002E79C3">
      <w:pPr>
        <w:pStyle w:val="Heading4"/>
        <w:keepNext w:val="0"/>
        <w:keepLines w:val="0"/>
        <w:widowControl w:val="0"/>
        <w:spacing w:line="228" w:lineRule="auto"/>
      </w:pPr>
      <w:bookmarkStart w:id="186" w:name="_Toc64558804"/>
      <w:r w:rsidRPr="006003AD">
        <w:t>Altitude de croisière ou vol en palier aux règles de vol aux instruments dans un espace aérien contrôlé</w:t>
      </w:r>
      <w:bookmarkEnd w:id="186"/>
    </w:p>
    <w:p w14:paraId="44FC131D" w14:textId="32CAE5D1" w:rsidR="00C11A29" w:rsidRPr="006003AD" w:rsidRDefault="00C11A29" w:rsidP="00FD2F07">
      <w:pPr>
        <w:pStyle w:val="FAAOutlineL1a"/>
        <w:numPr>
          <w:ilvl w:val="0"/>
          <w:numId w:val="418"/>
        </w:numPr>
      </w:pPr>
      <w:r w:rsidRPr="006003AD">
        <w:t>Toute personne exploitant un aéronef en IFR en vol de croisière en palier dans un espace aérien contrôlé doit maintenir l'altitude ou le FL affecté par l'ATC à cet aéronef.</w:t>
      </w:r>
    </w:p>
    <w:p w14:paraId="44FC131E" w14:textId="2CDF46AA" w:rsidR="00C11A29" w:rsidRPr="006003AD" w:rsidRDefault="00C11A29" w:rsidP="00FD2F07">
      <w:pPr>
        <w:pStyle w:val="FAAOutlineL1a"/>
        <w:numPr>
          <w:ilvl w:val="0"/>
          <w:numId w:val="418"/>
        </w:numPr>
      </w:pPr>
      <w:r w:rsidRPr="006003AD">
        <w:t>Toute personne exploitant un aéronef en vol de croisière en palier en IFR ou si elle est autorisée à utiliser les techniques de monté en régime de croisière entre deux niveaux doit maintenir un FL approprié à la route, tel que spécifié aux tableaux des niveaux de croisière de la NMO 8.8.3.4 ou en fonction d’un tableau modifié des niveaux de croisière lorsque cela est prescrit conformément à la NMO 8.8.3.4 pour un vol au-dessus de FL 410.</w:t>
      </w:r>
    </w:p>
    <w:p w14:paraId="44FC131F" w14:textId="0F9EBF9E" w:rsidR="00C11A29" w:rsidRPr="006003AD" w:rsidRDefault="00C11A29" w:rsidP="00FD2F07">
      <w:pPr>
        <w:pStyle w:val="FAAOutlineL1a"/>
        <w:numPr>
          <w:ilvl w:val="0"/>
          <w:numId w:val="418"/>
        </w:numPr>
      </w:pPr>
      <w:r w:rsidRPr="006003AD">
        <w:t>Le paragraphe (c) ci-dessus ne s'applique pas lorsque l'ATC l'autorise autrement ou sur spécification du service ATC approprié dans les AIP.</w:t>
      </w:r>
    </w:p>
    <w:p w14:paraId="44FC1320" w14:textId="53A88CED" w:rsidR="00C11A29" w:rsidRPr="006003AD" w:rsidRDefault="00C11A29" w:rsidP="002E79C3">
      <w:pPr>
        <w:pStyle w:val="FAANoteL1"/>
      </w:pPr>
      <w:r w:rsidRPr="006003AD">
        <w:t>N. B. : Les impératifs portant sur les altitudes de croisière en VFR figurent au paragraphe 8.8.3.4 de la présente partie.</w:t>
      </w:r>
    </w:p>
    <w:p w14:paraId="44FC1321" w14:textId="401F515F" w:rsidR="00C11A29" w:rsidRPr="006003AD" w:rsidRDefault="00C11A29" w:rsidP="002E79C3">
      <w:pPr>
        <w:pStyle w:val="FFATextFlushRight"/>
        <w:keepLines w:val="0"/>
        <w:widowControl w:val="0"/>
      </w:pPr>
      <w:r w:rsidRPr="006003AD">
        <w:t>OACI, Annexe 2 : Appendice 3</w:t>
      </w:r>
    </w:p>
    <w:p w14:paraId="44FC1322" w14:textId="44268854" w:rsidR="00C11A29" w:rsidRDefault="00C11A29" w:rsidP="002E79C3">
      <w:pPr>
        <w:pStyle w:val="FFATextFlushRight"/>
        <w:keepLines w:val="0"/>
        <w:widowControl w:val="0"/>
      </w:pPr>
      <w:r w:rsidRPr="006003AD">
        <w:t>14 CFR 91.179 (a)</w:t>
      </w:r>
    </w:p>
    <w:p w14:paraId="1548E1B9" w14:textId="77777777" w:rsidR="00C33303" w:rsidRPr="006003AD" w:rsidRDefault="00C33303" w:rsidP="002E79C3">
      <w:pPr>
        <w:pStyle w:val="FFATextFlushRight"/>
        <w:keepLines w:val="0"/>
        <w:widowControl w:val="0"/>
      </w:pPr>
    </w:p>
    <w:p w14:paraId="44FC1323" w14:textId="2EF19C5B" w:rsidR="00C11A29" w:rsidRPr="006003AD" w:rsidRDefault="00C11A29" w:rsidP="002E79C3">
      <w:pPr>
        <w:pStyle w:val="Heading4"/>
        <w:keepNext w:val="0"/>
        <w:keepLines w:val="0"/>
        <w:widowControl w:val="0"/>
        <w:spacing w:line="228" w:lineRule="auto"/>
      </w:pPr>
      <w:bookmarkStart w:id="187" w:name="_Toc64558805"/>
      <w:r w:rsidRPr="006003AD">
        <w:lastRenderedPageBreak/>
        <w:t>Altitude de croisière ou vol en palier aux règles de vol aux instruments dans un espace aérien non contrôlé</w:t>
      </w:r>
      <w:bookmarkEnd w:id="187"/>
    </w:p>
    <w:p w14:paraId="44FC1325" w14:textId="46155BB7" w:rsidR="00C11A29" w:rsidRPr="006003AD" w:rsidRDefault="00C11A29" w:rsidP="00FD2F07">
      <w:pPr>
        <w:pStyle w:val="FAAOutlineL1a"/>
        <w:numPr>
          <w:ilvl w:val="0"/>
          <w:numId w:val="419"/>
        </w:numPr>
      </w:pPr>
      <w:r w:rsidRPr="006003AD">
        <w:t>Toute personne exploitant un aéronef en vol de croisière en palier en IFR hors de l’espace aérien contrôlé doit maintenir un FL approprié à la route, tel que spécifié aux tableaux des niveaux de croisière prescrits par la NMO 8.8.3.4 ou en fonction d’un tableau modifié des niveaux de croisière lorsque cela est prescrit conformément à la NMO 8.8.3.4 pour un vol au-dessus de FL 410.</w:t>
      </w:r>
    </w:p>
    <w:p w14:paraId="44FC1326" w14:textId="5DC175E7" w:rsidR="00C11A29" w:rsidRPr="006003AD" w:rsidRDefault="00C11A29" w:rsidP="00FD2F07">
      <w:pPr>
        <w:pStyle w:val="FAAOutlineL1a"/>
        <w:numPr>
          <w:ilvl w:val="0"/>
          <w:numId w:val="419"/>
        </w:numPr>
      </w:pPr>
      <w:r w:rsidRPr="006003AD">
        <w:t>Une personne ne peut s'écarter des altitudes de croisière spécifiées au paragraphe (a) que :</w:t>
      </w:r>
    </w:p>
    <w:p w14:paraId="44FC1327" w14:textId="36EE2228" w:rsidR="00C11A29" w:rsidRPr="006003AD" w:rsidRDefault="00C11A29" w:rsidP="00FD2F07">
      <w:pPr>
        <w:pStyle w:val="FAAOutlineL21"/>
        <w:numPr>
          <w:ilvl w:val="0"/>
          <w:numId w:val="420"/>
        </w:numPr>
      </w:pPr>
      <w:r w:rsidRPr="006003AD">
        <w:t>Sur autorisation de l'ATC pour les vols à 900 m MSL ou moins ; ou</w:t>
      </w:r>
    </w:p>
    <w:p w14:paraId="44FC1328" w14:textId="77777777" w:rsidR="00C11A29" w:rsidRPr="006003AD" w:rsidRDefault="00C11A29" w:rsidP="00FD2F07">
      <w:pPr>
        <w:pStyle w:val="FAAOutlineL21"/>
        <w:numPr>
          <w:ilvl w:val="0"/>
          <w:numId w:val="420"/>
        </w:numPr>
      </w:pPr>
      <w:r w:rsidRPr="006003AD">
        <w:t>Sur autorisation différente de l'ATC.</w:t>
      </w:r>
    </w:p>
    <w:p w14:paraId="44FC1329" w14:textId="77777777" w:rsidR="00C11A29" w:rsidRPr="006003AD" w:rsidRDefault="00C11A29" w:rsidP="002E79C3">
      <w:pPr>
        <w:pStyle w:val="FFATextFlushRight"/>
        <w:keepLines w:val="0"/>
        <w:widowControl w:val="0"/>
      </w:pPr>
      <w:r w:rsidRPr="006003AD">
        <w:t>OACI, Annexe 2 : 5.3.1</w:t>
      </w:r>
    </w:p>
    <w:p w14:paraId="44FC132A" w14:textId="61D4F66F" w:rsidR="00C11A29" w:rsidRPr="006003AD" w:rsidRDefault="00C11A29" w:rsidP="002E79C3">
      <w:pPr>
        <w:pStyle w:val="FFATextFlushRight"/>
        <w:keepLines w:val="0"/>
        <w:widowControl w:val="0"/>
      </w:pPr>
      <w:r w:rsidRPr="006003AD">
        <w:t>14 CFR 91.179(b)</w:t>
      </w:r>
    </w:p>
    <w:p w14:paraId="44FC132B" w14:textId="2DA10230" w:rsidR="00C11A29" w:rsidRPr="006003AD" w:rsidRDefault="00C11A29" w:rsidP="002E79C3">
      <w:pPr>
        <w:pStyle w:val="Heading4"/>
        <w:keepNext w:val="0"/>
        <w:keepLines w:val="0"/>
        <w:widowControl w:val="0"/>
        <w:spacing w:line="228" w:lineRule="auto"/>
      </w:pPr>
      <w:bookmarkStart w:id="188" w:name="_Toc64558806"/>
      <w:r w:rsidRPr="006003AD">
        <w:t>Communications radio pour les vols aux règles de vol aux instruments</w:t>
      </w:r>
      <w:bookmarkEnd w:id="188"/>
    </w:p>
    <w:p w14:paraId="44FC132D" w14:textId="74F7DBA9" w:rsidR="00C11A29" w:rsidRPr="006003AD" w:rsidRDefault="00C11A29" w:rsidP="00FD2F07">
      <w:pPr>
        <w:pStyle w:val="FAAOutlineL1a"/>
        <w:numPr>
          <w:ilvl w:val="0"/>
          <w:numId w:val="421"/>
        </w:numPr>
      </w:pPr>
      <w:r w:rsidRPr="006003AD">
        <w:t>Tout commandant de bord d'un aéronef volant en IFR dans un espace aérien contrôlé doit faire en sorte qu'il y ait une écoute continuelle de la fréquence radio appropriée et rendre compte dès que possible par radio :</w:t>
      </w:r>
    </w:p>
    <w:p w14:paraId="44FC132E" w14:textId="77777777" w:rsidR="00C11A29" w:rsidRPr="006003AD" w:rsidRDefault="00C11A29" w:rsidP="00FD2F07">
      <w:pPr>
        <w:pStyle w:val="FAAOutlineL21"/>
        <w:numPr>
          <w:ilvl w:val="0"/>
          <w:numId w:val="422"/>
        </w:numPr>
      </w:pPr>
      <w:r w:rsidRPr="006003AD">
        <w:t>De l'heure et de l'altitude de franchissement de chaque point de compte rendu désigné ou des points spécifiés par l'ATC, sauf que lorsque l'aéronef est sous contrôle radar, il ne faut rendre compte que du franchissement des points spécifiquement demandés par l'ATC.</w:t>
      </w:r>
    </w:p>
    <w:p w14:paraId="44FC132F" w14:textId="0D19C168" w:rsidR="00C11A29" w:rsidRPr="006003AD" w:rsidRDefault="00C11A29" w:rsidP="00FD2F07">
      <w:pPr>
        <w:pStyle w:val="FAAOutlineL21"/>
        <w:numPr>
          <w:ilvl w:val="0"/>
          <w:numId w:val="422"/>
        </w:numPr>
      </w:pPr>
      <w:r w:rsidRPr="006003AD">
        <w:t>De toutes conditions météorologiques imprévues ; et</w:t>
      </w:r>
    </w:p>
    <w:p w14:paraId="44FC1330" w14:textId="77777777" w:rsidR="00C11A29" w:rsidRPr="006003AD" w:rsidRDefault="00C11A29" w:rsidP="00FD2F07">
      <w:pPr>
        <w:pStyle w:val="FAAOutlineL21"/>
        <w:numPr>
          <w:ilvl w:val="0"/>
          <w:numId w:val="422"/>
        </w:numPr>
      </w:pPr>
      <w:r w:rsidRPr="006003AD">
        <w:t>De toute autre information ayant trait à la sécurité du vol, comme les conditions météorologiques dangereuses ou les indications anormales de la station de radio.</w:t>
      </w:r>
    </w:p>
    <w:p w14:paraId="44FC1331" w14:textId="26EAAB49" w:rsidR="00C11A29" w:rsidRPr="006003AD" w:rsidRDefault="00C11A29" w:rsidP="002E79C3">
      <w:pPr>
        <w:pStyle w:val="FFATextFlushRight"/>
        <w:keepLines w:val="0"/>
        <w:widowControl w:val="0"/>
      </w:pPr>
      <w:r w:rsidRPr="006003AD">
        <w:t>OACI, Annexe 2 : 3.6.3.1 ; 3.6.5.2.2 ; 5.2.1</w:t>
      </w:r>
    </w:p>
    <w:p w14:paraId="44FC1332" w14:textId="77777777" w:rsidR="00C11A29" w:rsidRPr="006003AD" w:rsidRDefault="00C11A29" w:rsidP="002E79C3">
      <w:pPr>
        <w:pStyle w:val="FFATextFlushRight"/>
        <w:keepLines w:val="0"/>
        <w:widowControl w:val="0"/>
      </w:pPr>
      <w:r w:rsidRPr="006003AD">
        <w:t>OACI, Annexe 6, Partie I : 4.4.2 ; 4.4.3</w:t>
      </w:r>
    </w:p>
    <w:p w14:paraId="44FC1333" w14:textId="68250155" w:rsidR="00C11A29" w:rsidRPr="006003AD" w:rsidRDefault="00C11A29" w:rsidP="002E79C3">
      <w:pPr>
        <w:pStyle w:val="FFATextFlushRight"/>
        <w:keepLines w:val="0"/>
        <w:widowControl w:val="0"/>
      </w:pPr>
      <w:r w:rsidRPr="006003AD">
        <w:t>OACI, Annexe 6, Partie II : 5.1 ; 5.1.1 ; 5.1.2</w:t>
      </w:r>
    </w:p>
    <w:p w14:paraId="44FC1334" w14:textId="6EB107B9" w:rsidR="00C11A29" w:rsidRPr="006003AD" w:rsidRDefault="00C11A29" w:rsidP="002E79C3">
      <w:pPr>
        <w:pStyle w:val="FFATextFlushRight"/>
        <w:keepLines w:val="0"/>
        <w:widowControl w:val="0"/>
      </w:pPr>
      <w:r w:rsidRPr="006003AD">
        <w:t>OACI, Annexe 6, Partie III, Section II : 2.4.2 ; 2.4.3 ; Annexe 6, Partie III, Section III : 2.12 ; 2.13R</w:t>
      </w:r>
    </w:p>
    <w:p w14:paraId="44FC1335" w14:textId="41FEE028" w:rsidR="00C11A29" w:rsidRPr="006003AD" w:rsidRDefault="00C11A29" w:rsidP="002E79C3">
      <w:pPr>
        <w:pStyle w:val="FFATextFlushRight"/>
        <w:keepLines w:val="0"/>
        <w:widowControl w:val="0"/>
      </w:pPr>
      <w:r w:rsidRPr="006003AD">
        <w:t>14 CFR 91.183</w:t>
      </w:r>
    </w:p>
    <w:p w14:paraId="44FC1336" w14:textId="4664E36C" w:rsidR="00C11A29" w:rsidRPr="006003AD" w:rsidRDefault="00C11A29" w:rsidP="002E79C3">
      <w:pPr>
        <w:pStyle w:val="Heading4"/>
        <w:keepNext w:val="0"/>
        <w:keepLines w:val="0"/>
        <w:widowControl w:val="0"/>
        <w:spacing w:line="228" w:lineRule="auto"/>
      </w:pPr>
      <w:r w:rsidRPr="006003AD">
        <w:t xml:space="preserve"> </w:t>
      </w:r>
      <w:bookmarkStart w:id="189" w:name="_Toc64558807"/>
      <w:r w:rsidRPr="006003AD">
        <w:t>Exploitation aux règles de vol aux instruments dans un espace aérien contrôlé ─ Rapports relatifs aux défaillances</w:t>
      </w:r>
      <w:bookmarkEnd w:id="189"/>
    </w:p>
    <w:p w14:paraId="44FC1338" w14:textId="5B55F11A" w:rsidR="00C11A29" w:rsidRPr="006003AD" w:rsidRDefault="00C11A29" w:rsidP="00FD2F07">
      <w:pPr>
        <w:pStyle w:val="FAAOutlineL1a"/>
        <w:numPr>
          <w:ilvl w:val="0"/>
          <w:numId w:val="423"/>
        </w:numPr>
      </w:pPr>
      <w:r w:rsidRPr="006003AD">
        <w:t>Le commandant de bord de tout aéronef volant en IFR dans un espace aérien contrôlé doit rendre compte dès que possible à l'ATC de toute défaillance de l'équipement de navigation, d'approche ou de communication se produisant en vol.</w:t>
      </w:r>
    </w:p>
    <w:p w14:paraId="44FC1339" w14:textId="67AE9E81" w:rsidR="00C11A29" w:rsidRPr="006003AD" w:rsidRDefault="00C11A29" w:rsidP="00FD2F07">
      <w:pPr>
        <w:pStyle w:val="FAAOutlineL1a"/>
        <w:numPr>
          <w:ilvl w:val="0"/>
          <w:numId w:val="423"/>
        </w:numPr>
      </w:pPr>
      <w:r w:rsidRPr="006003AD">
        <w:t>Dans chaque rapport spécifié au paragraphe (a), il doit inclure :</w:t>
      </w:r>
    </w:p>
    <w:p w14:paraId="44FC133A" w14:textId="77777777" w:rsidR="00C11A29" w:rsidRPr="006003AD" w:rsidRDefault="00C11A29" w:rsidP="00FD2F07">
      <w:pPr>
        <w:pStyle w:val="FAAOutlineL21"/>
        <w:numPr>
          <w:ilvl w:val="0"/>
          <w:numId w:val="424"/>
        </w:numPr>
      </w:pPr>
      <w:r w:rsidRPr="006003AD">
        <w:t>Identification de l'aéronef ;</w:t>
      </w:r>
    </w:p>
    <w:p w14:paraId="44FC133B" w14:textId="77777777" w:rsidR="00C11A29" w:rsidRPr="006003AD" w:rsidRDefault="00C11A29" w:rsidP="00FD2F07">
      <w:pPr>
        <w:pStyle w:val="FAAOutlineL21"/>
        <w:numPr>
          <w:ilvl w:val="0"/>
          <w:numId w:val="424"/>
        </w:numPr>
      </w:pPr>
      <w:r w:rsidRPr="006003AD">
        <w:t>L'équipement affecté ;</w:t>
      </w:r>
    </w:p>
    <w:p w14:paraId="44FC133C" w14:textId="77777777" w:rsidR="00C11A29" w:rsidRPr="006003AD" w:rsidRDefault="00C11A29" w:rsidP="00FD2F07">
      <w:pPr>
        <w:pStyle w:val="FAAOutlineL21"/>
        <w:numPr>
          <w:ilvl w:val="0"/>
          <w:numId w:val="424"/>
        </w:numPr>
      </w:pPr>
      <w:r w:rsidRPr="006003AD">
        <w:t>Le niveau auquel l'aptitude du pilote à fonctionner en IFR dans le système ATC est entravé ; et</w:t>
      </w:r>
    </w:p>
    <w:p w14:paraId="44FC133D" w14:textId="77777777" w:rsidR="00C11A29" w:rsidRPr="006003AD" w:rsidRDefault="00C11A29" w:rsidP="00FD2F07">
      <w:pPr>
        <w:pStyle w:val="FAAOutlineL21"/>
        <w:numPr>
          <w:ilvl w:val="0"/>
          <w:numId w:val="424"/>
        </w:numPr>
      </w:pPr>
      <w:r w:rsidRPr="006003AD">
        <w:t>La nature et l'étendue de l'assistance désiré de l'ATC.</w:t>
      </w:r>
    </w:p>
    <w:p w14:paraId="44FC133F" w14:textId="72BC839C" w:rsidR="00C11A29" w:rsidRPr="006003AD" w:rsidRDefault="00C11A29" w:rsidP="002E79C3">
      <w:pPr>
        <w:pStyle w:val="FFATextFlushRight"/>
        <w:keepLines w:val="0"/>
        <w:widowControl w:val="0"/>
      </w:pPr>
      <w:r w:rsidRPr="006003AD">
        <w:t>OACI, Annexe 6, Partie I : 4.5.1 ; 4.5.3 ; 4.5.4</w:t>
      </w:r>
    </w:p>
    <w:p w14:paraId="44FC1340" w14:textId="5DD7D8B0" w:rsidR="00C11A29" w:rsidRPr="006003AD" w:rsidRDefault="00C11A29" w:rsidP="002E79C3">
      <w:pPr>
        <w:pStyle w:val="FFATextFlushRight"/>
        <w:keepLines w:val="0"/>
        <w:widowControl w:val="0"/>
      </w:pPr>
      <w:r w:rsidRPr="006003AD">
        <w:t>OACI, Annexe 6, Partie III, Section II : 2.4.3</w:t>
      </w:r>
    </w:p>
    <w:p w14:paraId="44FC1341" w14:textId="58C5CD53" w:rsidR="00C11A29" w:rsidRDefault="00C11A29" w:rsidP="002E79C3">
      <w:pPr>
        <w:pStyle w:val="FFATextFlushRight"/>
        <w:keepLines w:val="0"/>
        <w:widowControl w:val="0"/>
      </w:pPr>
      <w:r w:rsidRPr="006003AD">
        <w:t>14 CFR 91.187</w:t>
      </w:r>
    </w:p>
    <w:p w14:paraId="3762CCCF" w14:textId="53942C67" w:rsidR="00C33303" w:rsidRDefault="00C33303" w:rsidP="002E79C3">
      <w:pPr>
        <w:pStyle w:val="FFATextFlushRight"/>
        <w:keepLines w:val="0"/>
        <w:widowControl w:val="0"/>
      </w:pPr>
    </w:p>
    <w:p w14:paraId="7678604E" w14:textId="4E576017" w:rsidR="00C33303" w:rsidRDefault="00C33303" w:rsidP="002E79C3">
      <w:pPr>
        <w:pStyle w:val="FFATextFlushRight"/>
        <w:keepLines w:val="0"/>
        <w:widowControl w:val="0"/>
      </w:pPr>
    </w:p>
    <w:p w14:paraId="090E229B" w14:textId="496409C4" w:rsidR="00C33303" w:rsidRDefault="00C33303" w:rsidP="002E79C3">
      <w:pPr>
        <w:pStyle w:val="FFATextFlushRight"/>
        <w:keepLines w:val="0"/>
        <w:widowControl w:val="0"/>
      </w:pPr>
    </w:p>
    <w:p w14:paraId="1DD77521" w14:textId="67302BFC" w:rsidR="00C33303" w:rsidRDefault="00C33303" w:rsidP="002E79C3">
      <w:pPr>
        <w:pStyle w:val="FFATextFlushRight"/>
        <w:keepLines w:val="0"/>
        <w:widowControl w:val="0"/>
      </w:pPr>
    </w:p>
    <w:p w14:paraId="3E143FD5" w14:textId="60DA56E2" w:rsidR="00C33303" w:rsidRDefault="00C33303" w:rsidP="002E79C3">
      <w:pPr>
        <w:pStyle w:val="FFATextFlushRight"/>
        <w:keepLines w:val="0"/>
        <w:widowControl w:val="0"/>
      </w:pPr>
    </w:p>
    <w:p w14:paraId="334406BA" w14:textId="77777777" w:rsidR="00C33303" w:rsidRPr="006003AD" w:rsidRDefault="00C33303" w:rsidP="002E79C3">
      <w:pPr>
        <w:pStyle w:val="FFATextFlushRight"/>
        <w:keepLines w:val="0"/>
        <w:widowControl w:val="0"/>
      </w:pPr>
    </w:p>
    <w:p w14:paraId="44FC1342" w14:textId="2D85FD6C" w:rsidR="00C11A29" w:rsidRPr="006003AD" w:rsidRDefault="00C11A29" w:rsidP="002E79C3">
      <w:pPr>
        <w:pStyle w:val="Heading4"/>
        <w:keepNext w:val="0"/>
        <w:keepLines w:val="0"/>
        <w:widowControl w:val="0"/>
        <w:spacing w:line="228" w:lineRule="auto"/>
      </w:pPr>
      <w:bookmarkStart w:id="190" w:name="_Toc64558808"/>
      <w:r w:rsidRPr="006003AD">
        <w:lastRenderedPageBreak/>
        <w:t>Poursuite d'un vol aux règles de vol aux instruments vers une destination</w:t>
      </w:r>
      <w:bookmarkEnd w:id="190"/>
    </w:p>
    <w:p w14:paraId="44FC1344" w14:textId="77777777" w:rsidR="00C11A29" w:rsidRPr="006003AD" w:rsidRDefault="00C11A29" w:rsidP="00FD2F07">
      <w:pPr>
        <w:pStyle w:val="FAAOutlineL1a"/>
        <w:numPr>
          <w:ilvl w:val="0"/>
          <w:numId w:val="425"/>
        </w:numPr>
      </w:pPr>
      <w:r w:rsidRPr="006003AD">
        <w:t>Nul pilote n'est autorisé à poursuivre un vol IFR vers un aérodrome ou un héliport où l'atterrissage doit avoir lieu, sauf si les informations météorologiques disponibles les plus récentes indiquent que les conditions à cet aérodrome, ou au moins à un aérodrome de dégagement à destination seront, au moment prévu pour l'arrivée, aux minimums spécifiés pour l'approche aux instruments, ou supérieures à celles-ci.</w:t>
      </w:r>
    </w:p>
    <w:p w14:paraId="44FC1345" w14:textId="77777777" w:rsidR="00C11A29" w:rsidRPr="006003AD" w:rsidRDefault="00C11A29" w:rsidP="002E79C3">
      <w:pPr>
        <w:pStyle w:val="FFATextFlushRight"/>
        <w:keepLines w:val="0"/>
        <w:widowControl w:val="0"/>
      </w:pPr>
      <w:r w:rsidRPr="006003AD">
        <w:t>OACI, Annexe 6, Partie I : 4.3.5.2, 4.4.1.1</w:t>
      </w:r>
    </w:p>
    <w:p w14:paraId="44FC1346" w14:textId="081B957E" w:rsidR="00C11A29" w:rsidRPr="006003AD" w:rsidRDefault="00C11A29" w:rsidP="002E79C3">
      <w:pPr>
        <w:pStyle w:val="FFATextFlushRight"/>
        <w:keepLines w:val="0"/>
        <w:widowControl w:val="0"/>
      </w:pPr>
      <w:r w:rsidRPr="006003AD">
        <w:t>OACI, Annexe 6, Partie II : 2.2.4 ; 2.2.4.1 ; 2.2.4.2 ; 2.2.4.3</w:t>
      </w:r>
    </w:p>
    <w:p w14:paraId="1C7898D1" w14:textId="77777777" w:rsidR="00E26FAF" w:rsidRPr="006003AD" w:rsidRDefault="00C11A29" w:rsidP="002E79C3">
      <w:pPr>
        <w:pStyle w:val="FFATextFlushRight"/>
        <w:keepLines w:val="0"/>
        <w:widowControl w:val="0"/>
      </w:pPr>
      <w:r w:rsidRPr="006003AD">
        <w:t>OACI, Annexe 6, Partie III, Section II : 2.4.1.1</w:t>
      </w:r>
    </w:p>
    <w:p w14:paraId="44FC1347" w14:textId="2542A924" w:rsidR="00C11A29" w:rsidRPr="006003AD" w:rsidRDefault="00E26FAF" w:rsidP="002E79C3">
      <w:pPr>
        <w:pStyle w:val="FFATextFlushRight"/>
        <w:keepLines w:val="0"/>
        <w:widowControl w:val="0"/>
      </w:pPr>
      <w:r w:rsidRPr="006003AD">
        <w:t>OACI, Annexe 6, Partie III, Section II : 2.6.3.1</w:t>
      </w:r>
    </w:p>
    <w:p w14:paraId="44FC1348" w14:textId="754682B3" w:rsidR="00C11A29" w:rsidRPr="006003AD" w:rsidRDefault="00C11A29" w:rsidP="002E79C3">
      <w:pPr>
        <w:pStyle w:val="FFATextFlushRight"/>
        <w:keepLines w:val="0"/>
        <w:widowControl w:val="0"/>
      </w:pPr>
      <w:r w:rsidRPr="006003AD">
        <w:t>14 CFR 135.219</w:t>
      </w:r>
    </w:p>
    <w:p w14:paraId="44FC1349" w14:textId="59512CDE" w:rsidR="00C11A29" w:rsidRPr="006003AD" w:rsidRDefault="00C11A29" w:rsidP="002E79C3">
      <w:pPr>
        <w:pStyle w:val="Heading4"/>
        <w:keepNext w:val="0"/>
        <w:keepLines w:val="0"/>
        <w:widowControl w:val="0"/>
        <w:spacing w:line="228" w:lineRule="auto"/>
      </w:pPr>
      <w:bookmarkStart w:id="191" w:name="_Toc64558809"/>
      <w:r w:rsidRPr="006003AD">
        <w:t>Procédures d'approche aux instruments et minimums pour atterrissage aux règles de vol aux instruments</w:t>
      </w:r>
      <w:bookmarkEnd w:id="191"/>
      <w:r w:rsidRPr="006003AD">
        <w:t xml:space="preserve"> </w:t>
      </w:r>
    </w:p>
    <w:p w14:paraId="44FC134B" w14:textId="0F7B7978" w:rsidR="00C11A29" w:rsidRPr="006003AD" w:rsidRDefault="00C11A29" w:rsidP="00FD2F07">
      <w:pPr>
        <w:pStyle w:val="FAAOutlineL1a"/>
        <w:numPr>
          <w:ilvl w:val="0"/>
          <w:numId w:val="426"/>
        </w:numPr>
      </w:pPr>
      <w:r w:rsidRPr="006003AD">
        <w:t>Nul n'est autorisé à effectuer une approche aux instruments à un aérodrome, sauf conformément aux minimums météorologiques IFR et aux IAP établies pour cet aérodrome par la Régie.</w:t>
      </w:r>
    </w:p>
    <w:p w14:paraId="44FC134C" w14:textId="4715B137" w:rsidR="00C11A29" w:rsidRPr="006003AD" w:rsidRDefault="00C11A29" w:rsidP="00FD2F07">
      <w:pPr>
        <w:pStyle w:val="FAAOutlineL1a"/>
        <w:numPr>
          <w:ilvl w:val="0"/>
          <w:numId w:val="426"/>
        </w:numPr>
      </w:pPr>
      <w:r w:rsidRPr="006003AD">
        <w:t>Nul titulaire d'un AOC n'est autorisé à effectuer une approche aux instruments à un aérodrome, sauf tel que stipulé dans ses spécifications d'exploitation.</w:t>
      </w:r>
    </w:p>
    <w:p w14:paraId="44FC134D" w14:textId="77777777" w:rsidR="00C11A29" w:rsidRPr="006003AD" w:rsidRDefault="00C11A29" w:rsidP="002E79C3">
      <w:pPr>
        <w:pStyle w:val="FFATextFlushRight"/>
        <w:keepLines w:val="0"/>
        <w:widowControl w:val="0"/>
      </w:pPr>
      <w:r w:rsidRPr="006003AD">
        <w:t>OACI, Annexe 6, Partie I : 4.2.7.1</w:t>
      </w:r>
    </w:p>
    <w:p w14:paraId="44FC134E" w14:textId="28956369" w:rsidR="00C11A29" w:rsidRPr="006003AD" w:rsidRDefault="00C11A29" w:rsidP="002E79C3">
      <w:pPr>
        <w:pStyle w:val="FFATextFlushRight"/>
        <w:keepLines w:val="0"/>
        <w:widowControl w:val="0"/>
      </w:pPr>
      <w:r w:rsidRPr="006003AD">
        <w:t>OACI, Annexe 6, Partie II : 2.2.4.8 ; 2.2.4.8.1 ; 2.2.4.8.2</w:t>
      </w:r>
    </w:p>
    <w:p w14:paraId="40D956E6" w14:textId="1B8A0BCC" w:rsidR="00711AF2" w:rsidRPr="006003AD" w:rsidRDefault="00C11A29" w:rsidP="002E79C3">
      <w:pPr>
        <w:pStyle w:val="FFATextFlushRight"/>
        <w:keepLines w:val="0"/>
        <w:widowControl w:val="0"/>
      </w:pPr>
      <w:r w:rsidRPr="006003AD">
        <w:t>OACI, Annexe 6, Partie II : 2.2.8.1 ; 2.2.8.1.1</w:t>
      </w:r>
    </w:p>
    <w:p w14:paraId="44FC134F" w14:textId="19F35E83" w:rsidR="00C11A29" w:rsidRPr="006003AD" w:rsidRDefault="00C11A29" w:rsidP="002E79C3">
      <w:pPr>
        <w:pStyle w:val="FFATextFlushRight"/>
        <w:keepLines w:val="0"/>
        <w:widowControl w:val="0"/>
      </w:pPr>
      <w:r w:rsidRPr="006003AD">
        <w:t>OACI, Annexe 6, Partie III, Section II : 2.2 ; 2.2.1 ; 2.7.1</w:t>
      </w:r>
    </w:p>
    <w:p w14:paraId="44FC1350" w14:textId="263C748F" w:rsidR="00C11A29" w:rsidRPr="006003AD" w:rsidRDefault="00C11A29" w:rsidP="002E79C3">
      <w:pPr>
        <w:pStyle w:val="FFATextFlushRight"/>
        <w:keepLines w:val="0"/>
        <w:widowControl w:val="0"/>
      </w:pPr>
      <w:r w:rsidRPr="006003AD">
        <w:t>14 CFR 121.567</w:t>
      </w:r>
    </w:p>
    <w:p w14:paraId="44FC1352" w14:textId="336D5CBA" w:rsidR="00C11A29" w:rsidRPr="006003AD" w:rsidRDefault="00C11A29" w:rsidP="002E79C3">
      <w:pPr>
        <w:pStyle w:val="Heading4"/>
        <w:keepNext w:val="0"/>
        <w:keepLines w:val="0"/>
        <w:widowControl w:val="0"/>
        <w:spacing w:line="228" w:lineRule="auto"/>
      </w:pPr>
      <w:bookmarkStart w:id="192" w:name="_Toc64558810"/>
      <w:r w:rsidRPr="006003AD">
        <w:t>Commencer une approche aux instruments</w:t>
      </w:r>
      <w:bookmarkEnd w:id="192"/>
    </w:p>
    <w:p w14:paraId="44FC1353" w14:textId="287D936B" w:rsidR="00E77D16" w:rsidRPr="006003AD" w:rsidRDefault="000D2E20" w:rsidP="00FD2F07">
      <w:pPr>
        <w:pStyle w:val="FAAOutlineL1a"/>
        <w:numPr>
          <w:ilvl w:val="0"/>
          <w:numId w:val="427"/>
        </w:numPr>
      </w:pPr>
      <w:r w:rsidRPr="006003AD">
        <w:t>Nul pilote n’est autorisé à poursuivre une approche en dessous de 300 m au-dessus de l’élévation de l’aérodrome ou à commencer le FAS, sauf si :</w:t>
      </w:r>
    </w:p>
    <w:p w14:paraId="44FC1354" w14:textId="6A4928AF" w:rsidR="00C11A29" w:rsidRPr="006003AD" w:rsidRDefault="00C11A29" w:rsidP="00FD2F07">
      <w:pPr>
        <w:pStyle w:val="FAAOutlineL21"/>
        <w:numPr>
          <w:ilvl w:val="0"/>
          <w:numId w:val="428"/>
        </w:numPr>
      </w:pPr>
      <w:r w:rsidRPr="006003AD">
        <w:t>Une source approuvée par la Régie publie un bulletin météorologique pour cet aérodrome ;</w:t>
      </w:r>
    </w:p>
    <w:p w14:paraId="44FC1355" w14:textId="517B7165" w:rsidR="00C11A29" w:rsidRPr="006003AD" w:rsidRDefault="00C11A29" w:rsidP="00FD2F07">
      <w:pPr>
        <w:pStyle w:val="FAAOutlineL21"/>
        <w:numPr>
          <w:ilvl w:val="0"/>
          <w:numId w:val="428"/>
        </w:numPr>
      </w:pPr>
      <w:r w:rsidRPr="006003AD">
        <w:t>Le bulletin météorologique le plus récent pour cet aérodrome indique que la visibilité ou la RVR de contrôle est égale à ou supérieure aux minimums prescrits pour cette procédure ; et</w:t>
      </w:r>
    </w:p>
    <w:p w14:paraId="0DE0D35C" w14:textId="04A04EE3" w:rsidR="001A0C02" w:rsidRPr="006003AD" w:rsidRDefault="001A0C02" w:rsidP="00FD2F07">
      <w:pPr>
        <w:pStyle w:val="FAAOutlineL21"/>
        <w:numPr>
          <w:ilvl w:val="0"/>
          <w:numId w:val="428"/>
        </w:numPr>
      </w:pPr>
      <w:r w:rsidRPr="006003AD">
        <w:t>Les informations sur l’état de la surface de la piste fournies et les informations sur les performances de l’avion indiquent qu’un atterrissage sans danger est possible.</w:t>
      </w:r>
    </w:p>
    <w:p w14:paraId="44FC1356" w14:textId="1820C93F" w:rsidR="00C11A29" w:rsidRPr="006003AD" w:rsidRDefault="00C11A29" w:rsidP="002E79C3">
      <w:pPr>
        <w:pStyle w:val="FAAOutlineL1a"/>
      </w:pPr>
      <w:r w:rsidRPr="006003AD">
        <w:t>Si un pilote commence le FAS d'une IAP et reçoit ensuite un bulletin météorologique indiquant que les conditions sont en dessous du minimum, il peut poursuivre l'approche jusqu'à la DH ou la MDA.</w:t>
      </w:r>
    </w:p>
    <w:p w14:paraId="44FC1357" w14:textId="1B70C43A" w:rsidR="00C11A29" w:rsidRPr="006003AD" w:rsidRDefault="00C11A29" w:rsidP="002E79C3">
      <w:pPr>
        <w:pStyle w:val="FAANoteL1"/>
      </w:pPr>
      <w:r w:rsidRPr="006003AD">
        <w:t>Note 1 : Aux fins de la présente sous-section, le FAS débute au dernier repère d'approche ou à l'installation d'approche figurant dans l’IAP. Lorsqu'un dernier repère d'approche n'est pas prescrit pour une procédure faisant appel à un virage conventionnel, le FAS débute au point où le virage conventionnel est terminé et l'aéronef se dirige vers l'aérodrome sur une trajectoire d'approche finale dans les limites de la distance prescrite par la procédure.</w:t>
      </w:r>
    </w:p>
    <w:p w14:paraId="44FC1358" w14:textId="50249AF1" w:rsidR="00E77D16" w:rsidRPr="006003AD" w:rsidRDefault="00E77D16" w:rsidP="002E79C3">
      <w:pPr>
        <w:pStyle w:val="FAANoteL1"/>
      </w:pPr>
      <w:r w:rsidRPr="006003AD">
        <w:t xml:space="preserve">Note 2 : Les critères relatifs au FAS figurent dans le Doc 8168 de l’OACI, </w:t>
      </w:r>
      <w:r w:rsidRPr="006003AD">
        <w:rPr>
          <w:i w:val="0"/>
        </w:rPr>
        <w:t>PANS-OPS,</w:t>
      </w:r>
      <w:r w:rsidRPr="006003AD">
        <w:t xml:space="preserve"> Volume II.</w:t>
      </w:r>
    </w:p>
    <w:p w14:paraId="44FC1359" w14:textId="28400AB8" w:rsidR="00E77D16" w:rsidRPr="006003AD" w:rsidRDefault="00E77D16" w:rsidP="002E79C3">
      <w:pPr>
        <w:pStyle w:val="FAANoteL1"/>
      </w:pPr>
      <w:r w:rsidRPr="006003AD">
        <w:t>Note 3 : La RVR de contrôle signifie les valeurs indiquées par un lieu de compte rendu RVR ou plus (poser, intermédiaire et fin) servant à déterminer si les minima d'exploitation sont respectés ou non. Lorsque la RVR est utilisée, celle de contrôle est celle du poser, sauf autrement spécifié par les critères de l’État.</w:t>
      </w:r>
    </w:p>
    <w:p w14:paraId="58928963" w14:textId="27590065" w:rsidR="00660A94" w:rsidRPr="006003AD" w:rsidRDefault="00660A94" w:rsidP="002E79C3">
      <w:pPr>
        <w:pStyle w:val="FAANoteL1"/>
      </w:pPr>
      <w:r w:rsidRPr="006003AD">
        <w:t xml:space="preserve">Note 4 : Les procédures employées par les aérodromes pour évaluer et communiquer l’état de la surface des pistes figurent dans le Doc 9981 de l’OACI, </w:t>
      </w:r>
      <w:r w:rsidRPr="006003AD">
        <w:rPr>
          <w:i w:val="0"/>
        </w:rPr>
        <w:t>PANS — Aérodromes</w:t>
      </w:r>
      <w:r w:rsidRPr="006003AD">
        <w:t xml:space="preserve">, et les procédures pour l’utilisation de ces informations à bord des aéronefs figurent dans le Doc 10064 de l’OACI, </w:t>
      </w:r>
      <w:r w:rsidRPr="006003AD">
        <w:rPr>
          <w:i w:val="0"/>
        </w:rPr>
        <w:t>Manuel sur les performances des avions</w:t>
      </w:r>
      <w:r w:rsidRPr="006003AD">
        <w:t>.</w:t>
      </w:r>
    </w:p>
    <w:p w14:paraId="08AD861E" w14:textId="1C70EB4D" w:rsidR="00660A94" w:rsidRPr="006003AD" w:rsidRDefault="00660A94" w:rsidP="002E79C3">
      <w:pPr>
        <w:pStyle w:val="FAANoteL1"/>
        <w:rPr>
          <w:i w:val="0"/>
          <w:iCs/>
        </w:rPr>
      </w:pPr>
      <w:r w:rsidRPr="006003AD">
        <w:lastRenderedPageBreak/>
        <w:t xml:space="preserve">Note 5 : Les directives relatives à l’élaboration des informations sur les performances des avions figurent dans le Doc 10064 de l'OACI, </w:t>
      </w:r>
      <w:r w:rsidRPr="006003AD">
        <w:rPr>
          <w:i w:val="0"/>
        </w:rPr>
        <w:t>Manuel sur les performances des aéronefs.</w:t>
      </w:r>
    </w:p>
    <w:p w14:paraId="44FC135A" w14:textId="77777777" w:rsidR="00C11A29" w:rsidRPr="006003AD" w:rsidRDefault="00C11A29" w:rsidP="002E79C3">
      <w:pPr>
        <w:pStyle w:val="FFATextFlushRight"/>
        <w:keepLines w:val="0"/>
        <w:widowControl w:val="0"/>
      </w:pPr>
      <w:r w:rsidRPr="006003AD">
        <w:t>OACI, Annexe 3 : 2.1.3</w:t>
      </w:r>
    </w:p>
    <w:p w14:paraId="44FC135B" w14:textId="79C84751" w:rsidR="00C11A29" w:rsidRPr="006003AD" w:rsidRDefault="00C11A29" w:rsidP="002E79C3">
      <w:pPr>
        <w:pStyle w:val="FFATextFlushRight"/>
        <w:keepLines w:val="0"/>
        <w:widowControl w:val="0"/>
      </w:pPr>
      <w:r w:rsidRPr="006003AD">
        <w:t>OACI, Annexe 6, Partie I : 4.4.1.2, 4.4.1.3, 4.4.11</w:t>
      </w:r>
    </w:p>
    <w:p w14:paraId="44FC135C" w14:textId="4BF9826E" w:rsidR="00FA174B" w:rsidRPr="006003AD" w:rsidRDefault="00FA174B" w:rsidP="002E79C3">
      <w:pPr>
        <w:pStyle w:val="FFATextFlushRight"/>
        <w:keepLines w:val="0"/>
        <w:widowControl w:val="0"/>
      </w:pPr>
      <w:r w:rsidRPr="006003AD">
        <w:t>OACI, Annexe 6, Partie II : 2.2. 4.1.2 ; 2.2.4.1.3</w:t>
      </w:r>
    </w:p>
    <w:p w14:paraId="44FC135D" w14:textId="77777777" w:rsidR="00C11A29" w:rsidRPr="006003AD" w:rsidRDefault="00C11A29" w:rsidP="002E79C3">
      <w:pPr>
        <w:pStyle w:val="FFATextFlushRight"/>
        <w:keepLines w:val="0"/>
        <w:widowControl w:val="0"/>
      </w:pPr>
      <w:r w:rsidRPr="006003AD">
        <w:t>OACI, Annexe 6, Partie III, Section II : 2.4.1.2, 2.4.1.3</w:t>
      </w:r>
    </w:p>
    <w:p w14:paraId="44FC135E" w14:textId="1B79CE16" w:rsidR="00FA174B" w:rsidRPr="006003AD" w:rsidRDefault="00FA174B" w:rsidP="002E79C3">
      <w:pPr>
        <w:pStyle w:val="FFATextFlushRight"/>
        <w:keepLines w:val="0"/>
        <w:widowControl w:val="0"/>
      </w:pPr>
      <w:r w:rsidRPr="006003AD">
        <w:t>OACI, Annexe 6, Partie III, Section II : 2.6.3.2, 2.6.3.3</w:t>
      </w:r>
    </w:p>
    <w:p w14:paraId="44FC135F" w14:textId="3E0D8E01" w:rsidR="00C11A29" w:rsidRPr="00C33303" w:rsidRDefault="00C11A29" w:rsidP="002E79C3">
      <w:pPr>
        <w:pStyle w:val="FFATextFlushRight"/>
        <w:keepLines w:val="0"/>
        <w:widowControl w:val="0"/>
        <w:rPr>
          <w:lang w:val="es-ES"/>
        </w:rPr>
      </w:pPr>
      <w:r w:rsidRPr="00C33303">
        <w:rPr>
          <w:lang w:val="es-ES"/>
        </w:rPr>
        <w:t>14 CFR 135.225(a)–(c)</w:t>
      </w:r>
    </w:p>
    <w:p w14:paraId="44FC1360" w14:textId="77777777" w:rsidR="00C11A29" w:rsidRPr="00C33303" w:rsidRDefault="00C11A29" w:rsidP="002E79C3">
      <w:pPr>
        <w:pStyle w:val="FFATextFlushRight"/>
        <w:keepLines w:val="0"/>
        <w:widowControl w:val="0"/>
        <w:rPr>
          <w:lang w:val="es-ES"/>
        </w:rPr>
      </w:pPr>
      <w:r w:rsidRPr="00C33303">
        <w:rPr>
          <w:lang w:val="es-ES"/>
        </w:rPr>
        <w:t>JAR-OPS : 1.400 ; 1.405</w:t>
      </w:r>
    </w:p>
    <w:p w14:paraId="44FC1361" w14:textId="77777777" w:rsidR="00C11A29" w:rsidRPr="006003AD" w:rsidRDefault="00C11A29" w:rsidP="002E79C3">
      <w:pPr>
        <w:pStyle w:val="Heading4"/>
        <w:keepNext w:val="0"/>
        <w:keepLines w:val="0"/>
        <w:widowControl w:val="0"/>
        <w:spacing w:line="228" w:lineRule="auto"/>
      </w:pPr>
      <w:bookmarkStart w:id="193" w:name="_Toc64558811"/>
      <w:r w:rsidRPr="006003AD">
        <w:t>Approches aux instruments vers des aérodromes civils</w:t>
      </w:r>
      <w:bookmarkEnd w:id="193"/>
    </w:p>
    <w:p w14:paraId="44FC1363" w14:textId="290D8040" w:rsidR="00C11A29" w:rsidRPr="006003AD" w:rsidRDefault="00C11A29" w:rsidP="00FD2F07">
      <w:pPr>
        <w:pStyle w:val="FAAOutlineL1a"/>
        <w:numPr>
          <w:ilvl w:val="0"/>
          <w:numId w:val="429"/>
        </w:numPr>
      </w:pPr>
      <w:r w:rsidRPr="006003AD">
        <w:t>Toute personne exploitant un aéronef civil doit utiliser une IAP normale prescrite par les autorités ayant juridiction sur l'aérodrome, sauf autrement autorisé par la Régie.</w:t>
      </w:r>
    </w:p>
    <w:p w14:paraId="44FC1364" w14:textId="57BF89E7" w:rsidR="00C11A29" w:rsidRPr="006003AD" w:rsidRDefault="006541FB" w:rsidP="00FD2F07">
      <w:pPr>
        <w:pStyle w:val="FAAOutlineL1a"/>
        <w:numPr>
          <w:ilvl w:val="0"/>
          <w:numId w:val="429"/>
        </w:numPr>
      </w:pPr>
      <w:r w:rsidRPr="006003AD">
        <w:t>DH OU MDA AUTORISÉE. Aux fins de la présente section, lorsque la procédure d'approche utilisée prévoit et requiert l'utilisation d'une DH ou d'une MDA, celle qui est autorisée est la plus haute de ce qui suit :</w:t>
      </w:r>
    </w:p>
    <w:p w14:paraId="44FC1365" w14:textId="6A1A3D81" w:rsidR="00C11A29" w:rsidRPr="006003AD" w:rsidRDefault="00C11A29" w:rsidP="00FD2F07">
      <w:pPr>
        <w:pStyle w:val="FAAOutlineL21"/>
        <w:numPr>
          <w:ilvl w:val="0"/>
          <w:numId w:val="430"/>
        </w:numPr>
      </w:pPr>
      <w:r w:rsidRPr="006003AD">
        <w:t>La DH ou la MDA prescrite par la procédure d'approche</w:t>
      </w:r>
    </w:p>
    <w:p w14:paraId="44FC1366" w14:textId="0BB66EDC" w:rsidR="00C11A29" w:rsidRPr="006003AD" w:rsidRDefault="00C11A29" w:rsidP="00FD2F07">
      <w:pPr>
        <w:pStyle w:val="FAAOutlineL21"/>
        <w:numPr>
          <w:ilvl w:val="0"/>
          <w:numId w:val="430"/>
        </w:numPr>
      </w:pPr>
      <w:r w:rsidRPr="006003AD">
        <w:t>La DH ou la MDA prescrite par le PIC</w:t>
      </w:r>
    </w:p>
    <w:p w14:paraId="44FC1367" w14:textId="70C79E19" w:rsidR="00C11A29" w:rsidRPr="006003AD" w:rsidRDefault="00C11A29" w:rsidP="00FD2F07">
      <w:pPr>
        <w:pStyle w:val="FAAOutlineL21"/>
        <w:numPr>
          <w:ilvl w:val="0"/>
          <w:numId w:val="430"/>
        </w:numPr>
      </w:pPr>
      <w:r w:rsidRPr="006003AD">
        <w:t>La DH ou la MDA pour laquelle l'aéronef est équipé</w:t>
      </w:r>
    </w:p>
    <w:p w14:paraId="44FC1368" w14:textId="77777777" w:rsidR="00C11A29" w:rsidRPr="006003AD" w:rsidRDefault="00C11A29" w:rsidP="002E79C3">
      <w:pPr>
        <w:pStyle w:val="FFATextFlushRight"/>
        <w:keepLines w:val="0"/>
        <w:widowControl w:val="0"/>
      </w:pPr>
      <w:r w:rsidRPr="006003AD">
        <w:t>OACI, Annexe 6, Partie I : 4.4.8.1, 4.4.8.2</w:t>
      </w:r>
    </w:p>
    <w:p w14:paraId="44FC1369" w14:textId="77777777" w:rsidR="00C11A29" w:rsidRPr="006003AD" w:rsidRDefault="00C11A29" w:rsidP="002E79C3">
      <w:pPr>
        <w:pStyle w:val="FFATextFlushRight"/>
        <w:keepLines w:val="0"/>
        <w:widowControl w:val="0"/>
      </w:pPr>
      <w:r w:rsidRPr="006003AD">
        <w:t>OACI, Annexe 6, Partie II : 4.2</w:t>
      </w:r>
    </w:p>
    <w:p w14:paraId="51DEAF32" w14:textId="05FDE075" w:rsidR="001F40BA" w:rsidRPr="006003AD" w:rsidRDefault="00C11A29" w:rsidP="002E79C3">
      <w:pPr>
        <w:pStyle w:val="FFATextFlushRight"/>
        <w:keepLines w:val="0"/>
        <w:widowControl w:val="0"/>
      </w:pPr>
      <w:r w:rsidRPr="006003AD">
        <w:t xml:space="preserve">OACI, Annexe 6, Partie III, Section II : 2.4.1, 2.4.2, 2.4.1.3 </w:t>
      </w:r>
    </w:p>
    <w:p w14:paraId="44FC136A" w14:textId="7798ADBC" w:rsidR="00C11A29" w:rsidRPr="006003AD" w:rsidRDefault="001F40BA" w:rsidP="002E79C3">
      <w:pPr>
        <w:pStyle w:val="FFATextFlushRight"/>
        <w:keepLines w:val="0"/>
        <w:widowControl w:val="0"/>
      </w:pPr>
      <w:r w:rsidRPr="006003AD">
        <w:t>OACI, Annexe 6, Partie III, Section II : 2.6.3.1 ; 2.6.3.2 ; 2.6.3.3</w:t>
      </w:r>
    </w:p>
    <w:p w14:paraId="44FC136B" w14:textId="35091D6B" w:rsidR="00C11A29" w:rsidRPr="006003AD" w:rsidRDefault="00C11A29" w:rsidP="002E79C3">
      <w:pPr>
        <w:pStyle w:val="FFATextFlushRight"/>
        <w:keepLines w:val="0"/>
        <w:widowControl w:val="0"/>
      </w:pPr>
      <w:r w:rsidRPr="006003AD">
        <w:t>14 CFR 91.175(a)(b)</w:t>
      </w:r>
    </w:p>
    <w:p w14:paraId="44FC136C" w14:textId="00391F49" w:rsidR="00C11A29" w:rsidRPr="006003AD" w:rsidRDefault="00C11A29" w:rsidP="002E79C3">
      <w:pPr>
        <w:pStyle w:val="Heading4"/>
        <w:keepNext w:val="0"/>
        <w:keepLines w:val="0"/>
        <w:widowControl w:val="0"/>
        <w:spacing w:line="228" w:lineRule="auto"/>
      </w:pPr>
      <w:bookmarkStart w:id="194" w:name="_Toc64558812"/>
      <w:r w:rsidRPr="006003AD">
        <w:t>Vol en dessous de la hauteur de décision ou de l’altitude minimale de descente</w:t>
      </w:r>
      <w:bookmarkEnd w:id="194"/>
    </w:p>
    <w:p w14:paraId="44FC136E" w14:textId="5DB0B7A9" w:rsidR="00C11A29" w:rsidRPr="006003AD" w:rsidRDefault="00C11A29" w:rsidP="00FD2F07">
      <w:pPr>
        <w:pStyle w:val="FAAOutlineL1a"/>
        <w:numPr>
          <w:ilvl w:val="0"/>
          <w:numId w:val="431"/>
        </w:numPr>
      </w:pPr>
      <w:r w:rsidRPr="006003AD">
        <w:t>Lorsqu'une DH ou une MDA s'applique, nul pilote n'est autorisé à exploiter un aéronef civil à tout aérodrome ou héliport, en-dessous de la MDA autorisée ou à poursuivre une approche en dessous de la DH autorisée, sauf si :</w:t>
      </w:r>
    </w:p>
    <w:p w14:paraId="44FC136F" w14:textId="77777777" w:rsidR="00C11A29" w:rsidRPr="006003AD" w:rsidRDefault="00C11A29" w:rsidP="00FD2F07">
      <w:pPr>
        <w:pStyle w:val="FAAOutlineL21"/>
        <w:numPr>
          <w:ilvl w:val="0"/>
          <w:numId w:val="432"/>
        </w:numPr>
      </w:pPr>
      <w:r w:rsidRPr="006003AD">
        <w:t>L'aéronef est dans une position continuelle à partir de laquelle une descente pour un atterrissage sur la piste prévue peut être effectuée à un taux de descente normal en faisant appel à des manœuvres normales.</w:t>
      </w:r>
    </w:p>
    <w:p w14:paraId="44FC1370" w14:textId="77777777" w:rsidR="00C11A29" w:rsidRPr="006003AD" w:rsidRDefault="00C11A29" w:rsidP="00FD2F07">
      <w:pPr>
        <w:pStyle w:val="FAAOutlineL21"/>
        <w:numPr>
          <w:ilvl w:val="0"/>
          <w:numId w:val="432"/>
        </w:numPr>
      </w:pPr>
      <w:r w:rsidRPr="006003AD">
        <w:t>Pour les opérations de transport aérien commercial, un taux de descente permettra le poser dans la zone de poser de la piste prévue pour l'atterrissage ;</w:t>
      </w:r>
    </w:p>
    <w:p w14:paraId="44FC1371" w14:textId="77777777" w:rsidR="00C11A29" w:rsidRPr="006003AD" w:rsidRDefault="00C11A29" w:rsidP="00FD2F07">
      <w:pPr>
        <w:pStyle w:val="FAAOutlineL21"/>
        <w:numPr>
          <w:ilvl w:val="0"/>
          <w:numId w:val="432"/>
        </w:numPr>
      </w:pPr>
      <w:r w:rsidRPr="006003AD">
        <w:t>La visibilité indiquée n'est pas inférieure à celle qui est prescrite dans l'approche normale aux instruments utilisée ou si la RVR de contrôle est supérieure au minimum spécifié ; et</w:t>
      </w:r>
    </w:p>
    <w:p w14:paraId="44FC1372" w14:textId="2BA2CD14" w:rsidR="00C11A29" w:rsidRPr="006003AD" w:rsidRDefault="00C11A29" w:rsidP="00FD2F07">
      <w:pPr>
        <w:pStyle w:val="FAAOutlineL21"/>
        <w:numPr>
          <w:ilvl w:val="0"/>
          <w:numId w:val="432"/>
        </w:numPr>
      </w:pPr>
      <w:r w:rsidRPr="006003AD">
        <w:t>Au moins une des références visuelles suivantes de la piste prévue est distinctement visible et identifiable par le pilote :</w:t>
      </w:r>
    </w:p>
    <w:p w14:paraId="44FC1373" w14:textId="77777777" w:rsidR="00C11A29" w:rsidRPr="006003AD" w:rsidRDefault="00C11A29" w:rsidP="00FD2F07">
      <w:pPr>
        <w:pStyle w:val="FAAOutlineL3i"/>
        <w:numPr>
          <w:ilvl w:val="3"/>
          <w:numId w:val="433"/>
        </w:numPr>
      </w:pPr>
      <w:r w:rsidRPr="006003AD">
        <w:t>Le dispositif lumineux d'approche, sauf que le pilote n'est pas autorisé à descendre en dessous de 30 m au-dessus de l'élévation de la zone de poser en utilisant les feux d'approche en tant que référence, sauf si les barres rouges de fin ou les barres rouges de côté sont aussi distinctement visibles et identifiables.</w:t>
      </w:r>
    </w:p>
    <w:p w14:paraId="44FC1374" w14:textId="77777777" w:rsidR="00C11A29" w:rsidRPr="006003AD" w:rsidRDefault="00C11A29" w:rsidP="00FD2F07">
      <w:pPr>
        <w:pStyle w:val="FAAOutlineL3i"/>
        <w:numPr>
          <w:ilvl w:val="3"/>
          <w:numId w:val="433"/>
        </w:numPr>
      </w:pPr>
      <w:r w:rsidRPr="006003AD">
        <w:t>Le seuil ;</w:t>
      </w:r>
    </w:p>
    <w:p w14:paraId="44FC1375" w14:textId="77777777" w:rsidR="00C11A29" w:rsidRPr="006003AD" w:rsidRDefault="00C11A29" w:rsidP="00FD2F07">
      <w:pPr>
        <w:pStyle w:val="FAAOutlineL3i"/>
        <w:numPr>
          <w:ilvl w:val="3"/>
          <w:numId w:val="433"/>
        </w:numPr>
      </w:pPr>
      <w:r w:rsidRPr="006003AD">
        <w:t>Les marques du seuil ;</w:t>
      </w:r>
    </w:p>
    <w:p w14:paraId="44FC1376" w14:textId="77777777" w:rsidR="00C11A29" w:rsidRPr="006003AD" w:rsidRDefault="00C11A29" w:rsidP="00FD2F07">
      <w:pPr>
        <w:pStyle w:val="FAAOutlineL3i"/>
        <w:numPr>
          <w:ilvl w:val="3"/>
          <w:numId w:val="433"/>
        </w:numPr>
      </w:pPr>
      <w:r w:rsidRPr="006003AD">
        <w:t>Les feux du seuil ;</w:t>
      </w:r>
    </w:p>
    <w:p w14:paraId="44FC1377" w14:textId="77777777" w:rsidR="00C11A29" w:rsidRPr="006003AD" w:rsidRDefault="00C11A29" w:rsidP="00FD2F07">
      <w:pPr>
        <w:pStyle w:val="FAAOutlineL3i"/>
        <w:numPr>
          <w:ilvl w:val="3"/>
          <w:numId w:val="433"/>
        </w:numPr>
      </w:pPr>
      <w:r w:rsidRPr="006003AD">
        <w:t>Les feux de fin de piste ;</w:t>
      </w:r>
    </w:p>
    <w:p w14:paraId="44FC1378" w14:textId="77777777" w:rsidR="00C11A29" w:rsidRPr="006003AD" w:rsidRDefault="00C11A29" w:rsidP="00FD2F07">
      <w:pPr>
        <w:pStyle w:val="FAAOutlineL3i"/>
        <w:numPr>
          <w:ilvl w:val="3"/>
          <w:numId w:val="433"/>
        </w:numPr>
      </w:pPr>
      <w:r w:rsidRPr="006003AD">
        <w:t>L'indicateur visuel de la pente d'approche ;</w:t>
      </w:r>
    </w:p>
    <w:p w14:paraId="44FC1379" w14:textId="77777777" w:rsidR="00C11A29" w:rsidRPr="006003AD" w:rsidRDefault="00C11A29" w:rsidP="00FD2F07">
      <w:pPr>
        <w:pStyle w:val="FAAOutlineL3i"/>
        <w:numPr>
          <w:ilvl w:val="3"/>
          <w:numId w:val="433"/>
        </w:numPr>
      </w:pPr>
      <w:r w:rsidRPr="006003AD">
        <w:lastRenderedPageBreak/>
        <w:t>La zone de poser ou les marques de la zone de poser ;</w:t>
      </w:r>
    </w:p>
    <w:p w14:paraId="44FC137A" w14:textId="77777777" w:rsidR="00C11A29" w:rsidRPr="006003AD" w:rsidRDefault="00C11A29" w:rsidP="00FD2F07">
      <w:pPr>
        <w:pStyle w:val="FAAOutlineL3i"/>
        <w:numPr>
          <w:ilvl w:val="3"/>
          <w:numId w:val="433"/>
        </w:numPr>
      </w:pPr>
      <w:r w:rsidRPr="006003AD">
        <w:t>Les feux de la zone de poser ;</w:t>
      </w:r>
    </w:p>
    <w:p w14:paraId="44FC137B" w14:textId="77777777" w:rsidR="00C11A29" w:rsidRPr="006003AD" w:rsidRDefault="00C11A29" w:rsidP="00FD2F07">
      <w:pPr>
        <w:pStyle w:val="FAAOutlineL3i"/>
        <w:numPr>
          <w:ilvl w:val="3"/>
          <w:numId w:val="433"/>
        </w:numPr>
      </w:pPr>
      <w:r w:rsidRPr="006003AD">
        <w:t>La piste ou les balises de piste ; ou</w:t>
      </w:r>
    </w:p>
    <w:p w14:paraId="44FC137C" w14:textId="77777777" w:rsidR="00C11A29" w:rsidRPr="006003AD" w:rsidRDefault="00C11A29" w:rsidP="00FD2F07">
      <w:pPr>
        <w:pStyle w:val="FAAOutlineL3i"/>
        <w:numPr>
          <w:ilvl w:val="3"/>
          <w:numId w:val="433"/>
        </w:numPr>
      </w:pPr>
      <w:r w:rsidRPr="006003AD">
        <w:t>Les feux de la piste.</w:t>
      </w:r>
    </w:p>
    <w:p w14:paraId="44FC137D" w14:textId="667BB278" w:rsidR="00C11A29" w:rsidRPr="006003AD" w:rsidRDefault="00C11A29" w:rsidP="002E79C3">
      <w:pPr>
        <w:pStyle w:val="FAANoteL1"/>
      </w:pPr>
      <w:r w:rsidRPr="006003AD">
        <w:t xml:space="preserve">Note 1 : La RVR de contrôle signifie les valeurs indiquées par un lieu de compte rendu RVR ou plus (poser, intermédiaire et fin) servant à déterminer si les minima d'exploitation sont respectés ou non. Lorsque la RVR est utilisée, celle de contrôle est celle du poser, sauf autrement spécifié par les critères de [ÉTAT]. </w:t>
      </w:r>
    </w:p>
    <w:p w14:paraId="44FC137E" w14:textId="3800C7C1" w:rsidR="00C11A29" w:rsidRPr="006003AD" w:rsidRDefault="00C11A29" w:rsidP="002E79C3">
      <w:pPr>
        <w:pStyle w:val="FAANoteL1"/>
      </w:pPr>
      <w:r w:rsidRPr="006003AD">
        <w:t>Note 2 : Les références visuelles ci-dessus ne s'appliquent pas aux opérations de CAT II et III. Les références visuelles requises pour les opérations de CAT II et III figurent dans les spécifications d'exploitation approuvées du titulaire de l'AOC ou une autorisation spéciale prescrite par la Régie.</w:t>
      </w:r>
    </w:p>
    <w:p w14:paraId="44FC137F" w14:textId="10FC0365" w:rsidR="00C11A29" w:rsidRPr="006003AD" w:rsidRDefault="00C11A29" w:rsidP="002E79C3">
      <w:pPr>
        <w:pStyle w:val="FFATextFlushRight"/>
        <w:keepLines w:val="0"/>
        <w:widowControl w:val="0"/>
      </w:pPr>
      <w:r w:rsidRPr="006003AD">
        <w:t>OACI, Annexe 6, Partie I : 4.2.8.3 ; 4.2.8.4 ; 4.4.1.2 ; 4.2.8.5R ; Note RVR</w:t>
      </w:r>
    </w:p>
    <w:p w14:paraId="44FC1380" w14:textId="2F1AE9B9" w:rsidR="00C11A29" w:rsidRPr="006003AD" w:rsidRDefault="00C11A29" w:rsidP="002E79C3">
      <w:pPr>
        <w:pStyle w:val="FFATextFlushRight"/>
        <w:keepLines w:val="0"/>
        <w:widowControl w:val="0"/>
      </w:pPr>
      <w:r w:rsidRPr="006003AD">
        <w:t>OACI, Annexe 6, Partie II : 2.2.1 ; 2.2.2 ; 2.2.2.1 ; 2.2.2.2 ; 2.2.2.2.1 ; 2.2.2.2.2 ; 2.2.2.2.3 ; 2.2.2.2.4 ; Note RVR</w:t>
      </w:r>
    </w:p>
    <w:p w14:paraId="44FC1381" w14:textId="3E1F49AC" w:rsidR="00C11A29" w:rsidRPr="006003AD" w:rsidRDefault="00C11A29" w:rsidP="002E79C3">
      <w:pPr>
        <w:pStyle w:val="FFATextFlushRight"/>
        <w:keepLines w:val="0"/>
        <w:widowControl w:val="0"/>
      </w:pPr>
      <w:r w:rsidRPr="006003AD">
        <w:t>14 CFR 91.175(c)</w:t>
      </w:r>
    </w:p>
    <w:p w14:paraId="44FC1382" w14:textId="77777777" w:rsidR="00C11A29" w:rsidRPr="006003AD" w:rsidRDefault="00C11A29" w:rsidP="002E79C3">
      <w:pPr>
        <w:pStyle w:val="Heading4"/>
        <w:keepNext w:val="0"/>
        <w:keepLines w:val="0"/>
        <w:widowControl w:val="0"/>
        <w:spacing w:line="228" w:lineRule="auto"/>
      </w:pPr>
      <w:bookmarkStart w:id="195" w:name="_Toc64558813"/>
      <w:r w:rsidRPr="006003AD">
        <w:t>Atterrissage dans des conditions météorologiques de vol aux instruments</w:t>
      </w:r>
      <w:bookmarkEnd w:id="195"/>
    </w:p>
    <w:p w14:paraId="44FC1384" w14:textId="3685223E" w:rsidR="00C11A29" w:rsidRPr="006003AD" w:rsidRDefault="00C11A29" w:rsidP="00FD2F07">
      <w:pPr>
        <w:pStyle w:val="FAAOutlineL1a"/>
        <w:numPr>
          <w:ilvl w:val="0"/>
          <w:numId w:val="434"/>
        </w:numPr>
      </w:pPr>
      <w:r w:rsidRPr="006003AD">
        <w:t>Nul pilote exploitant un aéronef civil n'est autorisé à le poser lorsque la visibilité en vol est inférieure à celle qui est prescrite par l’IAP normale qui est utilisée.</w:t>
      </w:r>
    </w:p>
    <w:p w14:paraId="44FC1386" w14:textId="2C7F7BAB" w:rsidR="00C11A29" w:rsidRPr="006003AD" w:rsidRDefault="00C11A29" w:rsidP="002E79C3">
      <w:pPr>
        <w:pStyle w:val="FFATextFlushRight"/>
        <w:keepLines w:val="0"/>
        <w:widowControl w:val="0"/>
      </w:pPr>
      <w:r w:rsidRPr="006003AD">
        <w:t>OACI, Annexe 6, Partie I : 4.4.1.2 ; 4.4.1.3 ; 4.4.8.2</w:t>
      </w:r>
    </w:p>
    <w:p w14:paraId="44FC1387" w14:textId="75B6E441" w:rsidR="00C11A29" w:rsidRPr="006003AD" w:rsidRDefault="00C11A29" w:rsidP="002E79C3">
      <w:pPr>
        <w:pStyle w:val="FFATextFlushRight"/>
        <w:keepLines w:val="0"/>
        <w:widowControl w:val="0"/>
      </w:pPr>
      <w:r w:rsidRPr="006003AD">
        <w:t>OACI, Annexe 6, Partie II : 2.2.4.2 ; 4.2</w:t>
      </w:r>
    </w:p>
    <w:p w14:paraId="5E26E8F2" w14:textId="31B80C1D" w:rsidR="00FE69D0" w:rsidRPr="006003AD" w:rsidRDefault="00C11A29" w:rsidP="002E79C3">
      <w:pPr>
        <w:pStyle w:val="FFATextFlushRight"/>
        <w:keepLines w:val="0"/>
        <w:widowControl w:val="0"/>
      </w:pPr>
      <w:r w:rsidRPr="006003AD">
        <w:t>OACI, Annexe 6, Partie III, Section II : 2.4.7 ; 2.4.7.1 ; 2.4.7.2</w:t>
      </w:r>
    </w:p>
    <w:p w14:paraId="44FC1388" w14:textId="7CB588D3" w:rsidR="00C11A29" w:rsidRPr="006003AD" w:rsidRDefault="00FE69D0" w:rsidP="002E79C3">
      <w:pPr>
        <w:pStyle w:val="FFATextFlushRight"/>
        <w:keepLines w:val="0"/>
        <w:widowControl w:val="0"/>
      </w:pPr>
      <w:r w:rsidRPr="006003AD">
        <w:t>OACI, Annexe 6, Partie III, Section II : 2.2 ; 2.2.1 ; 2.2.1.1</w:t>
      </w:r>
    </w:p>
    <w:p w14:paraId="44FC1389" w14:textId="515A18BC" w:rsidR="00C11A29" w:rsidRPr="006003AD" w:rsidRDefault="00C11A29" w:rsidP="002E79C3">
      <w:pPr>
        <w:pStyle w:val="FFATextFlushRight"/>
        <w:keepLines w:val="0"/>
        <w:widowControl w:val="0"/>
      </w:pPr>
      <w:r w:rsidRPr="006003AD">
        <w:t>14 CFR 91.175(d)</w:t>
      </w:r>
    </w:p>
    <w:p w14:paraId="44FC138A" w14:textId="77777777" w:rsidR="00C11A29" w:rsidRPr="006003AD" w:rsidRDefault="00C11A29" w:rsidP="002E79C3">
      <w:pPr>
        <w:pStyle w:val="Heading4"/>
        <w:keepNext w:val="0"/>
        <w:keepLines w:val="0"/>
        <w:widowControl w:val="0"/>
        <w:spacing w:line="228" w:lineRule="auto"/>
      </w:pPr>
      <w:bookmarkStart w:id="196" w:name="_Toc64558814"/>
      <w:r w:rsidRPr="006003AD">
        <w:t>Exécution d'une procédure d'approche interrompue</w:t>
      </w:r>
      <w:bookmarkEnd w:id="196"/>
    </w:p>
    <w:p w14:paraId="44FC138C" w14:textId="77777777" w:rsidR="00C11A29" w:rsidRPr="006003AD" w:rsidRDefault="00C11A29" w:rsidP="00FD2F07">
      <w:pPr>
        <w:pStyle w:val="FAAOutlineL1a"/>
        <w:numPr>
          <w:ilvl w:val="0"/>
          <w:numId w:val="435"/>
        </w:numPr>
      </w:pPr>
      <w:r w:rsidRPr="006003AD">
        <w:t>Tout pilote exploitant un aéronef civil doit immédiatement exécuter une procédure appropriée d'approche interrompue lorsque l'une ou l'autre condition suivante existe :</w:t>
      </w:r>
    </w:p>
    <w:p w14:paraId="44FC138D" w14:textId="77777777" w:rsidR="00C11A29" w:rsidRPr="006003AD" w:rsidRDefault="00C11A29" w:rsidP="00FD2F07">
      <w:pPr>
        <w:pStyle w:val="FAAOutlineL21"/>
        <w:numPr>
          <w:ilvl w:val="0"/>
          <w:numId w:val="436"/>
        </w:numPr>
      </w:pPr>
      <w:r w:rsidRPr="006003AD">
        <w:t>Chaque fois que le critère de références visuelle n'est pas atteint dans les situations suivantes :</w:t>
      </w:r>
    </w:p>
    <w:p w14:paraId="44FC138E" w14:textId="77777777" w:rsidR="00C11A29" w:rsidRPr="006003AD" w:rsidRDefault="00C11A29" w:rsidP="00FD2F07">
      <w:pPr>
        <w:pStyle w:val="FAAOutlineL3i"/>
        <w:numPr>
          <w:ilvl w:val="3"/>
          <w:numId w:val="437"/>
        </w:numPr>
      </w:pPr>
      <w:r w:rsidRPr="006003AD">
        <w:t>Lorsque l'aéronef vole en-dessous de la MDA ; ou</w:t>
      </w:r>
    </w:p>
    <w:p w14:paraId="44FC138F" w14:textId="77777777" w:rsidR="00C11A29" w:rsidRPr="006003AD" w:rsidRDefault="00C11A29" w:rsidP="00FD2F07">
      <w:pPr>
        <w:pStyle w:val="FAAOutlineL3i"/>
        <w:numPr>
          <w:ilvl w:val="3"/>
          <w:numId w:val="437"/>
        </w:numPr>
      </w:pPr>
      <w:r w:rsidRPr="006003AD">
        <w:t>Lors de l'arrivée au point d'approche interrompue, y compris une DH lorsqu'elle est spécifiée et son utilisation requise, et à tout moment après, jusqu'au poser.</w:t>
      </w:r>
    </w:p>
    <w:p w14:paraId="44FC1390" w14:textId="77777777" w:rsidR="00C11A29" w:rsidRPr="006003AD" w:rsidRDefault="00C11A29" w:rsidP="002E79C3">
      <w:pPr>
        <w:pStyle w:val="FAAOutlineL21"/>
      </w:pPr>
      <w:r w:rsidRPr="006003AD">
        <w:t>Chaque fois qu'une partie identifiable de l'aérodrome n'est pas distinctement visible pour le pilote lors d'une approche indirecte à ou au-dessus de la MDA, sauf si l'incapacité à voir une partie identifiable de l'aérodrome est le résultat d'une inclinaison latérale normale de l'aéronef lors de l'approche indirecte.</w:t>
      </w:r>
    </w:p>
    <w:p w14:paraId="44FC1391" w14:textId="5B4F141E" w:rsidR="009128FC" w:rsidRPr="006003AD" w:rsidRDefault="009128FC" w:rsidP="002E79C3">
      <w:pPr>
        <w:pStyle w:val="FFATextFlushRight"/>
        <w:keepLines w:val="0"/>
        <w:widowControl w:val="0"/>
      </w:pPr>
      <w:r w:rsidRPr="006003AD">
        <w:t>OACI, Annexe 6, Partie I : 4.4.1.3</w:t>
      </w:r>
    </w:p>
    <w:p w14:paraId="44FC1392" w14:textId="5CE1A469" w:rsidR="009128FC" w:rsidRPr="006003AD" w:rsidRDefault="009128FC" w:rsidP="002E79C3">
      <w:pPr>
        <w:pStyle w:val="FFATextFlushRight"/>
        <w:keepLines w:val="0"/>
        <w:widowControl w:val="0"/>
      </w:pPr>
      <w:r w:rsidRPr="006003AD">
        <w:t>14 CFR 91.175(e)</w:t>
      </w:r>
    </w:p>
    <w:p w14:paraId="44FC1394" w14:textId="31126C51" w:rsidR="00C11A29" w:rsidRPr="006003AD" w:rsidRDefault="00C11A29" w:rsidP="002E79C3">
      <w:pPr>
        <w:pStyle w:val="Heading4"/>
        <w:keepNext w:val="0"/>
        <w:keepLines w:val="0"/>
        <w:widowControl w:val="0"/>
        <w:spacing w:line="228" w:lineRule="auto"/>
      </w:pPr>
      <w:bookmarkStart w:id="197" w:name="_Toc64558815"/>
      <w:r w:rsidRPr="006003AD">
        <w:t>Passage des règles de vol aux instruments aux règles de vol à vue</w:t>
      </w:r>
      <w:bookmarkEnd w:id="197"/>
    </w:p>
    <w:p w14:paraId="44FC1396" w14:textId="576D2C28" w:rsidR="00C11A29" w:rsidRPr="006003AD" w:rsidRDefault="00C11A29" w:rsidP="00FD2F07">
      <w:pPr>
        <w:pStyle w:val="FAAOutlineL1a"/>
        <w:numPr>
          <w:ilvl w:val="0"/>
          <w:numId w:val="438"/>
        </w:numPr>
      </w:pPr>
      <w:r w:rsidRPr="006003AD">
        <w:t>Un pilote qui choisit de passer d'un vol IFR à un vol VFR doit en notifier l'installation ATC appropriée, particulièrement si le vol IFR est annulé, et communiquer ensuite les changements à apporter à son plan de vol en cours.</w:t>
      </w:r>
    </w:p>
    <w:p w14:paraId="44FC1397" w14:textId="77777777" w:rsidR="00C11A29" w:rsidRPr="006003AD" w:rsidRDefault="00C11A29" w:rsidP="00FD2F07">
      <w:pPr>
        <w:pStyle w:val="FAAOutlineL1a"/>
        <w:numPr>
          <w:ilvl w:val="0"/>
          <w:numId w:val="438"/>
        </w:numPr>
      </w:pPr>
      <w:r w:rsidRPr="006003AD">
        <w:t>Lorsqu'un pilote volant en IFR rencontre des VMC, il n'est pas autorisé à annuler le vol IFR, sauf s'il est anticipé et prévu que le vol se poursuivra pendant un temps raisonnable en VMC sans interruption.</w:t>
      </w:r>
    </w:p>
    <w:p w14:paraId="44FC1398" w14:textId="7997B47F" w:rsidR="00C11A29" w:rsidRDefault="00C11A29" w:rsidP="002E79C3">
      <w:pPr>
        <w:pStyle w:val="FFATextFlushRight"/>
        <w:keepLines w:val="0"/>
        <w:widowControl w:val="0"/>
      </w:pPr>
      <w:r w:rsidRPr="006003AD">
        <w:t>OACI, Annexe 2 : 5.1.3.1, 5.1.3.2</w:t>
      </w:r>
    </w:p>
    <w:p w14:paraId="4BF46179" w14:textId="06427375" w:rsidR="00C33303" w:rsidRDefault="00C33303" w:rsidP="002E79C3">
      <w:pPr>
        <w:pStyle w:val="FFATextFlushRight"/>
        <w:keepLines w:val="0"/>
        <w:widowControl w:val="0"/>
      </w:pPr>
    </w:p>
    <w:p w14:paraId="3E54157D" w14:textId="2E202F09" w:rsidR="00C33303" w:rsidRDefault="00C33303" w:rsidP="002E79C3">
      <w:pPr>
        <w:pStyle w:val="FFATextFlushRight"/>
        <w:keepLines w:val="0"/>
        <w:widowControl w:val="0"/>
      </w:pPr>
    </w:p>
    <w:p w14:paraId="23B93507" w14:textId="77777777" w:rsidR="00C33303" w:rsidRPr="006003AD" w:rsidRDefault="00C33303" w:rsidP="002E79C3">
      <w:pPr>
        <w:pStyle w:val="FFATextFlushRight"/>
        <w:keepLines w:val="0"/>
        <w:widowControl w:val="0"/>
      </w:pPr>
    </w:p>
    <w:p w14:paraId="44FC1399" w14:textId="32F25724" w:rsidR="00C11A29" w:rsidRPr="006003AD" w:rsidRDefault="00C11A29" w:rsidP="002E79C3">
      <w:pPr>
        <w:pStyle w:val="Heading4"/>
        <w:keepNext w:val="0"/>
        <w:keepLines w:val="0"/>
        <w:widowControl w:val="0"/>
        <w:spacing w:line="228" w:lineRule="auto"/>
      </w:pPr>
      <w:bookmarkStart w:id="198" w:name="_Toc64558816"/>
      <w:r w:rsidRPr="006003AD">
        <w:lastRenderedPageBreak/>
        <w:t>Défaillance des communications bidirectionnelles par radio dans un vol aux règles de vol aux instruments</w:t>
      </w:r>
      <w:bookmarkEnd w:id="198"/>
    </w:p>
    <w:p w14:paraId="500EB257" w14:textId="1E750368" w:rsidR="00C029B0" w:rsidRPr="006003AD" w:rsidRDefault="00040409" w:rsidP="00FD2F07">
      <w:pPr>
        <w:pStyle w:val="FAAOutlineL1a"/>
        <w:numPr>
          <w:ilvl w:val="0"/>
          <w:numId w:val="439"/>
        </w:numPr>
      </w:pPr>
      <w:r w:rsidRPr="006003AD">
        <w:t>DÉFAILLANCE DES COMMUNICATIONS. GÉNÉRALITÉS :</w:t>
      </w:r>
    </w:p>
    <w:p w14:paraId="5EDCA02D" w14:textId="7CAEF744" w:rsidR="00C029B0" w:rsidRPr="006003AD" w:rsidRDefault="00C029B0" w:rsidP="00FD2F07">
      <w:pPr>
        <w:pStyle w:val="FAAOutlineL21"/>
        <w:numPr>
          <w:ilvl w:val="0"/>
          <w:numId w:val="440"/>
        </w:numPr>
      </w:pPr>
      <w:r w:rsidRPr="006003AD">
        <w:t>En cas de défaillance des communications, le pilote doit tenter de les rétablir avec le service ATC approprié en utilisant tous les autres moyens disponibles.</w:t>
      </w:r>
    </w:p>
    <w:p w14:paraId="50F9BFC1" w14:textId="77777777" w:rsidR="00C029B0" w:rsidRPr="006003AD" w:rsidRDefault="00C029B0" w:rsidP="00FD2F07">
      <w:pPr>
        <w:pStyle w:val="FAAOutlineL21"/>
        <w:numPr>
          <w:ilvl w:val="0"/>
          <w:numId w:val="440"/>
        </w:numPr>
      </w:pPr>
      <w:r w:rsidRPr="006003AD">
        <w:t>En outre, le pilote doit, lorsqu’il fait partie de la circulation d’un aérodrome contrôlé, surveiller toute instruction pouvant être donnée par signaux visuels.</w:t>
      </w:r>
    </w:p>
    <w:p w14:paraId="183E2E0D" w14:textId="7DA7277C" w:rsidR="00C029B0" w:rsidRPr="006003AD" w:rsidRDefault="00C029B0" w:rsidP="002E79C3">
      <w:pPr>
        <w:pStyle w:val="FAAOutlineL1a"/>
      </w:pPr>
      <w:r w:rsidRPr="006003AD">
        <w:t>En cas de défaillance radio en VMC sous contrôle ATC, ou si des conditions VMC se présentent après la défaillance, tout pilote doit :</w:t>
      </w:r>
    </w:p>
    <w:p w14:paraId="24796185" w14:textId="77777777" w:rsidR="00C029B0" w:rsidRPr="006003AD" w:rsidRDefault="00C029B0" w:rsidP="00FD2F07">
      <w:pPr>
        <w:pStyle w:val="FAAOutlineL21"/>
        <w:numPr>
          <w:ilvl w:val="0"/>
          <w:numId w:val="441"/>
        </w:numPr>
      </w:pPr>
      <w:r w:rsidRPr="006003AD">
        <w:t>Poursuivre le vol en VMC ;</w:t>
      </w:r>
    </w:p>
    <w:p w14:paraId="5F9EF904" w14:textId="77777777" w:rsidR="00C029B0" w:rsidRPr="006003AD" w:rsidRDefault="00C029B0" w:rsidP="002E79C3">
      <w:pPr>
        <w:pStyle w:val="FAAOutlineL21"/>
      </w:pPr>
      <w:r w:rsidRPr="006003AD">
        <w:t>Se poser à l'aérodrome le plus proche qui convienne ; et</w:t>
      </w:r>
    </w:p>
    <w:p w14:paraId="70C3F627" w14:textId="77777777" w:rsidR="00C029B0" w:rsidRPr="006003AD" w:rsidRDefault="00C029B0" w:rsidP="002E79C3">
      <w:pPr>
        <w:pStyle w:val="FAAOutlineL21"/>
      </w:pPr>
      <w:r w:rsidRPr="006003AD">
        <w:t>Signaler l'arrivée au service ATC approprié par le moyen le plus rapide possible.</w:t>
      </w:r>
    </w:p>
    <w:p w14:paraId="44FC139B" w14:textId="63C17A11" w:rsidR="00C11A29" w:rsidRPr="006003AD" w:rsidRDefault="00C11A29" w:rsidP="002E79C3">
      <w:pPr>
        <w:pStyle w:val="FAAOutlineL1a"/>
      </w:pPr>
      <w:r w:rsidRPr="006003AD">
        <w:t>En cas de défaillance des communications bidirectionnelles par radio dans des conditions IMC, ou si le pilote du vol IFR juge qu’il n’est pas bon de poursuivre le vol en VMC, le commandant de bord doit :</w:t>
      </w:r>
    </w:p>
    <w:p w14:paraId="44FC139C" w14:textId="5F50DE31" w:rsidR="00C11A29" w:rsidRPr="006003AD" w:rsidRDefault="00386564" w:rsidP="00FD2F07">
      <w:pPr>
        <w:pStyle w:val="FAAOutlineL21"/>
        <w:numPr>
          <w:ilvl w:val="0"/>
          <w:numId w:val="442"/>
        </w:numPr>
      </w:pPr>
      <w:r w:rsidRPr="006003AD">
        <w:t>Sauf autrement prescrit en fonction d’un accord régional de navigation aérienne, dans l’espace aérien où un radar n’est pas utilisé pour l’ATC, maintenir la vitesse et l’altitude les plus récemment affectées ou une altitude minimale de vol si elle est plus élevée, pendant 20 minutes après que l’aéronef n’a pas rendu compte de sa position à un point obligatoire et ensuite ajuster l’altitude et la vitesse conformément au plan de vol soumis ;</w:t>
      </w:r>
    </w:p>
    <w:p w14:paraId="22054500" w14:textId="3C68EC9F" w:rsidR="00FC2644" w:rsidRPr="006003AD" w:rsidRDefault="00386564" w:rsidP="00FD2F07">
      <w:pPr>
        <w:pStyle w:val="FAAOutlineL21"/>
        <w:numPr>
          <w:ilvl w:val="0"/>
          <w:numId w:val="442"/>
        </w:numPr>
      </w:pPr>
      <w:r w:rsidRPr="006003AD">
        <w:t>Dans un espace aérien où un radar est utilisé pour l’ATC, maintenir la vitesse et l’altitude les plus récemment affectées ou une altitude minimale de vol si elle est plus élevée, pendant 7 minutes suivant :</w:t>
      </w:r>
    </w:p>
    <w:p w14:paraId="44FC139D" w14:textId="30100263" w:rsidR="00C11A29" w:rsidRPr="006003AD" w:rsidRDefault="00FC2644" w:rsidP="00FD2F07">
      <w:pPr>
        <w:pStyle w:val="FAAOutlineL3i"/>
        <w:numPr>
          <w:ilvl w:val="3"/>
          <w:numId w:val="443"/>
        </w:numPr>
      </w:pPr>
      <w:r w:rsidRPr="006003AD">
        <w:t xml:space="preserve">Le moment où le niveau ou l’altitude de vol minimale les plus récemment affectés sont atteints ; ou </w:t>
      </w:r>
    </w:p>
    <w:p w14:paraId="44FC139E" w14:textId="1E0960FA" w:rsidR="00C11A29" w:rsidRPr="006003AD" w:rsidRDefault="00FC2644" w:rsidP="00FD2F07">
      <w:pPr>
        <w:pStyle w:val="FAAOutlineL3i"/>
        <w:numPr>
          <w:ilvl w:val="3"/>
          <w:numId w:val="443"/>
        </w:numPr>
      </w:pPr>
      <w:r w:rsidRPr="006003AD">
        <w:t>Le moment où le transpondeur est sur le Code 7600 ; ou</w:t>
      </w:r>
    </w:p>
    <w:p w14:paraId="44FC139F" w14:textId="311E7797" w:rsidR="00C11A29" w:rsidRPr="006003AD" w:rsidRDefault="00FC2644" w:rsidP="00FD2F07">
      <w:pPr>
        <w:pStyle w:val="FAAOutlineL3i"/>
        <w:numPr>
          <w:ilvl w:val="3"/>
          <w:numId w:val="443"/>
        </w:numPr>
      </w:pPr>
      <w:r w:rsidRPr="006003AD">
        <w:t>Après que l’aéronef n’a pas rendu compte de sa position à un point obligatoire, quel que soit le plus tard, et ensuite ajuster l’altitude et la vitesse conformément au plan de vol soumis.</w:t>
      </w:r>
    </w:p>
    <w:p w14:paraId="3F6912A0" w14:textId="74554A93" w:rsidR="00FC2644" w:rsidRPr="006003AD" w:rsidRDefault="00386564" w:rsidP="002E79C3">
      <w:pPr>
        <w:pStyle w:val="FAAOutlineL21"/>
      </w:pPr>
      <w:r w:rsidRPr="006003AD">
        <w:t>Lors d’un guidage par radar ou sur instruction de l’ATC de poursuivre en RNAV sans limite spécifiée, reprendre la trajectoire de vol en cours au plus tard au point important suivant en tenant compte de l’altitude minimale de vol qui s’applique ;</w:t>
      </w:r>
    </w:p>
    <w:p w14:paraId="21655663" w14:textId="0B42F8F4" w:rsidR="00FC2644" w:rsidRPr="006003AD" w:rsidRDefault="00386564" w:rsidP="002E79C3">
      <w:pPr>
        <w:pStyle w:val="FAAOutlineL21"/>
      </w:pPr>
      <w:r w:rsidRPr="006003AD">
        <w:t>Poursuivre la trajectoire de vol en cours vers l’aide à la navigation ou le point de navigation désigné desservant l’aérodrome de destination et, sur requête, s’assurer de la conformité avec le paragraphe (5) ci-après, et rester au-dessus de cette aide ou de ce point jusqu’au début de la descente ;</w:t>
      </w:r>
    </w:p>
    <w:p w14:paraId="2FC1EE4F" w14:textId="182E6262" w:rsidR="00FC2644" w:rsidRPr="006003AD" w:rsidRDefault="00386564" w:rsidP="002E79C3">
      <w:pPr>
        <w:pStyle w:val="FAAOutlineL21"/>
      </w:pPr>
      <w:r w:rsidRPr="006003AD">
        <w:t xml:space="preserve">Commencer la descente à partir de l’aide à la navigation ou du point de navigation spécifié au paragraphe (4) au moment de l’heure d’approche attendue reçue et reconnue en dernier, ou aussi près de ce moment que possible ; ou, si cette heure d’approche attendue n’a pas été reçue et reconnue, au moment de l’ETA prévue dans le plan de vol, ou aussi près que possible de ce moment ; </w:t>
      </w:r>
    </w:p>
    <w:p w14:paraId="037782EC" w14:textId="643FF8D6" w:rsidR="00E62FB0" w:rsidRDefault="00386564" w:rsidP="002E79C3">
      <w:pPr>
        <w:pStyle w:val="FAAOutlineL21"/>
      </w:pPr>
      <w:r w:rsidRPr="006003AD">
        <w:t xml:space="preserve">Effectuer l’IAP normale spécifiée pour l’aide à la navigation ou le point de navigation désigné ; et </w:t>
      </w:r>
    </w:p>
    <w:p w14:paraId="053A0DC6" w14:textId="2BF72B92" w:rsidR="00C33303" w:rsidRDefault="00C33303" w:rsidP="00C33303">
      <w:pPr>
        <w:pStyle w:val="FAAOutlineL21"/>
        <w:numPr>
          <w:ilvl w:val="0"/>
          <w:numId w:val="0"/>
        </w:numPr>
        <w:ind w:left="2160" w:hanging="720"/>
      </w:pPr>
    </w:p>
    <w:p w14:paraId="444F4A25" w14:textId="77777777" w:rsidR="00C33303" w:rsidRPr="006003AD" w:rsidRDefault="00C33303" w:rsidP="00C33303">
      <w:pPr>
        <w:pStyle w:val="FAAOutlineL21"/>
        <w:numPr>
          <w:ilvl w:val="0"/>
          <w:numId w:val="0"/>
        </w:numPr>
        <w:ind w:left="2160" w:hanging="720"/>
      </w:pPr>
    </w:p>
    <w:p w14:paraId="6EEA6DBE" w14:textId="5ED86A28" w:rsidR="00FC2644" w:rsidRPr="006003AD" w:rsidRDefault="00386564" w:rsidP="002E79C3">
      <w:pPr>
        <w:pStyle w:val="FAAOutlineL21"/>
      </w:pPr>
      <w:r w:rsidRPr="006003AD">
        <w:lastRenderedPageBreak/>
        <w:t xml:space="preserve">Atterrir, si possible, dans les 30 minutes de l’ETA spécifiée au paragraphe (5) ou à la dernière heure d’approche attendue reconnue, quelle que soit la plus tardive. </w:t>
      </w:r>
    </w:p>
    <w:p w14:paraId="2034425E" w14:textId="1E544C79" w:rsidR="00E62FB0" w:rsidRPr="006003AD" w:rsidRDefault="00E62FB0" w:rsidP="002E79C3">
      <w:pPr>
        <w:pStyle w:val="FFATextFlushRight"/>
        <w:keepLines w:val="0"/>
        <w:widowControl w:val="0"/>
        <w:numPr>
          <w:ilvl w:val="0"/>
          <w:numId w:val="5"/>
        </w:numPr>
      </w:pPr>
      <w:r w:rsidRPr="006003AD">
        <w:t>OACI, Annexe 2 : 3.6.5.2 ; 3.6.5.2.1 ; 3.6.5.2.2</w:t>
      </w:r>
    </w:p>
    <w:p w14:paraId="44FC13AF" w14:textId="15CBB892" w:rsidR="00C11A29" w:rsidRPr="006003AD" w:rsidRDefault="00C11A29" w:rsidP="002E79C3">
      <w:pPr>
        <w:pStyle w:val="Heading4"/>
        <w:keepNext w:val="0"/>
        <w:keepLines w:val="0"/>
        <w:widowControl w:val="0"/>
        <w:spacing w:line="228" w:lineRule="auto"/>
      </w:pPr>
      <w:bookmarkStart w:id="199" w:name="_Toc64558817"/>
      <w:r w:rsidRPr="006003AD">
        <w:t>Hauteur de franchissement du seuil pour les approches aux instruments en 3D</w:t>
      </w:r>
      <w:bookmarkEnd w:id="199"/>
    </w:p>
    <w:p w14:paraId="44FC13B1" w14:textId="43748923" w:rsidR="00C11A29" w:rsidRPr="006003AD" w:rsidRDefault="00C11A29" w:rsidP="00FD2F07">
      <w:pPr>
        <w:pStyle w:val="FAAOutlineL1a"/>
        <w:numPr>
          <w:ilvl w:val="0"/>
          <w:numId w:val="444"/>
        </w:numPr>
      </w:pPr>
      <w:r w:rsidRPr="006003AD">
        <w:t>Un exploitant doit établir des procédures opérationnelles visant à assurer qu'un avion utilisé pour des approches aux instruments en 3D franchisse le seuil avec une marge de sécurité alors que l'avion est dans la configuration et à l'altitude d'atterrissage.</w:t>
      </w:r>
    </w:p>
    <w:p w14:paraId="44FC13B2" w14:textId="2F6D7C3D" w:rsidR="00C11A29" w:rsidRPr="006003AD" w:rsidRDefault="00C92A95" w:rsidP="002E79C3">
      <w:pPr>
        <w:pStyle w:val="FFATextFlushRight"/>
        <w:keepLines w:val="0"/>
        <w:widowControl w:val="0"/>
      </w:pPr>
      <w:r w:rsidRPr="006003AD">
        <w:t>OACI, Annexe 6, Partie I : 4.2.9</w:t>
      </w:r>
    </w:p>
    <w:p w14:paraId="44FC13B4" w14:textId="77777777" w:rsidR="00C11A29" w:rsidRPr="006003AD" w:rsidRDefault="00C11A29" w:rsidP="002E79C3">
      <w:pPr>
        <w:pStyle w:val="Heading2"/>
        <w:spacing w:line="228" w:lineRule="auto"/>
      </w:pPr>
      <w:bookmarkStart w:id="200" w:name="_Toc64558818"/>
      <w:r w:rsidRPr="006003AD">
        <w:t>Passagers et traitement des passagers</w:t>
      </w:r>
      <w:bookmarkEnd w:id="200"/>
    </w:p>
    <w:p w14:paraId="44FC13B5" w14:textId="78DEA655" w:rsidR="00C11A29" w:rsidRPr="006003AD" w:rsidRDefault="00C11A29" w:rsidP="002E79C3">
      <w:pPr>
        <w:pStyle w:val="Heading3"/>
        <w:keepNext w:val="0"/>
        <w:keepLines w:val="0"/>
        <w:widowControl w:val="0"/>
        <w:spacing w:line="228" w:lineRule="auto"/>
      </w:pPr>
      <w:bookmarkStart w:id="201" w:name="_Toc64558819"/>
      <w:r w:rsidRPr="006003AD">
        <w:t>Toutes les opérations de transport de passagers</w:t>
      </w:r>
      <w:bookmarkEnd w:id="201"/>
      <w:r w:rsidRPr="006003AD">
        <w:t xml:space="preserve"> </w:t>
      </w:r>
    </w:p>
    <w:p w14:paraId="44FC13B6" w14:textId="77777777" w:rsidR="00C11A29" w:rsidRPr="006003AD" w:rsidRDefault="00C11A29" w:rsidP="002E79C3">
      <w:pPr>
        <w:pStyle w:val="Heading4"/>
        <w:keepNext w:val="0"/>
        <w:keepLines w:val="0"/>
        <w:widowControl w:val="0"/>
        <w:spacing w:line="228" w:lineRule="auto"/>
      </w:pPr>
      <w:bookmarkStart w:id="202" w:name="_Toc64558820"/>
      <w:r w:rsidRPr="006003AD">
        <w:t>Conduite inacceptable</w:t>
      </w:r>
      <w:bookmarkEnd w:id="202"/>
    </w:p>
    <w:p w14:paraId="44FC13B8" w14:textId="33CF8BF9" w:rsidR="00C11A29" w:rsidRPr="006003AD" w:rsidRDefault="00C11A29" w:rsidP="00FD2F07">
      <w:pPr>
        <w:pStyle w:val="FAAOutlineL1a"/>
        <w:numPr>
          <w:ilvl w:val="0"/>
          <w:numId w:val="445"/>
        </w:numPr>
      </w:pPr>
      <w:r w:rsidRPr="006003AD">
        <w:t>Aucune personne à bord n'est autorisée à gêner un membre de l'équipage dans l'exercice de ses fonctions.</w:t>
      </w:r>
    </w:p>
    <w:p w14:paraId="44FC13B9" w14:textId="77777777" w:rsidR="00C11A29" w:rsidRPr="006003AD" w:rsidRDefault="00C11A29" w:rsidP="00FD2F07">
      <w:pPr>
        <w:pStyle w:val="FAAOutlineL1a"/>
        <w:numPr>
          <w:ilvl w:val="0"/>
          <w:numId w:val="445"/>
        </w:numPr>
      </w:pPr>
      <w:r w:rsidRPr="006003AD">
        <w:t>Chaque passager doit attacher sa ceinture de sécurité et la maintenir bouclée tant que la consigne lumineuse « Attacher les ceintures » est allumée.</w:t>
      </w:r>
    </w:p>
    <w:p w14:paraId="44FC13BA" w14:textId="77777777" w:rsidR="00C11A29" w:rsidRPr="006003AD" w:rsidRDefault="00C11A29" w:rsidP="002E79C3">
      <w:pPr>
        <w:pStyle w:val="FAAOutlineL1a"/>
      </w:pPr>
      <w:r w:rsidRPr="006003AD">
        <w:t>Nulle personne à bord d'un aéronef ne peut agir ou omettre d'agir avec imprudence ou de façon négligente pouvant mettre en danger l'aéronef ou les personnes et les biens qui se trouvent à bord.</w:t>
      </w:r>
    </w:p>
    <w:p w14:paraId="44FC13BB" w14:textId="77777777" w:rsidR="00C11A29" w:rsidRPr="006003AD" w:rsidRDefault="00C11A29" w:rsidP="002E79C3">
      <w:pPr>
        <w:pStyle w:val="FAAOutlineL1a"/>
      </w:pPr>
      <w:r w:rsidRPr="006003AD">
        <w:t>Nul n'est autorisé à se cacher ou à placer clandestinement du fret à bord d'un aéronef.</w:t>
      </w:r>
    </w:p>
    <w:p w14:paraId="44FC13BC" w14:textId="77777777" w:rsidR="00C11A29" w:rsidRPr="006003AD" w:rsidRDefault="00C11A29" w:rsidP="002E79C3">
      <w:pPr>
        <w:pStyle w:val="FAAOutlineL1a"/>
      </w:pPr>
      <w:r w:rsidRPr="006003AD">
        <w:t>Nul n'est autorisé à fumer lorsque la consigne lumineuse de ne pas fumer est allumée.</w:t>
      </w:r>
    </w:p>
    <w:p w14:paraId="44FC13BD" w14:textId="77777777" w:rsidR="00C11A29" w:rsidRPr="006003AD" w:rsidRDefault="00C11A29" w:rsidP="002E79C3">
      <w:pPr>
        <w:pStyle w:val="FAAOutlineL1a"/>
      </w:pPr>
      <w:r w:rsidRPr="006003AD">
        <w:t>Il est interdit de fumer dans les toilettes d'un avion.</w:t>
      </w:r>
    </w:p>
    <w:p w14:paraId="44FC13BE" w14:textId="77777777" w:rsidR="00C11A29" w:rsidRPr="006003AD" w:rsidRDefault="00C11A29" w:rsidP="002E79C3">
      <w:pPr>
        <w:pStyle w:val="FAAOutlineL1a"/>
      </w:pPr>
      <w:r w:rsidRPr="006003AD">
        <w:t>Il est interdit d'altérer, de mettre hors d'état ou de détruite tout détecteur de fumée installé dans les toilettes de tout avion.</w:t>
      </w:r>
    </w:p>
    <w:p w14:paraId="44FC13C0" w14:textId="6F53920A" w:rsidR="00C11A29" w:rsidRPr="006003AD" w:rsidRDefault="00C11A29" w:rsidP="002E79C3">
      <w:pPr>
        <w:pStyle w:val="FFATextFlushRight"/>
        <w:keepLines w:val="0"/>
        <w:widowControl w:val="0"/>
      </w:pPr>
      <w:r w:rsidRPr="006003AD">
        <w:t>OACI, Annexe 6, Partie I : 4.2.12.4</w:t>
      </w:r>
    </w:p>
    <w:p w14:paraId="44FC13C1" w14:textId="109FF9DA" w:rsidR="00C11A29" w:rsidRPr="006003AD" w:rsidRDefault="00C11A29" w:rsidP="002E79C3">
      <w:pPr>
        <w:pStyle w:val="FFATextFlushRight"/>
        <w:keepLines w:val="0"/>
        <w:widowControl w:val="0"/>
      </w:pPr>
      <w:r w:rsidRPr="006003AD">
        <w:t>14 CFR 91.517(e) ; 121.580 ; 135.127(e)</w:t>
      </w:r>
    </w:p>
    <w:p w14:paraId="44FC13C2" w14:textId="77777777" w:rsidR="00C11A29" w:rsidRPr="006003AD" w:rsidRDefault="00C11A29" w:rsidP="002E79C3">
      <w:pPr>
        <w:pStyle w:val="FFATextFlushRight"/>
        <w:keepLines w:val="0"/>
        <w:widowControl w:val="0"/>
      </w:pPr>
      <w:r w:rsidRPr="006003AD">
        <w:t>JAR-OPS : 1.105 (b)</w:t>
      </w:r>
    </w:p>
    <w:p w14:paraId="44FC13C3" w14:textId="67B318C0" w:rsidR="00C11A29" w:rsidRPr="006003AD" w:rsidRDefault="00C11A29" w:rsidP="002E79C3">
      <w:pPr>
        <w:pStyle w:val="Heading4"/>
        <w:keepNext w:val="0"/>
        <w:keepLines w:val="0"/>
        <w:widowControl w:val="0"/>
        <w:spacing w:line="228" w:lineRule="auto"/>
      </w:pPr>
      <w:bookmarkStart w:id="203" w:name="_Toc64558821"/>
      <w:r w:rsidRPr="006003AD">
        <w:t>Chargement ou déchargement de carburant avec des passagers à bord</w:t>
      </w:r>
      <w:bookmarkEnd w:id="203"/>
    </w:p>
    <w:p w14:paraId="44FC13C5" w14:textId="2E8EBAF8" w:rsidR="00C11A29" w:rsidRPr="006003AD" w:rsidRDefault="00C11A29" w:rsidP="00FD2F07">
      <w:pPr>
        <w:pStyle w:val="FAAOutlineL1a"/>
        <w:numPr>
          <w:ilvl w:val="0"/>
          <w:numId w:val="446"/>
        </w:numPr>
      </w:pPr>
      <w:r w:rsidRPr="006003AD">
        <w:t>Nul PIC n'est autorisé à permettre l'avitaillement d'un avion en carburant lorsque des passagers embarquent, sont à bord ou débarquent, sauf si :</w:t>
      </w:r>
    </w:p>
    <w:p w14:paraId="44FC13C6" w14:textId="77777777" w:rsidR="00C11A29" w:rsidRPr="006003AD" w:rsidRDefault="00C11A29" w:rsidP="00FD2F07">
      <w:pPr>
        <w:pStyle w:val="FAAOutlineL21"/>
        <w:numPr>
          <w:ilvl w:val="0"/>
          <w:numId w:val="447"/>
        </w:numPr>
      </w:pPr>
      <w:r w:rsidRPr="006003AD">
        <w:t>Du personnel qualifié, prêt à organiser et à diriger une évacuation s'occupe de l'avion ; et</w:t>
      </w:r>
    </w:p>
    <w:p w14:paraId="44FC13C7" w14:textId="2A4AEC00" w:rsidR="00C11A29" w:rsidRPr="006003AD" w:rsidRDefault="00C11A29" w:rsidP="00FD2F07">
      <w:pPr>
        <w:pStyle w:val="FAAOutlineL21"/>
        <w:numPr>
          <w:ilvl w:val="0"/>
          <w:numId w:val="447"/>
        </w:numPr>
      </w:pPr>
      <w:r w:rsidRPr="006003AD">
        <w:t>Des communications bidirectionnelles sont maintenues entre le personnel qualifié dans l'avion et l'équipe au sol qui supervise l'avitaillement.</w:t>
      </w:r>
    </w:p>
    <w:p w14:paraId="44FC13C8" w14:textId="040E5404" w:rsidR="00C11A29" w:rsidRPr="006003AD" w:rsidRDefault="00040409" w:rsidP="002E79C3">
      <w:pPr>
        <w:pStyle w:val="FAAOutlineL1a"/>
      </w:pPr>
      <w:r w:rsidRPr="006003AD">
        <w:t>HÉLICOPTÈRES. Nul PIC n’est autorisé à permettre le chargement ou le déchargement de carburant ou le réapprovisionnement en oxygène d'un hélicoptère lorsque des passagers embarquent ou débarquent, ou lorsqu’un avitaillement d’essence d’aviation, de carburant volatil ou d'un mélange de ces derniers est en cours, sauf si :</w:t>
      </w:r>
    </w:p>
    <w:p w14:paraId="44FC13C9" w14:textId="77777777" w:rsidR="00C11A29" w:rsidRPr="006003AD" w:rsidRDefault="00C11A29" w:rsidP="00FD2F07">
      <w:pPr>
        <w:pStyle w:val="FAAOutlineL21"/>
        <w:numPr>
          <w:ilvl w:val="0"/>
          <w:numId w:val="448"/>
        </w:numPr>
      </w:pPr>
      <w:r w:rsidRPr="006003AD">
        <w:t>Du personnel qualifié, prêt à organiser et à diriger une évacuation s'occupe de l'hélicoptère ; et</w:t>
      </w:r>
    </w:p>
    <w:p w14:paraId="44FC13CA" w14:textId="392390DE" w:rsidR="00C11A29" w:rsidRPr="006003AD" w:rsidRDefault="00C11A29" w:rsidP="00FD2F07">
      <w:pPr>
        <w:pStyle w:val="FAAOutlineL21"/>
        <w:numPr>
          <w:ilvl w:val="0"/>
          <w:numId w:val="448"/>
        </w:numPr>
      </w:pPr>
      <w:r w:rsidRPr="006003AD">
        <w:t>Des communications bidirectionnelles sont maintenues entre le personnel qualifié dans l'hélicoptère et l'équipe au sol qui supervise l'avitaillement.</w:t>
      </w:r>
    </w:p>
    <w:p w14:paraId="015FFA8C" w14:textId="77777777" w:rsidR="00BA4A6C" w:rsidRPr="006003AD" w:rsidRDefault="00BA4A6C" w:rsidP="002E79C3">
      <w:pPr>
        <w:pStyle w:val="FAAOutlineL1a"/>
      </w:pPr>
      <w:r w:rsidRPr="006003AD">
        <w:t>HÉLICOPTÈRES : Un PIC peut autoriser l’avitaillement d'un hélicoptère avec des passagers à bord, que le rotor soit en mouvement ou à l’arrêt, si :</w:t>
      </w:r>
    </w:p>
    <w:p w14:paraId="5A1B8009" w14:textId="77777777" w:rsidR="00BA4A6C" w:rsidRPr="006003AD" w:rsidRDefault="00BA4A6C" w:rsidP="00FD2F07">
      <w:pPr>
        <w:pStyle w:val="FAAOutlineL21"/>
        <w:numPr>
          <w:ilvl w:val="0"/>
          <w:numId w:val="449"/>
        </w:numPr>
      </w:pPr>
      <w:r w:rsidRPr="006003AD">
        <w:t xml:space="preserve">Du personnel qualifié, prêt à organiser et à diriger une évacuation s'occupe de l’hélicoptère, et a informé les passagers des mesures à prendre en cas d'incident ; </w:t>
      </w:r>
    </w:p>
    <w:p w14:paraId="6C0BB56E" w14:textId="1741D2E4" w:rsidR="00BA4A6C" w:rsidRPr="006003AD" w:rsidRDefault="00BA4A6C" w:rsidP="00FD2F07">
      <w:pPr>
        <w:pStyle w:val="FAAOutlineL21"/>
        <w:numPr>
          <w:ilvl w:val="0"/>
          <w:numId w:val="449"/>
        </w:numPr>
      </w:pPr>
      <w:r w:rsidRPr="006003AD">
        <w:lastRenderedPageBreak/>
        <w:t>Des communications bidirectionnelles sont maintenues entre le personnel qualifié dans l'hélicoptère et l'équipe au sol qui supervise l'avitaillement ; et</w:t>
      </w:r>
    </w:p>
    <w:p w14:paraId="183C324D" w14:textId="77777777" w:rsidR="00BA4A6C" w:rsidRPr="006003AD" w:rsidRDefault="00BA4A6C" w:rsidP="00FD2F07">
      <w:pPr>
        <w:pStyle w:val="FAAOutlineL21"/>
        <w:numPr>
          <w:ilvl w:val="0"/>
          <w:numId w:val="449"/>
        </w:numPr>
      </w:pPr>
      <w:r w:rsidRPr="006003AD">
        <w:t>Lors d'une procédure d’arrêt du moteur en urgence, l’équipage de conduite s’assure que tout personnel ou passager se trouvant en dehors de l’hélicoptère est suffisamment éloigné de la zone du rotor.</w:t>
      </w:r>
    </w:p>
    <w:p w14:paraId="586278D5" w14:textId="675454FB" w:rsidR="00BA4A6C" w:rsidRPr="006003AD" w:rsidRDefault="00BA4A6C" w:rsidP="002E79C3">
      <w:pPr>
        <w:pStyle w:val="FAANoteL1"/>
      </w:pPr>
      <w:r w:rsidRPr="006003AD">
        <w:t>Note 1 : Lorsque des radios doivent être utilisées à cette fin, il est nécessaire de faire preuve de précaution en raison du potentiel de courant vagabond ou de voltage induit par les radios.</w:t>
      </w:r>
    </w:p>
    <w:p w14:paraId="2A532DD6" w14:textId="34B9D01B" w:rsidR="000B5268" w:rsidRPr="006003AD" w:rsidRDefault="000B5268" w:rsidP="002E79C3">
      <w:pPr>
        <w:pStyle w:val="FAANoteL1"/>
      </w:pPr>
      <w:r w:rsidRPr="006003AD">
        <w:t xml:space="preserve">Note 2 : Des dispositions concernant l’avitaillement des aéronefs figurent à l’Annexe 14, Volume I de l’OACI, et des directives sur les pratiques d’avitaillement sans danger figurent dans le Doc 9137 de l’OACI, </w:t>
      </w:r>
      <w:r w:rsidRPr="006003AD">
        <w:rPr>
          <w:i w:val="0"/>
        </w:rPr>
        <w:t xml:space="preserve">Manuel des services d’aéroport, </w:t>
      </w:r>
      <w:r w:rsidRPr="006003AD">
        <w:t xml:space="preserve">Parties 1 et 8. </w:t>
      </w:r>
    </w:p>
    <w:p w14:paraId="5E6F205E" w14:textId="728D8501" w:rsidR="000B5268" w:rsidRPr="006003AD" w:rsidRDefault="000B5268" w:rsidP="002E79C3">
      <w:pPr>
        <w:pStyle w:val="FAANoteL1"/>
      </w:pPr>
      <w:r w:rsidRPr="006003AD">
        <w:t>Note 3 : Des précautions supplémentaires sont requises lors de l’avitaillement avec des carburants autres que le kérosène d’aviation ou lorsqu’il requiert un mélange entre kérosène d’aviation et autres carburants de turbine d’aviation, ou lorsqu’une ligne ouverte est utilisée.</w:t>
      </w:r>
    </w:p>
    <w:p w14:paraId="44FC13CB" w14:textId="537F03BD" w:rsidR="00C11A29" w:rsidRPr="006003AD" w:rsidRDefault="00C11A29" w:rsidP="002E79C3">
      <w:pPr>
        <w:pStyle w:val="FFATextFlushRight"/>
        <w:keepLines w:val="0"/>
        <w:widowControl w:val="0"/>
      </w:pPr>
      <w:r w:rsidRPr="006003AD">
        <w:t>OACI, Annexe 6, Partie I : 4.3.8.1 ; 4.3.8.2 ; Appendice 2 : 2.1.8</w:t>
      </w:r>
    </w:p>
    <w:p w14:paraId="44FC13CC" w14:textId="40EACE05" w:rsidR="00C11A29" w:rsidRPr="006003AD" w:rsidRDefault="00C11A29" w:rsidP="002E79C3">
      <w:pPr>
        <w:pStyle w:val="FFATextFlushRight"/>
        <w:keepLines w:val="0"/>
        <w:widowControl w:val="0"/>
      </w:pPr>
      <w:r w:rsidRPr="006003AD">
        <w:t>OACI, Annexe 6, Partie II : 2.2.3.7, 3.4.3.8</w:t>
      </w:r>
    </w:p>
    <w:p w14:paraId="5FF76371" w14:textId="0AEE61F2" w:rsidR="00FE69D0" w:rsidRPr="006003AD" w:rsidRDefault="00C11A29" w:rsidP="002E79C3">
      <w:pPr>
        <w:pStyle w:val="FFATextFlushRight"/>
        <w:keepLines w:val="0"/>
        <w:widowControl w:val="0"/>
      </w:pPr>
      <w:r w:rsidRPr="006003AD">
        <w:t>OACI, Annexe 6, Partie III, Section II : 2.3.7</w:t>
      </w:r>
    </w:p>
    <w:p w14:paraId="44FC13CD" w14:textId="3DBBB370" w:rsidR="00C11A29" w:rsidRPr="006003AD" w:rsidRDefault="00FE69D0" w:rsidP="002E79C3">
      <w:pPr>
        <w:pStyle w:val="FFATextFlushRight"/>
        <w:keepLines w:val="0"/>
        <w:widowControl w:val="0"/>
      </w:pPr>
      <w:r w:rsidRPr="006003AD">
        <w:t>OACI, Annexe 6, Partie III, Section II : 2.18.1R ; 2.18.2R ; 2.19.1R ; 2.19.2R ; 2.3.7.1 ; 2.3.7.2 ; 2.3.7.5</w:t>
      </w:r>
    </w:p>
    <w:p w14:paraId="44FC13CE" w14:textId="77777777" w:rsidR="00C11A29" w:rsidRPr="006003AD" w:rsidRDefault="00C11A29" w:rsidP="002E79C3">
      <w:pPr>
        <w:pStyle w:val="FFATextFlushRight"/>
        <w:keepLines w:val="0"/>
        <w:widowControl w:val="0"/>
      </w:pPr>
      <w:r w:rsidRPr="006003AD">
        <w:t>JAR-OPS : 1.305 et Appendice 1</w:t>
      </w:r>
    </w:p>
    <w:p w14:paraId="44FC13CF" w14:textId="77777777" w:rsidR="00C11A29" w:rsidRPr="006003AD" w:rsidRDefault="00C11A29" w:rsidP="002E79C3">
      <w:pPr>
        <w:pStyle w:val="Heading4"/>
        <w:keepNext w:val="0"/>
        <w:keepLines w:val="0"/>
        <w:widowControl w:val="0"/>
        <w:spacing w:line="228" w:lineRule="auto"/>
      </w:pPr>
      <w:bookmarkStart w:id="204" w:name="_Toc64558822"/>
      <w:r w:rsidRPr="006003AD">
        <w:t>Sièges passagers, ceintures de sécurité et harnais de sécurité</w:t>
      </w:r>
      <w:bookmarkEnd w:id="204"/>
    </w:p>
    <w:p w14:paraId="44FC13D1" w14:textId="0DE16F54" w:rsidR="00C11A29" w:rsidRPr="006003AD" w:rsidRDefault="00C11A29" w:rsidP="00FD2F07">
      <w:pPr>
        <w:pStyle w:val="FAAOutlineL1a"/>
        <w:numPr>
          <w:ilvl w:val="0"/>
          <w:numId w:val="450"/>
        </w:numPr>
      </w:pPr>
      <w:r w:rsidRPr="006003AD">
        <w:t>Le commandant de bord doit s'assurer que chaque personne à bord occupe un siège ou une couchette approuvé avec sa propre ceinture de sécurité individuelle ou son harnais de sécurité (s'il est installé) correctement bouclé lors du décollage et de l'atterrissage.</w:t>
      </w:r>
    </w:p>
    <w:p w14:paraId="44FC13D2" w14:textId="77777777" w:rsidR="00C11A29" w:rsidRPr="006003AD" w:rsidRDefault="00C11A29" w:rsidP="00FD2F07">
      <w:pPr>
        <w:pStyle w:val="FAAOutlineL1a"/>
        <w:numPr>
          <w:ilvl w:val="0"/>
          <w:numId w:val="450"/>
        </w:numPr>
      </w:pPr>
      <w:r w:rsidRPr="006003AD">
        <w:t>Chaque passager doit avoir sa ceinture de sécurité bouclée chaque fois que le commandant de bord détermine que cela s'avère nécessaire pour la sécurité.</w:t>
      </w:r>
    </w:p>
    <w:p w14:paraId="44FC13D3" w14:textId="60155D54" w:rsidR="00C11A29" w:rsidRPr="006003AD" w:rsidRDefault="00C11A29" w:rsidP="00FD2F07">
      <w:pPr>
        <w:pStyle w:val="FAAOutlineL1a"/>
        <w:numPr>
          <w:ilvl w:val="0"/>
          <w:numId w:val="450"/>
        </w:numPr>
      </w:pPr>
      <w:r w:rsidRPr="006003AD">
        <w:t>Une ceinture de sécurité fournie à l'occupant d'un siège ne peut pas être utilisée lors du décollage et de l'atterrissage par plus d'une personne âgée de deux ans ou plus.</w:t>
      </w:r>
    </w:p>
    <w:p w14:paraId="44FC13D4" w14:textId="2EAA3948" w:rsidR="00C11A29" w:rsidRPr="006003AD" w:rsidRDefault="00C11A29" w:rsidP="002E79C3">
      <w:pPr>
        <w:pStyle w:val="FAANoteL1"/>
      </w:pPr>
      <w:r w:rsidRPr="006003AD">
        <w:t>N. B. : Lorsque des membres de l'équipage de cabine sont requis pour une opération de transport aérien commercial, le commandant de bord est autorisé à déléguer cette responsabilité, mais il doit s'assurer que l'exposé approprié a été effectué avant le décollage.</w:t>
      </w:r>
    </w:p>
    <w:p w14:paraId="44FC13D5" w14:textId="77777777" w:rsidR="00C11A29" w:rsidRPr="006003AD" w:rsidRDefault="00C11A29" w:rsidP="002E79C3">
      <w:pPr>
        <w:pStyle w:val="FFATextFlushRight"/>
        <w:keepLines w:val="0"/>
        <w:widowControl w:val="0"/>
      </w:pPr>
      <w:r w:rsidRPr="006003AD">
        <w:t>OACI, Annexe 6, Partie I : 4.2.12.1(a) ; 4.2.12.4 ; 6.2.2(c)</w:t>
      </w:r>
    </w:p>
    <w:p w14:paraId="44FC13D6" w14:textId="75013FFF" w:rsidR="00C11A29" w:rsidRPr="006003AD" w:rsidRDefault="00C11A29" w:rsidP="002E79C3">
      <w:pPr>
        <w:pStyle w:val="FFATextFlushRight"/>
        <w:keepLines w:val="0"/>
        <w:widowControl w:val="0"/>
      </w:pPr>
      <w:r w:rsidRPr="006003AD">
        <w:t>OACI, Annexe 6, Partie III, Section II : 2.2.11.1 (a)</w:t>
      </w:r>
    </w:p>
    <w:p w14:paraId="44FC13D7" w14:textId="209C0835" w:rsidR="00C11A29" w:rsidRPr="006003AD" w:rsidRDefault="00C11A29" w:rsidP="002E79C3">
      <w:pPr>
        <w:pStyle w:val="FFATextFlushRight"/>
        <w:keepLines w:val="0"/>
        <w:widowControl w:val="0"/>
      </w:pPr>
      <w:r w:rsidRPr="006003AD">
        <w:t>14 CFR 121.311(a)–(d) ; 125.211 ; 135.128</w:t>
      </w:r>
    </w:p>
    <w:p w14:paraId="44FC13D8" w14:textId="77777777" w:rsidR="00C11A29" w:rsidRPr="006003AD" w:rsidRDefault="00C11A29" w:rsidP="002E79C3">
      <w:pPr>
        <w:pStyle w:val="FFATextFlushRight"/>
        <w:keepLines w:val="0"/>
        <w:widowControl w:val="0"/>
      </w:pPr>
      <w:r w:rsidRPr="006003AD">
        <w:t>JAR-OPS 1 : 1.320 (b)</w:t>
      </w:r>
    </w:p>
    <w:p w14:paraId="44FC13D9" w14:textId="77777777" w:rsidR="00C11A29" w:rsidRPr="006003AD" w:rsidRDefault="00C11A29" w:rsidP="002E79C3">
      <w:pPr>
        <w:pStyle w:val="Heading4"/>
        <w:keepNext w:val="0"/>
        <w:keepLines w:val="0"/>
        <w:widowControl w:val="0"/>
        <w:spacing w:line="228" w:lineRule="auto"/>
      </w:pPr>
      <w:bookmarkStart w:id="205" w:name="_Toc64558823"/>
      <w:r w:rsidRPr="006003AD">
        <w:t>Information des passagers</w:t>
      </w:r>
      <w:bookmarkEnd w:id="205"/>
    </w:p>
    <w:p w14:paraId="44FC13DB" w14:textId="04C48DAF" w:rsidR="00C11A29" w:rsidRPr="006003AD" w:rsidRDefault="00C11A29" w:rsidP="00FD2F07">
      <w:pPr>
        <w:pStyle w:val="FAAOutlineL1a"/>
        <w:numPr>
          <w:ilvl w:val="0"/>
          <w:numId w:val="451"/>
        </w:numPr>
      </w:pPr>
      <w:r w:rsidRPr="006003AD">
        <w:t>Le commandant de bord doit s'assurer que les membres de l'équipage et les passagers sont informés, par un exposé oral ou tout autre moyen, de l'emplacement et de l'utilisation de ce qui suit, si cela est approprié :</w:t>
      </w:r>
    </w:p>
    <w:p w14:paraId="44FC13DC" w14:textId="77777777" w:rsidR="00C11A29" w:rsidRPr="006003AD" w:rsidRDefault="00C11A29" w:rsidP="00FD2F07">
      <w:pPr>
        <w:pStyle w:val="FAAOutlineL21"/>
        <w:numPr>
          <w:ilvl w:val="0"/>
          <w:numId w:val="452"/>
        </w:numPr>
      </w:pPr>
      <w:r w:rsidRPr="006003AD">
        <w:t>Ceintures de sécurité ;</w:t>
      </w:r>
    </w:p>
    <w:p w14:paraId="44FC13DD" w14:textId="77777777" w:rsidR="00C11A29" w:rsidRPr="006003AD" w:rsidRDefault="00C11A29" w:rsidP="00FD2F07">
      <w:pPr>
        <w:pStyle w:val="FAAOutlineL21"/>
        <w:numPr>
          <w:ilvl w:val="0"/>
          <w:numId w:val="452"/>
        </w:numPr>
      </w:pPr>
      <w:r w:rsidRPr="006003AD">
        <w:t>Issues de secours ;</w:t>
      </w:r>
    </w:p>
    <w:p w14:paraId="44FC13DE" w14:textId="77777777" w:rsidR="00C11A29" w:rsidRPr="006003AD" w:rsidRDefault="00C11A29" w:rsidP="00FD2F07">
      <w:pPr>
        <w:pStyle w:val="FAAOutlineL21"/>
        <w:numPr>
          <w:ilvl w:val="0"/>
          <w:numId w:val="452"/>
        </w:numPr>
      </w:pPr>
      <w:r w:rsidRPr="006003AD">
        <w:t>Gilets de sauvetage ;</w:t>
      </w:r>
    </w:p>
    <w:p w14:paraId="44FC13DF" w14:textId="2D0F9D70" w:rsidR="00C11A29" w:rsidRPr="006003AD" w:rsidRDefault="00C11A29" w:rsidP="00FD2F07">
      <w:pPr>
        <w:pStyle w:val="FAAOutlineL21"/>
        <w:numPr>
          <w:ilvl w:val="0"/>
          <w:numId w:val="452"/>
        </w:numPr>
      </w:pPr>
      <w:r w:rsidRPr="006003AD">
        <w:t>Équipement de distribution d'oxygène si un recours à l’oxygène est anticipé ; et</w:t>
      </w:r>
    </w:p>
    <w:p w14:paraId="44FC13E0" w14:textId="77777777" w:rsidR="00C11A29" w:rsidRPr="006003AD" w:rsidRDefault="00C11A29" w:rsidP="00FD2F07">
      <w:pPr>
        <w:pStyle w:val="FAAOutlineL21"/>
        <w:numPr>
          <w:ilvl w:val="0"/>
          <w:numId w:val="452"/>
        </w:numPr>
      </w:pPr>
      <w:r w:rsidRPr="006003AD">
        <w:t>Tout autre équipement d'urgence fourni à usage individuel, dont les cartons de consigne en cas d'urgence.</w:t>
      </w:r>
    </w:p>
    <w:p w14:paraId="2FA268CA" w14:textId="77777777" w:rsidR="007B5208" w:rsidRPr="006003AD" w:rsidRDefault="00C11A29" w:rsidP="002E79C3">
      <w:pPr>
        <w:pStyle w:val="FAAOutlineL1a"/>
      </w:pPr>
      <w:r w:rsidRPr="006003AD">
        <w:t>Le PIC doit s’assurer que toutes les personnes à bord :</w:t>
      </w:r>
    </w:p>
    <w:p w14:paraId="44FC13E1" w14:textId="4D811837" w:rsidR="00C11A29" w:rsidRPr="006003AD" w:rsidRDefault="00C11A29" w:rsidP="00FD2F07">
      <w:pPr>
        <w:pStyle w:val="FAAOutlineL21"/>
        <w:numPr>
          <w:ilvl w:val="0"/>
          <w:numId w:val="453"/>
        </w:numPr>
      </w:pPr>
      <w:r w:rsidRPr="006003AD">
        <w:t>savent où se trouve et comment utiliser généralement l'équipement principal de secours transporté à bord pour usage collectif.</w:t>
      </w:r>
    </w:p>
    <w:p w14:paraId="44FC13E2" w14:textId="5FD33108" w:rsidR="00C11A29" w:rsidRPr="006003AD" w:rsidRDefault="00E919BA" w:rsidP="00FD2F07">
      <w:pPr>
        <w:pStyle w:val="FAAOutlineL21"/>
        <w:numPr>
          <w:ilvl w:val="0"/>
          <w:numId w:val="453"/>
        </w:numPr>
      </w:pPr>
      <w:r w:rsidRPr="006003AD">
        <w:lastRenderedPageBreak/>
        <w:t>reçoivent un briefing sur tous les sujets concernés par les opérations qui se déroulent dans le cadre d'un vol de transport aérien commercial et figurent dans l’OM pertinent, tel qu’approuvé par la Régie.</w:t>
      </w:r>
    </w:p>
    <w:p w14:paraId="1367EF06" w14:textId="53200B34" w:rsidR="007B5208" w:rsidRPr="006003AD" w:rsidRDefault="002A1DA3" w:rsidP="00FD2F07">
      <w:pPr>
        <w:pStyle w:val="FAAOutlineL21"/>
        <w:numPr>
          <w:ilvl w:val="0"/>
          <w:numId w:val="453"/>
        </w:numPr>
      </w:pPr>
      <w:r w:rsidRPr="006003AD">
        <w:t>Pour les hélicoptères — reçoivent un briefing sur les mesures à prendre en cas d’incident lors de l’avitaillement ou du réapprovisionnement en oxygène d'un hélicoptère avec des passagers à bord.</w:t>
      </w:r>
      <w:r w:rsidRPr="006003AD">
        <w:rPr>
          <w:strike/>
        </w:rPr>
        <w:t xml:space="preserve"> </w:t>
      </w:r>
    </w:p>
    <w:p w14:paraId="44FC13E3" w14:textId="173CDD44" w:rsidR="00C11A29" w:rsidRPr="006003AD" w:rsidRDefault="00C11A29" w:rsidP="002E79C3">
      <w:pPr>
        <w:pStyle w:val="FAANoteL1"/>
      </w:pPr>
      <w:r w:rsidRPr="006003AD">
        <w:t>N. B. : Lorsque des membres de l'équipage de cabine sont requis pour une opération de transport aérien commercial, le commandant de bord est autorisé à déléguer cette responsabilité, mais il doit s'assurer que l'exposé approprié a été effectué avant le décollage.</w:t>
      </w:r>
    </w:p>
    <w:p w14:paraId="44FC13E4" w14:textId="49725A6F" w:rsidR="00C11A29" w:rsidRPr="006003AD" w:rsidRDefault="00C11A29" w:rsidP="002E79C3">
      <w:pPr>
        <w:pStyle w:val="FAAOutlineL1a"/>
      </w:pPr>
      <w:r w:rsidRPr="006003AD">
        <w:t>Lors du décollage et de l'atterrissage et lorsque cette précaution est jugée nécessaire à tout moment à cause de turbulences ou de toute situation d'urgence survenant durant le vol, les membres de l'équipage de cabine doivent s'assurer que tous les passagers se trouvant à bord de l'aéronef ont bouclé leurs ceintures de sécurité de façon à être en sécurité dans leurs sièges.</w:t>
      </w:r>
    </w:p>
    <w:p w14:paraId="22CEDF66" w14:textId="440CF3F8" w:rsidR="002A3593" w:rsidRPr="006003AD" w:rsidRDefault="003B7882" w:rsidP="002E79C3">
      <w:pPr>
        <w:pStyle w:val="FAAOutlineL1a"/>
      </w:pPr>
      <w:r w:rsidRPr="006003AD">
        <w:t>Pour les opérations par hélicoptère en mer, le PIC doit s’assurer que chaque occupant de l’aéronef porte ce qui suit :</w:t>
      </w:r>
    </w:p>
    <w:p w14:paraId="3D3982CB" w14:textId="1B1BE814" w:rsidR="002A3593" w:rsidRPr="006003AD" w:rsidRDefault="002A3593" w:rsidP="00FD2F07">
      <w:pPr>
        <w:pStyle w:val="FAAOutlineL21"/>
        <w:numPr>
          <w:ilvl w:val="0"/>
          <w:numId w:val="454"/>
        </w:numPr>
      </w:pPr>
      <w:r w:rsidRPr="006003AD">
        <w:t xml:space="preserve">Un gilet de sauvetage ou une combinaison intégrée de survie lorsque l’opération a lieu au-delà de la distance de vol en autorotation de la terre ; </w:t>
      </w:r>
    </w:p>
    <w:p w14:paraId="304F35DA" w14:textId="26F4D285" w:rsidR="003B7882" w:rsidRPr="006003AD" w:rsidRDefault="002A3593" w:rsidP="00FD2F07">
      <w:pPr>
        <w:pStyle w:val="FAAOutlineL21"/>
        <w:numPr>
          <w:ilvl w:val="0"/>
          <w:numId w:val="454"/>
        </w:numPr>
      </w:pPr>
      <w:r w:rsidRPr="006003AD">
        <w:t>Une combinaison de survie lorsque la température de la mer est inférieure à 10</w:t>
      </w:r>
      <w:r w:rsidRPr="006003AD">
        <w:rPr>
          <w:rFonts w:ascii="Tahoma" w:hAnsi="Tahoma"/>
        </w:rPr>
        <w:t>˚</w:t>
      </w:r>
      <w:r w:rsidRPr="006003AD">
        <w:t xml:space="preserve">C ou le temps estimé de l’arrivée des secours excède le temps de survie calculé. </w:t>
      </w:r>
    </w:p>
    <w:p w14:paraId="44FC13E5" w14:textId="666DD859" w:rsidR="00C11A29" w:rsidRPr="006003AD" w:rsidRDefault="00C11A29" w:rsidP="002E79C3">
      <w:pPr>
        <w:pStyle w:val="FFATextFlushRight"/>
        <w:keepLines w:val="0"/>
        <w:widowControl w:val="0"/>
      </w:pPr>
      <w:r w:rsidRPr="006003AD">
        <w:t>OACI, Annexe 6, Partie I : 4.2.12.1 ; 4.2.12.2 ; 4.2.12.4</w:t>
      </w:r>
    </w:p>
    <w:p w14:paraId="44FC13E6" w14:textId="35734C92" w:rsidR="00C11A29" w:rsidRPr="006003AD" w:rsidRDefault="00C11A29" w:rsidP="002E79C3">
      <w:pPr>
        <w:pStyle w:val="FFATextFlushRight"/>
        <w:keepLines w:val="0"/>
        <w:widowControl w:val="0"/>
      </w:pPr>
      <w:r w:rsidRPr="006003AD">
        <w:t>OACI, Annexe 6, Partie II : 2.2.2.3.1 ; 3.4.2.9.1 ; 3.4.2.9.2 ; 3.4.2.9.3 ; 3.4.2.9.4</w:t>
      </w:r>
    </w:p>
    <w:p w14:paraId="755A9664" w14:textId="47CB4815" w:rsidR="003B7882" w:rsidRPr="006003AD" w:rsidRDefault="00C11A29" w:rsidP="002E79C3">
      <w:pPr>
        <w:pStyle w:val="FFATextFlushRight"/>
        <w:keepLines w:val="0"/>
        <w:widowControl w:val="0"/>
      </w:pPr>
      <w:r w:rsidRPr="006003AD">
        <w:t>OACI, Annexe 6, Partie III, Section II : 2.2.11.1 ; 2.2.11.2 ; 2.2.11.3 ; 2.2.11.4 ; 4.5.2.2.1 ; 4.5.3.2R</w:t>
      </w:r>
    </w:p>
    <w:p w14:paraId="44FC13E7" w14:textId="085E1E81" w:rsidR="00C11A29" w:rsidRPr="006003AD" w:rsidRDefault="003B7882" w:rsidP="002E79C3">
      <w:pPr>
        <w:pStyle w:val="FFATextFlushRight"/>
        <w:keepLines w:val="0"/>
        <w:widowControl w:val="0"/>
      </w:pPr>
      <w:r w:rsidRPr="006003AD">
        <w:t>OACI, Annexe 6, Partie III, Section II : 2.3.1 ; 2.3.2</w:t>
      </w:r>
    </w:p>
    <w:p w14:paraId="44FC13E8" w14:textId="47FB3644" w:rsidR="00C11A29" w:rsidRPr="006003AD" w:rsidRDefault="00C11A29" w:rsidP="002E79C3">
      <w:pPr>
        <w:pStyle w:val="FFATextFlushRight"/>
        <w:keepLines w:val="0"/>
        <w:widowControl w:val="0"/>
      </w:pPr>
      <w:r w:rsidRPr="006003AD">
        <w:t>14 CFR 121.571 ; 125.327 ; 135.127</w:t>
      </w:r>
    </w:p>
    <w:p w14:paraId="44FC13E9" w14:textId="44CF2B27" w:rsidR="00C11A29" w:rsidRPr="006003AD" w:rsidRDefault="00C11A29" w:rsidP="002E79C3">
      <w:pPr>
        <w:pStyle w:val="Heading4"/>
        <w:keepNext w:val="0"/>
        <w:keepLines w:val="0"/>
        <w:widowControl w:val="0"/>
        <w:spacing w:line="228" w:lineRule="auto"/>
      </w:pPr>
      <w:bookmarkStart w:id="206" w:name="_Toc64558824"/>
      <w:r w:rsidRPr="006003AD">
        <w:t>Consignes à suivre en cas d'urgence en vol</w:t>
      </w:r>
      <w:bookmarkEnd w:id="206"/>
    </w:p>
    <w:p w14:paraId="44FC13EA" w14:textId="77777777" w:rsidR="00C11A29" w:rsidRPr="006003AD" w:rsidRDefault="00C11A29" w:rsidP="00FD2F07">
      <w:pPr>
        <w:pStyle w:val="FAAOutlineL1a"/>
        <w:numPr>
          <w:ilvl w:val="0"/>
          <w:numId w:val="455"/>
        </w:numPr>
      </w:pPr>
      <w:r w:rsidRPr="006003AD">
        <w:t>En cas d'urgence en vol, le commandant de bord doit s'assurer que toutes les personnes qui se trouvent à bord reçoivent les consignes à suivre, qui peuvent être appropriées aux circonstances.</w:t>
      </w:r>
    </w:p>
    <w:p w14:paraId="44FC13EB" w14:textId="59B5651A" w:rsidR="00C11A29" w:rsidRPr="006003AD" w:rsidRDefault="00C11A29" w:rsidP="00FD2F07">
      <w:pPr>
        <w:pStyle w:val="FAAOutlineL1a"/>
        <w:numPr>
          <w:ilvl w:val="0"/>
          <w:numId w:val="455"/>
        </w:numPr>
      </w:pPr>
      <w:r w:rsidRPr="006003AD">
        <w:t>Lorsque des membres de l'équipage de cabine sont requis pour une opération de transport aérien commercial, le commandant de bord est autorisé à déléguer cette responsabilité, mais il doit s'assurer que l'exposé approprié a été effectué.</w:t>
      </w:r>
    </w:p>
    <w:p w14:paraId="44FC13EC" w14:textId="77777777" w:rsidR="00C11A29" w:rsidRPr="006003AD" w:rsidRDefault="00C11A29" w:rsidP="002E79C3">
      <w:pPr>
        <w:pStyle w:val="FFATextFlushRight"/>
        <w:keepLines w:val="0"/>
        <w:widowControl w:val="0"/>
      </w:pPr>
      <w:r w:rsidRPr="006003AD">
        <w:t>OACI, Annexe 6, Partie I : 4.2.12.3</w:t>
      </w:r>
    </w:p>
    <w:p w14:paraId="44FC13ED" w14:textId="7C1E6628" w:rsidR="00C11A29" w:rsidRPr="006003AD" w:rsidRDefault="00C11A29" w:rsidP="002E79C3">
      <w:pPr>
        <w:pStyle w:val="FFATextFlushRight"/>
        <w:keepLines w:val="0"/>
        <w:widowControl w:val="0"/>
      </w:pPr>
      <w:r w:rsidRPr="006003AD">
        <w:t>OACI, Annexe 6, Partie II : 2.2.2.3.3</w:t>
      </w:r>
    </w:p>
    <w:p w14:paraId="378774B1" w14:textId="77777777" w:rsidR="00547652" w:rsidRPr="006003AD" w:rsidRDefault="00C11A29" w:rsidP="002E79C3">
      <w:pPr>
        <w:pStyle w:val="FFATextFlushRight"/>
        <w:keepLines w:val="0"/>
        <w:widowControl w:val="0"/>
      </w:pPr>
      <w:r w:rsidRPr="006003AD">
        <w:t>OACI, Annexe 6, Partie III, Section II : 2.2.10.3, 2.2.11</w:t>
      </w:r>
    </w:p>
    <w:p w14:paraId="44FC13EE" w14:textId="41A49D68" w:rsidR="00C11A29" w:rsidRPr="006003AD" w:rsidRDefault="00547652" w:rsidP="002E79C3">
      <w:pPr>
        <w:pStyle w:val="FFATextFlushRight"/>
        <w:keepLines w:val="0"/>
        <w:widowControl w:val="0"/>
      </w:pPr>
      <w:r w:rsidRPr="006003AD">
        <w:t>OACI, Annexe 6, Partie III, Section II : 2.11 ; 2.12</w:t>
      </w:r>
    </w:p>
    <w:p w14:paraId="44FC13EF" w14:textId="0B5D9F2E" w:rsidR="00C11A29" w:rsidRPr="006003AD" w:rsidRDefault="00C11A29" w:rsidP="002E79C3">
      <w:pPr>
        <w:pStyle w:val="Heading4"/>
        <w:keepNext w:val="0"/>
        <w:keepLines w:val="0"/>
        <w:widowControl w:val="0"/>
        <w:spacing w:line="228" w:lineRule="auto"/>
      </w:pPr>
      <w:bookmarkStart w:id="207" w:name="_Toc64558825"/>
      <w:r w:rsidRPr="006003AD">
        <w:t>Oxygène pour les passagers ─ Approvisionnement minimum et utilisation</w:t>
      </w:r>
      <w:bookmarkEnd w:id="207"/>
    </w:p>
    <w:p w14:paraId="44FC13F0" w14:textId="77777777" w:rsidR="00C11A29" w:rsidRPr="006003AD" w:rsidRDefault="00C11A29" w:rsidP="00FD2F07">
      <w:pPr>
        <w:pStyle w:val="FAAOutlineL1a"/>
        <w:numPr>
          <w:ilvl w:val="0"/>
          <w:numId w:val="456"/>
        </w:numPr>
      </w:pPr>
      <w:r w:rsidRPr="006003AD">
        <w:t>Le commandant de bord doit s'assurer que les passagers disposent d'oxygène et de respirateurs en quantité suffisante pour tous les vols à des altitudes telles qu'un manque d'oxygène pourrait les affecter dangereusement.</w:t>
      </w:r>
    </w:p>
    <w:p w14:paraId="44FC13F1" w14:textId="77777777" w:rsidR="00C11A29" w:rsidRPr="006003AD" w:rsidRDefault="00C11A29" w:rsidP="00FD2F07">
      <w:pPr>
        <w:pStyle w:val="FAAOutlineL1a"/>
        <w:numPr>
          <w:ilvl w:val="0"/>
          <w:numId w:val="456"/>
        </w:numPr>
      </w:pPr>
      <w:r w:rsidRPr="006003AD">
        <w:t>Le commandant de bord doit s'assurer que l'approvisionnement minimum en oxygène prescrit par la Régie se trouve à bord de l'aéronef.</w:t>
      </w:r>
    </w:p>
    <w:p w14:paraId="44FC13F2" w14:textId="08E65672" w:rsidR="00C11A29" w:rsidRDefault="00C11A29" w:rsidP="002E79C3">
      <w:pPr>
        <w:pStyle w:val="FAANoteL2"/>
      </w:pPr>
      <w:r w:rsidRPr="006003AD">
        <w:t>N. B. : Les impératifs portant sur le stockage de l'oxygène et les appareils de distribution figurent à la Partie 7.</w:t>
      </w:r>
    </w:p>
    <w:p w14:paraId="078F0AF1" w14:textId="7D803C70" w:rsidR="00C33303" w:rsidRDefault="00C33303" w:rsidP="002E79C3">
      <w:pPr>
        <w:pStyle w:val="FAANoteL2"/>
      </w:pPr>
    </w:p>
    <w:p w14:paraId="3B9B7FFC" w14:textId="26066A87" w:rsidR="00C33303" w:rsidRDefault="00C33303" w:rsidP="002E79C3">
      <w:pPr>
        <w:pStyle w:val="FAANoteL2"/>
      </w:pPr>
    </w:p>
    <w:p w14:paraId="5F319289" w14:textId="77777777" w:rsidR="00C33303" w:rsidRPr="006003AD" w:rsidRDefault="00C33303" w:rsidP="002E79C3">
      <w:pPr>
        <w:pStyle w:val="FAANoteL2"/>
      </w:pPr>
    </w:p>
    <w:p w14:paraId="44FC13F3" w14:textId="63377732" w:rsidR="00C11A29" w:rsidRPr="006003AD" w:rsidRDefault="00C11A29" w:rsidP="002E79C3">
      <w:pPr>
        <w:pStyle w:val="FAAOutlineL1a"/>
      </w:pPr>
      <w:r w:rsidRPr="006003AD">
        <w:lastRenderedPageBreak/>
        <w:t>Le PIC doit exiger que tous les passagers utilisent continuellement de l'oxygène à des altitudes-pression de cabine de plus de 4 000 m.</w:t>
      </w:r>
    </w:p>
    <w:p w14:paraId="44FC13F4" w14:textId="77777777" w:rsidR="00C11A29" w:rsidRPr="006003AD" w:rsidRDefault="00C11A29" w:rsidP="002E79C3">
      <w:pPr>
        <w:pStyle w:val="FFATextFlushRight"/>
        <w:keepLines w:val="0"/>
        <w:widowControl w:val="0"/>
      </w:pPr>
      <w:r w:rsidRPr="006003AD">
        <w:t>OACI, Annexe 6, Partie I : 4.3.9 ; 4.3.9.1 : 4.4.6R</w:t>
      </w:r>
    </w:p>
    <w:p w14:paraId="44FC13F5" w14:textId="1AD6C8CB" w:rsidR="00C11A29" w:rsidRPr="006003AD" w:rsidRDefault="00C11A29" w:rsidP="002E79C3">
      <w:pPr>
        <w:pStyle w:val="FFATextFlushRight"/>
        <w:keepLines w:val="0"/>
        <w:widowControl w:val="0"/>
      </w:pPr>
      <w:r w:rsidRPr="006003AD">
        <w:t>OACI, Annexe 6, Partie II : 2.2.3.8</w:t>
      </w:r>
    </w:p>
    <w:p w14:paraId="44FC13F6" w14:textId="77777777" w:rsidR="00C11A29" w:rsidRPr="006003AD" w:rsidRDefault="00C11A29" w:rsidP="002E79C3">
      <w:pPr>
        <w:pStyle w:val="FFATextFlushRight"/>
        <w:keepLines w:val="0"/>
        <w:widowControl w:val="0"/>
      </w:pPr>
      <w:r w:rsidRPr="006003AD">
        <w:t>OACI, Annexe 6, Partie III, Section II : 2.3.8.1 ; 2.3.8.2 ; 2.4.5 ; Annexe 6, Partie III, Section III : 2.9.1 ; 2.9.2 ; 2.10</w:t>
      </w:r>
    </w:p>
    <w:p w14:paraId="44FC13F7" w14:textId="21B05E56" w:rsidR="00C11A29" w:rsidRPr="006003AD" w:rsidRDefault="00C11A29" w:rsidP="002E79C3">
      <w:pPr>
        <w:pStyle w:val="FFATextFlushRight"/>
        <w:keepLines w:val="0"/>
        <w:widowControl w:val="0"/>
      </w:pPr>
      <w:r w:rsidRPr="006003AD">
        <w:t>14 CFR 91.211, 121.327(c) ; 121.329(c) ; 121.331(c) ; 121.333(e), 135.89</w:t>
      </w:r>
    </w:p>
    <w:p w14:paraId="44FC13F8" w14:textId="77777777" w:rsidR="00C11A29" w:rsidRPr="006003AD" w:rsidRDefault="00C11A29" w:rsidP="002E79C3">
      <w:pPr>
        <w:pStyle w:val="Heading4"/>
        <w:keepNext w:val="0"/>
        <w:keepLines w:val="0"/>
        <w:widowControl w:val="0"/>
        <w:spacing w:line="228" w:lineRule="auto"/>
      </w:pPr>
      <w:bookmarkStart w:id="208" w:name="_Toc64558826"/>
      <w:r w:rsidRPr="006003AD">
        <w:t>Alcoolisme ou stupéfiants</w:t>
      </w:r>
      <w:bookmarkEnd w:id="208"/>
    </w:p>
    <w:p w14:paraId="44FC13FA" w14:textId="77777777" w:rsidR="00C11A29" w:rsidRPr="006003AD" w:rsidRDefault="00C11A29" w:rsidP="00FD2F07">
      <w:pPr>
        <w:pStyle w:val="FAAOutlineL1a"/>
        <w:numPr>
          <w:ilvl w:val="0"/>
          <w:numId w:val="457"/>
        </w:numPr>
      </w:pPr>
      <w:r w:rsidRPr="006003AD">
        <w:t>Nul n'est autorisé à permettre l'embarquement ou tout service à toute personne qui semble intoxiquée ou dont les manières ou le comportement physique démontrent qu'elle est sous l'influence de stupéfiants (sauf dans le cas d'un patient dont les soins médicaux sont appropriés).</w:t>
      </w:r>
    </w:p>
    <w:p w14:paraId="44FC13FB" w14:textId="77777777" w:rsidR="0068523A" w:rsidRPr="006003AD" w:rsidRDefault="0068523A" w:rsidP="002E79C3">
      <w:pPr>
        <w:pStyle w:val="FAAOutlineSpaceAbove"/>
        <w:keepNext w:val="0"/>
        <w:keepLines w:val="0"/>
        <w:widowControl w:val="0"/>
        <w:numPr>
          <w:ilvl w:val="0"/>
          <w:numId w:val="0"/>
        </w:numPr>
        <w:spacing w:line="228" w:lineRule="auto"/>
        <w:ind w:left="720"/>
      </w:pPr>
    </w:p>
    <w:p w14:paraId="44FC13FC" w14:textId="061FCCAE" w:rsidR="00DC71CA" w:rsidRPr="006003AD" w:rsidRDefault="00DC71CA" w:rsidP="002E79C3">
      <w:pPr>
        <w:pStyle w:val="FFATextFlushRight"/>
        <w:keepLines w:val="0"/>
        <w:widowControl w:val="0"/>
      </w:pPr>
      <w:r w:rsidRPr="006003AD">
        <w:t>14 CFR 91.17(b), 121.575 (c) ; 135.121</w:t>
      </w:r>
    </w:p>
    <w:p w14:paraId="44FC13FD" w14:textId="77777777" w:rsidR="00C11A29" w:rsidRPr="006003AD" w:rsidRDefault="00C11A29" w:rsidP="002E79C3">
      <w:pPr>
        <w:pStyle w:val="FFATextFlushRight"/>
        <w:keepLines w:val="0"/>
        <w:widowControl w:val="0"/>
      </w:pPr>
      <w:r w:rsidRPr="006003AD">
        <w:t>JAR-OPS 1 : 1.115</w:t>
      </w:r>
    </w:p>
    <w:p w14:paraId="44FC13FF" w14:textId="0CFBF4F9" w:rsidR="00C11A29" w:rsidRPr="006003AD" w:rsidRDefault="00C11A29" w:rsidP="002E79C3">
      <w:pPr>
        <w:pStyle w:val="Heading3"/>
        <w:keepNext w:val="0"/>
        <w:keepLines w:val="0"/>
        <w:widowControl w:val="0"/>
        <w:spacing w:line="228" w:lineRule="auto"/>
      </w:pPr>
      <w:bookmarkStart w:id="209" w:name="_Toc64558827"/>
      <w:r w:rsidRPr="006003AD">
        <w:t>Opérations de transport commercial aérien de passagers</w:t>
      </w:r>
      <w:bookmarkEnd w:id="209"/>
    </w:p>
    <w:p w14:paraId="44FC1401" w14:textId="5AB74577" w:rsidR="00C11A29" w:rsidRPr="006003AD" w:rsidRDefault="00C11A29" w:rsidP="002E79C3">
      <w:pPr>
        <w:pStyle w:val="Heading4"/>
        <w:keepNext w:val="0"/>
        <w:keepLines w:val="0"/>
        <w:widowControl w:val="0"/>
        <w:spacing w:line="228" w:lineRule="auto"/>
      </w:pPr>
      <w:bookmarkStart w:id="210" w:name="_Toc64558828"/>
      <w:r w:rsidRPr="006003AD">
        <w:t>Respect des instructions par les passagers</w:t>
      </w:r>
      <w:bookmarkEnd w:id="210"/>
    </w:p>
    <w:p w14:paraId="44FC1402" w14:textId="1F768471" w:rsidR="00C11A29" w:rsidRPr="006003AD" w:rsidRDefault="00C11A29" w:rsidP="00FD2F07">
      <w:pPr>
        <w:pStyle w:val="FAAOutlineL1a"/>
        <w:numPr>
          <w:ilvl w:val="0"/>
          <w:numId w:val="458"/>
        </w:numPr>
      </w:pPr>
      <w:r w:rsidRPr="006003AD">
        <w:t>Tout passager se trouvant à bord d'un vol de transport commercial aérien doit se conformer aux instructions données par un membre de l'équipage conformément à la présente section.</w:t>
      </w:r>
    </w:p>
    <w:p w14:paraId="44FC1403" w14:textId="3CE1DADB" w:rsidR="00C11A29" w:rsidRPr="00C33303" w:rsidRDefault="00C11A29" w:rsidP="002E79C3">
      <w:pPr>
        <w:pStyle w:val="FFATextFlushRight"/>
        <w:keepLines w:val="0"/>
        <w:widowControl w:val="0"/>
        <w:rPr>
          <w:lang w:val="es-ES"/>
        </w:rPr>
      </w:pPr>
      <w:r w:rsidRPr="00C33303">
        <w:rPr>
          <w:lang w:val="es-ES"/>
        </w:rPr>
        <w:t>14 CFR 91.517(e) ; 121.311(e) ; 121.571(a)(1)(i) et (iii) ; 121.577(e) ; 121.585(c) ;121.589(e) ;135.129(c)</w:t>
      </w:r>
    </w:p>
    <w:p w14:paraId="44FC1404" w14:textId="77777777" w:rsidR="00C11A29" w:rsidRPr="006003AD" w:rsidRDefault="00C11A29" w:rsidP="002E79C3">
      <w:pPr>
        <w:pStyle w:val="Heading4"/>
        <w:keepNext w:val="0"/>
        <w:keepLines w:val="0"/>
        <w:widowControl w:val="0"/>
        <w:spacing w:line="228" w:lineRule="auto"/>
      </w:pPr>
      <w:bookmarkStart w:id="211" w:name="_Toc64558829"/>
      <w:r w:rsidRPr="006003AD">
        <w:t>Refus de transport</w:t>
      </w:r>
      <w:bookmarkEnd w:id="211"/>
    </w:p>
    <w:p w14:paraId="44FC1406" w14:textId="6A3D598C" w:rsidR="00C11A29" w:rsidRPr="006003AD" w:rsidRDefault="00C11A29" w:rsidP="00FD2F07">
      <w:pPr>
        <w:pStyle w:val="FAAOutlineL1a"/>
        <w:numPr>
          <w:ilvl w:val="0"/>
          <w:numId w:val="459"/>
        </w:numPr>
      </w:pPr>
      <w:r w:rsidRPr="006003AD">
        <w:t>Le titulaire d'un AOC est autorisé à refuser de transporter un passager parce qu'il :</w:t>
      </w:r>
    </w:p>
    <w:p w14:paraId="44FC1407" w14:textId="77777777" w:rsidR="00C11A29" w:rsidRPr="006003AD" w:rsidRDefault="00C11A29" w:rsidP="00FD2F07">
      <w:pPr>
        <w:pStyle w:val="FAAOutlineL21"/>
        <w:numPr>
          <w:ilvl w:val="0"/>
          <w:numId w:val="460"/>
        </w:numPr>
      </w:pPr>
      <w:r w:rsidRPr="006003AD">
        <w:t>Refuse de se conformer aux instructions concernant les restrictions prescrites par la Régie, relatives aux sièges se trouvant aux sorties ; ou</w:t>
      </w:r>
    </w:p>
    <w:p w14:paraId="44FC1408" w14:textId="77777777" w:rsidR="00C11A29" w:rsidRPr="006003AD" w:rsidRDefault="00C11A29" w:rsidP="00FD2F07">
      <w:pPr>
        <w:pStyle w:val="FAAOutlineL21"/>
        <w:numPr>
          <w:ilvl w:val="0"/>
          <w:numId w:val="460"/>
        </w:numPr>
      </w:pPr>
      <w:r w:rsidRPr="006003AD">
        <w:t>A un handicap dont les besoins physiques ne peuvent être satisfaits que par un siège situé près des sorties.</w:t>
      </w:r>
    </w:p>
    <w:p w14:paraId="44FC1409" w14:textId="77777777" w:rsidR="00C11A29" w:rsidRPr="006003AD" w:rsidRDefault="00C11A29" w:rsidP="002E79C3">
      <w:pPr>
        <w:pStyle w:val="FFATextFlushRight"/>
        <w:keepLines w:val="0"/>
        <w:widowControl w:val="0"/>
      </w:pPr>
    </w:p>
    <w:p w14:paraId="44FC140A" w14:textId="1B13B658" w:rsidR="00C11A29" w:rsidRPr="006003AD" w:rsidRDefault="00C11A29" w:rsidP="002E79C3">
      <w:pPr>
        <w:pStyle w:val="FFATextFlushRight"/>
        <w:keepLines w:val="0"/>
        <w:widowControl w:val="0"/>
      </w:pPr>
      <w:r w:rsidRPr="006003AD">
        <w:t>14 CFR 121.586 ; 135.129(m)</w:t>
      </w:r>
    </w:p>
    <w:p w14:paraId="44FC140B" w14:textId="267549AF" w:rsidR="00C11A29" w:rsidRPr="006003AD" w:rsidRDefault="00C11A29" w:rsidP="002E79C3">
      <w:pPr>
        <w:pStyle w:val="Heading4"/>
        <w:keepNext w:val="0"/>
        <w:keepLines w:val="0"/>
        <w:widowControl w:val="0"/>
        <w:spacing w:line="228" w:lineRule="auto"/>
      </w:pPr>
      <w:bookmarkStart w:id="212" w:name="_Toc64558830"/>
      <w:r w:rsidRPr="006003AD">
        <w:t>Transport de personnes ne se conformant pas à ces impératifs de transport de passagers</w:t>
      </w:r>
      <w:bookmarkEnd w:id="212"/>
    </w:p>
    <w:p w14:paraId="44FC140D" w14:textId="117A766C" w:rsidR="00C11A29" w:rsidRPr="006003AD" w:rsidRDefault="00C11A29" w:rsidP="00FD2F07">
      <w:pPr>
        <w:pStyle w:val="FAAOutlineL1a"/>
        <w:numPr>
          <w:ilvl w:val="0"/>
          <w:numId w:val="461"/>
        </w:numPr>
      </w:pPr>
      <w:r w:rsidRPr="006003AD">
        <w:t>Les impératifs du paragraphe (b) portant sur le transport de passagers ne s'appliquent pas pour :</w:t>
      </w:r>
    </w:p>
    <w:p w14:paraId="44FC140E" w14:textId="20C3B58D" w:rsidR="00C11A29" w:rsidRPr="006003AD" w:rsidRDefault="00C11A29" w:rsidP="00FD2F07">
      <w:pPr>
        <w:pStyle w:val="FAAOutlineL21"/>
        <w:numPr>
          <w:ilvl w:val="0"/>
          <w:numId w:val="462"/>
        </w:numPr>
      </w:pPr>
      <w:r w:rsidRPr="006003AD">
        <w:t>Un membre d'équipage non requis pour le vol ;</w:t>
      </w:r>
    </w:p>
    <w:p w14:paraId="44FC140F" w14:textId="77777777" w:rsidR="00C11A29" w:rsidRPr="006003AD" w:rsidRDefault="00C11A29" w:rsidP="00FD2F07">
      <w:pPr>
        <w:pStyle w:val="FAAOutlineL21"/>
        <w:numPr>
          <w:ilvl w:val="0"/>
          <w:numId w:val="462"/>
        </w:numPr>
      </w:pPr>
      <w:r w:rsidRPr="006003AD">
        <w:t>Un représentant de la Régie dans l'exercice de ses fonctions ;</w:t>
      </w:r>
    </w:p>
    <w:p w14:paraId="44FC1410" w14:textId="77777777" w:rsidR="00C11A29" w:rsidRPr="006003AD" w:rsidRDefault="00C11A29" w:rsidP="00FD2F07">
      <w:pPr>
        <w:pStyle w:val="FAAOutlineL21"/>
        <w:numPr>
          <w:ilvl w:val="0"/>
          <w:numId w:val="462"/>
        </w:numPr>
      </w:pPr>
      <w:r w:rsidRPr="006003AD">
        <w:t>Une personne requise pour la sûreté ou la sécurité du fret ou d'animaux ; ou</w:t>
      </w:r>
    </w:p>
    <w:p w14:paraId="44FC1411" w14:textId="5E471C0B" w:rsidR="00C11A29" w:rsidRPr="006003AD" w:rsidRDefault="00C11A29" w:rsidP="00FD2F07">
      <w:pPr>
        <w:pStyle w:val="FAAOutlineL21"/>
        <w:numPr>
          <w:ilvl w:val="0"/>
          <w:numId w:val="462"/>
        </w:numPr>
      </w:pPr>
      <w:r w:rsidRPr="006003AD">
        <w:t>Toute personne autorisée par les procédures de l’OM du titulaire d'un AOC, telles qu'elles sont approuvées par la Régie.</w:t>
      </w:r>
    </w:p>
    <w:p w14:paraId="44FC1412" w14:textId="6DD2511E" w:rsidR="00C11A29" w:rsidRPr="006003AD" w:rsidRDefault="00C11A29" w:rsidP="002E79C3">
      <w:pPr>
        <w:pStyle w:val="FAAOutlineL1a"/>
      </w:pPr>
      <w:r w:rsidRPr="006003AD">
        <w:t>Nulle personne n'est autorisée à être transportée sans se conformer aux impératifs portant sur le transport de passagers, sauf :</w:t>
      </w:r>
    </w:p>
    <w:p w14:paraId="44FC1413" w14:textId="77777777" w:rsidR="00C11A29" w:rsidRPr="006003AD" w:rsidRDefault="00C11A29" w:rsidP="00FD2F07">
      <w:pPr>
        <w:pStyle w:val="FAAOutlineL21"/>
        <w:numPr>
          <w:ilvl w:val="0"/>
          <w:numId w:val="463"/>
        </w:numPr>
      </w:pPr>
      <w:r w:rsidRPr="006003AD">
        <w:t>S'il y a un siège approuvé avec une ceinture de sécurité approuvée pour cette personne ;</w:t>
      </w:r>
    </w:p>
    <w:p w14:paraId="44FC1414" w14:textId="0F18952D" w:rsidR="00C11A29" w:rsidRPr="006003AD" w:rsidRDefault="00C11A29" w:rsidP="00FD2F07">
      <w:pPr>
        <w:pStyle w:val="FAAOutlineL21"/>
        <w:numPr>
          <w:ilvl w:val="0"/>
          <w:numId w:val="463"/>
        </w:numPr>
      </w:pPr>
      <w:r w:rsidRPr="006003AD">
        <w:t>Si ce siège se trouve à un endroit où l'occupant ne peut pas gêner les membres de l'équipage dans l'exercice de leurs fonctions ;</w:t>
      </w:r>
    </w:p>
    <w:p w14:paraId="44FC1415" w14:textId="77777777" w:rsidR="00C11A29" w:rsidRPr="006003AD" w:rsidRDefault="00C11A29" w:rsidP="00FD2F07">
      <w:pPr>
        <w:pStyle w:val="FAAOutlineL21"/>
        <w:numPr>
          <w:ilvl w:val="0"/>
          <w:numId w:val="463"/>
        </w:numPr>
      </w:pPr>
      <w:r w:rsidRPr="006003AD">
        <w:t>S'il y a accès libre du siège au poste de pilotage ou à une sortie normale ou à une issue de secours ;</w:t>
      </w:r>
    </w:p>
    <w:p w14:paraId="44FC1416" w14:textId="77777777" w:rsidR="00C11A29" w:rsidRPr="006003AD" w:rsidRDefault="00C11A29" w:rsidP="00FD2F07">
      <w:pPr>
        <w:pStyle w:val="FAAOutlineL21"/>
        <w:numPr>
          <w:ilvl w:val="0"/>
          <w:numId w:val="463"/>
        </w:numPr>
      </w:pPr>
      <w:r w:rsidRPr="006003AD">
        <w:t>S'il y a un moyen permettant de notifier cette personne lorsqu'il est interdit de fumer et que le ceintures de sécurité doivent être bouclées ; et</w:t>
      </w:r>
    </w:p>
    <w:p w14:paraId="44FC1417" w14:textId="3D1FA69B" w:rsidR="00C11A29" w:rsidRPr="006003AD" w:rsidRDefault="00C11A29" w:rsidP="00FD2F07">
      <w:pPr>
        <w:pStyle w:val="FAAOutlineL21"/>
        <w:numPr>
          <w:ilvl w:val="0"/>
          <w:numId w:val="463"/>
        </w:numPr>
      </w:pPr>
      <w:r w:rsidRPr="006003AD">
        <w:lastRenderedPageBreak/>
        <w:t>Si un membre de l'équipage a fait un exposé oral à cette personne sur l'utilisation de l'équipement d'urgence et des issues de secours.</w:t>
      </w:r>
    </w:p>
    <w:p w14:paraId="44FC1419" w14:textId="427A8ACF" w:rsidR="00D22648" w:rsidRPr="006003AD" w:rsidRDefault="00D22648" w:rsidP="002E79C3">
      <w:pPr>
        <w:pStyle w:val="FFATextFlushRight"/>
        <w:keepLines w:val="0"/>
        <w:widowControl w:val="0"/>
      </w:pPr>
      <w:r w:rsidRPr="006003AD">
        <w:t>14 CFR 121.583, 125.331 ; 135.85</w:t>
      </w:r>
    </w:p>
    <w:p w14:paraId="44FC141A" w14:textId="77777777" w:rsidR="00C11A29" w:rsidRPr="006003AD" w:rsidRDefault="00C11A29" w:rsidP="002E79C3">
      <w:pPr>
        <w:pStyle w:val="Heading4"/>
        <w:keepNext w:val="0"/>
        <w:keepLines w:val="0"/>
        <w:widowControl w:val="0"/>
        <w:spacing w:line="228" w:lineRule="auto"/>
      </w:pPr>
      <w:bookmarkStart w:id="213" w:name="_Toc64558831"/>
      <w:r w:rsidRPr="006003AD">
        <w:t>Membres de l'équipage de cabine à leur poste de travail</w:t>
      </w:r>
      <w:bookmarkEnd w:id="213"/>
    </w:p>
    <w:p w14:paraId="44FC141C" w14:textId="02475830" w:rsidR="00C11A29" w:rsidRPr="006003AD" w:rsidRDefault="00C11A29" w:rsidP="00FD2F07">
      <w:pPr>
        <w:pStyle w:val="FAAOutlineL1a"/>
        <w:numPr>
          <w:ilvl w:val="0"/>
          <w:numId w:val="464"/>
        </w:numPr>
      </w:pPr>
      <w:r w:rsidRPr="006003AD">
        <w:t>Lors de la circulation au sol, les membres de l'équipage de cabine doivent rester à leur poste de travail avec les ceintures les harnais de sécurité bouclés, sauf pour se livrer aux tâches ayant trait à la sécurité de l'aéronef et de ses occupants.</w:t>
      </w:r>
    </w:p>
    <w:p w14:paraId="44FC141D" w14:textId="4304222D" w:rsidR="00C11A29" w:rsidRPr="006003AD" w:rsidRDefault="00C11A29" w:rsidP="00FD2F07">
      <w:pPr>
        <w:pStyle w:val="FAAOutlineL1a"/>
        <w:numPr>
          <w:ilvl w:val="0"/>
          <w:numId w:val="464"/>
        </w:numPr>
      </w:pPr>
      <w:r w:rsidRPr="006003AD">
        <w:t>Lors du décollage et de l'atterrissage, les membres de l'équipage de cabine doivent se trouver aussi près que cela s'avère pratique des sorties requises au niveau du plancher et répartis uniformément dans tout l'aéronef pour assurer la sortie la plus efficace des passagers en cas d'évacuation d’urgence.</w:t>
      </w:r>
    </w:p>
    <w:p w14:paraId="44FC141E" w14:textId="011BA742" w:rsidR="00C11A29" w:rsidRPr="006003AD" w:rsidRDefault="00C11A29" w:rsidP="00FD2F07">
      <w:pPr>
        <w:pStyle w:val="FAAOutlineL1a"/>
        <w:numPr>
          <w:ilvl w:val="0"/>
          <w:numId w:val="464"/>
        </w:numPr>
      </w:pPr>
      <w:r w:rsidRPr="006003AD">
        <w:t>Lorsque des passagers se trouvent à bord d'un aéronef en stationnement, les membres de l'équipage de cabine (ou toute autre personne qualifiée aux procédures d’évacuation d'urgence de l'aéronef) seront placés comme suit :</w:t>
      </w:r>
    </w:p>
    <w:p w14:paraId="44FC141F" w14:textId="722C02C3" w:rsidR="00C11A29" w:rsidRPr="006003AD" w:rsidRDefault="00C11A29" w:rsidP="00FD2F07">
      <w:pPr>
        <w:pStyle w:val="FAAOutlineL21"/>
        <w:numPr>
          <w:ilvl w:val="0"/>
          <w:numId w:val="465"/>
        </w:numPr>
      </w:pPr>
      <w:r w:rsidRPr="006003AD">
        <w:t>Si une seule personne qualifiée est requise, elle doit être placée conformément aux procédures de l’OM du titulaire de l'AOC.</w:t>
      </w:r>
    </w:p>
    <w:p w14:paraId="44FC1420" w14:textId="77777777" w:rsidR="00C11A29" w:rsidRPr="006003AD" w:rsidRDefault="00C11A29" w:rsidP="00FD2F07">
      <w:pPr>
        <w:pStyle w:val="FAAOutlineL21"/>
        <w:numPr>
          <w:ilvl w:val="0"/>
          <w:numId w:val="465"/>
        </w:numPr>
      </w:pPr>
      <w:r w:rsidRPr="006003AD">
        <w:t>S'il faut plus d'une personne qualifiée, elles doivent être réparties dans toute la cabine pour aider au mieux l'évacuation en cas d'urgence.</w:t>
      </w:r>
    </w:p>
    <w:p w14:paraId="44FC1421" w14:textId="77777777" w:rsidR="00C11A29" w:rsidRPr="006003AD" w:rsidRDefault="00C11A29" w:rsidP="002E79C3">
      <w:pPr>
        <w:pStyle w:val="FFATextFlushRight"/>
        <w:keepLines w:val="0"/>
        <w:widowControl w:val="0"/>
      </w:pPr>
      <w:r w:rsidRPr="006003AD">
        <w:t>OACI, Annexe 6, Partie I : 12.1 ; 12.2, 12.3 ; 6.16.1 ; 6.16.2R ; 6.16.3</w:t>
      </w:r>
    </w:p>
    <w:p w14:paraId="44FC1422" w14:textId="77777777" w:rsidR="00C11A29" w:rsidRPr="006003AD" w:rsidRDefault="00C11A29" w:rsidP="002E79C3">
      <w:pPr>
        <w:pStyle w:val="FFATextFlushRight"/>
        <w:keepLines w:val="0"/>
        <w:widowControl w:val="0"/>
      </w:pPr>
      <w:r w:rsidRPr="006003AD">
        <w:t>OACI, Annexe 6, Partie III, Section II : 10.1 ; 10.2</w:t>
      </w:r>
    </w:p>
    <w:p w14:paraId="44FC1423" w14:textId="32C3689D" w:rsidR="00C11A29" w:rsidRPr="006003AD" w:rsidRDefault="00C11A29" w:rsidP="002E79C3">
      <w:pPr>
        <w:pStyle w:val="FFATextFlushRight"/>
        <w:keepLines w:val="0"/>
        <w:widowControl w:val="0"/>
      </w:pPr>
      <w:r w:rsidRPr="006003AD">
        <w:t>14 CFR 121.397</w:t>
      </w:r>
    </w:p>
    <w:p w14:paraId="44FC1424" w14:textId="77777777" w:rsidR="00C11A29" w:rsidRPr="006003AD" w:rsidRDefault="00C11A29" w:rsidP="002E79C3">
      <w:pPr>
        <w:pStyle w:val="Heading4"/>
        <w:keepNext w:val="0"/>
        <w:keepLines w:val="0"/>
        <w:widowControl w:val="0"/>
        <w:spacing w:line="228" w:lineRule="auto"/>
      </w:pPr>
      <w:bookmarkStart w:id="214" w:name="_Toc64558832"/>
      <w:r w:rsidRPr="006003AD">
        <w:t>Capacités d'évacuation</w:t>
      </w:r>
      <w:bookmarkEnd w:id="214"/>
    </w:p>
    <w:p w14:paraId="44FC1426" w14:textId="03B98B1B" w:rsidR="00C11A29" w:rsidRPr="006003AD" w:rsidRDefault="00C11A29" w:rsidP="00FD2F07">
      <w:pPr>
        <w:pStyle w:val="FAAOutlineL1a"/>
        <w:numPr>
          <w:ilvl w:val="0"/>
          <w:numId w:val="466"/>
        </w:numPr>
      </w:pPr>
      <w:r w:rsidRPr="006003AD">
        <w:t>Le PIC, le SCCM ou toute autre personne affectée par le titulaire de l'AOC, doit s'assurer que lorsque les passagers sont à bord de l'aéronef avant la circulation au sol, au moins une sortie au niveau du plancher permet de faire sortir les passagers par des moyens normaux ou d'urgence.</w:t>
      </w:r>
    </w:p>
    <w:p w14:paraId="44FC1428" w14:textId="77777777" w:rsidR="00C11A29" w:rsidRPr="006003AD" w:rsidRDefault="00C11A29" w:rsidP="002E79C3">
      <w:pPr>
        <w:pStyle w:val="FFATextFlushRight"/>
        <w:keepLines w:val="0"/>
        <w:widowControl w:val="0"/>
      </w:pPr>
      <w:r w:rsidRPr="006003AD">
        <w:t>OACI, Annexe 6, Partie I : 12.1 ; 12.2, 12.3 ; Appendice 2 : 2.2.11 ; 2.2.12</w:t>
      </w:r>
    </w:p>
    <w:p w14:paraId="44FC142A" w14:textId="76691111" w:rsidR="00C11A29" w:rsidRPr="006003AD" w:rsidRDefault="00C11A29" w:rsidP="002E79C3">
      <w:pPr>
        <w:pStyle w:val="FFATextFlushRight"/>
        <w:keepLines w:val="0"/>
        <w:widowControl w:val="0"/>
      </w:pPr>
      <w:r w:rsidRPr="006003AD">
        <w:t>14 CFR 121.570(b)</w:t>
      </w:r>
    </w:p>
    <w:p w14:paraId="44FC142B" w14:textId="77777777" w:rsidR="00C11A29" w:rsidRPr="006003AD" w:rsidRDefault="00C11A29" w:rsidP="002E79C3">
      <w:pPr>
        <w:pStyle w:val="FFATextFlushRight"/>
        <w:keepLines w:val="0"/>
        <w:widowControl w:val="0"/>
      </w:pPr>
      <w:r w:rsidRPr="006003AD">
        <w:t>JAR-OPS : 1.315</w:t>
      </w:r>
    </w:p>
    <w:p w14:paraId="44FC142C" w14:textId="77777777" w:rsidR="00C11A29" w:rsidRPr="006003AD" w:rsidRDefault="00C11A29" w:rsidP="002E79C3">
      <w:pPr>
        <w:pStyle w:val="Heading4"/>
        <w:keepNext w:val="0"/>
        <w:keepLines w:val="0"/>
        <w:widowControl w:val="0"/>
        <w:spacing w:line="228" w:lineRule="auto"/>
      </w:pPr>
      <w:bookmarkStart w:id="215" w:name="_Toc64558833"/>
      <w:r w:rsidRPr="006003AD">
        <w:t>Armement des issues de secours automatiques</w:t>
      </w:r>
      <w:bookmarkEnd w:id="215"/>
    </w:p>
    <w:p w14:paraId="44FC142E" w14:textId="61859F58" w:rsidR="00C11A29" w:rsidRPr="006003AD" w:rsidRDefault="00C11A29" w:rsidP="00FD2F07">
      <w:pPr>
        <w:pStyle w:val="FAAOutlineL1a"/>
        <w:numPr>
          <w:ilvl w:val="0"/>
          <w:numId w:val="467"/>
        </w:numPr>
      </w:pPr>
      <w:r w:rsidRPr="006003AD">
        <w:t>Nul n'est autorisé à faire circuler au sol, décoller ou atterrir un avion transportant des passagers, tant que chaque moyen d'aide à une évacuation d'urgence à déploiement automatique installé à bord de l'aéronef n'est pas prêt pour une évacuation.</w:t>
      </w:r>
    </w:p>
    <w:p w14:paraId="44FC142F" w14:textId="77777777" w:rsidR="00C11A29" w:rsidRPr="006003AD" w:rsidRDefault="00C11A29" w:rsidP="002E79C3">
      <w:pPr>
        <w:pStyle w:val="FFATextFlushRight"/>
        <w:keepLines w:val="0"/>
        <w:widowControl w:val="0"/>
      </w:pPr>
      <w:r w:rsidRPr="006003AD">
        <w:t>OACI, Annexe 6, Partie I : 12.1 ; 12.2, 12.3 ; Appendice 2 : 2.2.11 ; 2.2.12</w:t>
      </w:r>
    </w:p>
    <w:p w14:paraId="44FC1431" w14:textId="002E8DA7" w:rsidR="00C11A29" w:rsidRPr="006003AD" w:rsidRDefault="00C11A29" w:rsidP="002E79C3">
      <w:pPr>
        <w:pStyle w:val="FFATextFlushRight"/>
        <w:keepLines w:val="0"/>
        <w:widowControl w:val="0"/>
      </w:pPr>
      <w:r w:rsidRPr="006003AD">
        <w:t>14 CFR 121.570 (a)</w:t>
      </w:r>
    </w:p>
    <w:p w14:paraId="44FC1432" w14:textId="77777777" w:rsidR="00C11A29" w:rsidRPr="006003AD" w:rsidRDefault="00C11A29" w:rsidP="002E79C3">
      <w:pPr>
        <w:pStyle w:val="Heading4"/>
        <w:keepNext w:val="0"/>
        <w:keepLines w:val="0"/>
        <w:widowControl w:val="0"/>
        <w:spacing w:line="228" w:lineRule="auto"/>
      </w:pPr>
      <w:bookmarkStart w:id="216" w:name="_Toc64558834"/>
      <w:r w:rsidRPr="006003AD">
        <w:t>Accessibilité des issues et de l'équipement de secours</w:t>
      </w:r>
      <w:bookmarkEnd w:id="216"/>
    </w:p>
    <w:p w14:paraId="44FC1434" w14:textId="5E3ED1FA" w:rsidR="00C11A29" w:rsidRPr="006003AD" w:rsidRDefault="00C11A29" w:rsidP="00FD2F07">
      <w:pPr>
        <w:pStyle w:val="FAAOutlineL1a"/>
        <w:numPr>
          <w:ilvl w:val="0"/>
          <w:numId w:val="468"/>
        </w:numPr>
      </w:pPr>
      <w:r w:rsidRPr="006003AD">
        <w:t>Nul n'est autorisé à permettre que des bagages à main ou d'autres articles bloquent l'accès aux issues de secours lorsque l'aéronef circule ou sol, pendant le décollage ou l'atterrissage, ou lorsque les passagers sont à bord au sol.</w:t>
      </w:r>
    </w:p>
    <w:p w14:paraId="44FC1435" w14:textId="14FCE25D" w:rsidR="00C11A29" w:rsidRPr="006003AD" w:rsidRDefault="00C11A29" w:rsidP="002E79C3">
      <w:pPr>
        <w:pStyle w:val="FFATextFlushRight"/>
        <w:keepLines w:val="0"/>
        <w:widowControl w:val="0"/>
      </w:pPr>
      <w:r w:rsidRPr="006003AD">
        <w:t>OACI, Annexe 6, Partie I : 4.3.1(e) ; 4.8 ; Supplément E : 5</w:t>
      </w:r>
    </w:p>
    <w:p w14:paraId="44FC1436" w14:textId="77777777" w:rsidR="00C11A29" w:rsidRPr="006003AD" w:rsidRDefault="00C11A29" w:rsidP="002E79C3">
      <w:pPr>
        <w:pStyle w:val="FFATextFlushRight"/>
        <w:keepLines w:val="0"/>
        <w:widowControl w:val="0"/>
      </w:pPr>
      <w:r w:rsidRPr="006003AD">
        <w:t>OACI, Annexe 6, Partie III, Section II : 2.3.1(e)</w:t>
      </w:r>
    </w:p>
    <w:p w14:paraId="44FC1437" w14:textId="552088E8" w:rsidR="00C11A29" w:rsidRDefault="00C11A29" w:rsidP="002E79C3">
      <w:pPr>
        <w:pStyle w:val="FFATextFlushRight"/>
        <w:keepLines w:val="0"/>
        <w:widowControl w:val="0"/>
      </w:pPr>
      <w:r w:rsidRPr="006003AD">
        <w:t>14 CFR 121.589(c) ; 135.87(b)(4)</w:t>
      </w:r>
    </w:p>
    <w:p w14:paraId="5C311135" w14:textId="4A57F03F" w:rsidR="00C33303" w:rsidRDefault="00C33303" w:rsidP="002E79C3">
      <w:pPr>
        <w:pStyle w:val="FFATextFlushRight"/>
        <w:keepLines w:val="0"/>
        <w:widowControl w:val="0"/>
      </w:pPr>
    </w:p>
    <w:p w14:paraId="2AA88F55" w14:textId="5289AF88" w:rsidR="00C33303" w:rsidRDefault="00C33303" w:rsidP="002E79C3">
      <w:pPr>
        <w:pStyle w:val="FFATextFlushRight"/>
        <w:keepLines w:val="0"/>
        <w:widowControl w:val="0"/>
      </w:pPr>
    </w:p>
    <w:p w14:paraId="071FE357" w14:textId="5384FC51" w:rsidR="00C33303" w:rsidRDefault="00C33303" w:rsidP="002E79C3">
      <w:pPr>
        <w:pStyle w:val="FFATextFlushRight"/>
        <w:keepLines w:val="0"/>
        <w:widowControl w:val="0"/>
      </w:pPr>
    </w:p>
    <w:p w14:paraId="2FD0A211" w14:textId="7949AA65" w:rsidR="00C33303" w:rsidRDefault="00C33303" w:rsidP="002E79C3">
      <w:pPr>
        <w:pStyle w:val="FFATextFlushRight"/>
        <w:keepLines w:val="0"/>
        <w:widowControl w:val="0"/>
      </w:pPr>
    </w:p>
    <w:p w14:paraId="1A1ADAB5" w14:textId="6F5755A2" w:rsidR="00C33303" w:rsidRDefault="00C33303" w:rsidP="002E79C3">
      <w:pPr>
        <w:pStyle w:val="FFATextFlushRight"/>
        <w:keepLines w:val="0"/>
        <w:widowControl w:val="0"/>
      </w:pPr>
    </w:p>
    <w:p w14:paraId="047D0F68" w14:textId="602CA1B4" w:rsidR="00C33303" w:rsidRDefault="00C33303" w:rsidP="002E79C3">
      <w:pPr>
        <w:pStyle w:val="FFATextFlushRight"/>
        <w:keepLines w:val="0"/>
        <w:widowControl w:val="0"/>
      </w:pPr>
    </w:p>
    <w:p w14:paraId="2B445F71" w14:textId="77777777" w:rsidR="00C33303" w:rsidRPr="006003AD" w:rsidRDefault="00C33303" w:rsidP="002E79C3">
      <w:pPr>
        <w:pStyle w:val="FFATextFlushRight"/>
        <w:keepLines w:val="0"/>
        <w:widowControl w:val="0"/>
      </w:pPr>
    </w:p>
    <w:p w14:paraId="44FC1438" w14:textId="33F02CC9" w:rsidR="00C11A29" w:rsidRPr="006003AD" w:rsidRDefault="00C11A29" w:rsidP="002E79C3">
      <w:pPr>
        <w:pStyle w:val="Heading4"/>
        <w:keepNext w:val="0"/>
        <w:keepLines w:val="0"/>
        <w:widowControl w:val="0"/>
        <w:spacing w:line="228" w:lineRule="auto"/>
      </w:pPr>
      <w:bookmarkStart w:id="217" w:name="_Toc64558835"/>
      <w:r w:rsidRPr="006003AD">
        <w:lastRenderedPageBreak/>
        <w:t>Arrêts où les passagers demeurent à bord</w:t>
      </w:r>
      <w:bookmarkEnd w:id="217"/>
    </w:p>
    <w:p w14:paraId="44FC143A" w14:textId="40C6114B" w:rsidR="00C11A29" w:rsidRPr="006003AD" w:rsidRDefault="00C11A29" w:rsidP="00FD2F07">
      <w:pPr>
        <w:pStyle w:val="FAAOutlineL1a"/>
        <w:numPr>
          <w:ilvl w:val="0"/>
          <w:numId w:val="469"/>
        </w:numPr>
      </w:pPr>
      <w:r w:rsidRPr="006003AD">
        <w:t>Aux arrêts où les passagers demeurent à bord de l'aéronef, le PIC, le CP, ou les deux, doivent s'assurer :</w:t>
      </w:r>
    </w:p>
    <w:p w14:paraId="44FC143B" w14:textId="77777777" w:rsidR="00C11A29" w:rsidRPr="006003AD" w:rsidRDefault="00C11A29" w:rsidP="00FD2F07">
      <w:pPr>
        <w:pStyle w:val="FAAOutlineL21"/>
        <w:numPr>
          <w:ilvl w:val="0"/>
          <w:numId w:val="470"/>
        </w:numPr>
      </w:pPr>
      <w:r w:rsidRPr="006003AD">
        <w:t>Que tous les moteurs sont éteints ;</w:t>
      </w:r>
    </w:p>
    <w:p w14:paraId="44FC143C" w14:textId="77777777" w:rsidR="00C11A29" w:rsidRPr="006003AD" w:rsidRDefault="00C11A29" w:rsidP="00FD2F07">
      <w:pPr>
        <w:pStyle w:val="FAAOutlineL21"/>
        <w:numPr>
          <w:ilvl w:val="0"/>
          <w:numId w:val="470"/>
        </w:numPr>
      </w:pPr>
      <w:r w:rsidRPr="006003AD">
        <w:t>Qu'au moins une sortie au niveau du plancher reste ouverte pour permettre le débarquement de passagers ; et</w:t>
      </w:r>
    </w:p>
    <w:p w14:paraId="44FC143D" w14:textId="77777777" w:rsidR="00C11A29" w:rsidRPr="006003AD" w:rsidRDefault="00C11A29" w:rsidP="002E79C3">
      <w:pPr>
        <w:pStyle w:val="FAAOutlineL21"/>
      </w:pPr>
      <w:r w:rsidRPr="006003AD">
        <w:t>Qu'il y a au moins une personne immédiatement disponible, qualifiée pour l'évacuation d’urgence de l'aéronef et désignée aux passagers à bord comme étant responsable de leur sécurité.</w:t>
      </w:r>
    </w:p>
    <w:p w14:paraId="44FC143E" w14:textId="09924D9B" w:rsidR="00C11A29" w:rsidRPr="006003AD" w:rsidRDefault="00C11A29" w:rsidP="002E79C3">
      <w:pPr>
        <w:pStyle w:val="FAAOutlineL1a"/>
      </w:pPr>
      <w:r w:rsidRPr="006003AD">
        <w:t>Lors de l'avitaillement avec des passagers à bord, le commandant de bord ou un représentant désigné par la compagnie doit s'assurer que les procédures figurant dans l’OM du titulaire de l'AOC sont suivies.</w:t>
      </w:r>
    </w:p>
    <w:p w14:paraId="44FC143F" w14:textId="51E0D466" w:rsidR="00C11A29" w:rsidRPr="006003AD" w:rsidRDefault="00C27712" w:rsidP="002E79C3">
      <w:pPr>
        <w:pStyle w:val="FFATextFlushRight"/>
        <w:keepLines w:val="0"/>
        <w:widowControl w:val="0"/>
      </w:pPr>
      <w:r w:rsidRPr="006003AD">
        <w:t>OACI, Annexe 6, Partie I : 4.3.8.1 ; 4.3.8.2 ; Appendice 2 : 2.1.8</w:t>
      </w:r>
    </w:p>
    <w:p w14:paraId="44FC1441" w14:textId="31AD9686" w:rsidR="00C11A29" w:rsidRPr="006003AD" w:rsidRDefault="00C11A29" w:rsidP="002E79C3">
      <w:pPr>
        <w:pStyle w:val="FFATextFlushRight"/>
        <w:keepLines w:val="0"/>
        <w:widowControl w:val="0"/>
      </w:pPr>
      <w:r w:rsidRPr="006003AD">
        <w:t>OACI, Annexe 6, Partie III, Section II : 2.3.7 ; Appendice 7 : 2.1.7</w:t>
      </w:r>
    </w:p>
    <w:p w14:paraId="44FC1443" w14:textId="607313CB" w:rsidR="00C11A29" w:rsidRPr="006003AD" w:rsidRDefault="00C11A29" w:rsidP="002E79C3">
      <w:pPr>
        <w:pStyle w:val="FFATextFlushRight"/>
        <w:keepLines w:val="0"/>
        <w:widowControl w:val="0"/>
      </w:pPr>
      <w:r w:rsidRPr="006003AD">
        <w:t>OACI, Annexe 6, Partie III, Section II : 2.19.1R ; 2.19.2R</w:t>
      </w:r>
    </w:p>
    <w:p w14:paraId="44FC1444" w14:textId="391B4FB1" w:rsidR="00C11A29" w:rsidRPr="006003AD" w:rsidRDefault="00C11A29" w:rsidP="002E79C3">
      <w:pPr>
        <w:pStyle w:val="FFATextFlushRight"/>
        <w:keepLines w:val="0"/>
        <w:widowControl w:val="0"/>
      </w:pPr>
      <w:r w:rsidRPr="006003AD">
        <w:t>14 CFR 121.393</w:t>
      </w:r>
    </w:p>
    <w:p w14:paraId="44FC1445" w14:textId="67CD17C9" w:rsidR="00C11A29" w:rsidRPr="006003AD" w:rsidRDefault="00C11A29" w:rsidP="002E79C3">
      <w:pPr>
        <w:pStyle w:val="Heading4"/>
        <w:keepNext w:val="0"/>
        <w:keepLines w:val="0"/>
        <w:widowControl w:val="0"/>
        <w:spacing w:line="228" w:lineRule="auto"/>
      </w:pPr>
      <w:bookmarkStart w:id="218" w:name="_Toc64558836"/>
      <w:r w:rsidRPr="006003AD">
        <w:t>Embarquement et débarquement des passagers ─ AOC</w:t>
      </w:r>
      <w:bookmarkEnd w:id="218"/>
    </w:p>
    <w:p w14:paraId="44FC1447" w14:textId="77777777" w:rsidR="00C11A29" w:rsidRPr="006003AD" w:rsidRDefault="00C11A29" w:rsidP="00FD2F07">
      <w:pPr>
        <w:pStyle w:val="FAAOutlineL1a"/>
        <w:numPr>
          <w:ilvl w:val="0"/>
          <w:numId w:val="471"/>
        </w:numPr>
      </w:pPr>
      <w:r w:rsidRPr="006003AD">
        <w:t>Nul ne doit permettre l'embarquement ou le débarquement de passagers d'un aéronef à hélice si tous les moteurs ne sont pas éteints, sauf s'il utilise une passerelle pour l'embarquement et le débarquement des passagers.</w:t>
      </w:r>
    </w:p>
    <w:p w14:paraId="44FC1448" w14:textId="77777777" w:rsidR="00C11A29" w:rsidRPr="006003AD" w:rsidRDefault="00C11A29" w:rsidP="002E79C3">
      <w:pPr>
        <w:pStyle w:val="Heading4"/>
        <w:keepNext w:val="0"/>
        <w:keepLines w:val="0"/>
        <w:widowControl w:val="0"/>
        <w:spacing w:line="228" w:lineRule="auto"/>
      </w:pPr>
      <w:bookmarkStart w:id="219" w:name="_Toc64558837"/>
      <w:r w:rsidRPr="006003AD">
        <w:t>Transport de personnes à mobilité réduite</w:t>
      </w:r>
      <w:bookmarkEnd w:id="219"/>
    </w:p>
    <w:p w14:paraId="44FC144A" w14:textId="4BEDD861" w:rsidR="00C11A29" w:rsidRPr="006003AD" w:rsidRDefault="00C11A29" w:rsidP="00FD2F07">
      <w:pPr>
        <w:pStyle w:val="FAAOutlineL1a"/>
        <w:numPr>
          <w:ilvl w:val="0"/>
          <w:numId w:val="472"/>
        </w:numPr>
      </w:pPr>
      <w:r w:rsidRPr="006003AD">
        <w:t>Nul n'est autorisé à laisser une personne à mobilité réduite occuper un siège où sa présence pourrait :</w:t>
      </w:r>
    </w:p>
    <w:p w14:paraId="44FC144B" w14:textId="77777777" w:rsidR="00C11A29" w:rsidRPr="006003AD" w:rsidRDefault="00C11A29" w:rsidP="00FD2F07">
      <w:pPr>
        <w:pStyle w:val="FAAOutlineL21"/>
        <w:numPr>
          <w:ilvl w:val="0"/>
          <w:numId w:val="473"/>
        </w:numPr>
      </w:pPr>
      <w:r w:rsidRPr="006003AD">
        <w:t>Gêner l'équipage dans l'exercice de ses fonctions ;</w:t>
      </w:r>
    </w:p>
    <w:p w14:paraId="44FC144C" w14:textId="77777777" w:rsidR="00C11A29" w:rsidRPr="006003AD" w:rsidRDefault="00C11A29" w:rsidP="00FD2F07">
      <w:pPr>
        <w:pStyle w:val="FAAOutlineL21"/>
        <w:numPr>
          <w:ilvl w:val="0"/>
          <w:numId w:val="473"/>
        </w:numPr>
      </w:pPr>
      <w:r w:rsidRPr="006003AD">
        <w:t>Bloquer l'accès à l'équipement d'urgence ; ou</w:t>
      </w:r>
    </w:p>
    <w:p w14:paraId="44FC144D" w14:textId="77777777" w:rsidR="00C11A29" w:rsidRPr="006003AD" w:rsidRDefault="00C11A29" w:rsidP="00FD2F07">
      <w:pPr>
        <w:pStyle w:val="FAAOutlineL21"/>
        <w:numPr>
          <w:ilvl w:val="0"/>
          <w:numId w:val="473"/>
        </w:numPr>
      </w:pPr>
      <w:r w:rsidRPr="006003AD">
        <w:t>Entraver l'évacuation d’urgence de l'aéronef.</w:t>
      </w:r>
    </w:p>
    <w:p w14:paraId="44FC144E" w14:textId="1560DB24" w:rsidR="00C11A29" w:rsidRPr="006003AD" w:rsidRDefault="00C11A29" w:rsidP="002E79C3">
      <w:pPr>
        <w:pStyle w:val="FFATextFlushRight"/>
        <w:keepLines w:val="0"/>
        <w:widowControl w:val="0"/>
      </w:pPr>
      <w:r w:rsidRPr="006003AD">
        <w:t>OACI, Annexe 6, Partie I : Appendice 2 : 2.2.11 ; 2.2.12</w:t>
      </w:r>
    </w:p>
    <w:p w14:paraId="44FC144F" w14:textId="77777777" w:rsidR="00C11A29" w:rsidRPr="006003AD" w:rsidRDefault="00C11A29" w:rsidP="002E79C3">
      <w:pPr>
        <w:pStyle w:val="FFATextFlushRight"/>
        <w:keepLines w:val="0"/>
        <w:widowControl w:val="0"/>
      </w:pPr>
      <w:r w:rsidRPr="006003AD">
        <w:t>OACI, Annexe 6, Partie III, Section II : 2.2.2.1 ; Appendice : 2.2.10 ; 2.2.11 ; 4.1.3(d)</w:t>
      </w:r>
    </w:p>
    <w:p w14:paraId="44FC1450" w14:textId="6DE3CD5C" w:rsidR="00C11A29" w:rsidRPr="006003AD" w:rsidRDefault="00C11A29" w:rsidP="002E79C3">
      <w:pPr>
        <w:pStyle w:val="FFATextFlushRight"/>
        <w:keepLines w:val="0"/>
        <w:widowControl w:val="0"/>
      </w:pPr>
      <w:r w:rsidRPr="006003AD">
        <w:t>14 CFR 121.571(a)(3) ;121.585 ; 135.129</w:t>
      </w:r>
    </w:p>
    <w:p w14:paraId="44FC1451" w14:textId="77777777" w:rsidR="00C11A29" w:rsidRPr="006003AD" w:rsidRDefault="00C11A29" w:rsidP="002E79C3">
      <w:pPr>
        <w:pStyle w:val="FFATextFlushRight"/>
        <w:keepLines w:val="0"/>
        <w:widowControl w:val="0"/>
      </w:pPr>
      <w:r w:rsidRPr="006003AD">
        <w:t>JAR-OPS : 1.260</w:t>
      </w:r>
    </w:p>
    <w:p w14:paraId="44FC1452" w14:textId="77777777" w:rsidR="00C11A29" w:rsidRPr="006003AD" w:rsidRDefault="00C11A29" w:rsidP="002E79C3">
      <w:pPr>
        <w:pStyle w:val="Heading4"/>
        <w:keepNext w:val="0"/>
        <w:keepLines w:val="0"/>
        <w:widowControl w:val="0"/>
        <w:spacing w:line="228" w:lineRule="auto"/>
      </w:pPr>
      <w:bookmarkStart w:id="220" w:name="_Toc64558838"/>
      <w:r w:rsidRPr="006003AD">
        <w:t>Sièges situés près des sorties</w:t>
      </w:r>
      <w:bookmarkEnd w:id="220"/>
      <w:r w:rsidRPr="006003AD">
        <w:t xml:space="preserve"> </w:t>
      </w:r>
    </w:p>
    <w:p w14:paraId="44FC1454" w14:textId="0AB2C596" w:rsidR="00C11A29" w:rsidRPr="006003AD" w:rsidRDefault="00C11A29" w:rsidP="00FD2F07">
      <w:pPr>
        <w:pStyle w:val="FAAOutlineL1a"/>
        <w:numPr>
          <w:ilvl w:val="0"/>
          <w:numId w:val="474"/>
        </w:numPr>
      </w:pPr>
      <w:r w:rsidRPr="006003AD">
        <w:t>Nul titulaire d'un AOC ne doit permettre à un passager de s'asseoir près d'une issue de secours si le commandant de bord ou le chef de cabine détermine qu'il sera probablement incapable de comprendre et de faire ce qu'il faut pour ouvrir une issue et sortir rapidement.</w:t>
      </w:r>
    </w:p>
    <w:p w14:paraId="44FC1455" w14:textId="502AE55B" w:rsidR="00C11A29" w:rsidRPr="006003AD" w:rsidRDefault="00C11A29" w:rsidP="002E79C3">
      <w:pPr>
        <w:pStyle w:val="FAAOutlineL1a"/>
      </w:pPr>
      <w:r w:rsidRPr="006003AD">
        <w:t>Nul membre de l'équipage de cabine n'est autorisé à faire asseoir une personne dans un siège situé près d'une sortie s'il est probable qu'elle serait incapable de se livrer à une ou plusieurs fonctions suivantes qui s'appliquent :</w:t>
      </w:r>
    </w:p>
    <w:p w14:paraId="44FC1456" w14:textId="7F047C73" w:rsidR="00C11A29" w:rsidRPr="006003AD" w:rsidRDefault="00C11A29" w:rsidP="00FD2F07">
      <w:pPr>
        <w:pStyle w:val="FAAOutlineL21"/>
        <w:numPr>
          <w:ilvl w:val="0"/>
          <w:numId w:val="475"/>
        </w:numPr>
      </w:pPr>
      <w:r w:rsidRPr="006003AD">
        <w:t>La personne ne possède pas la mobilité, la force ou la dextérité suffisantes des deux bras et des mains ainsi que des deux jambes :</w:t>
      </w:r>
    </w:p>
    <w:p w14:paraId="44FC1457" w14:textId="77777777" w:rsidR="00C11A29" w:rsidRPr="006003AD" w:rsidRDefault="00C11A29" w:rsidP="00FD2F07">
      <w:pPr>
        <w:pStyle w:val="FAAOutlineL3i"/>
        <w:numPr>
          <w:ilvl w:val="3"/>
          <w:numId w:val="476"/>
        </w:numPr>
      </w:pPr>
      <w:r w:rsidRPr="006003AD">
        <w:t>Pour atteindre, vers le haut, de côté et vers le bas l'emplacement de l'issue de secours et les mécanismes de déclenchement des toboggans ;</w:t>
      </w:r>
    </w:p>
    <w:p w14:paraId="44FC1458" w14:textId="77777777" w:rsidR="00C11A29" w:rsidRPr="006003AD" w:rsidRDefault="00C11A29" w:rsidP="00FD2F07">
      <w:pPr>
        <w:pStyle w:val="FAAOutlineL3i"/>
        <w:numPr>
          <w:ilvl w:val="3"/>
          <w:numId w:val="476"/>
        </w:numPr>
      </w:pPr>
      <w:r w:rsidRPr="006003AD">
        <w:t>Pour saisir et pousser, tirer, faire tourner ou autrement manipuler ces mécanismes ;</w:t>
      </w:r>
    </w:p>
    <w:p w14:paraId="44FC1459" w14:textId="77777777" w:rsidR="00C11A29" w:rsidRPr="006003AD" w:rsidRDefault="00C11A29" w:rsidP="00FD2F07">
      <w:pPr>
        <w:pStyle w:val="FAAOutlineL3i"/>
        <w:numPr>
          <w:ilvl w:val="3"/>
          <w:numId w:val="476"/>
        </w:numPr>
      </w:pPr>
      <w:r w:rsidRPr="006003AD">
        <w:t>Pour pousser, pousser avec force, tirer ou autrement ouvrir les issues de secours ;</w:t>
      </w:r>
    </w:p>
    <w:p w14:paraId="44FC145A" w14:textId="77777777" w:rsidR="00C11A29" w:rsidRPr="006003AD" w:rsidRDefault="00C11A29" w:rsidP="00FD2F07">
      <w:pPr>
        <w:pStyle w:val="FAAOutlineL3i"/>
        <w:numPr>
          <w:ilvl w:val="3"/>
          <w:numId w:val="476"/>
        </w:numPr>
      </w:pPr>
      <w:r w:rsidRPr="006003AD">
        <w:lastRenderedPageBreak/>
        <w:t>Pour souler et enlever, déposer sur des sièges proches ou faire passer par-dessus les dossiers de sièges vers la rangée suivante, des objets des dimensions et de la masse des portes de sortie sur l'aile ;</w:t>
      </w:r>
    </w:p>
    <w:p w14:paraId="44FC145B" w14:textId="77777777" w:rsidR="00C11A29" w:rsidRPr="006003AD" w:rsidRDefault="00C11A29" w:rsidP="00FD2F07">
      <w:pPr>
        <w:pStyle w:val="FAAOutlineL3i"/>
        <w:numPr>
          <w:ilvl w:val="3"/>
          <w:numId w:val="476"/>
        </w:numPr>
      </w:pPr>
      <w:r w:rsidRPr="006003AD">
        <w:t>Pour enlever des obstructions de dimensions et de masse similaires aux portes de sortie sur l'aile ;</w:t>
      </w:r>
    </w:p>
    <w:p w14:paraId="44FC145C" w14:textId="77777777" w:rsidR="00C11A29" w:rsidRPr="006003AD" w:rsidRDefault="00C11A29" w:rsidP="00FD2F07">
      <w:pPr>
        <w:pStyle w:val="FAAOutlineL3i"/>
        <w:numPr>
          <w:ilvl w:val="3"/>
          <w:numId w:val="476"/>
        </w:numPr>
      </w:pPr>
      <w:r w:rsidRPr="006003AD">
        <w:t>Pour atteindre rapidement l'issue de secours ;</w:t>
      </w:r>
    </w:p>
    <w:p w14:paraId="44FC145D" w14:textId="77777777" w:rsidR="00C11A29" w:rsidRPr="006003AD" w:rsidRDefault="00C11A29" w:rsidP="00FD2F07">
      <w:pPr>
        <w:pStyle w:val="FAAOutlineL3i"/>
        <w:numPr>
          <w:ilvl w:val="3"/>
          <w:numId w:val="476"/>
        </w:numPr>
      </w:pPr>
      <w:r w:rsidRPr="006003AD">
        <w:t>Pour rester en équilibre tout en enlevant des obstructions ;</w:t>
      </w:r>
    </w:p>
    <w:p w14:paraId="44FC145E" w14:textId="77777777" w:rsidR="00C11A29" w:rsidRPr="006003AD" w:rsidRDefault="00C11A29" w:rsidP="00FD2F07">
      <w:pPr>
        <w:pStyle w:val="FAAOutlineL3i"/>
        <w:numPr>
          <w:ilvl w:val="3"/>
          <w:numId w:val="476"/>
        </w:numPr>
      </w:pPr>
      <w:r w:rsidRPr="006003AD">
        <w:t>Pour sortir rapidement ;</w:t>
      </w:r>
    </w:p>
    <w:p w14:paraId="44FC145F" w14:textId="77777777" w:rsidR="00C11A29" w:rsidRPr="006003AD" w:rsidRDefault="00C11A29" w:rsidP="00FD2F07">
      <w:pPr>
        <w:pStyle w:val="FAAOutlineL3i"/>
        <w:numPr>
          <w:ilvl w:val="3"/>
          <w:numId w:val="476"/>
        </w:numPr>
      </w:pPr>
      <w:r w:rsidRPr="006003AD">
        <w:t xml:space="preserve">Pour stabiliser un toboggan après son déploiement ; ou </w:t>
      </w:r>
    </w:p>
    <w:p w14:paraId="44FC1460" w14:textId="77777777" w:rsidR="00C11A29" w:rsidRPr="006003AD" w:rsidRDefault="00C11A29" w:rsidP="00FD2F07">
      <w:pPr>
        <w:pStyle w:val="FAAOutlineL3i"/>
        <w:numPr>
          <w:ilvl w:val="3"/>
          <w:numId w:val="476"/>
        </w:numPr>
      </w:pPr>
      <w:r w:rsidRPr="006003AD">
        <w:t>Pour aider les autres à quitter un toboggan.</w:t>
      </w:r>
    </w:p>
    <w:p w14:paraId="44FC1461" w14:textId="77777777" w:rsidR="00C11A29" w:rsidRPr="006003AD" w:rsidRDefault="00C11A29" w:rsidP="002E79C3">
      <w:pPr>
        <w:pStyle w:val="FAAOutlineL21"/>
      </w:pPr>
      <w:r w:rsidRPr="006003AD">
        <w:t>La personne a moins de 15 ans ou est dans l'incapacité d'effectuer une ou plusieurs fonctions applicables indiquées ci-dessus sans l'assistance d'un compagnon adulte, ou d'un parent.</w:t>
      </w:r>
    </w:p>
    <w:p w14:paraId="44FC1462" w14:textId="77777777" w:rsidR="00C11A29" w:rsidRPr="006003AD" w:rsidRDefault="00C11A29" w:rsidP="002E79C3">
      <w:pPr>
        <w:pStyle w:val="FAAOutlineL21"/>
      </w:pPr>
      <w:r w:rsidRPr="006003AD">
        <w:t>La personne ne peut pas lire et comprendre les instructions requises par la présente section et ayant trait à une évacuation d’urgence, fournies par le titulaire d'un AOC sous forme imprimée ou graphique, ou ne peut pas comprendre les ordres donnés oralement par l'équipage.</w:t>
      </w:r>
    </w:p>
    <w:p w14:paraId="44FC1463" w14:textId="77777777" w:rsidR="00C11A29" w:rsidRPr="006003AD" w:rsidRDefault="00C11A29" w:rsidP="002E79C3">
      <w:pPr>
        <w:pStyle w:val="FAAOutlineL21"/>
      </w:pPr>
      <w:r w:rsidRPr="006003AD">
        <w:t>La personne ne possède pas les capacités visuelles requises pour effectuer une ou plusieurs fonctions ci-dessus sans aide visuelle autre que des verres de contact ou des lunettes.</w:t>
      </w:r>
    </w:p>
    <w:p w14:paraId="44FC1464" w14:textId="18ADB2FF" w:rsidR="00C11A29" w:rsidRPr="006003AD" w:rsidRDefault="00C11A29" w:rsidP="002E79C3">
      <w:pPr>
        <w:pStyle w:val="FAAOutlineL21"/>
      </w:pPr>
      <w:r w:rsidRPr="006003AD">
        <w:t>Les capacités auditives de la personne ne sont pas suffisantes pour qu'elle entende et comprenne les instructions criées par les membres de l'équipage de cabine sans autre assistance que celle d'un appareil auditif.</w:t>
      </w:r>
    </w:p>
    <w:p w14:paraId="44FC1465" w14:textId="77777777" w:rsidR="00C11A29" w:rsidRPr="006003AD" w:rsidRDefault="00C11A29" w:rsidP="002E79C3">
      <w:pPr>
        <w:pStyle w:val="FAAOutlineL21"/>
      </w:pPr>
      <w:r w:rsidRPr="006003AD">
        <w:t>La personne ne peut pas partager adéquatement des informations orales avec d'autres passagers.</w:t>
      </w:r>
    </w:p>
    <w:p w14:paraId="44FC1466" w14:textId="77777777" w:rsidR="00C11A29" w:rsidRPr="006003AD" w:rsidRDefault="00C11A29" w:rsidP="002E79C3">
      <w:pPr>
        <w:pStyle w:val="FAAOutlineL21"/>
      </w:pPr>
      <w:r w:rsidRPr="006003AD">
        <w:t>La personne est dans un état ou a des responsabilités, comme s'occuper de jeunes enfants, qui pourraient l'empêcher de se livrer à une ou plusieurs fonctions indiquées ci-dessus, ou un état qui pourrait la blesser si elle se livrait à une ou plusieurs fonctions indiquées ci-dessus.</w:t>
      </w:r>
    </w:p>
    <w:p w14:paraId="44FC1467" w14:textId="39CB41A4" w:rsidR="00C11A29" w:rsidRPr="006003AD" w:rsidRDefault="00C11A29" w:rsidP="002E79C3">
      <w:pPr>
        <w:pStyle w:val="FAAOutlineL1a"/>
      </w:pPr>
      <w:r w:rsidRPr="006003AD">
        <w:t xml:space="preserve">C'est aux membres de l'équipage de cabine ou à d'autres personnes désignées dans l’OM du titulaire de l'AOC de déterminer si une personne peut être autorisée à occuper un siège près d'une sortie. </w:t>
      </w:r>
    </w:p>
    <w:p w14:paraId="44FC1468" w14:textId="6659E826" w:rsidR="00C11A29" w:rsidRPr="006003AD" w:rsidRDefault="00C11A29" w:rsidP="002E79C3">
      <w:pPr>
        <w:pStyle w:val="FAAOutlineL1a"/>
      </w:pPr>
      <w:r w:rsidRPr="006003AD">
        <w:t>Au cas où un membre de l'équipage de cabine détermine qu'un passager affecté à un siège situé près d'une sortie serait dans l'incapacité d'effectuer les fonctions requises aux issues de secours ou si un passager demande à ne pas être assis près d'une sortie, il doit rapidement le transférer à un siège qui n'est pas aux sorties.</w:t>
      </w:r>
    </w:p>
    <w:p w14:paraId="44FC1469" w14:textId="222BF5AA" w:rsidR="00C11A29" w:rsidRPr="006003AD" w:rsidRDefault="00C11A29" w:rsidP="002E79C3">
      <w:pPr>
        <w:pStyle w:val="FAAOutlineL1a"/>
      </w:pPr>
      <w:r w:rsidRPr="006003AD">
        <w:t>Au cas où tous les sièges qui ne sont pas aux sorties, et s'il s'avère nécessaire de satisfaire un passager transféré d'un siège aux sorties, le membre de l'équipage de cabine doit demander à un passager qui consent à se livrer aux fonctions d'évacuation, et est capable de le faire, de prendre un siège à une sortie.</w:t>
      </w:r>
    </w:p>
    <w:p w14:paraId="44FC146A" w14:textId="4EFF0B4A" w:rsidR="00C11A29" w:rsidRPr="006003AD" w:rsidRDefault="00C11A29" w:rsidP="002E79C3">
      <w:pPr>
        <w:pStyle w:val="FAAOutlineL1a"/>
      </w:pPr>
      <w:r w:rsidRPr="006003AD">
        <w:t xml:space="preserve">Pour autant que faire se peut, chaque préposé aux billets du titulaire d'un AOC doit, avant l'embarquement, affecter les sièges conformément aux critères de sélection des passagers et aux fonctions à effectuer aux issues de secours. </w:t>
      </w:r>
    </w:p>
    <w:p w14:paraId="44FC146B" w14:textId="77777777" w:rsidR="00C11A29" w:rsidRPr="006003AD" w:rsidRDefault="00C11A29" w:rsidP="002E79C3">
      <w:pPr>
        <w:pStyle w:val="FAAOutlineL1a"/>
      </w:pPr>
      <w:r w:rsidRPr="006003AD">
        <w:t xml:space="preserve">Chaque préposé aux billets du titulaire d'un AOC doit mettre à la disposition du public, pour qu'il puisse les consulter, à toutes les portes d'embarquement et aux comptoirs des billets à chaque </w:t>
      </w:r>
      <w:r w:rsidRPr="006003AD">
        <w:lastRenderedPageBreak/>
        <w:t>aérodrome où le titulaire de l'AOC effectue des opérations de transport de passagers, les procédures écrites établies en ce qui concerne les sièges situés près des sorties.</w:t>
      </w:r>
    </w:p>
    <w:p w14:paraId="44FC146C" w14:textId="0B7C37E7" w:rsidR="00C11A29" w:rsidRPr="006003AD" w:rsidRDefault="00C11A29" w:rsidP="002E79C3">
      <w:pPr>
        <w:pStyle w:val="FAAOutlineL1a"/>
      </w:pPr>
      <w:r w:rsidRPr="006003AD">
        <w:t>Tout membre de l'équipage de cabine doit demander, dans son exposé fait aux passagers, qu'un passager s'identifie pour qu'il puisse être assis ailleurs s'il :</w:t>
      </w:r>
    </w:p>
    <w:p w14:paraId="44FC146D" w14:textId="77777777" w:rsidR="00C11A29" w:rsidRPr="006003AD" w:rsidRDefault="00C11A29" w:rsidP="00FD2F07">
      <w:pPr>
        <w:pStyle w:val="FAAOutlineL21"/>
        <w:numPr>
          <w:ilvl w:val="0"/>
          <w:numId w:val="477"/>
        </w:numPr>
      </w:pPr>
      <w:r w:rsidRPr="006003AD">
        <w:t>Ne satisfait pas aux critères de sélection ;</w:t>
      </w:r>
    </w:p>
    <w:p w14:paraId="44FC146E" w14:textId="77777777" w:rsidR="00C11A29" w:rsidRPr="006003AD" w:rsidRDefault="00C11A29" w:rsidP="00FD2F07">
      <w:pPr>
        <w:pStyle w:val="FAAOutlineL21"/>
        <w:numPr>
          <w:ilvl w:val="0"/>
          <w:numId w:val="477"/>
        </w:numPr>
      </w:pPr>
      <w:r w:rsidRPr="006003AD">
        <w:t>Est dans un état qui n'est pas évident, qui l'empêcherait de se livrer aux fonctions d'évacuation ;</w:t>
      </w:r>
    </w:p>
    <w:p w14:paraId="44FC146F" w14:textId="77777777" w:rsidR="00C11A29" w:rsidRPr="006003AD" w:rsidRDefault="00C11A29" w:rsidP="00FD2F07">
      <w:pPr>
        <w:pStyle w:val="FAAOutlineL21"/>
        <w:numPr>
          <w:ilvl w:val="0"/>
          <w:numId w:val="477"/>
        </w:numPr>
      </w:pPr>
      <w:r w:rsidRPr="006003AD">
        <w:t>Peut subir un préjudice corporel s'il se livrait à une ou plusieurs de ces fonctions ; ou</w:t>
      </w:r>
    </w:p>
    <w:p w14:paraId="44FC1470" w14:textId="77777777" w:rsidR="00C11A29" w:rsidRPr="006003AD" w:rsidRDefault="00C11A29" w:rsidP="00FD2F07">
      <w:pPr>
        <w:pStyle w:val="FAAOutlineL21"/>
        <w:numPr>
          <w:ilvl w:val="0"/>
          <w:numId w:val="477"/>
        </w:numPr>
      </w:pPr>
      <w:r w:rsidRPr="006003AD">
        <w:t>Ne désire pas effectuer les fonctions requises aux issues de secours.</w:t>
      </w:r>
    </w:p>
    <w:p w14:paraId="44FC1471" w14:textId="377954C9" w:rsidR="00C11A29" w:rsidRPr="006003AD" w:rsidRDefault="00C11A29" w:rsidP="002E79C3">
      <w:pPr>
        <w:pStyle w:val="FAAOutlineL1a"/>
      </w:pPr>
      <w:r w:rsidRPr="006003AD">
        <w:t xml:space="preserve">Chaque membre de l'équipage de cabine doit inclure dans son exposé fait aux passagers une référence aux cartes d'information des passagers et aux fonctions à accomplir à une issue de secours. </w:t>
      </w:r>
    </w:p>
    <w:p w14:paraId="44FC1472" w14:textId="44B681E1" w:rsidR="00C11A29" w:rsidRPr="006003AD" w:rsidRDefault="00C11A29" w:rsidP="002E79C3">
      <w:pPr>
        <w:pStyle w:val="FAAOutlineL1a"/>
      </w:pPr>
      <w:r w:rsidRPr="006003AD">
        <w:t>Chaque passager doit se conformer aux instructions données par un membre de l'équipage de cabine ou un autre employé autorisé par le titulaire de l'AOC pour la mise en œuvre des restrictions relatives aux sièges se trouvant près des issues de secours.</w:t>
      </w:r>
    </w:p>
    <w:p w14:paraId="44FC1473" w14:textId="53DCB848" w:rsidR="00C11A29" w:rsidRPr="006003AD" w:rsidRDefault="00C11A29" w:rsidP="002E79C3">
      <w:pPr>
        <w:pStyle w:val="FAAOutlineL1a"/>
      </w:pPr>
      <w:r w:rsidRPr="006003AD">
        <w:t>Nul commandant de bord n'est autorisé à permettre une évolution au sol ou un refoulement si au moins un membre d'équipage requis n'a pas vérifié que toutes les issues de secours et voies d'évacuation ne sont pas obstruées et qu'aucun siège situé près d'une sortie n'est occupé par une personne qui est, de l'avis du membre de l'équipage, probablement dans l'incapacité d'effectuer les fonctions d'évacuation qui s'appliquent.</w:t>
      </w:r>
    </w:p>
    <w:p w14:paraId="44FC1474" w14:textId="52E893F7" w:rsidR="00C11A29" w:rsidRPr="006003AD" w:rsidRDefault="00C11A29" w:rsidP="002E79C3">
      <w:pPr>
        <w:pStyle w:val="FAAOutlineL1a"/>
      </w:pPr>
      <w:r w:rsidRPr="006003AD">
        <w:t>Les procédures requises par cette norme n'entreront pas en vigueur avant l'approbation finale de la Régie. Celle-ci sera basée sur les seuls aspects relatifs à la sécurité des procédures du titulaire de l'AOC. Afin de se conformer à cette norme, les titulaires d'AOC doivent :</w:t>
      </w:r>
    </w:p>
    <w:p w14:paraId="44FC1475" w14:textId="77777777" w:rsidR="00C11A29" w:rsidRPr="006003AD" w:rsidRDefault="00C11A29" w:rsidP="00FD2F07">
      <w:pPr>
        <w:pStyle w:val="FAAOutlineL21"/>
        <w:numPr>
          <w:ilvl w:val="0"/>
          <w:numId w:val="478"/>
        </w:numPr>
      </w:pPr>
      <w:r w:rsidRPr="006003AD">
        <w:t>Établir des procédures portant sur les impératifs de cette norme ; et</w:t>
      </w:r>
    </w:p>
    <w:p w14:paraId="44FC1476" w14:textId="633EDC92" w:rsidR="00C11A29" w:rsidRPr="006003AD" w:rsidRDefault="00C11A29" w:rsidP="00FD2F07">
      <w:pPr>
        <w:pStyle w:val="FAAOutlineL21"/>
        <w:numPr>
          <w:ilvl w:val="0"/>
          <w:numId w:val="478"/>
        </w:numPr>
      </w:pPr>
      <w:r w:rsidRPr="006003AD">
        <w:t>Soumettre leurs procédures à la Régie pour examen préliminaire et approbation.</w:t>
      </w:r>
    </w:p>
    <w:p w14:paraId="44FC1477" w14:textId="77777777" w:rsidR="00C11A29" w:rsidRPr="006003AD" w:rsidRDefault="00C11A29" w:rsidP="002E79C3">
      <w:pPr>
        <w:pStyle w:val="FFATextFlushRight"/>
        <w:keepLines w:val="0"/>
        <w:widowControl w:val="0"/>
      </w:pPr>
      <w:r w:rsidRPr="006003AD">
        <w:t>OACI, Annexe 6, Partie I : Appendice 2 : 2.2.11 ; 2.2.12</w:t>
      </w:r>
    </w:p>
    <w:p w14:paraId="44FC1479" w14:textId="427075EC" w:rsidR="00C11A29" w:rsidRPr="006003AD" w:rsidRDefault="00C11A29" w:rsidP="002E79C3">
      <w:pPr>
        <w:pStyle w:val="FFATextFlushRight"/>
        <w:keepLines w:val="0"/>
        <w:widowControl w:val="0"/>
      </w:pPr>
      <w:r w:rsidRPr="006003AD">
        <w:t>14 CFR 121.585 ; 135.129</w:t>
      </w:r>
    </w:p>
    <w:p w14:paraId="44FC147A" w14:textId="77777777" w:rsidR="00C11A29" w:rsidRPr="006003AD" w:rsidRDefault="00C11A29" w:rsidP="002E79C3">
      <w:pPr>
        <w:pStyle w:val="Heading4"/>
        <w:keepNext w:val="0"/>
        <w:keepLines w:val="0"/>
        <w:widowControl w:val="0"/>
        <w:spacing w:line="228" w:lineRule="auto"/>
      </w:pPr>
      <w:bookmarkStart w:id="221" w:name="_Toc64558839"/>
      <w:r w:rsidRPr="006003AD">
        <w:t>Interdiction du port d'armes</w:t>
      </w:r>
      <w:bookmarkEnd w:id="221"/>
    </w:p>
    <w:p w14:paraId="44FC147C" w14:textId="5F21B056" w:rsidR="00C11A29" w:rsidRPr="006003AD" w:rsidRDefault="00C11A29" w:rsidP="00FD2F07">
      <w:pPr>
        <w:pStyle w:val="FAAOutlineL1a"/>
        <w:numPr>
          <w:ilvl w:val="0"/>
          <w:numId w:val="479"/>
        </w:numPr>
      </w:pPr>
      <w:r w:rsidRPr="006003AD">
        <w:t xml:space="preserve">Nul n'est autorisé, à bord d'un aéronef exploité pour le transport commercial aérien, à porter sur lui une arme létale ou dangereuse, qu'elle soit dissimulée mou non. Le titulaire d'un AOC peut autoriser une personne à porter une arme conformément à son programme de sécurité approuvé : </w:t>
      </w:r>
    </w:p>
    <w:p w14:paraId="44FC147D" w14:textId="77777777" w:rsidR="00C11A29" w:rsidRPr="006003AD" w:rsidRDefault="00C11A29" w:rsidP="00FD2F07">
      <w:pPr>
        <w:pStyle w:val="FAAOutlineL21"/>
        <w:numPr>
          <w:ilvl w:val="0"/>
          <w:numId w:val="480"/>
        </w:numPr>
      </w:pPr>
      <w:r w:rsidRPr="006003AD">
        <w:t xml:space="preserve">Si l'arme n'est pas chargée ; et </w:t>
      </w:r>
    </w:p>
    <w:p w14:paraId="44FC147E" w14:textId="77777777" w:rsidR="00C11A29" w:rsidRPr="006003AD" w:rsidRDefault="00C11A29" w:rsidP="00FD2F07">
      <w:pPr>
        <w:pStyle w:val="FAAOutlineL21"/>
        <w:numPr>
          <w:ilvl w:val="0"/>
          <w:numId w:val="480"/>
        </w:numPr>
      </w:pPr>
      <w:r w:rsidRPr="006003AD">
        <w:t>L'arme et les munitions sont rangées en toute sécurité à un endroit auquel nul n'a accès pendant le vol.</w:t>
      </w:r>
    </w:p>
    <w:p w14:paraId="44FC147F" w14:textId="5596897B" w:rsidR="00C11A29" w:rsidRPr="006003AD" w:rsidRDefault="00C11A29" w:rsidP="002E79C3">
      <w:pPr>
        <w:pStyle w:val="FAAOutlineL1a"/>
      </w:pPr>
      <w:r w:rsidRPr="006003AD">
        <w:t>Les officiels ou employés de l'État ou les membres d'équipage autorisés à porter des armes à bord de l'aéronef pour des vols nationaux doivent le faire conformément au programme de sécurité approuvé du titulaire de l'AOC. Le commandant de bord doit être notifié du nombre de personnes armées et de l'emplacement de leurs sièges.</w:t>
      </w:r>
    </w:p>
    <w:p w14:paraId="44FC1480" w14:textId="757C6023" w:rsidR="00C11A29" w:rsidRPr="006003AD" w:rsidRDefault="00C11A29" w:rsidP="002E79C3">
      <w:pPr>
        <w:pStyle w:val="FAAOutlineL1a"/>
      </w:pPr>
      <w:r w:rsidRPr="006003AD">
        <w:t xml:space="preserve">Les personnes identifiées à l'article (b) ci-dessus ne sont pas autorisées à porter des armes à bord d'un vol international, sauf accord préalable entre [ÉTAT] et tous les États où l'opération se déroulera ou qui seront survolés. </w:t>
      </w:r>
    </w:p>
    <w:p w14:paraId="44FC1481" w14:textId="77777777" w:rsidR="00C11A29" w:rsidRPr="006003AD" w:rsidRDefault="00C11A29" w:rsidP="002E79C3">
      <w:pPr>
        <w:pStyle w:val="FFATextFlushRight"/>
        <w:keepLines w:val="0"/>
        <w:widowControl w:val="0"/>
      </w:pPr>
      <w:r w:rsidRPr="006003AD">
        <w:t>OACI, Annexe 6, Partie I : 13.3</w:t>
      </w:r>
    </w:p>
    <w:p w14:paraId="44FC1482" w14:textId="77777777" w:rsidR="00C11A29" w:rsidRPr="006003AD" w:rsidRDefault="00C11A29" w:rsidP="002E79C3">
      <w:pPr>
        <w:pStyle w:val="FFATextFlushRight"/>
        <w:keepLines w:val="0"/>
        <w:widowControl w:val="0"/>
      </w:pPr>
      <w:r w:rsidRPr="006003AD">
        <w:t>OACI, Annexe 17 : 4.6.2 ; 4.6.4 ; 4.6.5 ; 4.6.6</w:t>
      </w:r>
    </w:p>
    <w:p w14:paraId="44FC1483" w14:textId="5D05BC32" w:rsidR="00C11A29" w:rsidRDefault="00C11A29" w:rsidP="002E79C3">
      <w:pPr>
        <w:pStyle w:val="FFATextFlushRight"/>
        <w:keepLines w:val="0"/>
        <w:widowControl w:val="0"/>
      </w:pPr>
      <w:r w:rsidRPr="006003AD">
        <w:t>14 CFR 135.119</w:t>
      </w:r>
    </w:p>
    <w:p w14:paraId="4011BF81" w14:textId="77777777" w:rsidR="00C33303" w:rsidRPr="006003AD" w:rsidRDefault="00C33303" w:rsidP="002E79C3">
      <w:pPr>
        <w:pStyle w:val="FFATextFlushRight"/>
        <w:keepLines w:val="0"/>
        <w:widowControl w:val="0"/>
      </w:pPr>
    </w:p>
    <w:p w14:paraId="44FC1484" w14:textId="77777777" w:rsidR="00C11A29" w:rsidRPr="006003AD" w:rsidRDefault="00C11A29" w:rsidP="002E79C3">
      <w:pPr>
        <w:pStyle w:val="Heading4"/>
        <w:keepNext w:val="0"/>
        <w:keepLines w:val="0"/>
        <w:widowControl w:val="0"/>
        <w:spacing w:line="228" w:lineRule="auto"/>
      </w:pPr>
      <w:bookmarkStart w:id="222" w:name="_Toc64558840"/>
      <w:r w:rsidRPr="006003AD">
        <w:lastRenderedPageBreak/>
        <w:t>Oxygène à usage médical pour les passagers</w:t>
      </w:r>
      <w:bookmarkEnd w:id="222"/>
    </w:p>
    <w:p w14:paraId="44FC1486" w14:textId="77777777" w:rsidR="00C11A29" w:rsidRPr="006003AD" w:rsidRDefault="00C11A29" w:rsidP="00FD2F07">
      <w:pPr>
        <w:pStyle w:val="FAAOutlineL1a"/>
        <w:numPr>
          <w:ilvl w:val="0"/>
          <w:numId w:val="481"/>
        </w:numPr>
      </w:pPr>
      <w:r w:rsidRPr="006003AD">
        <w:t>Le titulaire d'un AOC n'est autorisé à permettre à un passager de transporter et d'utiliser de l'équipement de stockage, de production ou de distribution d'oxygène à usage médical que comme prescrit par la Régie.</w:t>
      </w:r>
    </w:p>
    <w:p w14:paraId="44FC1487" w14:textId="580883CE" w:rsidR="00C11A29" w:rsidRPr="006003AD" w:rsidRDefault="00C11A29" w:rsidP="002E79C3">
      <w:pPr>
        <w:pStyle w:val="FAAOutlineL1a"/>
      </w:pPr>
      <w:r w:rsidRPr="006003AD">
        <w:t>Nul n'est autorisé à fumer et aucun membre de l'équipage n'est autorisé à laisser toute personne fumer à moins de 3 m de l'équipement de stockage et de distribution d'oxygène à usage médical transporté par un passager.</w:t>
      </w:r>
    </w:p>
    <w:p w14:paraId="44FC1488" w14:textId="0B252009" w:rsidR="00C11A29" w:rsidRPr="006003AD" w:rsidRDefault="00C11A29" w:rsidP="002E79C3">
      <w:pPr>
        <w:pStyle w:val="FAAOutlineL1a"/>
      </w:pPr>
      <w:r w:rsidRPr="006003AD">
        <w:t>Nul membre de l'équipage n'est autorisé à brancher ou à débrancher l'équipement de distribution d'oxygène sur ou d'une bouteille à oxygène pendant que quelque autre passager que ce soit se trouve à bord de l'aéronef.</w:t>
      </w:r>
    </w:p>
    <w:p w14:paraId="44FC1489" w14:textId="77777777" w:rsidR="00AC2AEC" w:rsidRPr="006003AD" w:rsidRDefault="00AC2AEC" w:rsidP="002E79C3">
      <w:pPr>
        <w:pStyle w:val="FFATextFlushRight"/>
        <w:keepLines w:val="0"/>
        <w:widowControl w:val="0"/>
      </w:pPr>
      <w:r w:rsidRPr="006003AD">
        <w:t>OACI, Annexe 6, Partie I : 6.2.2(d)(2)</w:t>
      </w:r>
    </w:p>
    <w:p w14:paraId="44FC148A" w14:textId="282DD588" w:rsidR="00AC2AEC" w:rsidRPr="006003AD" w:rsidRDefault="00AC2AEC" w:rsidP="002E79C3">
      <w:pPr>
        <w:pStyle w:val="FFATextFlushRight"/>
        <w:keepLines w:val="0"/>
        <w:widowControl w:val="0"/>
      </w:pPr>
      <w:r w:rsidRPr="006003AD">
        <w:t>14 CFR 121.574 ; 125.219 ; 135.91</w:t>
      </w:r>
    </w:p>
    <w:p w14:paraId="44FC148C" w14:textId="23325331" w:rsidR="00C11A29" w:rsidRPr="006003AD" w:rsidRDefault="00C11A29" w:rsidP="002E79C3">
      <w:pPr>
        <w:pStyle w:val="Heading4"/>
        <w:keepNext w:val="0"/>
        <w:keepLines w:val="0"/>
        <w:widowControl w:val="0"/>
        <w:spacing w:line="228" w:lineRule="auto"/>
      </w:pPr>
      <w:bookmarkStart w:id="223" w:name="_Toc64558841"/>
      <w:r w:rsidRPr="006003AD">
        <w:t>Bagages à main</w:t>
      </w:r>
      <w:bookmarkEnd w:id="223"/>
    </w:p>
    <w:p w14:paraId="44FC148E" w14:textId="21098ADE" w:rsidR="00C11A29" w:rsidRPr="006003AD" w:rsidRDefault="00C11A29" w:rsidP="00FD2F07">
      <w:pPr>
        <w:pStyle w:val="FAAOutlineL1a"/>
        <w:numPr>
          <w:ilvl w:val="0"/>
          <w:numId w:val="482"/>
        </w:numPr>
      </w:pPr>
      <w:r w:rsidRPr="006003AD">
        <w:t>Nul n'est autorisé à permettre l'embarquement de bagages à main s'ils ne sont pas rangés de façon adéquate et en toute sécurité conformément aux procédures approuvées de l’OM du titulaire de l'AOC.</w:t>
      </w:r>
    </w:p>
    <w:p w14:paraId="44FC148F" w14:textId="2A4A9F69" w:rsidR="00C11A29" w:rsidRPr="006003AD" w:rsidRDefault="00C11A29" w:rsidP="00FD2F07">
      <w:pPr>
        <w:pStyle w:val="FAAOutlineL1a"/>
        <w:numPr>
          <w:ilvl w:val="0"/>
          <w:numId w:val="482"/>
        </w:numPr>
      </w:pPr>
      <w:r w:rsidRPr="006003AD">
        <w:t xml:space="preserve">Nul n'est autorisé à permettre la fermeture des portes d'entrée des passagers en préparation à une évolution au sol ou à un refoulement si au moins un membre de l'équipage requis n'a pas vérifié que chaque bagage est correctement rangé dans les porte-bagages dotés de dispositifs de retenue approuvés ou de portes, ou dans des endroits approuvés. </w:t>
      </w:r>
    </w:p>
    <w:p w14:paraId="44FC1490" w14:textId="77777777" w:rsidR="00C11A29" w:rsidRPr="006003AD" w:rsidRDefault="00C11A29" w:rsidP="00FD2F07">
      <w:pPr>
        <w:pStyle w:val="FAAOutlineL1a"/>
        <w:numPr>
          <w:ilvl w:val="0"/>
          <w:numId w:val="482"/>
        </w:numPr>
      </w:pPr>
      <w:r w:rsidRPr="006003AD">
        <w:t>Nul n'est autorisé à permettre que des bagages à main soient rangés à un endroit qui serait surchargé au-delà de ses limites de masse de compartiment.</w:t>
      </w:r>
    </w:p>
    <w:p w14:paraId="44FC1491" w14:textId="06213D0B" w:rsidR="00C11A29" w:rsidRPr="006003AD" w:rsidRDefault="00C11A29" w:rsidP="002E79C3">
      <w:pPr>
        <w:pStyle w:val="FAANoteL1"/>
      </w:pPr>
      <w:r w:rsidRPr="006003AD">
        <w:t>N. B. : Les lieux de rangement doivent pouvoir retenir les articles lors d'un impact à l'écrasement suffisamment grave pour produire les forces inertielles spécifiées dans les conditions d'atterrissage d'urgence pour lesquelles le certificat de type de l'aéronef a été délivré.</w:t>
      </w:r>
    </w:p>
    <w:p w14:paraId="44FC1492" w14:textId="77777777" w:rsidR="00C11A29" w:rsidRPr="006003AD" w:rsidRDefault="00C11A29" w:rsidP="002E79C3">
      <w:pPr>
        <w:pStyle w:val="FFATextFlushRight"/>
        <w:keepLines w:val="0"/>
        <w:widowControl w:val="0"/>
      </w:pPr>
      <w:r w:rsidRPr="006003AD">
        <w:t>OACI, Annexe 6, Partie I : 4.8</w:t>
      </w:r>
    </w:p>
    <w:p w14:paraId="44FC1493" w14:textId="77777777" w:rsidR="00C11A29" w:rsidRPr="006003AD" w:rsidRDefault="00C11A29" w:rsidP="002E79C3">
      <w:pPr>
        <w:pStyle w:val="FFATextFlushRight"/>
        <w:keepLines w:val="0"/>
        <w:widowControl w:val="0"/>
      </w:pPr>
      <w:r w:rsidRPr="006003AD">
        <w:t>OACI, Annexe 6, Partie III, Section II : 2.7</w:t>
      </w:r>
    </w:p>
    <w:p w14:paraId="44FC1494" w14:textId="442F9308" w:rsidR="00C11A29" w:rsidRPr="006003AD" w:rsidRDefault="00C11A29" w:rsidP="002E79C3">
      <w:pPr>
        <w:pStyle w:val="FFATextFlushRight"/>
        <w:keepLines w:val="0"/>
        <w:widowControl w:val="0"/>
      </w:pPr>
      <w:r w:rsidRPr="006003AD">
        <w:t>14 CFR 91.523 ; 121.589 ; 135.87</w:t>
      </w:r>
    </w:p>
    <w:p w14:paraId="44FC1495" w14:textId="77777777" w:rsidR="00C11A29" w:rsidRPr="006003AD" w:rsidRDefault="00C11A29" w:rsidP="002E79C3">
      <w:pPr>
        <w:pStyle w:val="FFATextFlushRight"/>
        <w:keepLines w:val="0"/>
        <w:widowControl w:val="0"/>
      </w:pPr>
      <w:r w:rsidRPr="006003AD">
        <w:t>JAR-OPS : 1.270 et Appendice 1</w:t>
      </w:r>
    </w:p>
    <w:p w14:paraId="44FC1496" w14:textId="77777777" w:rsidR="00C11A29" w:rsidRPr="006003AD" w:rsidRDefault="00C11A29" w:rsidP="002E79C3">
      <w:pPr>
        <w:pStyle w:val="Heading4"/>
        <w:keepNext w:val="0"/>
        <w:keepLines w:val="0"/>
        <w:widowControl w:val="0"/>
        <w:spacing w:line="228" w:lineRule="auto"/>
      </w:pPr>
      <w:bookmarkStart w:id="224" w:name="_Toc64558842"/>
      <w:r w:rsidRPr="006003AD">
        <w:t>Transport de fret dans les compartiments passagers</w:t>
      </w:r>
      <w:bookmarkEnd w:id="224"/>
      <w:r w:rsidRPr="006003AD">
        <w:t xml:space="preserve"> </w:t>
      </w:r>
    </w:p>
    <w:p w14:paraId="44FC1498" w14:textId="77777777" w:rsidR="00C11A29" w:rsidRPr="006003AD" w:rsidRDefault="00C11A29" w:rsidP="00FD2F07">
      <w:pPr>
        <w:pStyle w:val="FAAOutlineL1a"/>
        <w:numPr>
          <w:ilvl w:val="0"/>
          <w:numId w:val="483"/>
        </w:numPr>
      </w:pPr>
      <w:r w:rsidRPr="006003AD">
        <w:t>Nul n'est autorisé à permettre de transport de fret dans le compartiment passagers d'un aéronef, sauf tel que prescrit ci-après par la Régie.</w:t>
      </w:r>
    </w:p>
    <w:p w14:paraId="44FC1499" w14:textId="59402E2A" w:rsidR="00C11A29" w:rsidRPr="006003AD" w:rsidRDefault="00C11A29" w:rsidP="00FD2F07">
      <w:pPr>
        <w:pStyle w:val="FAAOutlineL1a"/>
        <w:numPr>
          <w:ilvl w:val="0"/>
          <w:numId w:val="483"/>
        </w:numPr>
      </w:pPr>
      <w:r w:rsidRPr="006003AD">
        <w:t>Le fret peut être transporté où que ce soit dans le compartiment passagers s'il l'est dans un conteneur approuvé, qui répond aux impératifs suivants :</w:t>
      </w:r>
    </w:p>
    <w:p w14:paraId="44FC149A" w14:textId="7028710C" w:rsidR="00C11A29" w:rsidRPr="006003AD" w:rsidRDefault="00C11A29" w:rsidP="00FD2F07">
      <w:pPr>
        <w:pStyle w:val="FAAOutlineL21"/>
        <w:numPr>
          <w:ilvl w:val="0"/>
          <w:numId w:val="484"/>
        </w:numPr>
      </w:pPr>
      <w:r w:rsidRPr="006003AD">
        <w:t>Le conteneur doit résister aux facteurs de charge et aux conditions d'atterrissage d'urgence qui s'appliquent aux sièges des passagers de l'avion dans lequel il est installé, multipliés par un facteur de 1,15, en utilisant la masse combinée du conteneur et la masse maximale du fret qui peut y être transporté.</w:t>
      </w:r>
    </w:p>
    <w:p w14:paraId="44FC149B" w14:textId="5AE1DFDF" w:rsidR="00C11A29" w:rsidRPr="006003AD" w:rsidRDefault="00C11A29" w:rsidP="00FD2F07">
      <w:pPr>
        <w:pStyle w:val="FAAOutlineL21"/>
        <w:numPr>
          <w:ilvl w:val="0"/>
          <w:numId w:val="484"/>
        </w:numPr>
      </w:pPr>
      <w:r w:rsidRPr="006003AD">
        <w:t>La masse maximale approuvée pour le conteneur du fret à transporter et toute instruction nécessaire pour assurer une répartition correcte de la masse dans le conteneur doivent figurer bien en vue sur le conteneur.</w:t>
      </w:r>
    </w:p>
    <w:p w14:paraId="44FC149C" w14:textId="77777777" w:rsidR="00C11A29" w:rsidRPr="006003AD" w:rsidRDefault="00C11A29" w:rsidP="00FD2F07">
      <w:pPr>
        <w:pStyle w:val="FAAOutlineL21"/>
        <w:numPr>
          <w:ilvl w:val="0"/>
          <w:numId w:val="484"/>
        </w:numPr>
      </w:pPr>
      <w:r w:rsidRPr="006003AD">
        <w:t>Le conteneur ne doit pas imposer sur le plancher ou toute autre structure de l'avion une charge qui excède les limites de charge de cette structure.</w:t>
      </w:r>
    </w:p>
    <w:p w14:paraId="44FC149D" w14:textId="051C2EC7" w:rsidR="00C11A29" w:rsidRPr="006003AD" w:rsidRDefault="00C11A29" w:rsidP="00FD2F07">
      <w:pPr>
        <w:pStyle w:val="FAAOutlineL21"/>
        <w:numPr>
          <w:ilvl w:val="0"/>
          <w:numId w:val="484"/>
        </w:numPr>
      </w:pPr>
      <w:r w:rsidRPr="006003AD">
        <w:t xml:space="preserve">Le conteneur doit être attaché sur les rails de fixation des sièges ou sur la structure du plancher de l'avion de façon à résister aux facteurs de charge et aux conditions d'atterrissage d'urgence qui s'appliquent aux sièges des passagers pour l'avion dans lequel le conteneur est installé, multipliés par un facteur de 1,15 ou le facteur de fixation </w:t>
      </w:r>
      <w:r w:rsidRPr="006003AD">
        <w:lastRenderedPageBreak/>
        <w:t>des sièges spécifié pour l'avion, quel que soit le plus important, en utilisant la masse combinée du conteneur et la masse maximale du fret qui peut y être transporté.</w:t>
      </w:r>
    </w:p>
    <w:p w14:paraId="44FC149E" w14:textId="77777777" w:rsidR="00C11A29" w:rsidRPr="006003AD" w:rsidRDefault="00C11A29" w:rsidP="00FD2F07">
      <w:pPr>
        <w:pStyle w:val="FAAOutlineL21"/>
        <w:numPr>
          <w:ilvl w:val="0"/>
          <w:numId w:val="484"/>
        </w:numPr>
      </w:pPr>
      <w:r w:rsidRPr="006003AD">
        <w:t>Le conteneur ne doit pas être installé dans une position qui restreigne l'accès ou l'utilisation de toute issue de secours requise ou du couloir du compartiment passagers.</w:t>
      </w:r>
    </w:p>
    <w:p w14:paraId="44FC149F" w14:textId="253B3121" w:rsidR="00C11A29" w:rsidRPr="006003AD" w:rsidRDefault="00C11A29" w:rsidP="002E79C3">
      <w:pPr>
        <w:pStyle w:val="FAAOutlineL21"/>
      </w:pPr>
      <w:r w:rsidRPr="006003AD">
        <w:t>Le conteneur doit être entièrement fermé et fait d'un matériau qui est au moins ininflammable.</w:t>
      </w:r>
    </w:p>
    <w:p w14:paraId="44FC14A0" w14:textId="12632F14" w:rsidR="00C11A29" w:rsidRPr="006003AD" w:rsidRDefault="00C11A29" w:rsidP="002E79C3">
      <w:pPr>
        <w:pStyle w:val="FAAOutlineL21"/>
      </w:pPr>
      <w:r w:rsidRPr="006003AD">
        <w:t>Des dispositifs de protection doivent être fournis dans le conteneur pour empêcher le fret de se déplacer lors d'un atterrissage d'urgence.</w:t>
      </w:r>
    </w:p>
    <w:p w14:paraId="44FC14A1" w14:textId="6965ADEA" w:rsidR="00C11A29" w:rsidRPr="006003AD" w:rsidRDefault="00C11A29" w:rsidP="002E79C3">
      <w:pPr>
        <w:pStyle w:val="FAAOutlineL21"/>
      </w:pPr>
      <w:r w:rsidRPr="006003AD">
        <w:t>Le conteneur ne peut pas être placé de façon telle qu'il empêche n'importe quel passager de voir les consignes lumineuses « Attacher les ceintures » ou « Interdit de fumer » ou tout autre panneau requis aux sorties, sauf si un autre panneau ou autre moyen approuvé de notification correcte des passagers est fourni.</w:t>
      </w:r>
    </w:p>
    <w:p w14:paraId="44FC14A2" w14:textId="00A7C702" w:rsidR="00C11A29" w:rsidRPr="006003AD" w:rsidRDefault="00C11A29" w:rsidP="002E79C3">
      <w:pPr>
        <w:pStyle w:val="FAAOutlineL1a"/>
      </w:pPr>
      <w:r w:rsidRPr="006003AD">
        <w:t>Le fret, y compris les bagages à main, ne doit pas être placé dans les toilettes.</w:t>
      </w:r>
    </w:p>
    <w:p w14:paraId="44FC14A3" w14:textId="6FE99E8F" w:rsidR="00C11A29" w:rsidRPr="006003AD" w:rsidRDefault="00C11A29" w:rsidP="002E79C3">
      <w:pPr>
        <w:pStyle w:val="FAAOutlineL1a"/>
      </w:pPr>
      <w:r w:rsidRPr="006003AD">
        <w:t>Le fret, y compris les bagages à main, ne doit pas être placé contre les cloisons ou les séparateurs des compartiments passagers qui ne peuvent pas empêcher les articles d'aller vers l'avant, de côté ou vers le haut, sauf si un panneau y est affiché, spécifiant la masse la plus importante qui peut y être placée, à condition :</w:t>
      </w:r>
    </w:p>
    <w:p w14:paraId="44FC14A4" w14:textId="77777777" w:rsidR="00C11A29" w:rsidRPr="006003AD" w:rsidRDefault="00C11A29" w:rsidP="00FD2F07">
      <w:pPr>
        <w:pStyle w:val="FAAOutlineL21"/>
        <w:numPr>
          <w:ilvl w:val="0"/>
          <w:numId w:val="485"/>
        </w:numPr>
      </w:pPr>
      <w:r w:rsidRPr="006003AD">
        <w:t>Qu'il soit bien maintenu en place par une ceinture de sécurité ou autre moyen de fixation suffisamment solide pour éliminer la possibilité d'un glissement dans toutes les conditions de vol et au sol normalement anticipées.</w:t>
      </w:r>
    </w:p>
    <w:p w14:paraId="44FC14A5" w14:textId="77777777" w:rsidR="00C11A29" w:rsidRPr="006003AD" w:rsidRDefault="00C11A29" w:rsidP="00FD2F07">
      <w:pPr>
        <w:pStyle w:val="FAAOutlineL21"/>
        <w:numPr>
          <w:ilvl w:val="0"/>
          <w:numId w:val="485"/>
        </w:numPr>
      </w:pPr>
      <w:r w:rsidRPr="006003AD">
        <w:t>Qu'il soit emballé ou recouvert pour éviter toute blessure possible aux occupants.</w:t>
      </w:r>
    </w:p>
    <w:p w14:paraId="44FC14A6" w14:textId="77777777" w:rsidR="00C11A29" w:rsidRPr="006003AD" w:rsidRDefault="00C11A29" w:rsidP="00FD2F07">
      <w:pPr>
        <w:pStyle w:val="FAAOutlineL21"/>
        <w:numPr>
          <w:ilvl w:val="0"/>
          <w:numId w:val="485"/>
        </w:numPr>
      </w:pPr>
      <w:r w:rsidRPr="006003AD">
        <w:t>Qu'il n'impose pas, sur les sièges ou la structure du plancher, toute charge excédant les limites établies pour ces composants.</w:t>
      </w:r>
    </w:p>
    <w:p w14:paraId="44FC14A7" w14:textId="1FCCF082" w:rsidR="00C11A29" w:rsidRPr="006003AD" w:rsidRDefault="00C11A29" w:rsidP="00FD2F07">
      <w:pPr>
        <w:pStyle w:val="FAAOutlineL21"/>
        <w:numPr>
          <w:ilvl w:val="0"/>
          <w:numId w:val="485"/>
        </w:numPr>
      </w:pPr>
      <w:r w:rsidRPr="006003AD">
        <w:t>Qu'il ne soit pas placé de façon à obstruer l'accès à de toute issue de secours ou sortie requise ou son utilisation, ou l'utilisation du couloir allant du poste de pilotage au compartiment passagers, ou de façon à empêcher tout passager de voir la consigne lumineuse ou le panneau « Attacher les ceintures » et « Interdit de fumer » ou tout panneau requis pour les sorties, sauf si un autre panneau ou autre moyen approuvé de notification correcte des passagers est fourni.</w:t>
      </w:r>
    </w:p>
    <w:p w14:paraId="44FC14A8" w14:textId="36AD9797" w:rsidR="00C11A29" w:rsidRPr="006003AD" w:rsidRDefault="00C11A29" w:rsidP="002E79C3">
      <w:pPr>
        <w:pStyle w:val="FAAOutlineL1a"/>
      </w:pPr>
      <w:r w:rsidRPr="006003AD">
        <w:t>Le fret, y compris les bagages à main, peut être transporté où que ce soit dans le compartiment passagers d'un petit aéronef s'il l'est dans un porte-bagages, un conteneur ou compartiment installé dans ou sur l'aéronef, maintenu en place par des moyens approuvés ou transporté conformément à chaque condition suivante :</w:t>
      </w:r>
    </w:p>
    <w:p w14:paraId="44FC14A9" w14:textId="77777777" w:rsidR="00C11A29" w:rsidRPr="006003AD" w:rsidRDefault="00C11A29" w:rsidP="00FD2F07">
      <w:pPr>
        <w:pStyle w:val="FAAOutlineL21"/>
        <w:numPr>
          <w:ilvl w:val="0"/>
          <w:numId w:val="486"/>
        </w:numPr>
      </w:pPr>
      <w:r w:rsidRPr="006003AD">
        <w:t>Pour le fret, qu'il soit correctement maintenu en place par une ceinture de sécurité ou autre moyen de fixation suffisamment solide pour éliminer la possibilité d'un glissement dans toutes les conditions de vol et au sol normalement anticipées ou pour les bagages à main, qu'ils soient maintenus en place de façon à prévenir son déplacement lors de turbulences.</w:t>
      </w:r>
    </w:p>
    <w:p w14:paraId="44FC14AA" w14:textId="77777777" w:rsidR="00C11A29" w:rsidRPr="006003AD" w:rsidRDefault="00C11A29" w:rsidP="00FD2F07">
      <w:pPr>
        <w:pStyle w:val="FAAOutlineL21"/>
        <w:numPr>
          <w:ilvl w:val="0"/>
          <w:numId w:val="486"/>
        </w:numPr>
      </w:pPr>
      <w:r w:rsidRPr="006003AD">
        <w:t>Qu'il soit emballé ou recouvert pour éviter toute blessure possible aux occupants.</w:t>
      </w:r>
    </w:p>
    <w:p w14:paraId="44FC14AB" w14:textId="77777777" w:rsidR="00C11A29" w:rsidRPr="006003AD" w:rsidRDefault="00C11A29" w:rsidP="00FD2F07">
      <w:pPr>
        <w:pStyle w:val="FAAOutlineL21"/>
        <w:numPr>
          <w:ilvl w:val="0"/>
          <w:numId w:val="486"/>
        </w:numPr>
      </w:pPr>
      <w:r w:rsidRPr="006003AD">
        <w:t>Qu'il n'impose pas, sur les sièges ou la structure du plancher, toute charge excédant les limites établies pour ces composants.</w:t>
      </w:r>
    </w:p>
    <w:p w14:paraId="44FC14AC" w14:textId="0F688C8E" w:rsidR="00C11A29" w:rsidRPr="006003AD" w:rsidRDefault="00C11A29" w:rsidP="00FD2F07">
      <w:pPr>
        <w:pStyle w:val="FAAOutlineL21"/>
        <w:numPr>
          <w:ilvl w:val="0"/>
          <w:numId w:val="486"/>
        </w:numPr>
      </w:pPr>
      <w:r w:rsidRPr="006003AD">
        <w:t>Qu'il ne soit pas placé de façon à obstruer l'accès à de toute issue de secours ou sortie requise ou son utilisation, ou l'utilisation du couloir allant du poste de pilotage au compartiment passagers, ou de façon à empêcher tout passager de voir la consigne lumineuse ou le panneau « Attacher les ceintures » et « Interdit de fumer » ou tout panneau requis pour les sorties, sauf si un autre panneau ou autre moyen approuvé de notification correcte des passagers est fourni.</w:t>
      </w:r>
    </w:p>
    <w:p w14:paraId="44FC14AD" w14:textId="77777777" w:rsidR="00C11A29" w:rsidRPr="006003AD" w:rsidRDefault="00C11A29" w:rsidP="00FD2F07">
      <w:pPr>
        <w:pStyle w:val="FAAOutlineL21"/>
        <w:numPr>
          <w:ilvl w:val="0"/>
          <w:numId w:val="486"/>
        </w:numPr>
      </w:pPr>
      <w:r w:rsidRPr="006003AD">
        <w:lastRenderedPageBreak/>
        <w:t>Qu'il ne soit pas directement au-dessus des personnes occupant des sièges.</w:t>
      </w:r>
    </w:p>
    <w:p w14:paraId="44FC14AE" w14:textId="2B0A49F3" w:rsidR="00C11A29" w:rsidRPr="006003AD" w:rsidRDefault="00C11A29" w:rsidP="00FD2F07">
      <w:pPr>
        <w:pStyle w:val="FAAOutlineL21"/>
        <w:numPr>
          <w:ilvl w:val="0"/>
          <w:numId w:val="486"/>
        </w:numPr>
      </w:pPr>
      <w:r w:rsidRPr="006003AD">
        <w:t>Qu'il soit rangé conformément à ces restrictions lors du décollage et de l'atterrissage.</w:t>
      </w:r>
    </w:p>
    <w:p w14:paraId="44FC14AF" w14:textId="77777777" w:rsidR="00C11A29" w:rsidRPr="006003AD" w:rsidRDefault="00C11A29" w:rsidP="00FD2F07">
      <w:pPr>
        <w:pStyle w:val="FAAOutlineL21"/>
        <w:numPr>
          <w:ilvl w:val="0"/>
          <w:numId w:val="486"/>
        </w:numPr>
      </w:pPr>
      <w:r w:rsidRPr="006003AD">
        <w:t>Pour le transport de fret seulement, qu'il soit chargé de façon à ce qu'au moins une issue de secours ou une sortie normale doit disponible pour permettre à tous les occupants de l'aéronef de sortir sans entrave de l'avion en cas d'urgence.</w:t>
      </w:r>
    </w:p>
    <w:p w14:paraId="44FC14B0" w14:textId="30214B70" w:rsidR="00C11A29" w:rsidRPr="006003AD" w:rsidRDefault="00C11A29" w:rsidP="002E79C3">
      <w:pPr>
        <w:pStyle w:val="FFATextFlushRight"/>
        <w:keepLines w:val="0"/>
        <w:widowControl w:val="0"/>
      </w:pPr>
      <w:r w:rsidRPr="006003AD">
        <w:t>OACI, Annexe 6, Partie I : 4.3.1(d) et (e) ; 4.8 ; Supplément E : 5(g)–(j)</w:t>
      </w:r>
    </w:p>
    <w:p w14:paraId="44FC14B1" w14:textId="77777777" w:rsidR="00C11A29" w:rsidRPr="006003AD" w:rsidRDefault="00C11A29" w:rsidP="002E79C3">
      <w:pPr>
        <w:pStyle w:val="FFATextFlushRight"/>
        <w:keepLines w:val="0"/>
        <w:widowControl w:val="0"/>
      </w:pPr>
      <w:r w:rsidRPr="006003AD">
        <w:t>OACI, Annexe 6, Partie III, Section II : 2.7</w:t>
      </w:r>
    </w:p>
    <w:p w14:paraId="44FC14B2" w14:textId="3771D9D5" w:rsidR="00C11A29" w:rsidRPr="006003AD" w:rsidRDefault="00C11A29" w:rsidP="002E79C3">
      <w:pPr>
        <w:pStyle w:val="FFATextFlushRight"/>
        <w:keepLines w:val="0"/>
        <w:widowControl w:val="0"/>
      </w:pPr>
      <w:r w:rsidRPr="006003AD">
        <w:t>14 CFR 91.525 ; 121.285(b)(1)–(8) ; 121.285(c)(1)–(5) ; 121.185(d)(1)–(7) ; 135.87</w:t>
      </w:r>
    </w:p>
    <w:p w14:paraId="44FC14B3" w14:textId="25BE9DD1" w:rsidR="00C11A29" w:rsidRPr="006003AD" w:rsidRDefault="00C11A29" w:rsidP="002E79C3">
      <w:pPr>
        <w:pStyle w:val="FFATextFlushRight"/>
        <w:keepLines w:val="0"/>
        <w:widowControl w:val="0"/>
      </w:pPr>
      <w:r w:rsidRPr="006003AD">
        <w:t>JAR-OPS : 1.270 ; 3.270</w:t>
      </w:r>
    </w:p>
    <w:p w14:paraId="44FC14B4" w14:textId="77777777" w:rsidR="00C11A29" w:rsidRPr="006003AD" w:rsidRDefault="00C11A29" w:rsidP="002E79C3">
      <w:pPr>
        <w:pStyle w:val="Heading4"/>
        <w:keepNext w:val="0"/>
        <w:keepLines w:val="0"/>
        <w:widowControl w:val="0"/>
        <w:spacing w:line="228" w:lineRule="auto"/>
      </w:pPr>
      <w:bookmarkStart w:id="225" w:name="_Toc64558843"/>
      <w:r w:rsidRPr="006003AD">
        <w:t>Panneaux d'information des passagers</w:t>
      </w:r>
      <w:bookmarkEnd w:id="225"/>
    </w:p>
    <w:p w14:paraId="44FC14B6" w14:textId="44C3B8DB" w:rsidR="00C11A29" w:rsidRPr="006003AD" w:rsidRDefault="00C11A29" w:rsidP="00FD2F07">
      <w:pPr>
        <w:pStyle w:val="FAAOutlineL1a"/>
        <w:numPr>
          <w:ilvl w:val="0"/>
          <w:numId w:val="487"/>
        </w:numPr>
      </w:pPr>
      <w:r w:rsidRPr="006003AD">
        <w:t>Le commandant de bord doit allumer les panneaux d'information des passagers requis lors de tout mouvement en surface, pour chaque décollage et atterrissage et lorsque cela est autrement considéré comme nécessaire.</w:t>
      </w:r>
    </w:p>
    <w:p w14:paraId="44FC14B7" w14:textId="77777777" w:rsidR="00C11A29" w:rsidRPr="006003AD" w:rsidRDefault="00AC2AEC" w:rsidP="002E79C3">
      <w:pPr>
        <w:pStyle w:val="FFATextFlushRight"/>
        <w:keepLines w:val="0"/>
        <w:widowControl w:val="0"/>
      </w:pPr>
      <w:r w:rsidRPr="006003AD">
        <w:t>OACI, Annexe 6, Partie I : 6.2.2(d)</w:t>
      </w:r>
    </w:p>
    <w:p w14:paraId="44FC14B8" w14:textId="77777777" w:rsidR="00C11A29" w:rsidRPr="006003AD" w:rsidRDefault="00C11A29" w:rsidP="002E79C3">
      <w:pPr>
        <w:pStyle w:val="FFATextFlushRight"/>
        <w:keepLines w:val="0"/>
        <w:widowControl w:val="0"/>
      </w:pPr>
      <w:r w:rsidRPr="006003AD">
        <w:t>OACI, Annexe 6, Partie III, Section II : 4.2.2(d)</w:t>
      </w:r>
    </w:p>
    <w:p w14:paraId="44FC14B9" w14:textId="1CB921CF" w:rsidR="00C11A29" w:rsidRPr="006003AD" w:rsidRDefault="00C11A29" w:rsidP="002E79C3">
      <w:pPr>
        <w:pStyle w:val="FFATextFlushRight"/>
        <w:keepLines w:val="0"/>
        <w:widowControl w:val="0"/>
      </w:pPr>
      <w:r w:rsidRPr="006003AD">
        <w:t>14 CFR 121.317(a)–(c) ; 125.217 ; 135.127(a) ; 91.517</w:t>
      </w:r>
    </w:p>
    <w:p w14:paraId="44FC14BA" w14:textId="77777777" w:rsidR="00C11A29" w:rsidRPr="006003AD" w:rsidRDefault="00C11A29" w:rsidP="002E79C3">
      <w:pPr>
        <w:pStyle w:val="Heading4"/>
        <w:keepNext w:val="0"/>
        <w:keepLines w:val="0"/>
        <w:widowControl w:val="0"/>
        <w:spacing w:line="228" w:lineRule="auto"/>
      </w:pPr>
      <w:bookmarkStart w:id="226" w:name="_Toc64558844"/>
      <w:r w:rsidRPr="006003AD">
        <w:t>Annonces faites aux passagers</w:t>
      </w:r>
      <w:bookmarkEnd w:id="226"/>
    </w:p>
    <w:p w14:paraId="44FC14BC" w14:textId="0552D599" w:rsidR="00C11A29" w:rsidRPr="006003AD" w:rsidRDefault="00C11A29" w:rsidP="00FD2F07">
      <w:pPr>
        <w:pStyle w:val="FAAOutlineL1a"/>
        <w:numPr>
          <w:ilvl w:val="0"/>
          <w:numId w:val="488"/>
        </w:numPr>
      </w:pPr>
      <w:r w:rsidRPr="006003AD">
        <w:t>Nul n'est autorisé à commencer un décollage si les passagers n'ont pas été informés au préalable de ce qui suit, conformément aux procédures de l’OM du titulaire de l'AOC :</w:t>
      </w:r>
    </w:p>
    <w:p w14:paraId="44FC14BD" w14:textId="77777777" w:rsidR="00C11A29" w:rsidRPr="006003AD" w:rsidRDefault="00C11A29" w:rsidP="00FD2F07">
      <w:pPr>
        <w:pStyle w:val="FAAOutlineL21"/>
        <w:numPr>
          <w:ilvl w:val="0"/>
          <w:numId w:val="489"/>
        </w:numPr>
      </w:pPr>
      <w:r w:rsidRPr="006003AD">
        <w:t>Limitations et interdiction de fumer ;</w:t>
      </w:r>
    </w:p>
    <w:p w14:paraId="44FC14BE" w14:textId="77777777" w:rsidR="00C11A29" w:rsidRPr="006003AD" w:rsidRDefault="00C11A29" w:rsidP="00FD2F07">
      <w:pPr>
        <w:pStyle w:val="FAAOutlineL21"/>
        <w:numPr>
          <w:ilvl w:val="0"/>
          <w:numId w:val="489"/>
        </w:numPr>
      </w:pPr>
      <w:r w:rsidRPr="006003AD">
        <w:t>Emplacement et utilisation des issues de secours ;</w:t>
      </w:r>
    </w:p>
    <w:p w14:paraId="44FC14BF" w14:textId="77777777" w:rsidR="00C11A29" w:rsidRPr="006003AD" w:rsidRDefault="00C11A29" w:rsidP="00FD2F07">
      <w:pPr>
        <w:pStyle w:val="FAAOutlineL21"/>
        <w:numPr>
          <w:ilvl w:val="0"/>
          <w:numId w:val="489"/>
        </w:numPr>
      </w:pPr>
      <w:r w:rsidRPr="006003AD">
        <w:t>Utilisation des ceintures de sécurité ;</w:t>
      </w:r>
    </w:p>
    <w:p w14:paraId="44FC14C0" w14:textId="77777777" w:rsidR="00C11A29" w:rsidRPr="006003AD" w:rsidRDefault="00C11A29" w:rsidP="00FD2F07">
      <w:pPr>
        <w:pStyle w:val="FAAOutlineL21"/>
        <w:numPr>
          <w:ilvl w:val="0"/>
          <w:numId w:val="489"/>
        </w:numPr>
      </w:pPr>
      <w:r w:rsidRPr="006003AD">
        <w:t>Emplacement et utilisation des moyens de flottaison de secours ;</w:t>
      </w:r>
    </w:p>
    <w:p w14:paraId="44FC14C1" w14:textId="77777777" w:rsidR="00C11A29" w:rsidRPr="006003AD" w:rsidRDefault="00C11A29" w:rsidP="00FD2F07">
      <w:pPr>
        <w:pStyle w:val="FAAOutlineL21"/>
        <w:numPr>
          <w:ilvl w:val="0"/>
          <w:numId w:val="489"/>
        </w:numPr>
      </w:pPr>
      <w:r w:rsidRPr="006003AD">
        <w:t>Emplacement et fonctionnement des extincteurs ;</w:t>
      </w:r>
    </w:p>
    <w:p w14:paraId="44FC14C2" w14:textId="77777777" w:rsidR="00C11A29" w:rsidRPr="006003AD" w:rsidRDefault="00C11A29" w:rsidP="00FD2F07">
      <w:pPr>
        <w:pStyle w:val="FAAOutlineL21"/>
        <w:numPr>
          <w:ilvl w:val="0"/>
          <w:numId w:val="489"/>
        </w:numPr>
      </w:pPr>
      <w:r w:rsidRPr="006003AD">
        <w:t>Position des dossiers des sièges ;</w:t>
      </w:r>
    </w:p>
    <w:p w14:paraId="44FC14C3" w14:textId="55D9086D" w:rsidR="00C11A29" w:rsidRPr="006003AD" w:rsidRDefault="00C11A29" w:rsidP="00FD2F07">
      <w:pPr>
        <w:pStyle w:val="FAAOutlineL21"/>
        <w:numPr>
          <w:ilvl w:val="0"/>
          <w:numId w:val="489"/>
        </w:numPr>
      </w:pPr>
      <w:r w:rsidRPr="006003AD">
        <w:t>Pour les vols au-dessus de 3 050 m MSL, utilisation normale et en cas d'urgence de l'oxygène ; et</w:t>
      </w:r>
    </w:p>
    <w:p w14:paraId="44FC14C4" w14:textId="77777777" w:rsidR="00C11A29" w:rsidRPr="006003AD" w:rsidRDefault="00C11A29" w:rsidP="00FD2F07">
      <w:pPr>
        <w:pStyle w:val="FAAOutlineL21"/>
        <w:numPr>
          <w:ilvl w:val="0"/>
          <w:numId w:val="489"/>
        </w:numPr>
      </w:pPr>
      <w:r w:rsidRPr="006003AD">
        <w:t>Le carton de consignes passagers.</w:t>
      </w:r>
    </w:p>
    <w:p w14:paraId="130D59EF" w14:textId="50BE8898" w:rsidR="00CF3005" w:rsidRPr="006003AD" w:rsidRDefault="007130B7" w:rsidP="002E79C3">
      <w:pPr>
        <w:pStyle w:val="FAAOutlinea"/>
        <w:keepLines w:val="0"/>
        <w:widowControl w:val="0"/>
        <w:numPr>
          <w:ilvl w:val="0"/>
          <w:numId w:val="0"/>
        </w:numPr>
        <w:spacing w:line="228" w:lineRule="auto"/>
        <w:ind w:left="2160"/>
      </w:pPr>
      <w:r w:rsidRPr="006003AD">
        <w:t>Tout autre équipement pouvant être requis par la Régie.</w:t>
      </w:r>
    </w:p>
    <w:p w14:paraId="44FC14C5" w14:textId="02252022" w:rsidR="00C11A29" w:rsidRPr="006003AD" w:rsidRDefault="00C11A29" w:rsidP="002E79C3">
      <w:pPr>
        <w:pStyle w:val="FAAOutlineL1a"/>
      </w:pPr>
      <w:r w:rsidRPr="006003AD">
        <w:t>Immédiatement avant ou après avoir éteint la consigne lumineuse « Attacher les ceintures », le PIC ou le CP doit s'assurer que tous les passagers ont reçu la consigne de conserver leur ceinture de sécurité attachée lorsqu'ils sont assis, même lorsque la consigne lumineuse est éteinte.</w:t>
      </w:r>
    </w:p>
    <w:p w14:paraId="44FC14C6" w14:textId="654E665B" w:rsidR="00C11A29" w:rsidRPr="006003AD" w:rsidRDefault="00C11A29" w:rsidP="002E79C3">
      <w:pPr>
        <w:pStyle w:val="FAAOutlineL1a"/>
      </w:pPr>
      <w:r w:rsidRPr="006003AD">
        <w:t>Avant chaque décollage, le PIC ou le CP doit s'assurer que chaque personne à mobilité réduite soit personnellement informée de ce qui suit :</w:t>
      </w:r>
    </w:p>
    <w:p w14:paraId="44FC14C7" w14:textId="77777777" w:rsidR="00C11A29" w:rsidRPr="006003AD" w:rsidRDefault="00C11A29" w:rsidP="00FD2F07">
      <w:pPr>
        <w:pStyle w:val="FAAOutlineL21"/>
        <w:numPr>
          <w:ilvl w:val="0"/>
          <w:numId w:val="490"/>
        </w:numPr>
      </w:pPr>
      <w:r w:rsidRPr="006003AD">
        <w:t>Comment se rendre à la sortie la plus appropriée ; et</w:t>
      </w:r>
    </w:p>
    <w:p w14:paraId="44FC14C8" w14:textId="77777777" w:rsidR="00C11A29" w:rsidRPr="006003AD" w:rsidRDefault="00C11A29" w:rsidP="00FD2F07">
      <w:pPr>
        <w:pStyle w:val="FAAOutlineL21"/>
        <w:numPr>
          <w:ilvl w:val="0"/>
          <w:numId w:val="490"/>
        </w:numPr>
      </w:pPr>
      <w:r w:rsidRPr="006003AD">
        <w:t>Quand commencer à se rendre vers la sortie en cas d'urgence.</w:t>
      </w:r>
    </w:p>
    <w:p w14:paraId="44FC14C9" w14:textId="0BB99F22" w:rsidR="00C11A29" w:rsidRPr="006003AD" w:rsidRDefault="00C11A29" w:rsidP="002E79C3">
      <w:pPr>
        <w:pStyle w:val="FFATextFlushRight"/>
        <w:keepLines w:val="0"/>
        <w:widowControl w:val="0"/>
      </w:pPr>
      <w:r w:rsidRPr="006003AD">
        <w:t>OACI, Annexe 6, Partie I : 4.2.12.1 ; 4.2.12.2 ; 4.2.12.4 ; 6.2.2(d) ; Appendice 2 : 2.2.11 ; 2.2.12 ; Supplément E : 5(m)</w:t>
      </w:r>
    </w:p>
    <w:p w14:paraId="44FC14CA" w14:textId="01D0356D" w:rsidR="00C11A29" w:rsidRPr="006003AD" w:rsidRDefault="00C11A29" w:rsidP="002E79C3">
      <w:pPr>
        <w:pStyle w:val="FFATextFlushRight"/>
        <w:keepLines w:val="0"/>
        <w:widowControl w:val="0"/>
      </w:pPr>
      <w:r w:rsidRPr="006003AD">
        <w:t>OACI, Annexe 6, Partie III, Section II : 2.2.10 ; 2.2.11 ; 2.2.12</w:t>
      </w:r>
    </w:p>
    <w:p w14:paraId="44FC14CB" w14:textId="70F88099" w:rsidR="00C11A29" w:rsidRDefault="00C11A29" w:rsidP="002E79C3">
      <w:pPr>
        <w:pStyle w:val="FFATextFlushRight"/>
        <w:keepLines w:val="0"/>
        <w:widowControl w:val="0"/>
      </w:pPr>
      <w:r w:rsidRPr="006003AD">
        <w:t>14 CFR 121.571 ; 125.327 ; 135.117 ; 91.519</w:t>
      </w:r>
    </w:p>
    <w:p w14:paraId="086A5A88" w14:textId="64CEE69A" w:rsidR="00C33303" w:rsidRDefault="00C33303" w:rsidP="002E79C3">
      <w:pPr>
        <w:pStyle w:val="FFATextFlushRight"/>
        <w:keepLines w:val="0"/>
        <w:widowControl w:val="0"/>
      </w:pPr>
    </w:p>
    <w:p w14:paraId="707186B9" w14:textId="53C4BB4E" w:rsidR="00C33303" w:rsidRDefault="00C33303" w:rsidP="002E79C3">
      <w:pPr>
        <w:pStyle w:val="FFATextFlushRight"/>
        <w:keepLines w:val="0"/>
        <w:widowControl w:val="0"/>
      </w:pPr>
    </w:p>
    <w:p w14:paraId="3D527E0C" w14:textId="0A4009C3" w:rsidR="00C33303" w:rsidRDefault="00C33303" w:rsidP="002E79C3">
      <w:pPr>
        <w:pStyle w:val="FFATextFlushRight"/>
        <w:keepLines w:val="0"/>
        <w:widowControl w:val="0"/>
      </w:pPr>
    </w:p>
    <w:p w14:paraId="55C33A02" w14:textId="3AB6D386" w:rsidR="00C33303" w:rsidRDefault="00C33303" w:rsidP="002E79C3">
      <w:pPr>
        <w:pStyle w:val="FFATextFlushRight"/>
        <w:keepLines w:val="0"/>
        <w:widowControl w:val="0"/>
      </w:pPr>
    </w:p>
    <w:p w14:paraId="12DDA016" w14:textId="629DF926" w:rsidR="00C33303" w:rsidRDefault="00C33303" w:rsidP="002E79C3">
      <w:pPr>
        <w:pStyle w:val="FFATextFlushRight"/>
        <w:keepLines w:val="0"/>
        <w:widowControl w:val="0"/>
      </w:pPr>
    </w:p>
    <w:p w14:paraId="616C1F70" w14:textId="77777777" w:rsidR="00C33303" w:rsidRPr="006003AD" w:rsidRDefault="00C33303" w:rsidP="002E79C3">
      <w:pPr>
        <w:pStyle w:val="FFATextFlushRight"/>
        <w:keepLines w:val="0"/>
        <w:widowControl w:val="0"/>
      </w:pPr>
    </w:p>
    <w:p w14:paraId="44FC14CC" w14:textId="4C626E08" w:rsidR="00C11A29" w:rsidRPr="006003AD" w:rsidRDefault="00C11A29" w:rsidP="002E79C3">
      <w:pPr>
        <w:pStyle w:val="Heading4"/>
        <w:keepNext w:val="0"/>
        <w:keepLines w:val="0"/>
        <w:widowControl w:val="0"/>
        <w:spacing w:line="228" w:lineRule="auto"/>
      </w:pPr>
      <w:bookmarkStart w:id="227" w:name="_Toc64558845"/>
      <w:r w:rsidRPr="006003AD">
        <w:lastRenderedPageBreak/>
        <w:t>Annonces faites aux passagers ─ Vols long-courrier au-dessus de l'eau</w:t>
      </w:r>
      <w:bookmarkEnd w:id="227"/>
    </w:p>
    <w:p w14:paraId="44FC14CE" w14:textId="17BD45C7" w:rsidR="00C11A29" w:rsidRPr="006003AD" w:rsidRDefault="00C11A29" w:rsidP="00FD2F07">
      <w:pPr>
        <w:pStyle w:val="FAAOutlineL1a"/>
        <w:numPr>
          <w:ilvl w:val="0"/>
          <w:numId w:val="491"/>
        </w:numPr>
      </w:pPr>
      <w:r w:rsidRPr="006003AD">
        <w:t>Nul n'est autorisé à commencer un vol long</w:t>
      </w:r>
      <w:r w:rsidR="006003AD">
        <w:t xml:space="preserve"> </w:t>
      </w:r>
      <w:r w:rsidRPr="006003AD">
        <w:t>courrier au-dessus de l'eau si tous les passagers n'ont pas été informés oralement de l'emplacement et du fonctionnement des gilets de sauvetage, des radeaux de sauvetage et autres moyens de flottaison, ce qui comprend une démonstration de la façon de mettre et de gonfler un gilet de sauvetage.</w:t>
      </w:r>
    </w:p>
    <w:p w14:paraId="44FC14CF" w14:textId="77777777" w:rsidR="00C11A29" w:rsidRPr="006003AD" w:rsidRDefault="00C11A29" w:rsidP="002E79C3">
      <w:pPr>
        <w:pStyle w:val="FFATextFlushRight"/>
        <w:keepLines w:val="0"/>
        <w:widowControl w:val="0"/>
      </w:pPr>
      <w:r w:rsidRPr="006003AD">
        <w:t>OACI, Annexe 6, Partie I : 4.2.12.1(c)(e) ; 6.2.2(d)</w:t>
      </w:r>
    </w:p>
    <w:p w14:paraId="44FC14D0" w14:textId="73C2FE9B" w:rsidR="00C11A29" w:rsidRPr="006003AD" w:rsidRDefault="00C11A29" w:rsidP="002E79C3">
      <w:pPr>
        <w:pStyle w:val="FFATextFlushRight"/>
        <w:keepLines w:val="0"/>
        <w:widowControl w:val="0"/>
      </w:pPr>
      <w:r w:rsidRPr="006003AD">
        <w:t>OACI, Annexe 6, Partie III, Section II : 2.2.11</w:t>
      </w:r>
    </w:p>
    <w:p w14:paraId="44FC14D1" w14:textId="7723F6C1" w:rsidR="00C11A29" w:rsidRPr="006003AD" w:rsidRDefault="00C11A29" w:rsidP="002E79C3">
      <w:pPr>
        <w:pStyle w:val="FFATextFlushRight"/>
        <w:keepLines w:val="0"/>
        <w:widowControl w:val="0"/>
      </w:pPr>
      <w:r w:rsidRPr="006003AD">
        <w:t>14 CFR 121.573 ; 91.519</w:t>
      </w:r>
    </w:p>
    <w:p w14:paraId="44FC14D2" w14:textId="77777777" w:rsidR="00C11A29" w:rsidRPr="006003AD" w:rsidRDefault="00C11A29" w:rsidP="002E79C3">
      <w:pPr>
        <w:pStyle w:val="Heading4"/>
        <w:keepNext w:val="0"/>
        <w:keepLines w:val="0"/>
        <w:widowControl w:val="0"/>
        <w:spacing w:line="228" w:lineRule="auto"/>
      </w:pPr>
      <w:bookmarkStart w:id="228" w:name="_Toc64558846"/>
      <w:r w:rsidRPr="006003AD">
        <w:t>Ceintures de sécurité des passagers</w:t>
      </w:r>
      <w:bookmarkEnd w:id="228"/>
    </w:p>
    <w:p w14:paraId="44FC14D4" w14:textId="52A08955" w:rsidR="00C11A29" w:rsidRPr="006003AD" w:rsidRDefault="00C11A29" w:rsidP="00FD2F07">
      <w:pPr>
        <w:pStyle w:val="FAAOutlineL1a"/>
        <w:numPr>
          <w:ilvl w:val="0"/>
          <w:numId w:val="492"/>
        </w:numPr>
      </w:pPr>
      <w:r w:rsidRPr="006003AD">
        <w:t>Chaque passager occupant un siège ou une couchette doit attacher sa ceinture de sécurité et la maintenir attachée tant que la consigne lumineuse « Attacher les ceintures de sécurité » est allumée ou, à bord d'aéronef n'ayant pas une telle consigne lumineuse, chaque fois que le commandant de bord l'ordonne.</w:t>
      </w:r>
    </w:p>
    <w:p w14:paraId="44FC14D5" w14:textId="524F4C5C" w:rsidR="00C11A29" w:rsidRPr="006003AD" w:rsidRDefault="00C11A29" w:rsidP="00FD2F07">
      <w:pPr>
        <w:pStyle w:val="FAAOutlineL1a"/>
        <w:numPr>
          <w:ilvl w:val="0"/>
          <w:numId w:val="492"/>
        </w:numPr>
      </w:pPr>
      <w:r w:rsidRPr="006003AD">
        <w:t>Aucune ceinture de sécurité pour passagers ne peut être utilisée par plus d'un occupant lors du décollage et de l'atterrissage.</w:t>
      </w:r>
    </w:p>
    <w:p w14:paraId="44FC14D6" w14:textId="0611873D" w:rsidR="00C11A29" w:rsidRPr="006003AD" w:rsidRDefault="00C11A29" w:rsidP="00FD2F07">
      <w:pPr>
        <w:pStyle w:val="FAAOutlineL1a"/>
        <w:numPr>
          <w:ilvl w:val="0"/>
          <w:numId w:val="492"/>
        </w:numPr>
      </w:pPr>
      <w:r w:rsidRPr="006003AD">
        <w:t>À chaque siège non occupé, la ceinture et les bretelles de sécurité, s'il y en a, doivent être placées de façon à ne pas gêner les membres de l'équipage dans leur travail ou la sortie rapide des occupants en cas d'urgence.</w:t>
      </w:r>
    </w:p>
    <w:p w14:paraId="44FC14D7" w14:textId="77777777" w:rsidR="00C11A29" w:rsidRPr="006003AD" w:rsidRDefault="00C11A29" w:rsidP="002E79C3">
      <w:pPr>
        <w:pStyle w:val="FAANoteL1"/>
      </w:pPr>
      <w:r w:rsidRPr="006003AD">
        <w:t>Note 1 : Une personne de moins de 2 ans peut être tenue par un adulte occupant un siège ou une couchette.</w:t>
      </w:r>
    </w:p>
    <w:p w14:paraId="44FC14D8" w14:textId="77777777" w:rsidR="00C11A29" w:rsidRPr="006003AD" w:rsidRDefault="00C11A29" w:rsidP="002E79C3">
      <w:pPr>
        <w:pStyle w:val="FAANoteL1"/>
      </w:pPr>
      <w:r w:rsidRPr="006003AD">
        <w:t>Note 2 : Une couchette, comme une chaise longue ou un sofa à plusieurs places, peut être occupée par deux personnes à condition qu'elle soit équipée d'une ceinture de sécurité appropriée pour chaque personne et seulement en vol.</w:t>
      </w:r>
    </w:p>
    <w:p w14:paraId="44FC14D9" w14:textId="77777777" w:rsidR="00C11A29" w:rsidRPr="006003AD" w:rsidRDefault="00C11A29" w:rsidP="002E79C3">
      <w:pPr>
        <w:pStyle w:val="FFATextFlushRight"/>
        <w:keepLines w:val="0"/>
        <w:widowControl w:val="0"/>
      </w:pPr>
      <w:r w:rsidRPr="006003AD">
        <w:t>OACI, Annexe 6, Partie I : 4.2.12.1(a) ; 4.2.12.4 ; 6.2.2(c)</w:t>
      </w:r>
    </w:p>
    <w:p w14:paraId="44FC14DA" w14:textId="0A884580" w:rsidR="00C11A29" w:rsidRPr="006003AD" w:rsidRDefault="00C11A29" w:rsidP="002E79C3">
      <w:pPr>
        <w:pStyle w:val="FFATextFlushRight"/>
        <w:keepLines w:val="0"/>
        <w:widowControl w:val="0"/>
      </w:pPr>
      <w:r w:rsidRPr="006003AD">
        <w:t>OACI, Annexe 6, Partie III, Section II : 2.2.10 ; 2.2.11 ; 2.2.12</w:t>
      </w:r>
    </w:p>
    <w:p w14:paraId="44FC14DB" w14:textId="73C160E3" w:rsidR="00C11A29" w:rsidRPr="006003AD" w:rsidRDefault="00C11A29" w:rsidP="002E79C3">
      <w:pPr>
        <w:pStyle w:val="FFATextFlushRight"/>
        <w:keepLines w:val="0"/>
        <w:widowControl w:val="0"/>
      </w:pPr>
      <w:r w:rsidRPr="006003AD">
        <w:t>14 CFR 121.317(f) ; 135.128(a) ; 91.517</w:t>
      </w:r>
    </w:p>
    <w:p w14:paraId="44FC14DC" w14:textId="77777777" w:rsidR="00C11A29" w:rsidRPr="006003AD" w:rsidRDefault="00C11A29" w:rsidP="002E79C3">
      <w:pPr>
        <w:pStyle w:val="Heading4"/>
        <w:keepNext w:val="0"/>
        <w:keepLines w:val="0"/>
        <w:widowControl w:val="0"/>
        <w:spacing w:line="228" w:lineRule="auto"/>
      </w:pPr>
      <w:bookmarkStart w:id="229" w:name="_Toc64558847"/>
      <w:r w:rsidRPr="006003AD">
        <w:t>Dossiers des sièges passagers</w:t>
      </w:r>
      <w:bookmarkEnd w:id="229"/>
      <w:r w:rsidRPr="006003AD">
        <w:t xml:space="preserve"> </w:t>
      </w:r>
    </w:p>
    <w:p w14:paraId="44FC14DD" w14:textId="28DEE4BE" w:rsidR="00C11A29" w:rsidRPr="006003AD" w:rsidRDefault="00C11A29" w:rsidP="00FD2F07">
      <w:pPr>
        <w:pStyle w:val="FAAOutlineL1a"/>
        <w:numPr>
          <w:ilvl w:val="0"/>
          <w:numId w:val="493"/>
        </w:numPr>
      </w:pPr>
      <w:r w:rsidRPr="006003AD">
        <w:t>Nul PIC ou CP n'est autorisé à faire décoller ou atterrir un aéronef si chaque dossier de siège passager n'est pas relevé.</w:t>
      </w:r>
    </w:p>
    <w:p w14:paraId="44FC14DE" w14:textId="09FA0B11" w:rsidR="00C11A29" w:rsidRPr="006003AD" w:rsidRDefault="00C11A29" w:rsidP="002E79C3">
      <w:pPr>
        <w:pStyle w:val="FAANoteL1"/>
      </w:pPr>
      <w:r w:rsidRPr="006003AD">
        <w:t>N. B. : Des exceptions ne peuvent être accordées que conformément aux procédures figurant dans l’OM du titulaire de l'AOC, à condition que le dossier n'entrave pas l'accès de tout passager au couloir ou à toute issue de secours.</w:t>
      </w:r>
    </w:p>
    <w:p w14:paraId="44FC14DF" w14:textId="44D8440E" w:rsidR="00C11A29" w:rsidRPr="006003AD" w:rsidRDefault="00C11A29" w:rsidP="002E79C3">
      <w:pPr>
        <w:pStyle w:val="FFATextFlushRight"/>
        <w:keepLines w:val="0"/>
        <w:widowControl w:val="0"/>
      </w:pPr>
      <w:r w:rsidRPr="006003AD">
        <w:t>14 CFR 121.311(e)</w:t>
      </w:r>
    </w:p>
    <w:p w14:paraId="44FC14E0" w14:textId="77777777" w:rsidR="00C11A29" w:rsidRPr="006003AD" w:rsidRDefault="00C11A29" w:rsidP="002E79C3">
      <w:pPr>
        <w:pStyle w:val="FFATextFlushRight"/>
        <w:keepLines w:val="0"/>
        <w:widowControl w:val="0"/>
      </w:pPr>
      <w:r w:rsidRPr="006003AD">
        <w:t>JAR-OPS : 1.325</w:t>
      </w:r>
    </w:p>
    <w:p w14:paraId="44FC14E1" w14:textId="7E21AD60" w:rsidR="00C11A29" w:rsidRPr="006003AD" w:rsidRDefault="00C11A29" w:rsidP="002E79C3">
      <w:pPr>
        <w:pStyle w:val="Heading4"/>
        <w:keepNext w:val="0"/>
        <w:keepLines w:val="0"/>
        <w:widowControl w:val="0"/>
        <w:spacing w:line="228" w:lineRule="auto"/>
      </w:pPr>
      <w:bookmarkStart w:id="230" w:name="_Toc64558848"/>
      <w:r w:rsidRPr="006003AD">
        <w:t>Rangement de la nourriture, des boissons et du service passagers</w:t>
      </w:r>
      <w:bookmarkEnd w:id="230"/>
    </w:p>
    <w:p w14:paraId="44FC14E3" w14:textId="58874DF0" w:rsidR="00C11A29" w:rsidRPr="006003AD" w:rsidRDefault="00C11A29" w:rsidP="00FD2F07">
      <w:pPr>
        <w:pStyle w:val="FAAOutlineL1a"/>
        <w:numPr>
          <w:ilvl w:val="0"/>
          <w:numId w:val="494"/>
        </w:numPr>
      </w:pPr>
      <w:r w:rsidRPr="006003AD">
        <w:t>Nul PIC, CP ou SCCM n'est autorisé à permettre le mouvement d'un aéronef au sol, son décollage ou son atterrissage :</w:t>
      </w:r>
    </w:p>
    <w:p w14:paraId="44FC14E4" w14:textId="77777777" w:rsidR="00C11A29" w:rsidRPr="006003AD" w:rsidRDefault="00C11A29" w:rsidP="00FD2F07">
      <w:pPr>
        <w:pStyle w:val="FAAOutlineL21"/>
        <w:numPr>
          <w:ilvl w:val="0"/>
          <w:numId w:val="495"/>
        </w:numPr>
      </w:pPr>
      <w:r w:rsidRPr="006003AD">
        <w:t>Si de la nourriture, des boissons ou de la vaisselle fournis par le titulaire de l'AOC se trouvent à n'importe quel siège passager ; et</w:t>
      </w:r>
    </w:p>
    <w:p w14:paraId="44FC14E5" w14:textId="77777777" w:rsidR="00C11A29" w:rsidRPr="006003AD" w:rsidRDefault="00C11A29" w:rsidP="002E79C3">
      <w:pPr>
        <w:pStyle w:val="FAAOutlineL21"/>
      </w:pPr>
      <w:r w:rsidRPr="006003AD">
        <w:t>Si chaque plateau de nourriture et de boisson et de dossier de siège n'est pas relevé.</w:t>
      </w:r>
    </w:p>
    <w:p w14:paraId="44FC14E6" w14:textId="77777777" w:rsidR="00C11A29" w:rsidRPr="006003AD" w:rsidRDefault="008B0858" w:rsidP="002E79C3">
      <w:pPr>
        <w:pStyle w:val="FFATextFlushRight"/>
        <w:keepLines w:val="0"/>
        <w:widowControl w:val="0"/>
      </w:pPr>
      <w:r w:rsidRPr="006003AD">
        <w:t>OACI, Annexe 6, Partie I : 4.8</w:t>
      </w:r>
    </w:p>
    <w:p w14:paraId="44FC14E7" w14:textId="77777777" w:rsidR="00C11A29" w:rsidRPr="006003AD" w:rsidRDefault="00C11A29" w:rsidP="002E79C3">
      <w:pPr>
        <w:pStyle w:val="FFATextFlushRight"/>
        <w:keepLines w:val="0"/>
        <w:widowControl w:val="0"/>
      </w:pPr>
      <w:r w:rsidRPr="006003AD">
        <w:t>OACI, Annexe 6, Partie III, Section II : 2.7</w:t>
      </w:r>
    </w:p>
    <w:p w14:paraId="44FC14E8" w14:textId="37B7AE45" w:rsidR="00C11A29" w:rsidRPr="006003AD" w:rsidRDefault="00C11A29" w:rsidP="002E79C3">
      <w:pPr>
        <w:pStyle w:val="FFATextFlushRight"/>
        <w:keepLines w:val="0"/>
        <w:widowControl w:val="0"/>
      </w:pPr>
      <w:r w:rsidRPr="006003AD">
        <w:t>14 CFR 121.577, 125.333, 135.122, 91.535</w:t>
      </w:r>
    </w:p>
    <w:p w14:paraId="44FC14E9" w14:textId="3B782A5C" w:rsidR="00C11A29" w:rsidRDefault="00C11A29" w:rsidP="002E79C3">
      <w:pPr>
        <w:pStyle w:val="FFATextFlushRight"/>
        <w:keepLines w:val="0"/>
        <w:widowControl w:val="0"/>
      </w:pPr>
      <w:r w:rsidRPr="006003AD">
        <w:t>JAR-OPS : 1.325</w:t>
      </w:r>
    </w:p>
    <w:p w14:paraId="0BFDEEB5" w14:textId="72C6BA66" w:rsidR="00C33303" w:rsidRDefault="00C33303" w:rsidP="002E79C3">
      <w:pPr>
        <w:pStyle w:val="FFATextFlushRight"/>
        <w:keepLines w:val="0"/>
        <w:widowControl w:val="0"/>
      </w:pPr>
    </w:p>
    <w:p w14:paraId="4CE9DA3F" w14:textId="5651014A" w:rsidR="00C33303" w:rsidRDefault="00C33303" w:rsidP="002E79C3">
      <w:pPr>
        <w:pStyle w:val="FFATextFlushRight"/>
        <w:keepLines w:val="0"/>
        <w:widowControl w:val="0"/>
      </w:pPr>
    </w:p>
    <w:p w14:paraId="7CAB53B6" w14:textId="77777777" w:rsidR="00C33303" w:rsidRPr="006003AD" w:rsidRDefault="00C33303" w:rsidP="002E79C3">
      <w:pPr>
        <w:pStyle w:val="FFATextFlushRight"/>
        <w:keepLines w:val="0"/>
        <w:widowControl w:val="0"/>
      </w:pPr>
    </w:p>
    <w:p w14:paraId="44FC14EA" w14:textId="77777777" w:rsidR="00C11A29" w:rsidRPr="006003AD" w:rsidRDefault="00C11A29" w:rsidP="002E79C3">
      <w:pPr>
        <w:pStyle w:val="Heading4"/>
        <w:keepNext w:val="0"/>
        <w:keepLines w:val="0"/>
        <w:widowControl w:val="0"/>
        <w:spacing w:line="228" w:lineRule="auto"/>
      </w:pPr>
      <w:bookmarkStart w:id="231" w:name="_Toc64558849"/>
      <w:r w:rsidRPr="006003AD">
        <w:lastRenderedPageBreak/>
        <w:t>Arrimage des articles lourds dans le compartiment passagers</w:t>
      </w:r>
      <w:bookmarkEnd w:id="231"/>
    </w:p>
    <w:p w14:paraId="44FC14EB" w14:textId="2FC7C950" w:rsidR="00C11A29" w:rsidRPr="006003AD" w:rsidRDefault="00C11A29" w:rsidP="00FD2F07">
      <w:pPr>
        <w:pStyle w:val="FAAOutlineL1a"/>
        <w:numPr>
          <w:ilvl w:val="0"/>
          <w:numId w:val="496"/>
        </w:numPr>
      </w:pPr>
      <w:r w:rsidRPr="006003AD">
        <w:t>Nul n'est autorisé à permettre le décollage ou l'atterrissage d'un aéronef tant que chaque article lourd se trouvant dans la cabine passagers n'est pas correctement arrimé pour l'empêcher de devenir un danger lors du mouvement au sol, du décollage et de l'atterrissage et dans des conditions météorologiques turbulentes.</w:t>
      </w:r>
    </w:p>
    <w:p w14:paraId="44FC14EC" w14:textId="1D54DD6E" w:rsidR="00C11A29" w:rsidRPr="006003AD" w:rsidRDefault="00C11A29" w:rsidP="00FD2F07">
      <w:pPr>
        <w:pStyle w:val="FAAOutlineL1a"/>
        <w:numPr>
          <w:ilvl w:val="0"/>
          <w:numId w:val="496"/>
        </w:numPr>
      </w:pPr>
      <w:r w:rsidRPr="006003AD">
        <w:t>Nul n'est autorisé à permettre la circulation au sol, le décollage ou l'atterrissage d'un aéronef tant que chaque chariot de service n'est pas arrimé à l'endroit où il est rangé.</w:t>
      </w:r>
    </w:p>
    <w:p w14:paraId="44FC14ED" w14:textId="77777777" w:rsidR="008B0858" w:rsidRPr="006003AD" w:rsidRDefault="00C11A29" w:rsidP="002E79C3">
      <w:pPr>
        <w:pStyle w:val="FFATextFlushRight"/>
        <w:keepLines w:val="0"/>
        <w:widowControl w:val="0"/>
      </w:pPr>
      <w:r w:rsidRPr="006003AD">
        <w:t>OACI, Annexe 6, Partie I : 4.3.1(d) ; 4.8</w:t>
      </w:r>
    </w:p>
    <w:p w14:paraId="44FC14EE" w14:textId="77777777" w:rsidR="00C11A29" w:rsidRPr="006003AD" w:rsidRDefault="008B0858" w:rsidP="002E79C3">
      <w:pPr>
        <w:pStyle w:val="FFATextFlushRight"/>
        <w:keepLines w:val="0"/>
        <w:widowControl w:val="0"/>
      </w:pPr>
      <w:r w:rsidRPr="006003AD">
        <w:t>OACI, Annexe 6, Partie III, Section II : 2.7</w:t>
      </w:r>
    </w:p>
    <w:p w14:paraId="44FC14EF" w14:textId="1CA55719" w:rsidR="00C11A29" w:rsidRPr="006003AD" w:rsidRDefault="00C11A29" w:rsidP="002E79C3">
      <w:pPr>
        <w:pStyle w:val="FFATextFlushRight"/>
        <w:keepLines w:val="0"/>
        <w:widowControl w:val="0"/>
      </w:pPr>
      <w:r w:rsidRPr="006003AD">
        <w:t>14 CFR 121.576, 577 ; 91.523 ; 91.535</w:t>
      </w:r>
    </w:p>
    <w:p w14:paraId="44FC14F0" w14:textId="77777777" w:rsidR="00C11A29" w:rsidRPr="006003AD" w:rsidRDefault="00C11A29" w:rsidP="002E79C3">
      <w:pPr>
        <w:pStyle w:val="FFATextFlushRight"/>
        <w:keepLines w:val="0"/>
        <w:widowControl w:val="0"/>
      </w:pPr>
      <w:r w:rsidRPr="006003AD">
        <w:t>JAR-OPS : 1.325</w:t>
      </w:r>
    </w:p>
    <w:p w14:paraId="44FC14F2" w14:textId="37D6CDDF" w:rsidR="00C11A29" w:rsidRPr="006003AD" w:rsidRDefault="00C11A29" w:rsidP="002E79C3">
      <w:pPr>
        <w:pStyle w:val="Heading2"/>
        <w:spacing w:line="228" w:lineRule="auto"/>
      </w:pPr>
      <w:bookmarkStart w:id="232" w:name="_Toc64558850"/>
      <w:r w:rsidRPr="006003AD">
        <w:t>Qualifications de membre d’équipage et d’agent technique d’exploitation ─ Transport commercial aérien</w:t>
      </w:r>
      <w:bookmarkEnd w:id="232"/>
    </w:p>
    <w:p w14:paraId="44FC14F3" w14:textId="1957FBD1" w:rsidR="00C11A29" w:rsidRPr="006003AD" w:rsidRDefault="00C11A29" w:rsidP="002E79C3">
      <w:pPr>
        <w:pStyle w:val="Heading4"/>
        <w:keepNext w:val="0"/>
        <w:keepLines w:val="0"/>
        <w:widowControl w:val="0"/>
        <w:spacing w:line="228" w:lineRule="auto"/>
      </w:pPr>
      <w:bookmarkStart w:id="233" w:name="_Toc64558851"/>
      <w:r w:rsidRPr="006003AD">
        <w:t>Limitation des privilèges des pilotes ayant atteint leur 60</w:t>
      </w:r>
      <w:r w:rsidRPr="006003AD">
        <w:rPr>
          <w:vertAlign w:val="superscript"/>
        </w:rPr>
        <w:t>e</w:t>
      </w:r>
      <w:r w:rsidRPr="006003AD">
        <w:t xml:space="preserve"> anniversaire et restriction des privilèges des pilotes ayant atteint leur 65</w:t>
      </w:r>
      <w:r w:rsidRPr="006003AD">
        <w:rPr>
          <w:vertAlign w:val="superscript"/>
        </w:rPr>
        <w:t>e</w:t>
      </w:r>
      <w:r w:rsidRPr="006003AD">
        <w:t xml:space="preserve"> anniversaire</w:t>
      </w:r>
      <w:bookmarkEnd w:id="233"/>
    </w:p>
    <w:p w14:paraId="44FC14F5" w14:textId="77777777" w:rsidR="00C11A29" w:rsidRPr="006003AD" w:rsidRDefault="00C11A29" w:rsidP="00FD2F07">
      <w:pPr>
        <w:pStyle w:val="FAAOutlineL1a"/>
        <w:numPr>
          <w:ilvl w:val="0"/>
          <w:numId w:val="497"/>
        </w:numPr>
      </w:pPr>
      <w:r w:rsidRPr="006003AD">
        <w:t>Nul n'est autorisé à faire fonction de commandant de bord requis d'un aéronef à un seul pilote avec 10 passagers ou se livrant à des opérations de transport aérien commercial, et aucun titulaire d'un AOC n'est autorisé à l'utiliser, si cette personne a atteint son 60</w:t>
      </w:r>
      <w:r w:rsidRPr="006003AD">
        <w:rPr>
          <w:vertAlign w:val="superscript"/>
        </w:rPr>
        <w:t>e</w:t>
      </w:r>
      <w:r w:rsidRPr="006003AD">
        <w:t xml:space="preserve"> anniversaire.</w:t>
      </w:r>
    </w:p>
    <w:p w14:paraId="44FC14F6" w14:textId="1FE1DC91" w:rsidR="00C11A29" w:rsidRPr="006003AD" w:rsidRDefault="00C11A29" w:rsidP="00FD2F07">
      <w:pPr>
        <w:pStyle w:val="FAAOutlineL1a"/>
        <w:numPr>
          <w:ilvl w:val="0"/>
          <w:numId w:val="497"/>
        </w:numPr>
        <w:rPr>
          <w:sz w:val="24"/>
          <w:szCs w:val="24"/>
        </w:rPr>
      </w:pPr>
      <w:r w:rsidRPr="006003AD">
        <w:t>Pour les aéronefs se livrant à des opérations de transport aérien commercial requérant plus d'un pilote en tant que membre de l'équipage de conduite, le titulaire de l'AOC est autorisé à utiliser un pilote ayant jusqu'à 65 ans, à condition que l'autre en ait moins de 60.</w:t>
      </w:r>
      <w:r w:rsidRPr="006003AD">
        <w:rPr>
          <w:sz w:val="24"/>
        </w:rPr>
        <w:t xml:space="preserve"> </w:t>
      </w:r>
    </w:p>
    <w:p w14:paraId="44FC14F7" w14:textId="36D76BE9" w:rsidR="0088149A" w:rsidRPr="006003AD" w:rsidRDefault="0088149A" w:rsidP="002E79C3">
      <w:pPr>
        <w:pStyle w:val="FAAOutlineL1a"/>
      </w:pPr>
      <w:r w:rsidRPr="006003AD">
        <w:t>Pour les aéronefs se livrant à des opérations de transport aérien commercial long-courrier requérant plus d'un pilote en tant que membre de l'équipage de conduite, le titulaire de l'AOC est autorisé à utiliser un pilote ayant jusqu'à 65 ans, à condition que l'autre en ait moins de 60.</w:t>
      </w:r>
    </w:p>
    <w:p w14:paraId="44FC14F8" w14:textId="3C5BA66B" w:rsidR="00140323" w:rsidRPr="006003AD" w:rsidRDefault="00C11A29" w:rsidP="002E79C3">
      <w:pPr>
        <w:pStyle w:val="FAAOutlineL1a"/>
      </w:pPr>
      <w:r w:rsidRPr="006003AD">
        <w:t>Les inspecteurs ayant 65 ans ou qui ne sont pas titulaires d'un certificat médical approprié peuvent continuer à exercer leurs fonctions de vérification, mais ne sont pas autorisés à faire fonction ou à occuper le poste de pilote requis de l'équipage de conduite à bord d'un avion se livrant à des opérations internationales de transport commercial aérien si l'autre pilote n'a pas moins de 60 ans.</w:t>
      </w:r>
    </w:p>
    <w:p w14:paraId="44FC14F9" w14:textId="4E332F87" w:rsidR="00C11A29" w:rsidRPr="006003AD" w:rsidRDefault="00C11A29" w:rsidP="002E79C3">
      <w:pPr>
        <w:pStyle w:val="FAANoteL1"/>
      </w:pPr>
      <w:r w:rsidRPr="006003AD">
        <w:t>N. B. : Annexe 1 de l'OACI, changement entré en vigueur le 23 novembre 2006.</w:t>
      </w:r>
    </w:p>
    <w:p w14:paraId="44FC14FA" w14:textId="230C3236" w:rsidR="00C11A29" w:rsidRPr="006003AD" w:rsidRDefault="00C11A29" w:rsidP="002E79C3">
      <w:pPr>
        <w:pStyle w:val="FFATextFlushRight"/>
        <w:keepLines w:val="0"/>
        <w:widowControl w:val="0"/>
      </w:pPr>
      <w:r w:rsidRPr="006003AD">
        <w:t>OACI, Annexe 1 : 2.1.10</w:t>
      </w:r>
    </w:p>
    <w:p w14:paraId="44FC14FB" w14:textId="0E0B1F3F" w:rsidR="00C11A29" w:rsidRPr="006003AD" w:rsidRDefault="00C11A29" w:rsidP="002E79C3">
      <w:pPr>
        <w:pStyle w:val="FFATextFlushRight"/>
        <w:keepLines w:val="0"/>
        <w:widowControl w:val="0"/>
      </w:pPr>
      <w:r w:rsidRPr="006003AD">
        <w:t>14 CFR 121.383(c)</w:t>
      </w:r>
    </w:p>
    <w:p w14:paraId="44FC14FC" w14:textId="7A690F4C" w:rsidR="00C11A29" w:rsidRPr="006003AD" w:rsidRDefault="00C11A29" w:rsidP="002E79C3">
      <w:pPr>
        <w:pStyle w:val="Heading4"/>
        <w:keepNext w:val="0"/>
        <w:keepLines w:val="0"/>
        <w:widowControl w:val="0"/>
        <w:spacing w:line="228" w:lineRule="auto"/>
      </w:pPr>
      <w:bookmarkStart w:id="234" w:name="_Toc64558852"/>
      <w:r w:rsidRPr="006003AD">
        <w:t>Utilisation de simulateurs d'entraînement au vol</w:t>
      </w:r>
      <w:bookmarkEnd w:id="234"/>
      <w:r w:rsidRPr="006003AD">
        <w:t xml:space="preserve"> </w:t>
      </w:r>
    </w:p>
    <w:p w14:paraId="44FC14FE" w14:textId="25EF0534" w:rsidR="00C11A29" w:rsidRPr="006003AD" w:rsidRDefault="00C11A29" w:rsidP="00FD2F07">
      <w:pPr>
        <w:pStyle w:val="FAAOutlineL1a"/>
        <w:numPr>
          <w:ilvl w:val="0"/>
          <w:numId w:val="498"/>
        </w:numPr>
      </w:pPr>
      <w:r w:rsidRPr="006003AD">
        <w:t>Chaque FSTD utilisé pour la qualification d'un membre de l'équipage de conduite doit :</w:t>
      </w:r>
    </w:p>
    <w:p w14:paraId="44FC14FF" w14:textId="7D32535D" w:rsidR="00C11A29" w:rsidRPr="006003AD" w:rsidRDefault="00C11A29" w:rsidP="00FD2F07">
      <w:pPr>
        <w:pStyle w:val="FAAOutlineL21"/>
        <w:numPr>
          <w:ilvl w:val="0"/>
          <w:numId w:val="499"/>
        </w:numPr>
      </w:pPr>
      <w:r w:rsidRPr="006003AD">
        <w:t>Être spécifiquement approuvé par la Régie pour :</w:t>
      </w:r>
    </w:p>
    <w:p w14:paraId="44FC1500" w14:textId="77777777" w:rsidR="00C11A29" w:rsidRPr="006003AD" w:rsidRDefault="00C11A29" w:rsidP="00FD2F07">
      <w:pPr>
        <w:pStyle w:val="FAAOutlineL3i"/>
        <w:numPr>
          <w:ilvl w:val="3"/>
          <w:numId w:val="500"/>
        </w:numPr>
      </w:pPr>
      <w:r w:rsidRPr="006003AD">
        <w:t>Le titulaire de l'AOC ;</w:t>
      </w:r>
    </w:p>
    <w:p w14:paraId="44FC1501" w14:textId="77777777" w:rsidR="00C11A29" w:rsidRPr="006003AD" w:rsidRDefault="00C11A29" w:rsidP="00FD2F07">
      <w:pPr>
        <w:pStyle w:val="FAAOutlineL3i"/>
        <w:numPr>
          <w:ilvl w:val="3"/>
          <w:numId w:val="500"/>
        </w:numPr>
      </w:pPr>
      <w:r w:rsidRPr="006003AD">
        <w:t>Le type d'aéronef, y compris les variantes de type, pour lesquelles la formation ou l'inspection est effectuée ; et</w:t>
      </w:r>
    </w:p>
    <w:p w14:paraId="44FC1502" w14:textId="569BB66B" w:rsidR="00C11A29" w:rsidRPr="006003AD" w:rsidRDefault="00C11A29" w:rsidP="00FD2F07">
      <w:pPr>
        <w:pStyle w:val="FAAOutlineL3i"/>
        <w:numPr>
          <w:ilvl w:val="3"/>
          <w:numId w:val="500"/>
        </w:numPr>
      </w:pPr>
      <w:r w:rsidRPr="006003AD">
        <w:t>La manœuvre, procédure ou fonction de membre d'équipage particulière qui est effectuée.</w:t>
      </w:r>
    </w:p>
    <w:p w14:paraId="44FC1503" w14:textId="77777777" w:rsidR="00C11A29" w:rsidRPr="006003AD" w:rsidRDefault="00C11A29" w:rsidP="002E79C3">
      <w:pPr>
        <w:pStyle w:val="FAAOutlineL21"/>
      </w:pPr>
      <w:r w:rsidRPr="006003AD">
        <w:t>Maintenir la performance, la fonctionnalité et les autres caractéristiques requises pour l'approbation.</w:t>
      </w:r>
    </w:p>
    <w:p w14:paraId="44FC1504" w14:textId="77777777" w:rsidR="00C11A29" w:rsidRPr="006003AD" w:rsidRDefault="00C11A29" w:rsidP="002E79C3">
      <w:pPr>
        <w:pStyle w:val="FAAOutlineL21"/>
      </w:pPr>
      <w:r w:rsidRPr="006003AD">
        <w:t>Être modifié pour être conforme à toute modification apportée à l'aéronef simulé si ces modifications entraînent des changements de performance, fonctions ou autres caractéristiques requises pour l'approbation.</w:t>
      </w:r>
    </w:p>
    <w:p w14:paraId="44FC1505" w14:textId="77777777" w:rsidR="00C11A29" w:rsidRPr="006003AD" w:rsidRDefault="00C11A29" w:rsidP="002E79C3">
      <w:pPr>
        <w:pStyle w:val="FAAOutlineL21"/>
      </w:pPr>
      <w:r w:rsidRPr="006003AD">
        <w:t xml:space="preserve">Passer une vérification de fonctionnement pour le vol avant d'être utilisé. </w:t>
      </w:r>
    </w:p>
    <w:p w14:paraId="44FC1506" w14:textId="5DA76F96" w:rsidR="00C11A29" w:rsidRPr="006003AD" w:rsidRDefault="00C11A29" w:rsidP="002E79C3">
      <w:pPr>
        <w:pStyle w:val="FAAOutlineL21"/>
      </w:pPr>
      <w:r w:rsidRPr="006003AD">
        <w:lastRenderedPageBreak/>
        <w:t>Avoir un carnet quotidien des anomalies rempli par l'instructeur ou l’inspecteur approprié à la fin de chaque vol de formation ou de vérification.</w:t>
      </w:r>
    </w:p>
    <w:p w14:paraId="44FC1507" w14:textId="5767E337" w:rsidR="00C11A29" w:rsidRPr="006003AD" w:rsidRDefault="00C11A29" w:rsidP="002E79C3">
      <w:pPr>
        <w:pStyle w:val="FAAOutlineL1a"/>
      </w:pPr>
      <w:r w:rsidRPr="006003AD">
        <w:t xml:space="preserve">Le simulateur d'entraînement au vol doit posséder la même technologie des instruments de vol de base (indicateur d'assiette, vitesse anémométrique, altimètre et référence de cap) que ceux de l'aéronef utilisé par l'exploitant. </w:t>
      </w:r>
    </w:p>
    <w:p w14:paraId="44FC1508" w14:textId="5BBA5A19" w:rsidR="00C11A29" w:rsidRPr="006003AD" w:rsidRDefault="00C11A29" w:rsidP="00FD2F07">
      <w:pPr>
        <w:pStyle w:val="FAAOutlineL21"/>
        <w:numPr>
          <w:ilvl w:val="0"/>
          <w:numId w:val="501"/>
        </w:numPr>
      </w:pPr>
      <w:r w:rsidRPr="006003AD">
        <w:t>Les exploitants ayant des affichages électroniques/en verre utilisent des simulateurs ayant des affichages électroniques/en verre.</w:t>
      </w:r>
    </w:p>
    <w:p w14:paraId="44FC1509" w14:textId="171F635A" w:rsidR="00C11A29" w:rsidRPr="006003AD" w:rsidRDefault="00C11A29" w:rsidP="00FD2F07">
      <w:pPr>
        <w:pStyle w:val="FAAOutlineL21"/>
        <w:numPr>
          <w:ilvl w:val="0"/>
          <w:numId w:val="501"/>
        </w:numPr>
      </w:pPr>
      <w:r w:rsidRPr="006003AD">
        <w:t>Les exploitants ayant des instruments standard utilisent des simulateurs ayant des instruments standard.</w:t>
      </w:r>
    </w:p>
    <w:p w14:paraId="44FC150A" w14:textId="7FF85E3F" w:rsidR="00C11A29" w:rsidRPr="006003AD" w:rsidRDefault="00C11A29" w:rsidP="002E79C3">
      <w:pPr>
        <w:pStyle w:val="FFATextFlushRight"/>
        <w:keepLines w:val="0"/>
        <w:widowControl w:val="0"/>
      </w:pPr>
      <w:r w:rsidRPr="006003AD">
        <w:t>OACI, Annexe 6, Partie I : 9.2 ; 9.3.1 ; 9.3.2</w:t>
      </w:r>
    </w:p>
    <w:p w14:paraId="44FC150B" w14:textId="3D1BEFB3" w:rsidR="00C11A29" w:rsidRPr="006003AD" w:rsidRDefault="00C11A29" w:rsidP="002E79C3">
      <w:pPr>
        <w:pStyle w:val="FFATextFlushRight"/>
        <w:keepLines w:val="0"/>
        <w:widowControl w:val="0"/>
      </w:pPr>
      <w:r w:rsidRPr="006003AD">
        <w:t>OACI, Annexe Partie III, Section II : 7.3.1 ; 7.3.2</w:t>
      </w:r>
    </w:p>
    <w:p w14:paraId="44FC150C" w14:textId="1B9FA868" w:rsidR="0049420E" w:rsidRPr="006003AD" w:rsidRDefault="0049420E" w:rsidP="002E79C3">
      <w:pPr>
        <w:pStyle w:val="FFATextFlushRight"/>
        <w:keepLines w:val="0"/>
        <w:widowControl w:val="0"/>
      </w:pPr>
      <w:r w:rsidRPr="006003AD">
        <w:t>OACI, Doc 9376 : 4.12 ; Supplément J</w:t>
      </w:r>
    </w:p>
    <w:p w14:paraId="44FC150D" w14:textId="570C6A5C" w:rsidR="00C11A29" w:rsidRPr="006003AD" w:rsidRDefault="0049420E" w:rsidP="002E79C3">
      <w:pPr>
        <w:pStyle w:val="FFATextFlushRight"/>
        <w:keepLines w:val="0"/>
        <w:widowControl w:val="0"/>
      </w:pPr>
      <w:r w:rsidRPr="006003AD">
        <w:t>14 CFR 121.407(a)(1)–(5) ; 125.297</w:t>
      </w:r>
    </w:p>
    <w:p w14:paraId="44FC150E" w14:textId="77777777" w:rsidR="00C11A29" w:rsidRPr="006003AD" w:rsidRDefault="00C11A29" w:rsidP="002E79C3">
      <w:pPr>
        <w:pStyle w:val="Heading4"/>
        <w:keepNext w:val="0"/>
        <w:keepLines w:val="0"/>
        <w:widowControl w:val="0"/>
        <w:spacing w:line="228" w:lineRule="auto"/>
      </w:pPr>
      <w:bookmarkStart w:id="235" w:name="_Toc64558853"/>
      <w:r w:rsidRPr="006003AD">
        <w:t>Approbation d'un simulateur d'entraînement au vol pour l'obtention de crédits de formation et de vérification des compétences</w:t>
      </w:r>
      <w:bookmarkEnd w:id="235"/>
      <w:r w:rsidRPr="006003AD">
        <w:t xml:space="preserve"> </w:t>
      </w:r>
    </w:p>
    <w:p w14:paraId="44FC1510" w14:textId="02531D5E" w:rsidR="00C11A29" w:rsidRPr="006003AD" w:rsidRDefault="00C11A29" w:rsidP="00FD2F07">
      <w:pPr>
        <w:pStyle w:val="FAAOutlineL1a"/>
        <w:numPr>
          <w:ilvl w:val="0"/>
          <w:numId w:val="502"/>
        </w:numPr>
      </w:pPr>
      <w:r w:rsidRPr="006003AD">
        <w:t>Nul titulaire d'un AOC n'est autorisé à utiliser un FSTD pour la formation ou la vérification des compétences si ce dernier n'a pas été spécifiquement approuvé par écrit par la Régie pour le titulaire de l'AOC.</w:t>
      </w:r>
    </w:p>
    <w:p w14:paraId="44FC1511" w14:textId="7C57AFA9" w:rsidR="00C11A29" w:rsidRPr="006003AD" w:rsidRDefault="00C11A29" w:rsidP="002E79C3">
      <w:pPr>
        <w:pStyle w:val="FAAOutlineL1a"/>
      </w:pPr>
      <w:r w:rsidRPr="006003AD">
        <w:t>Nul titulaire d'un AOC n'est autorisé à utiliser un simulateur d'entraînement au vol pour la formation, l'expérience récente et la vérification des compétences autres que ce qui est spécifié dans l'approbation de la Régie.</w:t>
      </w:r>
    </w:p>
    <w:p w14:paraId="44FC1512" w14:textId="77777777" w:rsidR="00C11A29" w:rsidRPr="006003AD" w:rsidRDefault="00C11A29" w:rsidP="002E79C3">
      <w:pPr>
        <w:pStyle w:val="FFATextFlushRight"/>
        <w:keepLines w:val="0"/>
        <w:widowControl w:val="0"/>
      </w:pPr>
      <w:r w:rsidRPr="006003AD">
        <w:t>OACI, Annexe 6, Partie I : 9.3.1 ; 9.3.2(a), 9.4.4</w:t>
      </w:r>
    </w:p>
    <w:p w14:paraId="44FC1513" w14:textId="40523672" w:rsidR="00C11A29" w:rsidRPr="006003AD" w:rsidRDefault="00C11A29" w:rsidP="002E79C3">
      <w:pPr>
        <w:pStyle w:val="FFATextFlushRight"/>
        <w:keepLines w:val="0"/>
        <w:widowControl w:val="0"/>
      </w:pPr>
      <w:r w:rsidRPr="006003AD">
        <w:t>OACI, Annexe 6, Partie III, Section II : 7.3.1 ; 7.3.2(a), 7.4.3.1</w:t>
      </w:r>
    </w:p>
    <w:p w14:paraId="2740433F" w14:textId="6392C002" w:rsidR="00CE329E" w:rsidRPr="006003AD" w:rsidRDefault="00C11A29" w:rsidP="002E79C3">
      <w:pPr>
        <w:pStyle w:val="FFATextFlushRight"/>
        <w:keepLines w:val="0"/>
        <w:widowControl w:val="0"/>
      </w:pPr>
      <w:r w:rsidRPr="006003AD">
        <w:t xml:space="preserve">14 CFR 121.409 </w:t>
      </w:r>
    </w:p>
    <w:p w14:paraId="44FC1514" w14:textId="7DF47BDA" w:rsidR="00C11A29" w:rsidRPr="006003AD" w:rsidRDefault="00750679" w:rsidP="002E79C3">
      <w:pPr>
        <w:pStyle w:val="FFATextFlushRight"/>
        <w:keepLines w:val="0"/>
        <w:widowControl w:val="0"/>
      </w:pPr>
      <w:r w:rsidRPr="006003AD">
        <w:t>FAA AC 120-40B (tel qu’amendé), Qualification sur simulateur de vol</w:t>
      </w:r>
    </w:p>
    <w:p w14:paraId="44FC1515" w14:textId="0FDCEAEA" w:rsidR="00C11A29" w:rsidRPr="006003AD" w:rsidRDefault="00C11A29" w:rsidP="002E79C3">
      <w:pPr>
        <w:pStyle w:val="Heading4"/>
        <w:keepNext w:val="0"/>
        <w:keepLines w:val="0"/>
        <w:widowControl w:val="0"/>
        <w:spacing w:line="228" w:lineRule="auto"/>
      </w:pPr>
      <w:bookmarkStart w:id="236" w:name="_Toc64558854"/>
      <w:r w:rsidRPr="006003AD">
        <w:t>Impératifs portant sur la licence de commandant de bord</w:t>
      </w:r>
      <w:bookmarkEnd w:id="236"/>
    </w:p>
    <w:p w14:paraId="44FC1517" w14:textId="7A77B261" w:rsidR="00C11A29" w:rsidRPr="006003AD" w:rsidRDefault="00C11A29" w:rsidP="00FD2F07">
      <w:pPr>
        <w:pStyle w:val="FAAOutlineL1a"/>
        <w:numPr>
          <w:ilvl w:val="0"/>
          <w:numId w:val="503"/>
        </w:numPr>
      </w:pPr>
      <w:r w:rsidRPr="006003AD">
        <w:t>Nul pilote n'est autorisé à faire fonction de PIC d'un aéronef certifié pour être exploité avec plus d'un pilote pour les opérations de transport aérien commercial s'il n'est pas titulaire d'une ATPL avec les qualifications de catégorie, de classe et de type pour cet aéronef.</w:t>
      </w:r>
    </w:p>
    <w:p w14:paraId="44FC1518" w14:textId="5DBAA1BD" w:rsidR="00C11A29" w:rsidRPr="006003AD" w:rsidRDefault="00C11A29" w:rsidP="00FD2F07">
      <w:pPr>
        <w:pStyle w:val="FAAOutlineL1a"/>
        <w:numPr>
          <w:ilvl w:val="0"/>
          <w:numId w:val="503"/>
        </w:numPr>
      </w:pPr>
      <w:r w:rsidRPr="006003AD">
        <w:t>Nul pilote n'est autorisé à faire fonction de commandant de bord d'un aéronef certifié pour être exploité avec plus d'un pilote pour les opérations de transport aérien commercial s'il n'est pas titulaire d'une CPL ou d'une ATPL avec les qualifications de catégorie, de classe et de type pour cet aéronef.</w:t>
      </w:r>
    </w:p>
    <w:p w14:paraId="44FC1519" w14:textId="3D95FC8C" w:rsidR="00C11A29" w:rsidRPr="006003AD" w:rsidRDefault="00C11A29" w:rsidP="00FD2F07">
      <w:pPr>
        <w:pStyle w:val="FAAOutlineL1a"/>
        <w:numPr>
          <w:ilvl w:val="0"/>
          <w:numId w:val="503"/>
        </w:numPr>
      </w:pPr>
      <w:r w:rsidRPr="006003AD">
        <w:t>Si des privilèges aux instruments doivent être exercés, le commandant de bord doit être qualifié aux instruments.</w:t>
      </w:r>
    </w:p>
    <w:p w14:paraId="44FC151A" w14:textId="5506C86C" w:rsidR="00C11A29" w:rsidRPr="006003AD" w:rsidRDefault="00C11A29" w:rsidP="002E79C3">
      <w:pPr>
        <w:pStyle w:val="FFATextFlushRight"/>
        <w:keepLines w:val="0"/>
        <w:widowControl w:val="0"/>
      </w:pPr>
      <w:r w:rsidRPr="006003AD">
        <w:t>OACI, Annexe 1 : 2.4.2.1 ; 2.5.2 ; 2.6.2.1 ; 2.8.2.1 ; 2.9.2 ; 2.10.2</w:t>
      </w:r>
    </w:p>
    <w:p w14:paraId="0043C9E1" w14:textId="522471D7" w:rsidR="008E77AE" w:rsidRPr="006003AD" w:rsidRDefault="008E77AE" w:rsidP="002E79C3">
      <w:pPr>
        <w:pStyle w:val="FFATextFlushRight"/>
        <w:keepLines w:val="0"/>
        <w:widowControl w:val="0"/>
      </w:pPr>
      <w:r w:rsidRPr="006003AD">
        <w:t>14 CFR 121.436 ; 135.243</w:t>
      </w:r>
    </w:p>
    <w:p w14:paraId="44FC151B" w14:textId="650711A0" w:rsidR="00C11A29" w:rsidRPr="006003AD" w:rsidRDefault="00C11A29" w:rsidP="002E79C3">
      <w:pPr>
        <w:pStyle w:val="Heading4"/>
        <w:keepNext w:val="0"/>
        <w:keepLines w:val="0"/>
        <w:widowControl w:val="0"/>
        <w:spacing w:line="228" w:lineRule="auto"/>
      </w:pPr>
      <w:bookmarkStart w:id="237" w:name="_Toc64558855"/>
      <w:r w:rsidRPr="006003AD">
        <w:t>Impératifs portant sur la licence pour copilote et pilote de réserve en croisière</w:t>
      </w:r>
      <w:bookmarkEnd w:id="237"/>
    </w:p>
    <w:p w14:paraId="44FC151E" w14:textId="4EBE8084" w:rsidR="00C11A29" w:rsidRDefault="00C11A29" w:rsidP="00FD2F07">
      <w:pPr>
        <w:pStyle w:val="FAAOutlineL1a"/>
        <w:numPr>
          <w:ilvl w:val="0"/>
          <w:numId w:val="504"/>
        </w:numPr>
      </w:pPr>
      <w:r w:rsidRPr="006003AD">
        <w:t xml:space="preserve">Nul pilote n'est autorisé à faire fonction de CP d'un aéronef se livrant au transport aérien commercial s'il n'est pas titulaire d'une CPL/qualification aux instruments ou ATPL, chacune avec les qualifications de catégorie, de classe et de type pour cet aéronef, selon le cas. </w:t>
      </w:r>
    </w:p>
    <w:p w14:paraId="7D553053" w14:textId="713AF19A" w:rsidR="00C33303" w:rsidRDefault="00C33303" w:rsidP="00C33303">
      <w:pPr>
        <w:pStyle w:val="FAAOutlineL1a"/>
        <w:numPr>
          <w:ilvl w:val="0"/>
          <w:numId w:val="0"/>
        </w:numPr>
        <w:ind w:left="1440" w:hanging="720"/>
      </w:pPr>
    </w:p>
    <w:p w14:paraId="7D53A770" w14:textId="243F34BC" w:rsidR="00C33303" w:rsidRDefault="00C33303" w:rsidP="00C33303">
      <w:pPr>
        <w:pStyle w:val="FAAOutlineL1a"/>
        <w:numPr>
          <w:ilvl w:val="0"/>
          <w:numId w:val="0"/>
        </w:numPr>
        <w:ind w:left="1440" w:hanging="720"/>
      </w:pPr>
    </w:p>
    <w:p w14:paraId="27D6D755" w14:textId="77777777" w:rsidR="00C33303" w:rsidRPr="006003AD" w:rsidRDefault="00C33303" w:rsidP="00C33303">
      <w:pPr>
        <w:pStyle w:val="FAAOutlineL1a"/>
        <w:numPr>
          <w:ilvl w:val="0"/>
          <w:numId w:val="0"/>
        </w:numPr>
        <w:ind w:left="1440" w:hanging="720"/>
      </w:pPr>
    </w:p>
    <w:p w14:paraId="44FC151F" w14:textId="0973EAF9" w:rsidR="00C11A29" w:rsidRPr="006003AD" w:rsidRDefault="00C11A29" w:rsidP="00FD2F07">
      <w:pPr>
        <w:pStyle w:val="FAAOutlineL1a"/>
        <w:numPr>
          <w:ilvl w:val="0"/>
          <w:numId w:val="504"/>
        </w:numPr>
      </w:pPr>
      <w:r w:rsidRPr="006003AD">
        <w:lastRenderedPageBreak/>
        <w:t>Nul pilote n'est autorisé à faire fonction de pilote de relève en croisière se livrant au transport aérien commercial s'il n'est pas titulaire d'une ATPL avec qualifications de catégorie et, selon le cas, de classe et de type et n'a pas reçu tout la formation requise pour faire fonction de commandant de bord, à l'exception de l'expérience initiale en matière d'exploitation.</w:t>
      </w:r>
    </w:p>
    <w:p w14:paraId="44FC1520" w14:textId="77777777" w:rsidR="00C11A29" w:rsidRPr="006003AD" w:rsidRDefault="00C11A29" w:rsidP="002E79C3">
      <w:pPr>
        <w:pStyle w:val="FFATextFlushRight"/>
        <w:keepLines w:val="0"/>
        <w:widowControl w:val="0"/>
      </w:pPr>
      <w:r w:rsidRPr="006003AD">
        <w:t>OACI, Annexe 1 : 2.4.2.1 ; 2.5.2 ; 2.6.2.1 ; 2.8.2.1 ; 2.9.2 ; 2.10.2</w:t>
      </w:r>
    </w:p>
    <w:p w14:paraId="44FC1521" w14:textId="124E5136" w:rsidR="00C11A29" w:rsidRPr="006003AD" w:rsidRDefault="00C11A29" w:rsidP="002E79C3">
      <w:pPr>
        <w:pStyle w:val="FFATextFlushRight"/>
        <w:keepLines w:val="0"/>
        <w:widowControl w:val="0"/>
      </w:pPr>
      <w:r w:rsidRPr="006003AD">
        <w:t>14 CFR 135.245</w:t>
      </w:r>
    </w:p>
    <w:p w14:paraId="44FC1522" w14:textId="77777777" w:rsidR="00C11A29" w:rsidRPr="006003AD" w:rsidRDefault="00C11A29" w:rsidP="002E79C3">
      <w:pPr>
        <w:pStyle w:val="Heading4"/>
        <w:keepNext w:val="0"/>
        <w:keepLines w:val="0"/>
        <w:widowControl w:val="0"/>
        <w:spacing w:line="228" w:lineRule="auto"/>
      </w:pPr>
      <w:bookmarkStart w:id="238" w:name="_Toc64558856"/>
      <w:r w:rsidRPr="006003AD">
        <w:t>Impératifs portant sur la licence de mécanicien navigant</w:t>
      </w:r>
      <w:bookmarkEnd w:id="238"/>
    </w:p>
    <w:p w14:paraId="44FC1524" w14:textId="0124B5E2" w:rsidR="00C11A29" w:rsidRPr="006003AD" w:rsidRDefault="00C11A29" w:rsidP="00FD2F07">
      <w:pPr>
        <w:pStyle w:val="FAAOutlineL1a"/>
        <w:numPr>
          <w:ilvl w:val="0"/>
          <w:numId w:val="505"/>
        </w:numPr>
      </w:pPr>
      <w:r w:rsidRPr="006003AD">
        <w:t>Nul n'est autorisé à faire fonction de FE s'il n'est pas titulaire d'une licence de FE avec la qualification de classe appropriée.</w:t>
      </w:r>
    </w:p>
    <w:p w14:paraId="44FC1525" w14:textId="36AEC32B" w:rsidR="00C11A29" w:rsidRPr="006003AD" w:rsidRDefault="00C11A29" w:rsidP="002E79C3">
      <w:pPr>
        <w:pStyle w:val="FFATextFlushRight"/>
        <w:keepLines w:val="0"/>
        <w:widowControl w:val="0"/>
      </w:pPr>
      <w:r w:rsidRPr="006003AD">
        <w:t>OACI, Annexe 1 : 3.3.2.1, 3.3.2.2</w:t>
      </w:r>
    </w:p>
    <w:p w14:paraId="44FC1526" w14:textId="7337B73F" w:rsidR="00C11A29" w:rsidRPr="006003AD" w:rsidRDefault="00C11A29" w:rsidP="002E79C3">
      <w:pPr>
        <w:pStyle w:val="FFATextFlushRight"/>
        <w:keepLines w:val="0"/>
        <w:widowControl w:val="0"/>
      </w:pPr>
      <w:r w:rsidRPr="006003AD">
        <w:t>OACI, Annexe 6, Partie I : 9.1.3</w:t>
      </w:r>
    </w:p>
    <w:p w14:paraId="3B7DEC50" w14:textId="6D20AE9B" w:rsidR="00BF6185" w:rsidRPr="006003AD" w:rsidRDefault="00BF6185" w:rsidP="002E79C3">
      <w:pPr>
        <w:pStyle w:val="FFATextFlushRight"/>
        <w:keepLines w:val="0"/>
        <w:widowControl w:val="0"/>
      </w:pPr>
      <w:r w:rsidRPr="006003AD">
        <w:t>14 CFR 121.387</w:t>
      </w:r>
    </w:p>
    <w:p w14:paraId="44FC1527" w14:textId="77777777" w:rsidR="00C11A29" w:rsidRPr="006003AD" w:rsidRDefault="00C11A29" w:rsidP="002E79C3">
      <w:pPr>
        <w:pStyle w:val="FFATextFlushRight"/>
        <w:keepLines w:val="0"/>
        <w:widowControl w:val="0"/>
      </w:pPr>
      <w:r w:rsidRPr="006003AD">
        <w:t>JAR-OPS : 1.940(a)(6)</w:t>
      </w:r>
    </w:p>
    <w:p w14:paraId="44FC1528" w14:textId="77777777" w:rsidR="00C11A29" w:rsidRPr="006003AD" w:rsidRDefault="00C11A29" w:rsidP="002E79C3">
      <w:pPr>
        <w:pStyle w:val="Heading4"/>
        <w:keepNext w:val="0"/>
        <w:keepLines w:val="0"/>
        <w:widowControl w:val="0"/>
        <w:spacing w:line="228" w:lineRule="auto"/>
      </w:pPr>
      <w:bookmarkStart w:id="239" w:name="_Toc64558857"/>
      <w:r w:rsidRPr="006003AD">
        <w:t>Un pilote qualifié pour exercer les fonctions de mécanicien navigant</w:t>
      </w:r>
      <w:bookmarkEnd w:id="239"/>
    </w:p>
    <w:p w14:paraId="44FC152A" w14:textId="2B2702EF" w:rsidR="00C11A29" w:rsidRPr="006003AD" w:rsidRDefault="00C11A29" w:rsidP="00FD2F07">
      <w:pPr>
        <w:pStyle w:val="FAAOutlineL1a"/>
        <w:numPr>
          <w:ilvl w:val="0"/>
          <w:numId w:val="506"/>
        </w:numPr>
      </w:pPr>
      <w:r w:rsidRPr="006003AD">
        <w:t>Le titulaire de l'AOC doit s'assurer que pour tous les vols requérant un FE, il y ait au moins un autre membre de l'équipage de conduite qualifié pour exercer les fonctions de FE au cas où celui-ci deviendrait incapable de faire son travail.</w:t>
      </w:r>
    </w:p>
    <w:p w14:paraId="44FC152B" w14:textId="77777777" w:rsidR="0086321C" w:rsidRPr="006003AD" w:rsidRDefault="0086321C" w:rsidP="002E79C3">
      <w:pPr>
        <w:pStyle w:val="FFATextFlushRight"/>
        <w:keepLines w:val="0"/>
        <w:widowControl w:val="0"/>
      </w:pPr>
      <w:r w:rsidRPr="006003AD">
        <w:t>OACI, Annexe 6, Partie I : 9.1.3</w:t>
      </w:r>
    </w:p>
    <w:p w14:paraId="44FC152C" w14:textId="618E3C83" w:rsidR="0086321C" w:rsidRPr="006003AD" w:rsidRDefault="0086321C" w:rsidP="002E79C3">
      <w:pPr>
        <w:pStyle w:val="FFATextFlushRight"/>
        <w:keepLines w:val="0"/>
        <w:widowControl w:val="0"/>
      </w:pPr>
      <w:r w:rsidRPr="006003AD">
        <w:t>14 CFR 121.385(d)</w:t>
      </w:r>
    </w:p>
    <w:p w14:paraId="44FC152D" w14:textId="77777777" w:rsidR="00C11A29" w:rsidRPr="006003AD" w:rsidRDefault="00C11A29" w:rsidP="002E79C3">
      <w:pPr>
        <w:pStyle w:val="Heading4"/>
        <w:keepNext w:val="0"/>
        <w:keepLines w:val="0"/>
        <w:widowControl w:val="0"/>
        <w:spacing w:line="228" w:lineRule="auto"/>
      </w:pPr>
      <w:bookmarkStart w:id="240" w:name="_Toc64558858"/>
      <w:r w:rsidRPr="006003AD">
        <w:t>Personnes qualifiées pour donner une autorisation de vol</w:t>
      </w:r>
      <w:bookmarkEnd w:id="240"/>
    </w:p>
    <w:p w14:paraId="44FC152F" w14:textId="12A85CE0" w:rsidR="00C11A29" w:rsidRPr="006003AD" w:rsidRDefault="00C11A29" w:rsidP="00FD2F07">
      <w:pPr>
        <w:pStyle w:val="FAAOutlineL1a"/>
        <w:numPr>
          <w:ilvl w:val="0"/>
          <w:numId w:val="507"/>
        </w:numPr>
      </w:pPr>
      <w:r w:rsidRPr="006003AD">
        <w:t>Nul n'est autorisé à faire fonction de FOO en autorisant une opération de transport aérien commercial de passagers prévue, sauf si cette personne :</w:t>
      </w:r>
    </w:p>
    <w:p w14:paraId="44FC1530" w14:textId="31D40C2A" w:rsidR="00C11A29" w:rsidRPr="006003AD" w:rsidRDefault="00C11A29" w:rsidP="00FD2F07">
      <w:pPr>
        <w:pStyle w:val="FAAOutlineL21"/>
        <w:numPr>
          <w:ilvl w:val="0"/>
          <w:numId w:val="508"/>
        </w:numPr>
      </w:pPr>
      <w:r w:rsidRPr="006003AD">
        <w:t>Est titulaire d’une licence de FOO ou d'une ATPL ; et</w:t>
      </w:r>
    </w:p>
    <w:p w14:paraId="44FC1531" w14:textId="77777777" w:rsidR="00C11A29" w:rsidRPr="006003AD" w:rsidRDefault="00C11A29" w:rsidP="00FD2F07">
      <w:pPr>
        <w:pStyle w:val="FAAOutlineL21"/>
        <w:numPr>
          <w:ilvl w:val="0"/>
          <w:numId w:val="508"/>
        </w:numPr>
      </w:pPr>
      <w:r w:rsidRPr="006003AD">
        <w:t>Est actuellement qualifiée auprès du titulaire de l'AOC pour cette opération et le type d'aéronef utilisé.</w:t>
      </w:r>
    </w:p>
    <w:p w14:paraId="44FC1532" w14:textId="2EE387D7" w:rsidR="00C11A29" w:rsidRPr="006003AD" w:rsidRDefault="00C11A29" w:rsidP="002E79C3">
      <w:pPr>
        <w:pStyle w:val="FFATextFlushRight"/>
        <w:keepLines w:val="0"/>
        <w:widowControl w:val="0"/>
      </w:pPr>
      <w:r w:rsidRPr="006003AD">
        <w:t>OACI, Annexe 1 : 4.6.2</w:t>
      </w:r>
    </w:p>
    <w:p w14:paraId="44FC1533" w14:textId="26A82BD6" w:rsidR="00C11A29" w:rsidRPr="006003AD" w:rsidRDefault="00C11A29" w:rsidP="002E79C3">
      <w:pPr>
        <w:pStyle w:val="FFATextFlushRight"/>
        <w:keepLines w:val="0"/>
        <w:widowControl w:val="0"/>
      </w:pPr>
      <w:r w:rsidRPr="006003AD">
        <w:t>OACI, Annexe 6, Partie I : 10.1 ; 10.2 ; 10.3 ; 10.4R</w:t>
      </w:r>
    </w:p>
    <w:p w14:paraId="44FC1534" w14:textId="55A9D680" w:rsidR="00C11A29" w:rsidRPr="006003AD" w:rsidRDefault="00C11A29" w:rsidP="002E79C3">
      <w:pPr>
        <w:pStyle w:val="FFATextFlushRight"/>
        <w:keepLines w:val="0"/>
        <w:widowControl w:val="0"/>
      </w:pPr>
      <w:r w:rsidRPr="006003AD">
        <w:t>OACI, Annexe 6, Partie III, Section II : 8.1 ; 8.2 ; 8.3 ; 8.4R</w:t>
      </w:r>
    </w:p>
    <w:p w14:paraId="44FC1535" w14:textId="6E8709D6" w:rsidR="00C11A29" w:rsidRPr="006003AD" w:rsidRDefault="00C11A29" w:rsidP="002E79C3">
      <w:pPr>
        <w:pStyle w:val="FFATextFlushRight"/>
        <w:keepLines w:val="0"/>
        <w:widowControl w:val="0"/>
      </w:pPr>
      <w:r w:rsidRPr="006003AD">
        <w:t>14 CFR 121.415 ; 121.533 ; 121.535</w:t>
      </w:r>
    </w:p>
    <w:p w14:paraId="44FC1536" w14:textId="77777777" w:rsidR="00C11A29" w:rsidRPr="006003AD" w:rsidRDefault="00C11A29" w:rsidP="002E79C3">
      <w:pPr>
        <w:pStyle w:val="Heading4"/>
        <w:keepNext w:val="0"/>
        <w:keepLines w:val="0"/>
        <w:widowControl w:val="0"/>
        <w:spacing w:line="228" w:lineRule="auto"/>
      </w:pPr>
      <w:bookmarkStart w:id="241" w:name="_Toc64558859"/>
      <w:r w:rsidRPr="006003AD">
        <w:t>Familiarisation avec les procédures de la compagnie</w:t>
      </w:r>
      <w:bookmarkEnd w:id="241"/>
    </w:p>
    <w:p w14:paraId="44FC1538" w14:textId="302C98AA" w:rsidR="00C11A29" w:rsidRPr="006003AD" w:rsidRDefault="00C11A29" w:rsidP="00FD2F07">
      <w:pPr>
        <w:pStyle w:val="FAAOutlineL1a"/>
        <w:numPr>
          <w:ilvl w:val="0"/>
          <w:numId w:val="509"/>
        </w:numPr>
      </w:pPr>
      <w:r w:rsidRPr="006003AD">
        <w:t>Nul n'est autorisé à faire fonction de membre de l'équipage ou FOO/agent de régulation des vols, et nul titulaire d'AOC n'est autorisé à employer une personne en cette qualité, si cette personne n'a pas suivi le cours de familiarisation aux procédures de la compagnie approuvé par la Régie, comprenant un examen complet de la réglementation en vigueur et des procédures de l’OM pertinentes au membre de l'équipage ou aux devoirs et responsabilités de l'agent technique d'exploitation.</w:t>
      </w:r>
    </w:p>
    <w:p w14:paraId="44FC1539" w14:textId="77777777" w:rsidR="00C11A29" w:rsidRPr="006003AD" w:rsidRDefault="00C11A29" w:rsidP="002E79C3">
      <w:pPr>
        <w:pStyle w:val="FAAOutlineL1a"/>
      </w:pPr>
      <w:r w:rsidRPr="006003AD">
        <w:t xml:space="preserve">Le titulaire de l'AOC doit donner au moins 40 heures de cours programmé sur la formation aux procédures de familiarisation de la compagnie, sauf si la Régie détermine qu'une réduction est appropriée. </w:t>
      </w:r>
    </w:p>
    <w:p w14:paraId="44FC153A" w14:textId="39E97B57" w:rsidR="00C11A29" w:rsidRPr="006003AD" w:rsidRDefault="00C11A29" w:rsidP="002E79C3">
      <w:pPr>
        <w:pStyle w:val="FAAOutlineL1a"/>
      </w:pPr>
      <w:r w:rsidRPr="006003AD">
        <w:t>Les domaines des sujets à couvrir sont prescrits par la NMO 8.10.1.9.</w:t>
      </w:r>
    </w:p>
    <w:p w14:paraId="44FC153B" w14:textId="67314230" w:rsidR="00C11A29" w:rsidRPr="006003AD" w:rsidRDefault="00C11A29" w:rsidP="002E79C3">
      <w:pPr>
        <w:pStyle w:val="FFATextFlushRight"/>
        <w:keepLines w:val="0"/>
        <w:widowControl w:val="0"/>
      </w:pPr>
      <w:r w:rsidRPr="006003AD">
        <w:t>OACI, Annexe 6, Partie I : 4.2.1.3 ; 9.2 ; 9.3 ; 10.3(b) ; 10.4R ; 12.4</w:t>
      </w:r>
    </w:p>
    <w:p w14:paraId="44FC153C" w14:textId="4D2D7A51" w:rsidR="00201304" w:rsidRPr="006003AD" w:rsidRDefault="00C11A29" w:rsidP="002E79C3">
      <w:pPr>
        <w:pStyle w:val="FFATextFlushRight"/>
        <w:keepLines w:val="0"/>
        <w:widowControl w:val="0"/>
      </w:pPr>
      <w:r w:rsidRPr="006003AD">
        <w:t xml:space="preserve">OACI, Annexe 6, Partie III, Section II : 2.2.2.1 ; 8.3(b) ; 8.3R </w:t>
      </w:r>
    </w:p>
    <w:p w14:paraId="44FC153D" w14:textId="5965D6F3" w:rsidR="00C11A29" w:rsidRPr="006003AD" w:rsidRDefault="00201304" w:rsidP="002E79C3">
      <w:pPr>
        <w:pStyle w:val="FFATextFlushRight"/>
        <w:keepLines w:val="0"/>
        <w:widowControl w:val="0"/>
      </w:pPr>
      <w:r w:rsidRPr="006003AD">
        <w:t>OACI, Doc 9376 : 2.2.4</w:t>
      </w:r>
    </w:p>
    <w:p w14:paraId="44FC153E" w14:textId="3B1FFDE1" w:rsidR="00C11A29" w:rsidRDefault="00C11A29" w:rsidP="002E79C3">
      <w:pPr>
        <w:pStyle w:val="FFATextFlushRight"/>
        <w:keepLines w:val="0"/>
        <w:widowControl w:val="0"/>
      </w:pPr>
      <w:r w:rsidRPr="006003AD">
        <w:t>14 CFR 121.415 (a)</w:t>
      </w:r>
    </w:p>
    <w:p w14:paraId="555B80F2" w14:textId="1874C749" w:rsidR="00C33303" w:rsidRDefault="00C33303" w:rsidP="002E79C3">
      <w:pPr>
        <w:pStyle w:val="FFATextFlushRight"/>
        <w:keepLines w:val="0"/>
        <w:widowControl w:val="0"/>
      </w:pPr>
    </w:p>
    <w:p w14:paraId="530DFB48" w14:textId="45D76D28" w:rsidR="00C33303" w:rsidRDefault="00C33303" w:rsidP="002E79C3">
      <w:pPr>
        <w:pStyle w:val="FFATextFlushRight"/>
        <w:keepLines w:val="0"/>
        <w:widowControl w:val="0"/>
      </w:pPr>
    </w:p>
    <w:p w14:paraId="74836395" w14:textId="7816A26E" w:rsidR="00C33303" w:rsidRDefault="00C33303" w:rsidP="002E79C3">
      <w:pPr>
        <w:pStyle w:val="FFATextFlushRight"/>
        <w:keepLines w:val="0"/>
        <w:widowControl w:val="0"/>
      </w:pPr>
    </w:p>
    <w:p w14:paraId="1762581D" w14:textId="77777777" w:rsidR="00C33303" w:rsidRPr="006003AD" w:rsidRDefault="00C33303" w:rsidP="002E79C3">
      <w:pPr>
        <w:pStyle w:val="FFATextFlushRight"/>
        <w:keepLines w:val="0"/>
        <w:widowControl w:val="0"/>
      </w:pPr>
    </w:p>
    <w:p w14:paraId="2519F939" w14:textId="148E5BD3" w:rsidR="001820C1" w:rsidRPr="006003AD" w:rsidRDefault="001820C1" w:rsidP="002E79C3">
      <w:pPr>
        <w:pStyle w:val="Heading4"/>
        <w:keepNext w:val="0"/>
        <w:keepLines w:val="0"/>
        <w:widowControl w:val="0"/>
        <w:spacing w:line="228" w:lineRule="auto"/>
      </w:pPr>
      <w:bookmarkStart w:id="242" w:name="_Toc64558860"/>
      <w:r w:rsidRPr="006003AD">
        <w:lastRenderedPageBreak/>
        <w:t>Impératifs en matière de formation initiale et périodique au sol sur les marchandises dangereuses</w:t>
      </w:r>
      <w:bookmarkEnd w:id="242"/>
    </w:p>
    <w:p w14:paraId="5A5408D4" w14:textId="12E5C399" w:rsidR="000A0C3B" w:rsidRPr="006003AD" w:rsidRDefault="000A0C3B" w:rsidP="00FD2F07">
      <w:pPr>
        <w:pStyle w:val="FAAOutlineL1a"/>
        <w:numPr>
          <w:ilvl w:val="0"/>
          <w:numId w:val="510"/>
        </w:numPr>
      </w:pPr>
      <w:r w:rsidRPr="006003AD">
        <w:t xml:space="preserve">Les exploitants qui ne sont pas approuvés pour le transport de marchandises dangereuses doivent établir, maintenir et faire approuver par la Régie des programmes de formation initiale et périodique du personnel, comme le requièrent les Instructions techniques, sur les sujets prescrits par la NMO 8.1.1.1. </w:t>
      </w:r>
    </w:p>
    <w:p w14:paraId="64E3A31A" w14:textId="350A2BB5" w:rsidR="000A0C3B" w:rsidRPr="006003AD" w:rsidRDefault="000A0C3B" w:rsidP="00FD2F07">
      <w:pPr>
        <w:pStyle w:val="FAAOutlineL1a"/>
        <w:numPr>
          <w:ilvl w:val="0"/>
          <w:numId w:val="510"/>
        </w:numPr>
      </w:pPr>
      <w:r w:rsidRPr="006003AD">
        <w:t>Les entités suivantes qui se livrent au transport de marchandises dangereuses doivent établir, maintenir et faire approuver par la Régie des programmes de formation initiale et périodique du personnel, comme le requièrent les Instructions techniques, sur les sujets prescrits par la NMO 8.1.1.1.</w:t>
      </w:r>
    </w:p>
    <w:p w14:paraId="0BF5007A" w14:textId="623B9DD6" w:rsidR="000A0C3B" w:rsidRPr="006003AD" w:rsidRDefault="00453608" w:rsidP="00FD2F07">
      <w:pPr>
        <w:pStyle w:val="FAAOutlineL21"/>
        <w:numPr>
          <w:ilvl w:val="0"/>
          <w:numId w:val="511"/>
        </w:numPr>
        <w:rPr>
          <w:rFonts w:eastAsiaTheme="minorHAnsi"/>
        </w:rPr>
      </w:pPr>
      <w:r w:rsidRPr="006003AD">
        <w:t>Transporteurs de marchandises dangereuses, dont les personnes responsables de l’emballage, et les personnes ou organismes qui travaillent sous la responsabilité du transporteur ;</w:t>
      </w:r>
    </w:p>
    <w:p w14:paraId="51200E9A" w14:textId="242307D7" w:rsidR="000A0C3B" w:rsidRPr="006003AD" w:rsidRDefault="00453608" w:rsidP="00FD2F07">
      <w:pPr>
        <w:pStyle w:val="FAAOutlineL21"/>
        <w:numPr>
          <w:ilvl w:val="0"/>
          <w:numId w:val="511"/>
        </w:numPr>
        <w:rPr>
          <w:rFonts w:eastAsiaTheme="minorHAnsi"/>
        </w:rPr>
      </w:pPr>
      <w:r w:rsidRPr="006003AD">
        <w:t>Exploitants ;</w:t>
      </w:r>
    </w:p>
    <w:p w14:paraId="55DD1252" w14:textId="6EF08890" w:rsidR="000A0C3B" w:rsidRPr="006003AD" w:rsidRDefault="00453608" w:rsidP="00FD2F07">
      <w:pPr>
        <w:pStyle w:val="FAAOutlineL21"/>
        <w:numPr>
          <w:ilvl w:val="0"/>
          <w:numId w:val="511"/>
        </w:numPr>
        <w:rPr>
          <w:rFonts w:eastAsiaTheme="minorHAnsi"/>
        </w:rPr>
      </w:pPr>
      <w:r w:rsidRPr="006003AD">
        <w:t>Agences de services d’escale chargées, au nom de l’exploitant, d’accepter, de manipuler, de charger, de décharger, de transférer ou de traiter de toute autre manière du fret ou du courrier ;</w:t>
      </w:r>
    </w:p>
    <w:p w14:paraId="1D14AE9B" w14:textId="1CB3E4C4" w:rsidR="000A0C3B" w:rsidRPr="006003AD" w:rsidRDefault="00453608" w:rsidP="00FD2F07">
      <w:pPr>
        <w:pStyle w:val="FAAOutlineL21"/>
        <w:numPr>
          <w:ilvl w:val="0"/>
          <w:numId w:val="511"/>
        </w:numPr>
        <w:rPr>
          <w:rFonts w:eastAsiaTheme="minorHAnsi"/>
        </w:rPr>
      </w:pPr>
      <w:r w:rsidRPr="006003AD">
        <w:t>Agences de services d’escale situées à un aérodrome chargées, au nom de l’exploitant, de prendre en charge des passagers ;</w:t>
      </w:r>
    </w:p>
    <w:p w14:paraId="3D7B297B" w14:textId="3C5BEEC6" w:rsidR="000A0C3B" w:rsidRPr="006003AD" w:rsidRDefault="00453608" w:rsidP="00FD2F07">
      <w:pPr>
        <w:pStyle w:val="FAAOutlineL21"/>
        <w:numPr>
          <w:ilvl w:val="0"/>
          <w:numId w:val="511"/>
        </w:numPr>
        <w:rPr>
          <w:rFonts w:eastAsiaTheme="minorHAnsi"/>
        </w:rPr>
      </w:pPr>
      <w:r w:rsidRPr="006003AD">
        <w:t>Agences non situées à un aérodrome chargées, au nom de l’exploitant, d’enregistrer des passagers ;</w:t>
      </w:r>
    </w:p>
    <w:p w14:paraId="38F31DDD" w14:textId="2DE3E4EB" w:rsidR="000A0C3B" w:rsidRPr="006003AD" w:rsidRDefault="00453608" w:rsidP="00FD2F07">
      <w:pPr>
        <w:pStyle w:val="FAAOutlineL21"/>
        <w:numPr>
          <w:ilvl w:val="0"/>
          <w:numId w:val="511"/>
        </w:numPr>
        <w:rPr>
          <w:rFonts w:eastAsiaTheme="minorHAnsi"/>
        </w:rPr>
      </w:pPr>
      <w:r w:rsidRPr="006003AD">
        <w:t>Transitaires ;</w:t>
      </w:r>
    </w:p>
    <w:p w14:paraId="61CD7A61" w14:textId="1AD1CDAF" w:rsidR="000A0C3B" w:rsidRPr="006003AD" w:rsidRDefault="004B75EF" w:rsidP="00FD2F07">
      <w:pPr>
        <w:pStyle w:val="FAAOutlineL21"/>
        <w:numPr>
          <w:ilvl w:val="0"/>
          <w:numId w:val="511"/>
        </w:numPr>
        <w:rPr>
          <w:rFonts w:eastAsiaTheme="minorHAnsi"/>
        </w:rPr>
      </w:pPr>
      <w:r w:rsidRPr="006003AD">
        <w:t>Agences participant au filtrage de sécurité des passagers et de l’équipage ainsi que de leurs bagages et/ou du fret ou du courrier ; et</w:t>
      </w:r>
    </w:p>
    <w:p w14:paraId="22DCC5F0" w14:textId="7DCC82E5" w:rsidR="000A0C3B" w:rsidRPr="006003AD" w:rsidRDefault="004B75EF" w:rsidP="00FD2F07">
      <w:pPr>
        <w:pStyle w:val="FAAOutlineL21"/>
        <w:numPr>
          <w:ilvl w:val="0"/>
          <w:numId w:val="511"/>
        </w:numPr>
        <w:rPr>
          <w:rFonts w:eastAsiaTheme="minorHAnsi"/>
        </w:rPr>
      </w:pPr>
      <w:r w:rsidRPr="006003AD">
        <w:t>Opérateurs postaux désignés.</w:t>
      </w:r>
    </w:p>
    <w:p w14:paraId="0AA254D8" w14:textId="77777777" w:rsidR="000A0C3B" w:rsidRPr="006003AD" w:rsidRDefault="000A0C3B" w:rsidP="002E79C3">
      <w:pPr>
        <w:pStyle w:val="FAAOutlineL1a"/>
      </w:pPr>
      <w:r w:rsidRPr="006003AD">
        <w:t>La formation périodique doit être effectuée avec succès tous les 24 mois.</w:t>
      </w:r>
    </w:p>
    <w:p w14:paraId="0782E29E" w14:textId="71BAA485" w:rsidR="000A0C3B" w:rsidRPr="006003AD" w:rsidRDefault="000A0C3B" w:rsidP="002E79C3">
      <w:pPr>
        <w:pStyle w:val="FAAOutlineL1a"/>
      </w:pPr>
      <w:r w:rsidRPr="006003AD">
        <w:t>Les programmes de formation relatifs aux marchandises dangereuses requis pour les exploitants par le paragraphe (b)(2) ci-dessus doivent être approuvés par la Régie.</w:t>
      </w:r>
    </w:p>
    <w:p w14:paraId="433C7A0D" w14:textId="4FBBD012" w:rsidR="000A0C3B" w:rsidRPr="006003AD" w:rsidRDefault="000A0C3B" w:rsidP="002E79C3">
      <w:pPr>
        <w:pStyle w:val="FAANoteL1"/>
        <w:spacing w:line="233" w:lineRule="auto"/>
      </w:pPr>
      <w:r w:rsidRPr="006003AD">
        <w:t>N. B. : Les programmes de formation relatifs aux marchandises dangereuses requis pour les exploitants autres que ceux visés au paragraphe (b)(2) doivent être soumis au service national approprié pour examen et approuvés par ce dernier.</w:t>
      </w:r>
    </w:p>
    <w:p w14:paraId="44FC1543" w14:textId="3F178A23" w:rsidR="0091765F" w:rsidRPr="006003AD" w:rsidRDefault="0091765F" w:rsidP="002E79C3">
      <w:pPr>
        <w:pStyle w:val="FFATextFlushRight"/>
        <w:spacing w:line="233" w:lineRule="auto"/>
      </w:pPr>
      <w:r w:rsidRPr="006003AD">
        <w:t>OACI, Annexe 6, Partie I : 2.1.35 ; 4.2.1.3 ; 9.3.1(d) – (f) ; 12.4(e) ; 14.2 ; 14.3.1</w:t>
      </w:r>
    </w:p>
    <w:p w14:paraId="44FC1544" w14:textId="008B2C4C" w:rsidR="0091765F" w:rsidRPr="006003AD" w:rsidRDefault="0091765F" w:rsidP="002E79C3">
      <w:pPr>
        <w:pStyle w:val="FFATextFlushRight"/>
        <w:spacing w:line="233" w:lineRule="auto"/>
      </w:pPr>
      <w:r w:rsidRPr="006003AD">
        <w:t>OACI, Annexe 18 : 10.1</w:t>
      </w:r>
    </w:p>
    <w:p w14:paraId="44FC1545" w14:textId="5C8AD20A" w:rsidR="008F1D80" w:rsidRPr="006003AD" w:rsidRDefault="008F1D80" w:rsidP="002E79C3">
      <w:pPr>
        <w:pStyle w:val="FFATextFlushRight"/>
        <w:spacing w:line="233" w:lineRule="auto"/>
      </w:pPr>
      <w:r w:rsidRPr="006003AD">
        <w:t xml:space="preserve">OACI, Doc 9284, Partie 1 : 4.1.1 </w:t>
      </w:r>
    </w:p>
    <w:p w14:paraId="44FC1546" w14:textId="19576F7F" w:rsidR="008F1D80" w:rsidRPr="006003AD" w:rsidRDefault="008F1D80" w:rsidP="002E79C3">
      <w:pPr>
        <w:pStyle w:val="FFATextFlushRight"/>
        <w:spacing w:line="233" w:lineRule="auto"/>
      </w:pPr>
      <w:r w:rsidRPr="006003AD">
        <w:t>OACI, Doc 9376 : 4.14</w:t>
      </w:r>
    </w:p>
    <w:p w14:paraId="44FC1547" w14:textId="5D6DA0E7" w:rsidR="00C11A29" w:rsidRPr="006003AD" w:rsidRDefault="00C11A29" w:rsidP="002E79C3">
      <w:pPr>
        <w:pStyle w:val="FFATextFlushRight"/>
        <w:spacing w:line="233" w:lineRule="auto"/>
      </w:pPr>
      <w:r w:rsidRPr="006003AD">
        <w:t>14 CFR 121.433(b) ; 121.1001(a)(2) et (3) ; 121.1003 ; 121.1005</w:t>
      </w:r>
    </w:p>
    <w:p w14:paraId="44FC1548" w14:textId="77777777" w:rsidR="00250141" w:rsidRPr="006003AD" w:rsidRDefault="00250141" w:rsidP="002E79C3">
      <w:pPr>
        <w:pStyle w:val="FFATextFlushRight"/>
        <w:spacing w:line="233" w:lineRule="auto"/>
      </w:pPr>
      <w:r w:rsidRPr="006003AD">
        <w:t>JAR-OPS : 1.1220</w:t>
      </w:r>
    </w:p>
    <w:p w14:paraId="44FC1549" w14:textId="7087537E" w:rsidR="00250141" w:rsidRPr="006003AD" w:rsidRDefault="00250141" w:rsidP="002E79C3">
      <w:pPr>
        <w:pStyle w:val="FFATextFlushRight"/>
        <w:spacing w:line="233" w:lineRule="auto"/>
      </w:pPr>
      <w:r w:rsidRPr="006003AD">
        <w:t>JAR-OPS 3 : 3.1220</w:t>
      </w:r>
    </w:p>
    <w:p w14:paraId="44FC154B" w14:textId="6802CB31" w:rsidR="00C11A29" w:rsidRPr="006003AD" w:rsidRDefault="00C11A29" w:rsidP="002E79C3">
      <w:pPr>
        <w:pStyle w:val="Heading4"/>
        <w:keepNext w:val="0"/>
        <w:keepLines w:val="0"/>
        <w:widowControl w:val="0"/>
        <w:spacing w:line="233" w:lineRule="auto"/>
      </w:pPr>
      <w:bookmarkStart w:id="243" w:name="_Toc64558861"/>
      <w:r w:rsidRPr="006003AD">
        <w:t>Impératifs relatifs à la formation initiale ou périodique à la sécurité</w:t>
      </w:r>
      <w:bookmarkEnd w:id="243"/>
    </w:p>
    <w:p w14:paraId="595734BD" w14:textId="0615158E" w:rsidR="00FA2A6B" w:rsidRPr="006003AD" w:rsidRDefault="00C11A29" w:rsidP="00FD2F07">
      <w:pPr>
        <w:pStyle w:val="FAAOutlineL1a"/>
        <w:numPr>
          <w:ilvl w:val="0"/>
          <w:numId w:val="512"/>
        </w:numPr>
        <w:spacing w:line="233" w:lineRule="auto"/>
      </w:pPr>
      <w:r w:rsidRPr="006003AD">
        <w:t xml:space="preserve">Nul n'est autorisé à faire fonction de personne d'exploitation et aucun titulaire d'AOC ne peut employer une telle personne si elle n'a pas suivi le cours initial sur la sécurité approuvé par la Régie. </w:t>
      </w:r>
    </w:p>
    <w:p w14:paraId="71E8ABF2" w14:textId="17F987C9" w:rsidR="00BA503B" w:rsidRPr="006003AD" w:rsidRDefault="00BA503B" w:rsidP="00FD2F07">
      <w:pPr>
        <w:pStyle w:val="FAAOutlineL1a"/>
        <w:numPr>
          <w:ilvl w:val="0"/>
          <w:numId w:val="512"/>
        </w:numPr>
        <w:spacing w:line="233" w:lineRule="auto"/>
      </w:pPr>
      <w:r w:rsidRPr="006003AD">
        <w:t>Nul n'est autorisé à faire fonction de personnel d'exploitation, et aucun titulaire d'AOC ne peut employer une personne en cette qualité, si cette personne n'a pas suivi le cours de formation périodique sur la sécurité approuvé par la Régie dans les 12 derniers mois civils.</w:t>
      </w:r>
    </w:p>
    <w:p w14:paraId="1D4F8E76" w14:textId="4E39F61C" w:rsidR="00FA2A6B" w:rsidRPr="006003AD" w:rsidRDefault="00FA2A6B" w:rsidP="00FD2F07">
      <w:pPr>
        <w:pStyle w:val="FAAOutlineL1a"/>
        <w:numPr>
          <w:ilvl w:val="0"/>
          <w:numId w:val="512"/>
        </w:numPr>
        <w:spacing w:line="233" w:lineRule="auto"/>
      </w:pPr>
      <w:r w:rsidRPr="006003AD">
        <w:lastRenderedPageBreak/>
        <w:t>L’exploitant doit établir et maintenir un programme de formation à la sécurité approuvé, qui garantit que les membres de l’équipage agissent de la manière la plus appropriée qui soit afin de minimiser les conséquences des actes d’ingérence illicite. Ce programme doit comprendre au minimum les éléments suivants :</w:t>
      </w:r>
    </w:p>
    <w:p w14:paraId="767AA8FF" w14:textId="29C6809B" w:rsidR="00FA2A6B" w:rsidRPr="006003AD" w:rsidRDefault="00CE1F14" w:rsidP="00FD2F07">
      <w:pPr>
        <w:pStyle w:val="FAAOutlineL21"/>
        <w:numPr>
          <w:ilvl w:val="0"/>
          <w:numId w:val="513"/>
        </w:numPr>
        <w:spacing w:line="233" w:lineRule="auto"/>
      </w:pPr>
      <w:r w:rsidRPr="006003AD">
        <w:t>La détermination de la gravité de tout événement ;</w:t>
      </w:r>
    </w:p>
    <w:p w14:paraId="2B5E9411" w14:textId="3F408610" w:rsidR="00FA2A6B" w:rsidRPr="006003AD" w:rsidRDefault="00CE1F14" w:rsidP="00FD2F07">
      <w:pPr>
        <w:pStyle w:val="FAAOutlineL21"/>
        <w:numPr>
          <w:ilvl w:val="0"/>
          <w:numId w:val="513"/>
        </w:numPr>
        <w:spacing w:line="233" w:lineRule="auto"/>
      </w:pPr>
      <w:r w:rsidRPr="006003AD">
        <w:t>La communication et la coordination avec les membres d'équipage ;</w:t>
      </w:r>
    </w:p>
    <w:p w14:paraId="680524F4" w14:textId="2963DFCB" w:rsidR="00FA2A6B" w:rsidRPr="006003AD" w:rsidRDefault="00CE1F14" w:rsidP="00FD2F07">
      <w:pPr>
        <w:pStyle w:val="FAAOutlineL21"/>
        <w:numPr>
          <w:ilvl w:val="0"/>
          <w:numId w:val="513"/>
        </w:numPr>
        <w:spacing w:line="233" w:lineRule="auto"/>
      </w:pPr>
      <w:r w:rsidRPr="006003AD">
        <w:t>Les interventions appropriées de défense ;</w:t>
      </w:r>
    </w:p>
    <w:p w14:paraId="3373CA8D" w14:textId="778D2943" w:rsidR="00FA2A6B" w:rsidRPr="006003AD" w:rsidRDefault="00CE1F14" w:rsidP="00FD2F07">
      <w:pPr>
        <w:pStyle w:val="FAAOutlineL21"/>
        <w:numPr>
          <w:ilvl w:val="0"/>
          <w:numId w:val="513"/>
        </w:numPr>
        <w:spacing w:line="233" w:lineRule="auto"/>
      </w:pPr>
      <w:r w:rsidRPr="006003AD">
        <w:t>L'utilisation des moyens de protection non létaux affectés aux membres de l'équipage, dont l'usage est autorisé par l’État de l'exploitant ;</w:t>
      </w:r>
    </w:p>
    <w:p w14:paraId="0AE6027E" w14:textId="7D74EA38" w:rsidR="00FA2A6B" w:rsidRPr="006003AD" w:rsidRDefault="00CE1F14" w:rsidP="00FD2F07">
      <w:pPr>
        <w:pStyle w:val="FAAOutlineL21"/>
        <w:numPr>
          <w:ilvl w:val="0"/>
          <w:numId w:val="513"/>
        </w:numPr>
        <w:spacing w:line="233" w:lineRule="auto"/>
      </w:pPr>
      <w:r w:rsidRPr="006003AD">
        <w:t>Comprendre le comportement des terroristes de façon à faciliter l'aptitude des membres de l'équipage à faire face au comportement d'un pirate aérien et aux réactions des passagers ;</w:t>
      </w:r>
    </w:p>
    <w:p w14:paraId="31ED83D9" w14:textId="094A625B" w:rsidR="00FA2A6B" w:rsidRPr="006003AD" w:rsidRDefault="00CE1F14" w:rsidP="00FD2F07">
      <w:pPr>
        <w:pStyle w:val="FAAOutlineL21"/>
        <w:numPr>
          <w:ilvl w:val="0"/>
          <w:numId w:val="513"/>
        </w:numPr>
        <w:spacing w:line="233" w:lineRule="auto"/>
      </w:pPr>
      <w:r w:rsidRPr="006003AD">
        <w:t>Des exercices de formation en situation réelle concernant diverses menaces ;</w:t>
      </w:r>
    </w:p>
    <w:p w14:paraId="0FD2F957" w14:textId="05ABE1DA" w:rsidR="00FA2A6B" w:rsidRPr="006003AD" w:rsidRDefault="00CE1F14" w:rsidP="00FD2F07">
      <w:pPr>
        <w:pStyle w:val="FAAOutlineL21"/>
        <w:numPr>
          <w:ilvl w:val="0"/>
          <w:numId w:val="513"/>
        </w:numPr>
        <w:spacing w:line="233" w:lineRule="auto"/>
      </w:pPr>
      <w:r w:rsidRPr="006003AD">
        <w:t>Les procédures relatives au poste de l’équipage de conduite pour protéger l’avion ; et</w:t>
      </w:r>
    </w:p>
    <w:p w14:paraId="337AC555" w14:textId="2E0422CA" w:rsidR="00FA2A6B" w:rsidRPr="006003AD" w:rsidRDefault="00CE1F14" w:rsidP="00FD2F07">
      <w:pPr>
        <w:pStyle w:val="FAAOutlineL21"/>
        <w:numPr>
          <w:ilvl w:val="0"/>
          <w:numId w:val="513"/>
        </w:numPr>
        <w:spacing w:line="233" w:lineRule="auto"/>
      </w:pPr>
      <w:r w:rsidRPr="006003AD">
        <w:t>Les procédures de fouille d'aéronef et les directives sur les emplacements de bombes à moindre risque, si cela est pratique ;</w:t>
      </w:r>
    </w:p>
    <w:p w14:paraId="6CC2C3FB" w14:textId="7F1F6788" w:rsidR="00FA2A6B" w:rsidRPr="006003AD" w:rsidRDefault="00FA2A6B" w:rsidP="002E79C3">
      <w:pPr>
        <w:pStyle w:val="FAAOutlineL1a"/>
        <w:spacing w:line="233" w:lineRule="auto"/>
      </w:pPr>
      <w:r w:rsidRPr="006003AD">
        <w:t>L’exploitant doit également établir et maintenir un programme de formation pour familiariser les employés appropriés avec les mesures et techniques préventives liées aux passagers, aux bagages, au fret, au courrier, à l’équipement, aux stocks et aux fournitures censés être transportés à bord d'un avion, afin que lesdits employés puissent contribuer à la prévention d’actes de sabotage ou d’autres formes d'ingérence illicite.</w:t>
      </w:r>
    </w:p>
    <w:p w14:paraId="44FC154E" w14:textId="079E7E44" w:rsidR="00C11A29" w:rsidRPr="006003AD" w:rsidRDefault="0086321C" w:rsidP="002E79C3">
      <w:pPr>
        <w:pStyle w:val="FFATextFlushRight"/>
        <w:keepLines w:val="0"/>
        <w:widowControl w:val="0"/>
        <w:spacing w:line="233" w:lineRule="auto"/>
      </w:pPr>
      <w:r w:rsidRPr="006003AD">
        <w:t>OACI, Annexe 6, Partie I : 13.4.1 ; 13.4.2</w:t>
      </w:r>
    </w:p>
    <w:p w14:paraId="67BAF4A5" w14:textId="77777777" w:rsidR="000279FA" w:rsidRPr="006003AD" w:rsidRDefault="00C11A29" w:rsidP="002E79C3">
      <w:pPr>
        <w:pStyle w:val="FFATextFlushRight"/>
        <w:keepLines w:val="0"/>
        <w:widowControl w:val="0"/>
        <w:spacing w:line="233" w:lineRule="auto"/>
      </w:pPr>
      <w:r w:rsidRPr="006003AD">
        <w:t>OACI, Annexe 6, Partie III, Section II : 11.2</w:t>
      </w:r>
    </w:p>
    <w:p w14:paraId="44FC154F" w14:textId="386BC3A9" w:rsidR="007266B3" w:rsidRPr="006003AD" w:rsidRDefault="00FA2A6B" w:rsidP="002E79C3">
      <w:pPr>
        <w:pStyle w:val="FFATextFlushRight"/>
        <w:keepLines w:val="0"/>
        <w:widowControl w:val="0"/>
        <w:spacing w:line="233" w:lineRule="auto"/>
      </w:pPr>
      <w:r w:rsidRPr="006003AD">
        <w:t>OACI, Annexe 17 : 13.4.1 ; 13.4.2</w:t>
      </w:r>
    </w:p>
    <w:p w14:paraId="44FC1550" w14:textId="2E594101" w:rsidR="007266B3" w:rsidRPr="006003AD" w:rsidRDefault="007266B3" w:rsidP="002E79C3">
      <w:pPr>
        <w:pStyle w:val="FFATextFlushRight"/>
        <w:keepLines w:val="0"/>
        <w:widowControl w:val="0"/>
        <w:spacing w:line="233" w:lineRule="auto"/>
      </w:pPr>
      <w:r w:rsidRPr="006003AD">
        <w:t>OACI, Doc 9376 : 4.13</w:t>
      </w:r>
    </w:p>
    <w:p w14:paraId="44FC1551" w14:textId="236EB61E" w:rsidR="00C11A29" w:rsidRPr="006003AD" w:rsidRDefault="007266B3" w:rsidP="002E79C3">
      <w:pPr>
        <w:pStyle w:val="FFATextFlushRight"/>
        <w:keepLines w:val="0"/>
        <w:widowControl w:val="0"/>
        <w:spacing w:line="233" w:lineRule="auto"/>
      </w:pPr>
      <w:r w:rsidRPr="006003AD">
        <w:t>OACI, Doc 9811 : Chapitre 3 [accès restreint]</w:t>
      </w:r>
    </w:p>
    <w:p w14:paraId="44FC1553" w14:textId="632564FC" w:rsidR="00C11A29" w:rsidRPr="006003AD" w:rsidRDefault="00C11A29" w:rsidP="002E79C3">
      <w:pPr>
        <w:pStyle w:val="Heading4"/>
        <w:keepNext w:val="0"/>
        <w:keepLines w:val="0"/>
        <w:widowControl w:val="0"/>
        <w:spacing w:line="233" w:lineRule="auto"/>
      </w:pPr>
      <w:bookmarkStart w:id="244" w:name="_Toc64558862"/>
      <w:r w:rsidRPr="006003AD">
        <w:t>Formation initiale à la gestion des ressources en équipe</w:t>
      </w:r>
      <w:bookmarkEnd w:id="244"/>
    </w:p>
    <w:p w14:paraId="44FC1555" w14:textId="0934A885" w:rsidR="00C11A29" w:rsidRPr="006003AD" w:rsidRDefault="00C11A29" w:rsidP="00FD2F07">
      <w:pPr>
        <w:pStyle w:val="FAAOutlineL1a"/>
        <w:numPr>
          <w:ilvl w:val="0"/>
          <w:numId w:val="514"/>
        </w:numPr>
        <w:spacing w:line="233" w:lineRule="auto"/>
      </w:pPr>
      <w:r w:rsidRPr="006003AD">
        <w:t>Nul n'est autorisé à faire fonction de FOO ou de membre d’équipage, et aucun titulaire d'AOC n'est autorisé à employer une personne en cette qualité, si cette personne n'a pas suivi le cours initial CRM approuvé par la Régie.</w:t>
      </w:r>
    </w:p>
    <w:p w14:paraId="44FC1556" w14:textId="44319C01" w:rsidR="00C11A29" w:rsidRPr="006003AD" w:rsidRDefault="00C11A29" w:rsidP="00FD2F07">
      <w:pPr>
        <w:pStyle w:val="FAAOutlineL1a"/>
        <w:numPr>
          <w:ilvl w:val="0"/>
          <w:numId w:val="514"/>
        </w:numPr>
        <w:spacing w:line="233" w:lineRule="auto"/>
      </w:pPr>
      <w:r w:rsidRPr="006003AD">
        <w:t>Les sujets du cours sont prescrits par la NMO 8.10.1.12.</w:t>
      </w:r>
    </w:p>
    <w:p w14:paraId="44FC1558" w14:textId="77777777" w:rsidR="00C11A29" w:rsidRPr="006003AD" w:rsidRDefault="00294782" w:rsidP="002E79C3">
      <w:pPr>
        <w:pStyle w:val="FFATextFlushRight"/>
        <w:keepLines w:val="0"/>
        <w:widowControl w:val="0"/>
        <w:spacing w:line="233" w:lineRule="auto"/>
      </w:pPr>
      <w:r w:rsidRPr="006003AD">
        <w:t>OACI, Annexe 6, Partie I : 9.3.1 ; 10.4R ; 12.4(d)</w:t>
      </w:r>
    </w:p>
    <w:p w14:paraId="44FC1559" w14:textId="77777777" w:rsidR="00C11A29" w:rsidRPr="006003AD" w:rsidRDefault="00C11A29" w:rsidP="002E79C3">
      <w:pPr>
        <w:pStyle w:val="FFATextFlushRight"/>
        <w:keepLines w:val="0"/>
        <w:widowControl w:val="0"/>
        <w:spacing w:line="233" w:lineRule="auto"/>
      </w:pPr>
      <w:r w:rsidRPr="006003AD">
        <w:t>OACI, Annexe 6, Partie III, Section II : 7.3.1</w:t>
      </w:r>
    </w:p>
    <w:p w14:paraId="44FC155A" w14:textId="61812327" w:rsidR="00220D25" w:rsidRPr="006003AD" w:rsidRDefault="00220D25" w:rsidP="002E79C3">
      <w:pPr>
        <w:pStyle w:val="FFATextFlushRight"/>
        <w:keepLines w:val="0"/>
        <w:widowControl w:val="0"/>
        <w:spacing w:line="233" w:lineRule="auto"/>
      </w:pPr>
      <w:r w:rsidRPr="006003AD">
        <w:t>OACI, Doc 9376 : 4.17.2 ; 4.17.3 ; 4.17.4 ; Supplément K</w:t>
      </w:r>
    </w:p>
    <w:p w14:paraId="44FC155B" w14:textId="322E70A7" w:rsidR="000946EA" w:rsidRPr="006003AD" w:rsidRDefault="00C11A29" w:rsidP="002E79C3">
      <w:pPr>
        <w:pStyle w:val="FFATextFlushRight"/>
        <w:keepLines w:val="0"/>
        <w:widowControl w:val="0"/>
        <w:spacing w:line="233" w:lineRule="auto"/>
      </w:pPr>
      <w:r w:rsidRPr="006003AD">
        <w:t>14 CFR 121.404 ; 121.421(a)(1)(iii)</w:t>
      </w:r>
    </w:p>
    <w:p w14:paraId="44FC155C" w14:textId="5257AA4A" w:rsidR="00F84DB1" w:rsidRPr="00C33303" w:rsidRDefault="00F84DB1" w:rsidP="002E79C3">
      <w:pPr>
        <w:pStyle w:val="FFATextFlushRight"/>
        <w:keepLines w:val="0"/>
        <w:widowControl w:val="0"/>
        <w:spacing w:line="233" w:lineRule="auto"/>
        <w:rPr>
          <w:lang w:val="es-ES"/>
        </w:rPr>
      </w:pPr>
      <w:r w:rsidRPr="00C33303">
        <w:rPr>
          <w:lang w:val="es-ES"/>
        </w:rPr>
        <w:t>FAA AC 120-51E (tel qu’amendé)</w:t>
      </w:r>
    </w:p>
    <w:p w14:paraId="44FC155D" w14:textId="082CCD53" w:rsidR="00F95139" w:rsidRPr="006003AD" w:rsidRDefault="00C11A29" w:rsidP="002E79C3">
      <w:pPr>
        <w:pStyle w:val="FFATextFlushRight"/>
        <w:keepLines w:val="0"/>
        <w:widowControl w:val="0"/>
      </w:pPr>
      <w:r w:rsidRPr="006003AD">
        <w:t>JAR-OPS : 1.943</w:t>
      </w:r>
    </w:p>
    <w:p w14:paraId="44FC155E" w14:textId="3B615129" w:rsidR="00C11A29" w:rsidRPr="006003AD" w:rsidRDefault="00C11A29" w:rsidP="002E79C3">
      <w:pPr>
        <w:pStyle w:val="Heading4"/>
        <w:keepNext w:val="0"/>
        <w:keepLines w:val="0"/>
        <w:widowControl w:val="0"/>
        <w:spacing w:line="228" w:lineRule="auto"/>
      </w:pPr>
      <w:bookmarkStart w:id="245" w:name="_Toc64558863"/>
      <w:r w:rsidRPr="006003AD">
        <w:t>Exercices initiaux d'entraînement à l'équipement d'urgence</w:t>
      </w:r>
      <w:bookmarkEnd w:id="245"/>
    </w:p>
    <w:p w14:paraId="44FC1560" w14:textId="0EC28350" w:rsidR="00C11A29" w:rsidRPr="006003AD" w:rsidRDefault="00C11A29" w:rsidP="00FD2F07">
      <w:pPr>
        <w:pStyle w:val="FAAOutlineL1a"/>
        <w:numPr>
          <w:ilvl w:val="0"/>
          <w:numId w:val="515"/>
        </w:numPr>
      </w:pPr>
      <w:r w:rsidRPr="006003AD">
        <w:t>Nul n'est autorisé à faire fonction de membre d'équipage et aucun titulaire d'AOC n'est autorisé à employer une personne en cette qualité si cette personne n'a pas suivi le cours initial et effectué des exercices d'entraînement sur l'équipement d'urgence pour le poste de membre d'équipage approuvé par la Régie pour l'équipement d'urgence disponible à bord de l'aéronef devant être exploité.</w:t>
      </w:r>
    </w:p>
    <w:p w14:paraId="44FC1561" w14:textId="39CDA6F8" w:rsidR="00C11A29" w:rsidRPr="006003AD" w:rsidRDefault="00C11A29" w:rsidP="00FD2F07">
      <w:pPr>
        <w:pStyle w:val="FAAOutlineL1a"/>
        <w:numPr>
          <w:ilvl w:val="0"/>
          <w:numId w:val="515"/>
        </w:numPr>
      </w:pPr>
      <w:r w:rsidRPr="006003AD">
        <w:t xml:space="preserve">Les impératifs du cours sont prescrits par la NMO 8.10.1.13. </w:t>
      </w:r>
    </w:p>
    <w:p w14:paraId="44FC1562" w14:textId="77777777" w:rsidR="00C11A29" w:rsidRPr="006003AD" w:rsidRDefault="00C11A29" w:rsidP="002E79C3">
      <w:pPr>
        <w:pStyle w:val="FFATextFlushRight"/>
        <w:keepLines w:val="0"/>
        <w:widowControl w:val="0"/>
      </w:pPr>
      <w:r w:rsidRPr="006003AD">
        <w:t>OACI, Annexe 6, Partie I : 9.2 ; 9.3 ; 12.4</w:t>
      </w:r>
    </w:p>
    <w:p w14:paraId="44FC1563" w14:textId="77777777" w:rsidR="00C11A29" w:rsidRPr="006003AD" w:rsidRDefault="00C11A29" w:rsidP="002E79C3">
      <w:pPr>
        <w:pStyle w:val="FFATextFlushRight"/>
        <w:keepLines w:val="0"/>
        <w:widowControl w:val="0"/>
      </w:pPr>
      <w:r w:rsidRPr="006003AD">
        <w:t>OACI, Annexe 6, Partie III, Section II : 7.2 ; 7.3</w:t>
      </w:r>
    </w:p>
    <w:p w14:paraId="44FC1564" w14:textId="05654EBB" w:rsidR="00B46DD1" w:rsidRPr="006003AD" w:rsidRDefault="00B46DD1" w:rsidP="002E79C3">
      <w:pPr>
        <w:pStyle w:val="FFATextFlushRight"/>
        <w:keepLines w:val="0"/>
        <w:widowControl w:val="0"/>
      </w:pPr>
      <w:r w:rsidRPr="006003AD">
        <w:t>OACI, Doc 9376 : 4.8</w:t>
      </w:r>
    </w:p>
    <w:p w14:paraId="44FC1565" w14:textId="482575D5" w:rsidR="00C11A29" w:rsidRPr="006003AD" w:rsidRDefault="00C11A29" w:rsidP="002E79C3">
      <w:pPr>
        <w:pStyle w:val="FFATextFlushRight"/>
        <w:keepLines w:val="0"/>
        <w:widowControl w:val="0"/>
      </w:pPr>
      <w:r w:rsidRPr="006003AD">
        <w:t>14 CFR 121.417(c)(d)</w:t>
      </w:r>
    </w:p>
    <w:p w14:paraId="44FC1566" w14:textId="4EE2183E" w:rsidR="00C11A29" w:rsidRPr="006003AD" w:rsidRDefault="00C11A29" w:rsidP="002E79C3">
      <w:pPr>
        <w:pStyle w:val="Heading4"/>
        <w:keepNext w:val="0"/>
        <w:keepLines w:val="0"/>
        <w:widowControl w:val="0"/>
        <w:spacing w:line="228" w:lineRule="auto"/>
      </w:pPr>
      <w:bookmarkStart w:id="246" w:name="_Toc64558864"/>
      <w:r w:rsidRPr="006003AD">
        <w:lastRenderedPageBreak/>
        <w:t>Formation initiale au sol</w:t>
      </w:r>
      <w:bookmarkEnd w:id="246"/>
    </w:p>
    <w:p w14:paraId="44FC1568" w14:textId="1A8A0E37" w:rsidR="00C11A29" w:rsidRPr="006003AD" w:rsidRDefault="00C11A29" w:rsidP="00FD2F07">
      <w:pPr>
        <w:pStyle w:val="FAAOutlineL1a"/>
        <w:numPr>
          <w:ilvl w:val="0"/>
          <w:numId w:val="516"/>
        </w:numPr>
      </w:pPr>
      <w:r w:rsidRPr="006003AD">
        <w:t>Nul n'est autorisé à faire fonction de membre d'équipage ou de FOO, et aucun titulaire d'AOC n'est autorisé à employer une personne en cette qualité, si cette personne n'a pas suivi la formation initiale au sol approuvée par la Régie pour le type d'aéronef.</w:t>
      </w:r>
    </w:p>
    <w:p w14:paraId="44FC1569" w14:textId="21AF8D69" w:rsidR="00C11A29" w:rsidRPr="006003AD" w:rsidRDefault="00C11A29" w:rsidP="00FD2F07">
      <w:pPr>
        <w:pStyle w:val="FAAOutlineL1a"/>
        <w:numPr>
          <w:ilvl w:val="0"/>
          <w:numId w:val="516"/>
        </w:numPr>
      </w:pPr>
      <w:r w:rsidRPr="006003AD">
        <w:t>La formation initiale au sol pour les membres de l'équipage de conduite doit comprendre les parties pertinentes de l’OM ayant trait à la performance spécifique de l'aéronef, à la masse et au centrage, aux politiques d'exploitation, aux systèmes, aux limitations et aux procédures normales, anormales et d'urgence pour le type d'aéronef devant être utilisé. Les impératifs spécifiques à ce cours pour les membres de l'équipage de conduite sont prescrits par la NMO 8.10.1.14(B).</w:t>
      </w:r>
    </w:p>
    <w:p w14:paraId="44FC156A" w14:textId="48A4EFBF" w:rsidR="00C11A29" w:rsidRPr="006003AD" w:rsidRDefault="00C11A29" w:rsidP="002E79C3">
      <w:pPr>
        <w:pStyle w:val="FAANoteL1"/>
      </w:pPr>
      <w:r w:rsidRPr="006003AD">
        <w:t>N. B. : Le titulaire de l'AOC peut avoir des cursus de formation initiale au sol de durées diverses et mettant l'accent sur des sujets divers, tenant compte des niveaux d'expérience des membres de l'équipage de conduite, approuvés par la Régie.</w:t>
      </w:r>
    </w:p>
    <w:p w14:paraId="44FC156B" w14:textId="6C14D707" w:rsidR="00C11A29" w:rsidRPr="006003AD" w:rsidRDefault="00C11A29" w:rsidP="002E79C3">
      <w:pPr>
        <w:pStyle w:val="FAAOutlineL1a"/>
      </w:pPr>
      <w:r w:rsidRPr="006003AD">
        <w:t xml:space="preserve">Pour les membres de l'équipage de cabine, la formation initiale au sol doit comprendre les parties pertinentes de l’OM ayant trait à la configuration spécifique de l'aéronef, à l'équipement, aux procédures normales et d'urgence pour les types d'aéronefs de la flotte. Les impératifs spécifiques à ce cours pour les membres de l'équipage de cabine sont prescrits par la NMO 8.10.1.14(C). </w:t>
      </w:r>
    </w:p>
    <w:p w14:paraId="44FC156C" w14:textId="2AF9C4EA" w:rsidR="00C11A29" w:rsidRPr="006003AD" w:rsidRDefault="00C11A29" w:rsidP="002E79C3">
      <w:pPr>
        <w:pStyle w:val="FAAOutlineL1a"/>
      </w:pPr>
      <w:r w:rsidRPr="006003AD">
        <w:t xml:space="preserve">Pour les FOO, la formation initiale au sol doit comprendre les parties pertinentes de l’OM ayant trait aux procédures de préparation au vol spécifiques à l'aéronef, à la performance, à la masse et au centrage, aux systèmes et aux limitations des types d'aéronefs de la flotte. Les impératifs spécifiques à ce cours pour les FOO sont prescrits par la NMO 8.10.1.14(D). </w:t>
      </w:r>
    </w:p>
    <w:p w14:paraId="44FC156D" w14:textId="77777777" w:rsidR="00C11A29" w:rsidRPr="006003AD" w:rsidRDefault="00C11A29" w:rsidP="002E79C3">
      <w:pPr>
        <w:pStyle w:val="FFATextFlushRight"/>
        <w:keepLines w:val="0"/>
        <w:widowControl w:val="0"/>
      </w:pPr>
      <w:r w:rsidRPr="006003AD">
        <w:t>OACI, Annexe 6, Partie I : 4.2.1.3 ; 9.3.1 ; 10.2 ; 12.4</w:t>
      </w:r>
    </w:p>
    <w:p w14:paraId="44FC156E" w14:textId="4B041076" w:rsidR="00C11A29" w:rsidRPr="006003AD" w:rsidRDefault="00C11A29" w:rsidP="002E79C3">
      <w:pPr>
        <w:pStyle w:val="FFATextFlushRight"/>
        <w:keepLines w:val="0"/>
        <w:widowControl w:val="0"/>
      </w:pPr>
      <w:r w:rsidRPr="006003AD">
        <w:t>OACI, Annexe 6, Partie III, Section II : 7.3.1 ; 8.2(c) ; 8.4R ; 10.3</w:t>
      </w:r>
    </w:p>
    <w:p w14:paraId="44FC156F" w14:textId="1EC38162" w:rsidR="00CF532C" w:rsidRPr="006003AD" w:rsidRDefault="00CF532C" w:rsidP="002E79C3">
      <w:pPr>
        <w:pStyle w:val="FFATextFlushRight"/>
        <w:keepLines w:val="0"/>
        <w:widowControl w:val="0"/>
      </w:pPr>
      <w:r w:rsidRPr="006003AD">
        <w:t>OACI, Doc 9376 : 4.2.2 et Supplément B ; 4.15 ; 4.16</w:t>
      </w:r>
    </w:p>
    <w:p w14:paraId="44FC1570" w14:textId="4D843896" w:rsidR="00C11A29" w:rsidRPr="006003AD" w:rsidRDefault="00C11A29" w:rsidP="002E79C3">
      <w:pPr>
        <w:pStyle w:val="FFATextFlushRight"/>
        <w:keepLines w:val="0"/>
        <w:widowControl w:val="0"/>
      </w:pPr>
      <w:r w:rsidRPr="006003AD">
        <w:t>14 CFR 121.419 ; 121.415(a) ; 121.421 ; 121.422 ; 121.463</w:t>
      </w:r>
    </w:p>
    <w:p w14:paraId="44FC1571" w14:textId="77777777" w:rsidR="00A31075" w:rsidRPr="006003AD" w:rsidRDefault="00A31075" w:rsidP="002E79C3">
      <w:pPr>
        <w:pStyle w:val="FFATextFlushRight"/>
        <w:keepLines w:val="0"/>
        <w:widowControl w:val="0"/>
      </w:pPr>
    </w:p>
    <w:p w14:paraId="44FC1572" w14:textId="6C3C73D7" w:rsidR="00C11A29" w:rsidRPr="006003AD" w:rsidRDefault="00C11A29" w:rsidP="002E79C3">
      <w:pPr>
        <w:pStyle w:val="Heading4"/>
        <w:keepNext w:val="0"/>
        <w:keepLines w:val="0"/>
        <w:widowControl w:val="0"/>
        <w:spacing w:line="228" w:lineRule="auto"/>
      </w:pPr>
      <w:bookmarkStart w:id="247" w:name="_Toc64558865"/>
      <w:r w:rsidRPr="006003AD">
        <w:t>Formation initiale au vol</w:t>
      </w:r>
      <w:bookmarkEnd w:id="247"/>
    </w:p>
    <w:p w14:paraId="44FC1574" w14:textId="61B75471" w:rsidR="00C11A29" w:rsidRPr="006003AD" w:rsidRDefault="00C11A29" w:rsidP="00FD2F07">
      <w:pPr>
        <w:pStyle w:val="FAAOutlineL1a"/>
        <w:numPr>
          <w:ilvl w:val="0"/>
          <w:numId w:val="517"/>
        </w:numPr>
      </w:pPr>
      <w:r w:rsidRPr="006003AD">
        <w:t>Nul n'est autorisé à faire fonction de membre d'équipage de conduite et aucun titulaire d'AOC n'est autorisé à employer une personne en cette qualité si cette personne n'a pas suivi le cours initial de formation au vol approuvé par la Régie pour le type d'aéronef.</w:t>
      </w:r>
    </w:p>
    <w:p w14:paraId="44FC1575" w14:textId="2D8C971A" w:rsidR="00C11A29" w:rsidRPr="006003AD" w:rsidRDefault="00C11A29" w:rsidP="00FD2F07">
      <w:pPr>
        <w:pStyle w:val="FAAOutlineL1a"/>
        <w:numPr>
          <w:ilvl w:val="0"/>
          <w:numId w:val="517"/>
        </w:numPr>
      </w:pPr>
      <w:r w:rsidRPr="006003AD">
        <w:t>Elle doit se concentrer sur les évolutions et l'exploitation en toute sécurité de l'aéronef conformément au manuel du titulaire de l'AOC et les procédures normales, anormales et d'urgence.</w:t>
      </w:r>
    </w:p>
    <w:p w14:paraId="44FC1576" w14:textId="512F6DC8" w:rsidR="00C11A29" w:rsidRPr="006003AD" w:rsidRDefault="00C11A29" w:rsidP="00FD2F07">
      <w:pPr>
        <w:pStyle w:val="FAAOutlineL1a"/>
        <w:numPr>
          <w:ilvl w:val="0"/>
          <w:numId w:val="517"/>
        </w:numPr>
      </w:pPr>
      <w:r w:rsidRPr="006003AD">
        <w:t>Le titulaire de l'AOC peut avoir des cursus séparés de formation initiale au vol tenant compte des niveaux d'expérience des membres de l'équipage de conduite, approuvés par la Régie.</w:t>
      </w:r>
    </w:p>
    <w:p w14:paraId="44FC1577" w14:textId="774A0DA7" w:rsidR="00C11A29" w:rsidRPr="006003AD" w:rsidRDefault="00C11A29" w:rsidP="00FD2F07">
      <w:pPr>
        <w:pStyle w:val="FAAOutlineL1a"/>
        <w:numPr>
          <w:ilvl w:val="0"/>
          <w:numId w:val="517"/>
        </w:numPr>
      </w:pPr>
      <w:r w:rsidRPr="006003AD">
        <w:t>Les impératifs spécifiques du cursus de formation sont prescrits par la NMO 8.10.1.15(a)(d) pour les pilotes, par la NMO 8.10.1.15(b)(d) pour les FE et par la NMO 8.10.1.15(c) pour les navigateurs.</w:t>
      </w:r>
    </w:p>
    <w:p w14:paraId="44FC1578" w14:textId="62DBAE33" w:rsidR="00C11A29" w:rsidRPr="006003AD" w:rsidRDefault="00C11A29" w:rsidP="002E79C3">
      <w:pPr>
        <w:pStyle w:val="FFATextFlushRight"/>
        <w:keepLines w:val="0"/>
        <w:widowControl w:val="0"/>
      </w:pPr>
      <w:r w:rsidRPr="006003AD">
        <w:t>OACI, Annexe 6, Partie I : 9.3.1</w:t>
      </w:r>
    </w:p>
    <w:p w14:paraId="44FC1579" w14:textId="77777777" w:rsidR="00C11A29" w:rsidRPr="006003AD" w:rsidRDefault="00091EED" w:rsidP="002E79C3">
      <w:pPr>
        <w:pStyle w:val="FFATextFlushRight"/>
        <w:keepLines w:val="0"/>
        <w:widowControl w:val="0"/>
      </w:pPr>
      <w:r w:rsidRPr="006003AD">
        <w:t>OACI, Annexe 6, Partie III, Section II : 7.3.1</w:t>
      </w:r>
    </w:p>
    <w:p w14:paraId="44FC157A" w14:textId="79B0E22E" w:rsidR="00EF33D0" w:rsidRPr="006003AD" w:rsidRDefault="00EF33D0" w:rsidP="002E79C3">
      <w:pPr>
        <w:pStyle w:val="FFATextFlushRight"/>
        <w:keepLines w:val="0"/>
        <w:widowControl w:val="0"/>
      </w:pPr>
      <w:r w:rsidRPr="006003AD">
        <w:t>OACI, Doc 9376 : 4.2, Supplément D, paragraphe 4.9, Supplément H, paragraphe 4.10 et Supplément I</w:t>
      </w:r>
    </w:p>
    <w:p w14:paraId="44FC157B" w14:textId="34186D03" w:rsidR="00C11A29" w:rsidRPr="006003AD" w:rsidRDefault="00C11A29" w:rsidP="002E79C3">
      <w:pPr>
        <w:pStyle w:val="FFATextFlushRight"/>
        <w:keepLines w:val="0"/>
        <w:widowControl w:val="0"/>
      </w:pPr>
      <w:r w:rsidRPr="006003AD">
        <w:t>14 CFR 121.424 ; 121.425 ; 121.433(a)</w:t>
      </w:r>
    </w:p>
    <w:p w14:paraId="44FC157C" w14:textId="4073F06E" w:rsidR="00C11A29" w:rsidRPr="006003AD" w:rsidRDefault="00C11A29" w:rsidP="002E79C3">
      <w:pPr>
        <w:pStyle w:val="Heading4"/>
        <w:keepNext w:val="0"/>
        <w:keepLines w:val="0"/>
        <w:widowControl w:val="0"/>
        <w:spacing w:line="228" w:lineRule="auto"/>
      </w:pPr>
      <w:bookmarkStart w:id="248" w:name="_Toc64558866"/>
      <w:r w:rsidRPr="006003AD">
        <w:t>Formation initiale à l'exploitation spécialisée</w:t>
      </w:r>
      <w:bookmarkEnd w:id="248"/>
    </w:p>
    <w:p w14:paraId="44FC157E" w14:textId="0FB7BD08" w:rsidR="00C11A29" w:rsidRPr="006003AD" w:rsidRDefault="00C11A29" w:rsidP="00FD2F07">
      <w:pPr>
        <w:pStyle w:val="FAAOutlineL1a"/>
        <w:numPr>
          <w:ilvl w:val="0"/>
          <w:numId w:val="518"/>
        </w:numPr>
      </w:pPr>
      <w:r w:rsidRPr="006003AD">
        <w:t>Nul n'est autorisé à faire fonction de membre d'équipage de conduite et aucun titulaire d'AOC n'est autorisé à employer une personne en cette qualité si cette personne n'a pas suivi le cours initial de formation à l'exploitation spécialisée approuvé par la Régie.</w:t>
      </w:r>
    </w:p>
    <w:p w14:paraId="44FC157F" w14:textId="00DBEB7C" w:rsidR="00C11A29" w:rsidRPr="006003AD" w:rsidRDefault="00C11A29" w:rsidP="00FD2F07">
      <w:pPr>
        <w:pStyle w:val="FAAOutlineL1a"/>
        <w:numPr>
          <w:ilvl w:val="0"/>
          <w:numId w:val="518"/>
        </w:numPr>
      </w:pPr>
      <w:r w:rsidRPr="006003AD">
        <w:t>L'exploitation spécialisée pour laquelle des cursus de formation initiale doivent être élaborés comprend :</w:t>
      </w:r>
    </w:p>
    <w:p w14:paraId="44FC1580" w14:textId="78B62D35" w:rsidR="00C11A29" w:rsidRPr="006003AD" w:rsidRDefault="00C11A29" w:rsidP="00FD2F07">
      <w:pPr>
        <w:pStyle w:val="FAAOutlineL21"/>
        <w:numPr>
          <w:ilvl w:val="0"/>
          <w:numId w:val="519"/>
        </w:numPr>
      </w:pPr>
      <w:r w:rsidRPr="006003AD">
        <w:lastRenderedPageBreak/>
        <w:t>Les opérations dont les minima sont bas, dont les LVTO et les opérations de CAT II et III ;</w:t>
      </w:r>
    </w:p>
    <w:p w14:paraId="44FC1581" w14:textId="77777777" w:rsidR="00C11A29" w:rsidRPr="006003AD" w:rsidRDefault="00C11A29" w:rsidP="00FD2F07">
      <w:pPr>
        <w:pStyle w:val="FAAOutlineL21"/>
        <w:numPr>
          <w:ilvl w:val="0"/>
          <w:numId w:val="519"/>
        </w:numPr>
      </w:pPr>
      <w:r w:rsidRPr="006003AD">
        <w:t>Les opérations long-courrier ;</w:t>
      </w:r>
    </w:p>
    <w:p w14:paraId="44FC1582" w14:textId="303E0C4D" w:rsidR="00C11A29" w:rsidRPr="006003AD" w:rsidRDefault="00C11A29" w:rsidP="00FD2F07">
      <w:pPr>
        <w:pStyle w:val="FAAOutlineL21"/>
        <w:numPr>
          <w:ilvl w:val="0"/>
          <w:numId w:val="519"/>
        </w:numPr>
      </w:pPr>
      <w:r w:rsidRPr="006003AD">
        <w:t xml:space="preserve">La navigation spécialisée ; </w:t>
      </w:r>
    </w:p>
    <w:p w14:paraId="44FC1583" w14:textId="77777777" w:rsidR="00C11A29" w:rsidRPr="006003AD" w:rsidRDefault="00C11A29" w:rsidP="00FD2F07">
      <w:pPr>
        <w:pStyle w:val="FAAOutlineL21"/>
        <w:numPr>
          <w:ilvl w:val="0"/>
          <w:numId w:val="519"/>
        </w:numPr>
      </w:pPr>
      <w:r w:rsidRPr="006003AD">
        <w:t>La qualification siège de droite du commandant de bord ;</w:t>
      </w:r>
    </w:p>
    <w:p w14:paraId="44FC1584" w14:textId="77777777" w:rsidR="00C11A29" w:rsidRPr="006003AD" w:rsidRDefault="00C11A29" w:rsidP="00FD2F07">
      <w:pPr>
        <w:pStyle w:val="FAAOutlineL21"/>
        <w:numPr>
          <w:ilvl w:val="0"/>
          <w:numId w:val="519"/>
        </w:numPr>
      </w:pPr>
      <w:r w:rsidRPr="006003AD">
        <w:t>Le RVSM ; et</w:t>
      </w:r>
    </w:p>
    <w:p w14:paraId="44FC1585" w14:textId="77777777" w:rsidR="00C11A29" w:rsidRPr="006003AD" w:rsidRDefault="00C11A29" w:rsidP="00FD2F07">
      <w:pPr>
        <w:pStyle w:val="FAAOutlineL21"/>
        <w:numPr>
          <w:ilvl w:val="0"/>
          <w:numId w:val="519"/>
        </w:numPr>
      </w:pPr>
      <w:r w:rsidRPr="006003AD">
        <w:t>La RNP.</w:t>
      </w:r>
    </w:p>
    <w:p w14:paraId="44FC1586" w14:textId="7FF14CA0" w:rsidR="00C11A29" w:rsidRPr="006003AD" w:rsidRDefault="00C11A29" w:rsidP="002E79C3">
      <w:pPr>
        <w:pStyle w:val="FAAOutlineL1a"/>
      </w:pPr>
      <w:r w:rsidRPr="006003AD">
        <w:t>Les impératifs spécifiques du cursus de l’exploitation spécialisée sont prescrits par la NMO 8.10.1.16.</w:t>
      </w:r>
    </w:p>
    <w:p w14:paraId="44FC1587" w14:textId="77777777" w:rsidR="00F27EA4" w:rsidRPr="006003AD" w:rsidRDefault="00F27EA4" w:rsidP="002E79C3">
      <w:pPr>
        <w:pStyle w:val="FFATextFlushRight"/>
        <w:keepLines w:val="0"/>
        <w:widowControl w:val="0"/>
      </w:pPr>
      <w:r w:rsidRPr="006003AD">
        <w:t>OACI, Annexe 6, Partie I : 4.2.1.3 ; 9.3.1(b)(d)(f)</w:t>
      </w:r>
    </w:p>
    <w:p w14:paraId="44FC1588" w14:textId="12260DA4" w:rsidR="00C364E4" w:rsidRPr="006003AD" w:rsidRDefault="00C364E4" w:rsidP="002E79C3">
      <w:pPr>
        <w:pStyle w:val="FFATextFlushRight"/>
        <w:keepLines w:val="0"/>
        <w:widowControl w:val="0"/>
      </w:pPr>
      <w:r w:rsidRPr="006003AD">
        <w:t>OACI, Doc 9376 : 4.5 et Supplément L</w:t>
      </w:r>
    </w:p>
    <w:p w14:paraId="44FC1589" w14:textId="77777777" w:rsidR="00C11A29" w:rsidRPr="006003AD" w:rsidRDefault="00C11A29" w:rsidP="002E79C3">
      <w:pPr>
        <w:pStyle w:val="Heading4"/>
        <w:keepNext w:val="0"/>
        <w:keepLines w:val="0"/>
        <w:widowControl w:val="0"/>
        <w:spacing w:line="228" w:lineRule="auto"/>
      </w:pPr>
      <w:bookmarkStart w:id="249" w:name="_Toc64558867"/>
      <w:r w:rsidRPr="006003AD">
        <w:t>Différences entre les aéronefs</w:t>
      </w:r>
      <w:bookmarkEnd w:id="249"/>
    </w:p>
    <w:p w14:paraId="44FC158B" w14:textId="58E5FACF" w:rsidR="00C11A29" w:rsidRPr="006003AD" w:rsidRDefault="00C11A29" w:rsidP="00FD2F07">
      <w:pPr>
        <w:pStyle w:val="FAAOutlineL1a"/>
        <w:numPr>
          <w:ilvl w:val="0"/>
          <w:numId w:val="520"/>
        </w:numPr>
      </w:pPr>
      <w:r w:rsidRPr="006003AD">
        <w:t>Nul n'est autorisé à faire fonction de FOO ou de membre d'équipage, et aucun titulaire d'AOC n'est autorisé à employer une personne en cette qualité, pour un aéronef d'un type pour lequel un cours sur les différences est compris dans le programme de formation approuvé du titulaire de l'AOC si cette personne n'a pas suivi ce cours de façon satisfaisante en ce qui concerne aussi bien le poste de membre d'équipage que la variante particulière de cet aéronef.</w:t>
      </w:r>
    </w:p>
    <w:p w14:paraId="44FC158C" w14:textId="09D3B3D0" w:rsidR="00C11A29" w:rsidRPr="006003AD" w:rsidRDefault="0060774C" w:rsidP="00FD2F07">
      <w:pPr>
        <w:pStyle w:val="FAAOutlineL1a"/>
        <w:numPr>
          <w:ilvl w:val="0"/>
          <w:numId w:val="520"/>
        </w:numPr>
      </w:pPr>
      <w:r w:rsidRPr="006003AD">
        <w:t>Une liste générale des sujets à couvrir lors de la formation aux différences entre aéronefs est prescrite par la NMO 8.10.1.17.</w:t>
      </w:r>
    </w:p>
    <w:p w14:paraId="44FC158D" w14:textId="73587D24" w:rsidR="008166C6" w:rsidRPr="006003AD" w:rsidRDefault="00C11A29" w:rsidP="002E79C3">
      <w:pPr>
        <w:pStyle w:val="FAANoteL1"/>
      </w:pPr>
      <w:r w:rsidRPr="006003AD">
        <w:t xml:space="preserve">Note 1 : Le Doc 9376 de l'OACI, </w:t>
      </w:r>
      <w:r w:rsidRPr="006003AD">
        <w:rPr>
          <w:i w:val="0"/>
        </w:rPr>
        <w:t>Rédaction d'un manuel d’exploitation,</w:t>
      </w:r>
      <w:r w:rsidRPr="006003AD">
        <w:t xml:space="preserve"> contient des directives sur l'élaboration de programmes de formation de l'équipage de conduite.</w:t>
      </w:r>
    </w:p>
    <w:p w14:paraId="44FC158E" w14:textId="24C5B1BC" w:rsidR="0060774C" w:rsidRPr="006003AD" w:rsidRDefault="008166C6" w:rsidP="002E79C3">
      <w:pPr>
        <w:pStyle w:val="FAANoteL1"/>
      </w:pPr>
      <w:r w:rsidRPr="006003AD">
        <w:t>Note 2 : Le Doc 9379 de l'OACI,</w:t>
      </w:r>
      <w:r w:rsidRPr="006003AD">
        <w:rPr>
          <w:i w:val="0"/>
        </w:rPr>
        <w:t xml:space="preserve"> Manuel de procédures pour l’instauration et la gestion d'un système national de délivrance des licences du personnel,</w:t>
      </w:r>
      <w:r w:rsidRPr="006003AD">
        <w:t xml:space="preserve"> contient des directives d'ordre général sur la qualification par différence, le vol en flotte mixte et les crédits croisés.</w:t>
      </w:r>
    </w:p>
    <w:p w14:paraId="44FC158F" w14:textId="77777777" w:rsidR="00C11A29" w:rsidRPr="006003AD" w:rsidRDefault="00C11A29" w:rsidP="002E79C3">
      <w:pPr>
        <w:pStyle w:val="FFATextFlushRight"/>
        <w:keepLines w:val="0"/>
        <w:widowControl w:val="0"/>
      </w:pPr>
      <w:r w:rsidRPr="006003AD">
        <w:t>OACI, Annexe 6, Partie I : 9.3.1 ; 10.3 ; 12.4</w:t>
      </w:r>
    </w:p>
    <w:p w14:paraId="44FC1590" w14:textId="77777777" w:rsidR="00C11A29" w:rsidRPr="006003AD" w:rsidRDefault="00C11A29" w:rsidP="002E79C3">
      <w:pPr>
        <w:pStyle w:val="FFATextFlushRight"/>
        <w:keepLines w:val="0"/>
        <w:widowControl w:val="0"/>
      </w:pPr>
      <w:r w:rsidRPr="006003AD">
        <w:t>OACI, Annexe Partie III, Section III : 7.3.1</w:t>
      </w:r>
    </w:p>
    <w:p w14:paraId="44FC1591" w14:textId="19A5F986" w:rsidR="00C11A29" w:rsidRPr="006003AD" w:rsidRDefault="00C11A29" w:rsidP="002E79C3">
      <w:pPr>
        <w:pStyle w:val="FFATextFlushRight"/>
        <w:keepLines w:val="0"/>
        <w:widowControl w:val="0"/>
      </w:pPr>
      <w:r w:rsidRPr="006003AD">
        <w:t>14 CFR 121.415(d) ; 121.418 ; 121.433(b)</w:t>
      </w:r>
    </w:p>
    <w:p w14:paraId="44FC1592" w14:textId="77777777" w:rsidR="00C11A29" w:rsidRPr="006003AD" w:rsidRDefault="00C11A29" w:rsidP="002E79C3">
      <w:pPr>
        <w:pStyle w:val="FFATextFlushRight"/>
        <w:keepLines w:val="0"/>
        <w:widowControl w:val="0"/>
      </w:pPr>
      <w:r w:rsidRPr="006003AD">
        <w:t>JAR-OPS 1 : 1.950</w:t>
      </w:r>
    </w:p>
    <w:p w14:paraId="44FC1593" w14:textId="24C9DCBC" w:rsidR="00C11A29" w:rsidRPr="006003AD" w:rsidRDefault="00C11A29" w:rsidP="002E79C3">
      <w:pPr>
        <w:pStyle w:val="Heading4"/>
        <w:keepNext w:val="0"/>
        <w:keepLines w:val="0"/>
        <w:widowControl w:val="0"/>
        <w:spacing w:line="228" w:lineRule="auto"/>
      </w:pPr>
      <w:bookmarkStart w:id="250" w:name="_Toc64558868"/>
      <w:r w:rsidRPr="006003AD">
        <w:t>Réservé</w:t>
      </w:r>
      <w:bookmarkEnd w:id="250"/>
    </w:p>
    <w:p w14:paraId="44FC1594" w14:textId="6415CF50" w:rsidR="00C11A29" w:rsidRPr="006003AD" w:rsidRDefault="00C11A29" w:rsidP="002E79C3">
      <w:pPr>
        <w:pStyle w:val="Heading4"/>
        <w:keepNext w:val="0"/>
        <w:keepLines w:val="0"/>
        <w:widowControl w:val="0"/>
        <w:spacing w:line="228" w:lineRule="auto"/>
      </w:pPr>
      <w:bookmarkStart w:id="251" w:name="_Toc64558869"/>
      <w:r w:rsidRPr="006003AD">
        <w:t>Introduction à un équipement nouveau ou à des procédures nouvelles</w:t>
      </w:r>
      <w:bookmarkEnd w:id="251"/>
    </w:p>
    <w:p w14:paraId="44FC1596" w14:textId="049048B7" w:rsidR="00C11A29" w:rsidRPr="006003AD" w:rsidRDefault="00C11A29" w:rsidP="00FD2F07">
      <w:pPr>
        <w:pStyle w:val="FAAOutlineL1a"/>
        <w:numPr>
          <w:ilvl w:val="0"/>
          <w:numId w:val="521"/>
        </w:numPr>
        <w:rPr>
          <w:i/>
        </w:rPr>
      </w:pPr>
      <w:r w:rsidRPr="006003AD">
        <w:t>Nul n'est autorisé à faire fonction de membre d'équipage, et aucun titulaire d'AOC n'est autorisé à employer une personne en cette qualité, lorsque ceci requiert une expertise dans l'utilisation d'un équipement nouveau ou de procédures nouvelles pour lesquels un cursus est compris dans le programme de formation approuvé du titulaire de l'AOC si cette personne n'a pas suivi ce cours de façon satisfaisante en ce qui concerne aussi bien le poste de membre d'équipage que la variante particulière de cet aéronef.</w:t>
      </w:r>
    </w:p>
    <w:p w14:paraId="44FC1597" w14:textId="4F40431A" w:rsidR="00622E92" w:rsidRPr="006003AD" w:rsidRDefault="00622E92" w:rsidP="002E79C3">
      <w:pPr>
        <w:pStyle w:val="FAANoteL1"/>
      </w:pPr>
      <w:r w:rsidRPr="006003AD">
        <w:t xml:space="preserve">Note 1 : Le Doc 9376 de l'OACI, </w:t>
      </w:r>
      <w:r w:rsidRPr="006003AD">
        <w:rPr>
          <w:i w:val="0"/>
        </w:rPr>
        <w:t>Rédaction d'un manuel d’exploitation,</w:t>
      </w:r>
      <w:r w:rsidRPr="006003AD">
        <w:t xml:space="preserve"> contient des directives sur l'élaboration de programmes de formation de l'équipage de conduite.</w:t>
      </w:r>
    </w:p>
    <w:p w14:paraId="44FC1598" w14:textId="6F5B130F" w:rsidR="0060774C" w:rsidRPr="006003AD" w:rsidRDefault="00622E92" w:rsidP="002E79C3">
      <w:pPr>
        <w:pStyle w:val="FAANoteL1"/>
      </w:pPr>
      <w:r w:rsidRPr="006003AD">
        <w:t xml:space="preserve">Note 2 : Le Doc 9379 de l'OACI, </w:t>
      </w:r>
      <w:r w:rsidRPr="006003AD">
        <w:rPr>
          <w:i w:val="0"/>
        </w:rPr>
        <w:t xml:space="preserve">Manuel de procédures pour l’instauration et la gestion d'un système national de délivrance des licences du personnel, </w:t>
      </w:r>
      <w:r w:rsidRPr="006003AD">
        <w:t>contient des directives d'ordre général sur la qualification par différence, le vol en flotte mixte et les crédits croisés.</w:t>
      </w:r>
    </w:p>
    <w:p w14:paraId="44FC1599" w14:textId="77777777" w:rsidR="00C11A29" w:rsidRPr="006003AD" w:rsidRDefault="00C11A29" w:rsidP="002E79C3">
      <w:pPr>
        <w:pStyle w:val="FFATextFlushRight"/>
        <w:keepLines w:val="0"/>
        <w:widowControl w:val="0"/>
      </w:pPr>
      <w:r w:rsidRPr="006003AD">
        <w:t>OACI, Annexe 1, Partie I : 4.2.1.3 ; 9.3.1 ; 10.3 ; 12.4</w:t>
      </w:r>
    </w:p>
    <w:p w14:paraId="44FC159A" w14:textId="632B42EE" w:rsidR="00C11A29" w:rsidRDefault="00C11A29" w:rsidP="002E79C3">
      <w:pPr>
        <w:pStyle w:val="FFATextFlushRight"/>
        <w:keepLines w:val="0"/>
        <w:widowControl w:val="0"/>
      </w:pPr>
      <w:r w:rsidRPr="006003AD">
        <w:t>OACI, Annexe Partie III, Section III : 7.3.1</w:t>
      </w:r>
    </w:p>
    <w:p w14:paraId="0DB3893E" w14:textId="4E48DEDC" w:rsidR="00C33303" w:rsidRDefault="00C33303" w:rsidP="002E79C3">
      <w:pPr>
        <w:pStyle w:val="FFATextFlushRight"/>
        <w:keepLines w:val="0"/>
        <w:widowControl w:val="0"/>
      </w:pPr>
    </w:p>
    <w:p w14:paraId="5C9A8E3D" w14:textId="04DB3585" w:rsidR="00C33303" w:rsidRDefault="00C33303" w:rsidP="002E79C3">
      <w:pPr>
        <w:pStyle w:val="FFATextFlushRight"/>
        <w:keepLines w:val="0"/>
        <w:widowControl w:val="0"/>
      </w:pPr>
    </w:p>
    <w:p w14:paraId="68A0D0A8" w14:textId="637382B5" w:rsidR="00C33303" w:rsidRDefault="00C33303" w:rsidP="002E79C3">
      <w:pPr>
        <w:pStyle w:val="FFATextFlushRight"/>
        <w:keepLines w:val="0"/>
        <w:widowControl w:val="0"/>
      </w:pPr>
    </w:p>
    <w:p w14:paraId="616A4AF8" w14:textId="77777777" w:rsidR="00C33303" w:rsidRPr="006003AD" w:rsidRDefault="00C33303" w:rsidP="002E79C3">
      <w:pPr>
        <w:pStyle w:val="FFATextFlushRight"/>
        <w:keepLines w:val="0"/>
        <w:widowControl w:val="0"/>
      </w:pPr>
    </w:p>
    <w:p w14:paraId="44FC159B" w14:textId="7991A2E5" w:rsidR="00C11A29" w:rsidRPr="006003AD" w:rsidRDefault="004A3BDA" w:rsidP="002E79C3">
      <w:pPr>
        <w:pStyle w:val="Heading4"/>
        <w:keepNext w:val="0"/>
        <w:keepLines w:val="0"/>
        <w:widowControl w:val="0"/>
        <w:spacing w:line="228" w:lineRule="auto"/>
      </w:pPr>
      <w:bookmarkStart w:id="252" w:name="_Toc64558870"/>
      <w:r w:rsidRPr="006003AD">
        <w:lastRenderedPageBreak/>
        <w:t>Aptitude professionnelle des pilotes ─ Vérifications de l’aptitude professionnelle aéronautique et aux instruments</w:t>
      </w:r>
      <w:bookmarkEnd w:id="252"/>
    </w:p>
    <w:p w14:paraId="44FC159D" w14:textId="10F52FE2" w:rsidR="00C11A29" w:rsidRPr="006003AD" w:rsidRDefault="00C11A29" w:rsidP="00FD2F07">
      <w:pPr>
        <w:pStyle w:val="FAAOutlineL1a"/>
        <w:numPr>
          <w:ilvl w:val="0"/>
          <w:numId w:val="522"/>
        </w:numPr>
      </w:pPr>
      <w:r w:rsidRPr="006003AD">
        <w:t>Nul n'est autorisé à faire fonction de pilote d'un équipage de conduite, et aucun titulaire d'AOC n'est autorisé à employer une personne en cette qualité si cette personne, depuis le début du 12</w:t>
      </w:r>
      <w:r w:rsidRPr="006003AD">
        <w:rPr>
          <w:vertAlign w:val="superscript"/>
        </w:rPr>
        <w:t>e</w:t>
      </w:r>
      <w:r w:rsidRPr="006003AD">
        <w:t xml:space="preserve"> mois civil avant ce service, n'a pas passé la vérification de l'aptitude professionnelle de pilote d’aéronef prescrite par la Régie pour la marque et le modèle d'aéronef pour lequel son service est requis.</w:t>
      </w:r>
    </w:p>
    <w:p w14:paraId="44FC159E" w14:textId="77777777" w:rsidR="00C11A29" w:rsidRPr="006003AD" w:rsidRDefault="00C11A29" w:rsidP="00FD2F07">
      <w:pPr>
        <w:pStyle w:val="FAAOutlineL1a"/>
        <w:numPr>
          <w:ilvl w:val="0"/>
          <w:numId w:val="522"/>
        </w:numPr>
      </w:pPr>
      <w:r w:rsidRPr="006003AD">
        <w:t>Nul n'est autorisé à faire fonction de pilote en IFR, et aucun titulaire d'AOC n'est autorisé à employer une personne en cette qualité si, depuis le début du 6</w:t>
      </w:r>
      <w:r w:rsidRPr="006003AD">
        <w:rPr>
          <w:vertAlign w:val="superscript"/>
        </w:rPr>
        <w:t>e</w:t>
      </w:r>
      <w:r w:rsidRPr="006003AD">
        <w:t xml:space="preserve"> mois civil avant ce service, ce pilote n'a pas passé la vérification de l'aptitude professionnelle aux instruments prescrite par la Régie.</w:t>
      </w:r>
    </w:p>
    <w:p w14:paraId="44FC159F" w14:textId="72855031" w:rsidR="00C11A29" w:rsidRPr="006003AD" w:rsidRDefault="00C11A29" w:rsidP="00FD2F07">
      <w:pPr>
        <w:pStyle w:val="FAAOutlineL1a"/>
        <w:numPr>
          <w:ilvl w:val="0"/>
          <w:numId w:val="522"/>
        </w:numPr>
      </w:pPr>
      <w:r w:rsidRPr="006003AD">
        <w:t>Un pilote peut satisfaire simultanément aux impératifs des paragraphes (a) et (b) pour un type spécifique d'aéronef.</w:t>
      </w:r>
    </w:p>
    <w:p w14:paraId="44FC15A0" w14:textId="0174C23D" w:rsidR="008E642E" w:rsidRPr="006003AD" w:rsidRDefault="008E642E" w:rsidP="00FD2F07">
      <w:pPr>
        <w:pStyle w:val="FAAOutlineL1a"/>
        <w:numPr>
          <w:ilvl w:val="0"/>
          <w:numId w:val="522"/>
        </w:numPr>
      </w:pPr>
      <w:r w:rsidRPr="006003AD">
        <w:t>Les manœuvres des vérifications de l'aptitude professionnelle de pilote et aux instruments effectuées au titre de la présente partie sont prescrites par la NMO 8.10.1.20 et à la Partie 2 de la présente réglementation sous le test de compétence approprié.</w:t>
      </w:r>
    </w:p>
    <w:p w14:paraId="64DDC739" w14:textId="774C4425" w:rsidR="002D506E" w:rsidRPr="006003AD" w:rsidRDefault="002D506E" w:rsidP="002E79C3">
      <w:pPr>
        <w:pStyle w:val="FAANoteL1"/>
      </w:pPr>
      <w:r w:rsidRPr="006003AD">
        <w:t xml:space="preserve">Note 1 : Les FSTD approuvés par l’État de l'exploitant peuvent être utilisés pour les parties des vérifications pour lesquelles ils sont spécifiquement approuvés. </w:t>
      </w:r>
    </w:p>
    <w:p w14:paraId="108925CB" w14:textId="43DF432B" w:rsidR="002D506E" w:rsidRPr="006003AD" w:rsidRDefault="002D506E" w:rsidP="002E79C3">
      <w:pPr>
        <w:pStyle w:val="FAANoteL1"/>
        <w:rPr>
          <w:i w:val="0"/>
          <w:iCs/>
        </w:rPr>
      </w:pPr>
      <w:r w:rsidRPr="006003AD">
        <w:t xml:space="preserve">Note 2 : Voir le Doc 9625 de l’OACI, </w:t>
      </w:r>
      <w:r w:rsidRPr="006003AD">
        <w:rPr>
          <w:i w:val="0"/>
        </w:rPr>
        <w:t>Manuel des critères de qualification des simulateurs d’entraînement au vol.</w:t>
      </w:r>
    </w:p>
    <w:p w14:paraId="44FC15A1" w14:textId="77777777" w:rsidR="00C11A29" w:rsidRPr="006003AD" w:rsidRDefault="00C11A29" w:rsidP="002E79C3">
      <w:pPr>
        <w:pStyle w:val="FFATextFlushRight"/>
        <w:keepLines w:val="0"/>
        <w:widowControl w:val="0"/>
      </w:pPr>
      <w:r w:rsidRPr="006003AD">
        <w:t>OACI, Annexe 6, Partie I : 9.4.4.1, 9.4.4.2</w:t>
      </w:r>
    </w:p>
    <w:p w14:paraId="44FC15A2" w14:textId="4EC270F9" w:rsidR="00C11A29" w:rsidRPr="006003AD" w:rsidRDefault="00C11A29" w:rsidP="002E79C3">
      <w:pPr>
        <w:pStyle w:val="FFATextFlushRight"/>
        <w:keepLines w:val="0"/>
        <w:widowControl w:val="0"/>
      </w:pPr>
      <w:r w:rsidRPr="006003AD">
        <w:t>OACI, Annexe 6, Partie III, Section II : 7.4.2.5, 7.4.3.1</w:t>
      </w:r>
    </w:p>
    <w:p w14:paraId="44FC15A3" w14:textId="0CC92E0F" w:rsidR="00D55E95" w:rsidRPr="006003AD" w:rsidRDefault="00D55E95" w:rsidP="002E79C3">
      <w:pPr>
        <w:pStyle w:val="FFATextFlushRight"/>
        <w:keepLines w:val="0"/>
        <w:widowControl w:val="0"/>
      </w:pPr>
      <w:r w:rsidRPr="006003AD">
        <w:t>OACI, Doc 9376 : 4.3 ; 4.4 ; Supplément D</w:t>
      </w:r>
    </w:p>
    <w:p w14:paraId="44FC15A4" w14:textId="46043237" w:rsidR="00C11A29" w:rsidRPr="006003AD" w:rsidRDefault="00C11A29" w:rsidP="002E79C3">
      <w:pPr>
        <w:pStyle w:val="FFATextFlushRight"/>
        <w:keepLines w:val="0"/>
        <w:widowControl w:val="0"/>
      </w:pPr>
      <w:r w:rsidRPr="006003AD">
        <w:t>14 CFR 61.58(c) ; 121.441 ; 125.287</w:t>
      </w:r>
    </w:p>
    <w:p w14:paraId="44FC15A5" w14:textId="77777777" w:rsidR="00C11A29" w:rsidRPr="006003AD" w:rsidRDefault="00C11A29" w:rsidP="002E79C3">
      <w:pPr>
        <w:pStyle w:val="FFATextFlushRight"/>
        <w:keepLines w:val="0"/>
        <w:widowControl w:val="0"/>
      </w:pPr>
      <w:r w:rsidRPr="006003AD">
        <w:t>JAR-OPS : 1.965 (b)</w:t>
      </w:r>
    </w:p>
    <w:p w14:paraId="44FC15A8" w14:textId="2A073E39" w:rsidR="00C11A29" w:rsidRPr="006003AD" w:rsidRDefault="00C11A29" w:rsidP="002E79C3">
      <w:pPr>
        <w:pStyle w:val="Heading4"/>
        <w:keepNext w:val="0"/>
        <w:keepLines w:val="0"/>
        <w:widowControl w:val="0"/>
        <w:spacing w:line="228" w:lineRule="auto"/>
      </w:pPr>
      <w:bookmarkStart w:id="253" w:name="_Toc64558871"/>
      <w:r w:rsidRPr="006003AD">
        <w:t>Rétablissement de l’expérience récente ─ Équipage de conduite</w:t>
      </w:r>
      <w:bookmarkEnd w:id="253"/>
    </w:p>
    <w:p w14:paraId="44FC15AA" w14:textId="6E0F1812" w:rsidR="00C11A29" w:rsidRPr="006003AD" w:rsidRDefault="00D21C8A" w:rsidP="00FD2F07">
      <w:pPr>
        <w:pStyle w:val="FAAOutlineL1a"/>
        <w:numPr>
          <w:ilvl w:val="0"/>
          <w:numId w:val="523"/>
        </w:numPr>
      </w:pPr>
      <w:r w:rsidRPr="006003AD">
        <w:t>PILOTES.</w:t>
      </w:r>
    </w:p>
    <w:p w14:paraId="44FC15AB" w14:textId="72EAED2A" w:rsidR="00C11A29" w:rsidRPr="006003AD" w:rsidRDefault="00C11A29" w:rsidP="00FD2F07">
      <w:pPr>
        <w:pStyle w:val="FAAOutlineL21"/>
        <w:numPr>
          <w:ilvl w:val="0"/>
          <w:numId w:val="524"/>
        </w:numPr>
      </w:pPr>
      <w:r w:rsidRPr="006003AD">
        <w:t>Un pilote membre de l'équipage de conduite requis qui, dans les 90 jours précédents n'a pas effectué au moins trois décollages et atterrissages à bord de l'aéronef dans lequel cette personne doit servir, doit non seulement répondre à tous les impératifs de formation et de vérification des compétences qui s'appliquent, mais aussi, sous la supervision d'un inspecteur, rétablir son expérience récente comme suit :</w:t>
      </w:r>
    </w:p>
    <w:p w14:paraId="44FC15AC" w14:textId="03AB599D" w:rsidR="00C11A29" w:rsidRPr="006003AD" w:rsidRDefault="00C11A29" w:rsidP="00FD2F07">
      <w:pPr>
        <w:pStyle w:val="FAAOutlineL3i"/>
        <w:numPr>
          <w:ilvl w:val="3"/>
          <w:numId w:val="525"/>
        </w:numPr>
      </w:pPr>
      <w:r w:rsidRPr="006003AD">
        <w:t>Effectuer au moins trois décollages et atterrissages à bord de l'aéronef dans lequel cette personne doit servir ou dans un simulateur qualifié.</w:t>
      </w:r>
    </w:p>
    <w:p w14:paraId="44FC15AD" w14:textId="5F998804" w:rsidR="00C11A29" w:rsidRPr="006003AD" w:rsidRDefault="00C11A29" w:rsidP="00FD2F07">
      <w:pPr>
        <w:pStyle w:val="FAAOutlineL3i"/>
        <w:numPr>
          <w:ilvl w:val="3"/>
          <w:numId w:val="525"/>
        </w:numPr>
      </w:pPr>
      <w:r w:rsidRPr="006003AD">
        <w:t>Effectuer au moins un décollage avec défaillance simulée du groupe motopropulseur le plus critique, un atterrissage à partir de l'ILS minimum autorisé par le titulaire de l'AOC et un atterrissage avec arrêt complet.</w:t>
      </w:r>
    </w:p>
    <w:p w14:paraId="44FC15AE" w14:textId="2003F332" w:rsidR="00C11A29" w:rsidRPr="006003AD" w:rsidRDefault="00C11A29" w:rsidP="002E79C3">
      <w:pPr>
        <w:pStyle w:val="FAAOutlineL21"/>
      </w:pPr>
      <w:r w:rsidRPr="006003AD">
        <w:t>Lors de l'utilisation d'un simulateur pour répondre à l'un quelconque des impératifs d'entraînement au décollage et à l'atterrissage requis pour rétablir l'expérience récente, chaque poste de membre d'équipage de conduite requis doit être occupé par une personne qualifiée de façon appropriée et le simulateur doit être utilisé comme s'il s'agissait d'un environnement normal de vol, sans l'utilisation des caractéristiques de repositionnement du simulateur.</w:t>
      </w:r>
    </w:p>
    <w:p w14:paraId="44FC15AF" w14:textId="39996A01" w:rsidR="00C11A29" w:rsidRPr="006003AD" w:rsidRDefault="00C11A29" w:rsidP="002E79C3">
      <w:pPr>
        <w:pStyle w:val="FAAOutlineL21"/>
      </w:pPr>
      <w:r w:rsidRPr="006003AD">
        <w:t>Un inspecteur qui observe les décollages et atterrissages d'un pilote membre d'un équipage de conduite doit certifier que la personne observée est compétente et qualifiée pour des opérations de vol et peut requérir toute manœuvre supplémentaire jugée nécessaire pour son attestation de certification.</w:t>
      </w:r>
    </w:p>
    <w:p w14:paraId="44FC15B0" w14:textId="088BAC91" w:rsidR="00C11A29" w:rsidRPr="006003AD" w:rsidRDefault="00D21C8A" w:rsidP="002E79C3">
      <w:pPr>
        <w:pStyle w:val="FAAOutlineL1a"/>
      </w:pPr>
      <w:r w:rsidRPr="006003AD">
        <w:lastRenderedPageBreak/>
        <w:t>MÉCANICIEN NAVIGANT. Un FE qui, lors des 6 mois précédents, n'a pas effectué 50 heures de vol en tant que tel à bord d'un aéronef de la classe appropriée avec le titulaire d'un AOC doit rétablir son expérience récente en passant une vérification de l’aptitude professionnelle spécifiée au paragraphe 8.10.1.23 de la présente partie.</w:t>
      </w:r>
    </w:p>
    <w:p w14:paraId="44FC15B1" w14:textId="27D773F8" w:rsidR="00974F43" w:rsidRPr="006003AD" w:rsidRDefault="00D21C8A" w:rsidP="002E79C3">
      <w:pPr>
        <w:pStyle w:val="FAAOutlineL1a"/>
      </w:pPr>
      <w:r w:rsidRPr="006003AD">
        <w:t>NAVIGATEUR. Un FN qui, lors des 6 mois précédents, n'a pas effectué 50 heures de vol en tant que tel à bord d'un aéronef de la classe appropriée avec le titulaire d'un AOC doit rétablir son expérience récente en passant une vérification de l’aptitude professionnelle spécifiée au paragraphe 8.10.1.23 de la présente partie.</w:t>
      </w:r>
    </w:p>
    <w:p w14:paraId="44FC15B2" w14:textId="77777777" w:rsidR="00C11A29" w:rsidRPr="006003AD" w:rsidRDefault="00C11A29" w:rsidP="002E79C3">
      <w:pPr>
        <w:pStyle w:val="FFATextFlushRight"/>
        <w:keepLines w:val="0"/>
        <w:widowControl w:val="0"/>
      </w:pPr>
      <w:r w:rsidRPr="006003AD">
        <w:t>OACI, Annexe 6, Partie I : 9.4.1.1 ; 9.4.1.2 ; 10.2 ; 10.3 ; 10.5R</w:t>
      </w:r>
    </w:p>
    <w:p w14:paraId="44FC15B3" w14:textId="77777777" w:rsidR="00C11A29" w:rsidRPr="006003AD" w:rsidRDefault="00C11A29" w:rsidP="002E79C3">
      <w:pPr>
        <w:pStyle w:val="FFATextFlushRight"/>
        <w:keepLines w:val="0"/>
        <w:widowControl w:val="0"/>
      </w:pPr>
      <w:r w:rsidRPr="006003AD">
        <w:t>OACI, Annexe 6, Partie III, Section II : 7.4.1.1, 7.4.1.2</w:t>
      </w:r>
    </w:p>
    <w:p w14:paraId="44FC15B4" w14:textId="3EA9E837" w:rsidR="00C11A29" w:rsidRPr="006003AD" w:rsidRDefault="00C11A29" w:rsidP="002E79C3">
      <w:pPr>
        <w:pStyle w:val="FFATextFlushRight"/>
        <w:keepLines w:val="0"/>
        <w:widowControl w:val="0"/>
      </w:pPr>
      <w:r w:rsidRPr="006003AD">
        <w:t>14 CFR 121.439(b) ; 121.425(a)(2) ; 121.426 ; 121.453</w:t>
      </w:r>
    </w:p>
    <w:p w14:paraId="44FC15B5" w14:textId="4622AD1A" w:rsidR="00C11A29" w:rsidRPr="006003AD" w:rsidRDefault="00C11A29" w:rsidP="002E79C3">
      <w:pPr>
        <w:pStyle w:val="FFATextFlushRight"/>
        <w:keepLines w:val="0"/>
        <w:widowControl w:val="0"/>
      </w:pPr>
      <w:r w:rsidRPr="006003AD">
        <w:t>JAR-OPS : 1.970</w:t>
      </w:r>
    </w:p>
    <w:p w14:paraId="44FC15B6" w14:textId="0F88B62E" w:rsidR="00C11A29" w:rsidRPr="006003AD" w:rsidRDefault="00C11A29" w:rsidP="002E79C3">
      <w:pPr>
        <w:pStyle w:val="Heading4"/>
        <w:keepNext w:val="0"/>
        <w:keepLines w:val="0"/>
        <w:widowControl w:val="0"/>
        <w:spacing w:line="228" w:lineRule="auto"/>
      </w:pPr>
      <w:bookmarkStart w:id="254" w:name="_Toc64558872"/>
      <w:r w:rsidRPr="006003AD">
        <w:t>Appariement de pilotes dont l'expérience est limitée</w:t>
      </w:r>
      <w:bookmarkEnd w:id="254"/>
    </w:p>
    <w:p w14:paraId="44FC15B8" w14:textId="09C81ECE" w:rsidR="00C11A29" w:rsidRPr="006003AD" w:rsidRDefault="00C11A29" w:rsidP="00FD2F07">
      <w:pPr>
        <w:pStyle w:val="FAAOutlineL1a"/>
        <w:numPr>
          <w:ilvl w:val="0"/>
          <w:numId w:val="526"/>
        </w:numPr>
      </w:pPr>
      <w:r w:rsidRPr="006003AD">
        <w:t>Si un CP a moins de 100 heures de vol à bord du type d'aéronef exploité pour le transport commercial aérien et le PIC n'est pas un inspecteur qualifié de façon appropriée, c'est le PIC qui effectue tous les décollages et atterrissages dans les situations désignées comme étant critiques par la Régie à la NMO 8.10.1.22.</w:t>
      </w:r>
    </w:p>
    <w:p w14:paraId="44FC15B9" w14:textId="77777777" w:rsidR="00C11A29" w:rsidRPr="006003AD" w:rsidRDefault="00C11A29" w:rsidP="00FD2F07">
      <w:pPr>
        <w:pStyle w:val="FAAOutlineL1a"/>
        <w:numPr>
          <w:ilvl w:val="0"/>
          <w:numId w:val="526"/>
        </w:numPr>
      </w:pPr>
      <w:r w:rsidRPr="006003AD">
        <w:t>Nul commandant de bord ou copilote n'est autorisé à se livrer à des opérations à bord d'un aéronef de type pour le transport commercial aérien, sauf si l'un ou l'autre compte au moins 75 heures de vol de ligne soit en tant que commandant de bord, soit en tant que copilote.</w:t>
      </w:r>
    </w:p>
    <w:p w14:paraId="44FC15BA" w14:textId="6373345C" w:rsidR="00C11A29" w:rsidRPr="006003AD" w:rsidRDefault="00C11A29" w:rsidP="00FD2F07">
      <w:pPr>
        <w:pStyle w:val="FAAOutlineL1a"/>
        <w:numPr>
          <w:ilvl w:val="0"/>
          <w:numId w:val="526"/>
        </w:numPr>
      </w:pPr>
      <w:r w:rsidRPr="006003AD">
        <w:t>La Régie peut, sur demande du titulaire de l'AOC, autoriser une dérogation pour la réduction du nombre d'heures figurant au paragraphe (b) en amendant de façon appropriée les spécifications d'exploitation dans l'une quelconque des circonstances mentionnées à la NMO 8.10.1.22.</w:t>
      </w:r>
    </w:p>
    <w:p w14:paraId="7E3EEBC2" w14:textId="778411BB" w:rsidR="00934F14" w:rsidRPr="006003AD" w:rsidRDefault="00934F14" w:rsidP="002E79C3">
      <w:pPr>
        <w:pStyle w:val="FFATextFlushRight"/>
        <w:keepLines w:val="0"/>
        <w:widowControl w:val="0"/>
      </w:pPr>
      <w:r w:rsidRPr="006003AD">
        <w:t>OACI, Annexe 6, Partie I : 9.3.1</w:t>
      </w:r>
    </w:p>
    <w:p w14:paraId="20A93C5B" w14:textId="5A31FEC8" w:rsidR="00934F14" w:rsidRPr="006003AD" w:rsidRDefault="00934F14" w:rsidP="002E79C3">
      <w:pPr>
        <w:pStyle w:val="FFATextFlushRight"/>
        <w:keepLines w:val="0"/>
        <w:widowControl w:val="0"/>
      </w:pPr>
      <w:r w:rsidRPr="006003AD">
        <w:t>OACI, Annexe 6, Partie III, Section II : 7.3.1</w:t>
      </w:r>
    </w:p>
    <w:p w14:paraId="44FC15BB" w14:textId="6CB887CE" w:rsidR="00C11A29" w:rsidRPr="006003AD" w:rsidRDefault="00C11A29" w:rsidP="002E79C3">
      <w:pPr>
        <w:pStyle w:val="FFATextFlushRight"/>
        <w:keepLines w:val="0"/>
        <w:widowControl w:val="0"/>
      </w:pPr>
      <w:r w:rsidRPr="006003AD">
        <w:t>14 CFR 121.438</w:t>
      </w:r>
    </w:p>
    <w:p w14:paraId="44FC15BC" w14:textId="3B5792AA" w:rsidR="00C11A29" w:rsidRPr="006003AD" w:rsidRDefault="00C11A29" w:rsidP="002E79C3">
      <w:pPr>
        <w:pStyle w:val="FFATextFlushRight"/>
        <w:keepLines w:val="0"/>
        <w:widowControl w:val="0"/>
      </w:pPr>
      <w:r w:rsidRPr="006003AD">
        <w:t>JAR-OPS : 1.940(a)(4)</w:t>
      </w:r>
    </w:p>
    <w:p w14:paraId="44FC15BE" w14:textId="6CB40317" w:rsidR="00C11A29" w:rsidRPr="006003AD" w:rsidRDefault="00C11A29" w:rsidP="002E79C3">
      <w:pPr>
        <w:pStyle w:val="Heading4"/>
        <w:keepNext w:val="0"/>
        <w:keepLines w:val="0"/>
        <w:widowControl w:val="0"/>
        <w:spacing w:line="228" w:lineRule="auto"/>
      </w:pPr>
      <w:bookmarkStart w:id="255" w:name="_Toc64558873"/>
      <w:r w:rsidRPr="006003AD">
        <w:t>Vérification de l’aptitude professionnelle pour mécanicien navigant et navigateur de bord</w:t>
      </w:r>
      <w:bookmarkEnd w:id="255"/>
    </w:p>
    <w:p w14:paraId="44FC15C0" w14:textId="00B8152B" w:rsidR="00C11A29" w:rsidRPr="006003AD" w:rsidRDefault="00C11A29" w:rsidP="00FD2F07">
      <w:pPr>
        <w:pStyle w:val="FAAOutlineL1a"/>
        <w:numPr>
          <w:ilvl w:val="0"/>
          <w:numId w:val="527"/>
        </w:numPr>
      </w:pPr>
      <w:r w:rsidRPr="006003AD">
        <w:t>Nul n'est autorisé à faire fonction de FE ou de FN d'un avion, et aucun titulaire d'AOC n'est autorisé à employer une personne en cette qualité si, dans les 12 mois précédents, cette personne n'a pas passé une vérification de l'aptitude professionnelle conformément aux impératifs prescrits par la Régie pour le test des compétences figurant à la Partie 2 de la présente réglementation.</w:t>
      </w:r>
    </w:p>
    <w:p w14:paraId="44FC15C1" w14:textId="77777777" w:rsidR="00C11A29" w:rsidRPr="006003AD" w:rsidRDefault="00C11A29" w:rsidP="002E79C3">
      <w:pPr>
        <w:pStyle w:val="FFATextFlushRight"/>
        <w:keepLines w:val="0"/>
        <w:widowControl w:val="0"/>
      </w:pPr>
      <w:r w:rsidRPr="006003AD">
        <w:t>OACI, Annexe 6, Partie I : 9.3.1</w:t>
      </w:r>
    </w:p>
    <w:p w14:paraId="44FC15C2" w14:textId="77777777" w:rsidR="00C11A29" w:rsidRPr="006003AD" w:rsidRDefault="00C11A29" w:rsidP="002E79C3">
      <w:pPr>
        <w:pStyle w:val="FFATextFlushRight"/>
        <w:keepLines w:val="0"/>
        <w:widowControl w:val="0"/>
      </w:pPr>
      <w:r w:rsidRPr="006003AD">
        <w:t>OACI, Annexe 6, Partie III, Section II : 7.3.1</w:t>
      </w:r>
    </w:p>
    <w:p w14:paraId="44FC15C3" w14:textId="0C31D390" w:rsidR="00DC2A71" w:rsidRPr="006003AD" w:rsidRDefault="00DC2A71" w:rsidP="002E79C3">
      <w:pPr>
        <w:pStyle w:val="FFATextFlushRight"/>
        <w:keepLines w:val="0"/>
        <w:widowControl w:val="0"/>
      </w:pPr>
      <w:r w:rsidRPr="006003AD">
        <w:t>OACI, Doc 9376 : 4. 9</w:t>
      </w:r>
    </w:p>
    <w:p w14:paraId="44FC15C4" w14:textId="7836D03D" w:rsidR="00C11A29" w:rsidRPr="006003AD" w:rsidRDefault="00C11A29" w:rsidP="002E79C3">
      <w:pPr>
        <w:pStyle w:val="FFATextFlushRight"/>
        <w:keepLines w:val="0"/>
        <w:widowControl w:val="0"/>
      </w:pPr>
      <w:r w:rsidRPr="006003AD">
        <w:t>14 CFR 121.425(a)(2) ; 121.426 ; 121.453</w:t>
      </w:r>
    </w:p>
    <w:p w14:paraId="44FC15C5" w14:textId="25D5DB94" w:rsidR="00C11A29" w:rsidRPr="006003AD" w:rsidRDefault="00C11A29" w:rsidP="002E79C3">
      <w:pPr>
        <w:pStyle w:val="Heading4"/>
        <w:keepNext w:val="0"/>
        <w:keepLines w:val="0"/>
        <w:widowControl w:val="0"/>
      </w:pPr>
      <w:bookmarkStart w:id="256" w:name="_Toc64558874"/>
      <w:r w:rsidRPr="006003AD">
        <w:t>Vérifications des compétences ─ Membres de l’équipage de cabine</w:t>
      </w:r>
      <w:bookmarkEnd w:id="256"/>
    </w:p>
    <w:p w14:paraId="44FC15C7" w14:textId="131EA032" w:rsidR="00C11A29" w:rsidRPr="006003AD" w:rsidRDefault="00C11A29" w:rsidP="00FD2F07">
      <w:pPr>
        <w:pStyle w:val="FAAOutlineL1a"/>
        <w:numPr>
          <w:ilvl w:val="0"/>
          <w:numId w:val="528"/>
        </w:numPr>
      </w:pPr>
      <w:r w:rsidRPr="006003AD">
        <w:t>Nul n'est autorisé à faire fonction de membre de l'équipage de cabine et aucun titulaire d'AOC n'est autorisé à employer une personne en cette qualité si, depuis le début du 12</w:t>
      </w:r>
      <w:r w:rsidRPr="006003AD">
        <w:rPr>
          <w:vertAlign w:val="superscript"/>
        </w:rPr>
        <w:t>e</w:t>
      </w:r>
      <w:r w:rsidRPr="006003AD">
        <w:t xml:space="preserve"> mois civil avant ce service, cette personne n'a pas passé la vérification des compétences prescrite par la Régie dans la NMO 8.10.1.24, en effectuant les tâches d’urgence et autres appropriées pour l'affectation de cette personne.</w:t>
      </w:r>
    </w:p>
    <w:p w14:paraId="44FC15C8" w14:textId="77777777" w:rsidR="00C11A29" w:rsidRPr="006003AD" w:rsidRDefault="00C11A29" w:rsidP="002E79C3">
      <w:pPr>
        <w:pStyle w:val="FFATextFlushRight"/>
        <w:keepLines w:val="0"/>
        <w:widowControl w:val="0"/>
        <w:spacing w:line="240" w:lineRule="auto"/>
      </w:pPr>
      <w:r w:rsidRPr="006003AD">
        <w:t>OACI, Annexe 6, Partie I : 12.4</w:t>
      </w:r>
    </w:p>
    <w:p w14:paraId="44FC15C9" w14:textId="77777777" w:rsidR="00C11A29" w:rsidRPr="006003AD" w:rsidRDefault="00C11A29" w:rsidP="002E79C3">
      <w:pPr>
        <w:pStyle w:val="FFATextFlushRight"/>
        <w:keepLines w:val="0"/>
        <w:widowControl w:val="0"/>
        <w:spacing w:line="240" w:lineRule="auto"/>
      </w:pPr>
      <w:r w:rsidRPr="006003AD">
        <w:t xml:space="preserve">OACI, Annexe 6, Partie III, Section II : 10.3 </w:t>
      </w:r>
    </w:p>
    <w:p w14:paraId="44FC15CA" w14:textId="4644BEC3" w:rsidR="001D085D" w:rsidRPr="006003AD" w:rsidRDefault="001D085D" w:rsidP="002E79C3">
      <w:pPr>
        <w:pStyle w:val="FFATextFlushRight"/>
        <w:keepLines w:val="0"/>
        <w:widowControl w:val="0"/>
        <w:spacing w:line="240" w:lineRule="auto"/>
      </w:pPr>
      <w:r w:rsidRPr="006003AD">
        <w:t>OACI, Doc 9376 : 4.15 ; 4.8.2 ; Supplément G</w:t>
      </w:r>
    </w:p>
    <w:p w14:paraId="44FC15CB" w14:textId="66A55985" w:rsidR="00C11A29" w:rsidRPr="006003AD" w:rsidRDefault="00C11A29" w:rsidP="002E79C3">
      <w:pPr>
        <w:pStyle w:val="FFATextFlushRight"/>
        <w:keepLines w:val="0"/>
        <w:widowControl w:val="0"/>
        <w:spacing w:line="240" w:lineRule="auto"/>
      </w:pPr>
      <w:r w:rsidRPr="006003AD">
        <w:t>14 CFR 121.421 ; 121.427(a) et (b)(3) ; 121.433(b) ; 125.289</w:t>
      </w:r>
    </w:p>
    <w:p w14:paraId="44FC15CC" w14:textId="48C7BBD3" w:rsidR="00C11A29" w:rsidRDefault="00C11A29" w:rsidP="002E79C3">
      <w:pPr>
        <w:pStyle w:val="FFATextFlushRight"/>
        <w:keepLines w:val="0"/>
        <w:widowControl w:val="0"/>
        <w:spacing w:line="240" w:lineRule="auto"/>
      </w:pPr>
      <w:r w:rsidRPr="006003AD">
        <w:t>JAR-OPS : 1.1015</w:t>
      </w:r>
    </w:p>
    <w:p w14:paraId="317D65C5" w14:textId="77777777" w:rsidR="00C33303" w:rsidRPr="006003AD" w:rsidRDefault="00C33303" w:rsidP="002E79C3">
      <w:pPr>
        <w:pStyle w:val="FFATextFlushRight"/>
        <w:keepLines w:val="0"/>
        <w:widowControl w:val="0"/>
        <w:spacing w:line="240" w:lineRule="auto"/>
      </w:pPr>
    </w:p>
    <w:p w14:paraId="44FC15CD" w14:textId="220B5A0A" w:rsidR="00C11A29" w:rsidRPr="006003AD" w:rsidRDefault="00C11A29" w:rsidP="002E79C3">
      <w:pPr>
        <w:pStyle w:val="Heading4"/>
        <w:keepNext w:val="0"/>
        <w:keepLines w:val="0"/>
        <w:widowControl w:val="0"/>
      </w:pPr>
      <w:bookmarkStart w:id="257" w:name="_Toc64558875"/>
      <w:r w:rsidRPr="006003AD">
        <w:lastRenderedPageBreak/>
        <w:t>Vérifications des compétences ─ Agents techniques d'exploitation</w:t>
      </w:r>
      <w:bookmarkEnd w:id="257"/>
    </w:p>
    <w:p w14:paraId="44FC15CF" w14:textId="706824A5" w:rsidR="00C11A29" w:rsidRPr="006003AD" w:rsidRDefault="00C11A29" w:rsidP="00FD2F07">
      <w:pPr>
        <w:pStyle w:val="FAAOutlineL1a"/>
        <w:numPr>
          <w:ilvl w:val="0"/>
          <w:numId w:val="529"/>
        </w:numPr>
      </w:pPr>
      <w:r w:rsidRPr="006003AD">
        <w:t>Nul n'est autorisé à faire fonction de FOO et aucun titulaire d'AOC n'est autorisé à employer une personne en cette qualité si, depuis le début du 12</w:t>
      </w:r>
      <w:r w:rsidRPr="006003AD">
        <w:rPr>
          <w:vertAlign w:val="superscript"/>
        </w:rPr>
        <w:t>e</w:t>
      </w:r>
      <w:r w:rsidRPr="006003AD">
        <w:t> mois civil avant ce service, cette personne n'a pas passé la vérification des compétences prescrite par la Régie dans la NMO 8.10.1.25, en effectuant la préparation au vol et les tâches suivantes appropriées pour l'affectation de cette personne.</w:t>
      </w:r>
    </w:p>
    <w:p w14:paraId="44FC15D0" w14:textId="77777777" w:rsidR="00C11A29" w:rsidRPr="006003AD" w:rsidRDefault="00C11A29" w:rsidP="002E79C3">
      <w:pPr>
        <w:pStyle w:val="FFATextFlushRight"/>
        <w:keepLines w:val="0"/>
        <w:widowControl w:val="0"/>
        <w:spacing w:line="240" w:lineRule="auto"/>
      </w:pPr>
      <w:r w:rsidRPr="006003AD">
        <w:t>OACI, Annexe 6, Partie I : 10.2 ; 10.3(b) ; 10.5R</w:t>
      </w:r>
    </w:p>
    <w:p w14:paraId="44FC15D1" w14:textId="77777777" w:rsidR="00C11A29" w:rsidRPr="006003AD" w:rsidRDefault="00C11A29" w:rsidP="002E79C3">
      <w:pPr>
        <w:pStyle w:val="FFATextFlushRight"/>
        <w:keepLines w:val="0"/>
        <w:widowControl w:val="0"/>
        <w:spacing w:line="240" w:lineRule="auto"/>
      </w:pPr>
      <w:r w:rsidRPr="006003AD">
        <w:t>OACI, Annexe 6, Partie III, Section II : 8.2(b)R ; 8.2(c)R</w:t>
      </w:r>
    </w:p>
    <w:p w14:paraId="44FC15D2" w14:textId="03D6B0CD" w:rsidR="00C11A29" w:rsidRPr="006003AD" w:rsidRDefault="00C11A29" w:rsidP="002E79C3">
      <w:pPr>
        <w:pStyle w:val="FFATextFlushRight"/>
        <w:keepLines w:val="0"/>
        <w:widowControl w:val="0"/>
        <w:spacing w:line="240" w:lineRule="auto"/>
      </w:pPr>
      <w:r w:rsidRPr="006003AD">
        <w:t>14 CFR 121.422(b) ; 121.427</w:t>
      </w:r>
    </w:p>
    <w:p w14:paraId="44FC15D3" w14:textId="185583A7" w:rsidR="00C11A29" w:rsidRPr="006003AD" w:rsidRDefault="00C11A29" w:rsidP="002E79C3">
      <w:pPr>
        <w:pStyle w:val="Heading4"/>
      </w:pPr>
      <w:bookmarkStart w:id="258" w:name="_Toc64558876"/>
      <w:r w:rsidRPr="006003AD">
        <w:t>Vol de ligne supervisé ─ Pilotes</w:t>
      </w:r>
      <w:bookmarkEnd w:id="258"/>
    </w:p>
    <w:p w14:paraId="44FC15D5" w14:textId="6652CC45" w:rsidR="00C11A29" w:rsidRPr="006003AD" w:rsidRDefault="00C11A29" w:rsidP="00FD2F07">
      <w:pPr>
        <w:pStyle w:val="FAAOutlineL1a"/>
        <w:numPr>
          <w:ilvl w:val="0"/>
          <w:numId w:val="530"/>
        </w:numPr>
      </w:pPr>
      <w:r w:rsidRPr="006003AD">
        <w:t>Tout pilote se qualifiant initialement en tant que PIC doit effectuer au moins 10 vols en assumant les devoirs de PIC sous la supervision d'un inspecteur.</w:t>
      </w:r>
    </w:p>
    <w:p w14:paraId="44FC15D6" w14:textId="11735680" w:rsidR="00C11A29" w:rsidRPr="006003AD" w:rsidRDefault="00C11A29" w:rsidP="00FD2F07">
      <w:pPr>
        <w:pStyle w:val="FAAOutlineL1a"/>
        <w:numPr>
          <w:ilvl w:val="0"/>
          <w:numId w:val="530"/>
        </w:numPr>
      </w:pPr>
      <w:r w:rsidRPr="006003AD">
        <w:t>Tout pilote passant à un nouvel aéronef en tant que commandant de bord doit effectuer au moins 5 vols en assumant les devoirs de commandant de bord sous la supervision d'un inspecteur.</w:t>
      </w:r>
    </w:p>
    <w:p w14:paraId="44FC15D7" w14:textId="10CA2167" w:rsidR="00C11A29" w:rsidRPr="006003AD" w:rsidRDefault="00C11A29" w:rsidP="00FD2F07">
      <w:pPr>
        <w:pStyle w:val="FAAOutlineL1a"/>
        <w:numPr>
          <w:ilvl w:val="0"/>
          <w:numId w:val="530"/>
        </w:numPr>
      </w:pPr>
      <w:r w:rsidRPr="006003AD">
        <w:t>Tout pilote se qualifiant pour des devoirs autres que ceux de commandant de bord doit effectuer au moins 5 vols en assumant ces devoirs sous la supervision d'un inspecteur.</w:t>
      </w:r>
    </w:p>
    <w:p w14:paraId="44FC15D8" w14:textId="2AE31616" w:rsidR="00C11A29" w:rsidRPr="006003AD" w:rsidRDefault="00C11A29" w:rsidP="00FD2F07">
      <w:pPr>
        <w:pStyle w:val="FAAOutlineL1a"/>
        <w:numPr>
          <w:ilvl w:val="0"/>
          <w:numId w:val="530"/>
        </w:numPr>
      </w:pPr>
      <w:r w:rsidRPr="006003AD">
        <w:t>Lorsqu'un PIC cherchant à se qualifier acquiert son expérience en vol, un inspecteur faisant aussi fonction de PIC doit occuper un poste de pilotage.</w:t>
      </w:r>
    </w:p>
    <w:p w14:paraId="44FC15D9" w14:textId="1265FBD0" w:rsidR="00C11A29" w:rsidRPr="006003AD" w:rsidRDefault="00C11A29" w:rsidP="00FD2F07">
      <w:pPr>
        <w:pStyle w:val="FAAOutlineL1a"/>
        <w:numPr>
          <w:ilvl w:val="0"/>
          <w:numId w:val="530"/>
        </w:numPr>
      </w:pPr>
      <w:r w:rsidRPr="006003AD">
        <w:t>Dans le cas d'un PIC en transition, l'inspecteur faisant fonction de PIC peut occuper le siège d'observateur si le pilote a effectué au moins deux décollages et atterrissages à bord d'un aéronef de type utilisé et prouvé de façon satisfaisante à l’inspecteur qu'il est qualifié pour se livrer aux tâches de PIC pour ce type d'aéronef.</w:t>
      </w:r>
    </w:p>
    <w:p w14:paraId="44FC15DA" w14:textId="3AF2DED0" w:rsidR="00C11A29" w:rsidRPr="006003AD" w:rsidRDefault="00C11A29" w:rsidP="002E79C3">
      <w:pPr>
        <w:pStyle w:val="FFATextFlushRight"/>
        <w:keepLines w:val="0"/>
        <w:widowControl w:val="0"/>
        <w:spacing w:line="240" w:lineRule="auto"/>
      </w:pPr>
      <w:r w:rsidRPr="006003AD">
        <w:t>OACI, Doc 9376 : 4.11</w:t>
      </w:r>
    </w:p>
    <w:p w14:paraId="44FC15DB" w14:textId="38DD8DAE" w:rsidR="00C11A29" w:rsidRPr="006003AD" w:rsidRDefault="00C11A29" w:rsidP="002E79C3">
      <w:pPr>
        <w:pStyle w:val="FFATextFlushRight"/>
        <w:keepLines w:val="0"/>
        <w:widowControl w:val="0"/>
        <w:spacing w:line="240" w:lineRule="auto"/>
      </w:pPr>
      <w:r w:rsidRPr="006003AD">
        <w:t>14 CFR 121.434(c)(1)(i)–(ii) et (2)</w:t>
      </w:r>
    </w:p>
    <w:p w14:paraId="44FC15DD" w14:textId="2745AB3A" w:rsidR="00C11A29" w:rsidRPr="006003AD" w:rsidRDefault="00C11A29" w:rsidP="002E79C3">
      <w:pPr>
        <w:pStyle w:val="FFATextFlushRight"/>
        <w:keepLines w:val="0"/>
        <w:widowControl w:val="0"/>
        <w:spacing w:line="240" w:lineRule="auto"/>
      </w:pPr>
      <w:r w:rsidRPr="006003AD">
        <w:t>JAR-OPS : 1.955(b)(4) et (5) ; 3.945(a)(5) ; 3.955</w:t>
      </w:r>
    </w:p>
    <w:p w14:paraId="44FC15DE" w14:textId="7AAA868C" w:rsidR="00C11A29" w:rsidRPr="006003AD" w:rsidRDefault="00C11A29" w:rsidP="002E79C3">
      <w:pPr>
        <w:pStyle w:val="Heading4"/>
        <w:keepNext w:val="0"/>
        <w:keepLines w:val="0"/>
        <w:widowControl w:val="0"/>
      </w:pPr>
      <w:bookmarkStart w:id="259" w:name="_Toc64558877"/>
      <w:r w:rsidRPr="006003AD">
        <w:t>Vol de ligne supervisé ─ Mécaniciens navigants</w:t>
      </w:r>
      <w:bookmarkEnd w:id="259"/>
    </w:p>
    <w:p w14:paraId="44FC15E0" w14:textId="3293A19F" w:rsidR="00C11A29" w:rsidRPr="006003AD" w:rsidRDefault="00C11A29" w:rsidP="00FD2F07">
      <w:pPr>
        <w:pStyle w:val="FAAOutlineL1a"/>
        <w:numPr>
          <w:ilvl w:val="0"/>
          <w:numId w:val="531"/>
        </w:numPr>
      </w:pPr>
      <w:r w:rsidRPr="006003AD">
        <w:t>Toute personne cherchant à se qualifier en tant que FE pour chaque classe d'aéronef ─ à piston, à turbopropulseur ou à turboréacteur ─ doit se livrer à ces fonctions pendant un minimum de cinq vols sous la supervision d'un inspecteur approuvé par la Régie.</w:t>
      </w:r>
    </w:p>
    <w:p w14:paraId="44FC15E1" w14:textId="3DD93D78" w:rsidR="00C11A29" w:rsidRPr="006003AD" w:rsidRDefault="00C11A29" w:rsidP="002E79C3">
      <w:pPr>
        <w:pStyle w:val="FFATextFlushRight"/>
        <w:keepLines w:val="0"/>
        <w:widowControl w:val="0"/>
        <w:spacing w:line="240" w:lineRule="auto"/>
      </w:pPr>
      <w:r w:rsidRPr="006003AD">
        <w:t>OACI, Doc 9376 : 4.9</w:t>
      </w:r>
    </w:p>
    <w:p w14:paraId="44FC15E2" w14:textId="36349AFC" w:rsidR="00C11A29" w:rsidRPr="006003AD" w:rsidRDefault="00C11A29" w:rsidP="002E79C3">
      <w:pPr>
        <w:pStyle w:val="FFATextFlushRight"/>
        <w:keepLines w:val="0"/>
        <w:widowControl w:val="0"/>
        <w:spacing w:line="240" w:lineRule="auto"/>
      </w:pPr>
      <w:r w:rsidRPr="006003AD">
        <w:t>14 CFR 121.434(d)</w:t>
      </w:r>
    </w:p>
    <w:p w14:paraId="44FC15E3" w14:textId="23A84AB4" w:rsidR="00C11A29" w:rsidRPr="006003AD" w:rsidRDefault="00C11A29" w:rsidP="002E79C3">
      <w:pPr>
        <w:pStyle w:val="Heading4"/>
        <w:keepNext w:val="0"/>
        <w:keepLines w:val="0"/>
        <w:widowControl w:val="0"/>
        <w:spacing w:line="233" w:lineRule="auto"/>
      </w:pPr>
      <w:bookmarkStart w:id="260" w:name="_Toc64558878"/>
      <w:r w:rsidRPr="006003AD">
        <w:t>Expérience supervisée de vol ─ Membres de l’équipage de cabine</w:t>
      </w:r>
      <w:bookmarkEnd w:id="260"/>
    </w:p>
    <w:p w14:paraId="44FC15E5" w14:textId="26CD726B" w:rsidR="00C11A29" w:rsidRPr="006003AD" w:rsidRDefault="00C11A29" w:rsidP="00FD2F07">
      <w:pPr>
        <w:pStyle w:val="FAAOutlineL1a"/>
        <w:numPr>
          <w:ilvl w:val="0"/>
          <w:numId w:val="532"/>
        </w:numPr>
      </w:pPr>
      <w:r w:rsidRPr="006003AD">
        <w:t>Toute personne cherchant à se qualifier en tant que membre de l'équipage de cabine doit se livrer aux fonctions suivantes à bord de l'aéronef suivant sous la supervision d'un inspecteur avant de se qualifier en tant que membre d'équipage requis :</w:t>
      </w:r>
    </w:p>
    <w:p w14:paraId="44FC15E6" w14:textId="724AEB80" w:rsidR="00C11A29" w:rsidRPr="006003AD" w:rsidRDefault="00597554" w:rsidP="00FD2F07">
      <w:pPr>
        <w:pStyle w:val="FAAOutlineL21"/>
        <w:numPr>
          <w:ilvl w:val="0"/>
          <w:numId w:val="533"/>
        </w:numPr>
      </w:pPr>
      <w:r w:rsidRPr="006003AD">
        <w:t>Aéronef à piston ou à turbopropulseur ─ pendant un minimum de deux vols devant inclure au moins 5 heures de vol ; ou</w:t>
      </w:r>
    </w:p>
    <w:p w14:paraId="44FC15E7" w14:textId="3F398C34" w:rsidR="00C11A29" w:rsidRPr="006003AD" w:rsidRDefault="00C11A29" w:rsidP="00FD2F07">
      <w:pPr>
        <w:pStyle w:val="FAAOutlineL21"/>
        <w:numPr>
          <w:ilvl w:val="0"/>
          <w:numId w:val="533"/>
        </w:numPr>
      </w:pPr>
      <w:r w:rsidRPr="006003AD">
        <w:t>Aéronef à turboréacteur ─ pendant un minimum de deux vols.</w:t>
      </w:r>
    </w:p>
    <w:p w14:paraId="44FC15E8" w14:textId="77777777" w:rsidR="00C11A29" w:rsidRPr="006003AD" w:rsidRDefault="00C11A29" w:rsidP="002E79C3">
      <w:pPr>
        <w:pStyle w:val="FFATextFlushRight"/>
        <w:keepLines w:val="0"/>
        <w:widowControl w:val="0"/>
      </w:pPr>
      <w:r w:rsidRPr="006003AD">
        <w:t>OACI, Annexe 6, Partie I : 12.4</w:t>
      </w:r>
    </w:p>
    <w:p w14:paraId="44FC15E9" w14:textId="77777777" w:rsidR="00C11A29" w:rsidRPr="006003AD" w:rsidRDefault="00C11A29" w:rsidP="002E79C3">
      <w:pPr>
        <w:pStyle w:val="FFATextFlushRight"/>
        <w:keepLines w:val="0"/>
        <w:widowControl w:val="0"/>
      </w:pPr>
      <w:r w:rsidRPr="006003AD">
        <w:t>OACI, Annexe 6, Partie III, Section II : 10.3</w:t>
      </w:r>
    </w:p>
    <w:p w14:paraId="44FC15EA" w14:textId="6137DFFC" w:rsidR="00C11A29" w:rsidRPr="006003AD" w:rsidRDefault="00C11A29" w:rsidP="002E79C3">
      <w:pPr>
        <w:pStyle w:val="FFATextFlushRight"/>
        <w:keepLines w:val="0"/>
        <w:widowControl w:val="0"/>
      </w:pPr>
      <w:r w:rsidRPr="006003AD">
        <w:t>14 CFR 121.434(e)</w:t>
      </w:r>
    </w:p>
    <w:p w14:paraId="44FC15EC" w14:textId="4D46114C" w:rsidR="00C11A29" w:rsidRDefault="00C11A29" w:rsidP="002E79C3">
      <w:pPr>
        <w:pStyle w:val="FFATextFlushRight"/>
        <w:keepLines w:val="0"/>
        <w:widowControl w:val="0"/>
      </w:pPr>
      <w:r w:rsidRPr="006003AD">
        <w:t>JAR-OPS : 1.996(2) ; 3.1012</w:t>
      </w:r>
    </w:p>
    <w:p w14:paraId="14127398" w14:textId="34F0CFAE" w:rsidR="00C33303" w:rsidRDefault="00C33303" w:rsidP="002E79C3">
      <w:pPr>
        <w:pStyle w:val="FFATextFlushRight"/>
        <w:keepLines w:val="0"/>
        <w:widowControl w:val="0"/>
      </w:pPr>
    </w:p>
    <w:p w14:paraId="155C1484" w14:textId="5D7E0383" w:rsidR="00C33303" w:rsidRDefault="00C33303" w:rsidP="002E79C3">
      <w:pPr>
        <w:pStyle w:val="FFATextFlushRight"/>
        <w:keepLines w:val="0"/>
        <w:widowControl w:val="0"/>
      </w:pPr>
    </w:p>
    <w:p w14:paraId="4659A323" w14:textId="0E7D428E" w:rsidR="00C33303" w:rsidRDefault="00C33303" w:rsidP="002E79C3">
      <w:pPr>
        <w:pStyle w:val="FFATextFlushRight"/>
        <w:keepLines w:val="0"/>
        <w:widowControl w:val="0"/>
      </w:pPr>
    </w:p>
    <w:p w14:paraId="766F0C10" w14:textId="57C57D6A" w:rsidR="00C33303" w:rsidRDefault="00C33303" w:rsidP="002E79C3">
      <w:pPr>
        <w:pStyle w:val="FFATextFlushRight"/>
        <w:keepLines w:val="0"/>
        <w:widowControl w:val="0"/>
      </w:pPr>
    </w:p>
    <w:p w14:paraId="4E693083" w14:textId="77777777" w:rsidR="00C33303" w:rsidRPr="006003AD" w:rsidRDefault="00C33303" w:rsidP="002E79C3">
      <w:pPr>
        <w:pStyle w:val="FFATextFlushRight"/>
        <w:keepLines w:val="0"/>
        <w:widowControl w:val="0"/>
      </w:pPr>
    </w:p>
    <w:p w14:paraId="44FC15ED" w14:textId="3798C028" w:rsidR="00C11A29" w:rsidRPr="006003AD" w:rsidRDefault="00C11A29" w:rsidP="002E79C3">
      <w:pPr>
        <w:pStyle w:val="Heading4"/>
        <w:keepNext w:val="0"/>
        <w:keepLines w:val="0"/>
        <w:widowControl w:val="0"/>
        <w:spacing w:line="228" w:lineRule="auto"/>
      </w:pPr>
      <w:bookmarkStart w:id="261" w:name="_Toc64558879"/>
      <w:r w:rsidRPr="006003AD">
        <w:lastRenderedPageBreak/>
        <w:t>Observations de vol ─ Agents techniques d'exploitation</w:t>
      </w:r>
      <w:bookmarkEnd w:id="261"/>
    </w:p>
    <w:p w14:paraId="44FC15EF" w14:textId="70ADC5F3" w:rsidR="00C11A29" w:rsidRPr="006003AD" w:rsidRDefault="00C11A29" w:rsidP="00FD2F07">
      <w:pPr>
        <w:pStyle w:val="FAAOutlineL1a"/>
        <w:numPr>
          <w:ilvl w:val="0"/>
          <w:numId w:val="534"/>
        </w:numPr>
      </w:pPr>
      <w:r w:rsidRPr="006003AD">
        <w:t>Nul n'est autorisé à faire fonction de FOO, et aucun titulaire d'AOC n'est autorisé à employer une personne en cette qualité si, depuis le début du 12</w:t>
      </w:r>
      <w:r w:rsidRPr="006003AD">
        <w:rPr>
          <w:vertAlign w:val="superscript"/>
        </w:rPr>
        <w:t>e</w:t>
      </w:r>
      <w:r w:rsidRPr="006003AD">
        <w:t> mois civil précédant ce service, cette personne n'a pas observé, dans le poste de pilotage, la conduite de deux vols complets d'un total d'au moins 5 heures, sur des routes représentatives de celles auxquelles cette personne est affectée.</w:t>
      </w:r>
    </w:p>
    <w:p w14:paraId="44FC15F0" w14:textId="77777777" w:rsidR="00C11A29" w:rsidRPr="006003AD" w:rsidRDefault="00C11A29" w:rsidP="002E79C3">
      <w:pPr>
        <w:pStyle w:val="FFATextFlushRight"/>
        <w:keepLines w:val="0"/>
        <w:widowControl w:val="0"/>
      </w:pPr>
      <w:r w:rsidRPr="006003AD">
        <w:t>OACI, Annexe 6, Partie I : 10.3 (b)</w:t>
      </w:r>
    </w:p>
    <w:p w14:paraId="44FC15F1" w14:textId="77777777" w:rsidR="00C11A29" w:rsidRPr="006003AD" w:rsidRDefault="00C11A29" w:rsidP="002E79C3">
      <w:pPr>
        <w:pStyle w:val="FFATextFlushRight"/>
        <w:keepLines w:val="0"/>
        <w:widowControl w:val="0"/>
      </w:pPr>
      <w:r w:rsidRPr="006003AD">
        <w:t>OACI, Annexe 6, Partie III, Section II : 8.3R</w:t>
      </w:r>
    </w:p>
    <w:p w14:paraId="44FC15F2" w14:textId="7A1090CD" w:rsidR="00C11A29" w:rsidRPr="006003AD" w:rsidRDefault="00C11A29" w:rsidP="002E79C3">
      <w:pPr>
        <w:pStyle w:val="FFATextFlushRight"/>
        <w:keepLines w:val="0"/>
        <w:widowControl w:val="0"/>
      </w:pPr>
      <w:r w:rsidRPr="006003AD">
        <w:t>14 CFR 121.463</w:t>
      </w:r>
    </w:p>
    <w:p w14:paraId="44FC15F3" w14:textId="688FF33E" w:rsidR="00C11A29" w:rsidRPr="006003AD" w:rsidRDefault="0074491B" w:rsidP="002E79C3">
      <w:pPr>
        <w:pStyle w:val="Heading4"/>
        <w:keepNext w:val="0"/>
        <w:keepLines w:val="0"/>
        <w:widowControl w:val="0"/>
        <w:spacing w:line="228" w:lineRule="auto"/>
      </w:pPr>
      <w:bookmarkStart w:id="262" w:name="_Toc64558880"/>
      <w:r w:rsidRPr="006003AD">
        <w:t>Vérifications de vol (de navigation et de zone) ─ Qualification pilote</w:t>
      </w:r>
      <w:bookmarkEnd w:id="262"/>
    </w:p>
    <w:p w14:paraId="44FC15F4" w14:textId="3124B3AF" w:rsidR="0074491B" w:rsidRPr="006003AD" w:rsidRDefault="0074491B" w:rsidP="002E79C3">
      <w:pPr>
        <w:pStyle w:val="FAANoteL1"/>
      </w:pPr>
      <w:r w:rsidRPr="006003AD">
        <w:t>N. B. : Les expressions « vérification de vol » et « vérification de navigation et de zone » sont synonymes.</w:t>
      </w:r>
    </w:p>
    <w:p w14:paraId="44FC15F6" w14:textId="558FE779" w:rsidR="00C11A29" w:rsidRPr="006003AD" w:rsidRDefault="00C11A29" w:rsidP="00FD2F07">
      <w:pPr>
        <w:pStyle w:val="FAAOutlineL1a"/>
        <w:numPr>
          <w:ilvl w:val="0"/>
          <w:numId w:val="535"/>
        </w:numPr>
      </w:pPr>
      <w:r w:rsidRPr="006003AD">
        <w:t>Nul n'est autorisé à faire fonction de pilote, et aucun titulaire d'AOC n'est autorisé à employer une personne en cette qualité si, dans les 12 mois civils précédents, cette personne n'a pas réussi une vérification de vol dans le cadre de laquelle elle a exécuté ses devoirs de façon satisfaisante à bord d'un des types d'aéronef qu'elle doit piloter.</w:t>
      </w:r>
    </w:p>
    <w:p w14:paraId="44FC15F7" w14:textId="183E96DE" w:rsidR="00C11A29" w:rsidRPr="006003AD" w:rsidRDefault="00C11A29" w:rsidP="00FD2F07">
      <w:pPr>
        <w:pStyle w:val="FAAOutlineL1a"/>
        <w:numPr>
          <w:ilvl w:val="0"/>
          <w:numId w:val="535"/>
        </w:numPr>
      </w:pPr>
      <w:r w:rsidRPr="006003AD">
        <w:t>Nul n'est autorisé à faire fonction de PIC sur une zone désignée en tant que zone spéciale d'exploitation requérant un système ou des procédures de navigation spéciaux ou en EDTO si sa compétence concernant le système et les procédures n'a pas été prouvée au titulaire de l'AOC au cours des 12 derniers mois civils.</w:t>
      </w:r>
    </w:p>
    <w:p w14:paraId="44FC15F8" w14:textId="342E7B98" w:rsidR="00C11A29" w:rsidRPr="006003AD" w:rsidRDefault="00C11A29" w:rsidP="00FD2F07">
      <w:pPr>
        <w:pStyle w:val="FAAOutlineL1a"/>
        <w:numPr>
          <w:ilvl w:val="0"/>
          <w:numId w:val="535"/>
        </w:numPr>
      </w:pPr>
      <w:r w:rsidRPr="006003AD">
        <w:t>Chaque PIC doit faire la preuve de sa compétence opérationnelle en navigant sur la route et la zone à survoler et vers les aérodromes à utiliser, en tant que PIC sous la supervision d'un inspecteur et en exécutant continuellement les devoirs de PIC. Ceci comprend faire au moins la preuve de ses connaissances de ce qui suit :</w:t>
      </w:r>
    </w:p>
    <w:p w14:paraId="44FC15F9" w14:textId="77777777" w:rsidR="00C11A29" w:rsidRPr="006003AD" w:rsidRDefault="00C11A29" w:rsidP="00FD2F07">
      <w:pPr>
        <w:pStyle w:val="FAAOutlineL21"/>
        <w:numPr>
          <w:ilvl w:val="0"/>
          <w:numId w:val="536"/>
        </w:numPr>
      </w:pPr>
      <w:r w:rsidRPr="006003AD">
        <w:t>Le terrain et les altitudes ne présentant pas de danger.</w:t>
      </w:r>
    </w:p>
    <w:p w14:paraId="44FC15FA" w14:textId="77777777" w:rsidR="00C11A29" w:rsidRPr="006003AD" w:rsidRDefault="00C11A29" w:rsidP="00FD2F07">
      <w:pPr>
        <w:pStyle w:val="FAAOutlineL21"/>
        <w:numPr>
          <w:ilvl w:val="0"/>
          <w:numId w:val="536"/>
        </w:numPr>
      </w:pPr>
      <w:r w:rsidRPr="006003AD">
        <w:t xml:space="preserve">Les conditions météorologiques saisonnières. </w:t>
      </w:r>
    </w:p>
    <w:p w14:paraId="44FC15FB" w14:textId="77777777" w:rsidR="00C11A29" w:rsidRPr="006003AD" w:rsidRDefault="00C11A29" w:rsidP="00FD2F07">
      <w:pPr>
        <w:pStyle w:val="FAAOutlineL21"/>
        <w:numPr>
          <w:ilvl w:val="0"/>
          <w:numId w:val="536"/>
        </w:numPr>
      </w:pPr>
      <w:r w:rsidRPr="006003AD">
        <w:t xml:space="preserve">Les procédures de recherche et sauvetage. </w:t>
      </w:r>
    </w:p>
    <w:p w14:paraId="44FC15FC" w14:textId="4F791E04" w:rsidR="00C11A29" w:rsidRPr="006003AD" w:rsidRDefault="00C11A29" w:rsidP="00FD2F07">
      <w:pPr>
        <w:pStyle w:val="FAAOutlineL21"/>
        <w:numPr>
          <w:ilvl w:val="0"/>
          <w:numId w:val="536"/>
        </w:numPr>
      </w:pPr>
      <w:r w:rsidRPr="006003AD">
        <w:t>Les installations et procédures de navigation, dont toute procédure de LORAN, associées à la route sur laquelle le vol doit avoir lieu.</w:t>
      </w:r>
    </w:p>
    <w:p w14:paraId="44FC15FD" w14:textId="1EA9467D" w:rsidR="00C11A29" w:rsidRPr="006003AD" w:rsidRDefault="003159D7" w:rsidP="002E79C3">
      <w:pPr>
        <w:pStyle w:val="FAAOutlineL21"/>
      </w:pPr>
      <w:r w:rsidRPr="006003AD">
        <w:t>Les procédures s'appliquant à ce qui suit :</w:t>
      </w:r>
    </w:p>
    <w:p w14:paraId="44FC15FE" w14:textId="680E0129" w:rsidR="00C11A29" w:rsidRPr="006003AD" w:rsidRDefault="00C11A29" w:rsidP="00FD2F07">
      <w:pPr>
        <w:pStyle w:val="FAAOutlineL3i"/>
        <w:numPr>
          <w:ilvl w:val="3"/>
          <w:numId w:val="537"/>
        </w:numPr>
      </w:pPr>
      <w:r w:rsidRPr="006003AD">
        <w:t>Les trajectoires de vol sur des zones très peuplées ou à circulation aérienne très dense ;</w:t>
      </w:r>
    </w:p>
    <w:p w14:paraId="44FC15FF" w14:textId="77777777" w:rsidR="00C11A29" w:rsidRPr="006003AD" w:rsidRDefault="00C11A29" w:rsidP="00FD2F07">
      <w:pPr>
        <w:pStyle w:val="FAAOutlineL3i"/>
        <w:numPr>
          <w:ilvl w:val="3"/>
          <w:numId w:val="537"/>
        </w:numPr>
      </w:pPr>
      <w:r w:rsidRPr="006003AD">
        <w:t xml:space="preserve">Les obstacles ; </w:t>
      </w:r>
    </w:p>
    <w:p w14:paraId="44FC1600" w14:textId="77777777" w:rsidR="00C11A29" w:rsidRPr="006003AD" w:rsidRDefault="00C11A29" w:rsidP="00FD2F07">
      <w:pPr>
        <w:pStyle w:val="FAAOutlineL3i"/>
        <w:numPr>
          <w:ilvl w:val="3"/>
          <w:numId w:val="537"/>
        </w:numPr>
      </w:pPr>
      <w:r w:rsidRPr="006003AD">
        <w:t xml:space="preserve">L'aménagement physique ; </w:t>
      </w:r>
    </w:p>
    <w:p w14:paraId="44FC1601" w14:textId="77777777" w:rsidR="00C11A29" w:rsidRPr="006003AD" w:rsidRDefault="00C11A29" w:rsidP="00FD2F07">
      <w:pPr>
        <w:pStyle w:val="FAAOutlineL3i"/>
        <w:numPr>
          <w:ilvl w:val="3"/>
          <w:numId w:val="537"/>
        </w:numPr>
      </w:pPr>
      <w:r w:rsidRPr="006003AD">
        <w:t xml:space="preserve">Les feux et aides à l'approche ; </w:t>
      </w:r>
    </w:p>
    <w:p w14:paraId="44FC1602" w14:textId="7481692D" w:rsidR="00C11A29" w:rsidRPr="006003AD" w:rsidRDefault="00C11A29" w:rsidP="00FD2F07">
      <w:pPr>
        <w:pStyle w:val="FAAOutlineL3i"/>
        <w:numPr>
          <w:ilvl w:val="3"/>
          <w:numId w:val="537"/>
        </w:numPr>
      </w:pPr>
      <w:r w:rsidRPr="006003AD">
        <w:t xml:space="preserve">Les procédures d’arrivée, de départ, d’attente et les IAP ; et </w:t>
      </w:r>
    </w:p>
    <w:p w14:paraId="44FC1603" w14:textId="77777777" w:rsidR="00C11A29" w:rsidRPr="006003AD" w:rsidRDefault="00C11A29" w:rsidP="00FD2F07">
      <w:pPr>
        <w:pStyle w:val="FAAOutlineL3i"/>
        <w:numPr>
          <w:ilvl w:val="3"/>
          <w:numId w:val="537"/>
        </w:numPr>
      </w:pPr>
      <w:r w:rsidRPr="006003AD">
        <w:t>Les minimums d'exploitation qui s'appliquent.</w:t>
      </w:r>
    </w:p>
    <w:p w14:paraId="44FC1604" w14:textId="027FBCCC" w:rsidR="00C11A29" w:rsidRPr="006003AD" w:rsidRDefault="00C1489B" w:rsidP="002E79C3">
      <w:pPr>
        <w:pStyle w:val="FAAOutlineL1a"/>
      </w:pPr>
      <w:r w:rsidRPr="006003AD">
        <w:t>NOTAM.</w:t>
      </w:r>
    </w:p>
    <w:p w14:paraId="44FC1605" w14:textId="77777777" w:rsidR="00C11A29" w:rsidRPr="006003AD" w:rsidRDefault="00C11A29" w:rsidP="002E79C3">
      <w:pPr>
        <w:pStyle w:val="FFATextFlushRight"/>
        <w:keepLines w:val="0"/>
        <w:widowControl w:val="0"/>
      </w:pPr>
      <w:r w:rsidRPr="006003AD">
        <w:t>OACI, Annexe 6, Partie I : 4.7.2 ; 9.4.3.1, 9.4.3.2, 9.4.3.5 ; 9.4.3.6</w:t>
      </w:r>
    </w:p>
    <w:p w14:paraId="44FC1606" w14:textId="77777777" w:rsidR="00C11A29" w:rsidRPr="006003AD" w:rsidRDefault="00C11A29" w:rsidP="002E79C3">
      <w:pPr>
        <w:pStyle w:val="FFATextFlushRight"/>
        <w:keepLines w:val="0"/>
        <w:widowControl w:val="0"/>
      </w:pPr>
      <w:r w:rsidRPr="006003AD">
        <w:t>OACI, Annexe 6, Partie III, Section II : 7.4.3.1, 7.4.3.2, 7.4.3.5</w:t>
      </w:r>
    </w:p>
    <w:p w14:paraId="44FC1607" w14:textId="47699721" w:rsidR="00995432" w:rsidRPr="006003AD" w:rsidRDefault="00995432" w:rsidP="002E79C3">
      <w:pPr>
        <w:pStyle w:val="FFATextFlushRight"/>
        <w:keepLines w:val="0"/>
        <w:widowControl w:val="0"/>
      </w:pPr>
      <w:r w:rsidRPr="006003AD">
        <w:t>OACI, Doc 9376 : 4.6.1</w:t>
      </w:r>
    </w:p>
    <w:p w14:paraId="44FC1608" w14:textId="48FEFB57" w:rsidR="00C11A29" w:rsidRPr="006003AD" w:rsidRDefault="00C11A29" w:rsidP="002E79C3">
      <w:pPr>
        <w:pStyle w:val="FFATextFlushRight"/>
        <w:keepLines w:val="0"/>
        <w:widowControl w:val="0"/>
      </w:pPr>
      <w:r w:rsidRPr="006003AD">
        <w:t>14 CFR 121.440, 121.443</w:t>
      </w:r>
    </w:p>
    <w:p w14:paraId="44FC1609" w14:textId="076EB122" w:rsidR="00C11A29" w:rsidRDefault="00C11A29" w:rsidP="002E79C3">
      <w:pPr>
        <w:pStyle w:val="FFATextFlushRight"/>
        <w:keepLines w:val="0"/>
        <w:widowControl w:val="0"/>
      </w:pPr>
      <w:r w:rsidRPr="006003AD">
        <w:t>JAR-OPS : 1.975 ; 3.975</w:t>
      </w:r>
    </w:p>
    <w:p w14:paraId="3C8E098B" w14:textId="25271958" w:rsidR="00C33303" w:rsidRDefault="00C33303" w:rsidP="002E79C3">
      <w:pPr>
        <w:pStyle w:val="FFATextFlushRight"/>
        <w:keepLines w:val="0"/>
        <w:widowControl w:val="0"/>
      </w:pPr>
    </w:p>
    <w:p w14:paraId="68041C2F" w14:textId="65077616" w:rsidR="00C33303" w:rsidRDefault="00C33303" w:rsidP="002E79C3">
      <w:pPr>
        <w:pStyle w:val="FFATextFlushRight"/>
        <w:keepLines w:val="0"/>
        <w:widowControl w:val="0"/>
      </w:pPr>
    </w:p>
    <w:p w14:paraId="6A4A2612" w14:textId="09DB4A22" w:rsidR="00C33303" w:rsidRDefault="00C33303" w:rsidP="002E79C3">
      <w:pPr>
        <w:pStyle w:val="FFATextFlushRight"/>
        <w:keepLines w:val="0"/>
        <w:widowControl w:val="0"/>
      </w:pPr>
    </w:p>
    <w:p w14:paraId="3CB7AB48" w14:textId="77777777" w:rsidR="00C33303" w:rsidRPr="006003AD" w:rsidRDefault="00C33303" w:rsidP="002E79C3">
      <w:pPr>
        <w:pStyle w:val="FFATextFlushRight"/>
        <w:keepLines w:val="0"/>
        <w:widowControl w:val="0"/>
      </w:pPr>
    </w:p>
    <w:p w14:paraId="5EA6B91A" w14:textId="771C62CF" w:rsidR="003A5BB8" w:rsidRPr="006003AD" w:rsidRDefault="003A5BB8" w:rsidP="002E79C3">
      <w:pPr>
        <w:pStyle w:val="Heading4"/>
        <w:keepNext w:val="0"/>
        <w:keepLines w:val="0"/>
        <w:widowControl w:val="0"/>
        <w:spacing w:line="228" w:lineRule="auto"/>
      </w:pPr>
      <w:bookmarkStart w:id="263" w:name="_Toc20296860"/>
      <w:bookmarkStart w:id="264" w:name="_Toc20312264"/>
      <w:bookmarkStart w:id="265" w:name="_Toc20468252"/>
      <w:bookmarkStart w:id="266" w:name="_Toc64558881"/>
      <w:bookmarkEnd w:id="263"/>
      <w:bookmarkEnd w:id="264"/>
      <w:bookmarkEnd w:id="265"/>
      <w:r w:rsidRPr="006003AD">
        <w:lastRenderedPageBreak/>
        <w:t>Réservé</w:t>
      </w:r>
      <w:bookmarkEnd w:id="266"/>
    </w:p>
    <w:p w14:paraId="44FC160A" w14:textId="5BB234F6" w:rsidR="00C11A29" w:rsidRPr="006003AD" w:rsidRDefault="00C11A29" w:rsidP="002E79C3">
      <w:pPr>
        <w:pStyle w:val="Heading4"/>
        <w:keepNext w:val="0"/>
        <w:keepLines w:val="0"/>
        <w:widowControl w:val="0"/>
        <w:spacing w:line="228" w:lineRule="auto"/>
      </w:pPr>
      <w:bookmarkStart w:id="267" w:name="_Toc64558882"/>
      <w:r w:rsidRPr="006003AD">
        <w:t>Autorisation d'un commandant de bord pour les minimums bas</w:t>
      </w:r>
      <w:bookmarkEnd w:id="267"/>
    </w:p>
    <w:p w14:paraId="44FC160C" w14:textId="3DF70B46" w:rsidR="00C11A29" w:rsidRPr="006003AD" w:rsidRDefault="00C11A29" w:rsidP="00FD2F07">
      <w:pPr>
        <w:pStyle w:val="FAAOutlineL1a"/>
        <w:numPr>
          <w:ilvl w:val="0"/>
          <w:numId w:val="538"/>
        </w:numPr>
      </w:pPr>
      <w:r w:rsidRPr="006003AD">
        <w:t>Tant qu'un PIC n'a pas effectué 15 vols dans l'exercice de cette fonction à bord du type d'aéronef (ce qui comprend 5 approches pour atterrissage en faisant appel aux procédures pour CAT I ou II), il n'est pas autorisé à planifier ou à amorcer une approche aux instruments si la DH ou la MDA est inférieure à 100 m et la visibilité de moins de 1,5 km.</w:t>
      </w:r>
    </w:p>
    <w:p w14:paraId="44FC160D" w14:textId="497862DB" w:rsidR="00C11A29" w:rsidRPr="006003AD" w:rsidRDefault="00C11A29" w:rsidP="00FD2F07">
      <w:pPr>
        <w:pStyle w:val="FAAOutlineL1a"/>
        <w:numPr>
          <w:ilvl w:val="0"/>
          <w:numId w:val="538"/>
        </w:numPr>
      </w:pPr>
      <w:r w:rsidRPr="006003AD">
        <w:t>Tant qu'un PIC n'a pas effectué 20 vols dans l'exercice de cette fonction à bord du type d'aéronef (ce qui comprend 5 approches pour atterrissage en faisant appel aux procédures pour Catégorie III), il n'est pas autorisé à planifier ou à amorcer une approche si la DH ou la MDA est inférieure à 30 m et la visibilité RVR de moins de 350 m.</w:t>
      </w:r>
    </w:p>
    <w:p w14:paraId="44FC160E" w14:textId="77777777" w:rsidR="00C11A29" w:rsidRPr="006003AD" w:rsidRDefault="000E1E34" w:rsidP="002E79C3">
      <w:pPr>
        <w:pStyle w:val="FFATextFlushRight"/>
        <w:keepLines w:val="0"/>
        <w:widowControl w:val="0"/>
      </w:pPr>
      <w:r w:rsidRPr="006003AD">
        <w:t>OACI, Annexe 6, Partie I : 4.2.8.2 (b)</w:t>
      </w:r>
    </w:p>
    <w:p w14:paraId="44FC160F" w14:textId="33CBD1F4" w:rsidR="00C11A29" w:rsidRPr="006003AD" w:rsidRDefault="00C11A29" w:rsidP="002E79C3">
      <w:pPr>
        <w:pStyle w:val="FFATextFlushRight"/>
        <w:keepLines w:val="0"/>
        <w:widowControl w:val="0"/>
      </w:pPr>
      <w:r w:rsidRPr="006003AD">
        <w:t>OACI, Annexe 6, Partie III, Section II : 2.2.7.2 (b)</w:t>
      </w:r>
    </w:p>
    <w:p w14:paraId="44FC1610" w14:textId="1D3E2DAB" w:rsidR="00C11A29" w:rsidRPr="006003AD" w:rsidRDefault="00C11A29" w:rsidP="002E79C3">
      <w:pPr>
        <w:pStyle w:val="FFATextFlushRight"/>
        <w:keepLines w:val="0"/>
        <w:widowControl w:val="0"/>
      </w:pPr>
      <w:r w:rsidRPr="006003AD">
        <w:t>14 CFR 121.652 ; 135.225(e)</w:t>
      </w:r>
    </w:p>
    <w:p w14:paraId="44FC1611" w14:textId="2A755103" w:rsidR="00C11A29" w:rsidRPr="006003AD" w:rsidRDefault="00C11A29" w:rsidP="002E79C3">
      <w:pPr>
        <w:pStyle w:val="Heading4"/>
        <w:keepNext w:val="0"/>
        <w:keepLines w:val="0"/>
        <w:widowControl w:val="0"/>
        <w:spacing w:line="228" w:lineRule="auto"/>
      </w:pPr>
      <w:bookmarkStart w:id="268" w:name="_Toc64558883"/>
      <w:r w:rsidRPr="006003AD">
        <w:t>Aérodromes et héliports à désignation spéciale ─ Qualification commandant de bord</w:t>
      </w:r>
      <w:bookmarkEnd w:id="268"/>
    </w:p>
    <w:p w14:paraId="44FC1613" w14:textId="1C9F4AE3" w:rsidR="00C11A29" w:rsidRPr="006003AD" w:rsidRDefault="00C11A29" w:rsidP="00FD2F07">
      <w:pPr>
        <w:pStyle w:val="FAAOutlineL1a"/>
        <w:numPr>
          <w:ilvl w:val="0"/>
          <w:numId w:val="539"/>
        </w:numPr>
      </w:pPr>
      <w:r w:rsidRPr="006003AD">
        <w:t>La Régie peut déterminer que certains aérodromes, en raison de certaines choses comme le terrain environnant, des obstacles ou des procédures complexes d'approche ou de départ, sont des aérodromes requérant des qualifications spéciales et que certaines routes ou zones, ou les deux, requièrent des qualifications de type de navigation spéciales.</w:t>
      </w:r>
    </w:p>
    <w:p w14:paraId="44FC1614" w14:textId="75380738" w:rsidR="00C11A29" w:rsidRPr="006003AD" w:rsidRDefault="00C11A29" w:rsidP="00FD2F07">
      <w:pPr>
        <w:pStyle w:val="FAAOutlineL1a"/>
        <w:numPr>
          <w:ilvl w:val="0"/>
          <w:numId w:val="539"/>
        </w:numPr>
      </w:pPr>
      <w:r w:rsidRPr="006003AD">
        <w:t>Nul n'est autorisé à faire fonction de PIC, et aucun titulaire d'AOC n'est autorisé à employer une personne en cette qualité, à des aérodromes ou héliports désignés en tant que spéciaux, sauf si, dans les 12 derniers mois civils :</w:t>
      </w:r>
    </w:p>
    <w:p w14:paraId="44FC1615" w14:textId="77777777" w:rsidR="00C11A29" w:rsidRPr="006003AD" w:rsidRDefault="00C11A29" w:rsidP="00FD2F07">
      <w:pPr>
        <w:pStyle w:val="FAAOutlineL21"/>
        <w:numPr>
          <w:ilvl w:val="0"/>
          <w:numId w:val="540"/>
        </w:numPr>
      </w:pPr>
      <w:r w:rsidRPr="006003AD">
        <w:t>Le commandant de bord a été qualifié par le titulaire de l'AOC, par des illustrations acceptables pour la [Régie] pour cet aérodrome ; ou</w:t>
      </w:r>
    </w:p>
    <w:p w14:paraId="44FC1616" w14:textId="2A01E2A4" w:rsidR="00C11A29" w:rsidRPr="006003AD" w:rsidRDefault="00C11A29" w:rsidP="00FD2F07">
      <w:pPr>
        <w:pStyle w:val="FAAOutlineL21"/>
        <w:numPr>
          <w:ilvl w:val="0"/>
          <w:numId w:val="540"/>
        </w:numPr>
      </w:pPr>
      <w:r w:rsidRPr="006003AD">
        <w:t>Le commandant de bord ou le copilote affecté a effectué un décollage et un atterrissage sur cet aérodrome en tant que membre de l'équipage de conduite du titulaire de l'AOC.</w:t>
      </w:r>
    </w:p>
    <w:p w14:paraId="44FC1617" w14:textId="0179EBBB" w:rsidR="00C11A29" w:rsidRPr="006003AD" w:rsidRDefault="00C11A29" w:rsidP="00FD2F07">
      <w:pPr>
        <w:pStyle w:val="FAAOutlineL21"/>
        <w:numPr>
          <w:ilvl w:val="0"/>
          <w:numId w:val="540"/>
        </w:numPr>
      </w:pPr>
      <w:r w:rsidRPr="006003AD">
        <w:t>Si la période de qualification de 12 mois requise par l'article (b) a expiré, le commandant de bord doit se requalifier conformément aux impératifs de l'article (b).</w:t>
      </w:r>
    </w:p>
    <w:p w14:paraId="44FC1618" w14:textId="132B09FB" w:rsidR="00C11A29" w:rsidRPr="006003AD" w:rsidRDefault="00C11A29" w:rsidP="002E79C3">
      <w:pPr>
        <w:pStyle w:val="FAAOutlineL1a"/>
      </w:pPr>
      <w:r w:rsidRPr="006003AD">
        <w:t>Les limitations relatives aux aérodromes ou héliports désignés en tant que spéciaux ne s'appliquent pas si l'opération a lieu :</w:t>
      </w:r>
    </w:p>
    <w:p w14:paraId="44FC1619" w14:textId="77777777" w:rsidR="00C11A29" w:rsidRPr="006003AD" w:rsidRDefault="00C11A29" w:rsidP="00FD2F07">
      <w:pPr>
        <w:pStyle w:val="FAAOutlineL21"/>
        <w:numPr>
          <w:ilvl w:val="0"/>
          <w:numId w:val="541"/>
        </w:numPr>
      </w:pPr>
      <w:r w:rsidRPr="006003AD">
        <w:t>De jour ;</w:t>
      </w:r>
    </w:p>
    <w:p w14:paraId="44FC161A" w14:textId="77777777" w:rsidR="00C11A29" w:rsidRPr="006003AD" w:rsidRDefault="00C11A29" w:rsidP="00FD2F07">
      <w:pPr>
        <w:pStyle w:val="FAAOutlineL21"/>
        <w:numPr>
          <w:ilvl w:val="0"/>
          <w:numId w:val="541"/>
        </w:numPr>
      </w:pPr>
      <w:r w:rsidRPr="006003AD">
        <w:t>Lorsque la visibilité est d'au moins 5 km ; et</w:t>
      </w:r>
    </w:p>
    <w:p w14:paraId="44FC161B" w14:textId="01D8E561" w:rsidR="00C11A29" w:rsidRPr="006003AD" w:rsidRDefault="00C11A29" w:rsidP="00FD2F07">
      <w:pPr>
        <w:pStyle w:val="FAAOutlineL21"/>
        <w:numPr>
          <w:ilvl w:val="0"/>
          <w:numId w:val="541"/>
        </w:numPr>
      </w:pPr>
      <w:r w:rsidRPr="006003AD">
        <w:t>Lorsque ce plafond à cet aéroport est d'au moins 300 m au-dessus de l'attitude d'approche initiale la plus basse prescrite pour une IAP.</w:t>
      </w:r>
    </w:p>
    <w:p w14:paraId="44FC161C" w14:textId="77777777" w:rsidR="00C11A29" w:rsidRPr="006003AD" w:rsidRDefault="00C11A29" w:rsidP="002E79C3">
      <w:pPr>
        <w:pStyle w:val="FFATextFlushRight"/>
        <w:keepLines w:val="0"/>
        <w:widowControl w:val="0"/>
      </w:pPr>
      <w:r w:rsidRPr="006003AD">
        <w:t>OACI, Annexe 6, Partie I : 9.4.3.1, 9.4.3.2 ; 9.4.3.3 ; 9.4.3.5(b) ; 9.4.3.6</w:t>
      </w:r>
    </w:p>
    <w:p w14:paraId="44FC161D" w14:textId="77777777" w:rsidR="00C11A29" w:rsidRPr="006003AD" w:rsidRDefault="00C11A29" w:rsidP="002E79C3">
      <w:pPr>
        <w:pStyle w:val="FFATextFlushRight"/>
        <w:keepLines w:val="0"/>
        <w:widowControl w:val="0"/>
      </w:pPr>
      <w:r w:rsidRPr="006003AD">
        <w:t>OACI, Annexe 6, Partie III, Section II : 7.4.3.1 ; 7.4.3.3 ; 7.4.3.6</w:t>
      </w:r>
    </w:p>
    <w:p w14:paraId="44FC161E" w14:textId="2608B91D" w:rsidR="00C11A29" w:rsidRPr="006003AD" w:rsidRDefault="00C11A29" w:rsidP="002E79C3">
      <w:pPr>
        <w:pStyle w:val="FFATextFlushRight"/>
        <w:keepLines w:val="0"/>
        <w:widowControl w:val="0"/>
      </w:pPr>
      <w:r w:rsidRPr="006003AD">
        <w:t>14 CFR 121.445</w:t>
      </w:r>
    </w:p>
    <w:p w14:paraId="44FC161F" w14:textId="78E45A74" w:rsidR="00C11A29" w:rsidRPr="006003AD" w:rsidRDefault="00C11A29" w:rsidP="002E79C3">
      <w:pPr>
        <w:pStyle w:val="Heading4"/>
        <w:keepNext w:val="0"/>
        <w:keepLines w:val="0"/>
        <w:widowControl w:val="0"/>
      </w:pPr>
      <w:bookmarkStart w:id="269" w:name="_Toc64558884"/>
      <w:r w:rsidRPr="006003AD">
        <w:t>Formation périodique ─ Membres de l’équipage de conduite</w:t>
      </w:r>
      <w:bookmarkEnd w:id="269"/>
    </w:p>
    <w:p w14:paraId="44FC1621" w14:textId="4DB31DE8" w:rsidR="00C11A29" w:rsidRPr="006003AD" w:rsidRDefault="00C11A29" w:rsidP="00FD2F07">
      <w:pPr>
        <w:pStyle w:val="FAAOutlineL1a"/>
        <w:numPr>
          <w:ilvl w:val="0"/>
          <w:numId w:val="542"/>
        </w:numPr>
      </w:pPr>
      <w:r w:rsidRPr="006003AD">
        <w:t>Nul n'est autorisé à faire fonction de membre d'équipage de conduite et aucun titulaire d'AOC n'est autorisé à employer une personne en cette qualité si, dans les 12 mois précédents, cette personne n'a pas suivi le cours de formation périodique au sol et en vol approuvé par la Régie.</w:t>
      </w:r>
    </w:p>
    <w:p w14:paraId="44FC1622" w14:textId="44D7BC50" w:rsidR="00C11A29" w:rsidRPr="006003AD" w:rsidRDefault="00C11A29" w:rsidP="00FD2F07">
      <w:pPr>
        <w:pStyle w:val="FAAOutlineL1a"/>
        <w:numPr>
          <w:ilvl w:val="0"/>
          <w:numId w:val="542"/>
        </w:numPr>
      </w:pPr>
      <w:r w:rsidRPr="006003AD">
        <w:t>L'entraînement périodique au sol doit porter sur :</w:t>
      </w:r>
    </w:p>
    <w:p w14:paraId="44FC1623" w14:textId="77777777" w:rsidR="00C11A29" w:rsidRPr="006003AD" w:rsidRDefault="00C11A29" w:rsidP="00FD2F07">
      <w:pPr>
        <w:pStyle w:val="FAAOutlineL21"/>
        <w:numPr>
          <w:ilvl w:val="0"/>
          <w:numId w:val="543"/>
        </w:numPr>
      </w:pPr>
      <w:r w:rsidRPr="006003AD">
        <w:t>Les systèmes et limitation des aéronefs et les procédures normales, anormales et d'urgence ;</w:t>
      </w:r>
    </w:p>
    <w:p w14:paraId="44FC1624" w14:textId="77777777" w:rsidR="00C11A29" w:rsidRPr="006003AD" w:rsidRDefault="00C11A29" w:rsidP="00FD2F07">
      <w:pPr>
        <w:pStyle w:val="FAAOutlineL21"/>
        <w:numPr>
          <w:ilvl w:val="0"/>
          <w:numId w:val="543"/>
        </w:numPr>
      </w:pPr>
      <w:r w:rsidRPr="006003AD">
        <w:t>L'équipement et les exercices en cas d'urgence ;</w:t>
      </w:r>
    </w:p>
    <w:p w14:paraId="44FC1625" w14:textId="6B8F20D3" w:rsidR="00C11A29" w:rsidRPr="006003AD" w:rsidRDefault="00B1391B" w:rsidP="00FD2F07">
      <w:pPr>
        <w:pStyle w:val="FAAOutlineL21"/>
        <w:numPr>
          <w:ilvl w:val="0"/>
          <w:numId w:val="543"/>
        </w:numPr>
      </w:pPr>
      <w:r w:rsidRPr="006003AD">
        <w:lastRenderedPageBreak/>
        <w:t>CRM ;</w:t>
      </w:r>
    </w:p>
    <w:p w14:paraId="44FC1626" w14:textId="77777777" w:rsidR="00C11A29" w:rsidRPr="006003AD" w:rsidRDefault="00C11A29" w:rsidP="00FD2F07">
      <w:pPr>
        <w:pStyle w:val="FAAOutlineL21"/>
        <w:numPr>
          <w:ilvl w:val="0"/>
          <w:numId w:val="543"/>
        </w:numPr>
      </w:pPr>
      <w:r w:rsidRPr="006003AD">
        <w:t>La reconnaissance du transport de marchandises dangereuses ; et</w:t>
      </w:r>
    </w:p>
    <w:p w14:paraId="44FC1627" w14:textId="77777777" w:rsidR="00C11A29" w:rsidRPr="006003AD" w:rsidRDefault="00C11A29" w:rsidP="00FD2F07">
      <w:pPr>
        <w:pStyle w:val="FAAOutlineL21"/>
        <w:numPr>
          <w:ilvl w:val="0"/>
          <w:numId w:val="543"/>
        </w:numPr>
      </w:pPr>
      <w:r w:rsidRPr="006003AD">
        <w:t>La formation en matière de sécurité.</w:t>
      </w:r>
    </w:p>
    <w:p w14:paraId="44FC1628" w14:textId="0BE01FD7" w:rsidR="00C11A29" w:rsidRPr="006003AD" w:rsidRDefault="00C11A29" w:rsidP="002E79C3">
      <w:pPr>
        <w:pStyle w:val="FAAOutlineL1a"/>
      </w:pPr>
      <w:r w:rsidRPr="006003AD">
        <w:t>Le cours d'entraînement périodique en vol doit porter sur :</w:t>
      </w:r>
    </w:p>
    <w:p w14:paraId="44FC1629" w14:textId="5641D9A8" w:rsidR="00C11A29" w:rsidRPr="006003AD" w:rsidRDefault="00C11A29" w:rsidP="00FD2F07">
      <w:pPr>
        <w:pStyle w:val="FAAOutlineL21"/>
        <w:numPr>
          <w:ilvl w:val="0"/>
          <w:numId w:val="544"/>
        </w:numPr>
      </w:pPr>
      <w:r w:rsidRPr="006003AD">
        <w:t>Les évolutions et l'exploitation en toute sécurité de l'aéronef conformément au manuel du titulaire de l'AOC et les procédures normales, anormales et d'urgence.</w:t>
      </w:r>
    </w:p>
    <w:p w14:paraId="44FC162A" w14:textId="77777777" w:rsidR="00C11A29" w:rsidRPr="006003AD" w:rsidRDefault="00C11A29" w:rsidP="00FD2F07">
      <w:pPr>
        <w:pStyle w:val="FAAOutlineL21"/>
        <w:numPr>
          <w:ilvl w:val="0"/>
          <w:numId w:val="544"/>
        </w:numPr>
      </w:pPr>
      <w:r w:rsidRPr="006003AD">
        <w:t>Les manœuvres et procédures nécessaires pour éviter des dangers en vol ; et</w:t>
      </w:r>
    </w:p>
    <w:p w14:paraId="44FC162B" w14:textId="1419C0AA" w:rsidR="00C11A29" w:rsidRPr="006003AD" w:rsidRDefault="00C11A29" w:rsidP="00FD2F07">
      <w:pPr>
        <w:pStyle w:val="FAAOutlineL21"/>
        <w:numPr>
          <w:ilvl w:val="0"/>
          <w:numId w:val="544"/>
        </w:numPr>
      </w:pPr>
      <w:r w:rsidRPr="006003AD">
        <w:t>Pour les pilotes autorisés, au moins un LVTO jusqu'au LVTO minimum le plus bas qui s'applique et deux approches aux minimums les plus bas approuvés par le titulaire de l'AOC, dont une doit être une approche interrompue.</w:t>
      </w:r>
    </w:p>
    <w:p w14:paraId="44FC162C" w14:textId="77777777" w:rsidR="00C11A29" w:rsidRPr="006003AD" w:rsidRDefault="00C11A29" w:rsidP="002E79C3">
      <w:pPr>
        <w:pStyle w:val="FAAOutlineL1a"/>
      </w:pPr>
      <w:r w:rsidRPr="006003AD">
        <w:t>Une vérification satisfaisante de l’aptitude professionnelle par le titulaire de l'AOC pour le type d'aéronef et l'opération à effectuer peut être utilisée au lieu la formation périodique en vol.</w:t>
      </w:r>
    </w:p>
    <w:p w14:paraId="44FC162D" w14:textId="56899397" w:rsidR="00C11A29" w:rsidRPr="006003AD" w:rsidRDefault="00C11A29" w:rsidP="002E79C3">
      <w:pPr>
        <w:pStyle w:val="FAAOutlineL1a"/>
      </w:pPr>
      <w:r w:rsidRPr="006003AD">
        <w:t>Les impératifs détaillés de la formation périodique pour les pilotes, FE et FN sont prescrits par la NMO 8.10.1.33.</w:t>
      </w:r>
    </w:p>
    <w:p w14:paraId="44FC162E" w14:textId="77777777" w:rsidR="00C11A29" w:rsidRPr="006003AD" w:rsidRDefault="00C11A29" w:rsidP="002E79C3">
      <w:pPr>
        <w:pStyle w:val="FFATextFlushRight"/>
        <w:keepLines w:val="0"/>
        <w:widowControl w:val="0"/>
        <w:spacing w:line="240" w:lineRule="auto"/>
      </w:pPr>
      <w:r w:rsidRPr="006003AD">
        <w:t>OACI, Annexe 6, Partie I : 9.3.1 ; 9.3.2</w:t>
      </w:r>
    </w:p>
    <w:p w14:paraId="44FC162F" w14:textId="77777777" w:rsidR="00C11A29" w:rsidRPr="006003AD" w:rsidRDefault="00C11A29" w:rsidP="002E79C3">
      <w:pPr>
        <w:pStyle w:val="FFATextFlushRight"/>
        <w:keepLines w:val="0"/>
        <w:widowControl w:val="0"/>
        <w:spacing w:line="240" w:lineRule="auto"/>
      </w:pPr>
      <w:r w:rsidRPr="006003AD">
        <w:t>OACI, Annexe 6, Partie III, Section II : 7.3.1 ; 7.3.2(b)</w:t>
      </w:r>
    </w:p>
    <w:p w14:paraId="44FC1630" w14:textId="6BE8D8E0" w:rsidR="00C11A29" w:rsidRPr="006003AD" w:rsidRDefault="00C11A29" w:rsidP="002E79C3">
      <w:pPr>
        <w:pStyle w:val="FFATextFlushRight"/>
        <w:keepLines w:val="0"/>
        <w:widowControl w:val="0"/>
        <w:spacing w:line="240" w:lineRule="auto"/>
      </w:pPr>
      <w:r w:rsidRPr="006003AD">
        <w:t>14 CFR 121.427 ; 121.433(c) ; 121.433(b)</w:t>
      </w:r>
    </w:p>
    <w:p w14:paraId="44FC1631" w14:textId="2D9287E0" w:rsidR="00C11A29" w:rsidRPr="006003AD" w:rsidRDefault="00C11A29" w:rsidP="002E79C3">
      <w:pPr>
        <w:pStyle w:val="Heading4"/>
        <w:keepNext w:val="0"/>
        <w:keepLines w:val="0"/>
        <w:widowControl w:val="0"/>
      </w:pPr>
      <w:bookmarkStart w:id="270" w:name="_Toc64558885"/>
      <w:r w:rsidRPr="006003AD">
        <w:t>Formation périodique et rétablissement des qualifications ─ Équipage de cabine</w:t>
      </w:r>
      <w:bookmarkEnd w:id="270"/>
    </w:p>
    <w:p w14:paraId="44FC1633" w14:textId="697374CA" w:rsidR="00C11A29" w:rsidRPr="006003AD" w:rsidRDefault="00C11A29" w:rsidP="00FD2F07">
      <w:pPr>
        <w:pStyle w:val="FAAOutlineL1a"/>
        <w:numPr>
          <w:ilvl w:val="0"/>
          <w:numId w:val="545"/>
        </w:numPr>
      </w:pPr>
      <w:r w:rsidRPr="006003AD">
        <w:t>Nul n'est autorisé à faire fonction de membre de l'équipage de cabine, et aucun titulaire d'AOC n'est autorisé à employer une personne en cette qualité si, dans les 12 mois civils précédents, cette personne n'a pas suivi les cours de formation périodique au sol approuvés par la Régie, pertinents pour le ou les types et/ou variantes d'aéronef et les opérations auxquelles elle est affectée.</w:t>
      </w:r>
    </w:p>
    <w:p w14:paraId="44FC1634" w14:textId="3638EECA" w:rsidR="00C11A29" w:rsidRPr="006003AD" w:rsidRDefault="00C11A29" w:rsidP="00FD2F07">
      <w:pPr>
        <w:pStyle w:val="FAAOutlineL1a"/>
        <w:numPr>
          <w:ilvl w:val="0"/>
          <w:numId w:val="545"/>
        </w:numPr>
      </w:pPr>
      <w:r w:rsidRPr="006003AD">
        <w:t>La formation périodique au sol doit porter sur :</w:t>
      </w:r>
    </w:p>
    <w:p w14:paraId="44FC1635" w14:textId="77777777" w:rsidR="00C11A29" w:rsidRPr="006003AD" w:rsidRDefault="00C11A29" w:rsidP="00FD2F07">
      <w:pPr>
        <w:pStyle w:val="FAAOutlineL21"/>
        <w:numPr>
          <w:ilvl w:val="0"/>
          <w:numId w:val="546"/>
        </w:numPr>
      </w:pPr>
      <w:r w:rsidRPr="006003AD">
        <w:t>La configuration, l'équipement et les procédures spécifiques à l'aéronef ;</w:t>
      </w:r>
    </w:p>
    <w:p w14:paraId="44FC1636" w14:textId="77777777" w:rsidR="00C11A29" w:rsidRPr="006003AD" w:rsidRDefault="00C11A29" w:rsidP="00FD2F07">
      <w:pPr>
        <w:pStyle w:val="FAAOutlineL21"/>
        <w:numPr>
          <w:ilvl w:val="0"/>
          <w:numId w:val="546"/>
        </w:numPr>
      </w:pPr>
      <w:r w:rsidRPr="006003AD">
        <w:t>L'équipement et les exercices portant sur l'équipement d'urgence et les premiers soins ;</w:t>
      </w:r>
    </w:p>
    <w:p w14:paraId="44FC1637" w14:textId="76921D22" w:rsidR="00C11A29" w:rsidRPr="006003AD" w:rsidRDefault="00B1391B" w:rsidP="00FD2F07">
      <w:pPr>
        <w:pStyle w:val="FAAOutlineL21"/>
        <w:numPr>
          <w:ilvl w:val="0"/>
          <w:numId w:val="546"/>
        </w:numPr>
      </w:pPr>
      <w:r w:rsidRPr="006003AD">
        <w:t>CRM ;</w:t>
      </w:r>
    </w:p>
    <w:p w14:paraId="44FC1638" w14:textId="77777777" w:rsidR="00C11A29" w:rsidRPr="006003AD" w:rsidRDefault="00C11A29" w:rsidP="00FD2F07">
      <w:pPr>
        <w:pStyle w:val="FAAOutlineL21"/>
        <w:numPr>
          <w:ilvl w:val="0"/>
          <w:numId w:val="546"/>
        </w:numPr>
      </w:pPr>
      <w:r w:rsidRPr="006003AD">
        <w:t>La reconnaissance du transport de marchandises dangereuses ; et</w:t>
      </w:r>
    </w:p>
    <w:p w14:paraId="44FC1639" w14:textId="77777777" w:rsidR="00C11A29" w:rsidRPr="006003AD" w:rsidRDefault="00C11A29" w:rsidP="00FD2F07">
      <w:pPr>
        <w:pStyle w:val="FAAOutlineL21"/>
        <w:numPr>
          <w:ilvl w:val="0"/>
          <w:numId w:val="546"/>
        </w:numPr>
      </w:pPr>
      <w:r w:rsidRPr="006003AD">
        <w:t>La formation en matière de sécurité.</w:t>
      </w:r>
    </w:p>
    <w:p w14:paraId="44FC163A" w14:textId="5E748ED2" w:rsidR="00C11A29" w:rsidRPr="006003AD" w:rsidRDefault="00C11A29" w:rsidP="002E79C3">
      <w:pPr>
        <w:pStyle w:val="FAAOutlineL1a"/>
      </w:pPr>
      <w:r w:rsidRPr="006003AD">
        <w:t>Les impératifs portant sur le programme de formation spécifique en situation normale et d'urgence pour les membres de l’équipage de cabine sont prescrits par la NMO 8.10.1.34.</w:t>
      </w:r>
    </w:p>
    <w:p w14:paraId="44FC163B" w14:textId="3897F6AA" w:rsidR="00C11A29" w:rsidRPr="006003AD" w:rsidRDefault="00C11A29" w:rsidP="002E79C3">
      <w:pPr>
        <w:pStyle w:val="FAAOutlineL1a"/>
      </w:pPr>
      <w:r w:rsidRPr="006003AD">
        <w:t>Un membre d'équipage de cabine requis qui, en raison d'une période d'inactivité, n'a pas satisfait aux impératifs de formation périodique des paragraphes (a) à (c) doit passer par le programme initial de formation de l'AOC et réussir la vérification des compétences spécifiée au paragraphe 8.10.1.24 de la présente partie.</w:t>
      </w:r>
    </w:p>
    <w:p w14:paraId="44FC163C" w14:textId="77777777" w:rsidR="00C11A29" w:rsidRPr="006003AD" w:rsidRDefault="00C11A29" w:rsidP="002E79C3">
      <w:pPr>
        <w:pStyle w:val="FFATextFlushRight"/>
        <w:keepLines w:val="0"/>
        <w:widowControl w:val="0"/>
        <w:spacing w:line="240" w:lineRule="auto"/>
      </w:pPr>
      <w:r w:rsidRPr="006003AD">
        <w:t>OACI, Annexe 6, Partie I : 12.4</w:t>
      </w:r>
    </w:p>
    <w:p w14:paraId="44FC163D" w14:textId="77777777" w:rsidR="00C11A29" w:rsidRPr="006003AD" w:rsidRDefault="00C11A29" w:rsidP="002E79C3">
      <w:pPr>
        <w:pStyle w:val="FFATextFlushRight"/>
        <w:keepLines w:val="0"/>
        <w:widowControl w:val="0"/>
        <w:spacing w:line="240" w:lineRule="auto"/>
      </w:pPr>
      <w:r w:rsidRPr="006003AD">
        <w:t>OACI, Annexe 6, Partie III, Section II : 10.3</w:t>
      </w:r>
    </w:p>
    <w:p w14:paraId="44FC163E" w14:textId="25414E3A" w:rsidR="005D5AF5" w:rsidRPr="006003AD" w:rsidRDefault="005D5AF5" w:rsidP="002E79C3">
      <w:pPr>
        <w:pStyle w:val="FFATextFlushRight"/>
        <w:keepLines w:val="0"/>
        <w:widowControl w:val="0"/>
        <w:spacing w:line="240" w:lineRule="auto"/>
      </w:pPr>
      <w:r w:rsidRPr="006003AD">
        <w:t>OACI, Doc 9376 : 4.15.1</w:t>
      </w:r>
    </w:p>
    <w:p w14:paraId="44FC163F" w14:textId="7D97F86E" w:rsidR="00C11A29" w:rsidRDefault="00C11A29" w:rsidP="002E79C3">
      <w:pPr>
        <w:pStyle w:val="FFATextFlushRight"/>
        <w:keepLines w:val="0"/>
        <w:widowControl w:val="0"/>
        <w:spacing w:line="240" w:lineRule="auto"/>
      </w:pPr>
      <w:r w:rsidRPr="006003AD">
        <w:t>14 CFR 121.433(b)</w:t>
      </w:r>
    </w:p>
    <w:p w14:paraId="4A228614" w14:textId="4B7755B9" w:rsidR="00C33303" w:rsidRDefault="00C33303" w:rsidP="002E79C3">
      <w:pPr>
        <w:pStyle w:val="FFATextFlushRight"/>
        <w:keepLines w:val="0"/>
        <w:widowControl w:val="0"/>
        <w:spacing w:line="240" w:lineRule="auto"/>
      </w:pPr>
    </w:p>
    <w:p w14:paraId="3C208894" w14:textId="61A8B88A" w:rsidR="00C33303" w:rsidRDefault="00C33303" w:rsidP="002E79C3">
      <w:pPr>
        <w:pStyle w:val="FFATextFlushRight"/>
        <w:keepLines w:val="0"/>
        <w:widowControl w:val="0"/>
        <w:spacing w:line="240" w:lineRule="auto"/>
      </w:pPr>
    </w:p>
    <w:p w14:paraId="20BC5F60" w14:textId="6ABE659B" w:rsidR="00C33303" w:rsidRDefault="00C33303" w:rsidP="002E79C3">
      <w:pPr>
        <w:pStyle w:val="FFATextFlushRight"/>
        <w:keepLines w:val="0"/>
        <w:widowControl w:val="0"/>
        <w:spacing w:line="240" w:lineRule="auto"/>
      </w:pPr>
    </w:p>
    <w:p w14:paraId="254CE7EB" w14:textId="66994EE3" w:rsidR="00C33303" w:rsidRDefault="00C33303" w:rsidP="002E79C3">
      <w:pPr>
        <w:pStyle w:val="FFATextFlushRight"/>
        <w:keepLines w:val="0"/>
        <w:widowControl w:val="0"/>
        <w:spacing w:line="240" w:lineRule="auto"/>
      </w:pPr>
    </w:p>
    <w:p w14:paraId="2274556D" w14:textId="77777777" w:rsidR="00C33303" w:rsidRPr="006003AD" w:rsidRDefault="00C33303" w:rsidP="002E79C3">
      <w:pPr>
        <w:pStyle w:val="FFATextFlushRight"/>
        <w:keepLines w:val="0"/>
        <w:widowControl w:val="0"/>
        <w:spacing w:line="240" w:lineRule="auto"/>
      </w:pPr>
    </w:p>
    <w:p w14:paraId="44FC1640" w14:textId="4613B081" w:rsidR="00C11A29" w:rsidRPr="006003AD" w:rsidRDefault="00C11A29" w:rsidP="002E79C3">
      <w:pPr>
        <w:pStyle w:val="Heading4"/>
        <w:keepNext w:val="0"/>
        <w:keepLines w:val="0"/>
        <w:widowControl w:val="0"/>
        <w:spacing w:line="228" w:lineRule="auto"/>
      </w:pPr>
      <w:bookmarkStart w:id="271" w:name="_Toc64558886"/>
      <w:r w:rsidRPr="006003AD">
        <w:lastRenderedPageBreak/>
        <w:t>Formation périodique et rétablissement des qualifications ─ Agents techniques d'exploitation</w:t>
      </w:r>
      <w:bookmarkEnd w:id="271"/>
    </w:p>
    <w:p w14:paraId="44FC1642" w14:textId="4A25014E" w:rsidR="00C11A29" w:rsidRPr="006003AD" w:rsidRDefault="00C11A29" w:rsidP="00FD2F07">
      <w:pPr>
        <w:pStyle w:val="FAAOutlineL1a"/>
        <w:numPr>
          <w:ilvl w:val="0"/>
          <w:numId w:val="547"/>
        </w:numPr>
      </w:pPr>
      <w:r w:rsidRPr="006003AD">
        <w:t>Nul n'est autorisé à faire fonction de FOO et aucun titulaire d'AOC ne peut employer une personne en cette qualité si, dans les 12 mois civils précédents, elle n'a pas suivi les cours de formation périodique au sol approuvés par la Régie, pertinents pour le ou les types et/ou variations d'aéronef et les postes auxquels elle est affectée.</w:t>
      </w:r>
    </w:p>
    <w:p w14:paraId="44FC1643" w14:textId="2C308979" w:rsidR="00C11A29" w:rsidRPr="006003AD" w:rsidRDefault="00C11A29" w:rsidP="00FD2F07">
      <w:pPr>
        <w:pStyle w:val="FAAOutlineL1a"/>
        <w:numPr>
          <w:ilvl w:val="0"/>
          <w:numId w:val="547"/>
        </w:numPr>
      </w:pPr>
      <w:r w:rsidRPr="006003AD">
        <w:t>Les impératifs spécifiques portant sur la formation périodique des FOO sont prescrits par la NMO 8.10.1.35. Un FOO qui, en raison d'une période d'inactivité, n'a pas satisfait aux impératifs de formation périodique des paragraphes (a) à (b) doit passer par le programme initial de formation de l'AOC et réussir la vérification des compétences spécifiée au paragraphe 8.10.1.25 de la présente partie.</w:t>
      </w:r>
    </w:p>
    <w:p w14:paraId="44FC1644" w14:textId="77777777" w:rsidR="00C11A29" w:rsidRPr="006003AD" w:rsidRDefault="00C11A29" w:rsidP="002E79C3">
      <w:pPr>
        <w:pStyle w:val="FFATextFlushRight"/>
        <w:keepLines w:val="0"/>
        <w:widowControl w:val="0"/>
      </w:pPr>
      <w:r w:rsidRPr="006003AD">
        <w:t>OACI, Annexe 6, Partie I : 10.3, 10.4 R ; 10.5R</w:t>
      </w:r>
    </w:p>
    <w:p w14:paraId="44FC1645" w14:textId="77777777" w:rsidR="006C168C" w:rsidRPr="006003AD" w:rsidRDefault="00C11A29" w:rsidP="002E79C3">
      <w:pPr>
        <w:pStyle w:val="FFATextFlushRight"/>
        <w:keepLines w:val="0"/>
        <w:widowControl w:val="0"/>
      </w:pPr>
      <w:r w:rsidRPr="006003AD">
        <w:t xml:space="preserve">OACI, Annexe 6, Partie III, Section II : 8.3 R, 8.4 R </w:t>
      </w:r>
    </w:p>
    <w:p w14:paraId="44FC1646" w14:textId="3F250E7A" w:rsidR="00C11A29" w:rsidRPr="006003AD" w:rsidRDefault="006C168C" w:rsidP="002E79C3">
      <w:pPr>
        <w:pStyle w:val="FFATextFlushRight"/>
        <w:keepLines w:val="0"/>
        <w:widowControl w:val="0"/>
      </w:pPr>
      <w:r w:rsidRPr="006003AD">
        <w:t>OACI, Doc 9376 : 4.15.1</w:t>
      </w:r>
    </w:p>
    <w:p w14:paraId="44FC1647" w14:textId="0BA945A6" w:rsidR="006C168C" w:rsidRPr="006003AD" w:rsidRDefault="003B0E2E" w:rsidP="002E79C3">
      <w:pPr>
        <w:pStyle w:val="FFATextFlushRight"/>
        <w:keepLines w:val="0"/>
        <w:widowControl w:val="0"/>
      </w:pPr>
      <w:r w:rsidRPr="006003AD">
        <w:t>FAA AC 121-32A (tel qu’amendé)</w:t>
      </w:r>
    </w:p>
    <w:p w14:paraId="44FC1648" w14:textId="29415E63" w:rsidR="00C11A29" w:rsidRPr="006003AD" w:rsidRDefault="00C11A29" w:rsidP="002E79C3">
      <w:pPr>
        <w:pStyle w:val="Heading4"/>
        <w:keepNext w:val="0"/>
        <w:keepLines w:val="0"/>
        <w:widowControl w:val="0"/>
        <w:spacing w:line="228" w:lineRule="auto"/>
      </w:pPr>
      <w:bookmarkStart w:id="272" w:name="_Toc64558887"/>
      <w:r w:rsidRPr="006003AD">
        <w:t>Qualifications des instructeurs ─ Équipage de conduite, équipage de cabine, agent technique d'exploitation, marchandises dangereuses</w:t>
      </w:r>
      <w:bookmarkEnd w:id="272"/>
    </w:p>
    <w:p w14:paraId="44FC164A" w14:textId="632FE515" w:rsidR="00C11A29" w:rsidRPr="006003AD" w:rsidRDefault="00E45DFC" w:rsidP="00FD2F07">
      <w:pPr>
        <w:pStyle w:val="FAAOutlineL1a"/>
        <w:numPr>
          <w:ilvl w:val="0"/>
          <w:numId w:val="548"/>
        </w:numPr>
      </w:pPr>
      <w:r w:rsidRPr="006003AD">
        <w:t>ÉQUIPAGE DE CONDUITE. Nul titulaire d'un AOC ne peut utiliser une personne en tant qu'instructeur de vol, pas plus qu'une personne ne peut servir à ce poste dans un programme de formation au pilotage établi, sauf si, en ce qui concerne le type d'aéronef concerné :</w:t>
      </w:r>
    </w:p>
    <w:p w14:paraId="44FC164B" w14:textId="71445F0D" w:rsidR="00C11A29" w:rsidRPr="006003AD" w:rsidRDefault="00C11A29" w:rsidP="00FD2F07">
      <w:pPr>
        <w:pStyle w:val="FAAOutlineL21"/>
        <w:numPr>
          <w:ilvl w:val="0"/>
          <w:numId w:val="549"/>
        </w:numPr>
      </w:pPr>
      <w:r w:rsidRPr="006003AD">
        <w:t>Elle est titulaire de licences de personnel navigant et des qualifications requises pour faire fonction de PIC, de FE ou de FN, selon le cas ;</w:t>
      </w:r>
    </w:p>
    <w:p w14:paraId="44FC164C" w14:textId="6F452EE5" w:rsidR="00C11A29" w:rsidRPr="006003AD" w:rsidRDefault="00C11A29" w:rsidP="00FD2F07">
      <w:pPr>
        <w:pStyle w:val="FAAOutlineL21"/>
        <w:numPr>
          <w:ilvl w:val="0"/>
          <w:numId w:val="549"/>
        </w:numPr>
      </w:pPr>
      <w:r w:rsidRPr="006003AD">
        <w:t>Elle a suivi avec succès les phases appropriées de formation pour l'aéronef, dont la formation périodique et la formation aux différences, requises pour faire fonction de PIC, de FE ou de FN, selon le cas ;</w:t>
      </w:r>
    </w:p>
    <w:p w14:paraId="44FC164D" w14:textId="4476D568" w:rsidR="00C11A29" w:rsidRPr="006003AD" w:rsidRDefault="00C11A29" w:rsidP="00FD2F07">
      <w:pPr>
        <w:pStyle w:val="FAAOutlineL21"/>
        <w:numPr>
          <w:ilvl w:val="0"/>
          <w:numId w:val="549"/>
        </w:numPr>
      </w:pPr>
      <w:r w:rsidRPr="006003AD">
        <w:t>Elle a passé avec succès les vérifications appropriées de l'aptitude professionnelle, des compétences et d'expérience récente requises pour faire fonction de PIC, de FE ou de FN, selon le cas ;</w:t>
      </w:r>
    </w:p>
    <w:p w14:paraId="44FC164E" w14:textId="77777777" w:rsidR="00C11A29" w:rsidRPr="006003AD" w:rsidRDefault="00C11A29" w:rsidP="00FD2F07">
      <w:pPr>
        <w:pStyle w:val="FAAOutlineL21"/>
        <w:numPr>
          <w:ilvl w:val="0"/>
          <w:numId w:val="549"/>
        </w:numPr>
      </w:pPr>
      <w:r w:rsidRPr="006003AD">
        <w:t xml:space="preserve">Elle a répondu de façon satisfaisante aux impératifs applicables concernant la formation initiale ou de transition et passé la vérification des compétences de vol observée par la Régie ; et </w:t>
      </w:r>
    </w:p>
    <w:p w14:paraId="44FC164F" w14:textId="4F682032" w:rsidR="00C11A29" w:rsidRPr="006003AD" w:rsidRDefault="00C11A29" w:rsidP="00FD2F07">
      <w:pPr>
        <w:pStyle w:val="FAAOutlineL21"/>
        <w:numPr>
          <w:ilvl w:val="0"/>
          <w:numId w:val="549"/>
        </w:numPr>
      </w:pPr>
      <w:r w:rsidRPr="006003AD">
        <w:t>Elle est titulaire du certificat médical approprié pour ce service requis d'un membre d'équipage.</w:t>
      </w:r>
    </w:p>
    <w:p w14:paraId="44FC1650" w14:textId="58573D87" w:rsidR="00BD1D0A" w:rsidRPr="006003AD" w:rsidRDefault="00E45DFC" w:rsidP="002E79C3">
      <w:pPr>
        <w:pStyle w:val="FAAOutlineL1a"/>
      </w:pPr>
      <w:r w:rsidRPr="006003AD">
        <w:t>INSTRUCTEUR DE VOL ─ SIMULATEUR D'ENTRAÎNEMENT AU VOL. Nul n'est autorisé à faire fonction d'instructeur de vol sur un FSTD, et aucun titulaire d'AOC n'est autorisé à employer une personne en cette qualité, sauf si, depuis le début du 12</w:t>
      </w:r>
      <w:r w:rsidRPr="006003AD">
        <w:rPr>
          <w:vertAlign w:val="superscript"/>
        </w:rPr>
        <w:t>e</w:t>
      </w:r>
      <w:r w:rsidRPr="006003AD">
        <w:t> mois civil avant ce service, cette personne a :</w:t>
      </w:r>
    </w:p>
    <w:p w14:paraId="44FC1651" w14:textId="63D79B13" w:rsidR="00BD1D0A" w:rsidRPr="006003AD" w:rsidRDefault="00BD1D0A" w:rsidP="00FD2F07">
      <w:pPr>
        <w:pStyle w:val="FAAOutlineL21"/>
        <w:numPr>
          <w:ilvl w:val="0"/>
          <w:numId w:val="550"/>
        </w:numPr>
      </w:pPr>
      <w:r w:rsidRPr="006003AD">
        <w:t>Effectué au moins cinq vols en tant que membre d'équipage requis pour le type d'aéronef concerné ; ou</w:t>
      </w:r>
    </w:p>
    <w:p w14:paraId="44FC1652" w14:textId="61650809" w:rsidR="00BD1D0A" w:rsidRPr="006003AD" w:rsidRDefault="00BD1D0A" w:rsidP="00FD2F07">
      <w:pPr>
        <w:pStyle w:val="FAAOutlineL21"/>
        <w:numPr>
          <w:ilvl w:val="0"/>
          <w:numId w:val="550"/>
        </w:numPr>
      </w:pPr>
      <w:r w:rsidRPr="006003AD">
        <w:t>Observé, dans le poste de pilotage, la conduite de deux vols complets à bord du type d'aéronef auquel cette personne est affectée.</w:t>
      </w:r>
    </w:p>
    <w:p w14:paraId="44FC1653" w14:textId="1248EFDF" w:rsidR="00BD1D0A" w:rsidRPr="006003AD" w:rsidRDefault="005B0FA9" w:rsidP="002E79C3">
      <w:pPr>
        <w:pStyle w:val="FAAOutlineL1a"/>
      </w:pPr>
      <w:r w:rsidRPr="006003AD">
        <w:t>ÉQUIPAGE DE CABINE. Nul titulaire d'un AOC ne peut utiliser une personne en tant qu'instructeur, pas plus qu'une personne ne peut servir à ce poste dans un programme de formation d’équipage de cabine établi, sauf si, en ce qui concerne le type d'aéronef ou le poste concerné :</w:t>
      </w:r>
    </w:p>
    <w:p w14:paraId="44FC1654" w14:textId="70AE0677" w:rsidR="004C0350" w:rsidRPr="006003AD" w:rsidRDefault="004C0350" w:rsidP="00FD2F07">
      <w:pPr>
        <w:pStyle w:val="FAAOutlineL21"/>
        <w:numPr>
          <w:ilvl w:val="0"/>
          <w:numId w:val="551"/>
        </w:numPr>
      </w:pPr>
      <w:r w:rsidRPr="006003AD">
        <w:t>Elle détient la qualification requise pour servir en tant que membre d’équipage de cabine ;</w:t>
      </w:r>
    </w:p>
    <w:p w14:paraId="44FC1655" w14:textId="5F3AF858" w:rsidR="004C0350" w:rsidRPr="006003AD" w:rsidRDefault="004C0350" w:rsidP="00FD2F07">
      <w:pPr>
        <w:pStyle w:val="FAAOutlineL21"/>
        <w:numPr>
          <w:ilvl w:val="0"/>
          <w:numId w:val="551"/>
        </w:numPr>
      </w:pPr>
      <w:r w:rsidRPr="006003AD">
        <w:lastRenderedPageBreak/>
        <w:t>Elle a suivi avec succès les phases appropriées de formation pour l'aéronef ou le poste concerné, dont la formation périodique et la formation aux différences, requises pour faire fonction de membre de l’équipage de cabine ;</w:t>
      </w:r>
    </w:p>
    <w:p w14:paraId="44FC1656" w14:textId="74561E35" w:rsidR="004C0350" w:rsidRPr="006003AD" w:rsidRDefault="004C0350" w:rsidP="002E79C3">
      <w:pPr>
        <w:pStyle w:val="FAAOutlineL21"/>
      </w:pPr>
      <w:r w:rsidRPr="006003AD">
        <w:t>Elle a passé avec succès les vérifications appropriées des compétences et d'expérience récente requises pour faire fonction de membre de l'équipage de cabine ;</w:t>
      </w:r>
    </w:p>
    <w:p w14:paraId="44FC1657" w14:textId="77777777" w:rsidR="004C0350" w:rsidRPr="006003AD" w:rsidRDefault="004C0350" w:rsidP="002E79C3">
      <w:pPr>
        <w:pStyle w:val="FAAOutlineL21"/>
      </w:pPr>
      <w:r w:rsidRPr="006003AD">
        <w:t>Elle a répondu de façon satisfaisante aux impératifs applicables concernant la formation initiale ou de transition et réussi la vérification des compétences observée par la Régie.</w:t>
      </w:r>
    </w:p>
    <w:p w14:paraId="44FC1658" w14:textId="25E057E2" w:rsidR="004C0350" w:rsidRPr="006003AD" w:rsidRDefault="005B0FA9" w:rsidP="002E79C3">
      <w:pPr>
        <w:pStyle w:val="FAAOutlineL1a"/>
      </w:pPr>
      <w:r w:rsidRPr="006003AD">
        <w:t>AGENT TECHNIQUE D'EXPLOITATION. Nul titulaire d'un AOC ne peut utiliser une personne en tant qu'instructeur, pas plus qu'une personne ne peut servir à ce poste dans un programme de formation de FOO établi, sauf si, en ce qui concerne le type d'aéronef ou le poste concerné :</w:t>
      </w:r>
    </w:p>
    <w:p w14:paraId="44FC1659" w14:textId="2A984BE6" w:rsidR="00BD1D0A" w:rsidRPr="006003AD" w:rsidRDefault="00BD1D0A" w:rsidP="00FD2F07">
      <w:pPr>
        <w:pStyle w:val="FAAOutlineL21"/>
        <w:numPr>
          <w:ilvl w:val="0"/>
          <w:numId w:val="552"/>
        </w:numPr>
      </w:pPr>
      <w:r w:rsidRPr="006003AD">
        <w:t>Elle détient la licence requise pour faire fonction de FOO ;</w:t>
      </w:r>
    </w:p>
    <w:p w14:paraId="44FC165A" w14:textId="2FA48561" w:rsidR="00BD1D0A" w:rsidRPr="006003AD" w:rsidRDefault="00BD1D0A" w:rsidP="00FD2F07">
      <w:pPr>
        <w:pStyle w:val="FAAOutlineL21"/>
        <w:numPr>
          <w:ilvl w:val="0"/>
          <w:numId w:val="552"/>
        </w:numPr>
      </w:pPr>
      <w:r w:rsidRPr="006003AD">
        <w:t>Elle a suivi avec succès les phases appropriées de formation pour l'aéronef ou le poste concerné, dont la formation périodique et la formation aux différences, requises pour faire fonction de FOO ;</w:t>
      </w:r>
    </w:p>
    <w:p w14:paraId="44FC165B" w14:textId="559DB760" w:rsidR="00BD1D0A" w:rsidRPr="006003AD" w:rsidRDefault="00BD1D0A" w:rsidP="00FD2F07">
      <w:pPr>
        <w:pStyle w:val="FAAOutlineL21"/>
        <w:numPr>
          <w:ilvl w:val="0"/>
          <w:numId w:val="552"/>
        </w:numPr>
      </w:pPr>
      <w:r w:rsidRPr="006003AD">
        <w:t>Elle a passé avec succès les vérifications appropriées des compétences et d'expérience récente requises pour faire fonction de FOO ; et</w:t>
      </w:r>
    </w:p>
    <w:p w14:paraId="44FC165C" w14:textId="16CC1D7F" w:rsidR="00BD1D0A" w:rsidRPr="006003AD" w:rsidRDefault="00BD1D0A" w:rsidP="00FD2F07">
      <w:pPr>
        <w:pStyle w:val="FAAOutlineL21"/>
        <w:numPr>
          <w:ilvl w:val="0"/>
          <w:numId w:val="552"/>
        </w:numPr>
      </w:pPr>
      <w:r w:rsidRPr="006003AD">
        <w:t>Elle a répondu de façon satisfaisante aux impératifs applicables concernant la formation initiale ou de transition et réussi la vérification des compétences observée par la Régie.</w:t>
      </w:r>
    </w:p>
    <w:p w14:paraId="4900A3AD" w14:textId="43BFAC8E" w:rsidR="00C6344D" w:rsidRPr="006003AD" w:rsidRDefault="00C6344D" w:rsidP="002E79C3">
      <w:pPr>
        <w:pStyle w:val="FAAOutlineL1a"/>
      </w:pPr>
      <w:r w:rsidRPr="006003AD">
        <w:t>MARCHANDISES DANGEREUSES. Nul titulaire d’AOC n'est autorisé à utiliser une personne en tant qu'instructeur de d'un programme de formation sur les marchandises dangereuses établi, pas plus qu'une personne ne peut servir à ce poste, sauf si :</w:t>
      </w:r>
    </w:p>
    <w:p w14:paraId="64E6CDAD" w14:textId="77777777" w:rsidR="00C6344D" w:rsidRPr="006003AD" w:rsidRDefault="00C6344D" w:rsidP="00FD2F07">
      <w:pPr>
        <w:pStyle w:val="FAAOutlineL21"/>
        <w:numPr>
          <w:ilvl w:val="0"/>
          <w:numId w:val="553"/>
        </w:numPr>
      </w:pPr>
      <w:r w:rsidRPr="006003AD">
        <w:t xml:space="preserve">Elle dispose des compétences d’instruction adéquates, et </w:t>
      </w:r>
    </w:p>
    <w:p w14:paraId="2F944E81" w14:textId="6D719B1D" w:rsidR="00C6344D" w:rsidRPr="006003AD" w:rsidRDefault="00C6344D" w:rsidP="00FD2F07">
      <w:pPr>
        <w:pStyle w:val="FAAOutlineL21"/>
        <w:numPr>
          <w:ilvl w:val="0"/>
          <w:numId w:val="553"/>
        </w:numPr>
      </w:pPr>
      <w:r w:rsidRPr="006003AD">
        <w:t>Elle a suivi avec succès un programme de formation relatif aux marchandises dangereuses, dans la catégorie dans laquelle elle entend enseigner.</w:t>
      </w:r>
    </w:p>
    <w:p w14:paraId="44FC165F" w14:textId="14BC014D" w:rsidR="00392210" w:rsidRPr="006003AD" w:rsidRDefault="00CA44EE" w:rsidP="002E79C3">
      <w:pPr>
        <w:pStyle w:val="FFATextFlushRight"/>
      </w:pPr>
      <w:r w:rsidRPr="006003AD">
        <w:t>OACI, Annexe 6, Partie I : 9.3.1, 9.3.2 ; 9.4.4 ; 10.3 ; 10.4R ; 12.4</w:t>
      </w:r>
    </w:p>
    <w:p w14:paraId="0B8AA1B8" w14:textId="248B28EA" w:rsidR="008A4535" w:rsidRPr="006003AD" w:rsidRDefault="008A4535" w:rsidP="002E79C3">
      <w:pPr>
        <w:pStyle w:val="FFATextFlushRight"/>
      </w:pPr>
      <w:r w:rsidRPr="006003AD">
        <w:t>OACI, Doc 9284, Partie 1 : 4.3</w:t>
      </w:r>
    </w:p>
    <w:p w14:paraId="44FC1660" w14:textId="75EBF0F9" w:rsidR="00CA44EE" w:rsidRPr="006003AD" w:rsidRDefault="00CA44EE" w:rsidP="002E79C3">
      <w:pPr>
        <w:pStyle w:val="FFATextFlushRight"/>
      </w:pPr>
      <w:r w:rsidRPr="006003AD">
        <w:t>14 CFR 121.412</w:t>
      </w:r>
    </w:p>
    <w:p w14:paraId="44FC1661" w14:textId="77777777" w:rsidR="00C11A29" w:rsidRPr="006003AD" w:rsidRDefault="00534DCB" w:rsidP="002E79C3">
      <w:pPr>
        <w:pStyle w:val="Heading4"/>
        <w:keepNext w:val="0"/>
        <w:keepLines w:val="0"/>
        <w:widowControl w:val="0"/>
        <w:spacing w:line="228" w:lineRule="auto"/>
      </w:pPr>
      <w:bookmarkStart w:id="273" w:name="_Toc64558888"/>
      <w:r w:rsidRPr="006003AD">
        <w:t>Formation d'instructeur</w:t>
      </w:r>
      <w:bookmarkEnd w:id="273"/>
      <w:r w:rsidRPr="006003AD">
        <w:t xml:space="preserve"> </w:t>
      </w:r>
    </w:p>
    <w:p w14:paraId="44FC1663" w14:textId="5C5F1033" w:rsidR="00C11A29" w:rsidRPr="006003AD" w:rsidRDefault="00C11A29" w:rsidP="00FD2F07">
      <w:pPr>
        <w:pStyle w:val="FAAOutlineL1a"/>
        <w:numPr>
          <w:ilvl w:val="0"/>
          <w:numId w:val="554"/>
        </w:numPr>
      </w:pPr>
      <w:r w:rsidRPr="006003AD">
        <w:t>Nul n'est autorisé à faire fonction d'instructeur d’équipage de conduite, d’équipage de cabine, de FOO ou sur les marchandises dangereuses, et aucun titulaire d'AOC n'est autorisé à employer une personne en cette qualité, sauf si cette personne a suivi les cours approuvés par la Régie pour les fonctions qu'elle doit exercer.</w:t>
      </w:r>
    </w:p>
    <w:p w14:paraId="44FC1664" w14:textId="45FD60F3" w:rsidR="00C11A29" w:rsidRPr="006003AD" w:rsidRDefault="00C11A29" w:rsidP="00FD2F07">
      <w:pPr>
        <w:pStyle w:val="FAAOutlineL1a"/>
        <w:numPr>
          <w:ilvl w:val="0"/>
          <w:numId w:val="554"/>
        </w:numPr>
      </w:pPr>
      <w:r w:rsidRPr="006003AD">
        <w:t xml:space="preserve">Les impératifs spécifiques au programme de formation pour les instructeurs de l'équipage de conduite sont prescrits par la NMO 8.10.1.37. </w:t>
      </w:r>
    </w:p>
    <w:p w14:paraId="44FC1665" w14:textId="77777777" w:rsidR="00392210" w:rsidRPr="006003AD" w:rsidRDefault="00CA44EE" w:rsidP="002E79C3">
      <w:pPr>
        <w:pStyle w:val="FFATextFlushRight"/>
        <w:keepLines w:val="0"/>
        <w:widowControl w:val="0"/>
      </w:pPr>
      <w:r w:rsidRPr="006003AD">
        <w:t>OACI, Annexe 6, Partie I : 9.3.1, 9.3.2 ; 9.4.4 ; 10.3 ; 10.4R ; 12.4</w:t>
      </w:r>
    </w:p>
    <w:p w14:paraId="44FC1666" w14:textId="4BF8D6EA" w:rsidR="00CA44EE" w:rsidRPr="006003AD" w:rsidRDefault="00CA44EE" w:rsidP="002E79C3">
      <w:pPr>
        <w:pStyle w:val="FFATextFlushRight"/>
        <w:keepLines w:val="0"/>
        <w:widowControl w:val="0"/>
      </w:pPr>
      <w:r w:rsidRPr="006003AD">
        <w:t>14 CFR 121.414</w:t>
      </w:r>
    </w:p>
    <w:p w14:paraId="44FC1667" w14:textId="77777777" w:rsidR="00C11A29" w:rsidRPr="006003AD" w:rsidRDefault="00AA57DD" w:rsidP="002E79C3">
      <w:pPr>
        <w:pStyle w:val="Heading4"/>
        <w:keepNext w:val="0"/>
        <w:keepLines w:val="0"/>
        <w:widowControl w:val="0"/>
        <w:spacing w:line="228" w:lineRule="auto"/>
      </w:pPr>
      <w:bookmarkStart w:id="274" w:name="_Toc64558889"/>
      <w:r w:rsidRPr="006003AD">
        <w:t>Personnel approuvé pour effectuer les vérifications</w:t>
      </w:r>
      <w:bookmarkEnd w:id="274"/>
      <w:r w:rsidRPr="006003AD">
        <w:t xml:space="preserve"> </w:t>
      </w:r>
    </w:p>
    <w:p w14:paraId="44FC1669" w14:textId="55D34523" w:rsidR="00E32038" w:rsidRPr="006003AD" w:rsidRDefault="00E32038" w:rsidP="00FD2F07">
      <w:pPr>
        <w:pStyle w:val="FAAOutlineL1a"/>
        <w:numPr>
          <w:ilvl w:val="0"/>
          <w:numId w:val="555"/>
        </w:numPr>
      </w:pPr>
      <w:r w:rsidRPr="006003AD">
        <w:t>La Régie peut approuver le personnel suivant du titulaire d’AOC pour effectuer des vérifications lorsqu’il répond aux impératifs des responsabilités autorisées et peut être approuvé pour aéronef ou simulateur ou les deux, selon le cas, pour vérifier les compétences de l’équipage de conduite.</w:t>
      </w:r>
    </w:p>
    <w:p w14:paraId="44FC166A" w14:textId="247D1DC0" w:rsidR="00E32038" w:rsidRPr="006003AD" w:rsidRDefault="00F66A66" w:rsidP="00FD2F07">
      <w:pPr>
        <w:pStyle w:val="FAAOutlineL21"/>
        <w:numPr>
          <w:ilvl w:val="0"/>
          <w:numId w:val="556"/>
        </w:numPr>
      </w:pPr>
      <w:r w:rsidRPr="006003AD">
        <w:t>Inspecteur ;</w:t>
      </w:r>
    </w:p>
    <w:p w14:paraId="44FC166C" w14:textId="4B639F89" w:rsidR="00E32038" w:rsidRPr="006003AD" w:rsidRDefault="00D27948" w:rsidP="00FD2F07">
      <w:pPr>
        <w:pStyle w:val="FAAOutlineL21"/>
        <w:numPr>
          <w:ilvl w:val="0"/>
          <w:numId w:val="556"/>
        </w:numPr>
      </w:pPr>
      <w:r w:rsidRPr="006003AD">
        <w:t>Navigateur de bord inspecteur ;</w:t>
      </w:r>
    </w:p>
    <w:p w14:paraId="44FC166D" w14:textId="6A04A3C3" w:rsidR="00E32038" w:rsidRPr="006003AD" w:rsidRDefault="00E32038" w:rsidP="00FD2F07">
      <w:pPr>
        <w:pStyle w:val="FAAOutlineL21"/>
        <w:numPr>
          <w:ilvl w:val="0"/>
          <w:numId w:val="556"/>
        </w:numPr>
      </w:pPr>
      <w:r w:rsidRPr="006003AD">
        <w:t>Membre de l'équipage de cabine inspecteur ; et</w:t>
      </w:r>
    </w:p>
    <w:p w14:paraId="44FC166E" w14:textId="4AC0E5B9" w:rsidR="00E32038" w:rsidRPr="006003AD" w:rsidRDefault="00E32038" w:rsidP="00FD2F07">
      <w:pPr>
        <w:pStyle w:val="FAAOutlineL21"/>
        <w:numPr>
          <w:ilvl w:val="0"/>
          <w:numId w:val="556"/>
        </w:numPr>
      </w:pPr>
      <w:r w:rsidRPr="006003AD">
        <w:t>FOO inspecteur ;</w:t>
      </w:r>
    </w:p>
    <w:p w14:paraId="44FC166F" w14:textId="2459B67C" w:rsidR="00B92200" w:rsidRPr="006003AD" w:rsidRDefault="00B92200" w:rsidP="002E79C3">
      <w:pPr>
        <w:pStyle w:val="FAAOutlineL1a"/>
      </w:pPr>
      <w:r w:rsidRPr="006003AD">
        <w:lastRenderedPageBreak/>
        <w:t>Les devoirs autorisés du personnel d’inspection sont :</w:t>
      </w:r>
    </w:p>
    <w:p w14:paraId="44FC1670" w14:textId="6539BEF3" w:rsidR="00B92200" w:rsidRPr="006003AD" w:rsidRDefault="00B92200" w:rsidP="00FD2F07">
      <w:pPr>
        <w:pStyle w:val="FAAOutlineL21"/>
        <w:numPr>
          <w:ilvl w:val="0"/>
          <w:numId w:val="557"/>
        </w:numPr>
      </w:pPr>
      <w:r w:rsidRPr="006003AD">
        <w:t>D’effectuer des vérifications initiales et périodiques de l'aptitude professionnelle de l’équipage de conduite et des compétences de l’équipage de cabine et des FOO ;</w:t>
      </w:r>
    </w:p>
    <w:p w14:paraId="44FC1671" w14:textId="735F5AD3" w:rsidR="00B92200" w:rsidRPr="006003AD" w:rsidRDefault="00B92200" w:rsidP="00FD2F07">
      <w:pPr>
        <w:pStyle w:val="FAAOutlineL21"/>
        <w:numPr>
          <w:ilvl w:val="0"/>
          <w:numId w:val="557"/>
        </w:numPr>
      </w:pPr>
      <w:r w:rsidRPr="006003AD">
        <w:t>De certifier comme étant satisfaisantes les connaissances théoriques et l'aptitude professionnelle de l’équipage de conduite et les connaissances et compétences de l’équipage de cabine et des FOO ; et</w:t>
      </w:r>
    </w:p>
    <w:p w14:paraId="44FC1672" w14:textId="77777777" w:rsidR="00B92200" w:rsidRPr="006003AD" w:rsidRDefault="00B92200" w:rsidP="002E79C3">
      <w:pPr>
        <w:pStyle w:val="FAAOutlineL21"/>
      </w:pPr>
      <w:r w:rsidRPr="006003AD">
        <w:t>Pour tout le personnel d’inspection, superviser l’expérience d’exploitation.</w:t>
      </w:r>
    </w:p>
    <w:p w14:paraId="44FC1673" w14:textId="2C2C35BB" w:rsidR="003F3659" w:rsidRPr="006003AD" w:rsidRDefault="00C11A29" w:rsidP="002E79C3">
      <w:pPr>
        <w:pStyle w:val="FAAOutlineL1a"/>
      </w:pPr>
      <w:r w:rsidRPr="006003AD">
        <w:t xml:space="preserve">Nul n'est autorisé à faire fonction d’inspecteur pour toute vérification au titre du programme de vérification et de normalisation des membres d'équipage du titulaire de l'AOC de la Partie 9 de la présente réglementation et aucun titulaire d'AOC n'est autorisé à employer une personne en cette qualité, sauf si cette personne : </w:t>
      </w:r>
    </w:p>
    <w:p w14:paraId="44FC1674" w14:textId="5EFFA849" w:rsidR="003F3659" w:rsidRPr="006003AD" w:rsidRDefault="003159D7" w:rsidP="00FD2F07">
      <w:pPr>
        <w:pStyle w:val="FAAOutlineL21"/>
        <w:numPr>
          <w:ilvl w:val="0"/>
          <w:numId w:val="558"/>
        </w:numPr>
      </w:pPr>
      <w:r w:rsidRPr="006003AD">
        <w:t>A été identifiée par son nom et sa fonction et approuvée par écrit par la Régie ; et</w:t>
      </w:r>
    </w:p>
    <w:p w14:paraId="44FC1675" w14:textId="2ED89C5B" w:rsidR="00C11A29" w:rsidRPr="006003AD" w:rsidRDefault="003159D7" w:rsidP="00FD2F07">
      <w:pPr>
        <w:pStyle w:val="FAAOutlineL21"/>
        <w:numPr>
          <w:ilvl w:val="0"/>
          <w:numId w:val="558"/>
        </w:numPr>
      </w:pPr>
      <w:r w:rsidRPr="006003AD">
        <w:t>A suivi avec succès le cursus du titulaire de l’AOC approuvé par la Régie pour les fonctions qu’il ou elle doit occuper.</w:t>
      </w:r>
    </w:p>
    <w:p w14:paraId="44FC1676" w14:textId="3716221F" w:rsidR="00C11A29" w:rsidRPr="006003AD" w:rsidRDefault="00C11A29" w:rsidP="002E79C3">
      <w:pPr>
        <w:pStyle w:val="FAAOutlineL1a"/>
      </w:pPr>
      <w:r w:rsidRPr="006003AD">
        <w:t>Une fois approuvé, nul n'est autorisé à faire fonction de personnel inspecteur pour toute vérification de l’équipage de conduite, de celui de cabine et des FOO et aucun titulaire d'AOC n'est autorisé à employer une personne en cette qualité, si cette personne n'a pas fait la preuve, initialement et au moins deux fois par an, à un inspecteur de la Régie, de son aptitude à effectuer une vérification pour laquelle elle est approuvée.</w:t>
      </w:r>
    </w:p>
    <w:p w14:paraId="32137FCE" w14:textId="318E32DF" w:rsidR="00DA02B2" w:rsidRPr="006003AD" w:rsidRDefault="00C11A29" w:rsidP="002E79C3">
      <w:pPr>
        <w:pStyle w:val="FFATextFlushRight"/>
        <w:keepLines w:val="0"/>
        <w:widowControl w:val="0"/>
        <w:rPr>
          <w:rFonts w:eastAsia="Times New Roman"/>
          <w:b/>
          <w:bCs/>
          <w:iCs/>
          <w:caps/>
        </w:rPr>
      </w:pPr>
      <w:r w:rsidRPr="006003AD">
        <w:t>14 CFR 121.411</w:t>
      </w:r>
    </w:p>
    <w:p w14:paraId="44FC1678" w14:textId="08760110" w:rsidR="00C11A29" w:rsidRPr="006003AD" w:rsidRDefault="00C11A29" w:rsidP="002E79C3">
      <w:pPr>
        <w:pStyle w:val="Heading4"/>
        <w:keepNext w:val="0"/>
        <w:keepLines w:val="0"/>
        <w:widowControl w:val="0"/>
        <w:spacing w:line="228" w:lineRule="auto"/>
      </w:pPr>
      <w:bookmarkStart w:id="275" w:name="_Toc64558890"/>
      <w:r w:rsidRPr="006003AD">
        <w:t>Qualifications du personnel d’inspection</w:t>
      </w:r>
      <w:bookmarkEnd w:id="275"/>
      <w:r w:rsidRPr="006003AD">
        <w:t xml:space="preserve"> </w:t>
      </w:r>
    </w:p>
    <w:p w14:paraId="44FC167A" w14:textId="3D616C1A" w:rsidR="00FE1AB4" w:rsidRPr="006003AD" w:rsidRDefault="00E45DFC" w:rsidP="00FD2F07">
      <w:pPr>
        <w:pStyle w:val="FAAOutlineL1a"/>
        <w:numPr>
          <w:ilvl w:val="0"/>
          <w:numId w:val="559"/>
        </w:numPr>
      </w:pPr>
      <w:r w:rsidRPr="006003AD">
        <w:t>PERSONNEL D’INSPECTION DE L’ÉQUIPAGE DE CONDUITE.</w:t>
      </w:r>
    </w:p>
    <w:p w14:paraId="44FC167B" w14:textId="2775D2FC" w:rsidR="00C11A29" w:rsidRPr="006003AD" w:rsidRDefault="00C11A29" w:rsidP="00FD2F07">
      <w:pPr>
        <w:pStyle w:val="FAAOutlineL21"/>
        <w:numPr>
          <w:ilvl w:val="0"/>
          <w:numId w:val="560"/>
        </w:numPr>
      </w:pPr>
      <w:r w:rsidRPr="006003AD">
        <w:t>Nul titulaire d'un AOC ne peut utiliser une personne en tant qu'inspecteur, pas plus qu'une personne ne peut servir à ce poste dans un programme de formation établi de l’équipage de conduite, sauf si, en ce qui concerne le type d’aéronef concerné :</w:t>
      </w:r>
    </w:p>
    <w:p w14:paraId="44FC167C" w14:textId="39C6331E" w:rsidR="00C11A29" w:rsidRPr="006003AD" w:rsidRDefault="00C11A29" w:rsidP="00FD2F07">
      <w:pPr>
        <w:pStyle w:val="FAAOutlineL3i"/>
        <w:numPr>
          <w:ilvl w:val="3"/>
          <w:numId w:val="561"/>
        </w:numPr>
      </w:pPr>
      <w:r w:rsidRPr="006003AD">
        <w:t>Elle est titulaire de licences de personnel navigant et des qualifications requises pour faire fonction de PIC, de FE ou de FN, selon le cas ;</w:t>
      </w:r>
    </w:p>
    <w:p w14:paraId="44FC167D" w14:textId="40B4285E" w:rsidR="00C11A29" w:rsidRPr="006003AD" w:rsidRDefault="00C11A29" w:rsidP="00FD2F07">
      <w:pPr>
        <w:pStyle w:val="FAAOutlineL3i"/>
        <w:numPr>
          <w:ilvl w:val="3"/>
          <w:numId w:val="561"/>
        </w:numPr>
      </w:pPr>
      <w:r w:rsidRPr="006003AD">
        <w:t>Elle a suivi avec succès les phases appropriées de formation pour l'aéronef, dont la formation périodique et la formation aux différences, requises pour faire fonction de PIC, de FE ou de FN, selon le cas ;</w:t>
      </w:r>
    </w:p>
    <w:p w14:paraId="44FC167E" w14:textId="613C480C" w:rsidR="00C11A29" w:rsidRPr="006003AD" w:rsidRDefault="00C11A29" w:rsidP="00FD2F07">
      <w:pPr>
        <w:pStyle w:val="FAAOutlineL3i"/>
        <w:numPr>
          <w:ilvl w:val="3"/>
          <w:numId w:val="561"/>
        </w:numPr>
      </w:pPr>
      <w:r w:rsidRPr="006003AD">
        <w:t>Elle a passé avec succès les vérifications appropriées de l'aptitude professionnelle, des compétences et d'expérience récente requises pour faire fonction de PIC, de FE ou de FN, selon le cas ;</w:t>
      </w:r>
    </w:p>
    <w:p w14:paraId="44FC167F" w14:textId="77777777" w:rsidR="00C11A29" w:rsidRPr="006003AD" w:rsidRDefault="00C11A29" w:rsidP="00FD2F07">
      <w:pPr>
        <w:pStyle w:val="FAAOutlineL3i"/>
        <w:numPr>
          <w:ilvl w:val="3"/>
          <w:numId w:val="561"/>
        </w:numPr>
      </w:pPr>
      <w:r w:rsidRPr="006003AD">
        <w:t xml:space="preserve">Elle a répondu de façon satisfaisante aux impératifs applicables concernant la formation initiale ou de transition et passé la vérification des compétences en vol observée par la Régie pour le personnel d’inspection ; </w:t>
      </w:r>
    </w:p>
    <w:p w14:paraId="44FC1680" w14:textId="7EBAC2B5" w:rsidR="00C11A29" w:rsidRPr="006003AD" w:rsidRDefault="00C11A29" w:rsidP="00FD2F07">
      <w:pPr>
        <w:pStyle w:val="FAAOutlineL3i"/>
        <w:numPr>
          <w:ilvl w:val="3"/>
          <w:numId w:val="561"/>
        </w:numPr>
      </w:pPr>
      <w:r w:rsidRPr="006003AD">
        <w:t>Elle est titulaire du certificat médical approprié si elle fait partie des membres d'équipage requis ; et</w:t>
      </w:r>
    </w:p>
    <w:p w14:paraId="44FC1681" w14:textId="721CA37F" w:rsidR="00C11A29" w:rsidRPr="006003AD" w:rsidRDefault="00C11A29" w:rsidP="00FD2F07">
      <w:pPr>
        <w:pStyle w:val="FAAOutlineL3i"/>
        <w:numPr>
          <w:ilvl w:val="3"/>
          <w:numId w:val="561"/>
        </w:numPr>
      </w:pPr>
      <w:r w:rsidRPr="006003AD">
        <w:t>Elle a obtenu l'approbation de la Régie pour se livrer aux tâches d’inspecteur concernées.</w:t>
      </w:r>
    </w:p>
    <w:p w14:paraId="44FC1682" w14:textId="7C6CDB2B" w:rsidR="00C11A29" w:rsidRPr="006003AD" w:rsidRDefault="00E45DFC" w:rsidP="002E79C3">
      <w:pPr>
        <w:pStyle w:val="FAAOutlineL21"/>
      </w:pPr>
      <w:r w:rsidRPr="006003AD">
        <w:t>PERSONNEL D’INSPECTION ─ SIMULATEUR : IMPÉRATIFS SUPPLÉMENTAIRES. Nul n'est autorisé à faire fonction d'inspecteur sur un FSTD, et aucun titulaire d'AOC n'est autorisé à employer une personne en cette qualité, sauf si, depuis le début du 12</w:t>
      </w:r>
      <w:r w:rsidRPr="006003AD">
        <w:rPr>
          <w:vertAlign w:val="superscript"/>
        </w:rPr>
        <w:t>e</w:t>
      </w:r>
      <w:r w:rsidRPr="006003AD">
        <w:t> mois civil avant ce service, cette personne a :</w:t>
      </w:r>
    </w:p>
    <w:p w14:paraId="44FC1683" w14:textId="40C43479" w:rsidR="00C11A29" w:rsidRPr="006003AD" w:rsidRDefault="00C11A29" w:rsidP="00FD2F07">
      <w:pPr>
        <w:pStyle w:val="FAAOutlineL3i"/>
        <w:numPr>
          <w:ilvl w:val="3"/>
          <w:numId w:val="562"/>
        </w:numPr>
      </w:pPr>
      <w:r w:rsidRPr="006003AD">
        <w:t xml:space="preserve">Effectué au moins cinq vols en tant que membre d'équipage requis pour le type </w:t>
      </w:r>
      <w:r w:rsidRPr="006003AD">
        <w:lastRenderedPageBreak/>
        <w:t>d'aéronef concerné ; ou</w:t>
      </w:r>
    </w:p>
    <w:p w14:paraId="44FC1684" w14:textId="421DD648" w:rsidR="005E451D" w:rsidRPr="006003AD" w:rsidRDefault="00C11A29" w:rsidP="00FD2F07">
      <w:pPr>
        <w:pStyle w:val="FAAOutlineL3i"/>
        <w:numPr>
          <w:ilvl w:val="3"/>
          <w:numId w:val="562"/>
        </w:numPr>
      </w:pPr>
      <w:r w:rsidRPr="006003AD">
        <w:t xml:space="preserve">Observé, dans le poste de pilotage, la conduite de deux vols complets à bord du type d'aéronef auquel cette personne est affectée. </w:t>
      </w:r>
    </w:p>
    <w:p w14:paraId="44FC1685" w14:textId="0DC857EF" w:rsidR="00EC5304" w:rsidRPr="006003AD" w:rsidRDefault="00E45DFC" w:rsidP="002E79C3">
      <w:pPr>
        <w:pStyle w:val="FAAOutlineL1a"/>
      </w:pPr>
      <w:r w:rsidRPr="006003AD">
        <w:t>PERSONNEL D’INSPECTION DE L’ÉQUIPAGE DE CABINE.</w:t>
      </w:r>
    </w:p>
    <w:p w14:paraId="44FC1686" w14:textId="1D9BFE23" w:rsidR="00FE1AB4" w:rsidRPr="006003AD" w:rsidRDefault="00FE1AB4" w:rsidP="00FD2F07">
      <w:pPr>
        <w:pStyle w:val="FAAOutlineL21"/>
        <w:numPr>
          <w:ilvl w:val="0"/>
          <w:numId w:val="563"/>
        </w:numPr>
      </w:pPr>
      <w:r w:rsidRPr="006003AD">
        <w:t>Nul titulaire d'un AOC ne peut utiliser une personne en tant qu'inspecteur d’équipage de cabine, pas plus qu'une personne ne peut servir à ce poste dans un programme de formation d’équipage de cabine établi, sauf si, en ce qui concerne le type d'aéronef ou le poste concerné, elle :</w:t>
      </w:r>
    </w:p>
    <w:p w14:paraId="44FC1687" w14:textId="04714F46" w:rsidR="00FE1AB4" w:rsidRPr="006003AD" w:rsidRDefault="00FE1AB4" w:rsidP="00FD2F07">
      <w:pPr>
        <w:pStyle w:val="FAAOutlineL3i"/>
        <w:numPr>
          <w:ilvl w:val="3"/>
          <w:numId w:val="564"/>
        </w:numPr>
      </w:pPr>
      <w:r w:rsidRPr="006003AD">
        <w:t>Détient les qualifications requises pour servir en tant que membre d’équipage de cabine ;</w:t>
      </w:r>
    </w:p>
    <w:p w14:paraId="44FC1688" w14:textId="09FAD9A5" w:rsidR="00FE1AB4" w:rsidRPr="006003AD" w:rsidRDefault="00FE1AB4" w:rsidP="00FD2F07">
      <w:pPr>
        <w:pStyle w:val="FAAOutlineL3i"/>
        <w:numPr>
          <w:ilvl w:val="3"/>
          <w:numId w:val="564"/>
        </w:numPr>
      </w:pPr>
      <w:r w:rsidRPr="006003AD">
        <w:t>A suivi avec succès les phases appropriées de formation pour l'aéronef ou le poste, dont la formation périodique et la formation aux différences, requises pour faire fonction de membre de l’équipage de cabine ;</w:t>
      </w:r>
    </w:p>
    <w:p w14:paraId="44FC1689" w14:textId="777C3EAB" w:rsidR="00FE1AB4" w:rsidRPr="006003AD" w:rsidRDefault="00FE1AB4" w:rsidP="00FD2F07">
      <w:pPr>
        <w:pStyle w:val="FAAOutlineL3i"/>
        <w:numPr>
          <w:ilvl w:val="3"/>
          <w:numId w:val="564"/>
        </w:numPr>
      </w:pPr>
      <w:r w:rsidRPr="006003AD">
        <w:t xml:space="preserve">Elle a passé avec succès les vérifications appropriées des connaissances, des compétences et d'expérience récente requises pour faire fonction de membre de l'équipage de cabine ; </w:t>
      </w:r>
    </w:p>
    <w:p w14:paraId="44FC168A" w14:textId="77777777" w:rsidR="00FE1AB4" w:rsidRPr="006003AD" w:rsidRDefault="00FE1AB4" w:rsidP="00FD2F07">
      <w:pPr>
        <w:pStyle w:val="FAAOutlineL3i"/>
        <w:numPr>
          <w:ilvl w:val="3"/>
          <w:numId w:val="564"/>
        </w:numPr>
      </w:pPr>
      <w:r w:rsidRPr="006003AD">
        <w:t>Elle a répondu de façon satisfaisante aux impératifs applicables concernant la formation initiale ou de transition et passé la vérification des compétences observée par la Régie pour le personnel d’inspection ; et</w:t>
      </w:r>
    </w:p>
    <w:p w14:paraId="44FC168B" w14:textId="747D1B02" w:rsidR="00FE1AB4" w:rsidRPr="006003AD" w:rsidRDefault="00FE1AB4" w:rsidP="00FD2F07">
      <w:pPr>
        <w:pStyle w:val="FAAOutlineL3i"/>
        <w:numPr>
          <w:ilvl w:val="3"/>
          <w:numId w:val="564"/>
        </w:numPr>
      </w:pPr>
      <w:r w:rsidRPr="006003AD">
        <w:t>Elle a obtenu l'approbation de la Régie pour se livrer aux tâches d’équipage de cabine concernées.</w:t>
      </w:r>
    </w:p>
    <w:p w14:paraId="44FC168C" w14:textId="55784062" w:rsidR="006A0A51" w:rsidRPr="006003AD" w:rsidRDefault="00E45DFC" w:rsidP="002E79C3">
      <w:pPr>
        <w:pStyle w:val="FAAOutlineL1a"/>
      </w:pPr>
      <w:r w:rsidRPr="006003AD">
        <w:t>PERSONNEL D’INSPECTION DES AGENTS TECHNIQUES D’EXPLOITATION.</w:t>
      </w:r>
    </w:p>
    <w:p w14:paraId="44FC168D" w14:textId="459FCDA0" w:rsidR="00FE1AB4" w:rsidRPr="006003AD" w:rsidRDefault="00FE1AB4" w:rsidP="00FD2F07">
      <w:pPr>
        <w:pStyle w:val="FAAOutlineL21"/>
        <w:numPr>
          <w:ilvl w:val="0"/>
          <w:numId w:val="565"/>
        </w:numPr>
      </w:pPr>
      <w:r w:rsidRPr="006003AD">
        <w:t>Nul titulaire d'un AOC ne peut utiliser une personne en tant que FOO inspecteur, pas plus qu'une personne ne peut servir à ce poste dans un programme de formation de FOO établi, sauf si, en ce qui concerne le type d'aéronef ou le poste concerné :</w:t>
      </w:r>
    </w:p>
    <w:p w14:paraId="44FC168E" w14:textId="1EA05E33" w:rsidR="00FE1AB4" w:rsidRPr="006003AD" w:rsidRDefault="00FE1AB4" w:rsidP="00FD2F07">
      <w:pPr>
        <w:pStyle w:val="FAAOutlineL3i"/>
        <w:numPr>
          <w:ilvl w:val="3"/>
          <w:numId w:val="566"/>
        </w:numPr>
      </w:pPr>
      <w:r w:rsidRPr="006003AD">
        <w:t>Elle détient la licence requise pour faire fonction de FOO ;</w:t>
      </w:r>
    </w:p>
    <w:p w14:paraId="44FC168F" w14:textId="570C0438" w:rsidR="00FE1AB4" w:rsidRPr="006003AD" w:rsidRDefault="00FE1AB4" w:rsidP="00FD2F07">
      <w:pPr>
        <w:pStyle w:val="FAAOutlineL3i"/>
        <w:numPr>
          <w:ilvl w:val="3"/>
          <w:numId w:val="566"/>
        </w:numPr>
      </w:pPr>
      <w:r w:rsidRPr="006003AD">
        <w:t>Elle a suivi avec succès les phases appropriées de formation pour l'aéronef ou le poste concerné, dont la formation périodique et la formation aux différences, requises pour faire fonction de FOO ;</w:t>
      </w:r>
    </w:p>
    <w:p w14:paraId="44FC1690" w14:textId="4CFADFE4" w:rsidR="00FE1AB4" w:rsidRPr="006003AD" w:rsidRDefault="00FE1AB4" w:rsidP="00FD2F07">
      <w:pPr>
        <w:pStyle w:val="FAAOutlineL3i"/>
        <w:numPr>
          <w:ilvl w:val="3"/>
          <w:numId w:val="566"/>
        </w:numPr>
      </w:pPr>
      <w:r w:rsidRPr="006003AD">
        <w:t>Elle a passé avec succès les vérifications appropriées des compétences et d'expérience récente requises pour faire fonction de FOO ;</w:t>
      </w:r>
    </w:p>
    <w:p w14:paraId="44FC1691" w14:textId="4F6C12FC" w:rsidR="00FE1AB4" w:rsidRPr="006003AD" w:rsidRDefault="00FE1AB4" w:rsidP="00FD2F07">
      <w:pPr>
        <w:pStyle w:val="FAAOutlineL3i"/>
        <w:numPr>
          <w:ilvl w:val="3"/>
          <w:numId w:val="566"/>
        </w:numPr>
      </w:pPr>
      <w:r w:rsidRPr="006003AD">
        <w:t>Elle a répondu de façon satisfaisante aux impératifs applicables concernant la formation initiale ou de transition et passé la vérification des compétences observée par la Régie pour les tâches de FOO inspecteur concernées ; et</w:t>
      </w:r>
    </w:p>
    <w:p w14:paraId="44FC1692" w14:textId="00212046" w:rsidR="00FE1AB4" w:rsidRPr="006003AD" w:rsidRDefault="00FE1AB4" w:rsidP="00FD2F07">
      <w:pPr>
        <w:pStyle w:val="FAAOutlineL3i"/>
        <w:numPr>
          <w:ilvl w:val="3"/>
          <w:numId w:val="566"/>
        </w:numPr>
        <w:spacing w:line="230" w:lineRule="auto"/>
      </w:pPr>
      <w:r w:rsidRPr="006003AD">
        <w:t>Elle a obtenu l'approbation de la Régie pour se livrer aux tâches de FOO inspecteur concernées.</w:t>
      </w:r>
    </w:p>
    <w:p w14:paraId="44FC1693" w14:textId="77777777" w:rsidR="0070169D" w:rsidRPr="006003AD" w:rsidRDefault="0070169D" w:rsidP="002E79C3">
      <w:pPr>
        <w:pStyle w:val="FFATextFlushRight"/>
        <w:keepLines w:val="0"/>
        <w:widowControl w:val="0"/>
        <w:spacing w:line="230" w:lineRule="auto"/>
      </w:pPr>
      <w:r w:rsidRPr="006003AD">
        <w:t>OACI, Annexe 6, Partie I : 9.3.1, 9.3.2 ; 9.4.4 ; 10.3 ; 10.4 R</w:t>
      </w:r>
    </w:p>
    <w:p w14:paraId="44FC1694" w14:textId="77777777" w:rsidR="00E57B12" w:rsidRPr="006003AD" w:rsidRDefault="00E57B12" w:rsidP="002E79C3">
      <w:pPr>
        <w:pStyle w:val="FFATextFlushRight"/>
        <w:keepLines w:val="0"/>
        <w:widowControl w:val="0"/>
        <w:spacing w:line="230" w:lineRule="auto"/>
      </w:pPr>
      <w:r w:rsidRPr="006003AD">
        <w:t>OACI, Annexe 6, Partie III, Section II : 7.3, 7.4 ; 8.3 ; 8.4R ; 8.5R</w:t>
      </w:r>
    </w:p>
    <w:p w14:paraId="44FC1695" w14:textId="18909911" w:rsidR="0070169D" w:rsidRDefault="008B4736" w:rsidP="002E79C3">
      <w:pPr>
        <w:pStyle w:val="FFATextFlushRight"/>
        <w:keepLines w:val="0"/>
        <w:widowControl w:val="0"/>
        <w:spacing w:line="230" w:lineRule="auto"/>
      </w:pPr>
      <w:r w:rsidRPr="006003AD">
        <w:t>14 CFR 121.411(b)(c)(f)(g)</w:t>
      </w:r>
    </w:p>
    <w:p w14:paraId="7E4CEAFA" w14:textId="100636BB" w:rsidR="00C33303" w:rsidRDefault="00C33303" w:rsidP="002E79C3">
      <w:pPr>
        <w:pStyle w:val="FFATextFlushRight"/>
        <w:keepLines w:val="0"/>
        <w:widowControl w:val="0"/>
        <w:spacing w:line="230" w:lineRule="auto"/>
      </w:pPr>
    </w:p>
    <w:p w14:paraId="596E5D07" w14:textId="58693D78" w:rsidR="00C33303" w:rsidRDefault="00C33303" w:rsidP="002E79C3">
      <w:pPr>
        <w:pStyle w:val="FFATextFlushRight"/>
        <w:keepLines w:val="0"/>
        <w:widowControl w:val="0"/>
        <w:spacing w:line="230" w:lineRule="auto"/>
      </w:pPr>
    </w:p>
    <w:p w14:paraId="5867FF8E" w14:textId="6822C135" w:rsidR="00C33303" w:rsidRDefault="00C33303" w:rsidP="002E79C3">
      <w:pPr>
        <w:pStyle w:val="FFATextFlushRight"/>
        <w:keepLines w:val="0"/>
        <w:widowControl w:val="0"/>
        <w:spacing w:line="230" w:lineRule="auto"/>
      </w:pPr>
    </w:p>
    <w:p w14:paraId="185AF9A1" w14:textId="211DBE4E" w:rsidR="00C33303" w:rsidRDefault="00C33303" w:rsidP="002E79C3">
      <w:pPr>
        <w:pStyle w:val="FFATextFlushRight"/>
        <w:keepLines w:val="0"/>
        <w:widowControl w:val="0"/>
        <w:spacing w:line="230" w:lineRule="auto"/>
      </w:pPr>
    </w:p>
    <w:p w14:paraId="0D1A7E58" w14:textId="7EE65702" w:rsidR="00C33303" w:rsidRDefault="00C33303" w:rsidP="002E79C3">
      <w:pPr>
        <w:pStyle w:val="FFATextFlushRight"/>
        <w:keepLines w:val="0"/>
        <w:widowControl w:val="0"/>
        <w:spacing w:line="230" w:lineRule="auto"/>
      </w:pPr>
    </w:p>
    <w:p w14:paraId="65A4D2F2" w14:textId="46308831" w:rsidR="00C33303" w:rsidRDefault="00C33303" w:rsidP="002E79C3">
      <w:pPr>
        <w:pStyle w:val="FFATextFlushRight"/>
        <w:keepLines w:val="0"/>
        <w:widowControl w:val="0"/>
        <w:spacing w:line="230" w:lineRule="auto"/>
      </w:pPr>
    </w:p>
    <w:p w14:paraId="4EE590F3" w14:textId="20E7129C" w:rsidR="00C33303" w:rsidRDefault="00C33303" w:rsidP="002E79C3">
      <w:pPr>
        <w:pStyle w:val="FFATextFlushRight"/>
        <w:keepLines w:val="0"/>
        <w:widowControl w:val="0"/>
        <w:spacing w:line="230" w:lineRule="auto"/>
      </w:pPr>
    </w:p>
    <w:p w14:paraId="5BC1A664" w14:textId="77777777" w:rsidR="00C33303" w:rsidRPr="006003AD" w:rsidRDefault="00C33303" w:rsidP="002E79C3">
      <w:pPr>
        <w:pStyle w:val="FFATextFlushRight"/>
        <w:keepLines w:val="0"/>
        <w:widowControl w:val="0"/>
        <w:spacing w:line="230" w:lineRule="auto"/>
      </w:pPr>
    </w:p>
    <w:p w14:paraId="44FC1696" w14:textId="77777777" w:rsidR="00C11A29" w:rsidRPr="006003AD" w:rsidRDefault="00C11A29" w:rsidP="002E79C3">
      <w:pPr>
        <w:pStyle w:val="Heading4"/>
        <w:keepNext w:val="0"/>
        <w:keepLines w:val="0"/>
        <w:widowControl w:val="0"/>
        <w:spacing w:line="230" w:lineRule="auto"/>
      </w:pPr>
      <w:r w:rsidRPr="006003AD">
        <w:lastRenderedPageBreak/>
        <w:t xml:space="preserve"> </w:t>
      </w:r>
      <w:bookmarkStart w:id="276" w:name="_Toc64558891"/>
      <w:r w:rsidRPr="006003AD">
        <w:t>Formation du personnel d’inspection</w:t>
      </w:r>
      <w:bookmarkEnd w:id="276"/>
      <w:r w:rsidRPr="006003AD">
        <w:t xml:space="preserve"> </w:t>
      </w:r>
    </w:p>
    <w:p w14:paraId="44FC1698" w14:textId="77777777" w:rsidR="000B2764" w:rsidRPr="006003AD" w:rsidRDefault="000B2764" w:rsidP="00FD2F07">
      <w:pPr>
        <w:pStyle w:val="FAAOutlineL1a"/>
        <w:numPr>
          <w:ilvl w:val="0"/>
          <w:numId w:val="567"/>
        </w:numPr>
        <w:spacing w:line="230" w:lineRule="auto"/>
      </w:pPr>
      <w:r w:rsidRPr="006003AD">
        <w:t>Nul n'est autorisé à faire fonction d'inspecteur, et aucun titulaire d'AOC n'est autorisé à employer une personne en cette qualité, sauf si elle a suivi les cours approuvés par la Régie pour les fonctions qu'elle doit exercer.</w:t>
      </w:r>
    </w:p>
    <w:p w14:paraId="44FC1699" w14:textId="4FAC44FE" w:rsidR="00EB78C8" w:rsidRPr="006003AD" w:rsidRDefault="00CF31AF" w:rsidP="00FD2F07">
      <w:pPr>
        <w:pStyle w:val="FAAOutlineL1a"/>
        <w:numPr>
          <w:ilvl w:val="0"/>
          <w:numId w:val="567"/>
        </w:numPr>
        <w:spacing w:line="230" w:lineRule="auto"/>
      </w:pPr>
      <w:r w:rsidRPr="006003AD">
        <w:t xml:space="preserve">Les impératifs spécifiques au programme de formation pour le personnel d’inspection sont prescrits par la NMO 8.10.1.40. </w:t>
      </w:r>
    </w:p>
    <w:p w14:paraId="44FC169A" w14:textId="77777777" w:rsidR="00977350" w:rsidRPr="006003AD" w:rsidRDefault="00977350" w:rsidP="002E79C3">
      <w:pPr>
        <w:pStyle w:val="FFATextFlushRight"/>
        <w:keepLines w:val="0"/>
        <w:widowControl w:val="0"/>
        <w:spacing w:line="230" w:lineRule="auto"/>
      </w:pPr>
      <w:r w:rsidRPr="006003AD">
        <w:t>OACI, Annexe 6, Partie I : 9.3.1, 9.3.2 ; 9.4.4 ; 10.3 ; 10.4 R</w:t>
      </w:r>
    </w:p>
    <w:p w14:paraId="44FC169B" w14:textId="53ACB3E8" w:rsidR="00977350" w:rsidRPr="006003AD" w:rsidRDefault="00977350" w:rsidP="002E79C3">
      <w:pPr>
        <w:pStyle w:val="FFATextFlushRight"/>
        <w:keepLines w:val="0"/>
        <w:widowControl w:val="0"/>
        <w:spacing w:line="230" w:lineRule="auto"/>
      </w:pPr>
      <w:r w:rsidRPr="006003AD">
        <w:t>14 CFR 121.411 ; 121.413 ; 121.414</w:t>
      </w:r>
    </w:p>
    <w:p w14:paraId="44FC169C" w14:textId="7968AA1A" w:rsidR="00C11A29" w:rsidRPr="006003AD" w:rsidRDefault="00C11A29" w:rsidP="002E79C3">
      <w:pPr>
        <w:pStyle w:val="Heading4"/>
        <w:keepNext w:val="0"/>
        <w:keepLines w:val="0"/>
        <w:widowControl w:val="0"/>
        <w:spacing w:line="230" w:lineRule="auto"/>
      </w:pPr>
      <w:bookmarkStart w:id="277" w:name="_Toc64558892"/>
      <w:r w:rsidRPr="006003AD">
        <w:t>Exploitation avec un seul pilote aux règles de vol aux instruments ou de nuit ─ Qualifications, formation, vérification</w:t>
      </w:r>
      <w:bookmarkEnd w:id="277"/>
    </w:p>
    <w:p w14:paraId="44FC169E" w14:textId="6790807A" w:rsidR="00C11A29" w:rsidRPr="006003AD" w:rsidRDefault="00C11A29" w:rsidP="00FD2F07">
      <w:pPr>
        <w:pStyle w:val="FAAOutlineL1a"/>
        <w:numPr>
          <w:ilvl w:val="0"/>
          <w:numId w:val="568"/>
        </w:numPr>
        <w:spacing w:line="230" w:lineRule="auto"/>
      </w:pPr>
      <w:r w:rsidRPr="006003AD">
        <w:t xml:space="preserve">Nul n'est autorisé à se livrer à des opérations de transport aérien commercial en IFR ou de nuit avec un seul pilote, conformément au paragraphe 8.8.1.30 de la présente partie, sauf si elles sont approuvées par la Régie et le pilote possède au moins 50 heures de vol à bord de la classe d'aéronef à bord duquel il doit servir et au moins 10 de ces 50 heures doivent être en tant que PIC. </w:t>
      </w:r>
    </w:p>
    <w:p w14:paraId="44FC169F" w14:textId="2D9DAD1A" w:rsidR="00C11A29" w:rsidRPr="006003AD" w:rsidRDefault="00C11A29" w:rsidP="002E79C3">
      <w:pPr>
        <w:pStyle w:val="FAAOutlineL1a"/>
        <w:spacing w:line="230" w:lineRule="auto"/>
      </w:pPr>
      <w:r w:rsidRPr="006003AD">
        <w:t>Pour les opérations à un seul pilote en IFR :</w:t>
      </w:r>
    </w:p>
    <w:p w14:paraId="44FC16A0" w14:textId="77777777" w:rsidR="00C11A29" w:rsidRPr="006003AD" w:rsidRDefault="00C11A29" w:rsidP="00FD2F07">
      <w:pPr>
        <w:pStyle w:val="FAAOutlineL21"/>
        <w:numPr>
          <w:ilvl w:val="0"/>
          <w:numId w:val="569"/>
        </w:numPr>
        <w:spacing w:line="230" w:lineRule="auto"/>
      </w:pPr>
      <w:r w:rsidRPr="006003AD">
        <w:t>Le pilote doit avoir au moins 25 heures de vol en IFR à bord du type et de la classe d'aéronef à bord duquel il doit servir.</w:t>
      </w:r>
    </w:p>
    <w:p w14:paraId="44FC16A1" w14:textId="2ABDC49D" w:rsidR="00C11A29" w:rsidRPr="006003AD" w:rsidRDefault="00C11A29" w:rsidP="00FD2F07">
      <w:pPr>
        <w:pStyle w:val="FAAOutlineL21"/>
        <w:numPr>
          <w:ilvl w:val="0"/>
          <w:numId w:val="569"/>
        </w:numPr>
        <w:spacing w:line="230" w:lineRule="auto"/>
      </w:pPr>
      <w:r w:rsidRPr="006003AD">
        <w:t xml:space="preserve">Les 25 heures de vol en IFR mentionnées à l’alinéa (b)(1) peuvent faire partie des 50 heures de vol requises à bord de la classe d'aéronef. </w:t>
      </w:r>
    </w:p>
    <w:p w14:paraId="44FC16A2" w14:textId="40611DAE" w:rsidR="00C11A29" w:rsidRPr="006003AD" w:rsidRDefault="00C11A29" w:rsidP="00FD2F07">
      <w:pPr>
        <w:pStyle w:val="FAAOutlineL21"/>
        <w:numPr>
          <w:ilvl w:val="0"/>
          <w:numId w:val="569"/>
        </w:numPr>
        <w:spacing w:line="230" w:lineRule="auto"/>
      </w:pPr>
      <w:r w:rsidRPr="006003AD">
        <w:t xml:space="preserve">Le pilote doit avoir effectué, en tant que seul pilote, dans les 90 jours précédant le vol, au moins cinq vols IFR comprenant trois approches aux instruments à bord de la classe d'aéronef à bord duquel il doit servir ; ou </w:t>
      </w:r>
    </w:p>
    <w:p w14:paraId="44FC16A3" w14:textId="77777777" w:rsidR="00C11A29" w:rsidRPr="006003AD" w:rsidRDefault="00C11A29" w:rsidP="00FD2F07">
      <w:pPr>
        <w:pStyle w:val="FAAOutlineL21"/>
        <w:numPr>
          <w:ilvl w:val="0"/>
          <w:numId w:val="569"/>
        </w:numPr>
        <w:spacing w:line="230" w:lineRule="auto"/>
      </w:pPr>
      <w:r w:rsidRPr="006003AD">
        <w:t xml:space="preserve">Dans les 90 jours précédant le vol, le pilote doit avoir passé de façon satisfaisante une vérification des compétences aux instruments de seul pilote, comme prescrit par la Régie, dans la classe d'aéronef à bord duquel il doit servir. </w:t>
      </w:r>
    </w:p>
    <w:p w14:paraId="44FC16A4" w14:textId="77777777" w:rsidR="00C11A29" w:rsidRPr="006003AD" w:rsidRDefault="00C11A29" w:rsidP="002E79C3">
      <w:pPr>
        <w:pStyle w:val="FAAOutlineL1a"/>
        <w:spacing w:line="230" w:lineRule="auto"/>
      </w:pPr>
      <w:r w:rsidRPr="006003AD">
        <w:t>Pour les opérations à un seul pilote effectuées de nuit :</w:t>
      </w:r>
    </w:p>
    <w:p w14:paraId="44FC16A5" w14:textId="15ACC000" w:rsidR="00C11A29" w:rsidRPr="006003AD" w:rsidRDefault="00C11A29" w:rsidP="00FD2F07">
      <w:pPr>
        <w:pStyle w:val="FAAOutlineL21"/>
        <w:numPr>
          <w:ilvl w:val="0"/>
          <w:numId w:val="570"/>
        </w:numPr>
        <w:spacing w:line="230" w:lineRule="auto"/>
      </w:pPr>
      <w:r w:rsidRPr="006003AD">
        <w:t>Le pilote doit avoir effectué, en tant que seul pilote, dans les 90 jours précédant le vol, au moins trois décollages et atterrissages de nuit à bord du type et de la classe d'aéronef à bord duquel il doit servir ; et</w:t>
      </w:r>
    </w:p>
    <w:p w14:paraId="44FC16A6" w14:textId="77777777" w:rsidR="00C11A29" w:rsidRPr="006003AD" w:rsidRDefault="00C11A29" w:rsidP="00FD2F07">
      <w:pPr>
        <w:pStyle w:val="FAAOutlineL21"/>
        <w:numPr>
          <w:ilvl w:val="0"/>
          <w:numId w:val="570"/>
        </w:numPr>
        <w:spacing w:line="230" w:lineRule="auto"/>
      </w:pPr>
      <w:r w:rsidRPr="006003AD">
        <w:t>Avoir suivi avec succès le programme de formation approuvé pour opération à un seul pilote prescrit par la Régie.</w:t>
      </w:r>
    </w:p>
    <w:p w14:paraId="44FC16A7" w14:textId="05ED3D14" w:rsidR="00C11A29" w:rsidRPr="006003AD" w:rsidRDefault="00C11A29" w:rsidP="002E79C3">
      <w:pPr>
        <w:pStyle w:val="FAAOutlineL1a"/>
        <w:spacing w:line="230" w:lineRule="auto"/>
      </w:pPr>
      <w:r w:rsidRPr="006003AD">
        <w:t>Nul pilote n'est autorisé à exploiter un avion en opération à un seul pilote pour le transport commercial aérien, et aucun titulaire d'AOC ne peut y affecter une personne, sauf si le pilote :</w:t>
      </w:r>
    </w:p>
    <w:p w14:paraId="44FC16A8" w14:textId="15067DB0" w:rsidR="00C11A29" w:rsidRPr="006003AD" w:rsidRDefault="008754DF" w:rsidP="00FD2F07">
      <w:pPr>
        <w:pStyle w:val="FAAOutlineL21"/>
        <w:numPr>
          <w:ilvl w:val="0"/>
          <w:numId w:val="571"/>
        </w:numPr>
        <w:spacing w:line="230" w:lineRule="auto"/>
      </w:pPr>
      <w:r w:rsidRPr="006003AD">
        <w:t xml:space="preserve">A passé les impératifs pertinents de formation de la section 8.10 de la présente partie qui s’appliquent aux membres de l’équipage de conduite se livrant au transport aérien commercial ; </w:t>
      </w:r>
    </w:p>
    <w:p w14:paraId="44FC16A9" w14:textId="5AC62B6D" w:rsidR="00C11A29" w:rsidRPr="006003AD" w:rsidRDefault="008754DF" w:rsidP="00FD2F07">
      <w:pPr>
        <w:pStyle w:val="FAAOutlineL21"/>
        <w:numPr>
          <w:ilvl w:val="0"/>
          <w:numId w:val="571"/>
        </w:numPr>
        <w:spacing w:line="230" w:lineRule="auto"/>
      </w:pPr>
      <w:r w:rsidRPr="006003AD">
        <w:t>A suivi avec succès le programme de formation approuvé pour les opérations à un seul pilote prescrit par la Régie ; et</w:t>
      </w:r>
    </w:p>
    <w:p w14:paraId="44FC16AA" w14:textId="77777777" w:rsidR="008754DF" w:rsidRPr="006003AD" w:rsidRDefault="008754DF" w:rsidP="00FD2F07">
      <w:pPr>
        <w:pStyle w:val="FAAOutlineL21"/>
        <w:numPr>
          <w:ilvl w:val="0"/>
          <w:numId w:val="571"/>
        </w:numPr>
        <w:spacing w:line="230" w:lineRule="auto"/>
      </w:pPr>
      <w:r w:rsidRPr="006003AD">
        <w:t>A passé avec succès les impératifs d’inspection des opérations avec un seul pilote prescrits par la Régie, pour le type et la classe d’aéronef à bord duquel il doit servir.</w:t>
      </w:r>
    </w:p>
    <w:p w14:paraId="44FC16AB" w14:textId="3510881A" w:rsidR="00C11A29" w:rsidRPr="006003AD" w:rsidRDefault="00C11A29" w:rsidP="002E79C3">
      <w:pPr>
        <w:pStyle w:val="FAANoteL1"/>
        <w:spacing w:line="230" w:lineRule="auto"/>
      </w:pPr>
      <w:r w:rsidRPr="006003AD">
        <w:t xml:space="preserve">N. B. : La formation supplémentaire pour les pilotes se livrant à des opérations de nuit à un seul pilote doit non seulement répondre aux impératifs de formation de la section 8.10 de la présente partie qui s'appliquent aux membres d'équipage de conduite, mais comprendre aussi les annonces faites aux passagers en ce qui concerne l'évacuation d'urgence, la gestion du pilotage automatique et l'utilisation de la documentation simplifiée en vol. </w:t>
      </w:r>
    </w:p>
    <w:p w14:paraId="44FC16AC" w14:textId="3159C08B" w:rsidR="00C11A29" w:rsidRPr="006003AD" w:rsidRDefault="00C11A29" w:rsidP="002E79C3">
      <w:pPr>
        <w:pStyle w:val="FFATextFlushRight"/>
        <w:keepLines w:val="0"/>
        <w:widowControl w:val="0"/>
        <w:spacing w:line="230" w:lineRule="auto"/>
      </w:pPr>
      <w:r w:rsidRPr="006003AD">
        <w:t>OACI, Annexe 6, Partie I : 4.9.1 ; 4.9.2 ; 9.4.5.1 ; 9.4.5.2R ; 9.4.5.3</w:t>
      </w:r>
    </w:p>
    <w:p w14:paraId="44FC16AE" w14:textId="7C5B333B" w:rsidR="00C11A29" w:rsidRPr="006003AD" w:rsidRDefault="004A3BDA" w:rsidP="002E79C3">
      <w:pPr>
        <w:pStyle w:val="Heading4"/>
        <w:keepNext w:val="0"/>
        <w:keepLines w:val="0"/>
        <w:widowControl w:val="0"/>
        <w:spacing w:line="233" w:lineRule="auto"/>
      </w:pPr>
      <w:bookmarkStart w:id="278" w:name="_Toc64558893"/>
      <w:r w:rsidRPr="006003AD">
        <w:lastRenderedPageBreak/>
        <w:t>Réservé</w:t>
      </w:r>
      <w:bookmarkEnd w:id="278"/>
    </w:p>
    <w:p w14:paraId="44FC16AF" w14:textId="7A34DFB2" w:rsidR="00C11A29" w:rsidRPr="006003AD" w:rsidRDefault="00C11A29" w:rsidP="002E79C3">
      <w:pPr>
        <w:pStyle w:val="Heading4"/>
        <w:keepNext w:val="0"/>
        <w:keepLines w:val="0"/>
        <w:widowControl w:val="0"/>
        <w:spacing w:line="233" w:lineRule="auto"/>
      </w:pPr>
      <w:bookmarkStart w:id="279" w:name="_Toc64558894"/>
      <w:r w:rsidRPr="006003AD">
        <w:t>Suivi des activités de formation et de vérification</w:t>
      </w:r>
      <w:bookmarkEnd w:id="279"/>
      <w:r w:rsidRPr="006003AD">
        <w:t xml:space="preserve"> </w:t>
      </w:r>
    </w:p>
    <w:p w14:paraId="44FC16B1" w14:textId="0627DD9B" w:rsidR="00C11A29" w:rsidRPr="006003AD" w:rsidRDefault="00C11A29" w:rsidP="00FD2F07">
      <w:pPr>
        <w:pStyle w:val="FAAOutlineL1a"/>
        <w:numPr>
          <w:ilvl w:val="0"/>
          <w:numId w:val="572"/>
        </w:numPr>
        <w:spacing w:line="233" w:lineRule="auto"/>
      </w:pPr>
      <w:r w:rsidRPr="006003AD">
        <w:t>Afin de permettre la supervision adéquate des activités de formation et de vérification, le titulaire de l'AOC doit soumettre à la Régie, au moins 24 heures à l'avance, les dates et les heures et lieu de rapport pour :</w:t>
      </w:r>
    </w:p>
    <w:p w14:paraId="44FC16B2" w14:textId="70D24E3C" w:rsidR="00C11A29" w:rsidRPr="006003AD" w:rsidRDefault="00C11A29" w:rsidP="00FD2F07">
      <w:pPr>
        <w:pStyle w:val="FAAOutlineL21"/>
        <w:numPr>
          <w:ilvl w:val="0"/>
          <w:numId w:val="573"/>
        </w:numPr>
        <w:spacing w:line="233" w:lineRule="auto"/>
      </w:pPr>
      <w:r w:rsidRPr="006003AD">
        <w:t>Toute formation pour laquelle un cursus est approuvé dans le programme de formation du titulaire de l'AOC ; et</w:t>
      </w:r>
    </w:p>
    <w:p w14:paraId="44FC16B3" w14:textId="77777777" w:rsidR="00C11A29" w:rsidRPr="006003AD" w:rsidRDefault="00C11A29" w:rsidP="00FD2F07">
      <w:pPr>
        <w:pStyle w:val="FAAOutlineL21"/>
        <w:numPr>
          <w:ilvl w:val="0"/>
          <w:numId w:val="573"/>
        </w:numPr>
        <w:spacing w:line="233" w:lineRule="auto"/>
      </w:pPr>
      <w:r w:rsidRPr="006003AD">
        <w:t>Les vérifications des connaissances, des compétences et en route.</w:t>
      </w:r>
    </w:p>
    <w:p w14:paraId="44FC16B4" w14:textId="3FA73EDB" w:rsidR="00C11A29" w:rsidRPr="006003AD" w:rsidRDefault="00C11A29" w:rsidP="002E79C3">
      <w:pPr>
        <w:pStyle w:val="FAAOutlineL1a"/>
        <w:spacing w:line="233" w:lineRule="auto"/>
      </w:pPr>
      <w:r w:rsidRPr="006003AD">
        <w:t>Ne pas fournir les informations requises par le paragraphe (a) peut invalider la formation ou la vérification et la Régie peut requérir qu'elle soit répétée aux fins d'observation.</w:t>
      </w:r>
    </w:p>
    <w:p w14:paraId="44FC16B5" w14:textId="7C4CF8B1" w:rsidR="00C11A29" w:rsidRPr="006003AD" w:rsidRDefault="00C11A29" w:rsidP="002E79C3">
      <w:pPr>
        <w:pStyle w:val="Heading4"/>
        <w:keepNext w:val="0"/>
        <w:keepLines w:val="0"/>
        <w:widowControl w:val="0"/>
        <w:spacing w:line="233" w:lineRule="auto"/>
      </w:pPr>
      <w:bookmarkStart w:id="280" w:name="_Toc64558895"/>
      <w:r w:rsidRPr="006003AD">
        <w:t>Arrêt d'une vérification des connaissances, des compétences et en route</w:t>
      </w:r>
      <w:bookmarkEnd w:id="280"/>
    </w:p>
    <w:p w14:paraId="44FC16B6" w14:textId="69BCFA25" w:rsidR="00C11A29" w:rsidRPr="006003AD" w:rsidRDefault="00C11A29" w:rsidP="00FD2F07">
      <w:pPr>
        <w:pStyle w:val="FAAOutlineL1a"/>
        <w:numPr>
          <w:ilvl w:val="0"/>
          <w:numId w:val="574"/>
        </w:numPr>
        <w:spacing w:line="233" w:lineRule="auto"/>
      </w:pPr>
      <w:r w:rsidRPr="006003AD">
        <w:t>Si, pour quelque raison que ce soit, il s'avère nécessaire d'arrêter une vérification, le titulaire de l'AOC n'est pas autorisé à utiliser le membre d'équipage ou le FOO pour les opérations de transport aérien commercial tant qu'une autre vérification n'a pas été faite de façon satisfaisante.</w:t>
      </w:r>
    </w:p>
    <w:p w14:paraId="44FC16B7" w14:textId="0E2322A4" w:rsidR="00C11A29" w:rsidRPr="006003AD" w:rsidRDefault="00C11A29" w:rsidP="002E79C3">
      <w:pPr>
        <w:pStyle w:val="FFATextFlushRight"/>
        <w:keepLines w:val="0"/>
        <w:widowControl w:val="0"/>
        <w:spacing w:line="233" w:lineRule="auto"/>
      </w:pPr>
      <w:r w:rsidRPr="006003AD">
        <w:t>14 CFR 121.441</w:t>
      </w:r>
    </w:p>
    <w:p w14:paraId="44FC16B8" w14:textId="09B7C7E3" w:rsidR="00C11A29" w:rsidRPr="006003AD" w:rsidRDefault="00C11A29" w:rsidP="002E79C3">
      <w:pPr>
        <w:pStyle w:val="Heading4"/>
        <w:keepNext w:val="0"/>
        <w:keepLines w:val="0"/>
        <w:widowControl w:val="0"/>
        <w:spacing w:line="233" w:lineRule="auto"/>
      </w:pPr>
      <w:bookmarkStart w:id="281" w:name="_Toc64558896"/>
      <w:r w:rsidRPr="006003AD">
        <w:t>Enregistrement des qualifications de membre d’équipage et d’agent technique d'exploitation</w:t>
      </w:r>
      <w:bookmarkEnd w:id="281"/>
    </w:p>
    <w:p w14:paraId="44FC16BA" w14:textId="137EBED3" w:rsidR="00C11A29" w:rsidRPr="006003AD" w:rsidRDefault="00C11A29" w:rsidP="00FD2F07">
      <w:pPr>
        <w:pStyle w:val="FAAOutlineL1a"/>
        <w:numPr>
          <w:ilvl w:val="0"/>
          <w:numId w:val="575"/>
        </w:numPr>
        <w:spacing w:line="233" w:lineRule="auto"/>
      </w:pPr>
      <w:r w:rsidRPr="006003AD">
        <w:t>Le titulaire de l'AOC doit enregistrer, dans ses dossiers tenus à jour pour chaque membre d'équipage et FOO, l'achèvement de chaque qualification requise par la présente partie.</w:t>
      </w:r>
    </w:p>
    <w:p w14:paraId="44FC16BB" w14:textId="632E5BBE" w:rsidR="00C11A29" w:rsidRPr="006003AD" w:rsidRDefault="00C11A29" w:rsidP="002E79C3">
      <w:pPr>
        <w:pStyle w:val="FAAOutlineL1a"/>
        <w:spacing w:line="233" w:lineRule="auto"/>
      </w:pPr>
      <w:r w:rsidRPr="006003AD">
        <w:t>Un membre de l’équipage ou FOO peut achever les cursus requis par la présente partie simultanément ou avec d'autres qui sont requis, mais l'achèvement de chacun d'entre eux doit être enregistré séparément.</w:t>
      </w:r>
    </w:p>
    <w:p w14:paraId="44FC16BC" w14:textId="77777777" w:rsidR="00C11A29" w:rsidRPr="006003AD" w:rsidRDefault="00C11A29" w:rsidP="002E79C3">
      <w:pPr>
        <w:pStyle w:val="FFATextFlushRight"/>
        <w:keepLines w:val="0"/>
        <w:widowControl w:val="0"/>
        <w:spacing w:line="233" w:lineRule="auto"/>
      </w:pPr>
      <w:r w:rsidRPr="006003AD">
        <w:t>OACI, Annexe 6, Partie I : 9.4.3.4</w:t>
      </w:r>
    </w:p>
    <w:p w14:paraId="44FC16BD" w14:textId="03EF518F" w:rsidR="00C11A29" w:rsidRPr="006003AD" w:rsidRDefault="00C11A29" w:rsidP="002E79C3">
      <w:pPr>
        <w:pStyle w:val="FFATextFlushRight"/>
        <w:keepLines w:val="0"/>
        <w:widowControl w:val="0"/>
        <w:spacing w:line="233" w:lineRule="auto"/>
      </w:pPr>
      <w:r w:rsidRPr="006003AD">
        <w:t>OACI, Annexe 6, Partie III, Section II : 7.4.3.4</w:t>
      </w:r>
    </w:p>
    <w:p w14:paraId="44FC16BE" w14:textId="04827935" w:rsidR="00C11A29" w:rsidRPr="006003AD" w:rsidRDefault="00C11A29" w:rsidP="002E79C3">
      <w:pPr>
        <w:pStyle w:val="FFATextFlushRight"/>
        <w:keepLines w:val="0"/>
        <w:widowControl w:val="0"/>
        <w:spacing w:line="233" w:lineRule="auto"/>
      </w:pPr>
      <w:r w:rsidRPr="006003AD">
        <w:t>JAR-OPS : 1.985 ; 3.985</w:t>
      </w:r>
    </w:p>
    <w:p w14:paraId="44FC16BF" w14:textId="7AC0D95E" w:rsidR="00C11A29" w:rsidRPr="006003AD" w:rsidRDefault="00C11A29" w:rsidP="002E79C3">
      <w:pPr>
        <w:pStyle w:val="Heading4"/>
        <w:keepNext w:val="0"/>
        <w:keepLines w:val="0"/>
        <w:widowControl w:val="0"/>
        <w:spacing w:line="233" w:lineRule="auto"/>
      </w:pPr>
      <w:bookmarkStart w:id="282" w:name="_Toc64558897"/>
      <w:r w:rsidRPr="006003AD">
        <w:t>Réservé</w:t>
      </w:r>
      <w:bookmarkEnd w:id="282"/>
      <w:r w:rsidRPr="006003AD">
        <w:t xml:space="preserve"> </w:t>
      </w:r>
    </w:p>
    <w:p w14:paraId="44FC16C0" w14:textId="292B0CE5" w:rsidR="00C11A29" w:rsidRPr="006003AD" w:rsidRDefault="00C11A29" w:rsidP="002E79C3">
      <w:pPr>
        <w:pStyle w:val="Heading4"/>
        <w:keepNext w:val="0"/>
        <w:keepLines w:val="0"/>
        <w:widowControl w:val="0"/>
        <w:spacing w:line="233" w:lineRule="auto"/>
      </w:pPr>
      <w:bookmarkStart w:id="283" w:name="_Toc64558898"/>
      <w:r w:rsidRPr="006003AD">
        <w:t>Période d'éligibilité</w:t>
      </w:r>
      <w:bookmarkEnd w:id="283"/>
    </w:p>
    <w:p w14:paraId="44FC16C3" w14:textId="6C74A90D" w:rsidR="00C11A29" w:rsidRPr="006003AD" w:rsidRDefault="00C11A29" w:rsidP="00FD2F07">
      <w:pPr>
        <w:pStyle w:val="FAAOutlineL1a"/>
        <w:numPr>
          <w:ilvl w:val="0"/>
          <w:numId w:val="576"/>
        </w:numPr>
        <w:spacing w:line="233" w:lineRule="auto"/>
      </w:pPr>
      <w:r w:rsidRPr="006003AD">
        <w:t>Celle-ci est définie comme les trois mois civils comprenant, par rapport à toute date tampon spécifiée dans la présente sous-section, le mois précédent, le mois dû et le mois suivant.</w:t>
      </w:r>
    </w:p>
    <w:p w14:paraId="44FC16C5" w14:textId="00D1796D" w:rsidR="00C11A29" w:rsidRPr="006003AD" w:rsidRDefault="00785FCF" w:rsidP="002E79C3">
      <w:pPr>
        <w:pStyle w:val="FFATextFlushRight"/>
        <w:keepLines w:val="0"/>
        <w:widowControl w:val="0"/>
        <w:spacing w:line="233" w:lineRule="auto"/>
      </w:pPr>
      <w:r w:rsidRPr="006003AD">
        <w:t xml:space="preserve"> OACI, Annexe 6, Partie I : 9.3.2(b) ; 9.4.4</w:t>
      </w:r>
    </w:p>
    <w:p w14:paraId="44FC16C6" w14:textId="77777777" w:rsidR="00C11A29" w:rsidRPr="006003AD" w:rsidRDefault="00C11A29" w:rsidP="002E79C3">
      <w:pPr>
        <w:pStyle w:val="FFATextFlushRight"/>
        <w:keepLines w:val="0"/>
        <w:widowControl w:val="0"/>
        <w:spacing w:line="233" w:lineRule="auto"/>
      </w:pPr>
      <w:r w:rsidRPr="006003AD">
        <w:t>OACI, Annexe 6, Partie III, Section II : 7.3.2(b) ; 7.4.4</w:t>
      </w:r>
    </w:p>
    <w:p w14:paraId="44FC16C7" w14:textId="0EDA1BDE" w:rsidR="00C11A29" w:rsidRPr="00C33303" w:rsidRDefault="00C11A29" w:rsidP="002E79C3">
      <w:pPr>
        <w:pStyle w:val="FFATextFlushRight"/>
        <w:keepLines w:val="0"/>
        <w:widowControl w:val="0"/>
        <w:spacing w:line="233" w:lineRule="auto"/>
        <w:rPr>
          <w:lang w:val="en-US"/>
        </w:rPr>
      </w:pPr>
      <w:r w:rsidRPr="00C33303">
        <w:rPr>
          <w:lang w:val="en-US"/>
        </w:rPr>
        <w:t>14 CFR 121.401(b) ; 125.293 ; 135.301</w:t>
      </w:r>
    </w:p>
    <w:p w14:paraId="44FC16C8" w14:textId="528649B0" w:rsidR="00C11A29" w:rsidRPr="00C33303" w:rsidRDefault="00C11A29" w:rsidP="002E79C3">
      <w:pPr>
        <w:pStyle w:val="FFATextFlushRight"/>
        <w:keepLines w:val="0"/>
        <w:widowControl w:val="0"/>
        <w:spacing w:line="233" w:lineRule="auto"/>
        <w:rPr>
          <w:lang w:val="en-US"/>
        </w:rPr>
      </w:pPr>
      <w:r w:rsidRPr="00C33303">
        <w:rPr>
          <w:lang w:val="en-US"/>
        </w:rPr>
        <w:t>JAR-OPS : 1.965(b)(2) ; 3.965(b)(2)</w:t>
      </w:r>
    </w:p>
    <w:p w14:paraId="44FC16C9" w14:textId="5BDADD5A" w:rsidR="00C11A29" w:rsidRPr="006003AD" w:rsidRDefault="00C11A29" w:rsidP="002E79C3">
      <w:pPr>
        <w:pStyle w:val="Heading4"/>
        <w:keepNext w:val="0"/>
        <w:keepLines w:val="0"/>
        <w:widowControl w:val="0"/>
        <w:spacing w:line="233" w:lineRule="auto"/>
      </w:pPr>
      <w:bookmarkStart w:id="284" w:name="_Toc64558899"/>
      <w:r w:rsidRPr="006003AD">
        <w:t>Réduction des impératifs</w:t>
      </w:r>
      <w:bookmarkEnd w:id="284"/>
      <w:r w:rsidRPr="006003AD">
        <w:t xml:space="preserve"> </w:t>
      </w:r>
    </w:p>
    <w:p w14:paraId="44FC16CC" w14:textId="73AEA5EC" w:rsidR="00C11A29" w:rsidRPr="006003AD" w:rsidRDefault="00C11A29" w:rsidP="00FD2F07">
      <w:pPr>
        <w:pStyle w:val="FAAOutlinea"/>
        <w:keepLines w:val="0"/>
        <w:widowControl w:val="0"/>
        <w:numPr>
          <w:ilvl w:val="1"/>
          <w:numId w:val="577"/>
        </w:numPr>
        <w:spacing w:line="233" w:lineRule="auto"/>
      </w:pPr>
      <w:r w:rsidRPr="006003AD">
        <w:t>Toute demande de réduction ou de renonciation soumise par le titulaire de l'AOC doit l'être par écrit et donner les raisons pour lesquelles elle l'est.</w:t>
      </w:r>
    </w:p>
    <w:p w14:paraId="44FC16CE" w14:textId="03E32EA1" w:rsidR="00484C3A" w:rsidRPr="006003AD" w:rsidRDefault="00304A62" w:rsidP="002E79C3">
      <w:pPr>
        <w:pStyle w:val="FAAOutlineL1a"/>
        <w:spacing w:line="233" w:lineRule="auto"/>
      </w:pPr>
      <w:r w:rsidRPr="006003AD">
        <w:t>Sur approbation de la Régie, une personne n’a pas besoin de terminer les heures programmées de formation au vol pour l’aéronef donné :</w:t>
      </w:r>
    </w:p>
    <w:p w14:paraId="44FC16D0" w14:textId="0E203324" w:rsidR="00484C3A" w:rsidRPr="006003AD" w:rsidRDefault="001E7168" w:rsidP="00FD2F07">
      <w:pPr>
        <w:pStyle w:val="FAAOutlineL21"/>
        <w:numPr>
          <w:ilvl w:val="0"/>
          <w:numId w:val="578"/>
        </w:numPr>
        <w:spacing w:line="233" w:lineRule="auto"/>
      </w:pPr>
      <w:r w:rsidRPr="006003AD">
        <w:t>Sur recommandation de l’instructeur ; et</w:t>
      </w:r>
    </w:p>
    <w:p w14:paraId="44FC16D2" w14:textId="2196C365" w:rsidR="00304A62" w:rsidRPr="006003AD" w:rsidRDefault="00304A62" w:rsidP="002E79C3">
      <w:pPr>
        <w:pStyle w:val="FAAOutlineL1a"/>
        <w:spacing w:line="233" w:lineRule="auto"/>
      </w:pPr>
      <w:r w:rsidRPr="006003AD">
        <w:t>Sur approbation de la Régie, une personne n’a pas besoin de terminer les heures programmées de formation de membre de l’équipage de cabine ou de FOO :</w:t>
      </w:r>
    </w:p>
    <w:p w14:paraId="44FC16D4" w14:textId="58D97355" w:rsidR="00304A62" w:rsidRPr="006003AD" w:rsidRDefault="001E7168" w:rsidP="00FD2F07">
      <w:pPr>
        <w:pStyle w:val="FAAOutlineL21"/>
        <w:numPr>
          <w:ilvl w:val="0"/>
          <w:numId w:val="579"/>
        </w:numPr>
        <w:spacing w:line="233" w:lineRule="auto"/>
      </w:pPr>
      <w:r w:rsidRPr="006003AD">
        <w:t xml:space="preserve">Sur recommandation de l’instructeur ; et </w:t>
      </w:r>
    </w:p>
    <w:p w14:paraId="44FC16D6" w14:textId="64DCD0C2" w:rsidR="000F12F3" w:rsidRPr="006003AD" w:rsidRDefault="000F12F3" w:rsidP="002E79C3">
      <w:pPr>
        <w:pStyle w:val="FAAOutlineL1a"/>
        <w:spacing w:line="233" w:lineRule="auto"/>
      </w:pPr>
      <w:r w:rsidRPr="006003AD">
        <w:t xml:space="preserve">Chaque fois que la Régie constate que 20 % des vérifications effectuées lors des 6 mois précédents sur une base d'entraînement donnée ont été un échec, cette méthode d'approbation ne </w:t>
      </w:r>
      <w:r w:rsidRPr="006003AD">
        <w:lastRenderedPageBreak/>
        <w:t xml:space="preserve">sera pas utilisée par le titulaire de l'AOC sur cette base jusqu'à ce que la Régie trouve que l'efficacité du programme de formation s'y soit améliorée. </w:t>
      </w:r>
    </w:p>
    <w:p w14:paraId="44FC16D8" w14:textId="4AD40F66" w:rsidR="002D268F" w:rsidRPr="006003AD" w:rsidRDefault="00C11A29" w:rsidP="002E79C3">
      <w:pPr>
        <w:pStyle w:val="FFATextFlushRight"/>
        <w:keepLines w:val="0"/>
        <w:widowControl w:val="0"/>
        <w:spacing w:line="233" w:lineRule="auto"/>
      </w:pPr>
      <w:r w:rsidRPr="006003AD">
        <w:t>14 CFR 121.401(e) ; 121.405(d)</w:t>
      </w:r>
    </w:p>
    <w:p w14:paraId="44FC16D9" w14:textId="77777777" w:rsidR="00C11A29" w:rsidRPr="006003AD" w:rsidRDefault="00C11A29" w:rsidP="002E79C3">
      <w:pPr>
        <w:pStyle w:val="Heading2"/>
        <w:spacing w:line="228" w:lineRule="auto"/>
      </w:pPr>
      <w:bookmarkStart w:id="285" w:name="_Toc64558900"/>
      <w:r w:rsidRPr="006003AD">
        <w:t>Gestion de la fatigue</w:t>
      </w:r>
      <w:bookmarkEnd w:id="285"/>
    </w:p>
    <w:p w14:paraId="44FC16DA" w14:textId="77777777" w:rsidR="00C11A29" w:rsidRPr="006003AD" w:rsidRDefault="00C11A29" w:rsidP="002E79C3">
      <w:pPr>
        <w:pStyle w:val="Heading4"/>
        <w:keepNext w:val="0"/>
        <w:keepLines w:val="0"/>
        <w:widowControl w:val="0"/>
        <w:spacing w:line="228" w:lineRule="auto"/>
      </w:pPr>
      <w:bookmarkStart w:id="286" w:name="_Toc64558901"/>
      <w:r w:rsidRPr="006003AD">
        <w:t>Applicabilité</w:t>
      </w:r>
      <w:bookmarkEnd w:id="286"/>
    </w:p>
    <w:p w14:paraId="44FC16DC" w14:textId="110312EA" w:rsidR="00C11A29" w:rsidRPr="006003AD" w:rsidRDefault="00C11A29" w:rsidP="00FD2F07">
      <w:pPr>
        <w:pStyle w:val="FAAOutlineL1a"/>
        <w:numPr>
          <w:ilvl w:val="0"/>
          <w:numId w:val="580"/>
        </w:numPr>
      </w:pPr>
      <w:r w:rsidRPr="006003AD">
        <w:t>La présente section s'applique à la gestion des risques liés à la fatigue des membres d'équipage et des FOO/agents de régulation des vols se livrant à des opérations de transport commercial aérien.</w:t>
      </w:r>
    </w:p>
    <w:p w14:paraId="38C5EEDB" w14:textId="77777777" w:rsidR="008310F3" w:rsidRPr="006003AD" w:rsidRDefault="008310F3" w:rsidP="002E79C3">
      <w:pPr>
        <w:pStyle w:val="FFATextFlushRight"/>
      </w:pPr>
      <w:r w:rsidRPr="006003AD">
        <w:t>OACI, Annexe 6, Partie I : 4.10.2.1</w:t>
      </w:r>
    </w:p>
    <w:p w14:paraId="2C35408D" w14:textId="6718AD87" w:rsidR="008310F3" w:rsidRPr="006003AD" w:rsidRDefault="008310F3" w:rsidP="002E79C3">
      <w:pPr>
        <w:pStyle w:val="FFATextFlushRight"/>
      </w:pPr>
      <w:r w:rsidRPr="006003AD">
        <w:t>OACI, Annexe 6, Partie III, Section II : 2.8.1</w:t>
      </w:r>
    </w:p>
    <w:p w14:paraId="44FC16DD" w14:textId="3DF94318" w:rsidR="00C11A29" w:rsidRPr="006003AD" w:rsidRDefault="00C11A29" w:rsidP="002E79C3">
      <w:pPr>
        <w:pStyle w:val="Heading4"/>
        <w:keepNext w:val="0"/>
        <w:keepLines w:val="0"/>
        <w:widowControl w:val="0"/>
        <w:spacing w:line="228" w:lineRule="auto"/>
      </w:pPr>
      <w:bookmarkStart w:id="287" w:name="_Toc64558902"/>
      <w:r w:rsidRPr="006003AD">
        <w:t>Gérer les risques pour la sécurité liés à la fatigue</w:t>
      </w:r>
      <w:bookmarkEnd w:id="287"/>
    </w:p>
    <w:p w14:paraId="44FC16DF" w14:textId="77777777" w:rsidR="00C11A29" w:rsidRPr="006003AD" w:rsidRDefault="00C11A29" w:rsidP="00FD2F07">
      <w:pPr>
        <w:pStyle w:val="FAAOutlineL1a"/>
        <w:numPr>
          <w:ilvl w:val="0"/>
          <w:numId w:val="581"/>
        </w:numPr>
      </w:pPr>
      <w:r w:rsidRPr="006003AD">
        <w:t>Afin de gérer les risques pour la sécurité liés à la fatigue, le titulaire d'un AOC doit établir :</w:t>
      </w:r>
    </w:p>
    <w:p w14:paraId="44FC16E0" w14:textId="648756C3" w:rsidR="00C11A29" w:rsidRPr="006003AD" w:rsidRDefault="001E7168" w:rsidP="00FD2F07">
      <w:pPr>
        <w:pStyle w:val="FAAOutlineL21"/>
        <w:numPr>
          <w:ilvl w:val="0"/>
          <w:numId w:val="582"/>
        </w:numPr>
      </w:pPr>
      <w:r w:rsidRPr="006003AD">
        <w:t>Les limites de temps de vol, de période de service de vol et de période de service et les impératifs de période de repos qui font partie de la réglementation normative régissant la gestion de la fatigue à la partie 8.12 de la présente partie ; ou</w:t>
      </w:r>
    </w:p>
    <w:p w14:paraId="44FC16E1" w14:textId="53CBB11E" w:rsidR="00C11A29" w:rsidRPr="006003AD" w:rsidRDefault="001E7168" w:rsidP="00FD2F07">
      <w:pPr>
        <w:pStyle w:val="FAAOutlineL21"/>
        <w:numPr>
          <w:ilvl w:val="0"/>
          <w:numId w:val="582"/>
        </w:numPr>
      </w:pPr>
      <w:r w:rsidRPr="006003AD">
        <w:t>Un FRMS conforme au paragraphe 8.11.1.2(e) de la présente sous-section ; ou</w:t>
      </w:r>
    </w:p>
    <w:p w14:paraId="44FC16E2" w14:textId="4DBE9EAB" w:rsidR="00C11A29" w:rsidRPr="006003AD" w:rsidRDefault="001E7168" w:rsidP="00FD2F07">
      <w:pPr>
        <w:pStyle w:val="FAAOutlineL21"/>
        <w:numPr>
          <w:ilvl w:val="0"/>
          <w:numId w:val="582"/>
        </w:numPr>
      </w:pPr>
      <w:r w:rsidRPr="006003AD">
        <w:t>Un FRMS conforme au paragraphe 8.11.1.2(e) de la présente sous-section pour une partie de ses opérations et aux impératifs la section 8.12 de la présente réglementation pour le reste.</w:t>
      </w:r>
    </w:p>
    <w:p w14:paraId="44FC16E3" w14:textId="77777777" w:rsidR="00C11A29" w:rsidRPr="006003AD" w:rsidRDefault="00C11A29" w:rsidP="002E79C3">
      <w:pPr>
        <w:pStyle w:val="FAAOutlineL1a"/>
      </w:pPr>
      <w:r w:rsidRPr="006003AD">
        <w:t>Lorsque l'exploitant adopte une réglementation normative de gestion de la fatigue pour tout ou une partie de ses opérations, la Régie peut approuver, dans des circonstances exceptionnelles, des variations de cette réglementation basées sur une évaluation des risques fournie par l'exploitant. Les variations approuvées doivent assurer un niveau de sécurité équivalent à ou meilleur que celui qui est obtenu par la réglementation normative de la gestion de la fatigue.</w:t>
      </w:r>
    </w:p>
    <w:p w14:paraId="44FC16E4" w14:textId="427B64B2" w:rsidR="00C11A29" w:rsidRPr="006003AD" w:rsidRDefault="00C11A29" w:rsidP="002E79C3">
      <w:pPr>
        <w:pStyle w:val="FAAOutlineL1a"/>
      </w:pPr>
      <w:r w:rsidRPr="006003AD">
        <w:t>La Régie doit approuver le FRMS d'un exploitant avant qu'elle puisse remplacer toute réglementation normative de gestion de la fatigue. Un FRMS approuvé doit assurer un niveau de sécurité équivalent à ou meilleur que celui qui est obtenu par la réglementation normative de la gestion de la fatigue.</w:t>
      </w:r>
    </w:p>
    <w:p w14:paraId="44FC16E5" w14:textId="3948FACC" w:rsidR="00C11A29" w:rsidRPr="006003AD" w:rsidRDefault="00C11A29" w:rsidP="002E79C3">
      <w:pPr>
        <w:pStyle w:val="FAAOutlineL1a"/>
      </w:pPr>
      <w:r w:rsidRPr="006003AD">
        <w:t>Les exploitants utilisant un FRMS doivent respecter les dispositions suivantes du processus d'approbation du FRMS permettant à la Régie de s'assurer que celui qui est approuvé répond aux impératifs du paragraphe 8.11.1.2(c) de la présente sous-section :</w:t>
      </w:r>
    </w:p>
    <w:p w14:paraId="44FC16E6" w14:textId="0DC7FCE0" w:rsidR="00D47F35" w:rsidRPr="006003AD" w:rsidRDefault="00C11A29" w:rsidP="00FD2F07">
      <w:pPr>
        <w:pStyle w:val="FAAOutlineL21"/>
        <w:numPr>
          <w:ilvl w:val="0"/>
          <w:numId w:val="583"/>
        </w:numPr>
      </w:pPr>
      <w:r w:rsidRPr="006003AD">
        <w:t>Établir des valeurs minimales pour les temps de vol et/ou la ou les périodes de service de vol et la ou les périodes de service et des valeurs minimales pour les périodes de repos, basées sur des principes te connaissances scientifiques, sujettes au processus de base d'assurance de la sécurité.</w:t>
      </w:r>
    </w:p>
    <w:p w14:paraId="44FC16E7" w14:textId="4A77FD30" w:rsidR="00C11A29" w:rsidRPr="006003AD" w:rsidRDefault="00D47F35" w:rsidP="002E79C3">
      <w:pPr>
        <w:pStyle w:val="FAANoteL2"/>
      </w:pPr>
      <w:r w:rsidRPr="006003AD">
        <w:t>N. B. : Des directives sur l’élaboration et la mise en œuvre de réglementations relatives à la gestion de la fatigue figurent dans le Doc 9966 de l’OACI,</w:t>
      </w:r>
      <w:r w:rsidRPr="006003AD">
        <w:rPr>
          <w:i w:val="0"/>
        </w:rPr>
        <w:t xml:space="preserve"> Système de gestion des risques de fatigue — Manuel des réglementeurs.</w:t>
      </w:r>
    </w:p>
    <w:p w14:paraId="44FC16E8" w14:textId="1172A066" w:rsidR="00C11A29" w:rsidRPr="006003AD" w:rsidRDefault="00C11A29" w:rsidP="002E79C3">
      <w:pPr>
        <w:pStyle w:val="FAAOutlineL21"/>
      </w:pPr>
      <w:r w:rsidRPr="006003AD">
        <w:t xml:space="preserve">Adhérer aux mandats de la Régie concernant la réduction des valeurs maximales et d'augmentation des valeurs minimales au cas où les données d'un exploitant indiquent que ces valeurs sont trop élevées ou trop basses, respectivement ; et </w:t>
      </w:r>
    </w:p>
    <w:p w14:paraId="44FC16E9" w14:textId="77777777" w:rsidR="00C11A29" w:rsidRPr="006003AD" w:rsidRDefault="00C11A29" w:rsidP="002E79C3">
      <w:pPr>
        <w:pStyle w:val="FAAOutlineL21"/>
      </w:pPr>
      <w:r w:rsidRPr="006003AD">
        <w:t>Justifier à la Régie toute augmentation des valeurs maximales ou toute réduction des valeurs minimales en se basant sur l'expérience FRMS cumulative et les données liées à la fatigue avant que ces changements soient approuvés par la Régie.</w:t>
      </w:r>
    </w:p>
    <w:p w14:paraId="44FC16EA" w14:textId="77777777" w:rsidR="00C11A29" w:rsidRPr="006003AD" w:rsidRDefault="00C11A29" w:rsidP="002E79C3">
      <w:pPr>
        <w:pStyle w:val="FAAOutlineL1a"/>
      </w:pPr>
      <w:r w:rsidRPr="006003AD">
        <w:t>Les exploitants qui mettent en œuvre un FRMS pour gérer les risques de sécurité liés à la fatigue doivent au minimum :</w:t>
      </w:r>
    </w:p>
    <w:p w14:paraId="44FC16EB" w14:textId="77777777" w:rsidR="00C11A29" w:rsidRPr="006003AD" w:rsidRDefault="00C11A29" w:rsidP="00FD2F07">
      <w:pPr>
        <w:pStyle w:val="FAAOutlineL21"/>
        <w:numPr>
          <w:ilvl w:val="0"/>
          <w:numId w:val="584"/>
        </w:numPr>
      </w:pPr>
      <w:r w:rsidRPr="006003AD">
        <w:lastRenderedPageBreak/>
        <w:t>Incorporer des principes et connaissances scientifiques au FRMS ;</w:t>
      </w:r>
    </w:p>
    <w:p w14:paraId="44FC16EC" w14:textId="77777777" w:rsidR="00C11A29" w:rsidRPr="006003AD" w:rsidRDefault="00C11A29" w:rsidP="00FD2F07">
      <w:pPr>
        <w:pStyle w:val="FAAOutlineL21"/>
        <w:numPr>
          <w:ilvl w:val="0"/>
          <w:numId w:val="584"/>
        </w:numPr>
      </w:pPr>
      <w:r w:rsidRPr="006003AD">
        <w:t>Identifier continuellement les dangers liés à la fatigue et les risques qui en résultent ;</w:t>
      </w:r>
    </w:p>
    <w:p w14:paraId="44FC16ED" w14:textId="77777777" w:rsidR="00C11A29" w:rsidRPr="006003AD" w:rsidRDefault="00C11A29" w:rsidP="00FD2F07">
      <w:pPr>
        <w:pStyle w:val="FAAOutlineL21"/>
        <w:numPr>
          <w:ilvl w:val="0"/>
          <w:numId w:val="584"/>
        </w:numPr>
      </w:pPr>
      <w:r w:rsidRPr="006003AD">
        <w:t>S'assurer que les mesures correctives nécessaires pour atténuer efficacement les risques associés aux dangers sont promptement mises en œuvre ;</w:t>
      </w:r>
    </w:p>
    <w:p w14:paraId="44FC16EE" w14:textId="77777777" w:rsidR="00C11A29" w:rsidRPr="006003AD" w:rsidRDefault="00C11A29" w:rsidP="00FD2F07">
      <w:pPr>
        <w:pStyle w:val="FAAOutlineL21"/>
        <w:numPr>
          <w:ilvl w:val="0"/>
          <w:numId w:val="584"/>
        </w:numPr>
      </w:pPr>
      <w:r w:rsidRPr="006003AD">
        <w:t xml:space="preserve">Assurer un suivi continu et une évaluation régulière de l'atténuation des risques liés à la fatigue obtenue par des mesures ; et </w:t>
      </w:r>
    </w:p>
    <w:p w14:paraId="44FC16EF" w14:textId="77777777" w:rsidR="00C11A29" w:rsidRPr="006003AD" w:rsidRDefault="00C11A29" w:rsidP="00FD2F07">
      <w:pPr>
        <w:pStyle w:val="FAAOutlineL21"/>
        <w:numPr>
          <w:ilvl w:val="0"/>
          <w:numId w:val="584"/>
        </w:numPr>
      </w:pPr>
      <w:r w:rsidRPr="006003AD">
        <w:t>Assurer l'amélioration continue du rendement général du FRMS.</w:t>
      </w:r>
    </w:p>
    <w:p w14:paraId="1B6B3D92" w14:textId="5B0B96C5" w:rsidR="00BF3340" w:rsidRPr="006003AD" w:rsidRDefault="00BF3340" w:rsidP="002E79C3">
      <w:pPr>
        <w:pStyle w:val="FAANoteL2"/>
      </w:pPr>
      <w:r w:rsidRPr="006003AD">
        <w:t>N. B. : Des dispositions relatives à la protection des données et informations de sécurité et des sources connexes figurent dans l’Annexe 19 de l’OACI, Appendice 3.</w:t>
      </w:r>
    </w:p>
    <w:p w14:paraId="4141BA04" w14:textId="77777777" w:rsidR="008310F3" w:rsidRPr="006003AD" w:rsidRDefault="008310F3" w:rsidP="002E79C3">
      <w:pPr>
        <w:pStyle w:val="FFATextFlushRight"/>
      </w:pPr>
      <w:r w:rsidRPr="006003AD">
        <w:t>OACI, Annexe 6, Partie I : 4.10.2 ; 4.10.3 ; 4.10.5 ; 4.1.6</w:t>
      </w:r>
    </w:p>
    <w:p w14:paraId="66A3E6EB" w14:textId="1189F676" w:rsidR="008310F3" w:rsidRPr="006003AD" w:rsidRDefault="008310F3" w:rsidP="002E79C3">
      <w:pPr>
        <w:pStyle w:val="FFATextFlushRight"/>
      </w:pPr>
      <w:r w:rsidRPr="006003AD">
        <w:t>OACI, Annexe 6, Partie III, Section II : 2.8.2 ; 2.8.3 ; 2.8.4 ; 2.8.5</w:t>
      </w:r>
    </w:p>
    <w:p w14:paraId="44FC16F1" w14:textId="77777777" w:rsidR="00FE1B6D" w:rsidRPr="006003AD" w:rsidRDefault="00AA57DD" w:rsidP="002E79C3">
      <w:pPr>
        <w:pStyle w:val="Heading4"/>
        <w:keepNext w:val="0"/>
        <w:keepLines w:val="0"/>
        <w:widowControl w:val="0"/>
        <w:spacing w:line="228" w:lineRule="auto"/>
      </w:pPr>
      <w:bookmarkStart w:id="288" w:name="_Toc64558903"/>
      <w:r w:rsidRPr="006003AD">
        <w:t>Périodes de service et de repos</w:t>
      </w:r>
      <w:bookmarkEnd w:id="288"/>
    </w:p>
    <w:p w14:paraId="44FC16F2" w14:textId="5E171DD6" w:rsidR="00FE1B6D" w:rsidRPr="006003AD" w:rsidRDefault="00FE1B6D" w:rsidP="00FD2F07">
      <w:pPr>
        <w:pStyle w:val="FAAOutlineL1a"/>
        <w:numPr>
          <w:ilvl w:val="0"/>
          <w:numId w:val="585"/>
        </w:numPr>
      </w:pPr>
      <w:r w:rsidRPr="006003AD">
        <w:t>Les périodes de service et de repos des équipages de conduite et de cabine sont prescrites par la NMO 8.11.1.3.</w:t>
      </w:r>
    </w:p>
    <w:p w14:paraId="44FC16F3" w14:textId="53BA8804" w:rsidR="00C11A29" w:rsidRPr="006003AD" w:rsidRDefault="00C11A29" w:rsidP="002E79C3">
      <w:pPr>
        <w:pStyle w:val="FFATextFlushRight"/>
        <w:keepLines w:val="0"/>
        <w:widowControl w:val="0"/>
      </w:pPr>
      <w:r w:rsidRPr="006003AD">
        <w:t>OACI, Annexe 6, Partie I : 4.10.2(a) ; 4.10.5(a)</w:t>
      </w:r>
    </w:p>
    <w:p w14:paraId="44FC16F4" w14:textId="2A9620F8" w:rsidR="00C11A29" w:rsidRPr="006003AD" w:rsidRDefault="00C11A29" w:rsidP="002E79C3">
      <w:pPr>
        <w:pStyle w:val="FFATextFlushRight"/>
        <w:keepLines w:val="0"/>
        <w:widowControl w:val="0"/>
      </w:pPr>
      <w:r w:rsidRPr="006003AD">
        <w:t>OACI, Annexe 6, Partie III, Section II : 2.8.2(a) ; 2.8.3 ; 2.8.5(b)</w:t>
      </w:r>
    </w:p>
    <w:p w14:paraId="44FC16F5" w14:textId="56CCFEAE" w:rsidR="00C11A29" w:rsidRPr="006003AD" w:rsidRDefault="00C11A29" w:rsidP="002E79C3">
      <w:pPr>
        <w:pStyle w:val="FFATextFlushRight"/>
        <w:keepLines w:val="0"/>
        <w:widowControl w:val="0"/>
      </w:pPr>
      <w:r w:rsidRPr="006003AD">
        <w:t>14 CFR 121.461 ; 121.470 ; 121.480 ; 135.261</w:t>
      </w:r>
    </w:p>
    <w:p w14:paraId="44FC16F7" w14:textId="77777777" w:rsidR="00C11A29" w:rsidRPr="006003AD" w:rsidRDefault="00C11A29" w:rsidP="002E79C3">
      <w:pPr>
        <w:pStyle w:val="Heading2"/>
        <w:spacing w:line="228" w:lineRule="auto"/>
      </w:pPr>
      <w:bookmarkStart w:id="289" w:name="_Toc64558904"/>
      <w:r w:rsidRPr="006003AD">
        <w:t>Temps de vol, période de service de vol, périodes de service et période de repos pour la gestion de la fatigue</w:t>
      </w:r>
      <w:bookmarkEnd w:id="289"/>
    </w:p>
    <w:p w14:paraId="44FC16F8" w14:textId="1B3D6800" w:rsidR="00C11A29" w:rsidRPr="006003AD" w:rsidRDefault="00C11A29" w:rsidP="002E79C3">
      <w:pPr>
        <w:pStyle w:val="Heading4"/>
        <w:keepNext w:val="0"/>
        <w:keepLines w:val="0"/>
        <w:widowControl w:val="0"/>
        <w:spacing w:line="228" w:lineRule="auto"/>
      </w:pPr>
      <w:bookmarkStart w:id="290" w:name="_Toc64558905"/>
      <w:r w:rsidRPr="006003AD">
        <w:t>Applicabilité</w:t>
      </w:r>
      <w:bookmarkEnd w:id="290"/>
    </w:p>
    <w:p w14:paraId="44FC16FA" w14:textId="22B80551" w:rsidR="00C11A29" w:rsidRPr="006003AD" w:rsidRDefault="00C11A29" w:rsidP="00FD2F07">
      <w:pPr>
        <w:pStyle w:val="FAAOutlineL1a"/>
        <w:numPr>
          <w:ilvl w:val="0"/>
          <w:numId w:val="586"/>
        </w:numPr>
      </w:pPr>
      <w:r w:rsidRPr="006003AD">
        <w:t>La présente section s'applique aux limites de temps de repos, de service et de vol des membres d'équipage et des FOO/agents de régulation des vols se livrant à des opérations de transport commercial aérien.</w:t>
      </w:r>
    </w:p>
    <w:p w14:paraId="44FC16FB" w14:textId="08B0A6EE" w:rsidR="00C11A29" w:rsidRPr="006003AD" w:rsidRDefault="00C11A29" w:rsidP="002E79C3">
      <w:pPr>
        <w:pStyle w:val="FFATextFlushRight"/>
        <w:keepLines w:val="0"/>
        <w:widowControl w:val="0"/>
      </w:pPr>
      <w:r w:rsidRPr="006003AD">
        <w:t>OACI, Annexe 6, Partie I : 4.10.2.1</w:t>
      </w:r>
    </w:p>
    <w:p w14:paraId="44FC16FC" w14:textId="7C00BC45" w:rsidR="00C11A29" w:rsidRPr="006003AD" w:rsidRDefault="00C11A29" w:rsidP="002E79C3">
      <w:pPr>
        <w:pStyle w:val="FFATextFlushRight"/>
        <w:keepLines w:val="0"/>
        <w:widowControl w:val="0"/>
      </w:pPr>
      <w:r w:rsidRPr="006003AD">
        <w:t>OACI, Annexe 6, Partie III, Section II : 2.8.1</w:t>
      </w:r>
    </w:p>
    <w:p w14:paraId="44FC16FD" w14:textId="0E50637E" w:rsidR="00C11A29" w:rsidRPr="006003AD" w:rsidRDefault="00C11A29" w:rsidP="002E79C3">
      <w:pPr>
        <w:pStyle w:val="FFATextFlushRight"/>
        <w:keepLines w:val="0"/>
        <w:widowControl w:val="0"/>
      </w:pPr>
      <w:r w:rsidRPr="006003AD">
        <w:t>14 CFR 121.461 ; 121.470 ; 121.480 ; 135.261</w:t>
      </w:r>
    </w:p>
    <w:p w14:paraId="44FC16FE" w14:textId="3591C64E" w:rsidR="00C11A29" w:rsidRPr="006003AD" w:rsidRDefault="00C11A29" w:rsidP="002E79C3">
      <w:pPr>
        <w:pStyle w:val="Heading4"/>
        <w:keepNext w:val="0"/>
        <w:keepLines w:val="0"/>
        <w:widowControl w:val="0"/>
        <w:spacing w:line="228" w:lineRule="auto"/>
      </w:pPr>
      <w:bookmarkStart w:id="291" w:name="_Toc64558906"/>
      <w:r w:rsidRPr="006003AD">
        <w:t>Périodes de service et de repos ─ Tous les membres d’équipage et agents techniques d’exploitation</w:t>
      </w:r>
      <w:bookmarkEnd w:id="291"/>
    </w:p>
    <w:p w14:paraId="44FC1700" w14:textId="5E022DDF" w:rsidR="00C11A29" w:rsidRPr="006003AD" w:rsidRDefault="00E45DFC" w:rsidP="00FD2F07">
      <w:pPr>
        <w:pStyle w:val="FAAOutlineL1a"/>
        <w:numPr>
          <w:ilvl w:val="0"/>
          <w:numId w:val="587"/>
        </w:numPr>
      </w:pPr>
      <w:r w:rsidRPr="006003AD">
        <w:t>EN CE QUI CONCERNE LES PÉRIODES DE SERVICE.</w:t>
      </w:r>
    </w:p>
    <w:p w14:paraId="44FC1701" w14:textId="77777777" w:rsidR="00C11A29" w:rsidRPr="006003AD" w:rsidRDefault="00C11A29" w:rsidP="00FD2F07">
      <w:pPr>
        <w:pStyle w:val="FAAOutlineL21"/>
        <w:numPr>
          <w:ilvl w:val="0"/>
          <w:numId w:val="588"/>
        </w:numPr>
      </w:pPr>
      <w:r w:rsidRPr="006003AD">
        <w:t>Les personnes sont considérées comme étant de service si elles se livrent à quelque tâche que ce soit au nom du titulaire de l'AOC, que ce soit quelque chose de prévu ou de demandé ou de leur propre initiative.</w:t>
      </w:r>
    </w:p>
    <w:p w14:paraId="44FC1702" w14:textId="4FD725F7" w:rsidR="00C11A29" w:rsidRPr="006003AD" w:rsidRDefault="00C11A29" w:rsidP="00FD2F07">
      <w:pPr>
        <w:pStyle w:val="FAAOutlineL21"/>
        <w:numPr>
          <w:ilvl w:val="0"/>
          <w:numId w:val="588"/>
        </w:numPr>
      </w:pPr>
      <w:r w:rsidRPr="006003AD">
        <w:t>Si le titulaire d'un AOC demande à un membre de l'équipage de conduite d'effectuer un vol à vide de plus de 4 heures, la moitié de ce temps est considérée comme une période de service, sauf si 10 heures de repos au sol lui ont été accordées avant d'être affecté au vol.</w:t>
      </w:r>
    </w:p>
    <w:p w14:paraId="44FC1703" w14:textId="77777777" w:rsidR="00C11A29" w:rsidRPr="006003AD" w:rsidRDefault="00C11A29" w:rsidP="00FD2F07">
      <w:pPr>
        <w:pStyle w:val="FAAOutlineL21"/>
        <w:numPr>
          <w:ilvl w:val="0"/>
          <w:numId w:val="588"/>
        </w:numPr>
      </w:pPr>
      <w:r w:rsidRPr="006003AD">
        <w:t>Nul titulaire d'AOC n'est autorisé à programmer :</w:t>
      </w:r>
    </w:p>
    <w:p w14:paraId="44FC1704" w14:textId="77777777" w:rsidR="00C11A29" w:rsidRPr="006003AD" w:rsidRDefault="00C11A29" w:rsidP="00FD2F07">
      <w:pPr>
        <w:pStyle w:val="FAAOutlineL3i"/>
        <w:numPr>
          <w:ilvl w:val="3"/>
          <w:numId w:val="589"/>
        </w:numPr>
      </w:pPr>
      <w:r w:rsidRPr="006003AD">
        <w:t>Plus de 14 heures de service pour un membre d'équipage de conduite, sauf tel que prescrit par la Régie.</w:t>
      </w:r>
    </w:p>
    <w:p w14:paraId="44FC1705" w14:textId="2ADAD16F" w:rsidR="00C11A29" w:rsidRDefault="00C11A29" w:rsidP="00FD2F07">
      <w:pPr>
        <w:pStyle w:val="FAAOutlineL3i"/>
        <w:numPr>
          <w:ilvl w:val="3"/>
          <w:numId w:val="589"/>
        </w:numPr>
      </w:pPr>
      <w:r w:rsidRPr="006003AD">
        <w:t xml:space="preserve">Plus de 14 heures consécutives de service  pour un membre d'équipage de cabine, sauf tel que prescrit par la Régie. </w:t>
      </w:r>
    </w:p>
    <w:p w14:paraId="27A148F2" w14:textId="74A66F3E" w:rsidR="00C33303" w:rsidRDefault="00C33303" w:rsidP="00C33303">
      <w:pPr>
        <w:pStyle w:val="FAAOutlineL3i"/>
        <w:numPr>
          <w:ilvl w:val="0"/>
          <w:numId w:val="0"/>
        </w:numPr>
        <w:ind w:left="2880" w:hanging="720"/>
      </w:pPr>
    </w:p>
    <w:p w14:paraId="30068B5F" w14:textId="58A972BA" w:rsidR="00C33303" w:rsidRDefault="00C33303" w:rsidP="00C33303">
      <w:pPr>
        <w:pStyle w:val="FAAOutlineL3i"/>
        <w:numPr>
          <w:ilvl w:val="0"/>
          <w:numId w:val="0"/>
        </w:numPr>
        <w:ind w:left="2880" w:hanging="720"/>
      </w:pPr>
    </w:p>
    <w:p w14:paraId="77A33803" w14:textId="77777777" w:rsidR="00C33303" w:rsidRPr="006003AD" w:rsidRDefault="00C33303" w:rsidP="00C33303">
      <w:pPr>
        <w:pStyle w:val="FAAOutlineL3i"/>
        <w:numPr>
          <w:ilvl w:val="0"/>
          <w:numId w:val="0"/>
        </w:numPr>
        <w:ind w:left="2880" w:hanging="720"/>
      </w:pPr>
    </w:p>
    <w:p w14:paraId="44FC1706" w14:textId="36F2745B" w:rsidR="00C11A29" w:rsidRPr="006003AD" w:rsidRDefault="00C11A29" w:rsidP="00FD2F07">
      <w:pPr>
        <w:pStyle w:val="FAAOutlineL3i"/>
        <w:numPr>
          <w:ilvl w:val="3"/>
          <w:numId w:val="589"/>
        </w:numPr>
      </w:pPr>
      <w:r w:rsidRPr="006003AD">
        <w:lastRenderedPageBreak/>
        <w:t>Plus de 10 heures consécutives de service pour un FOO/régulateur de vol sur une période de 24 heures consécutives, sauf si au moins 8 heures de repos lui sont accordées à la fin des 10 heures de service ou avant, sauf dans les cas ou des circonstances ou des situations d'urgence, hors du contrôle du titulaire de l'AOC, l'imposent.</w:t>
      </w:r>
    </w:p>
    <w:p w14:paraId="44FC1707" w14:textId="1115164B" w:rsidR="00C11A29" w:rsidRPr="006003AD" w:rsidRDefault="00C11A29" w:rsidP="00FD2F07">
      <w:pPr>
        <w:pStyle w:val="FAAOutlineL4A"/>
        <w:numPr>
          <w:ilvl w:val="4"/>
          <w:numId w:val="590"/>
        </w:numPr>
      </w:pPr>
      <w:r w:rsidRPr="006003AD">
        <w:t xml:space="preserve">Chaque titulaire d'un AOC doit établir une période quotidienne de service pour un FOO/régulateur de vol de façon à ce qu'elle débute à un moment qui lui permet de bien prendre connaissance des conditions météorologiques existantes et anticipées le long de la route avant l'envoi de tout aéronef. </w:t>
      </w:r>
    </w:p>
    <w:p w14:paraId="6D959716" w14:textId="5994C840" w:rsidR="00DA02B2" w:rsidRPr="006003AD" w:rsidRDefault="00C11A29" w:rsidP="00FD2F07">
      <w:pPr>
        <w:pStyle w:val="FAAOutlineL4A"/>
        <w:numPr>
          <w:ilvl w:val="4"/>
          <w:numId w:val="590"/>
        </w:numPr>
      </w:pPr>
      <w:r w:rsidRPr="006003AD">
        <w:t>Il doit rester de service jusqu'à ce que chaque aéronef envoyé par lui ait fini son vol ou soit passé au-delà de sa juridiction, ou qu'il soit remplacé par un autre régulateur de vol qualifié.</w:t>
      </w:r>
    </w:p>
    <w:p w14:paraId="44FC1709" w14:textId="2EB25F4B" w:rsidR="00C11A29" w:rsidRPr="006003AD" w:rsidRDefault="00E45DFC" w:rsidP="002E79C3">
      <w:pPr>
        <w:pStyle w:val="FAAOutlineL1a"/>
      </w:pPr>
      <w:r w:rsidRPr="006003AD">
        <w:t>EN CE QUI CONCERNE LES PÉRIODES DE REPOS.</w:t>
      </w:r>
    </w:p>
    <w:p w14:paraId="44FC170A" w14:textId="77777777" w:rsidR="00C11A29" w:rsidRPr="006003AD" w:rsidRDefault="00C11A29" w:rsidP="00FD2F07">
      <w:pPr>
        <w:pStyle w:val="FAAOutlineL21"/>
        <w:numPr>
          <w:ilvl w:val="0"/>
          <w:numId w:val="591"/>
        </w:numPr>
      </w:pPr>
      <w:r w:rsidRPr="006003AD">
        <w:t>La période minimale de repos est considérée comme étant de 8 heures consécutives.</w:t>
      </w:r>
    </w:p>
    <w:p w14:paraId="44FC170B" w14:textId="6B1A4D51" w:rsidR="00C11A29" w:rsidRPr="006003AD" w:rsidRDefault="00C11A29" w:rsidP="00FD2F07">
      <w:pPr>
        <w:pStyle w:val="FAAOutlineL21"/>
        <w:numPr>
          <w:ilvl w:val="0"/>
          <w:numId w:val="591"/>
        </w:numPr>
      </w:pPr>
      <w:r w:rsidRPr="006003AD">
        <w:t xml:space="preserve">Pour les membres de l'équipage de conduite, elle est de 9 heures consécutives, sauf autrement prescrit par la Régie. </w:t>
      </w:r>
    </w:p>
    <w:p w14:paraId="44FC170C" w14:textId="7104E880" w:rsidR="00C11A29" w:rsidRPr="006003AD" w:rsidRDefault="00C11A29" w:rsidP="00FD2F07">
      <w:pPr>
        <w:pStyle w:val="FAAOutlineL21"/>
        <w:numPr>
          <w:ilvl w:val="0"/>
          <w:numId w:val="591"/>
        </w:numPr>
      </w:pPr>
      <w:r w:rsidRPr="006003AD">
        <w:t>Le titulaire de l'AOC est autorisé à choisir de réduire la période de repos d'un membre d'équipage dans les limites prescrites à la NMO 8.12.1.3.</w:t>
      </w:r>
    </w:p>
    <w:p w14:paraId="44FC170D" w14:textId="64586B9C" w:rsidR="00C11A29" w:rsidRPr="006003AD" w:rsidRDefault="00C11A29" w:rsidP="00FD2F07">
      <w:pPr>
        <w:pStyle w:val="FAAOutlineL21"/>
        <w:numPr>
          <w:ilvl w:val="0"/>
          <w:numId w:val="591"/>
        </w:numPr>
      </w:pPr>
      <w:r w:rsidRPr="006003AD">
        <w:t>Le titulaire de l'AOC doit suspendre le membre de l'équipage de conduite, le FOO/agent de régulation des vols ou le membre de l'équipage de cabine de tout service pendant 24 heures consécutives lors de toute période de 7 jours consécutifs.</w:t>
      </w:r>
    </w:p>
    <w:p w14:paraId="44FC170E" w14:textId="5B453776" w:rsidR="00C11A29" w:rsidRPr="006003AD" w:rsidRDefault="00C11A29" w:rsidP="00FD2F07">
      <w:pPr>
        <w:pStyle w:val="FAAOutlineL21"/>
        <w:numPr>
          <w:ilvl w:val="0"/>
          <w:numId w:val="591"/>
        </w:numPr>
      </w:pPr>
      <w:r w:rsidRPr="006003AD">
        <w:t>Le temps passé au transport non local, requis par le titulaire de l'AOC pour mettre en place des membres d'équipage pour prendre des vols ou en revenir, n'est pas considéré comme faisant partie de la période de repos.</w:t>
      </w:r>
    </w:p>
    <w:p w14:paraId="44FC170F" w14:textId="642B75E7" w:rsidR="00C11A29" w:rsidRPr="006003AD" w:rsidRDefault="00C11A29" w:rsidP="00FD2F07">
      <w:pPr>
        <w:pStyle w:val="FAAOutlineL21"/>
        <w:numPr>
          <w:ilvl w:val="0"/>
          <w:numId w:val="591"/>
        </w:numPr>
      </w:pPr>
      <w:r w:rsidRPr="006003AD">
        <w:t>Le temps passé à bord d'un aéronef (sur insistance du détenteur de l'AOC) à partir et en direction du lieu de résidence d'un membre de l'équipage n'est pas considéré comme faisant partie de la période de repos.</w:t>
      </w:r>
    </w:p>
    <w:p w14:paraId="44FC1710" w14:textId="5823DC14" w:rsidR="00C11A29" w:rsidRPr="006003AD" w:rsidRDefault="00C11A29" w:rsidP="00FD2F07">
      <w:pPr>
        <w:pStyle w:val="FAAOutlineL21"/>
        <w:numPr>
          <w:ilvl w:val="0"/>
          <w:numId w:val="591"/>
        </w:numPr>
      </w:pPr>
      <w:r w:rsidRPr="006003AD">
        <w:t>Nul titulaire d'un AOC n'est autorisé à affecter quelque personne que ce soit, et nulle personne n'est autorisée à :</w:t>
      </w:r>
    </w:p>
    <w:p w14:paraId="44FC1711" w14:textId="77777777" w:rsidR="00C11A29" w:rsidRPr="006003AD" w:rsidRDefault="00C11A29" w:rsidP="00FD2F07">
      <w:pPr>
        <w:pStyle w:val="FAAOutlineL3i"/>
        <w:numPr>
          <w:ilvl w:val="3"/>
          <w:numId w:val="592"/>
        </w:numPr>
      </w:pPr>
      <w:r w:rsidRPr="006003AD">
        <w:t>Effectuer des tâches de transport commercial aérien si cette personne n'a pas eu au moins la période de repos minimale prescrite par la Régie qui s'applique à ces tâches ; ou</w:t>
      </w:r>
    </w:p>
    <w:p w14:paraId="44FC1712" w14:textId="77777777" w:rsidR="00C11A29" w:rsidRPr="006003AD" w:rsidRDefault="00C11A29" w:rsidP="002E79C3">
      <w:pPr>
        <w:pStyle w:val="FAAOutlineL3i"/>
      </w:pPr>
      <w:r w:rsidRPr="006003AD">
        <w:t>Accepter une affectation à toute tâche pour le titulaire de l'AOC pendant toute période de repos requise.</w:t>
      </w:r>
    </w:p>
    <w:p w14:paraId="44FC1715" w14:textId="73C41E78" w:rsidR="00C11A29" w:rsidRPr="006003AD" w:rsidRDefault="00C11A29" w:rsidP="002E79C3">
      <w:pPr>
        <w:pStyle w:val="FFATextFlushRight"/>
        <w:keepLines w:val="0"/>
        <w:widowControl w:val="0"/>
      </w:pPr>
      <w:r w:rsidRPr="006003AD">
        <w:t>14 CFR 121.465 ; 121.467(b)(11)(12) ; 121.471(e)(f), 121.491 ; 121.519 ; 135.263(c) ; 135.265(c)</w:t>
      </w:r>
    </w:p>
    <w:p w14:paraId="44FC1716" w14:textId="1D2E95A9" w:rsidR="00C11A29" w:rsidRPr="006003AD" w:rsidRDefault="00C11A29" w:rsidP="002E79C3">
      <w:pPr>
        <w:pStyle w:val="Heading4"/>
        <w:keepNext w:val="0"/>
        <w:keepLines w:val="0"/>
        <w:widowControl w:val="0"/>
        <w:spacing w:line="228" w:lineRule="auto"/>
      </w:pPr>
      <w:bookmarkStart w:id="292" w:name="_Toc64558907"/>
      <w:r w:rsidRPr="006003AD">
        <w:t>Service en vol ─ Équipage de conduite</w:t>
      </w:r>
      <w:bookmarkEnd w:id="292"/>
    </w:p>
    <w:p w14:paraId="44FC1717" w14:textId="6B72288C" w:rsidR="00C11A29" w:rsidRPr="006003AD" w:rsidRDefault="00C11A29" w:rsidP="00FD2F07">
      <w:pPr>
        <w:pStyle w:val="FAAOutlineL1a"/>
        <w:numPr>
          <w:ilvl w:val="0"/>
          <w:numId w:val="593"/>
        </w:numPr>
      </w:pPr>
      <w:r w:rsidRPr="006003AD">
        <w:t>La Régie prendra en compte tout le temps passé à bord d'un aéronef en tant que membre de l'équipage de conduite affecté ou de relève, qu'il soit en repos ou effectuant une tâche, comme étant de service en vol.</w:t>
      </w:r>
    </w:p>
    <w:p w14:paraId="44FC1718" w14:textId="1D10E93B" w:rsidR="00C11A29" w:rsidRDefault="00C11A29" w:rsidP="00FD2F07">
      <w:pPr>
        <w:pStyle w:val="FAAOutlineL1a"/>
        <w:numPr>
          <w:ilvl w:val="0"/>
          <w:numId w:val="593"/>
        </w:numPr>
      </w:pPr>
      <w:r w:rsidRPr="006003AD">
        <w:t>La Régie considérera qu'un membre de l'équipage de conduite est en service en vol continu si cette personne ne bénéficie pas d'une période de repos de 8 heures consécutives au sol.</w:t>
      </w:r>
    </w:p>
    <w:p w14:paraId="2CD0506E" w14:textId="77777777" w:rsidR="00C33303" w:rsidRPr="006003AD" w:rsidRDefault="00C33303" w:rsidP="00C33303">
      <w:pPr>
        <w:pStyle w:val="FAAOutlineL1a"/>
        <w:numPr>
          <w:ilvl w:val="0"/>
          <w:numId w:val="0"/>
        </w:numPr>
        <w:ind w:left="1440" w:hanging="720"/>
      </w:pPr>
    </w:p>
    <w:p w14:paraId="44FC1719" w14:textId="1DAE7CCD" w:rsidR="00C11A29" w:rsidRPr="006003AD" w:rsidRDefault="00C11A29" w:rsidP="00FD2F07">
      <w:pPr>
        <w:pStyle w:val="FAAOutlineL1a"/>
        <w:numPr>
          <w:ilvl w:val="0"/>
          <w:numId w:val="593"/>
        </w:numPr>
      </w:pPr>
      <w:r w:rsidRPr="006003AD">
        <w:lastRenderedPageBreak/>
        <w:t>Chaque titulaire d'AOC doit fournir un lieu de couchage adéquat, dont une couchette à bord de l'aéronef, chaque fois qu'un membre de l'équipage de conduite doit être en vol pendant plus de 12 heures sur 24 heures consécutives.</w:t>
      </w:r>
    </w:p>
    <w:p w14:paraId="44FC171C" w14:textId="417E29D8" w:rsidR="00C11A29" w:rsidRPr="006003AD" w:rsidRDefault="00982FFA" w:rsidP="002E79C3">
      <w:pPr>
        <w:pStyle w:val="FFATextFlushRight"/>
        <w:keepLines w:val="0"/>
        <w:widowControl w:val="0"/>
      </w:pPr>
      <w:r w:rsidRPr="006003AD">
        <w:t>14 CFR 121.481 ; 121.505</w:t>
      </w:r>
    </w:p>
    <w:p w14:paraId="44FC171D" w14:textId="5B539DA5" w:rsidR="00C11A29" w:rsidRPr="006003AD" w:rsidRDefault="00C11A29" w:rsidP="002E79C3">
      <w:pPr>
        <w:pStyle w:val="Heading4"/>
        <w:keepNext w:val="0"/>
        <w:keepLines w:val="0"/>
        <w:widowControl w:val="0"/>
        <w:spacing w:line="228" w:lineRule="auto"/>
      </w:pPr>
      <w:bookmarkStart w:id="293" w:name="_Toc64558908"/>
      <w:r w:rsidRPr="006003AD">
        <w:t>Nombre maximum d'heures de vol ─ Équipage de conduite</w:t>
      </w:r>
      <w:bookmarkEnd w:id="293"/>
    </w:p>
    <w:p w14:paraId="44FC171F" w14:textId="169B9A7F" w:rsidR="00C11A29" w:rsidRPr="006003AD" w:rsidRDefault="00C11A29" w:rsidP="00FD2F07">
      <w:pPr>
        <w:pStyle w:val="FAAOutlineL1a"/>
        <w:numPr>
          <w:ilvl w:val="0"/>
          <w:numId w:val="594"/>
        </w:numPr>
      </w:pPr>
      <w:r w:rsidRPr="006003AD">
        <w:t>Nul n'est autorisé à affecter quelque membre d'équipage de conduite que ce soit à un temps de vol de transport commercial aérien qui excèdera 8 heures pour toute période de 24 heures consécutives, et aucun membre d'équipage de conduite n'est autorisé à accepter une telle affectation.</w:t>
      </w:r>
    </w:p>
    <w:p w14:paraId="44FC1720" w14:textId="63DFD182" w:rsidR="00C11A29" w:rsidRPr="006003AD" w:rsidRDefault="00C11A29" w:rsidP="00FD2F07">
      <w:pPr>
        <w:pStyle w:val="FAAOutlineL1a"/>
        <w:numPr>
          <w:ilvl w:val="0"/>
          <w:numId w:val="594"/>
        </w:numPr>
      </w:pPr>
      <w:r w:rsidRPr="006003AD">
        <w:t>Nul n'est autorisé à affecter quelque membre d'équipage de conduite que ce soit à plus de 7 vols de transport commercial aérien sur toute période de 18 heures consécutives, quel que soit le premier, et aucun membre d'équipage de conduite n'est autorisé à accepter une telle affectation en tant que membre d'équipage requis.</w:t>
      </w:r>
    </w:p>
    <w:p w14:paraId="44FC1721" w14:textId="6A82AECF" w:rsidR="00C11A29" w:rsidRPr="006003AD" w:rsidRDefault="00C11A29" w:rsidP="00FD2F07">
      <w:pPr>
        <w:pStyle w:val="FAAOutlineL1a"/>
        <w:numPr>
          <w:ilvl w:val="0"/>
          <w:numId w:val="594"/>
        </w:numPr>
      </w:pPr>
      <w:r w:rsidRPr="006003AD">
        <w:t>Nul n'est autorisé à affecter quelque membre d'équipage de conduite que ce soit pour un temps de vol de transport commercial aérien si le temps de vol total pour ce membre de l'équipage de conduite excède 30 heures pour toute période de 7 jours, et aucun membre d'équipage de conduite n'est autorisé à accepter une telle affectation.</w:t>
      </w:r>
    </w:p>
    <w:p w14:paraId="44FC1722" w14:textId="32792FA4" w:rsidR="00C11A29" w:rsidRPr="006003AD" w:rsidRDefault="00C11A29" w:rsidP="00FD2F07">
      <w:pPr>
        <w:pStyle w:val="FAAOutlineL1a"/>
        <w:numPr>
          <w:ilvl w:val="0"/>
          <w:numId w:val="594"/>
        </w:numPr>
      </w:pPr>
      <w:r w:rsidRPr="006003AD">
        <w:t>Nul n'est autorisé à affecter quelque membre d'équipage de conduite que ce soit pour un temps de vol de transport commercial aérien si le temps de vol total pour ce membre de l'équipage de conduite excède 100 heures pour toute période de 30 jours, et aucun membre d'équipage de conduite n'est autorisé à accepter une telle affectation.</w:t>
      </w:r>
    </w:p>
    <w:p w14:paraId="44FC1723" w14:textId="6E256464" w:rsidR="00C11A29" w:rsidRPr="006003AD" w:rsidRDefault="00C11A29" w:rsidP="00FD2F07">
      <w:pPr>
        <w:pStyle w:val="FAAOutlineL1a"/>
        <w:numPr>
          <w:ilvl w:val="0"/>
          <w:numId w:val="594"/>
        </w:numPr>
      </w:pPr>
      <w:r w:rsidRPr="006003AD">
        <w:t>Nul n'est autorisé à affecter quelque membre d'équipage de conduite que ce soit pour un temps de vol de transport commercial aérien si le temps total de vol, le nombre total de vols ou le temps de service en vol pour membre de l'équipage de conduite excèdera les limites prescrites par la Régie, et aucun membre d'équipage de conduite n'est autorisé à accepter une telle affectation.</w:t>
      </w:r>
    </w:p>
    <w:p w14:paraId="44FC1724" w14:textId="20182C5F" w:rsidR="00C11A29" w:rsidRPr="006003AD" w:rsidRDefault="00C11A29" w:rsidP="00FD2F07">
      <w:pPr>
        <w:pStyle w:val="FAAOutlineL1a"/>
        <w:numPr>
          <w:ilvl w:val="0"/>
          <w:numId w:val="594"/>
        </w:numPr>
      </w:pPr>
      <w:r w:rsidRPr="006003AD">
        <w:t>Nul n'est autorisé à affecter quelque membre d'équipage de conduite que ce soit pour un temps de vol de transport commercial aérien si le temps total de vol pour ce membre de l'équipage de conduite excèdera 1 000 heures pour toute période de 12 mois civils, et aucun membre d'équipage de conduite n'est autorisé à accepter une telle affectation.</w:t>
      </w:r>
    </w:p>
    <w:p w14:paraId="44FC1727" w14:textId="789A5871" w:rsidR="00C11A29" w:rsidRPr="006003AD" w:rsidRDefault="00C11A29" w:rsidP="002E79C3">
      <w:pPr>
        <w:pStyle w:val="FFATextFlushRight"/>
        <w:keepLines w:val="0"/>
        <w:widowControl w:val="0"/>
      </w:pPr>
      <w:r w:rsidRPr="006003AD">
        <w:t>14 CFR 121.471(a)(1), (3) ; 121:481(a) ; 121.503(d)</w:t>
      </w:r>
    </w:p>
    <w:p w14:paraId="44FC1728" w14:textId="34D73769" w:rsidR="00C11A29" w:rsidRPr="006003AD" w:rsidRDefault="00BA50F3" w:rsidP="002E79C3">
      <w:pPr>
        <w:pStyle w:val="Heading4"/>
        <w:keepNext w:val="0"/>
        <w:keepLines w:val="0"/>
        <w:widowControl w:val="0"/>
        <w:spacing w:line="228" w:lineRule="auto"/>
      </w:pPr>
      <w:bookmarkStart w:id="294" w:name="_Toc64558909"/>
      <w:r w:rsidRPr="006003AD">
        <w:t>Conformité aux impératifs de programmation</w:t>
      </w:r>
      <w:bookmarkEnd w:id="294"/>
    </w:p>
    <w:p w14:paraId="44FC172A" w14:textId="5325EB1B" w:rsidR="00C11A29" w:rsidRPr="006003AD" w:rsidRDefault="00C11A29" w:rsidP="00FD2F07">
      <w:pPr>
        <w:pStyle w:val="FAAOutlineL1a"/>
        <w:numPr>
          <w:ilvl w:val="0"/>
          <w:numId w:val="595"/>
        </w:numPr>
      </w:pPr>
      <w:r w:rsidRPr="006003AD">
        <w:t>La Régie considérera qu'une personne se conforme aux normes prescrites si elle excède les limites de temps/service de vol lorsque :</w:t>
      </w:r>
    </w:p>
    <w:p w14:paraId="44FC172B" w14:textId="77777777" w:rsidR="00C11A29" w:rsidRPr="006003AD" w:rsidRDefault="00C11A29" w:rsidP="00FD2F07">
      <w:pPr>
        <w:pStyle w:val="FAAOutlineL21"/>
        <w:numPr>
          <w:ilvl w:val="0"/>
          <w:numId w:val="596"/>
        </w:numPr>
      </w:pPr>
      <w:r w:rsidRPr="006003AD">
        <w:t>Le vol est programmé et prend fin normalement dans les limites prescrites ; mais</w:t>
      </w:r>
    </w:p>
    <w:p w14:paraId="44FC172C" w14:textId="77777777" w:rsidR="00C11A29" w:rsidRPr="006003AD" w:rsidRDefault="00C11A29" w:rsidP="00FD2F07">
      <w:pPr>
        <w:pStyle w:val="FAAOutlineL21"/>
        <w:numPr>
          <w:ilvl w:val="0"/>
          <w:numId w:val="596"/>
        </w:numPr>
      </w:pPr>
      <w:r w:rsidRPr="006003AD">
        <w:t>En raison de circonstances au-delà du contrôle du titulaire de l'AOC (comme des conditions météorologiques défavorables) ne sont pas attendues au moment du départ pour arriver à destination dans les délais prévus</w:t>
      </w:r>
    </w:p>
    <w:p w14:paraId="44FC172D" w14:textId="77777777" w:rsidR="00C11A29" w:rsidRPr="006003AD" w:rsidRDefault="00C11A29" w:rsidP="002E79C3">
      <w:pPr>
        <w:pStyle w:val="FAAOutlineL1a"/>
      </w:pPr>
      <w:r w:rsidRPr="006003AD">
        <w:t>La Régie considérera qu'une personne se conforme aux limites de service si elle excède celles qui s'appliquent lors de situations d'urgence ou défavorables hors du contrôle du titulaire de l'AOC.</w:t>
      </w:r>
    </w:p>
    <w:p w14:paraId="44FC172E" w14:textId="3186A6BB" w:rsidR="00C11A29" w:rsidRPr="006003AD" w:rsidRDefault="00C11A29" w:rsidP="002E79C3">
      <w:pPr>
        <w:pStyle w:val="FFATextFlushRight"/>
        <w:keepLines w:val="0"/>
        <w:widowControl w:val="0"/>
      </w:pPr>
      <w:r w:rsidRPr="006003AD">
        <w:t>OACI, Annexe 6, Partie I : 4.10, Appendice 7</w:t>
      </w:r>
    </w:p>
    <w:p w14:paraId="44FC172F" w14:textId="5DBFF197" w:rsidR="00C11A29" w:rsidRPr="006003AD" w:rsidRDefault="00C11A29" w:rsidP="002E79C3">
      <w:pPr>
        <w:pStyle w:val="FFATextFlushRight"/>
        <w:keepLines w:val="0"/>
        <w:widowControl w:val="0"/>
      </w:pPr>
      <w:r w:rsidRPr="006003AD">
        <w:t>OACI, Annexe 6, Partie III : Appendice 6</w:t>
      </w:r>
    </w:p>
    <w:p w14:paraId="44FC1730" w14:textId="000A7994" w:rsidR="00C11A29" w:rsidRDefault="00C11A29" w:rsidP="002E79C3">
      <w:pPr>
        <w:pStyle w:val="FFATextFlushRight"/>
        <w:keepLines w:val="0"/>
        <w:widowControl w:val="0"/>
      </w:pPr>
      <w:r w:rsidRPr="006003AD">
        <w:t>14 CFR 121.467(b)(14) ; 121.471(g) ; 135.263(d)</w:t>
      </w:r>
    </w:p>
    <w:p w14:paraId="2CE6C7B5" w14:textId="0128B9EE" w:rsidR="00C33303" w:rsidRDefault="00C33303" w:rsidP="002E79C3">
      <w:pPr>
        <w:pStyle w:val="FFATextFlushRight"/>
        <w:keepLines w:val="0"/>
        <w:widowControl w:val="0"/>
      </w:pPr>
    </w:p>
    <w:p w14:paraId="12719EA1" w14:textId="3470B094" w:rsidR="00C33303" w:rsidRDefault="00C33303" w:rsidP="002E79C3">
      <w:pPr>
        <w:pStyle w:val="FFATextFlushRight"/>
        <w:keepLines w:val="0"/>
        <w:widowControl w:val="0"/>
      </w:pPr>
    </w:p>
    <w:p w14:paraId="6232F2A8" w14:textId="00438BFD" w:rsidR="00C33303" w:rsidRDefault="00C33303" w:rsidP="002E79C3">
      <w:pPr>
        <w:pStyle w:val="FFATextFlushRight"/>
        <w:keepLines w:val="0"/>
        <w:widowControl w:val="0"/>
      </w:pPr>
    </w:p>
    <w:p w14:paraId="3A5E0802" w14:textId="784FE302" w:rsidR="00C33303" w:rsidRDefault="00C33303" w:rsidP="002E79C3">
      <w:pPr>
        <w:pStyle w:val="FFATextFlushRight"/>
        <w:keepLines w:val="0"/>
        <w:widowControl w:val="0"/>
      </w:pPr>
    </w:p>
    <w:p w14:paraId="2BC4B3D2" w14:textId="1FA895AD" w:rsidR="00C33303" w:rsidRDefault="00C33303" w:rsidP="002E79C3">
      <w:pPr>
        <w:pStyle w:val="FFATextFlushRight"/>
        <w:keepLines w:val="0"/>
        <w:widowControl w:val="0"/>
      </w:pPr>
    </w:p>
    <w:p w14:paraId="2182D136" w14:textId="77777777" w:rsidR="00C33303" w:rsidRPr="006003AD" w:rsidRDefault="00C33303" w:rsidP="002E79C3">
      <w:pPr>
        <w:pStyle w:val="FFATextFlushRight"/>
        <w:keepLines w:val="0"/>
        <w:widowControl w:val="0"/>
      </w:pPr>
    </w:p>
    <w:p w14:paraId="44FC1731" w14:textId="6991C612" w:rsidR="00C11A29" w:rsidRPr="006003AD" w:rsidRDefault="00C11A29" w:rsidP="002E79C3">
      <w:pPr>
        <w:pStyle w:val="Heading4"/>
        <w:keepNext w:val="0"/>
        <w:keepLines w:val="0"/>
        <w:widowControl w:val="0"/>
        <w:spacing w:line="228" w:lineRule="auto"/>
      </w:pPr>
      <w:bookmarkStart w:id="295" w:name="_Toc64558910"/>
      <w:r w:rsidRPr="006003AD">
        <w:lastRenderedPageBreak/>
        <w:t>Plans spéciaux de service en vol</w:t>
      </w:r>
      <w:bookmarkEnd w:id="295"/>
    </w:p>
    <w:p w14:paraId="44FC1732" w14:textId="77777777" w:rsidR="00C11A29" w:rsidRPr="006003AD" w:rsidRDefault="00C11A29" w:rsidP="00FD2F07">
      <w:pPr>
        <w:pStyle w:val="FAAOutlineL1a"/>
        <w:numPr>
          <w:ilvl w:val="0"/>
          <w:numId w:val="597"/>
        </w:numPr>
      </w:pPr>
      <w:r w:rsidRPr="006003AD">
        <w:t>La Régie peut approuver un plan de service en vol spécial pour le titulaire d'un AOC.</w:t>
      </w:r>
    </w:p>
    <w:p w14:paraId="44FC1733" w14:textId="465A96D6" w:rsidR="00C11A29" w:rsidRPr="006003AD" w:rsidRDefault="00C11A29" w:rsidP="00FD2F07">
      <w:pPr>
        <w:pStyle w:val="FAAOutlineL1a"/>
        <w:numPr>
          <w:ilvl w:val="0"/>
          <w:numId w:val="597"/>
        </w:numPr>
      </w:pPr>
      <w:r w:rsidRPr="006003AD">
        <w:t>Le titulaire d'un AOC peut choisir d'appliquer le temps de service en vol d'un membre de l'équipage de conduite et les impératifs de repos aux membres de l'équipage de cabine.</w:t>
      </w:r>
    </w:p>
    <w:p w14:paraId="44FC1734" w14:textId="26CCA908" w:rsidR="00C11A29" w:rsidRPr="006003AD" w:rsidRDefault="00C11A29" w:rsidP="002E79C3">
      <w:pPr>
        <w:pStyle w:val="FFATextFlushRight"/>
        <w:keepLines w:val="0"/>
        <w:widowControl w:val="0"/>
      </w:pPr>
      <w:r w:rsidRPr="006003AD">
        <w:t>OACI, Annexe 6, Partie I : 4.10.3</w:t>
      </w:r>
    </w:p>
    <w:p w14:paraId="147D4F48" w14:textId="1E61C3E9" w:rsidR="00AF57C2" w:rsidRPr="006003AD" w:rsidRDefault="00AF57C2" w:rsidP="002E79C3">
      <w:pPr>
        <w:pStyle w:val="FFATextFlushRight"/>
        <w:keepLines w:val="0"/>
        <w:widowControl w:val="0"/>
      </w:pPr>
      <w:r w:rsidRPr="006003AD">
        <w:t>OACI, Annexe 6, Partie III, Section II : 2.8.4(b)</w:t>
      </w:r>
    </w:p>
    <w:p w14:paraId="44FC1735" w14:textId="3F828F0D" w:rsidR="00C11A29" w:rsidRPr="006003AD" w:rsidRDefault="00C11A29" w:rsidP="002E79C3">
      <w:pPr>
        <w:pStyle w:val="FFATextFlushRight"/>
        <w:keepLines w:val="0"/>
        <w:widowControl w:val="0"/>
      </w:pPr>
      <w:r w:rsidRPr="006003AD">
        <w:t>74 CFR 121.467(c) ;125.37(b) ; 135.273(c)</w:t>
      </w:r>
    </w:p>
    <w:p w14:paraId="44FC1736" w14:textId="32DB2D37" w:rsidR="00C11A29" w:rsidRPr="006003AD" w:rsidRDefault="00C11A29" w:rsidP="002E79C3">
      <w:pPr>
        <w:pStyle w:val="Heading4"/>
        <w:keepNext w:val="0"/>
        <w:keepLines w:val="0"/>
        <w:widowControl w:val="0"/>
        <w:spacing w:line="228" w:lineRule="auto"/>
      </w:pPr>
      <w:bookmarkStart w:id="296" w:name="_Toc64558911"/>
      <w:r w:rsidRPr="006003AD">
        <w:t>Dossiers relatifs au temps de vol, de service et de repos</w:t>
      </w:r>
      <w:bookmarkEnd w:id="296"/>
      <w:r w:rsidRPr="006003AD">
        <w:t xml:space="preserve"> </w:t>
      </w:r>
    </w:p>
    <w:p w14:paraId="44FC1738" w14:textId="33454590" w:rsidR="00C11A29" w:rsidRPr="006003AD" w:rsidRDefault="00C11A29" w:rsidP="00FD2F07">
      <w:pPr>
        <w:pStyle w:val="FAAOutlineL1a"/>
        <w:numPr>
          <w:ilvl w:val="0"/>
          <w:numId w:val="598"/>
        </w:numPr>
      </w:pPr>
      <w:r w:rsidRPr="006003AD">
        <w:t>Chaque titulaire d'un AOC doit tenir à jour, pour chaque membre d'équipage et FOO/régulateur de vol, des dossiers sur les périodes de vol, de service en vol, de service et de repos et les conserver pendant 24 mois.</w:t>
      </w:r>
    </w:p>
    <w:p w14:paraId="44FC1739" w14:textId="77777777" w:rsidR="00C11A29" w:rsidRPr="006003AD" w:rsidRDefault="00C11A29" w:rsidP="002E79C3">
      <w:pPr>
        <w:pStyle w:val="FFATextFlushRight"/>
        <w:keepLines w:val="0"/>
        <w:widowControl w:val="0"/>
      </w:pPr>
      <w:r w:rsidRPr="006003AD">
        <w:t>OACI, Annexe 6, Partie I : 4.10.8</w:t>
      </w:r>
    </w:p>
    <w:p w14:paraId="44FC173B" w14:textId="70C1896B" w:rsidR="00571025" w:rsidRPr="006003AD" w:rsidRDefault="00C11A29" w:rsidP="002E79C3">
      <w:pPr>
        <w:pStyle w:val="FFATextFlushRight"/>
        <w:keepLines w:val="0"/>
        <w:widowControl w:val="0"/>
        <w:rPr>
          <w:b/>
          <w:bCs/>
          <w:caps/>
          <w:sz w:val="28"/>
          <w:szCs w:val="26"/>
        </w:rPr>
      </w:pPr>
      <w:r w:rsidRPr="006003AD">
        <w:t>OACI, Annexe 6, Partie III, Section II : 2.8.3</w:t>
      </w:r>
    </w:p>
    <w:p w14:paraId="44FC173C" w14:textId="253E19F2" w:rsidR="00C11A29" w:rsidRPr="006003AD" w:rsidRDefault="00C11A29" w:rsidP="002E79C3">
      <w:pPr>
        <w:pStyle w:val="Heading2"/>
        <w:spacing w:line="228" w:lineRule="auto"/>
      </w:pPr>
      <w:bookmarkStart w:id="297" w:name="_Toc64558912"/>
      <w:r w:rsidRPr="006003AD">
        <w:t>Autorisation de vol ─ Transport commercial aérien</w:t>
      </w:r>
      <w:bookmarkEnd w:id="297"/>
    </w:p>
    <w:p w14:paraId="44FC173D" w14:textId="77777777" w:rsidR="00C11A29" w:rsidRPr="006003AD" w:rsidRDefault="00C11A29" w:rsidP="002E79C3">
      <w:pPr>
        <w:pStyle w:val="Heading4"/>
        <w:keepNext w:val="0"/>
        <w:keepLines w:val="0"/>
        <w:widowControl w:val="0"/>
        <w:spacing w:line="228" w:lineRule="auto"/>
      </w:pPr>
      <w:bookmarkStart w:id="298" w:name="_Toc64558913"/>
      <w:r w:rsidRPr="006003AD">
        <w:t>Applicabilité</w:t>
      </w:r>
      <w:bookmarkEnd w:id="298"/>
    </w:p>
    <w:p w14:paraId="44FC173F" w14:textId="5A761754" w:rsidR="00C11A29" w:rsidRPr="006003AD" w:rsidRDefault="00C11A29" w:rsidP="00FD2F07">
      <w:pPr>
        <w:pStyle w:val="FAAOutlineL1a"/>
        <w:numPr>
          <w:ilvl w:val="0"/>
          <w:numId w:val="599"/>
        </w:numPr>
      </w:pPr>
      <w:r w:rsidRPr="006003AD">
        <w:t>La présente sous-partie s'applique au titulaire d'un AOC et à la personne désignée par celui-ci pour autoriser un vol.</w:t>
      </w:r>
    </w:p>
    <w:p w14:paraId="44FC1740" w14:textId="77777777" w:rsidR="00C11A29" w:rsidRPr="006003AD" w:rsidRDefault="00C11A29" w:rsidP="002E79C3">
      <w:pPr>
        <w:pStyle w:val="Heading4"/>
        <w:keepNext w:val="0"/>
        <w:keepLines w:val="0"/>
        <w:widowControl w:val="0"/>
        <w:spacing w:line="228" w:lineRule="auto"/>
      </w:pPr>
      <w:bookmarkStart w:id="299" w:name="_Toc64558914"/>
      <w:r w:rsidRPr="006003AD">
        <w:t>Personnes qualifiées, requises pour exercer les fonctions de contrôle d'exploitation</w:t>
      </w:r>
      <w:bookmarkEnd w:id="299"/>
    </w:p>
    <w:p w14:paraId="44FC1742" w14:textId="77777777" w:rsidR="00C11A29" w:rsidRPr="006003AD" w:rsidRDefault="00C11A29" w:rsidP="00FD2F07">
      <w:pPr>
        <w:pStyle w:val="FAAOutlineL1a"/>
        <w:numPr>
          <w:ilvl w:val="0"/>
          <w:numId w:val="600"/>
        </w:numPr>
      </w:pPr>
      <w:r w:rsidRPr="006003AD">
        <w:t>Le titulaire de l'AOC doit désigner une personne qualifiée pour exercer les fonctions et assumer les responsabilités du contrôle de l'exploitation pour chaque vol de transport commercial aérien.</w:t>
      </w:r>
    </w:p>
    <w:p w14:paraId="44FC1743" w14:textId="637BF28C" w:rsidR="00C11A29" w:rsidRPr="006003AD" w:rsidRDefault="00C11A29" w:rsidP="00FD2F07">
      <w:pPr>
        <w:pStyle w:val="FAAOutlineL1a"/>
        <w:numPr>
          <w:ilvl w:val="0"/>
          <w:numId w:val="600"/>
        </w:numPr>
      </w:pPr>
      <w:r w:rsidRPr="006003AD">
        <w:t>Pour les vols de transport de passagers programmés, un FOO titulaire d'une licence et qualifié doit être de service à une base opérationnelle pour exercer les fonctions de contrôle d'exploitation.</w:t>
      </w:r>
    </w:p>
    <w:p w14:paraId="44FC1744" w14:textId="77777777" w:rsidR="00C11A29" w:rsidRPr="006003AD" w:rsidRDefault="00C11A29" w:rsidP="00FD2F07">
      <w:pPr>
        <w:pStyle w:val="FAAOutlineL1a"/>
        <w:numPr>
          <w:ilvl w:val="0"/>
          <w:numId w:val="600"/>
        </w:numPr>
      </w:pPr>
      <w:r w:rsidRPr="006003AD">
        <w:t>Pour tous les autres vols, le directeur d'exploitation et le commandant de bord sont les personnes qualifiées pour assumer les responsabilités du contrôle de l'exploitation et doivent être disponibles pour consultation avant, pendant et immédiatement après le vol.</w:t>
      </w:r>
    </w:p>
    <w:p w14:paraId="44FC1745" w14:textId="7F69D71D" w:rsidR="00C11A29" w:rsidRPr="006003AD" w:rsidRDefault="00C11A29" w:rsidP="00FD2F07">
      <w:pPr>
        <w:pStyle w:val="FAAOutlineL21"/>
        <w:numPr>
          <w:ilvl w:val="0"/>
          <w:numId w:val="601"/>
        </w:numPr>
      </w:pPr>
      <w:r w:rsidRPr="006003AD">
        <w:t>Le directeur d'exploitation peut déléguer à d'autres employés les fonctions d'autorisation, de poursuite, de déroutement et de fin d'un vol. Il demeure cependant entièrement responsable de ces fonctions.</w:t>
      </w:r>
    </w:p>
    <w:p w14:paraId="44FC1746" w14:textId="77777777" w:rsidR="00C11A29" w:rsidRPr="006003AD" w:rsidRDefault="00C11A29" w:rsidP="002E79C3">
      <w:pPr>
        <w:pStyle w:val="FAAOutlineL1a"/>
      </w:pPr>
      <w:r w:rsidRPr="006003AD">
        <w:t>Pour tous les vols, le commandant de bord partage la responsabilité du contrôle de l'exploitation de l'aéronef et dispose des pouvoirs pour prendre des décisions concernant les problèmes de contrôle d'exploitation qui se posent en vol.</w:t>
      </w:r>
    </w:p>
    <w:p w14:paraId="44FC1747" w14:textId="77777777" w:rsidR="00C11A29" w:rsidRPr="006003AD" w:rsidRDefault="00C11A29" w:rsidP="00FD2F07">
      <w:pPr>
        <w:pStyle w:val="FAAOutlineL21"/>
        <w:numPr>
          <w:ilvl w:val="0"/>
          <w:numId w:val="602"/>
        </w:numPr>
      </w:pPr>
      <w:r w:rsidRPr="006003AD">
        <w:t>Lorsqu'une décision prise par le commandant de bord diffère de celle qui est recommandée, la personne qui soumet la recommandation doit établir un dossier sur les faits qui y sont associés.</w:t>
      </w:r>
    </w:p>
    <w:p w14:paraId="44FC1748" w14:textId="77777777" w:rsidR="00C11A29" w:rsidRPr="006003AD" w:rsidRDefault="00C11A29" w:rsidP="002E79C3">
      <w:pPr>
        <w:pStyle w:val="FFATextFlushRight"/>
        <w:keepLines w:val="0"/>
        <w:widowControl w:val="0"/>
      </w:pPr>
      <w:r w:rsidRPr="006003AD">
        <w:t>OACI, Annexe 6, Partie I : 3.1.3 ; 3.1.4 4.2.1.3 ; 10.1</w:t>
      </w:r>
    </w:p>
    <w:p w14:paraId="44FC1749" w14:textId="77777777" w:rsidR="00C11A29" w:rsidRPr="006003AD" w:rsidRDefault="00C11A29" w:rsidP="002E79C3">
      <w:pPr>
        <w:pStyle w:val="FFATextFlushRight"/>
        <w:keepLines w:val="0"/>
        <w:widowControl w:val="0"/>
      </w:pPr>
      <w:r w:rsidRPr="006003AD">
        <w:t>OACI, Annexe 6, Partie III, Section II : 1.1.4 ; 2.2.1.3</w:t>
      </w:r>
    </w:p>
    <w:p w14:paraId="44FC174A" w14:textId="4A5DDA6A" w:rsidR="00C11A29" w:rsidRDefault="00C11A29" w:rsidP="002E79C3">
      <w:pPr>
        <w:pStyle w:val="FFATextFlushRight"/>
        <w:keepLines w:val="0"/>
        <w:widowControl w:val="0"/>
      </w:pPr>
      <w:r w:rsidRPr="006003AD">
        <w:t>14 CFR 121.533 ; 121.535 ; 121.537 ; 135.23(a) ; 135.77</w:t>
      </w:r>
    </w:p>
    <w:p w14:paraId="0D90F3F8" w14:textId="032D6452" w:rsidR="00C33303" w:rsidRDefault="00C33303" w:rsidP="002E79C3">
      <w:pPr>
        <w:pStyle w:val="FFATextFlushRight"/>
        <w:keepLines w:val="0"/>
        <w:widowControl w:val="0"/>
      </w:pPr>
    </w:p>
    <w:p w14:paraId="7F6E60EC" w14:textId="4666B1B5" w:rsidR="00C33303" w:rsidRDefault="00C33303" w:rsidP="002E79C3">
      <w:pPr>
        <w:pStyle w:val="FFATextFlushRight"/>
        <w:keepLines w:val="0"/>
        <w:widowControl w:val="0"/>
      </w:pPr>
    </w:p>
    <w:p w14:paraId="6CBC49D0" w14:textId="4E480470" w:rsidR="00C33303" w:rsidRDefault="00C33303" w:rsidP="002E79C3">
      <w:pPr>
        <w:pStyle w:val="FFATextFlushRight"/>
        <w:keepLines w:val="0"/>
        <w:widowControl w:val="0"/>
      </w:pPr>
    </w:p>
    <w:p w14:paraId="3BDF1554" w14:textId="08D17525" w:rsidR="00C33303" w:rsidRDefault="00C33303" w:rsidP="002E79C3">
      <w:pPr>
        <w:pStyle w:val="FFATextFlushRight"/>
        <w:keepLines w:val="0"/>
        <w:widowControl w:val="0"/>
      </w:pPr>
    </w:p>
    <w:p w14:paraId="6687CA08" w14:textId="163EA2E2" w:rsidR="00C33303" w:rsidRDefault="00C33303" w:rsidP="002E79C3">
      <w:pPr>
        <w:pStyle w:val="FFATextFlushRight"/>
        <w:keepLines w:val="0"/>
        <w:widowControl w:val="0"/>
      </w:pPr>
    </w:p>
    <w:p w14:paraId="7BFB7278" w14:textId="651C02B9" w:rsidR="00C33303" w:rsidRDefault="00C33303" w:rsidP="002E79C3">
      <w:pPr>
        <w:pStyle w:val="FFATextFlushRight"/>
        <w:keepLines w:val="0"/>
        <w:widowControl w:val="0"/>
      </w:pPr>
    </w:p>
    <w:p w14:paraId="7EA16971" w14:textId="7539D8C8" w:rsidR="00C33303" w:rsidRDefault="00C33303" w:rsidP="002E79C3">
      <w:pPr>
        <w:pStyle w:val="FFATextFlushRight"/>
        <w:keepLines w:val="0"/>
        <w:widowControl w:val="0"/>
      </w:pPr>
    </w:p>
    <w:p w14:paraId="473E7667" w14:textId="6958FFD3" w:rsidR="00C33303" w:rsidRDefault="00C33303" w:rsidP="002E79C3">
      <w:pPr>
        <w:pStyle w:val="FFATextFlushRight"/>
        <w:keepLines w:val="0"/>
        <w:widowControl w:val="0"/>
      </w:pPr>
    </w:p>
    <w:p w14:paraId="165B375E" w14:textId="273CB20E" w:rsidR="00C33303" w:rsidRDefault="00C33303" w:rsidP="002E79C3">
      <w:pPr>
        <w:pStyle w:val="FFATextFlushRight"/>
        <w:keepLines w:val="0"/>
        <w:widowControl w:val="0"/>
      </w:pPr>
    </w:p>
    <w:p w14:paraId="5E8781CD" w14:textId="77777777" w:rsidR="00C33303" w:rsidRPr="006003AD" w:rsidRDefault="00C33303" w:rsidP="002E79C3">
      <w:pPr>
        <w:pStyle w:val="FFATextFlushRight"/>
        <w:keepLines w:val="0"/>
        <w:widowControl w:val="0"/>
      </w:pPr>
    </w:p>
    <w:p w14:paraId="44FC174B" w14:textId="77777777" w:rsidR="00C11A29" w:rsidRPr="006003AD" w:rsidRDefault="00C11A29" w:rsidP="002E79C3">
      <w:pPr>
        <w:pStyle w:val="Heading4"/>
        <w:keepNext w:val="0"/>
        <w:keepLines w:val="0"/>
        <w:widowControl w:val="0"/>
        <w:spacing w:line="228" w:lineRule="auto"/>
      </w:pPr>
      <w:bookmarkStart w:id="300" w:name="_Toc64558915"/>
      <w:r w:rsidRPr="006003AD">
        <w:lastRenderedPageBreak/>
        <w:t>Fonctions associées au contrôle d'exploitation</w:t>
      </w:r>
      <w:bookmarkEnd w:id="300"/>
    </w:p>
    <w:p w14:paraId="44FC174D" w14:textId="439168C8" w:rsidR="00C11A29" w:rsidRPr="006003AD" w:rsidRDefault="00C11A29" w:rsidP="00FD2F07">
      <w:pPr>
        <w:pStyle w:val="FAAOutlineL1a"/>
        <w:numPr>
          <w:ilvl w:val="0"/>
          <w:numId w:val="603"/>
        </w:numPr>
      </w:pPr>
      <w:r w:rsidRPr="006003AD">
        <w:t>La personne responsable du contrôle d'exploitation pour le titulaire d'un AOC doit :</w:t>
      </w:r>
    </w:p>
    <w:p w14:paraId="44FC174E" w14:textId="77777777" w:rsidR="00C11A29" w:rsidRPr="006003AD" w:rsidRDefault="00C11A29" w:rsidP="00FD2F07">
      <w:pPr>
        <w:pStyle w:val="FAAOutlineL21"/>
        <w:numPr>
          <w:ilvl w:val="0"/>
          <w:numId w:val="604"/>
        </w:numPr>
      </w:pPr>
      <w:r w:rsidRPr="006003AD">
        <w:t>Autoriser le vol particulier ;</w:t>
      </w:r>
    </w:p>
    <w:p w14:paraId="44FC174F" w14:textId="77777777" w:rsidR="00C11A29" w:rsidRPr="006003AD" w:rsidRDefault="00C11A29" w:rsidP="00FD2F07">
      <w:pPr>
        <w:pStyle w:val="FAAOutlineL21"/>
        <w:numPr>
          <w:ilvl w:val="0"/>
          <w:numId w:val="604"/>
        </w:numPr>
      </w:pPr>
      <w:r w:rsidRPr="006003AD">
        <w:t>S'assurer que seules les opérations autorisées par les spécifications d'exploitation du titulaire de l'AOC sont effectuées ;</w:t>
      </w:r>
    </w:p>
    <w:p w14:paraId="44FC1750" w14:textId="77777777" w:rsidR="00C11A29" w:rsidRPr="006003AD" w:rsidRDefault="00C11A29" w:rsidP="00FD2F07">
      <w:pPr>
        <w:pStyle w:val="FAAOutlineL21"/>
        <w:numPr>
          <w:ilvl w:val="0"/>
          <w:numId w:val="604"/>
        </w:numPr>
      </w:pPr>
      <w:r w:rsidRPr="006003AD">
        <w:t>S'assurer qu'un aéronef en état de navigabilité, doté de l'équipement correct pour le vol est disponible ;</w:t>
      </w:r>
    </w:p>
    <w:p w14:paraId="44FC1751" w14:textId="77777777" w:rsidR="00C11A29" w:rsidRPr="006003AD" w:rsidRDefault="00C11A29" w:rsidP="00FD2F07">
      <w:pPr>
        <w:pStyle w:val="FAAOutlineL21"/>
        <w:numPr>
          <w:ilvl w:val="0"/>
          <w:numId w:val="604"/>
        </w:numPr>
      </w:pPr>
      <w:r w:rsidRPr="006003AD">
        <w:t>Spécifier les conditions dans lesquelles un vol peut être envoyé ou autorisé (conditions météorologiques minimales, plan de vol, chargement de l'aéronef et besoins en carburant) ;</w:t>
      </w:r>
    </w:p>
    <w:p w14:paraId="44FC1752" w14:textId="77777777" w:rsidR="00C11A29" w:rsidRPr="006003AD" w:rsidRDefault="00C11A29" w:rsidP="00FD2F07">
      <w:pPr>
        <w:pStyle w:val="FAAOutlineL21"/>
        <w:numPr>
          <w:ilvl w:val="0"/>
          <w:numId w:val="604"/>
        </w:numPr>
      </w:pPr>
      <w:r w:rsidRPr="006003AD">
        <w:t>S'assurer que du personnel qualifié et des installation adéquates sont disponibles à l'appui du vol et pour le mener ;</w:t>
      </w:r>
    </w:p>
    <w:p w14:paraId="44FC1753" w14:textId="788C8EED" w:rsidR="00C11A29" w:rsidRPr="006003AD" w:rsidRDefault="00C11A29" w:rsidP="00FD2F07">
      <w:pPr>
        <w:pStyle w:val="FAAOutlineL21"/>
        <w:numPr>
          <w:ilvl w:val="0"/>
          <w:numId w:val="604"/>
        </w:numPr>
      </w:pPr>
      <w:r w:rsidRPr="006003AD">
        <w:t>S'assurer que les membres de l'équipage se conforment aux impératifs de temps de vol et de service lors du départ d'un vol ;</w:t>
      </w:r>
    </w:p>
    <w:p w14:paraId="44FC1754" w14:textId="1C1B573C" w:rsidR="00C11A29" w:rsidRPr="006003AD" w:rsidRDefault="00C11A29" w:rsidP="00FD2F07">
      <w:pPr>
        <w:pStyle w:val="FAAOutlineL21"/>
        <w:numPr>
          <w:ilvl w:val="0"/>
          <w:numId w:val="604"/>
        </w:numPr>
      </w:pPr>
      <w:r w:rsidRPr="006003AD">
        <w:t>Donner au commandant de bord et aux autres personnes exerçant des fonctions de contrôle d'exploitation, accès aux informations nécessaires pour que le vol se déroule en toute sécurité (comme les bulletins météorologiques, les NOTAM et l'analyse de l'aérodrome) ;</w:t>
      </w:r>
    </w:p>
    <w:p w14:paraId="44FC1755" w14:textId="77777777" w:rsidR="00C11A29" w:rsidRPr="006003AD" w:rsidRDefault="00C11A29" w:rsidP="00FD2F07">
      <w:pPr>
        <w:pStyle w:val="FAAOutlineL21"/>
        <w:numPr>
          <w:ilvl w:val="0"/>
          <w:numId w:val="604"/>
        </w:numPr>
      </w:pPr>
      <w:r w:rsidRPr="006003AD">
        <w:t>S'assurer que la planification et la préparation correctes sont faites pour le vol ;</w:t>
      </w:r>
    </w:p>
    <w:p w14:paraId="44FC1756" w14:textId="77777777" w:rsidR="00C11A29" w:rsidRPr="006003AD" w:rsidRDefault="00C11A29" w:rsidP="00FD2F07">
      <w:pPr>
        <w:pStyle w:val="FAAOutlineL21"/>
        <w:numPr>
          <w:ilvl w:val="0"/>
          <w:numId w:val="604"/>
        </w:numPr>
      </w:pPr>
      <w:r w:rsidRPr="006003AD">
        <w:t xml:space="preserve">S'assurer que  les procédures relatives à la localisation et au suivi du vol sont suivies ; </w:t>
      </w:r>
    </w:p>
    <w:p w14:paraId="44FC1757" w14:textId="77777777" w:rsidR="00C11A29" w:rsidRPr="006003AD" w:rsidRDefault="00C11A29" w:rsidP="00FD2F07">
      <w:pPr>
        <w:pStyle w:val="FAAOutlineL21"/>
        <w:numPr>
          <w:ilvl w:val="0"/>
          <w:numId w:val="604"/>
        </w:numPr>
      </w:pPr>
      <w:r w:rsidRPr="006003AD">
        <w:t>S'assurer que chaque vol se conforme aux conditions spécifiées pour l'autorisation de vol avant que son départ soit permis ;</w:t>
      </w:r>
    </w:p>
    <w:p w14:paraId="44FC1758" w14:textId="77777777" w:rsidR="00C11A29" w:rsidRPr="006003AD" w:rsidRDefault="00C11A29" w:rsidP="00FD2F07">
      <w:pPr>
        <w:pStyle w:val="FAAOutlineL21"/>
        <w:numPr>
          <w:ilvl w:val="0"/>
          <w:numId w:val="604"/>
        </w:numPr>
      </w:pPr>
      <w:r w:rsidRPr="006003AD">
        <w:t>S'assurer que lorsque les conditions spécifiées pour l'autorisation ne sont pas respectées, le vol est annulé, retardé, que son itinéraire soit changé ou dérouté ; et</w:t>
      </w:r>
    </w:p>
    <w:p w14:paraId="44FC1759" w14:textId="77777777" w:rsidR="00C11A29" w:rsidRPr="006003AD" w:rsidRDefault="00C11A29" w:rsidP="00FD2F07">
      <w:pPr>
        <w:pStyle w:val="FAAOutlineL21"/>
        <w:numPr>
          <w:ilvl w:val="0"/>
          <w:numId w:val="604"/>
        </w:numPr>
      </w:pPr>
      <w:r w:rsidRPr="006003AD">
        <w:t>Pour tous les vols, assurer le suivi de la progression du vol et la distribution des informations qui peuvent s'avérer nécessaires pour la sécurité.</w:t>
      </w:r>
    </w:p>
    <w:p w14:paraId="44FC175A" w14:textId="6C3BAC4F" w:rsidR="00AD0D30" w:rsidRPr="006003AD" w:rsidRDefault="00DC0816" w:rsidP="002E79C3">
      <w:pPr>
        <w:pStyle w:val="FAANoteL1"/>
      </w:pPr>
      <w:r w:rsidRPr="006003AD">
        <w:t xml:space="preserve">N. B. : Voir aussi le Doc 9376 de l'OACI, </w:t>
      </w:r>
      <w:r w:rsidRPr="006003AD">
        <w:rPr>
          <w:i w:val="0"/>
        </w:rPr>
        <w:t>Rédaction d'un manuel d’exploitation,</w:t>
      </w:r>
      <w:r w:rsidRPr="006003AD">
        <w:t xml:space="preserve"> Chapitres 7 et 8.</w:t>
      </w:r>
    </w:p>
    <w:p w14:paraId="44FC175B" w14:textId="6938C464" w:rsidR="00C11A29" w:rsidRPr="006003AD" w:rsidRDefault="00AD0D30" w:rsidP="002E79C3">
      <w:pPr>
        <w:pStyle w:val="FFATextFlushRight"/>
        <w:keepLines w:val="0"/>
        <w:widowControl w:val="0"/>
      </w:pPr>
      <w:r w:rsidRPr="006003AD">
        <w:t>OACI, Annexe 6, Partie I : 3.1.3 ; 3.1.4 ; 4.2.1.3 ; 4.2.1.4</w:t>
      </w:r>
    </w:p>
    <w:p w14:paraId="44FC175C" w14:textId="77777777" w:rsidR="00C11A29" w:rsidRPr="006003AD" w:rsidRDefault="00C11A29" w:rsidP="002E79C3">
      <w:pPr>
        <w:pStyle w:val="FFATextFlushRight"/>
        <w:keepLines w:val="0"/>
        <w:widowControl w:val="0"/>
      </w:pPr>
      <w:r w:rsidRPr="006003AD">
        <w:t>OACI, Annexe 6, Partie III, Section II : 1.1.4 ; 2.2.1.3 ; 2.2.1.4</w:t>
      </w:r>
    </w:p>
    <w:p w14:paraId="44FC175D" w14:textId="76B08EEF" w:rsidR="00BA3BD9" w:rsidRPr="006003AD" w:rsidRDefault="00C11A29" w:rsidP="002E79C3">
      <w:pPr>
        <w:pStyle w:val="FFATextFlushRight"/>
        <w:keepLines w:val="0"/>
        <w:widowControl w:val="0"/>
      </w:pPr>
      <w:r w:rsidRPr="006003AD">
        <w:t>14 CFR 121.533(c) ; 121.535(c) ; 121.537(c) ; 135.77</w:t>
      </w:r>
    </w:p>
    <w:p w14:paraId="44FC175E" w14:textId="2514E1FE" w:rsidR="00AD0D30" w:rsidRPr="006003AD" w:rsidRDefault="00AD0D30" w:rsidP="002E79C3">
      <w:pPr>
        <w:pStyle w:val="FFATextFlushRight"/>
        <w:keepLines w:val="0"/>
        <w:widowControl w:val="0"/>
      </w:pPr>
      <w:r w:rsidRPr="006003AD">
        <w:t>FAA, Ordre 8900.1, Volume 3, Chapitre 25, Section 1</w:t>
      </w:r>
    </w:p>
    <w:p w14:paraId="44FC175F" w14:textId="77777777" w:rsidR="00C11A29" w:rsidRPr="006003AD" w:rsidRDefault="00C11A29" w:rsidP="002E79C3">
      <w:pPr>
        <w:pStyle w:val="Heading4"/>
        <w:keepNext w:val="0"/>
        <w:keepLines w:val="0"/>
        <w:widowControl w:val="0"/>
        <w:spacing w:line="228" w:lineRule="auto"/>
      </w:pPr>
      <w:bookmarkStart w:id="301" w:name="_Toc64558916"/>
      <w:r w:rsidRPr="006003AD">
        <w:t>Tâches relatives au contrôle d'exploitation</w:t>
      </w:r>
      <w:bookmarkEnd w:id="301"/>
    </w:p>
    <w:p w14:paraId="44FC1761" w14:textId="2D2E8DCA" w:rsidR="00C11A29" w:rsidRPr="006003AD" w:rsidRDefault="00C11A29" w:rsidP="00FD2F07">
      <w:pPr>
        <w:pStyle w:val="FAAOutlineL1a"/>
        <w:numPr>
          <w:ilvl w:val="0"/>
          <w:numId w:val="605"/>
        </w:numPr>
      </w:pPr>
      <w:r w:rsidRPr="006003AD">
        <w:t>Pour tous les vols, la personne qualifiée se livrant aux tâches d'un FOO doit :</w:t>
      </w:r>
    </w:p>
    <w:p w14:paraId="44FC1762" w14:textId="3F0383C0" w:rsidR="00C11A29" w:rsidRPr="006003AD" w:rsidRDefault="00C11A29" w:rsidP="00FD2F07">
      <w:pPr>
        <w:pStyle w:val="FAAOutlineL21"/>
        <w:numPr>
          <w:ilvl w:val="0"/>
          <w:numId w:val="606"/>
        </w:numPr>
      </w:pPr>
      <w:r w:rsidRPr="006003AD">
        <w:t>Aider le commandant de bord à préparer le vol et fournir les informations pertinentes requises ;</w:t>
      </w:r>
    </w:p>
    <w:p w14:paraId="44FC1763" w14:textId="77777777" w:rsidR="00C11A29" w:rsidRPr="006003AD" w:rsidRDefault="00C11A29" w:rsidP="00FD2F07">
      <w:pPr>
        <w:pStyle w:val="FAAOutlineL21"/>
        <w:numPr>
          <w:ilvl w:val="0"/>
          <w:numId w:val="606"/>
        </w:numPr>
      </w:pPr>
      <w:r w:rsidRPr="006003AD">
        <w:t>Aider le commandant de bord à préparer les plans d'exploitation et ATC ;</w:t>
      </w:r>
    </w:p>
    <w:p w14:paraId="44FC1764" w14:textId="77777777" w:rsidR="00C11A29" w:rsidRPr="006003AD" w:rsidRDefault="00C11A29" w:rsidP="00FD2F07">
      <w:pPr>
        <w:pStyle w:val="FAAOutlineL21"/>
        <w:numPr>
          <w:ilvl w:val="0"/>
          <w:numId w:val="606"/>
        </w:numPr>
      </w:pPr>
      <w:r w:rsidRPr="006003AD">
        <w:t>Signer la copie de régulation de l'autorisation de vol ;</w:t>
      </w:r>
    </w:p>
    <w:p w14:paraId="44FC1765" w14:textId="04E240B5" w:rsidR="00C11A29" w:rsidRPr="006003AD" w:rsidRDefault="00C11A29" w:rsidP="00FD2F07">
      <w:pPr>
        <w:pStyle w:val="FAAOutlineL21"/>
        <w:numPr>
          <w:ilvl w:val="0"/>
          <w:numId w:val="606"/>
        </w:numPr>
      </w:pPr>
      <w:r w:rsidRPr="006003AD">
        <w:t>Donner au commandant de bord en vol, par les moyens appropriés, les informations qui peuvent être nécessaires pour la conduite du vol en toute sécurité ; et</w:t>
      </w:r>
    </w:p>
    <w:p w14:paraId="44FC1766" w14:textId="67815C99" w:rsidR="00C11A29" w:rsidRPr="006003AD" w:rsidRDefault="00C11A29" w:rsidP="00FD2F07">
      <w:pPr>
        <w:pStyle w:val="FAAOutlineL21"/>
        <w:numPr>
          <w:ilvl w:val="0"/>
          <w:numId w:val="606"/>
        </w:numPr>
      </w:pPr>
      <w:r w:rsidRPr="006003AD">
        <w:t>En cas de situation d'urgence dont le FOO/régulateur de vol a connaissance en premier, mettant en danger la sécurité de l'avion ou de personnes, les mesures prises par cette personne doivent être conformes aux procédures figurant dans l’OM du titulaire de l'AOC. Lorsque cela s'avère nécessaire, notifier les autorités appropriées de la nature de la situation et si cela s'impose, demander une assistance.</w:t>
      </w:r>
    </w:p>
    <w:p w14:paraId="1D9876E1" w14:textId="1F842298" w:rsidR="001B329A" w:rsidRPr="006003AD" w:rsidRDefault="001B329A" w:rsidP="00FD2F07">
      <w:pPr>
        <w:pStyle w:val="FAAOutlineL21"/>
        <w:numPr>
          <w:ilvl w:val="0"/>
          <w:numId w:val="606"/>
        </w:numPr>
      </w:pPr>
      <w:r w:rsidRPr="006003AD">
        <w:lastRenderedPageBreak/>
        <w:t>Informer l’unité ATS appropriée lorsque la position de l’avion ne peut être déterminée par un dispositif de poursuite des aéronefs, et les tentatives de communication se sont révélées infructueuses.</w:t>
      </w:r>
    </w:p>
    <w:p w14:paraId="44FC1767" w14:textId="24843E0A" w:rsidR="00C11A29" w:rsidRPr="006003AD" w:rsidRDefault="00C11A29" w:rsidP="002E79C3">
      <w:pPr>
        <w:pStyle w:val="FAAOutlineL1a"/>
      </w:pPr>
      <w:r w:rsidRPr="006003AD">
        <w:t>Une personne qualifiée se livrant à des tâches de contrôle d'exploitation doit éviter de prendre des mesures qui seraient en conflit avec les procédures établies par :</w:t>
      </w:r>
    </w:p>
    <w:p w14:paraId="44FC1768" w14:textId="77777777" w:rsidR="00C11A29" w:rsidRPr="006003AD" w:rsidRDefault="00C11A29" w:rsidP="00FD2F07">
      <w:pPr>
        <w:pStyle w:val="FAAOutlineL21"/>
        <w:numPr>
          <w:ilvl w:val="0"/>
          <w:numId w:val="607"/>
        </w:numPr>
      </w:pPr>
      <w:r w:rsidRPr="006003AD">
        <w:t>L'ATC ;</w:t>
      </w:r>
    </w:p>
    <w:p w14:paraId="44FC1769" w14:textId="77777777" w:rsidR="00C11A29" w:rsidRPr="006003AD" w:rsidRDefault="00C11A29" w:rsidP="00FD2F07">
      <w:pPr>
        <w:pStyle w:val="FAAOutlineL21"/>
        <w:numPr>
          <w:ilvl w:val="0"/>
          <w:numId w:val="607"/>
        </w:numPr>
      </w:pPr>
      <w:r w:rsidRPr="006003AD">
        <w:t>Les services météorologiques ;</w:t>
      </w:r>
    </w:p>
    <w:p w14:paraId="44FC176A" w14:textId="77777777" w:rsidR="00C11A29" w:rsidRPr="006003AD" w:rsidRDefault="00C11A29" w:rsidP="00FD2F07">
      <w:pPr>
        <w:pStyle w:val="FAAOutlineL21"/>
        <w:numPr>
          <w:ilvl w:val="0"/>
          <w:numId w:val="607"/>
        </w:numPr>
      </w:pPr>
      <w:r w:rsidRPr="006003AD">
        <w:t>Le service des communications ; et</w:t>
      </w:r>
    </w:p>
    <w:p w14:paraId="44FC176B" w14:textId="77777777" w:rsidR="00C11A29" w:rsidRPr="006003AD" w:rsidRDefault="00C11A29" w:rsidP="00FD2F07">
      <w:pPr>
        <w:pStyle w:val="FAAOutlineL21"/>
        <w:numPr>
          <w:ilvl w:val="0"/>
          <w:numId w:val="607"/>
        </w:numPr>
      </w:pPr>
      <w:r w:rsidRPr="006003AD">
        <w:t>Le titulaire de l'AOC.</w:t>
      </w:r>
    </w:p>
    <w:p w14:paraId="44FC176C" w14:textId="484E4ABC" w:rsidR="00C11A29" w:rsidRPr="006003AD" w:rsidRDefault="00C11A29" w:rsidP="002E79C3">
      <w:pPr>
        <w:pStyle w:val="FAANoteL1"/>
      </w:pPr>
      <w:r w:rsidRPr="006003AD">
        <w:t xml:space="preserve">N. B. : Voir aussi le Doc 9376 de l'OACI, </w:t>
      </w:r>
      <w:r w:rsidRPr="006003AD">
        <w:rPr>
          <w:i w:val="0"/>
        </w:rPr>
        <w:t xml:space="preserve">Rédaction d'un manuel d’exploitation, </w:t>
      </w:r>
      <w:r w:rsidRPr="006003AD">
        <w:t>Chapitres 7 et 8.</w:t>
      </w:r>
    </w:p>
    <w:p w14:paraId="44FC176D" w14:textId="326DED86" w:rsidR="00C11A29" w:rsidRPr="006003AD" w:rsidRDefault="00C11A29" w:rsidP="002E79C3">
      <w:pPr>
        <w:pStyle w:val="FFATextFlushRight"/>
        <w:keepLines w:val="0"/>
        <w:widowControl w:val="0"/>
      </w:pPr>
      <w:r w:rsidRPr="006003AD">
        <w:t>OACI, Annexe 6, Partie I : 3.1.5 ; 3.1.6 ; 4.6.1 ; 4.6.2</w:t>
      </w:r>
    </w:p>
    <w:p w14:paraId="44FC176E" w14:textId="3E3E0A5E" w:rsidR="00C11A29" w:rsidRPr="006003AD" w:rsidRDefault="00C11A29" w:rsidP="002E79C3">
      <w:pPr>
        <w:pStyle w:val="FFATextFlushRight"/>
        <w:keepLines w:val="0"/>
        <w:widowControl w:val="0"/>
      </w:pPr>
      <w:r w:rsidRPr="006003AD">
        <w:t>OACI, Annexe 6, Partie III, Section II : 1.1.5 ; 1.1.6 ; 2.6.1 ; 2.6.2</w:t>
      </w:r>
    </w:p>
    <w:p w14:paraId="44FC176F" w14:textId="78F18FEB" w:rsidR="00C11A29" w:rsidRPr="006003AD" w:rsidRDefault="00C11A29" w:rsidP="002E79C3">
      <w:pPr>
        <w:pStyle w:val="FFATextFlushRight"/>
        <w:keepLines w:val="0"/>
        <w:widowControl w:val="0"/>
      </w:pPr>
      <w:r w:rsidRPr="006003AD">
        <w:t>14 CFR 121.601</w:t>
      </w:r>
    </w:p>
    <w:p w14:paraId="44FC1770" w14:textId="77777777" w:rsidR="00C11A29" w:rsidRPr="006003AD" w:rsidRDefault="00C11A29" w:rsidP="002E79C3">
      <w:pPr>
        <w:pStyle w:val="Heading4"/>
        <w:keepNext w:val="0"/>
        <w:keepLines w:val="0"/>
        <w:widowControl w:val="0"/>
        <w:spacing w:line="228" w:lineRule="auto"/>
      </w:pPr>
      <w:bookmarkStart w:id="302" w:name="_Toc64558917"/>
      <w:r w:rsidRPr="006003AD">
        <w:t>Contenu d'une autorisation de vol/plan de vol d'exploitation</w:t>
      </w:r>
      <w:bookmarkEnd w:id="302"/>
    </w:p>
    <w:p w14:paraId="44FC1772" w14:textId="77777777" w:rsidR="00C11A29" w:rsidRPr="006003AD" w:rsidRDefault="00C11A29" w:rsidP="00FD2F07">
      <w:pPr>
        <w:pStyle w:val="FAAOutlineL1a"/>
        <w:numPr>
          <w:ilvl w:val="0"/>
          <w:numId w:val="608"/>
        </w:numPr>
      </w:pPr>
      <w:r w:rsidRPr="006003AD">
        <w:t>L'envoi ou l'autorisation de vol/plan de vol d'exploitation doit contenir ou avoir en pièce jointe au moins les informations suivantes concernant chaque vol :</w:t>
      </w:r>
    </w:p>
    <w:p w14:paraId="44FC1773" w14:textId="662B33CA" w:rsidR="00C11A29" w:rsidRPr="006003AD" w:rsidRDefault="00C11A29" w:rsidP="00FD2F07">
      <w:pPr>
        <w:pStyle w:val="FAAOutlineL21"/>
        <w:numPr>
          <w:ilvl w:val="0"/>
          <w:numId w:val="609"/>
        </w:numPr>
      </w:pPr>
      <w:r w:rsidRPr="006003AD">
        <w:t>Le nom de la compagnie ou de l'organisme</w:t>
      </w:r>
    </w:p>
    <w:p w14:paraId="44FC1774" w14:textId="226EC219" w:rsidR="00C11A29" w:rsidRPr="006003AD" w:rsidRDefault="00C11A29" w:rsidP="00FD2F07">
      <w:pPr>
        <w:pStyle w:val="FAAOutlineL21"/>
        <w:numPr>
          <w:ilvl w:val="0"/>
          <w:numId w:val="609"/>
        </w:numPr>
      </w:pPr>
      <w:r w:rsidRPr="006003AD">
        <w:t>La marque, le modèle et le numéro d'immatriculation de l'aéronef utilisé</w:t>
      </w:r>
    </w:p>
    <w:p w14:paraId="44FC1775" w14:textId="0E18FA46" w:rsidR="00C11A29" w:rsidRPr="006003AD" w:rsidRDefault="00C11A29" w:rsidP="00FD2F07">
      <w:pPr>
        <w:pStyle w:val="FAAOutlineL21"/>
        <w:numPr>
          <w:ilvl w:val="0"/>
          <w:numId w:val="609"/>
        </w:numPr>
      </w:pPr>
      <w:r w:rsidRPr="006003AD">
        <w:t>Le numéro de vol ou de voyage et la date du vol</w:t>
      </w:r>
    </w:p>
    <w:p w14:paraId="44FC1776" w14:textId="6F4603F4" w:rsidR="00C11A29" w:rsidRPr="006003AD" w:rsidRDefault="00C11A29" w:rsidP="00FD2F07">
      <w:pPr>
        <w:pStyle w:val="FAAOutlineL21"/>
        <w:numPr>
          <w:ilvl w:val="0"/>
          <w:numId w:val="609"/>
        </w:numPr>
      </w:pPr>
      <w:r w:rsidRPr="006003AD">
        <w:t>Le nom de chaque membre de l'équipage de conduite, de l'équipage de cabine et du commandant de bord</w:t>
      </w:r>
    </w:p>
    <w:p w14:paraId="44FC1777" w14:textId="6C128E24" w:rsidR="00C11A29" w:rsidRPr="006003AD" w:rsidRDefault="00C11A29" w:rsidP="00FD2F07">
      <w:pPr>
        <w:pStyle w:val="FAAOutlineL21"/>
        <w:numPr>
          <w:ilvl w:val="0"/>
          <w:numId w:val="609"/>
        </w:numPr>
      </w:pPr>
      <w:r w:rsidRPr="006003AD">
        <w:t>L'aérodrome de départ, les aérodromes de destination et de dégagement et la route</w:t>
      </w:r>
    </w:p>
    <w:p w14:paraId="44FC1778" w14:textId="1EE3E780" w:rsidR="00C11A29" w:rsidRPr="006003AD" w:rsidRDefault="00C11A29" w:rsidP="00FD2F07">
      <w:pPr>
        <w:pStyle w:val="FAAOutlineL21"/>
        <w:numPr>
          <w:ilvl w:val="0"/>
          <w:numId w:val="609"/>
        </w:numPr>
      </w:pPr>
      <w:r w:rsidRPr="006003AD">
        <w:t>L'approvisionnement minimum en carburant (en litres ou en kilos)</w:t>
      </w:r>
    </w:p>
    <w:p w14:paraId="44FC1779" w14:textId="2834ED0C" w:rsidR="00C11A29" w:rsidRPr="006003AD" w:rsidRDefault="00C11A29" w:rsidP="00FD2F07">
      <w:pPr>
        <w:pStyle w:val="FAAOutlineL21"/>
        <w:numPr>
          <w:ilvl w:val="0"/>
          <w:numId w:val="609"/>
        </w:numPr>
      </w:pPr>
      <w:r w:rsidRPr="006003AD">
        <w:t>Une déclaration portant sur le type d'opération (comme IFR, VFR)</w:t>
      </w:r>
    </w:p>
    <w:p w14:paraId="44FC177A" w14:textId="1176AD25" w:rsidR="00C11A29" w:rsidRPr="006003AD" w:rsidRDefault="00C11A29" w:rsidP="00FD2F07">
      <w:pPr>
        <w:pStyle w:val="FAAOutlineL21"/>
        <w:numPr>
          <w:ilvl w:val="0"/>
          <w:numId w:val="609"/>
        </w:numPr>
      </w:pPr>
      <w:r w:rsidRPr="006003AD">
        <w:t>Les bulletins météorologiques et prévisions les plus récents dont on dispose concernant l'aérodrome de destination et ceux de dégagement</w:t>
      </w:r>
    </w:p>
    <w:p w14:paraId="44FC177B" w14:textId="10DD185F" w:rsidR="00C11A29" w:rsidRPr="006003AD" w:rsidRDefault="00C11A29" w:rsidP="00FD2F07">
      <w:pPr>
        <w:pStyle w:val="FAAOutlineL21"/>
        <w:numPr>
          <w:ilvl w:val="0"/>
          <w:numId w:val="609"/>
        </w:numPr>
      </w:pPr>
      <w:r w:rsidRPr="006003AD">
        <w:t>Toute information météorologique supplémentaire que le commandant de bord considère comme étant nécessaire</w:t>
      </w:r>
    </w:p>
    <w:p w14:paraId="44FC177C" w14:textId="6D208612" w:rsidR="003336E0" w:rsidRPr="006003AD" w:rsidRDefault="003336E0" w:rsidP="002E79C3">
      <w:pPr>
        <w:pStyle w:val="FAAOutlineL1a"/>
      </w:pPr>
      <w:r w:rsidRPr="006003AD">
        <w:t>La régulation ou l’autorisation de vol/le plan de vol d’exploitation doit être signé par le commandant de bord et, lorsque cela s’applique, le FOO et un exemplaire doit être soumis à l’exploitant ou à un agent désigné. Si ces procédures ne sont pas possibles, le document est laissé aux autorités de l’aérodrome ou en archive à un endroit qui convienne au point de départ.</w:t>
      </w:r>
    </w:p>
    <w:p w14:paraId="44FC177D" w14:textId="7E95E7AF" w:rsidR="00DD31D4" w:rsidRPr="006003AD" w:rsidRDefault="00C11A29" w:rsidP="002E79C3">
      <w:pPr>
        <w:pStyle w:val="FAANoteL1"/>
      </w:pPr>
      <w:r w:rsidRPr="006003AD">
        <w:t xml:space="preserve">N. B. : Voir aussi le Doc 9376 de l'OACI, </w:t>
      </w:r>
      <w:r w:rsidRPr="006003AD">
        <w:rPr>
          <w:i w:val="0"/>
        </w:rPr>
        <w:t xml:space="preserve">Rédaction d'un manuel d'exploitation, </w:t>
      </w:r>
      <w:r w:rsidRPr="006003AD">
        <w:t>Chapitre 7.</w:t>
      </w:r>
    </w:p>
    <w:p w14:paraId="44FC177E" w14:textId="13C45D26" w:rsidR="00C11A29" w:rsidRPr="006003AD" w:rsidRDefault="00C11A29" w:rsidP="002E79C3">
      <w:pPr>
        <w:pStyle w:val="FFATextFlushRight"/>
        <w:keepLines w:val="0"/>
        <w:widowControl w:val="0"/>
      </w:pPr>
      <w:r w:rsidRPr="006003AD">
        <w:t>OACI, Annexe 6, Partie I : 4.3.3</w:t>
      </w:r>
    </w:p>
    <w:p w14:paraId="44FC177F" w14:textId="6F3630FA" w:rsidR="00C11A29" w:rsidRPr="006003AD" w:rsidRDefault="00C11A29" w:rsidP="002E79C3">
      <w:pPr>
        <w:pStyle w:val="FFATextFlushRight"/>
        <w:keepLines w:val="0"/>
        <w:widowControl w:val="0"/>
      </w:pPr>
      <w:r w:rsidRPr="006003AD">
        <w:t>OACI, Annexe 6, Partie III, Section II : 2.3.1 ; 2.3.3</w:t>
      </w:r>
    </w:p>
    <w:p w14:paraId="44FC1780" w14:textId="0D01CD2D" w:rsidR="00C11A29" w:rsidRPr="006003AD" w:rsidRDefault="00C11A29" w:rsidP="002E79C3">
      <w:pPr>
        <w:pStyle w:val="FFATextFlushRight"/>
        <w:keepLines w:val="0"/>
        <w:widowControl w:val="0"/>
      </w:pPr>
      <w:r w:rsidRPr="006003AD">
        <w:t>14 CFR 121.687 ; 121.689(a)(1)–(7) et (b)</w:t>
      </w:r>
    </w:p>
    <w:p w14:paraId="44FC1781" w14:textId="33A92C68" w:rsidR="00C11A29" w:rsidRPr="006003AD" w:rsidRDefault="00C11A29" w:rsidP="002E79C3">
      <w:pPr>
        <w:pStyle w:val="Heading4"/>
        <w:keepNext w:val="0"/>
        <w:keepLines w:val="0"/>
        <w:widowControl w:val="0"/>
        <w:spacing w:line="228" w:lineRule="auto"/>
      </w:pPr>
      <w:bookmarkStart w:id="303" w:name="_Toc64558918"/>
      <w:r w:rsidRPr="006003AD">
        <w:t>Autorisation de vol ─ Impératifs portant sur l'aéronef</w:t>
      </w:r>
      <w:bookmarkEnd w:id="303"/>
    </w:p>
    <w:p w14:paraId="44FC1783" w14:textId="77777777" w:rsidR="00C11A29" w:rsidRPr="006003AD" w:rsidRDefault="00C11A29" w:rsidP="00FD2F07">
      <w:pPr>
        <w:pStyle w:val="FAAOutlineL1a"/>
        <w:numPr>
          <w:ilvl w:val="0"/>
          <w:numId w:val="610"/>
        </w:numPr>
      </w:pPr>
      <w:r w:rsidRPr="006003AD">
        <w:t>Nul n'est autorisé à donner une autorisation de vol de transport aérien commercial si l'aéronef n'est pas en état de navigabilité et doté de l'équipement correct pour l'exploitation du vol prévu.</w:t>
      </w:r>
    </w:p>
    <w:p w14:paraId="44FC1784" w14:textId="77777777" w:rsidR="00C11A29" w:rsidRPr="006003AD" w:rsidRDefault="00C11A29" w:rsidP="00FD2F07">
      <w:pPr>
        <w:pStyle w:val="FAAOutlineL1a"/>
        <w:numPr>
          <w:ilvl w:val="0"/>
          <w:numId w:val="610"/>
        </w:numPr>
      </w:pPr>
      <w:r w:rsidRPr="006003AD">
        <w:t>Nul n'est autorisé à donner une autorisation de vol de transport aérien commercial pour un aéronef dont les instruments et l'équipement installés ne fonctionnent pas, sauf tel que spécifié dans la MEL approuvée pour le titulaire de l'AOC pour ce type d'aéronef.</w:t>
      </w:r>
    </w:p>
    <w:p w14:paraId="44FC1785" w14:textId="77777777" w:rsidR="002A3AAE" w:rsidRPr="006003AD" w:rsidRDefault="00DD31D4" w:rsidP="00FD2F07">
      <w:pPr>
        <w:pStyle w:val="FAAOutlineL1a"/>
        <w:numPr>
          <w:ilvl w:val="0"/>
          <w:numId w:val="610"/>
        </w:numPr>
      </w:pPr>
      <w:r w:rsidRPr="006003AD">
        <w:lastRenderedPageBreak/>
        <w:t>Nul n'est autorisé à donner une autorisation de vol de transport aérien commercial pour un aéronef sauf si une fiche de maintenance a été délivrée pour cet aéronef.</w:t>
      </w:r>
    </w:p>
    <w:p w14:paraId="44FC1786" w14:textId="1928EF9F" w:rsidR="009973B4" w:rsidRPr="006003AD" w:rsidRDefault="009973B4" w:rsidP="00FD2F07">
      <w:pPr>
        <w:pStyle w:val="FAAOutlineL1a"/>
        <w:numPr>
          <w:ilvl w:val="0"/>
          <w:numId w:val="610"/>
        </w:numPr>
      </w:pPr>
      <w:r w:rsidRPr="006003AD">
        <w:t>Nul n'est autorisé à donner une autorisation de vol de transport aérien commercial si les impératifs du paragraphe 8.13.1.5 de la présente partie concernant la planification de vol n’ont pas été respectés.</w:t>
      </w:r>
    </w:p>
    <w:p w14:paraId="44FC1787" w14:textId="77777777" w:rsidR="009973B4" w:rsidRPr="006003AD" w:rsidRDefault="009973B4" w:rsidP="002E79C3">
      <w:pPr>
        <w:pStyle w:val="FAAOutlineL1a"/>
      </w:pPr>
      <w:r w:rsidRPr="006003AD">
        <w:t>Les formulaires remplis de préparation au vol doivent être conservés par l’exploitant pendant 3 mois.</w:t>
      </w:r>
    </w:p>
    <w:p w14:paraId="44FC1788" w14:textId="77777777" w:rsidR="00C11A29" w:rsidRPr="006003AD" w:rsidRDefault="00C11A29" w:rsidP="002E79C3">
      <w:pPr>
        <w:pStyle w:val="FFATextFlushRight"/>
        <w:keepLines w:val="0"/>
        <w:widowControl w:val="0"/>
      </w:pPr>
      <w:r w:rsidRPr="006003AD">
        <w:t>OACI, Annexe 6, Partie I : 4.3.1, 4.3.2, 4.3.3.1</w:t>
      </w:r>
    </w:p>
    <w:p w14:paraId="44FC178A" w14:textId="7CAB085A" w:rsidR="00C11A29" w:rsidRPr="006003AD" w:rsidRDefault="00C11A29" w:rsidP="002E79C3">
      <w:pPr>
        <w:pStyle w:val="FFATextFlushRight"/>
        <w:keepLines w:val="0"/>
        <w:widowControl w:val="0"/>
      </w:pPr>
      <w:r w:rsidRPr="006003AD">
        <w:t>OACI, Annexe 6, Partie III, Section II : 2.3.1</w:t>
      </w:r>
    </w:p>
    <w:p w14:paraId="44FC178B" w14:textId="01879A74" w:rsidR="00C11A29" w:rsidRPr="006003AD" w:rsidRDefault="00C11A29" w:rsidP="002E79C3">
      <w:pPr>
        <w:pStyle w:val="Heading4"/>
        <w:keepNext w:val="0"/>
        <w:keepLines w:val="0"/>
        <w:widowControl w:val="0"/>
        <w:spacing w:line="228" w:lineRule="auto"/>
      </w:pPr>
      <w:bookmarkStart w:id="304" w:name="_Toc64558919"/>
      <w:r w:rsidRPr="006003AD">
        <w:t>Autorisation de vol — Installations et avis aux navigants</w:t>
      </w:r>
      <w:bookmarkEnd w:id="304"/>
    </w:p>
    <w:p w14:paraId="44FC178D" w14:textId="77777777" w:rsidR="00C11A29" w:rsidRPr="006003AD" w:rsidRDefault="00C11A29" w:rsidP="00FD2F07">
      <w:pPr>
        <w:pStyle w:val="FAAOutlineL1a"/>
        <w:numPr>
          <w:ilvl w:val="0"/>
          <w:numId w:val="611"/>
        </w:numPr>
      </w:pPr>
      <w:r w:rsidRPr="006003AD">
        <w:t>Nul ne peut autoriser le vol d'un aéronef sur toute route ou segment de route s'il n'y a pas d'installations de communication et de navigation adéquates en état de fonctionnement satisfaisant requis pour que le vol se déroule en toute sécurité.</w:t>
      </w:r>
    </w:p>
    <w:p w14:paraId="44FC178E" w14:textId="4A3D1687" w:rsidR="00C11A29" w:rsidRPr="006003AD" w:rsidRDefault="00C11A29" w:rsidP="00FD2F07">
      <w:pPr>
        <w:pStyle w:val="FAAOutlineL1a"/>
        <w:numPr>
          <w:ilvl w:val="0"/>
          <w:numId w:val="611"/>
        </w:numPr>
      </w:pPr>
      <w:r w:rsidRPr="006003AD">
        <w:t>Le FOO doit s'assurer que tous les rapports ou toutes les informations disponibles et à jour concernant les conditions à l'aérodrome et les irrégularités des installations de navigation pouvant affecter la sécurité du vol soient fournis au PIC.</w:t>
      </w:r>
    </w:p>
    <w:p w14:paraId="44FC178F" w14:textId="24961056" w:rsidR="00AE186A" w:rsidRPr="006003AD" w:rsidRDefault="00AE186A" w:rsidP="00FD2F07">
      <w:pPr>
        <w:pStyle w:val="FAAOutlineL1a"/>
        <w:numPr>
          <w:ilvl w:val="0"/>
          <w:numId w:val="611"/>
        </w:numPr>
      </w:pPr>
      <w:r w:rsidRPr="006003AD">
        <w:t>Nul n'est autorisé à donner une autorisation de vol de transport aérien commercial si les impératifs du paragraphe 8.13.1.5 de la présente partie concernant la planification de vol n’ont pas été respectés.</w:t>
      </w:r>
    </w:p>
    <w:p w14:paraId="44FC1790" w14:textId="77777777" w:rsidR="00AE186A" w:rsidRPr="006003AD" w:rsidRDefault="00AE186A" w:rsidP="00FD2F07">
      <w:pPr>
        <w:pStyle w:val="FAAOutlineL1a"/>
        <w:numPr>
          <w:ilvl w:val="0"/>
          <w:numId w:val="611"/>
        </w:numPr>
      </w:pPr>
      <w:r w:rsidRPr="006003AD">
        <w:t>Les formulaires remplis de préparation au vol doivent être conservés par l’exploitant pendant 3 mois.</w:t>
      </w:r>
    </w:p>
    <w:p w14:paraId="44FC1791" w14:textId="77777777" w:rsidR="00C11A29" w:rsidRPr="006003AD" w:rsidRDefault="00C11A29" w:rsidP="002E79C3">
      <w:pPr>
        <w:pStyle w:val="FAANoteL1"/>
      </w:pPr>
      <w:r w:rsidRPr="006003AD">
        <w:t>N. B. : Pour qu'il puisse passer en revue le plan de vol d'exploitation, le PIC recevra tous les NOTAM disponibles concernant la route, les installations et les aérodromes.</w:t>
      </w:r>
    </w:p>
    <w:p w14:paraId="44FC1792" w14:textId="2BFD89A3" w:rsidR="00C11A29" w:rsidRPr="006003AD" w:rsidRDefault="00C11A29" w:rsidP="002E79C3">
      <w:pPr>
        <w:pStyle w:val="FFATextFlushRight"/>
        <w:keepLines w:val="0"/>
        <w:widowControl w:val="0"/>
      </w:pPr>
      <w:r w:rsidRPr="006003AD">
        <w:t>OACI, Annexe 6, Partie I : 4.1.1 ; 4.1.2 ; 4.3.2 ; 4.3.3.1</w:t>
      </w:r>
    </w:p>
    <w:p w14:paraId="44FC1793" w14:textId="6C7AC10D" w:rsidR="00C11A29" w:rsidRPr="006003AD" w:rsidRDefault="00C11A29" w:rsidP="002E79C3">
      <w:pPr>
        <w:pStyle w:val="FFATextFlushRight"/>
        <w:keepLines w:val="0"/>
        <w:widowControl w:val="0"/>
      </w:pPr>
      <w:r w:rsidRPr="006003AD">
        <w:t>OACI, Annexe 6, Partie III, Section II : 2.1.1 ; 2.1.2</w:t>
      </w:r>
    </w:p>
    <w:p w14:paraId="44FC1794" w14:textId="7DF22875" w:rsidR="00C11A29" w:rsidRPr="006003AD" w:rsidRDefault="00C11A29" w:rsidP="002E79C3">
      <w:pPr>
        <w:pStyle w:val="FFATextFlushRight"/>
        <w:keepLines w:val="0"/>
        <w:widowControl w:val="0"/>
      </w:pPr>
      <w:r w:rsidRPr="006003AD">
        <w:t>14 CFR 121.601(a), 121.603(a)</w:t>
      </w:r>
    </w:p>
    <w:p w14:paraId="44FC1795" w14:textId="4E06FBBA" w:rsidR="00C11A29" w:rsidRPr="006003AD" w:rsidRDefault="00C11A29" w:rsidP="002E79C3">
      <w:pPr>
        <w:pStyle w:val="Heading4"/>
        <w:keepNext w:val="0"/>
        <w:keepLines w:val="0"/>
        <w:widowControl w:val="0"/>
        <w:spacing w:line="228" w:lineRule="auto"/>
      </w:pPr>
      <w:bookmarkStart w:id="305" w:name="_Toc64558920"/>
      <w:r w:rsidRPr="006003AD">
        <w:t>Autorisation de vol ─ Bulletins et prévisions météorologiques</w:t>
      </w:r>
      <w:bookmarkEnd w:id="305"/>
    </w:p>
    <w:p w14:paraId="44FC1797" w14:textId="77777777" w:rsidR="00C11A29" w:rsidRPr="006003AD" w:rsidRDefault="00C11A29" w:rsidP="00FD2F07">
      <w:pPr>
        <w:pStyle w:val="FAAOutlineL1a"/>
        <w:numPr>
          <w:ilvl w:val="0"/>
          <w:numId w:val="612"/>
        </w:numPr>
      </w:pPr>
      <w:r w:rsidRPr="006003AD">
        <w:t>Nul ne peut autoriser un vol s'il ne connaît pas à fond les conditions météorologiques notifiées et prévues sur la route du vol.</w:t>
      </w:r>
    </w:p>
    <w:p w14:paraId="44FC1798" w14:textId="77777777" w:rsidR="00C11A29" w:rsidRPr="006003AD" w:rsidRDefault="00C11A29" w:rsidP="00FD2F07">
      <w:pPr>
        <w:pStyle w:val="FAAOutlineL1a"/>
        <w:numPr>
          <w:ilvl w:val="0"/>
          <w:numId w:val="612"/>
        </w:numPr>
      </w:pPr>
      <w:r w:rsidRPr="006003AD">
        <w:t>Nul ne peut autoriser un vol s'il n'a pas communiqué au commandant de bord toutes les informations et réserves qu'il peut avoir en ce qui concerne les bulletins et prévisions météorologiques.</w:t>
      </w:r>
    </w:p>
    <w:p w14:paraId="44FC1799" w14:textId="6C14CC64" w:rsidR="00AE186A" w:rsidRPr="006003AD" w:rsidRDefault="00AE186A" w:rsidP="00FD2F07">
      <w:pPr>
        <w:pStyle w:val="FAAOutlineL1a"/>
        <w:numPr>
          <w:ilvl w:val="0"/>
          <w:numId w:val="612"/>
        </w:numPr>
      </w:pPr>
      <w:r w:rsidRPr="006003AD">
        <w:t>Nul n'est autorisé à donner une autorisation de vol de transport aérien commercial si les impératifs du paragraphe 8.13.1.5 de la présente partie concernant la planification de vol n’ont pas été respectés.</w:t>
      </w:r>
    </w:p>
    <w:p w14:paraId="44FC179A" w14:textId="77777777" w:rsidR="00AE186A" w:rsidRPr="006003AD" w:rsidRDefault="00AE186A" w:rsidP="00FD2F07">
      <w:pPr>
        <w:pStyle w:val="FAAOutlineL1a"/>
        <w:numPr>
          <w:ilvl w:val="0"/>
          <w:numId w:val="612"/>
        </w:numPr>
      </w:pPr>
      <w:r w:rsidRPr="006003AD">
        <w:t>Les formulaires remplis de préparation au vol doivent être conservés par l’exploitant pendant 3 mois.</w:t>
      </w:r>
    </w:p>
    <w:p w14:paraId="44FC179B" w14:textId="0CD10BEB" w:rsidR="00C11A29" w:rsidRPr="006003AD" w:rsidRDefault="00C11A29" w:rsidP="002E79C3">
      <w:pPr>
        <w:pStyle w:val="FFATextFlushRight"/>
        <w:keepLines w:val="0"/>
        <w:widowControl w:val="0"/>
      </w:pPr>
      <w:r w:rsidRPr="006003AD">
        <w:t>OACI, Annexe 6, Partie I : 4.3.2 ; 4.3.5.1 ; 4.3.5.2(b)</w:t>
      </w:r>
    </w:p>
    <w:p w14:paraId="44FC179C" w14:textId="77777777" w:rsidR="00C11A29" w:rsidRPr="006003AD" w:rsidRDefault="00C11A29" w:rsidP="002E79C3">
      <w:pPr>
        <w:pStyle w:val="FFATextFlushRight"/>
        <w:keepLines w:val="0"/>
        <w:widowControl w:val="0"/>
      </w:pPr>
      <w:r w:rsidRPr="006003AD">
        <w:t>OACI, Annexe 6, Partie III, Section II : 2.3.5.1, 2.3.5.2</w:t>
      </w:r>
    </w:p>
    <w:p w14:paraId="44FC179D" w14:textId="16AAA585" w:rsidR="00C11A29" w:rsidRDefault="00C11A29" w:rsidP="002E79C3">
      <w:pPr>
        <w:pStyle w:val="FFATextFlushRight"/>
        <w:keepLines w:val="0"/>
        <w:widowControl w:val="0"/>
      </w:pPr>
      <w:r w:rsidRPr="006003AD">
        <w:t>14 CFR 121.599 ; 121.601(b) ; 121.603(a)</w:t>
      </w:r>
    </w:p>
    <w:p w14:paraId="2B9CA1C8" w14:textId="3D569D85" w:rsidR="00C33303" w:rsidRDefault="00C33303" w:rsidP="002E79C3">
      <w:pPr>
        <w:pStyle w:val="FFATextFlushRight"/>
        <w:keepLines w:val="0"/>
        <w:widowControl w:val="0"/>
      </w:pPr>
    </w:p>
    <w:p w14:paraId="3EE5C637" w14:textId="444A79A3" w:rsidR="00C33303" w:rsidRDefault="00C33303" w:rsidP="002E79C3">
      <w:pPr>
        <w:pStyle w:val="FFATextFlushRight"/>
        <w:keepLines w:val="0"/>
        <w:widowControl w:val="0"/>
      </w:pPr>
    </w:p>
    <w:p w14:paraId="782930A9" w14:textId="5EA0E918" w:rsidR="00C33303" w:rsidRDefault="00C33303" w:rsidP="002E79C3">
      <w:pPr>
        <w:pStyle w:val="FFATextFlushRight"/>
        <w:keepLines w:val="0"/>
        <w:widowControl w:val="0"/>
      </w:pPr>
    </w:p>
    <w:p w14:paraId="5E1B293D" w14:textId="1E9CB20C" w:rsidR="00C33303" w:rsidRDefault="00C33303" w:rsidP="002E79C3">
      <w:pPr>
        <w:pStyle w:val="FFATextFlushRight"/>
        <w:keepLines w:val="0"/>
        <w:widowControl w:val="0"/>
      </w:pPr>
    </w:p>
    <w:p w14:paraId="7C6749FA" w14:textId="626C270A" w:rsidR="00C33303" w:rsidRDefault="00C33303" w:rsidP="002E79C3">
      <w:pPr>
        <w:pStyle w:val="FFATextFlushRight"/>
        <w:keepLines w:val="0"/>
        <w:widowControl w:val="0"/>
      </w:pPr>
    </w:p>
    <w:p w14:paraId="6A22A30A" w14:textId="298574F7" w:rsidR="00C33303" w:rsidRDefault="00C33303" w:rsidP="002E79C3">
      <w:pPr>
        <w:pStyle w:val="FFATextFlushRight"/>
        <w:keepLines w:val="0"/>
        <w:widowControl w:val="0"/>
      </w:pPr>
    </w:p>
    <w:p w14:paraId="7FE502C4" w14:textId="2E80EA7E" w:rsidR="00C33303" w:rsidRDefault="00C33303" w:rsidP="002E79C3">
      <w:pPr>
        <w:pStyle w:val="FFATextFlushRight"/>
        <w:keepLines w:val="0"/>
        <w:widowControl w:val="0"/>
      </w:pPr>
    </w:p>
    <w:p w14:paraId="22B0C149" w14:textId="77777777" w:rsidR="00C33303" w:rsidRPr="006003AD" w:rsidRDefault="00C33303" w:rsidP="002E79C3">
      <w:pPr>
        <w:pStyle w:val="FFATextFlushRight"/>
        <w:keepLines w:val="0"/>
        <w:widowControl w:val="0"/>
      </w:pPr>
    </w:p>
    <w:p w14:paraId="44FC179E" w14:textId="74F1FBAE" w:rsidR="00C11A29" w:rsidRPr="006003AD" w:rsidRDefault="00C11A29" w:rsidP="002E79C3">
      <w:pPr>
        <w:pStyle w:val="Heading4"/>
        <w:keepNext w:val="0"/>
        <w:keepLines w:val="0"/>
        <w:widowControl w:val="0"/>
        <w:spacing w:line="228" w:lineRule="auto"/>
      </w:pPr>
      <w:bookmarkStart w:id="306" w:name="_Toc64558921"/>
      <w:r w:rsidRPr="006003AD">
        <w:lastRenderedPageBreak/>
        <w:t>Autorisation de vol ─ Conditions de givrage</w:t>
      </w:r>
      <w:bookmarkEnd w:id="306"/>
    </w:p>
    <w:p w14:paraId="44FC17A0" w14:textId="77777777" w:rsidR="00C11A29" w:rsidRPr="006003AD" w:rsidRDefault="00C11A29" w:rsidP="00FD2F07">
      <w:pPr>
        <w:pStyle w:val="FAAOutlineL1a"/>
        <w:numPr>
          <w:ilvl w:val="0"/>
          <w:numId w:val="613"/>
        </w:numPr>
      </w:pPr>
      <w:r w:rsidRPr="006003AD">
        <w:t>Nul ne peut autoriser le décollage d'un aéronef si, à son avis ou celui du commandant de bord, des conditions de givrage qui excèdent celles pour lesquelles l'aéronef est certifié et a un équipement suffisant de dégivrage ou d'antigivrage, peuvent être attendues ou sont rencontrées</w:t>
      </w:r>
    </w:p>
    <w:p w14:paraId="44FC17A1" w14:textId="77777777" w:rsidR="00C11A29" w:rsidRPr="006003AD" w:rsidRDefault="00C11A29" w:rsidP="00FD2F07">
      <w:pPr>
        <w:pStyle w:val="FAAOutlineL1a"/>
        <w:numPr>
          <w:ilvl w:val="0"/>
          <w:numId w:val="613"/>
        </w:numPr>
      </w:pPr>
      <w:r w:rsidRPr="006003AD">
        <w:t>Nul ne peut autoriser le décollage d'un aéronef chaque fois que les conditions sont telles que l'on peut s'attendre à ce que la gelée, la glace ou la neige adhère à l'aéronef, sauf si le commandant de bord dispose à l'aérodrome de départ, d'installations et de l'équipement adéquats pour exécuter les procédures de dégivrage et d'antigivrage approuvées par la Régie pour le titulaire de l'AOC.</w:t>
      </w:r>
    </w:p>
    <w:p w14:paraId="44FC17A2" w14:textId="02513D06" w:rsidR="00AE186A" w:rsidRPr="006003AD" w:rsidRDefault="00AE186A" w:rsidP="00FD2F07">
      <w:pPr>
        <w:pStyle w:val="FAAOutlineL1a"/>
        <w:numPr>
          <w:ilvl w:val="0"/>
          <w:numId w:val="613"/>
        </w:numPr>
      </w:pPr>
      <w:r w:rsidRPr="006003AD">
        <w:t>Nul n'est autorisé à donner une autorisation de vol de transport aérien commercial si les impératifs du paragraphe 8.13.1.5 de la présente partie concernant la planification de vol n’ont pas été respectés.</w:t>
      </w:r>
    </w:p>
    <w:p w14:paraId="44FC17A3" w14:textId="77777777" w:rsidR="00AE186A" w:rsidRPr="006003AD" w:rsidRDefault="00AE186A" w:rsidP="00FD2F07">
      <w:pPr>
        <w:pStyle w:val="FAAOutlineL1a"/>
        <w:numPr>
          <w:ilvl w:val="0"/>
          <w:numId w:val="613"/>
        </w:numPr>
      </w:pPr>
      <w:r w:rsidRPr="006003AD">
        <w:t>Les formulaires remplis de préparation au vol doivent être conservés par l’exploitant pendant 3 mois.</w:t>
      </w:r>
    </w:p>
    <w:p w14:paraId="44FC17A4" w14:textId="57E61929" w:rsidR="00204EE6" w:rsidRPr="006003AD" w:rsidRDefault="00204EE6" w:rsidP="002E79C3">
      <w:pPr>
        <w:pStyle w:val="FAANoteL1"/>
      </w:pPr>
      <w:r w:rsidRPr="006003AD">
        <w:t xml:space="preserve">N. B. : Le Doc 9640 de l’OACI, </w:t>
      </w:r>
      <w:r w:rsidRPr="006003AD">
        <w:rPr>
          <w:i w:val="0"/>
        </w:rPr>
        <w:t>Manuel des opérations de dégivrage/antigivrage au sol,</w:t>
      </w:r>
      <w:r w:rsidRPr="006003AD">
        <w:t xml:space="preserve"> donne des instructions supplémentaires.</w:t>
      </w:r>
    </w:p>
    <w:p w14:paraId="44FC17A5" w14:textId="77777777" w:rsidR="00C11A29" w:rsidRPr="006003AD" w:rsidRDefault="00C11A29" w:rsidP="002E79C3">
      <w:pPr>
        <w:pStyle w:val="FFATextFlushRight"/>
        <w:keepLines w:val="0"/>
        <w:widowControl w:val="0"/>
      </w:pPr>
      <w:r w:rsidRPr="006003AD">
        <w:t>OACI, Annexe 6, Partie I : 4.3.2 ; 4.3.3.1 ; 4.3.5.5 ; 4.3.5.6</w:t>
      </w:r>
    </w:p>
    <w:p w14:paraId="44FC17A6" w14:textId="40F50BD9" w:rsidR="00C11A29" w:rsidRPr="006003AD" w:rsidRDefault="00C11A29" w:rsidP="002E79C3">
      <w:pPr>
        <w:pStyle w:val="FFATextFlushRight"/>
        <w:keepLines w:val="0"/>
        <w:widowControl w:val="0"/>
      </w:pPr>
      <w:r w:rsidRPr="006003AD">
        <w:t>OACI, Annexe 6, Partie III, Section II : 2.3.5.4</w:t>
      </w:r>
    </w:p>
    <w:p w14:paraId="44FC17A7" w14:textId="1BD3D195" w:rsidR="00C11A29" w:rsidRPr="006003AD" w:rsidRDefault="00C11A29" w:rsidP="002E79C3">
      <w:pPr>
        <w:pStyle w:val="FFATextFlushRight"/>
        <w:keepLines w:val="0"/>
        <w:widowControl w:val="0"/>
      </w:pPr>
      <w:r w:rsidRPr="006003AD">
        <w:t>14 CFR 121.629 ; 135.227</w:t>
      </w:r>
    </w:p>
    <w:p w14:paraId="44FC17A8" w14:textId="04BDFB9E" w:rsidR="00C11A29" w:rsidRPr="006003AD" w:rsidRDefault="00C11A29" w:rsidP="002E79C3">
      <w:pPr>
        <w:pStyle w:val="Heading4"/>
        <w:keepNext w:val="0"/>
        <w:keepLines w:val="0"/>
        <w:widowControl w:val="0"/>
        <w:spacing w:line="228" w:lineRule="auto"/>
      </w:pPr>
      <w:bookmarkStart w:id="307" w:name="_Toc64558922"/>
      <w:r w:rsidRPr="006003AD">
        <w:t>Autorisation de vol — aux règles de vol à vue ou aux règles de vol aux instruments</w:t>
      </w:r>
      <w:bookmarkEnd w:id="307"/>
    </w:p>
    <w:p w14:paraId="44FC17AA" w14:textId="77777777" w:rsidR="00C11A29" w:rsidRPr="006003AD" w:rsidRDefault="00C11A29" w:rsidP="00FD2F07">
      <w:pPr>
        <w:pStyle w:val="FAAOutlineL1a"/>
        <w:numPr>
          <w:ilvl w:val="0"/>
          <w:numId w:val="614"/>
        </w:numPr>
      </w:pPr>
      <w:r w:rsidRPr="006003AD">
        <w:t>Nul ne peut autoriser un vol en VFR ou IFR sauf si les bulletins et prévisions météorologiques indiquent que l'on peut raisonnablement s'attendre à ce qu'il soit mené à bien, comme spécifié dans l'autorisation.</w:t>
      </w:r>
    </w:p>
    <w:p w14:paraId="44FC17AB" w14:textId="77777777" w:rsidR="00C11A29" w:rsidRPr="006003AD" w:rsidRDefault="00C11A29" w:rsidP="002E79C3">
      <w:pPr>
        <w:pStyle w:val="FFATextFlushRight"/>
        <w:keepLines w:val="0"/>
        <w:widowControl w:val="0"/>
      </w:pPr>
      <w:r w:rsidRPr="006003AD">
        <w:t>OACI, Annexe 6, Partie I : 4.3.5.1, 4.3.5.2</w:t>
      </w:r>
    </w:p>
    <w:p w14:paraId="44FC17AC" w14:textId="77777777" w:rsidR="00C11A29" w:rsidRPr="006003AD" w:rsidRDefault="00C11A29" w:rsidP="002E79C3">
      <w:pPr>
        <w:pStyle w:val="FFATextFlushRight"/>
        <w:keepLines w:val="0"/>
        <w:widowControl w:val="0"/>
      </w:pPr>
      <w:r w:rsidRPr="006003AD">
        <w:t>OACI, Annexe 6, Partie III, Section II : 2.3.5.1, 2.3.5.2</w:t>
      </w:r>
    </w:p>
    <w:p w14:paraId="44FC17AD" w14:textId="55F653C9" w:rsidR="00C11A29" w:rsidRPr="006003AD" w:rsidRDefault="00C11A29" w:rsidP="002E79C3">
      <w:pPr>
        <w:pStyle w:val="FFATextFlushRight"/>
        <w:keepLines w:val="0"/>
        <w:widowControl w:val="0"/>
      </w:pPr>
      <w:r w:rsidRPr="006003AD">
        <w:t>14 CFR 121.611, 121.613</w:t>
      </w:r>
    </w:p>
    <w:p w14:paraId="44FC17AE" w14:textId="65F935BC" w:rsidR="00C11A29" w:rsidRPr="006003AD" w:rsidRDefault="00C11A29" w:rsidP="002E79C3">
      <w:pPr>
        <w:pStyle w:val="Heading4"/>
        <w:keepNext w:val="0"/>
        <w:keepLines w:val="0"/>
        <w:widowControl w:val="0"/>
        <w:spacing w:line="228" w:lineRule="auto"/>
      </w:pPr>
      <w:bookmarkStart w:id="308" w:name="_Toc64558923"/>
      <w:r w:rsidRPr="006003AD">
        <w:t>Autorisation de vol ─ Approvisionnement minimum en carburant</w:t>
      </w:r>
      <w:bookmarkEnd w:id="308"/>
    </w:p>
    <w:p w14:paraId="44FC17B0" w14:textId="248F66D5" w:rsidR="00C11A29" w:rsidRPr="006003AD" w:rsidRDefault="00C11A29" w:rsidP="00FD2F07">
      <w:pPr>
        <w:pStyle w:val="FAAOutlineL1a"/>
        <w:numPr>
          <w:ilvl w:val="0"/>
          <w:numId w:val="615"/>
        </w:numPr>
      </w:pPr>
      <w:r w:rsidRPr="006003AD">
        <w:t>Nul ne peut autoriser un vol pour une opération de transport aérien commercial, sauf si l'approvisionnement en carburant spécifié dans l'autorisation est équivalent ou supérieur aux impératifs minimums de planification de vol figurant dans la présente partie, y compris pour les urgences anticipées.</w:t>
      </w:r>
    </w:p>
    <w:p w14:paraId="44FC17B1" w14:textId="522629B3" w:rsidR="00AE186A" w:rsidRPr="006003AD" w:rsidRDefault="00AE186A" w:rsidP="00FD2F07">
      <w:pPr>
        <w:pStyle w:val="FAAOutlineL1a"/>
        <w:numPr>
          <w:ilvl w:val="0"/>
          <w:numId w:val="615"/>
        </w:numPr>
      </w:pPr>
      <w:r w:rsidRPr="006003AD">
        <w:t>Nul n'est autorisé à donner une autorisation de vol de transport aérien commercial si les impératifs du paragraphe 8.13.1.5 de la présente partie concernant la planification de vol n’ont pas été respectés.</w:t>
      </w:r>
    </w:p>
    <w:p w14:paraId="44FC17B2" w14:textId="77777777" w:rsidR="00AE186A" w:rsidRPr="006003AD" w:rsidRDefault="00AE186A" w:rsidP="00FD2F07">
      <w:pPr>
        <w:pStyle w:val="FAAOutlineL1a"/>
        <w:numPr>
          <w:ilvl w:val="0"/>
          <w:numId w:val="615"/>
        </w:numPr>
      </w:pPr>
      <w:r w:rsidRPr="006003AD">
        <w:t>Les formulaires remplis de préparation au vol doivent être conservés par l’exploitant pendant 3 mois.</w:t>
      </w:r>
    </w:p>
    <w:p w14:paraId="44FC17B3" w14:textId="1F6A16B5" w:rsidR="00C11A29" w:rsidRPr="006003AD" w:rsidRDefault="00C11A29" w:rsidP="002E79C3">
      <w:pPr>
        <w:pStyle w:val="FFATextFlushRight"/>
        <w:keepLines w:val="0"/>
        <w:widowControl w:val="0"/>
      </w:pPr>
      <w:r w:rsidRPr="006003AD">
        <w:t>OACI, Annexe 6, Partie I : 4.3.2 ; 4.3.3.1 ; 4.3.6.1 ; 4.3.6.2 ; 4.3.6.3 ; 4.3.6.4R ; 4.3.6.5 ; 4.3.6.6 ; 4.3.6.7</w:t>
      </w:r>
    </w:p>
    <w:p w14:paraId="44FC17B4" w14:textId="580F2586" w:rsidR="00C11A29" w:rsidRPr="006003AD" w:rsidRDefault="00C11A29" w:rsidP="002E79C3">
      <w:pPr>
        <w:pStyle w:val="FFATextFlushRight"/>
        <w:keepLines w:val="0"/>
        <w:widowControl w:val="0"/>
      </w:pPr>
      <w:r w:rsidRPr="006003AD">
        <w:t>OACI, Annexe 6, Partie III, Section II : 2.3.6.1 ; 2.3.6.2 ; 2.3.6.3 ; 2.3.6.3.1 ; 2.3.6.3.2 ; 2.3.6.3.3 ; 2.3.6.4 ; 2.3.6.5</w:t>
      </w:r>
    </w:p>
    <w:p w14:paraId="44FC17B5" w14:textId="080527EC" w:rsidR="00C11A29" w:rsidRDefault="00C11A29" w:rsidP="002E79C3">
      <w:pPr>
        <w:pStyle w:val="FFATextFlushRight"/>
        <w:keepLines w:val="0"/>
        <w:widowControl w:val="0"/>
      </w:pPr>
      <w:r w:rsidRPr="006003AD">
        <w:t>14 CFR 121.639, 121.641 ; 121.643</w:t>
      </w:r>
    </w:p>
    <w:p w14:paraId="48D94A99" w14:textId="1A4E2613" w:rsidR="00C33303" w:rsidRDefault="00C33303" w:rsidP="002E79C3">
      <w:pPr>
        <w:pStyle w:val="FFATextFlushRight"/>
        <w:keepLines w:val="0"/>
        <w:widowControl w:val="0"/>
      </w:pPr>
    </w:p>
    <w:p w14:paraId="43176013" w14:textId="38BDF7CD" w:rsidR="00C33303" w:rsidRDefault="00C33303" w:rsidP="002E79C3">
      <w:pPr>
        <w:pStyle w:val="FFATextFlushRight"/>
        <w:keepLines w:val="0"/>
        <w:widowControl w:val="0"/>
      </w:pPr>
    </w:p>
    <w:p w14:paraId="6AD83F39" w14:textId="2D6C7C73" w:rsidR="00C33303" w:rsidRDefault="00C33303" w:rsidP="002E79C3">
      <w:pPr>
        <w:pStyle w:val="FFATextFlushRight"/>
        <w:keepLines w:val="0"/>
        <w:widowControl w:val="0"/>
      </w:pPr>
    </w:p>
    <w:p w14:paraId="35EF0BE3" w14:textId="4F6C4506" w:rsidR="00C33303" w:rsidRDefault="00C33303" w:rsidP="002E79C3">
      <w:pPr>
        <w:pStyle w:val="FFATextFlushRight"/>
        <w:keepLines w:val="0"/>
        <w:widowControl w:val="0"/>
      </w:pPr>
    </w:p>
    <w:p w14:paraId="07A0E04F" w14:textId="5975ED81" w:rsidR="00C33303" w:rsidRDefault="00C33303" w:rsidP="002E79C3">
      <w:pPr>
        <w:pStyle w:val="FFATextFlushRight"/>
        <w:keepLines w:val="0"/>
        <w:widowControl w:val="0"/>
      </w:pPr>
    </w:p>
    <w:p w14:paraId="1C2560E1" w14:textId="0E112D31" w:rsidR="00C33303" w:rsidRDefault="00C33303" w:rsidP="002E79C3">
      <w:pPr>
        <w:pStyle w:val="FFATextFlushRight"/>
        <w:keepLines w:val="0"/>
        <w:widowControl w:val="0"/>
      </w:pPr>
    </w:p>
    <w:p w14:paraId="43FF5E48" w14:textId="123FF734" w:rsidR="00C33303" w:rsidRDefault="00C33303" w:rsidP="002E79C3">
      <w:pPr>
        <w:pStyle w:val="FFATextFlushRight"/>
        <w:keepLines w:val="0"/>
        <w:widowControl w:val="0"/>
      </w:pPr>
    </w:p>
    <w:p w14:paraId="3AFB50AB" w14:textId="17E4CDE0" w:rsidR="00C33303" w:rsidRDefault="00C33303" w:rsidP="002E79C3">
      <w:pPr>
        <w:pStyle w:val="FFATextFlushRight"/>
        <w:keepLines w:val="0"/>
        <w:widowControl w:val="0"/>
      </w:pPr>
    </w:p>
    <w:p w14:paraId="3FBAB7DB" w14:textId="0949523F" w:rsidR="00C33303" w:rsidRDefault="00C33303" w:rsidP="002E79C3">
      <w:pPr>
        <w:pStyle w:val="FFATextFlushRight"/>
        <w:keepLines w:val="0"/>
        <w:widowControl w:val="0"/>
      </w:pPr>
    </w:p>
    <w:p w14:paraId="5CE4F3AE" w14:textId="77777777" w:rsidR="00C33303" w:rsidRPr="006003AD" w:rsidRDefault="00C33303" w:rsidP="002E79C3">
      <w:pPr>
        <w:pStyle w:val="FFATextFlushRight"/>
        <w:keepLines w:val="0"/>
        <w:widowControl w:val="0"/>
      </w:pPr>
    </w:p>
    <w:p w14:paraId="44FC17B6" w14:textId="4A4E361B" w:rsidR="00C11A29" w:rsidRPr="006003AD" w:rsidRDefault="00C11A29" w:rsidP="002E79C3">
      <w:pPr>
        <w:pStyle w:val="Heading4"/>
        <w:keepNext w:val="0"/>
        <w:keepLines w:val="0"/>
        <w:widowControl w:val="0"/>
        <w:spacing w:line="228" w:lineRule="auto"/>
      </w:pPr>
      <w:bookmarkStart w:id="309" w:name="_Toc64558924"/>
      <w:r w:rsidRPr="006003AD">
        <w:lastRenderedPageBreak/>
        <w:t>Autorisation de vol ─ Chargement et performance de l'aéronef</w:t>
      </w:r>
      <w:bookmarkEnd w:id="309"/>
    </w:p>
    <w:p w14:paraId="44FC17B8" w14:textId="35568277" w:rsidR="00C11A29" w:rsidRPr="006003AD" w:rsidRDefault="00C11A29" w:rsidP="00FD2F07">
      <w:pPr>
        <w:pStyle w:val="FAAOutlineL1a"/>
        <w:numPr>
          <w:ilvl w:val="0"/>
          <w:numId w:val="616"/>
        </w:numPr>
      </w:pPr>
      <w:r w:rsidRPr="006003AD">
        <w:t>Nul ne peut autoriser un vol sauf s'il connaît bien le chargement anticipé de l'aéronef et est raisonnablement certain que l'opération proposée ne va pas excéder :</w:t>
      </w:r>
    </w:p>
    <w:p w14:paraId="44FC17B9" w14:textId="1EE7C87F" w:rsidR="00C11A29" w:rsidRPr="006003AD" w:rsidRDefault="00984C4F" w:rsidP="00FD2F07">
      <w:pPr>
        <w:pStyle w:val="FAAOutlineL21"/>
        <w:numPr>
          <w:ilvl w:val="0"/>
          <w:numId w:val="617"/>
        </w:numPr>
      </w:pPr>
      <w:r w:rsidRPr="006003AD">
        <w:t>Limites de CG ;</w:t>
      </w:r>
    </w:p>
    <w:p w14:paraId="44FC17BA" w14:textId="77777777" w:rsidR="00C11A29" w:rsidRPr="006003AD" w:rsidRDefault="00C11A29" w:rsidP="00FD2F07">
      <w:pPr>
        <w:pStyle w:val="FAAOutlineL21"/>
        <w:numPr>
          <w:ilvl w:val="0"/>
          <w:numId w:val="617"/>
        </w:numPr>
      </w:pPr>
      <w:r w:rsidRPr="006003AD">
        <w:t>Les limites d'exploitation de l'aéronef ; et</w:t>
      </w:r>
    </w:p>
    <w:p w14:paraId="44FC17BB" w14:textId="77777777" w:rsidR="00C11A29" w:rsidRPr="006003AD" w:rsidRDefault="00C11A29" w:rsidP="00FD2F07">
      <w:pPr>
        <w:pStyle w:val="FAAOutlineL21"/>
        <w:numPr>
          <w:ilvl w:val="0"/>
          <w:numId w:val="617"/>
        </w:numPr>
      </w:pPr>
      <w:r w:rsidRPr="006003AD">
        <w:t>Les impératifs de performance minimale.</w:t>
      </w:r>
    </w:p>
    <w:p w14:paraId="44FC17BC" w14:textId="77777777" w:rsidR="001F3245" w:rsidRPr="006003AD" w:rsidRDefault="001F3245" w:rsidP="002E79C3">
      <w:pPr>
        <w:pStyle w:val="FAAOutlineL1a"/>
      </w:pPr>
      <w:r w:rsidRPr="006003AD">
        <w:t>Nul n'est autorisé à donner une autorisation de vol de transport aérien commercial si toute charge transportée n’est pas correctement répartie et maintenue en place.</w:t>
      </w:r>
    </w:p>
    <w:p w14:paraId="44FC17BD" w14:textId="3D036E8D" w:rsidR="00AE186A" w:rsidRPr="006003AD" w:rsidRDefault="00AE186A" w:rsidP="002E79C3">
      <w:pPr>
        <w:pStyle w:val="FAAOutlineL1a"/>
      </w:pPr>
      <w:r w:rsidRPr="006003AD">
        <w:t>Nul n'est autorisé à donner une autorisation de vol de transport aérien commercial si les impératifs du paragraphe 8.13.1.5 de la présente partie concernant la planification de vol n’ont pas été respectés.</w:t>
      </w:r>
    </w:p>
    <w:p w14:paraId="44FC17BE" w14:textId="77777777" w:rsidR="001F3245" w:rsidRPr="006003AD" w:rsidRDefault="00AE186A" w:rsidP="002E79C3">
      <w:pPr>
        <w:pStyle w:val="FAAOutlineL1a"/>
      </w:pPr>
      <w:r w:rsidRPr="006003AD">
        <w:t>Les formulaires remplis de préparation au vol doivent être conservés par l’exploitant pendant 3 mois.</w:t>
      </w:r>
    </w:p>
    <w:p w14:paraId="44FC17BF" w14:textId="77777777" w:rsidR="00C11A29" w:rsidRPr="006003AD" w:rsidRDefault="00C11A29" w:rsidP="002E79C3">
      <w:pPr>
        <w:pStyle w:val="FFATextFlushRight"/>
        <w:keepLines w:val="0"/>
        <w:widowControl w:val="0"/>
      </w:pPr>
      <w:r w:rsidRPr="006003AD">
        <w:t>OACI, Annexe 6, Partie I : 4.3.1(d)(e)(f) ; 4.3.2 ; 4.3.3.1 ; 5.1.1 ; 5.2.3</w:t>
      </w:r>
    </w:p>
    <w:p w14:paraId="44FC17C0" w14:textId="68ADE167" w:rsidR="00C11A29" w:rsidRPr="006003AD" w:rsidRDefault="00C11A29" w:rsidP="002E79C3">
      <w:pPr>
        <w:pStyle w:val="FFATextFlushRight"/>
        <w:keepLines w:val="0"/>
        <w:widowControl w:val="0"/>
      </w:pPr>
      <w:r w:rsidRPr="006003AD">
        <w:t>OACI, Annexe 6, Partie III, Section II : 2.2.4 ; 2.3.1(d) et (e) ; 3.1.1 ; 3.2.3</w:t>
      </w:r>
    </w:p>
    <w:p w14:paraId="44FC17C1" w14:textId="5090545B" w:rsidR="00C11A29" w:rsidRPr="00C33303" w:rsidRDefault="00C11A29" w:rsidP="002E79C3">
      <w:pPr>
        <w:pStyle w:val="FFATextFlushRight"/>
        <w:keepLines w:val="0"/>
        <w:widowControl w:val="0"/>
        <w:rPr>
          <w:lang w:val="es-ES"/>
        </w:rPr>
      </w:pPr>
      <w:r w:rsidRPr="00C33303">
        <w:rPr>
          <w:lang w:val="es-ES"/>
        </w:rPr>
        <w:t>14 CFR 121.663 ; 121.665 ; 121.693</w:t>
      </w:r>
    </w:p>
    <w:p w14:paraId="44FC17C2" w14:textId="47B4FCD3" w:rsidR="005B5AA2" w:rsidRPr="00C33303" w:rsidRDefault="005B5AA2" w:rsidP="002E79C3">
      <w:pPr>
        <w:pStyle w:val="FFATextFlushRight"/>
        <w:keepLines w:val="0"/>
        <w:widowControl w:val="0"/>
        <w:rPr>
          <w:lang w:val="es-ES"/>
        </w:rPr>
      </w:pPr>
      <w:r w:rsidRPr="00C33303">
        <w:rPr>
          <w:lang w:val="es-ES"/>
        </w:rPr>
        <w:t>FAA AC 120-27E (tel qu’amendé)</w:t>
      </w:r>
    </w:p>
    <w:p w14:paraId="44FC17C3" w14:textId="0D3F9242" w:rsidR="00C11A29" w:rsidRPr="006003AD" w:rsidRDefault="00C11A29" w:rsidP="002E79C3">
      <w:pPr>
        <w:pStyle w:val="Heading4"/>
        <w:keepNext w:val="0"/>
        <w:keepLines w:val="0"/>
        <w:widowControl w:val="0"/>
        <w:spacing w:line="228" w:lineRule="auto"/>
      </w:pPr>
      <w:bookmarkStart w:id="310" w:name="_Toc64558925"/>
      <w:r w:rsidRPr="006003AD">
        <w:t>Autorisation de vol ─ Amendement ou nouvelle autorisation en route</w:t>
      </w:r>
      <w:bookmarkEnd w:id="310"/>
    </w:p>
    <w:p w14:paraId="44FC17C5" w14:textId="77777777" w:rsidR="00C11A29" w:rsidRPr="006003AD" w:rsidRDefault="00C11A29" w:rsidP="00FD2F07">
      <w:pPr>
        <w:pStyle w:val="FAAOutlineL1a"/>
        <w:numPr>
          <w:ilvl w:val="0"/>
          <w:numId w:val="618"/>
        </w:numPr>
      </w:pPr>
      <w:r w:rsidRPr="006003AD">
        <w:t>Toute personne qui amende une autorisation de vol pendant que l'aéronef est en route doit enregistrer cet amendement.</w:t>
      </w:r>
    </w:p>
    <w:p w14:paraId="44FC17C6" w14:textId="77777777" w:rsidR="00C11A29" w:rsidRPr="006003AD" w:rsidRDefault="00C11A29" w:rsidP="00FD2F07">
      <w:pPr>
        <w:pStyle w:val="FAAOutlineL1a"/>
        <w:numPr>
          <w:ilvl w:val="0"/>
          <w:numId w:val="618"/>
        </w:numPr>
      </w:pPr>
      <w:r w:rsidRPr="006003AD">
        <w:t>Nul n'est autorisé à amender l'autorisation de vol initiale pour changer la destination ou l'aérodrome de dégagement pendant que l'aéronef est en route, sauf si les impératifs de préparation du vol concernant la route, le choix de l'aérodrome et l'approvisionnement minimum en carburant sont satisfaits au moment de l'amendement ou de la nouvelle autorisation.</w:t>
      </w:r>
    </w:p>
    <w:p w14:paraId="44FC17C7" w14:textId="77777777" w:rsidR="00C11A29" w:rsidRPr="006003AD" w:rsidRDefault="00C11A29" w:rsidP="00FD2F07">
      <w:pPr>
        <w:pStyle w:val="FAAOutlineL1a"/>
        <w:numPr>
          <w:ilvl w:val="0"/>
          <w:numId w:val="618"/>
        </w:numPr>
      </w:pPr>
      <w:r w:rsidRPr="006003AD">
        <w:t>Nul n'est autorisé à permettre la poursuite d'un vol vers un aérodrome ayant fait l'objet d'une autorisation de vol si les bulletins et prévisions météorologiques indiquent que des changements feraient que l'aérodrome en question ne convient pas pour l'autorisation originale.</w:t>
      </w:r>
    </w:p>
    <w:p w14:paraId="44FC17C8" w14:textId="0554102F" w:rsidR="00AE186A" w:rsidRPr="006003AD" w:rsidRDefault="00AE186A" w:rsidP="00FD2F07">
      <w:pPr>
        <w:pStyle w:val="FAAOutlineL1a"/>
        <w:numPr>
          <w:ilvl w:val="0"/>
          <w:numId w:val="618"/>
        </w:numPr>
      </w:pPr>
      <w:r w:rsidRPr="006003AD">
        <w:t>Nul n'est autorisé à donner une autorisation de vol de transport aérien commercial si les impératifs du paragraphe 8.13.1.5 de la présente partie concernant la planification de vol n’ont pas été respectés.</w:t>
      </w:r>
    </w:p>
    <w:p w14:paraId="44FC17C9" w14:textId="77777777" w:rsidR="00AE186A" w:rsidRPr="006003AD" w:rsidRDefault="00AE186A" w:rsidP="002E79C3">
      <w:pPr>
        <w:pStyle w:val="FAAOutlineL1a"/>
      </w:pPr>
      <w:r w:rsidRPr="006003AD">
        <w:t>Les formulaires remplis de préparation au vol doivent être conservés par l’exploitant pendant 3 mois.</w:t>
      </w:r>
    </w:p>
    <w:p w14:paraId="44FC17CA" w14:textId="0F07A0C0" w:rsidR="00C11A29" w:rsidRPr="006003AD" w:rsidRDefault="00C11A29" w:rsidP="002E79C3">
      <w:pPr>
        <w:pStyle w:val="FFATextFlushRight"/>
        <w:keepLines w:val="0"/>
        <w:widowControl w:val="0"/>
      </w:pPr>
      <w:r w:rsidRPr="006003AD">
        <w:t>OACI, Annexe 6, Partie I : 4.3.2 ; 4.3.6.5 ; 4.4.1.1</w:t>
      </w:r>
    </w:p>
    <w:p w14:paraId="44FC17CB" w14:textId="77777777" w:rsidR="00C11A29" w:rsidRPr="006003AD" w:rsidRDefault="00C11A29" w:rsidP="002E79C3">
      <w:pPr>
        <w:pStyle w:val="FFATextFlushRight"/>
        <w:keepLines w:val="0"/>
        <w:widowControl w:val="0"/>
      </w:pPr>
      <w:r w:rsidRPr="006003AD">
        <w:t xml:space="preserve">OACI, Annexe 6, Partie III, Section II : 2.3.6.4 (Note) ; 2.4.1.1 </w:t>
      </w:r>
    </w:p>
    <w:p w14:paraId="7EDA7F0C" w14:textId="0A744695" w:rsidR="00DA02B2" w:rsidRDefault="001954DF" w:rsidP="002E79C3">
      <w:pPr>
        <w:pStyle w:val="FFATextFlushRight"/>
        <w:keepLines w:val="0"/>
        <w:widowControl w:val="0"/>
      </w:pPr>
      <w:r w:rsidRPr="006003AD">
        <w:t>14 CFR 121.631</w:t>
      </w:r>
    </w:p>
    <w:p w14:paraId="29C48950" w14:textId="3DA2BCF8" w:rsidR="00C33303" w:rsidRDefault="00C33303" w:rsidP="002E79C3">
      <w:pPr>
        <w:pStyle w:val="FFATextFlushRight"/>
        <w:keepLines w:val="0"/>
        <w:widowControl w:val="0"/>
      </w:pPr>
    </w:p>
    <w:p w14:paraId="273850FC" w14:textId="55C55A33" w:rsidR="00C33303" w:rsidRDefault="00C33303" w:rsidP="002E79C3">
      <w:pPr>
        <w:pStyle w:val="FFATextFlushRight"/>
        <w:keepLines w:val="0"/>
        <w:widowControl w:val="0"/>
      </w:pPr>
    </w:p>
    <w:p w14:paraId="0F2239F6" w14:textId="033E74C9" w:rsidR="00C33303" w:rsidRDefault="00C33303" w:rsidP="002E79C3">
      <w:pPr>
        <w:pStyle w:val="FFATextFlushRight"/>
        <w:keepLines w:val="0"/>
        <w:widowControl w:val="0"/>
      </w:pPr>
    </w:p>
    <w:p w14:paraId="0E12F899" w14:textId="6BA73A96" w:rsidR="00C33303" w:rsidRDefault="00C33303" w:rsidP="002E79C3">
      <w:pPr>
        <w:pStyle w:val="FFATextFlushRight"/>
        <w:keepLines w:val="0"/>
        <w:widowControl w:val="0"/>
      </w:pPr>
    </w:p>
    <w:p w14:paraId="097F7672" w14:textId="09E33B75" w:rsidR="00C33303" w:rsidRDefault="00C33303" w:rsidP="002E79C3">
      <w:pPr>
        <w:pStyle w:val="FFATextFlushRight"/>
        <w:keepLines w:val="0"/>
        <w:widowControl w:val="0"/>
      </w:pPr>
    </w:p>
    <w:p w14:paraId="6D6CAC40" w14:textId="44C52A99" w:rsidR="00C33303" w:rsidRDefault="00C33303" w:rsidP="002E79C3">
      <w:pPr>
        <w:pStyle w:val="FFATextFlushRight"/>
        <w:keepLines w:val="0"/>
        <w:widowControl w:val="0"/>
      </w:pPr>
    </w:p>
    <w:p w14:paraId="5AFFFFFB" w14:textId="01362A41" w:rsidR="00C33303" w:rsidRDefault="00C33303" w:rsidP="002E79C3">
      <w:pPr>
        <w:pStyle w:val="FFATextFlushRight"/>
        <w:keepLines w:val="0"/>
        <w:widowControl w:val="0"/>
      </w:pPr>
    </w:p>
    <w:p w14:paraId="15FFB125" w14:textId="416B03CA" w:rsidR="00C33303" w:rsidRDefault="00C33303" w:rsidP="002E79C3">
      <w:pPr>
        <w:pStyle w:val="FFATextFlushRight"/>
        <w:keepLines w:val="0"/>
        <w:widowControl w:val="0"/>
      </w:pPr>
    </w:p>
    <w:p w14:paraId="417D225E" w14:textId="1222DC66" w:rsidR="00C33303" w:rsidRDefault="00C33303" w:rsidP="002E79C3">
      <w:pPr>
        <w:pStyle w:val="FFATextFlushRight"/>
        <w:keepLines w:val="0"/>
        <w:widowControl w:val="0"/>
      </w:pPr>
    </w:p>
    <w:p w14:paraId="5E6DEA7A" w14:textId="58E7FA78" w:rsidR="00C33303" w:rsidRDefault="00C33303" w:rsidP="002E79C3">
      <w:pPr>
        <w:pStyle w:val="FFATextFlushRight"/>
        <w:keepLines w:val="0"/>
        <w:widowControl w:val="0"/>
      </w:pPr>
    </w:p>
    <w:p w14:paraId="5680BE96" w14:textId="09B7675B" w:rsidR="00C33303" w:rsidRDefault="00C33303" w:rsidP="002E79C3">
      <w:pPr>
        <w:pStyle w:val="FFATextFlushRight"/>
        <w:keepLines w:val="0"/>
        <w:widowControl w:val="0"/>
      </w:pPr>
    </w:p>
    <w:p w14:paraId="5C04CC79" w14:textId="5B5D89B8" w:rsidR="00C33303" w:rsidRDefault="00C33303" w:rsidP="002E79C3">
      <w:pPr>
        <w:pStyle w:val="FFATextFlushRight"/>
        <w:keepLines w:val="0"/>
        <w:widowControl w:val="0"/>
      </w:pPr>
    </w:p>
    <w:p w14:paraId="2E794DB5" w14:textId="130E494A" w:rsidR="00C33303" w:rsidRDefault="00C33303" w:rsidP="002E79C3">
      <w:pPr>
        <w:pStyle w:val="FFATextFlushRight"/>
        <w:keepLines w:val="0"/>
        <w:widowControl w:val="0"/>
      </w:pPr>
    </w:p>
    <w:p w14:paraId="261E5534" w14:textId="77777777" w:rsidR="00C33303" w:rsidRPr="006003AD" w:rsidRDefault="00C33303" w:rsidP="002E79C3">
      <w:pPr>
        <w:pStyle w:val="FFATextFlushRight"/>
        <w:keepLines w:val="0"/>
        <w:widowControl w:val="0"/>
        <w:rPr>
          <w:rFonts w:eastAsia="Times New Roman"/>
          <w:b/>
          <w:bCs/>
          <w:iCs/>
          <w:caps/>
        </w:rPr>
      </w:pPr>
    </w:p>
    <w:p w14:paraId="44FC17CD" w14:textId="38ECC87B" w:rsidR="00C11A29" w:rsidRPr="006003AD" w:rsidRDefault="004A3BDA" w:rsidP="002E79C3">
      <w:pPr>
        <w:pStyle w:val="Heading4"/>
        <w:keepNext w:val="0"/>
        <w:keepLines w:val="0"/>
        <w:widowControl w:val="0"/>
        <w:spacing w:line="228" w:lineRule="auto"/>
      </w:pPr>
      <w:bookmarkStart w:id="311" w:name="_Toc64558926"/>
      <w:r w:rsidRPr="006003AD">
        <w:lastRenderedPageBreak/>
        <w:t>Autorisation de vol ─ Avec radar météorologique embarqué</w:t>
      </w:r>
      <w:bookmarkEnd w:id="311"/>
    </w:p>
    <w:p w14:paraId="44FC17CF" w14:textId="77777777" w:rsidR="00C11A29" w:rsidRPr="006003AD" w:rsidRDefault="00C11A29" w:rsidP="00FD2F07">
      <w:pPr>
        <w:pStyle w:val="FAAOutlineL1a"/>
        <w:numPr>
          <w:ilvl w:val="0"/>
          <w:numId w:val="619"/>
        </w:numPr>
      </w:pPr>
      <w:r w:rsidRPr="006003AD">
        <w:t>Nul ne peut autoriser le décollage d'un aéronef gros porteur de transport de passagers en IFR ou en VFR de nuit lorsque les bulletins météorologiques indiquent que l'on peut raisonnablement s'attendre à ce que des orages ou conditions météorologiques potentiellement dangereuses pouvant être détectées par un radar météorologique embarqué se produisent route, sauf si le radar météorologique embarqué est en état de fonctionnement satisfaisant.</w:t>
      </w:r>
    </w:p>
    <w:p w14:paraId="44FC17D0" w14:textId="32AEA1B2" w:rsidR="00AE186A" w:rsidRPr="006003AD" w:rsidRDefault="00AE186A" w:rsidP="00FD2F07">
      <w:pPr>
        <w:pStyle w:val="FAAOutlineL1a"/>
        <w:numPr>
          <w:ilvl w:val="0"/>
          <w:numId w:val="619"/>
        </w:numPr>
      </w:pPr>
      <w:r w:rsidRPr="006003AD">
        <w:t>Nul n'est autorisé à donner une autorisation de vol de transport aérien commercial si les impératifs du paragraphe 8.13.1.5 de la présente partie concernant la planification de vol n’ont pas été respectés.</w:t>
      </w:r>
    </w:p>
    <w:p w14:paraId="44FC17D1" w14:textId="77777777" w:rsidR="00AE186A" w:rsidRPr="006003AD" w:rsidRDefault="00AE186A" w:rsidP="00FD2F07">
      <w:pPr>
        <w:pStyle w:val="FAAOutlineL1a"/>
        <w:numPr>
          <w:ilvl w:val="0"/>
          <w:numId w:val="619"/>
        </w:numPr>
      </w:pPr>
      <w:r w:rsidRPr="006003AD">
        <w:t>Les formulaires remplis de préparation au vol doivent être conservés par l’exploitant pendant 3 mois.</w:t>
      </w:r>
    </w:p>
    <w:p w14:paraId="44FC17D2" w14:textId="77777777" w:rsidR="00C11A29" w:rsidRPr="006003AD" w:rsidRDefault="00C11A29" w:rsidP="002E79C3">
      <w:pPr>
        <w:pStyle w:val="FFATextFlushRight"/>
        <w:keepLines w:val="0"/>
        <w:widowControl w:val="0"/>
      </w:pPr>
      <w:r w:rsidRPr="006003AD">
        <w:t>OACI, Annexe 6, Partie I : 4.3.2 ; 4.3.3.1 ; 6.11R</w:t>
      </w:r>
    </w:p>
    <w:p w14:paraId="44FC17D3" w14:textId="29656B0F" w:rsidR="00C11A29" w:rsidRPr="006003AD" w:rsidRDefault="00C11A29" w:rsidP="002E79C3">
      <w:pPr>
        <w:pStyle w:val="FFATextFlushRight"/>
        <w:keepLines w:val="0"/>
        <w:widowControl w:val="0"/>
      </w:pPr>
      <w:r w:rsidRPr="006003AD">
        <w:t>OACI, Annexe 6, Partie III, Section II : 4.10R</w:t>
      </w:r>
    </w:p>
    <w:p w14:paraId="44FC17D4" w14:textId="3F674362" w:rsidR="00C11A29" w:rsidRPr="006003AD" w:rsidRDefault="00C11A29" w:rsidP="002E79C3">
      <w:pPr>
        <w:pStyle w:val="FFATextFlushRight"/>
        <w:keepLines w:val="0"/>
        <w:widowControl w:val="0"/>
      </w:pPr>
      <w:r w:rsidRPr="006003AD">
        <w:t>14 CFR 121.357(c)(1)</w:t>
      </w:r>
    </w:p>
    <w:p w14:paraId="6579F519" w14:textId="01A67461" w:rsidR="00CB08AC" w:rsidRPr="006003AD" w:rsidRDefault="00CB08AC" w:rsidP="002E79C3">
      <w:pPr>
        <w:spacing w:before="0" w:after="0"/>
      </w:pPr>
      <w:r w:rsidRPr="006003AD">
        <w:br w:type="page"/>
      </w:r>
    </w:p>
    <w:p w14:paraId="69CB64E8" w14:textId="77777777" w:rsidR="00380E19" w:rsidRPr="006003AD" w:rsidRDefault="00380E19" w:rsidP="002E79C3">
      <w:pPr>
        <w:widowControl w:val="0"/>
        <w:spacing w:line="228" w:lineRule="auto"/>
      </w:pPr>
    </w:p>
    <w:p w14:paraId="1FA1C74A" w14:textId="77777777" w:rsidR="00380E19" w:rsidRPr="006003AD" w:rsidRDefault="00380E19" w:rsidP="002E79C3">
      <w:pPr>
        <w:pStyle w:val="IntentionallyBlank"/>
        <w:widowControl w:val="0"/>
        <w:spacing w:line="228" w:lineRule="auto"/>
      </w:pPr>
      <w:r w:rsidRPr="006003AD">
        <w:t>[CETTE PAGE EST INTENTIONNELLEMENT LAISSÉE EN BLANC]</w:t>
      </w:r>
    </w:p>
    <w:p w14:paraId="44FC17DD" w14:textId="77777777" w:rsidR="00C11A29" w:rsidRPr="006003AD" w:rsidRDefault="00C11A29" w:rsidP="002E79C3">
      <w:pPr>
        <w:widowControl w:val="0"/>
        <w:spacing w:line="228" w:lineRule="auto"/>
      </w:pPr>
    </w:p>
    <w:p w14:paraId="44FC17DE" w14:textId="77777777" w:rsidR="00C11A29" w:rsidRPr="006003AD" w:rsidRDefault="00C11A29" w:rsidP="002E79C3">
      <w:pPr>
        <w:widowControl w:val="0"/>
        <w:spacing w:line="228" w:lineRule="auto"/>
        <w:sectPr w:rsidR="00C11A29" w:rsidRPr="006003AD" w:rsidSect="00FD3E6F">
          <w:footerReference w:type="even" r:id="rId23"/>
          <w:footerReference w:type="default" r:id="rId24"/>
          <w:footerReference w:type="first" r:id="rId25"/>
          <w:pgSz w:w="12240" w:h="15840" w:code="1"/>
          <w:pgMar w:top="1080" w:right="1440" w:bottom="1080" w:left="1440" w:header="432" w:footer="432" w:gutter="0"/>
          <w:pgNumType w:start="1" w:chapStyle="1"/>
          <w:cols w:space="720"/>
          <w:titlePg/>
          <w:docGrid w:linePitch="360"/>
        </w:sectPr>
      </w:pPr>
    </w:p>
    <w:p w14:paraId="44FC17E0" w14:textId="77777777" w:rsidR="00C11A29" w:rsidRPr="006003AD" w:rsidRDefault="00C11A29" w:rsidP="002E79C3">
      <w:pPr>
        <w:pStyle w:val="FAACover"/>
        <w:widowControl w:val="0"/>
        <w:spacing w:line="228" w:lineRule="auto"/>
      </w:pPr>
    </w:p>
    <w:p w14:paraId="44FC17E1" w14:textId="77777777" w:rsidR="00C11A29" w:rsidRPr="006003AD" w:rsidRDefault="00C11A29" w:rsidP="002E79C3">
      <w:pPr>
        <w:pStyle w:val="FAACover"/>
        <w:widowControl w:val="0"/>
        <w:spacing w:line="228" w:lineRule="auto"/>
      </w:pPr>
      <w:r w:rsidRPr="006003AD">
        <w:t>MODÈLE DE RÉGLEMENTATON DE L’AVIATION CIVILE</w:t>
      </w:r>
    </w:p>
    <w:p w14:paraId="31ABC532" w14:textId="77777777" w:rsidR="00380E19" w:rsidRPr="006003AD" w:rsidRDefault="00380E19" w:rsidP="002E79C3">
      <w:pPr>
        <w:pStyle w:val="FAACover"/>
        <w:widowControl w:val="0"/>
        <w:spacing w:line="228" w:lineRule="auto"/>
      </w:pPr>
      <w:r w:rsidRPr="006003AD">
        <w:t>[ÉTAT]</w:t>
      </w:r>
    </w:p>
    <w:p w14:paraId="44FC17E2" w14:textId="7790D87F" w:rsidR="00C11A29" w:rsidRPr="006003AD" w:rsidRDefault="00C11A29" w:rsidP="002E79C3">
      <w:pPr>
        <w:pStyle w:val="FAACover"/>
        <w:widowControl w:val="0"/>
        <w:spacing w:line="228" w:lineRule="auto"/>
      </w:pPr>
      <w:r w:rsidRPr="006003AD">
        <w:t>Partie 8 ─ NORMES DE MISE EN ŒUVRE</w:t>
      </w:r>
    </w:p>
    <w:p w14:paraId="44FC17E4" w14:textId="37816E5A" w:rsidR="00C11A29" w:rsidRPr="006003AD" w:rsidRDefault="00C11A29" w:rsidP="002E79C3">
      <w:pPr>
        <w:pStyle w:val="FAACover"/>
        <w:widowControl w:val="0"/>
        <w:spacing w:line="228" w:lineRule="auto"/>
      </w:pPr>
      <w:r w:rsidRPr="006003AD">
        <w:t>Version 2.10</w:t>
      </w:r>
    </w:p>
    <w:p w14:paraId="44FC17E5" w14:textId="51C56C63" w:rsidR="00C11A29" w:rsidRPr="006003AD" w:rsidRDefault="00C11A29" w:rsidP="002E79C3">
      <w:pPr>
        <w:pStyle w:val="FAACover"/>
        <w:widowControl w:val="0"/>
        <w:spacing w:line="228" w:lineRule="auto"/>
      </w:pPr>
      <w:r w:rsidRPr="006003AD">
        <w:t>Novembre 2020</w:t>
      </w:r>
    </w:p>
    <w:p w14:paraId="44FC17E6" w14:textId="77777777" w:rsidR="00C11A29" w:rsidRPr="006003AD" w:rsidRDefault="00C11A29" w:rsidP="002E79C3">
      <w:pPr>
        <w:pStyle w:val="FAACover"/>
        <w:widowControl w:val="0"/>
        <w:spacing w:line="228" w:lineRule="auto"/>
      </w:pPr>
    </w:p>
    <w:p w14:paraId="44FC17E7" w14:textId="0FEA6AF7" w:rsidR="00C11A29" w:rsidRPr="006003AD" w:rsidRDefault="00C11A29" w:rsidP="002E79C3">
      <w:pPr>
        <w:pStyle w:val="FAAForeaseofreference"/>
        <w:widowControl w:val="0"/>
        <w:spacing w:line="228" w:lineRule="auto"/>
      </w:pPr>
      <w:r w:rsidRPr="006003AD">
        <w:t>Pour faciliter les références, le numéro affecté à chaque NMO correspond à celui du règlement qui y est associé. Par exemple, la NMO 8.8.1.7 reflète une norme requise par le paragraphe 8.8.1.7 de la présente partie.</w:t>
      </w:r>
    </w:p>
    <w:p w14:paraId="44FC17E8" w14:textId="77777777" w:rsidR="00C11A29" w:rsidRPr="006003AD" w:rsidRDefault="00C11A29" w:rsidP="002E79C3">
      <w:pPr>
        <w:widowControl w:val="0"/>
        <w:spacing w:before="0" w:after="200" w:line="228" w:lineRule="auto"/>
      </w:pPr>
    </w:p>
    <w:p w14:paraId="44FC17E9" w14:textId="77777777" w:rsidR="00C11A29" w:rsidRPr="006003AD" w:rsidRDefault="00C11A29" w:rsidP="002E79C3">
      <w:pPr>
        <w:widowControl w:val="0"/>
        <w:spacing w:before="0" w:after="200" w:line="228" w:lineRule="auto"/>
      </w:pPr>
    </w:p>
    <w:p w14:paraId="44FC17EA" w14:textId="77777777" w:rsidR="00C11A29" w:rsidRPr="006003AD" w:rsidRDefault="00C11A29" w:rsidP="002E79C3">
      <w:pPr>
        <w:widowControl w:val="0"/>
        <w:spacing w:before="0" w:after="200" w:line="228" w:lineRule="auto"/>
      </w:pPr>
      <w:r w:rsidRPr="006003AD">
        <w:br w:type="page"/>
      </w:r>
    </w:p>
    <w:p w14:paraId="44FC17EB" w14:textId="77777777" w:rsidR="00C11A29" w:rsidRPr="006003AD" w:rsidRDefault="00C11A29" w:rsidP="002E79C3">
      <w:pPr>
        <w:widowControl w:val="0"/>
        <w:spacing w:line="228" w:lineRule="auto"/>
      </w:pPr>
    </w:p>
    <w:p w14:paraId="44FC17EC" w14:textId="77777777" w:rsidR="00C11A29" w:rsidRPr="006003AD" w:rsidRDefault="00C11A29" w:rsidP="002E79C3">
      <w:pPr>
        <w:pStyle w:val="IntentionallyBlank"/>
        <w:widowControl w:val="0"/>
        <w:spacing w:line="228" w:lineRule="auto"/>
      </w:pPr>
      <w:r w:rsidRPr="006003AD">
        <w:t>[CETTE PAGE EST INTENTIONNELLEMENT LAISSÉE EN BLANC]</w:t>
      </w:r>
    </w:p>
    <w:p w14:paraId="44FC17ED" w14:textId="77777777" w:rsidR="00C11A29" w:rsidRPr="006003AD" w:rsidRDefault="00C11A29" w:rsidP="002E79C3">
      <w:pPr>
        <w:widowControl w:val="0"/>
        <w:spacing w:before="0" w:after="200" w:line="228" w:lineRule="auto"/>
      </w:pPr>
    </w:p>
    <w:p w14:paraId="44FC17EE" w14:textId="77777777" w:rsidR="00C11A29" w:rsidRPr="006003AD" w:rsidRDefault="00C11A29" w:rsidP="002E79C3">
      <w:pPr>
        <w:widowControl w:val="0"/>
        <w:spacing w:before="0" w:after="200" w:line="228" w:lineRule="auto"/>
      </w:pPr>
      <w:r w:rsidRPr="006003AD">
        <w:br w:type="page"/>
      </w:r>
    </w:p>
    <w:p w14:paraId="44FC17EF" w14:textId="5D2DEB45" w:rsidR="00C11A29" w:rsidRPr="006003AD" w:rsidRDefault="00C11A29" w:rsidP="002E79C3">
      <w:pPr>
        <w:pStyle w:val="Heading2"/>
        <w:numPr>
          <w:ilvl w:val="0"/>
          <w:numId w:val="0"/>
        </w:numPr>
        <w:ind w:left="576" w:hanging="576"/>
      </w:pPr>
      <w:bookmarkStart w:id="312" w:name="_Toc315863555"/>
      <w:bookmarkStart w:id="313" w:name="_Toc64558927"/>
      <w:r w:rsidRPr="006003AD">
        <w:lastRenderedPageBreak/>
        <w:t>PARTIE 8 ─ NORMES DE MISE EN ŒUVRE</w:t>
      </w:r>
      <w:bookmarkEnd w:id="312"/>
      <w:bookmarkEnd w:id="313"/>
    </w:p>
    <w:p w14:paraId="5206B11C" w14:textId="7FED3FD4" w:rsidR="00F77E1B" w:rsidRPr="006003AD" w:rsidRDefault="00F77E1B" w:rsidP="002E79C3">
      <w:pPr>
        <w:pStyle w:val="Heading4"/>
        <w:numPr>
          <w:ilvl w:val="0"/>
          <w:numId w:val="0"/>
        </w:numPr>
        <w:ind w:left="864" w:hanging="864"/>
      </w:pPr>
      <w:bookmarkStart w:id="314" w:name="_The_Certification_of_Aircraft_Regis"/>
      <w:bookmarkStart w:id="315" w:name="_Toc64558928"/>
      <w:bookmarkEnd w:id="314"/>
      <w:r w:rsidRPr="006003AD">
        <w:t>NMO 8.2.1.8(A) Documents devant être transportés à bord ─ Toutes formes d'exploitation</w:t>
      </w:r>
      <w:bookmarkEnd w:id="315"/>
    </w:p>
    <w:p w14:paraId="037DD9CC" w14:textId="2AC6EF47" w:rsidR="00F77E1B" w:rsidRPr="006003AD" w:rsidRDefault="00F77E1B" w:rsidP="00FD2F07">
      <w:pPr>
        <w:pStyle w:val="FAAOutlineL1a"/>
        <w:numPr>
          <w:ilvl w:val="0"/>
          <w:numId w:val="872"/>
        </w:numPr>
      </w:pPr>
      <w:r w:rsidRPr="006003AD">
        <w:t>Le résumé d’un accord au titre de l’Article 83 bis doit être accessible à un inspecteur de sécurité de l’aviation civile afin de déterminer quelles fonctions et obligations ledit accord prévoit de transférer de l’État d'immatriculation à l’État de l'exploitant, lorsque des activités de surveillance sont effectuées, par exemple des inspections au sol.</w:t>
      </w:r>
    </w:p>
    <w:p w14:paraId="5DFC15F5" w14:textId="6CF18E88" w:rsidR="00F77E1B" w:rsidRPr="006003AD" w:rsidRDefault="00F77E1B" w:rsidP="00C33303">
      <w:pPr>
        <w:pStyle w:val="FAAOutlineL1a"/>
        <w:numPr>
          <w:ilvl w:val="0"/>
          <w:numId w:val="872"/>
        </w:numPr>
      </w:pPr>
      <w:r w:rsidRPr="00C33303">
        <w:t>Le résumé de l’accord doit contenir les informations relatives à l’aéronef spécifique et suivre le format suivant.</w:t>
      </w: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3"/>
        <w:gridCol w:w="3039"/>
        <w:gridCol w:w="96"/>
        <w:gridCol w:w="2943"/>
      </w:tblGrid>
      <w:tr w:rsidR="001601A4" w:rsidRPr="006003AD" w14:paraId="533B1CF6" w14:textId="77777777" w:rsidTr="00403B1F">
        <w:trPr>
          <w:trHeight w:hRule="exact" w:val="504"/>
        </w:trPr>
        <w:tc>
          <w:tcPr>
            <w:tcW w:w="9321" w:type="dxa"/>
            <w:gridSpan w:val="4"/>
          </w:tcPr>
          <w:p w14:paraId="48DCA1E1" w14:textId="77777777" w:rsidR="001601A4" w:rsidRPr="006003AD" w:rsidRDefault="001601A4" w:rsidP="002E79C3">
            <w:pPr>
              <w:pStyle w:val="TableParagraph"/>
              <w:spacing w:before="121"/>
              <w:ind w:left="2495"/>
              <w:rPr>
                <w:rFonts w:ascii="Arial Narrow" w:hAnsi="Arial Narrow"/>
                <w:b/>
              </w:rPr>
            </w:pPr>
            <w:r w:rsidRPr="006003AD">
              <w:rPr>
                <w:rFonts w:ascii="Arial Narrow" w:hAnsi="Arial Narrow"/>
                <w:b/>
              </w:rPr>
              <w:t>RÉSUMÉ D’UN ACCORD AU TITRE DE L’ARTICLE 83 bis</w:t>
            </w:r>
          </w:p>
        </w:tc>
      </w:tr>
      <w:tr w:rsidR="001601A4" w:rsidRPr="006003AD" w14:paraId="06F04B6D" w14:textId="77777777" w:rsidTr="00403B1F">
        <w:trPr>
          <w:trHeight w:hRule="exact" w:val="480"/>
        </w:trPr>
        <w:tc>
          <w:tcPr>
            <w:tcW w:w="3243" w:type="dxa"/>
          </w:tcPr>
          <w:p w14:paraId="1DD2FC9C" w14:textId="09F5E93A" w:rsidR="001601A4" w:rsidRPr="006003AD" w:rsidRDefault="001601A4" w:rsidP="002E79C3">
            <w:pPr>
              <w:pStyle w:val="TableParagraph"/>
              <w:rPr>
                <w:rFonts w:ascii="Arial Narrow" w:hAnsi="Arial Narrow"/>
                <w:sz w:val="22"/>
                <w:szCs w:val="22"/>
              </w:rPr>
            </w:pPr>
            <w:r w:rsidRPr="006003AD">
              <w:rPr>
                <w:rFonts w:ascii="Arial Narrow" w:hAnsi="Arial Narrow"/>
                <w:sz w:val="22"/>
              </w:rPr>
              <w:t>Titre de l’accord :</w:t>
            </w:r>
          </w:p>
        </w:tc>
        <w:tc>
          <w:tcPr>
            <w:tcW w:w="6078" w:type="dxa"/>
            <w:gridSpan w:val="3"/>
          </w:tcPr>
          <w:p w14:paraId="4231AE16" w14:textId="77777777" w:rsidR="001601A4" w:rsidRPr="006003AD" w:rsidRDefault="001601A4" w:rsidP="002E79C3"/>
        </w:tc>
      </w:tr>
      <w:tr w:rsidR="001601A4" w:rsidRPr="006003AD" w14:paraId="3109BCC9" w14:textId="77777777" w:rsidTr="00403B1F">
        <w:trPr>
          <w:trHeight w:hRule="exact" w:val="480"/>
        </w:trPr>
        <w:tc>
          <w:tcPr>
            <w:tcW w:w="3243" w:type="dxa"/>
          </w:tcPr>
          <w:p w14:paraId="4B8A485F" w14:textId="77777777" w:rsidR="001601A4" w:rsidRPr="006003AD" w:rsidRDefault="001601A4" w:rsidP="002E79C3">
            <w:pPr>
              <w:pStyle w:val="TableParagraph"/>
              <w:rPr>
                <w:rFonts w:ascii="Arial Narrow" w:hAnsi="Arial Narrow"/>
                <w:sz w:val="22"/>
                <w:szCs w:val="22"/>
              </w:rPr>
            </w:pPr>
            <w:r w:rsidRPr="006003AD">
              <w:rPr>
                <w:rFonts w:ascii="Arial Narrow" w:hAnsi="Arial Narrow"/>
                <w:sz w:val="22"/>
              </w:rPr>
              <w:t>État d'immatriculation :</w:t>
            </w:r>
          </w:p>
        </w:tc>
        <w:tc>
          <w:tcPr>
            <w:tcW w:w="3135" w:type="dxa"/>
            <w:gridSpan w:val="2"/>
          </w:tcPr>
          <w:p w14:paraId="1307520F" w14:textId="77777777" w:rsidR="001601A4" w:rsidRPr="006003AD" w:rsidRDefault="001601A4" w:rsidP="002E79C3"/>
        </w:tc>
        <w:tc>
          <w:tcPr>
            <w:tcW w:w="2943" w:type="dxa"/>
          </w:tcPr>
          <w:p w14:paraId="1AE3D25B" w14:textId="77777777" w:rsidR="001601A4" w:rsidRPr="006003AD" w:rsidRDefault="001601A4" w:rsidP="002E79C3">
            <w:pPr>
              <w:pStyle w:val="TableParagraph"/>
              <w:rPr>
                <w:rFonts w:ascii="Arial Narrow" w:hAnsi="Arial Narrow"/>
                <w:sz w:val="22"/>
                <w:szCs w:val="22"/>
              </w:rPr>
            </w:pPr>
            <w:r w:rsidRPr="006003AD">
              <w:rPr>
                <w:rFonts w:ascii="Arial Narrow" w:hAnsi="Arial Narrow"/>
                <w:sz w:val="22"/>
              </w:rPr>
              <w:t>Point de contact :</w:t>
            </w:r>
          </w:p>
        </w:tc>
      </w:tr>
      <w:tr w:rsidR="001601A4" w:rsidRPr="006003AD" w14:paraId="7944A7A7" w14:textId="77777777" w:rsidTr="00403B1F">
        <w:trPr>
          <w:trHeight w:hRule="exact" w:val="521"/>
        </w:trPr>
        <w:tc>
          <w:tcPr>
            <w:tcW w:w="3243" w:type="dxa"/>
          </w:tcPr>
          <w:p w14:paraId="5D9C28AF" w14:textId="77777777" w:rsidR="001601A4" w:rsidRPr="006003AD" w:rsidRDefault="001601A4" w:rsidP="002E79C3">
            <w:pPr>
              <w:pStyle w:val="TableParagraph"/>
              <w:rPr>
                <w:rFonts w:ascii="Arial Narrow" w:hAnsi="Arial Narrow"/>
                <w:sz w:val="22"/>
                <w:szCs w:val="22"/>
              </w:rPr>
            </w:pPr>
            <w:r w:rsidRPr="006003AD">
              <w:rPr>
                <w:rFonts w:ascii="Arial Narrow" w:hAnsi="Arial Narrow"/>
                <w:sz w:val="22"/>
              </w:rPr>
              <w:t>État de l'exploitant :</w:t>
            </w:r>
          </w:p>
        </w:tc>
        <w:tc>
          <w:tcPr>
            <w:tcW w:w="3135" w:type="dxa"/>
            <w:gridSpan w:val="2"/>
          </w:tcPr>
          <w:p w14:paraId="4AD1AE38" w14:textId="77777777" w:rsidR="001601A4" w:rsidRPr="006003AD" w:rsidRDefault="001601A4" w:rsidP="002E79C3"/>
        </w:tc>
        <w:tc>
          <w:tcPr>
            <w:tcW w:w="2943" w:type="dxa"/>
          </w:tcPr>
          <w:p w14:paraId="691582B7" w14:textId="77777777" w:rsidR="001601A4" w:rsidRPr="006003AD" w:rsidRDefault="001601A4" w:rsidP="002E79C3">
            <w:pPr>
              <w:pStyle w:val="TableParagraph"/>
              <w:rPr>
                <w:rFonts w:ascii="Arial Narrow" w:hAnsi="Arial Narrow"/>
                <w:sz w:val="22"/>
                <w:szCs w:val="22"/>
              </w:rPr>
            </w:pPr>
            <w:r w:rsidRPr="006003AD">
              <w:rPr>
                <w:rFonts w:ascii="Arial Narrow" w:hAnsi="Arial Narrow"/>
                <w:sz w:val="22"/>
              </w:rPr>
              <w:t>Point de contact :</w:t>
            </w:r>
          </w:p>
        </w:tc>
      </w:tr>
      <w:tr w:rsidR="001601A4" w:rsidRPr="006003AD" w14:paraId="17DD2787" w14:textId="77777777" w:rsidTr="007C5AF8">
        <w:tc>
          <w:tcPr>
            <w:tcW w:w="3243" w:type="dxa"/>
            <w:vMerge w:val="restart"/>
          </w:tcPr>
          <w:p w14:paraId="59E0B790" w14:textId="77777777" w:rsidR="001601A4" w:rsidRPr="006003AD" w:rsidRDefault="001601A4" w:rsidP="002E79C3">
            <w:pPr>
              <w:pStyle w:val="TableParagraph"/>
              <w:rPr>
                <w:rFonts w:ascii="Arial Narrow" w:hAnsi="Arial Narrow"/>
                <w:sz w:val="22"/>
                <w:szCs w:val="22"/>
              </w:rPr>
            </w:pPr>
            <w:r w:rsidRPr="006003AD">
              <w:rPr>
                <w:rFonts w:ascii="Arial Narrow" w:hAnsi="Arial Narrow"/>
                <w:sz w:val="22"/>
              </w:rPr>
              <w:t>Date de la signature :</w:t>
            </w:r>
          </w:p>
        </w:tc>
        <w:tc>
          <w:tcPr>
            <w:tcW w:w="6078" w:type="dxa"/>
            <w:gridSpan w:val="3"/>
          </w:tcPr>
          <w:p w14:paraId="10736491" w14:textId="54599738" w:rsidR="001601A4" w:rsidRPr="006003AD" w:rsidRDefault="001601A4" w:rsidP="002E79C3">
            <w:pPr>
              <w:pStyle w:val="TableParagraph"/>
              <w:rPr>
                <w:rFonts w:ascii="Arial Narrow" w:hAnsi="Arial Narrow"/>
                <w:sz w:val="22"/>
                <w:szCs w:val="22"/>
              </w:rPr>
            </w:pPr>
            <w:r w:rsidRPr="006003AD">
              <w:rPr>
                <w:rFonts w:ascii="Arial Narrow" w:hAnsi="Arial Narrow"/>
                <w:sz w:val="22"/>
              </w:rPr>
              <w:t>Par l’État d'immatriculation</w:t>
            </w:r>
            <w:r w:rsidRPr="006003AD">
              <w:rPr>
                <w:rFonts w:ascii="Arial Narrow" w:hAnsi="Arial Narrow"/>
                <w:sz w:val="22"/>
                <w:vertAlign w:val="superscript"/>
              </w:rPr>
              <w:t>1</w:t>
            </w:r>
            <w:r w:rsidRPr="006003AD">
              <w:rPr>
                <w:rFonts w:ascii="Arial Narrow" w:hAnsi="Arial Narrow"/>
                <w:sz w:val="22"/>
              </w:rPr>
              <w:t> :</w:t>
            </w:r>
          </w:p>
          <w:p w14:paraId="1CEEFFEF" w14:textId="3088F031" w:rsidR="00E4108A" w:rsidRPr="006003AD" w:rsidRDefault="00E4108A" w:rsidP="002E79C3">
            <w:pPr>
              <w:pStyle w:val="TableParagraph"/>
              <w:rPr>
                <w:rFonts w:ascii="Arial Narrow" w:hAnsi="Arial Narrow"/>
                <w:sz w:val="22"/>
                <w:szCs w:val="22"/>
              </w:rPr>
            </w:pPr>
          </w:p>
        </w:tc>
      </w:tr>
      <w:tr w:rsidR="00E4108A" w:rsidRPr="006003AD" w14:paraId="0027751C" w14:textId="77777777" w:rsidTr="007C5AF8">
        <w:tc>
          <w:tcPr>
            <w:tcW w:w="3243" w:type="dxa"/>
            <w:vMerge/>
          </w:tcPr>
          <w:p w14:paraId="37E07F0D" w14:textId="77777777" w:rsidR="00E4108A" w:rsidRPr="006003AD" w:rsidRDefault="00E4108A" w:rsidP="002E79C3">
            <w:pPr>
              <w:pStyle w:val="TableParagraph"/>
              <w:rPr>
                <w:rFonts w:ascii="Arial Narrow" w:hAnsi="Arial Narrow"/>
                <w:sz w:val="22"/>
                <w:szCs w:val="22"/>
              </w:rPr>
            </w:pPr>
          </w:p>
        </w:tc>
        <w:tc>
          <w:tcPr>
            <w:tcW w:w="6078" w:type="dxa"/>
            <w:gridSpan w:val="3"/>
          </w:tcPr>
          <w:p w14:paraId="49986C60" w14:textId="77777777" w:rsidR="00E4108A" w:rsidRPr="006003AD" w:rsidRDefault="00E4108A" w:rsidP="002E79C3">
            <w:pPr>
              <w:pStyle w:val="TableParagraph"/>
              <w:rPr>
                <w:rFonts w:ascii="Arial Narrow" w:hAnsi="Arial Narrow"/>
                <w:sz w:val="22"/>
                <w:szCs w:val="22"/>
              </w:rPr>
            </w:pPr>
            <w:r w:rsidRPr="006003AD">
              <w:rPr>
                <w:rFonts w:ascii="Arial Narrow" w:hAnsi="Arial Narrow"/>
                <w:sz w:val="22"/>
              </w:rPr>
              <w:t>Par l’État de l'exploitant</w:t>
            </w:r>
            <w:r w:rsidRPr="006003AD">
              <w:rPr>
                <w:rFonts w:ascii="Arial Narrow" w:hAnsi="Arial Narrow"/>
                <w:sz w:val="22"/>
                <w:vertAlign w:val="superscript"/>
              </w:rPr>
              <w:t>1</w:t>
            </w:r>
            <w:r w:rsidRPr="006003AD">
              <w:rPr>
                <w:rFonts w:ascii="Arial Narrow" w:hAnsi="Arial Narrow"/>
                <w:sz w:val="22"/>
              </w:rPr>
              <w:t> :</w:t>
            </w:r>
          </w:p>
          <w:p w14:paraId="3A76F1CF" w14:textId="35E5BD35" w:rsidR="00E4108A" w:rsidRPr="006003AD" w:rsidRDefault="00E4108A" w:rsidP="002E79C3">
            <w:pPr>
              <w:pStyle w:val="TableParagraph"/>
              <w:rPr>
                <w:rFonts w:ascii="Arial Narrow" w:hAnsi="Arial Narrow"/>
                <w:sz w:val="22"/>
                <w:szCs w:val="22"/>
              </w:rPr>
            </w:pPr>
          </w:p>
        </w:tc>
      </w:tr>
      <w:tr w:rsidR="001601A4" w:rsidRPr="006003AD" w14:paraId="1E8F18B7" w14:textId="77777777" w:rsidTr="007C5AF8">
        <w:tc>
          <w:tcPr>
            <w:tcW w:w="3243" w:type="dxa"/>
            <w:vMerge/>
          </w:tcPr>
          <w:p w14:paraId="1A422642" w14:textId="77777777" w:rsidR="001601A4" w:rsidRPr="006003AD" w:rsidRDefault="001601A4" w:rsidP="002E79C3"/>
        </w:tc>
        <w:tc>
          <w:tcPr>
            <w:tcW w:w="6078" w:type="dxa"/>
            <w:gridSpan w:val="3"/>
          </w:tcPr>
          <w:p w14:paraId="61A556A6" w14:textId="02B3B60F" w:rsidR="00E4108A" w:rsidRPr="006003AD" w:rsidRDefault="00765E36" w:rsidP="002E79C3">
            <w:pPr>
              <w:pStyle w:val="TableParagraph"/>
              <w:rPr>
                <w:rFonts w:ascii="Arial Narrow" w:hAnsi="Arial Narrow"/>
                <w:sz w:val="22"/>
                <w:szCs w:val="22"/>
                <w:vertAlign w:val="superscript"/>
              </w:rPr>
            </w:pPr>
            <w:r w:rsidRPr="006003AD">
              <w:rPr>
                <w:rFonts w:ascii="Arial Narrow" w:hAnsi="Arial Narrow"/>
                <w:sz w:val="22"/>
              </w:rPr>
              <w:t>Par l’État de l’emplacement principal d’un exploitant d’aviation générale</w:t>
            </w:r>
            <w:r w:rsidRPr="006003AD">
              <w:rPr>
                <w:rFonts w:ascii="Arial Narrow" w:hAnsi="Arial Narrow"/>
                <w:sz w:val="22"/>
                <w:vertAlign w:val="superscript"/>
              </w:rPr>
              <w:t>1 </w:t>
            </w:r>
            <w:r w:rsidRPr="006003AD">
              <w:rPr>
                <w:rFonts w:ascii="Arial Narrow" w:hAnsi="Arial Narrow"/>
                <w:sz w:val="22"/>
                <w:shd w:val="clear" w:color="auto" w:fill="FFFFFF" w:themeFill="background1"/>
              </w:rPr>
              <w:t>:</w:t>
            </w:r>
          </w:p>
          <w:p w14:paraId="76C27F00" w14:textId="79EF0525" w:rsidR="007F3DA9" w:rsidRPr="006003AD" w:rsidRDefault="007F3DA9" w:rsidP="002E79C3">
            <w:pPr>
              <w:pStyle w:val="TableParagraph"/>
              <w:rPr>
                <w:rFonts w:ascii="Arial Narrow" w:hAnsi="Arial Narrow"/>
                <w:sz w:val="22"/>
                <w:szCs w:val="22"/>
              </w:rPr>
            </w:pPr>
          </w:p>
        </w:tc>
      </w:tr>
      <w:tr w:rsidR="001601A4" w:rsidRPr="006003AD" w14:paraId="6E364082" w14:textId="77777777" w:rsidTr="00403B1F">
        <w:trPr>
          <w:trHeight w:hRule="exact" w:val="480"/>
        </w:trPr>
        <w:tc>
          <w:tcPr>
            <w:tcW w:w="3243" w:type="dxa"/>
          </w:tcPr>
          <w:p w14:paraId="72B3E5BE" w14:textId="435C01A4" w:rsidR="001601A4" w:rsidRPr="006003AD" w:rsidRDefault="001601A4" w:rsidP="002E79C3">
            <w:pPr>
              <w:pStyle w:val="TableParagraph"/>
              <w:rPr>
                <w:rFonts w:ascii="Arial Narrow" w:hAnsi="Arial Narrow"/>
                <w:sz w:val="22"/>
                <w:szCs w:val="22"/>
              </w:rPr>
            </w:pPr>
            <w:r w:rsidRPr="006003AD">
              <w:rPr>
                <w:rFonts w:ascii="Arial Narrow" w:hAnsi="Arial Narrow"/>
                <w:sz w:val="22"/>
              </w:rPr>
              <w:t>Durée :</w:t>
            </w:r>
          </w:p>
        </w:tc>
        <w:tc>
          <w:tcPr>
            <w:tcW w:w="3039" w:type="dxa"/>
          </w:tcPr>
          <w:p w14:paraId="7A818BE0" w14:textId="39467159" w:rsidR="001601A4" w:rsidRPr="006003AD" w:rsidRDefault="001601A4" w:rsidP="002E79C3">
            <w:pPr>
              <w:pStyle w:val="TableParagraph"/>
              <w:rPr>
                <w:rFonts w:ascii="Arial Narrow" w:hAnsi="Arial Narrow"/>
                <w:sz w:val="22"/>
                <w:szCs w:val="22"/>
              </w:rPr>
            </w:pPr>
            <w:r w:rsidRPr="006003AD">
              <w:rPr>
                <w:rFonts w:ascii="Arial Narrow" w:hAnsi="Arial Narrow"/>
                <w:sz w:val="22"/>
              </w:rPr>
              <w:t>Date de début</w:t>
            </w:r>
            <w:r w:rsidRPr="006003AD">
              <w:rPr>
                <w:rFonts w:ascii="Arial Narrow" w:hAnsi="Arial Narrow"/>
                <w:sz w:val="22"/>
                <w:vertAlign w:val="superscript"/>
              </w:rPr>
              <w:t>1</w:t>
            </w:r>
            <w:r w:rsidRPr="006003AD">
              <w:rPr>
                <w:rFonts w:ascii="Arial Narrow" w:hAnsi="Arial Narrow"/>
                <w:sz w:val="22"/>
              </w:rPr>
              <w:t> :</w:t>
            </w:r>
          </w:p>
        </w:tc>
        <w:tc>
          <w:tcPr>
            <w:tcW w:w="3039" w:type="dxa"/>
            <w:gridSpan w:val="2"/>
          </w:tcPr>
          <w:p w14:paraId="56E01945" w14:textId="5E77463C" w:rsidR="001601A4" w:rsidRPr="006003AD" w:rsidRDefault="001601A4" w:rsidP="002E79C3">
            <w:pPr>
              <w:pStyle w:val="TableParagraph"/>
              <w:rPr>
                <w:rFonts w:ascii="Arial Narrow" w:hAnsi="Arial Narrow"/>
                <w:sz w:val="22"/>
                <w:szCs w:val="22"/>
              </w:rPr>
            </w:pPr>
            <w:r w:rsidRPr="006003AD">
              <w:rPr>
                <w:rFonts w:ascii="Arial Narrow" w:hAnsi="Arial Narrow"/>
                <w:sz w:val="22"/>
              </w:rPr>
              <w:t>Date de fin (le cas échéant)</w:t>
            </w:r>
            <w:r w:rsidRPr="006003AD">
              <w:rPr>
                <w:rFonts w:ascii="Arial Narrow" w:hAnsi="Arial Narrow"/>
                <w:sz w:val="22"/>
                <w:vertAlign w:val="superscript"/>
              </w:rPr>
              <w:t>2</w:t>
            </w:r>
            <w:r w:rsidRPr="006003AD">
              <w:rPr>
                <w:rFonts w:ascii="Arial Narrow" w:hAnsi="Arial Narrow"/>
                <w:sz w:val="22"/>
              </w:rPr>
              <w:t> :</w:t>
            </w:r>
          </w:p>
        </w:tc>
      </w:tr>
      <w:tr w:rsidR="001601A4" w:rsidRPr="006003AD" w14:paraId="74A10A45" w14:textId="77777777" w:rsidTr="00403B1F">
        <w:trPr>
          <w:trHeight w:hRule="exact" w:val="481"/>
        </w:trPr>
        <w:tc>
          <w:tcPr>
            <w:tcW w:w="3243" w:type="dxa"/>
          </w:tcPr>
          <w:p w14:paraId="3255B044" w14:textId="20CE6303" w:rsidR="001601A4" w:rsidRPr="006003AD" w:rsidRDefault="001601A4" w:rsidP="002E79C3">
            <w:pPr>
              <w:pStyle w:val="TableParagraph"/>
              <w:rPr>
                <w:rFonts w:ascii="Arial Narrow" w:hAnsi="Arial Narrow"/>
                <w:sz w:val="22"/>
                <w:szCs w:val="22"/>
              </w:rPr>
            </w:pPr>
            <w:r w:rsidRPr="006003AD">
              <w:rPr>
                <w:rFonts w:ascii="Arial Narrow" w:hAnsi="Arial Narrow"/>
                <w:sz w:val="22"/>
              </w:rPr>
              <w:t>Langues de l’accord :</w:t>
            </w:r>
          </w:p>
        </w:tc>
        <w:tc>
          <w:tcPr>
            <w:tcW w:w="6078" w:type="dxa"/>
            <w:gridSpan w:val="3"/>
          </w:tcPr>
          <w:p w14:paraId="1C57F00E" w14:textId="77777777" w:rsidR="001601A4" w:rsidRPr="006003AD" w:rsidRDefault="001601A4" w:rsidP="002E79C3"/>
        </w:tc>
      </w:tr>
      <w:tr w:rsidR="001601A4" w:rsidRPr="006003AD" w14:paraId="28E2DF64" w14:textId="77777777" w:rsidTr="00403B1F">
        <w:trPr>
          <w:trHeight w:hRule="exact" w:val="480"/>
        </w:trPr>
        <w:tc>
          <w:tcPr>
            <w:tcW w:w="3243" w:type="dxa"/>
          </w:tcPr>
          <w:p w14:paraId="6113FA51" w14:textId="36CFBF45" w:rsidR="001601A4" w:rsidRPr="006003AD" w:rsidRDefault="001601A4" w:rsidP="002E79C3">
            <w:pPr>
              <w:pStyle w:val="TableParagraph"/>
              <w:rPr>
                <w:rFonts w:ascii="Arial Narrow" w:hAnsi="Arial Narrow"/>
                <w:sz w:val="22"/>
                <w:szCs w:val="22"/>
              </w:rPr>
            </w:pPr>
            <w:r w:rsidRPr="006003AD">
              <w:rPr>
                <w:rFonts w:ascii="Arial Narrow" w:hAnsi="Arial Narrow"/>
                <w:sz w:val="22"/>
              </w:rPr>
              <w:t>Numéro d’enregistrement de l’accord auprès de l’OACI :</w:t>
            </w:r>
          </w:p>
        </w:tc>
        <w:tc>
          <w:tcPr>
            <w:tcW w:w="6078" w:type="dxa"/>
            <w:gridSpan w:val="3"/>
          </w:tcPr>
          <w:p w14:paraId="5676DC00" w14:textId="77777777" w:rsidR="001601A4" w:rsidRPr="006003AD" w:rsidRDefault="001601A4" w:rsidP="002E79C3"/>
        </w:tc>
      </w:tr>
      <w:tr w:rsidR="001601A4" w:rsidRPr="006003AD" w14:paraId="5606E5F1" w14:textId="77777777" w:rsidTr="007C5AF8">
        <w:tc>
          <w:tcPr>
            <w:tcW w:w="3243" w:type="dxa"/>
          </w:tcPr>
          <w:p w14:paraId="22A0CEAE" w14:textId="4BD6943B" w:rsidR="001601A4" w:rsidRPr="006003AD" w:rsidRDefault="001601A4" w:rsidP="002E79C3">
            <w:pPr>
              <w:pStyle w:val="TableParagraph"/>
              <w:rPr>
                <w:rFonts w:ascii="Arial Narrow" w:hAnsi="Arial Narrow"/>
                <w:sz w:val="22"/>
                <w:szCs w:val="22"/>
              </w:rPr>
            </w:pPr>
            <w:r w:rsidRPr="006003AD">
              <w:rPr>
                <w:rFonts w:ascii="Arial Narrow" w:hAnsi="Arial Narrow"/>
                <w:sz w:val="22"/>
              </w:rPr>
              <w:t>Accord global (le cas échéant) et son numéro d’enregistrement auprès de l’OACI :</w:t>
            </w:r>
          </w:p>
        </w:tc>
        <w:tc>
          <w:tcPr>
            <w:tcW w:w="6078" w:type="dxa"/>
            <w:gridSpan w:val="3"/>
          </w:tcPr>
          <w:p w14:paraId="0E25AA67" w14:textId="77777777" w:rsidR="001601A4" w:rsidRPr="006003AD" w:rsidRDefault="001601A4" w:rsidP="002E79C3"/>
        </w:tc>
      </w:tr>
    </w:tbl>
    <w:p w14:paraId="61B0350D" w14:textId="00133A2B" w:rsidR="00E7239D" w:rsidRPr="006003AD" w:rsidRDefault="00E7239D" w:rsidP="002E79C3">
      <w:pPr>
        <w:pStyle w:val="BodyText"/>
        <w:spacing w:before="9"/>
        <w:rPr>
          <w:b/>
          <w:sz w:val="9"/>
        </w:rPr>
      </w:pPr>
    </w:p>
    <w:p w14:paraId="7CAB281C" w14:textId="77777777" w:rsidR="00E7239D" w:rsidRPr="006003AD" w:rsidRDefault="00E7239D" w:rsidP="002E79C3">
      <w:pPr>
        <w:spacing w:before="0" w:after="0"/>
        <w:rPr>
          <w:rFonts w:ascii="Times New Roman" w:eastAsia="Times New Roman" w:hAnsi="Times New Roman"/>
          <w:b/>
          <w:sz w:val="9"/>
        </w:rPr>
      </w:pPr>
      <w:r w:rsidRPr="006003AD">
        <w:br w:type="page"/>
      </w:r>
    </w:p>
    <w:p w14:paraId="7BF84F9D" w14:textId="77777777" w:rsidR="001601A4" w:rsidRPr="006003AD" w:rsidRDefault="001601A4" w:rsidP="002E79C3">
      <w:pPr>
        <w:pStyle w:val="BodyText"/>
        <w:spacing w:before="9"/>
        <w:rPr>
          <w:b/>
          <w:sz w:val="9"/>
        </w:rPr>
      </w:pPr>
    </w:p>
    <w:tbl>
      <w:tblPr>
        <w:tblW w:w="9397"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0" w:type="dxa"/>
          <w:bottom w:w="115" w:type="dxa"/>
          <w:right w:w="0" w:type="dxa"/>
        </w:tblCellMar>
        <w:tblLook w:val="01E0" w:firstRow="1" w:lastRow="1" w:firstColumn="1" w:lastColumn="1" w:noHBand="0" w:noVBand="0"/>
      </w:tblPr>
      <w:tblGrid>
        <w:gridCol w:w="27"/>
        <w:gridCol w:w="1469"/>
        <w:gridCol w:w="653"/>
        <w:gridCol w:w="1189"/>
        <w:gridCol w:w="992"/>
        <w:gridCol w:w="1359"/>
        <w:gridCol w:w="362"/>
        <w:gridCol w:w="543"/>
        <w:gridCol w:w="1070"/>
        <w:gridCol w:w="1691"/>
        <w:gridCol w:w="17"/>
        <w:gridCol w:w="25"/>
      </w:tblGrid>
      <w:tr w:rsidR="001601A4" w:rsidRPr="006003AD" w14:paraId="4E97D4A4" w14:textId="77777777" w:rsidTr="007C5AF8">
        <w:tc>
          <w:tcPr>
            <w:tcW w:w="27" w:type="dxa"/>
            <w:vMerge w:val="restart"/>
            <w:tcBorders>
              <w:top w:val="nil"/>
              <w:left w:val="nil"/>
              <w:bottom w:val="nil"/>
            </w:tcBorders>
          </w:tcPr>
          <w:p w14:paraId="3FF02025" w14:textId="77777777" w:rsidR="001601A4" w:rsidRPr="006003AD" w:rsidRDefault="001601A4" w:rsidP="002E79C3"/>
        </w:tc>
        <w:tc>
          <w:tcPr>
            <w:tcW w:w="2122" w:type="dxa"/>
            <w:gridSpan w:val="2"/>
          </w:tcPr>
          <w:p w14:paraId="7A0DFEE9" w14:textId="0CFBA65B" w:rsidR="001601A4" w:rsidRPr="006003AD" w:rsidRDefault="001601A4" w:rsidP="002E79C3">
            <w:pPr>
              <w:pStyle w:val="TableParagraph"/>
              <w:ind w:left="115"/>
              <w:rPr>
                <w:rFonts w:ascii="Arial Narrow" w:hAnsi="Arial Narrow"/>
                <w:b/>
                <w:sz w:val="22"/>
                <w:szCs w:val="22"/>
              </w:rPr>
            </w:pPr>
            <w:r w:rsidRPr="006003AD">
              <w:rPr>
                <w:rFonts w:ascii="Arial Narrow" w:hAnsi="Arial Narrow"/>
                <w:b/>
                <w:sz w:val="22"/>
              </w:rPr>
              <w:t>Convention de Chicago</w:t>
            </w:r>
          </w:p>
        </w:tc>
        <w:tc>
          <w:tcPr>
            <w:tcW w:w="7223" w:type="dxa"/>
            <w:gridSpan w:val="8"/>
          </w:tcPr>
          <w:p w14:paraId="05F917D3" w14:textId="0ED9FAA3" w:rsidR="001601A4" w:rsidRPr="006003AD" w:rsidRDefault="001601A4" w:rsidP="002E79C3">
            <w:pPr>
              <w:pStyle w:val="TableParagraph"/>
              <w:ind w:left="115"/>
              <w:rPr>
                <w:rFonts w:ascii="Arial Narrow" w:hAnsi="Arial Narrow"/>
                <w:b/>
                <w:sz w:val="22"/>
                <w:szCs w:val="22"/>
              </w:rPr>
            </w:pPr>
            <w:r w:rsidRPr="006003AD">
              <w:rPr>
                <w:rFonts w:ascii="Arial Narrow" w:hAnsi="Arial Narrow"/>
                <w:b/>
                <w:sz w:val="22"/>
              </w:rPr>
              <w:t>Annexes de l’OACI concernées par le transfert de la responsabilité envers certaines fonctions et obligations vers l’État de l'exploitant</w:t>
            </w:r>
          </w:p>
        </w:tc>
        <w:tc>
          <w:tcPr>
            <w:tcW w:w="25" w:type="dxa"/>
            <w:vMerge w:val="restart"/>
            <w:tcBorders>
              <w:top w:val="nil"/>
              <w:bottom w:val="nil"/>
              <w:right w:val="nil"/>
            </w:tcBorders>
          </w:tcPr>
          <w:p w14:paraId="4013B1C6" w14:textId="77777777" w:rsidR="001601A4" w:rsidRPr="006003AD" w:rsidRDefault="001601A4" w:rsidP="002E79C3"/>
        </w:tc>
      </w:tr>
      <w:tr w:rsidR="001601A4" w:rsidRPr="006003AD" w14:paraId="708ACA28" w14:textId="77777777" w:rsidTr="007C5AF8">
        <w:tc>
          <w:tcPr>
            <w:tcW w:w="27" w:type="dxa"/>
            <w:vMerge/>
            <w:tcBorders>
              <w:left w:val="nil"/>
              <w:bottom w:val="nil"/>
            </w:tcBorders>
          </w:tcPr>
          <w:p w14:paraId="31C57E02" w14:textId="77777777" w:rsidR="001601A4" w:rsidRPr="006003AD" w:rsidRDefault="001601A4" w:rsidP="002E79C3"/>
        </w:tc>
        <w:tc>
          <w:tcPr>
            <w:tcW w:w="2122" w:type="dxa"/>
            <w:gridSpan w:val="2"/>
            <w:vMerge w:val="restart"/>
          </w:tcPr>
          <w:p w14:paraId="007FD1D2" w14:textId="77777777"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Article 12 : Règles de l'air</w:t>
            </w:r>
          </w:p>
        </w:tc>
        <w:tc>
          <w:tcPr>
            <w:tcW w:w="3540" w:type="dxa"/>
            <w:gridSpan w:val="3"/>
            <w:vMerge w:val="restart"/>
          </w:tcPr>
          <w:p w14:paraId="42A11684" w14:textId="77777777" w:rsidR="001601A4" w:rsidRPr="006003AD" w:rsidRDefault="001601A4" w:rsidP="002E79C3">
            <w:pPr>
              <w:pStyle w:val="TableParagraph"/>
              <w:spacing w:before="10"/>
              <w:ind w:left="115"/>
              <w:rPr>
                <w:rFonts w:ascii="Arial Narrow" w:hAnsi="Arial Narrow"/>
                <w:sz w:val="22"/>
                <w:szCs w:val="22"/>
              </w:rPr>
            </w:pPr>
            <w:r w:rsidRPr="006003AD">
              <w:rPr>
                <w:rFonts w:ascii="Arial Narrow" w:hAnsi="Arial Narrow"/>
                <w:sz w:val="22"/>
              </w:rPr>
              <w:t>Annexe 2, tous les chapitres</w:t>
            </w:r>
          </w:p>
        </w:tc>
        <w:tc>
          <w:tcPr>
            <w:tcW w:w="362" w:type="dxa"/>
          </w:tcPr>
          <w:p w14:paraId="38E9ACC2" w14:textId="77777777" w:rsidR="001601A4" w:rsidRPr="006003AD" w:rsidRDefault="001601A4" w:rsidP="002E79C3">
            <w:pPr>
              <w:pStyle w:val="TableParagraph"/>
              <w:spacing w:line="223" w:lineRule="exact"/>
              <w:ind w:left="0" w:right="-4"/>
              <w:jc w:val="right"/>
              <w:rPr>
                <w:rFonts w:ascii="Arial Narrow" w:hAnsi="Arial Narrow"/>
                <w:sz w:val="22"/>
                <w:szCs w:val="22"/>
              </w:rPr>
            </w:pPr>
            <w:r w:rsidRPr="006003AD">
              <w:rPr>
                <w:rFonts w:ascii="Arial Narrow" w:hAnsi="Arial Narrow"/>
                <w:sz w:val="22"/>
              </w:rPr>
              <w:t>Oui</w:t>
            </w:r>
          </w:p>
        </w:tc>
        <w:tc>
          <w:tcPr>
            <w:tcW w:w="543" w:type="dxa"/>
          </w:tcPr>
          <w:p w14:paraId="77955581" w14:textId="77777777" w:rsidR="001601A4" w:rsidRPr="006003AD" w:rsidRDefault="001601A4" w:rsidP="002E79C3">
            <w:pPr>
              <w:pStyle w:val="TableParagraph"/>
              <w:spacing w:line="232"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val="restart"/>
            <w:shd w:val="clear" w:color="auto" w:fill="7E7E7E"/>
          </w:tcPr>
          <w:p w14:paraId="36FE3D8F" w14:textId="77777777" w:rsidR="001601A4" w:rsidRPr="006003AD" w:rsidRDefault="001601A4" w:rsidP="002E79C3"/>
        </w:tc>
        <w:tc>
          <w:tcPr>
            <w:tcW w:w="25" w:type="dxa"/>
            <w:vMerge/>
            <w:tcBorders>
              <w:bottom w:val="nil"/>
              <w:right w:val="nil"/>
            </w:tcBorders>
          </w:tcPr>
          <w:p w14:paraId="528C6EFD" w14:textId="77777777" w:rsidR="001601A4" w:rsidRPr="006003AD" w:rsidRDefault="001601A4" w:rsidP="002E79C3"/>
        </w:tc>
      </w:tr>
      <w:tr w:rsidR="001601A4" w:rsidRPr="006003AD" w14:paraId="6850EC0D" w14:textId="77777777" w:rsidTr="007C5AF8">
        <w:tc>
          <w:tcPr>
            <w:tcW w:w="27" w:type="dxa"/>
            <w:vMerge/>
            <w:tcBorders>
              <w:left w:val="nil"/>
              <w:bottom w:val="nil"/>
            </w:tcBorders>
          </w:tcPr>
          <w:p w14:paraId="177A501A" w14:textId="77777777" w:rsidR="001601A4" w:rsidRPr="006003AD" w:rsidRDefault="001601A4" w:rsidP="002E79C3"/>
        </w:tc>
        <w:tc>
          <w:tcPr>
            <w:tcW w:w="2122" w:type="dxa"/>
            <w:gridSpan w:val="2"/>
            <w:vMerge/>
          </w:tcPr>
          <w:p w14:paraId="4A5FBAC1" w14:textId="77777777" w:rsidR="001601A4" w:rsidRPr="006003AD" w:rsidRDefault="001601A4" w:rsidP="002E79C3">
            <w:pPr>
              <w:ind w:left="1"/>
            </w:pPr>
          </w:p>
        </w:tc>
        <w:tc>
          <w:tcPr>
            <w:tcW w:w="3540" w:type="dxa"/>
            <w:gridSpan w:val="3"/>
            <w:vMerge/>
          </w:tcPr>
          <w:p w14:paraId="558C58A0" w14:textId="77777777" w:rsidR="001601A4" w:rsidRPr="006003AD" w:rsidRDefault="001601A4" w:rsidP="002E79C3"/>
        </w:tc>
        <w:tc>
          <w:tcPr>
            <w:tcW w:w="362" w:type="dxa"/>
          </w:tcPr>
          <w:p w14:paraId="0430DC27" w14:textId="77777777" w:rsidR="001601A4" w:rsidRPr="006003AD" w:rsidRDefault="001601A4" w:rsidP="002E79C3">
            <w:pPr>
              <w:pStyle w:val="TableParagraph"/>
              <w:spacing w:before="15"/>
              <w:ind w:left="0" w:right="61"/>
              <w:jc w:val="right"/>
              <w:rPr>
                <w:rFonts w:ascii="Arial Narrow" w:hAnsi="Arial Narrow"/>
                <w:sz w:val="22"/>
                <w:szCs w:val="22"/>
              </w:rPr>
            </w:pPr>
            <w:r w:rsidRPr="006003AD">
              <w:rPr>
                <w:rFonts w:ascii="Arial Narrow" w:hAnsi="Arial Narrow"/>
                <w:sz w:val="22"/>
              </w:rPr>
              <w:t>Non</w:t>
            </w:r>
          </w:p>
        </w:tc>
        <w:tc>
          <w:tcPr>
            <w:tcW w:w="543" w:type="dxa"/>
          </w:tcPr>
          <w:p w14:paraId="617A7877" w14:textId="77777777" w:rsidR="001601A4" w:rsidRPr="006003AD" w:rsidRDefault="001601A4" w:rsidP="002E79C3">
            <w:pPr>
              <w:pStyle w:val="TableParagraph"/>
              <w:spacing w:line="251"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shd w:val="clear" w:color="auto" w:fill="7E7E7E"/>
          </w:tcPr>
          <w:p w14:paraId="326C6531" w14:textId="77777777" w:rsidR="001601A4" w:rsidRPr="006003AD" w:rsidRDefault="001601A4" w:rsidP="002E79C3"/>
        </w:tc>
        <w:tc>
          <w:tcPr>
            <w:tcW w:w="25" w:type="dxa"/>
            <w:vMerge/>
            <w:tcBorders>
              <w:bottom w:val="nil"/>
              <w:right w:val="nil"/>
            </w:tcBorders>
          </w:tcPr>
          <w:p w14:paraId="0372DB3A" w14:textId="77777777" w:rsidR="001601A4" w:rsidRPr="006003AD" w:rsidRDefault="001601A4" w:rsidP="002E79C3"/>
        </w:tc>
      </w:tr>
      <w:tr w:rsidR="001601A4" w:rsidRPr="006003AD" w14:paraId="71D44BB0" w14:textId="77777777" w:rsidTr="007C5AF8">
        <w:tc>
          <w:tcPr>
            <w:tcW w:w="27" w:type="dxa"/>
            <w:vMerge/>
            <w:tcBorders>
              <w:left w:val="nil"/>
              <w:bottom w:val="nil"/>
            </w:tcBorders>
          </w:tcPr>
          <w:p w14:paraId="037CA078" w14:textId="77777777" w:rsidR="001601A4" w:rsidRPr="006003AD" w:rsidRDefault="001601A4" w:rsidP="002E79C3"/>
        </w:tc>
        <w:tc>
          <w:tcPr>
            <w:tcW w:w="2122" w:type="dxa"/>
            <w:gridSpan w:val="2"/>
            <w:vMerge w:val="restart"/>
          </w:tcPr>
          <w:p w14:paraId="5F24C4BA" w14:textId="77777777"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Article 30 a) : Équipement radio de l'aéronef</w:t>
            </w:r>
          </w:p>
        </w:tc>
        <w:tc>
          <w:tcPr>
            <w:tcW w:w="3540" w:type="dxa"/>
            <w:gridSpan w:val="3"/>
            <w:vMerge w:val="restart"/>
          </w:tcPr>
          <w:p w14:paraId="209C090F" w14:textId="18014EA2" w:rsidR="001601A4" w:rsidRPr="006003AD" w:rsidRDefault="001601A4" w:rsidP="002E79C3">
            <w:pPr>
              <w:pStyle w:val="TableParagraph"/>
              <w:spacing w:line="223" w:lineRule="exact"/>
              <w:ind w:left="115"/>
              <w:rPr>
                <w:rFonts w:ascii="Arial Narrow" w:hAnsi="Arial Narrow"/>
                <w:sz w:val="22"/>
                <w:szCs w:val="22"/>
              </w:rPr>
            </w:pPr>
            <w:r w:rsidRPr="006003AD">
              <w:rPr>
                <w:rFonts w:ascii="Arial Narrow" w:hAnsi="Arial Narrow"/>
                <w:sz w:val="22"/>
              </w:rPr>
              <w:t>Licence de station radio</w:t>
            </w:r>
          </w:p>
        </w:tc>
        <w:tc>
          <w:tcPr>
            <w:tcW w:w="362" w:type="dxa"/>
          </w:tcPr>
          <w:p w14:paraId="1D145719" w14:textId="77777777" w:rsidR="001601A4" w:rsidRPr="006003AD" w:rsidRDefault="001601A4" w:rsidP="002E79C3">
            <w:pPr>
              <w:pStyle w:val="TableParagraph"/>
              <w:spacing w:line="223" w:lineRule="exact"/>
              <w:ind w:left="0" w:right="-4"/>
              <w:jc w:val="right"/>
              <w:rPr>
                <w:rFonts w:ascii="Arial Narrow" w:hAnsi="Arial Narrow"/>
                <w:sz w:val="22"/>
                <w:szCs w:val="22"/>
              </w:rPr>
            </w:pPr>
            <w:r w:rsidRPr="006003AD">
              <w:rPr>
                <w:rFonts w:ascii="Arial Narrow" w:hAnsi="Arial Narrow"/>
                <w:sz w:val="22"/>
              </w:rPr>
              <w:t>Oui</w:t>
            </w:r>
          </w:p>
        </w:tc>
        <w:tc>
          <w:tcPr>
            <w:tcW w:w="543" w:type="dxa"/>
          </w:tcPr>
          <w:p w14:paraId="305E1AF9" w14:textId="77777777" w:rsidR="001601A4" w:rsidRPr="006003AD" w:rsidRDefault="001601A4" w:rsidP="002E79C3">
            <w:pPr>
              <w:pStyle w:val="TableParagraph"/>
              <w:spacing w:line="232"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val="restart"/>
            <w:shd w:val="clear" w:color="auto" w:fill="7E7E7E"/>
          </w:tcPr>
          <w:p w14:paraId="253D8179" w14:textId="77777777" w:rsidR="001601A4" w:rsidRPr="006003AD" w:rsidRDefault="001601A4" w:rsidP="002E79C3"/>
        </w:tc>
        <w:tc>
          <w:tcPr>
            <w:tcW w:w="25" w:type="dxa"/>
            <w:vMerge/>
            <w:tcBorders>
              <w:bottom w:val="nil"/>
              <w:right w:val="nil"/>
            </w:tcBorders>
          </w:tcPr>
          <w:p w14:paraId="439CCF94" w14:textId="77777777" w:rsidR="001601A4" w:rsidRPr="006003AD" w:rsidRDefault="001601A4" w:rsidP="002E79C3"/>
        </w:tc>
      </w:tr>
      <w:tr w:rsidR="001601A4" w:rsidRPr="006003AD" w14:paraId="2C25D507" w14:textId="77777777" w:rsidTr="007C5AF8">
        <w:tc>
          <w:tcPr>
            <w:tcW w:w="27" w:type="dxa"/>
            <w:vMerge/>
            <w:tcBorders>
              <w:left w:val="nil"/>
              <w:bottom w:val="nil"/>
            </w:tcBorders>
          </w:tcPr>
          <w:p w14:paraId="7868807E" w14:textId="77777777" w:rsidR="001601A4" w:rsidRPr="006003AD" w:rsidRDefault="001601A4" w:rsidP="002E79C3"/>
        </w:tc>
        <w:tc>
          <w:tcPr>
            <w:tcW w:w="2122" w:type="dxa"/>
            <w:gridSpan w:val="2"/>
            <w:vMerge/>
          </w:tcPr>
          <w:p w14:paraId="5C164ECB" w14:textId="77777777" w:rsidR="001601A4" w:rsidRPr="006003AD" w:rsidRDefault="001601A4" w:rsidP="002E79C3">
            <w:pPr>
              <w:ind w:left="1"/>
            </w:pPr>
          </w:p>
        </w:tc>
        <w:tc>
          <w:tcPr>
            <w:tcW w:w="3540" w:type="dxa"/>
            <w:gridSpan w:val="3"/>
            <w:vMerge/>
          </w:tcPr>
          <w:p w14:paraId="5ED9A6AC" w14:textId="77777777" w:rsidR="001601A4" w:rsidRPr="006003AD" w:rsidRDefault="001601A4" w:rsidP="002E79C3"/>
        </w:tc>
        <w:tc>
          <w:tcPr>
            <w:tcW w:w="362" w:type="dxa"/>
          </w:tcPr>
          <w:p w14:paraId="5EDC0806" w14:textId="77777777" w:rsidR="001601A4" w:rsidRPr="006003AD" w:rsidRDefault="001601A4" w:rsidP="002E79C3">
            <w:pPr>
              <w:pStyle w:val="TableParagraph"/>
              <w:spacing w:before="15"/>
              <w:ind w:left="0" w:right="61"/>
              <w:jc w:val="right"/>
              <w:rPr>
                <w:rFonts w:ascii="Arial Narrow" w:hAnsi="Arial Narrow"/>
                <w:sz w:val="22"/>
                <w:szCs w:val="22"/>
              </w:rPr>
            </w:pPr>
            <w:r w:rsidRPr="006003AD">
              <w:rPr>
                <w:rFonts w:ascii="Arial Narrow" w:hAnsi="Arial Narrow"/>
                <w:sz w:val="22"/>
              </w:rPr>
              <w:t>Non</w:t>
            </w:r>
          </w:p>
        </w:tc>
        <w:tc>
          <w:tcPr>
            <w:tcW w:w="543" w:type="dxa"/>
          </w:tcPr>
          <w:p w14:paraId="3A2CAB77" w14:textId="77777777" w:rsidR="001601A4" w:rsidRPr="006003AD" w:rsidRDefault="001601A4" w:rsidP="002E79C3">
            <w:pPr>
              <w:pStyle w:val="TableParagraph"/>
              <w:spacing w:line="251"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shd w:val="clear" w:color="auto" w:fill="7E7E7E"/>
          </w:tcPr>
          <w:p w14:paraId="5EBAD38A" w14:textId="77777777" w:rsidR="001601A4" w:rsidRPr="006003AD" w:rsidRDefault="001601A4" w:rsidP="002E79C3"/>
        </w:tc>
        <w:tc>
          <w:tcPr>
            <w:tcW w:w="25" w:type="dxa"/>
            <w:vMerge/>
            <w:tcBorders>
              <w:bottom w:val="nil"/>
              <w:right w:val="nil"/>
            </w:tcBorders>
          </w:tcPr>
          <w:p w14:paraId="405230C5" w14:textId="77777777" w:rsidR="001601A4" w:rsidRPr="006003AD" w:rsidRDefault="001601A4" w:rsidP="002E79C3"/>
        </w:tc>
      </w:tr>
      <w:tr w:rsidR="001601A4" w:rsidRPr="006003AD" w14:paraId="672875A8" w14:textId="77777777" w:rsidTr="007C5AF8">
        <w:tc>
          <w:tcPr>
            <w:tcW w:w="27" w:type="dxa"/>
            <w:vMerge/>
            <w:tcBorders>
              <w:left w:val="nil"/>
              <w:bottom w:val="nil"/>
            </w:tcBorders>
          </w:tcPr>
          <w:p w14:paraId="426A30C1" w14:textId="77777777" w:rsidR="001601A4" w:rsidRPr="006003AD" w:rsidRDefault="001601A4" w:rsidP="002E79C3"/>
        </w:tc>
        <w:tc>
          <w:tcPr>
            <w:tcW w:w="2122" w:type="dxa"/>
            <w:gridSpan w:val="2"/>
            <w:vMerge w:val="restart"/>
          </w:tcPr>
          <w:p w14:paraId="33C4935B" w14:textId="77294DB6"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Articles 30 b) et 32 a) : Licences du personnel</w:t>
            </w:r>
          </w:p>
        </w:tc>
        <w:tc>
          <w:tcPr>
            <w:tcW w:w="3540" w:type="dxa"/>
            <w:gridSpan w:val="3"/>
            <w:vMerge w:val="restart"/>
          </w:tcPr>
          <w:p w14:paraId="00EF4260" w14:textId="159EE997"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Annexe 1, chapitres 1, 2, 3 et 6 ; Annexe 6, Partie I, opérateur radio, ou Partie III, Section II, Composition de l'équipage de conduite (opérateur radio) et/ou Partie II, Qualifications et/ou Licence des membres de l'équipage de conduite, ou Partie III, Section III, Qualifications</w:t>
            </w:r>
          </w:p>
        </w:tc>
        <w:tc>
          <w:tcPr>
            <w:tcW w:w="362" w:type="dxa"/>
          </w:tcPr>
          <w:p w14:paraId="75D21F09" w14:textId="77777777" w:rsidR="001601A4" w:rsidRPr="006003AD" w:rsidRDefault="001601A4" w:rsidP="002E79C3">
            <w:pPr>
              <w:pStyle w:val="TableParagraph"/>
              <w:spacing w:line="226" w:lineRule="exact"/>
              <w:ind w:left="0" w:right="-4"/>
              <w:jc w:val="right"/>
              <w:rPr>
                <w:rFonts w:ascii="Arial Narrow" w:hAnsi="Arial Narrow"/>
                <w:sz w:val="22"/>
                <w:szCs w:val="22"/>
              </w:rPr>
            </w:pPr>
            <w:r w:rsidRPr="006003AD">
              <w:rPr>
                <w:rFonts w:ascii="Arial Narrow" w:hAnsi="Arial Narrow"/>
                <w:sz w:val="22"/>
              </w:rPr>
              <w:t>Oui</w:t>
            </w:r>
          </w:p>
        </w:tc>
        <w:tc>
          <w:tcPr>
            <w:tcW w:w="543" w:type="dxa"/>
          </w:tcPr>
          <w:p w14:paraId="18FD8506" w14:textId="77777777" w:rsidR="001601A4" w:rsidRPr="006003AD" w:rsidRDefault="001601A4" w:rsidP="002E79C3">
            <w:pPr>
              <w:pStyle w:val="TableParagraph"/>
              <w:spacing w:line="232"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val="restart"/>
          </w:tcPr>
          <w:p w14:paraId="50E4F3A5" w14:textId="59F44F3F" w:rsidR="001601A4" w:rsidRPr="006003AD" w:rsidRDefault="001601A4" w:rsidP="002E79C3">
            <w:pPr>
              <w:pStyle w:val="TableParagraph"/>
              <w:ind w:left="58"/>
              <w:rPr>
                <w:rFonts w:ascii="Arial Narrow" w:hAnsi="Arial Narrow"/>
                <w:sz w:val="22"/>
                <w:szCs w:val="22"/>
              </w:rPr>
            </w:pPr>
            <w:r w:rsidRPr="006003AD">
              <w:rPr>
                <w:rFonts w:ascii="Arial Narrow" w:hAnsi="Arial Narrow"/>
                <w:sz w:val="22"/>
              </w:rPr>
              <w:t>Annexe 6 : [préciser la partie et le paragraphe]</w:t>
            </w:r>
            <w:r w:rsidRPr="006003AD">
              <w:rPr>
                <w:rFonts w:ascii="Arial Narrow" w:hAnsi="Arial Narrow"/>
                <w:sz w:val="22"/>
                <w:vertAlign w:val="superscript"/>
              </w:rPr>
              <w:t>3</w:t>
            </w:r>
          </w:p>
        </w:tc>
        <w:tc>
          <w:tcPr>
            <w:tcW w:w="25" w:type="dxa"/>
            <w:vMerge/>
            <w:tcBorders>
              <w:bottom w:val="nil"/>
              <w:right w:val="nil"/>
            </w:tcBorders>
          </w:tcPr>
          <w:p w14:paraId="7A63F12E" w14:textId="77777777" w:rsidR="001601A4" w:rsidRPr="006003AD" w:rsidRDefault="001601A4" w:rsidP="002E79C3"/>
        </w:tc>
      </w:tr>
      <w:tr w:rsidR="001601A4" w:rsidRPr="006003AD" w14:paraId="6C266767" w14:textId="77777777" w:rsidTr="007C5AF8">
        <w:tc>
          <w:tcPr>
            <w:tcW w:w="27" w:type="dxa"/>
            <w:vMerge/>
            <w:tcBorders>
              <w:left w:val="nil"/>
              <w:bottom w:val="nil"/>
            </w:tcBorders>
          </w:tcPr>
          <w:p w14:paraId="1636A94B" w14:textId="77777777" w:rsidR="001601A4" w:rsidRPr="006003AD" w:rsidRDefault="001601A4" w:rsidP="002E79C3"/>
        </w:tc>
        <w:tc>
          <w:tcPr>
            <w:tcW w:w="2122" w:type="dxa"/>
            <w:gridSpan w:val="2"/>
            <w:vMerge/>
          </w:tcPr>
          <w:p w14:paraId="4A094E01" w14:textId="77777777" w:rsidR="001601A4" w:rsidRPr="006003AD" w:rsidRDefault="001601A4" w:rsidP="002E79C3"/>
        </w:tc>
        <w:tc>
          <w:tcPr>
            <w:tcW w:w="3540" w:type="dxa"/>
            <w:gridSpan w:val="3"/>
            <w:vMerge/>
          </w:tcPr>
          <w:p w14:paraId="62025933" w14:textId="77777777" w:rsidR="001601A4" w:rsidRPr="006003AD" w:rsidRDefault="001601A4" w:rsidP="002E79C3"/>
        </w:tc>
        <w:tc>
          <w:tcPr>
            <w:tcW w:w="362" w:type="dxa"/>
          </w:tcPr>
          <w:p w14:paraId="0F24D565" w14:textId="77777777" w:rsidR="001601A4" w:rsidRPr="006003AD" w:rsidRDefault="001601A4" w:rsidP="002E79C3">
            <w:pPr>
              <w:pStyle w:val="TableParagraph"/>
              <w:spacing w:before="15"/>
              <w:ind w:left="0" w:right="61"/>
              <w:jc w:val="right"/>
              <w:rPr>
                <w:rFonts w:ascii="Arial Narrow" w:hAnsi="Arial Narrow"/>
                <w:sz w:val="22"/>
                <w:szCs w:val="22"/>
              </w:rPr>
            </w:pPr>
            <w:r w:rsidRPr="006003AD">
              <w:rPr>
                <w:rFonts w:ascii="Arial Narrow" w:hAnsi="Arial Narrow"/>
                <w:sz w:val="22"/>
              </w:rPr>
              <w:t>Non</w:t>
            </w:r>
          </w:p>
        </w:tc>
        <w:tc>
          <w:tcPr>
            <w:tcW w:w="543" w:type="dxa"/>
          </w:tcPr>
          <w:p w14:paraId="131B2B55" w14:textId="77777777" w:rsidR="001601A4" w:rsidRPr="006003AD" w:rsidRDefault="001601A4" w:rsidP="002E79C3">
            <w:pPr>
              <w:pStyle w:val="TableParagraph"/>
              <w:spacing w:line="251"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tcPr>
          <w:p w14:paraId="145A12BB" w14:textId="77777777" w:rsidR="001601A4" w:rsidRPr="006003AD" w:rsidRDefault="001601A4" w:rsidP="002E79C3"/>
        </w:tc>
        <w:tc>
          <w:tcPr>
            <w:tcW w:w="25" w:type="dxa"/>
            <w:vMerge/>
            <w:tcBorders>
              <w:bottom w:val="nil"/>
              <w:right w:val="nil"/>
            </w:tcBorders>
          </w:tcPr>
          <w:p w14:paraId="5E8D41E9" w14:textId="77777777" w:rsidR="001601A4" w:rsidRPr="006003AD" w:rsidRDefault="001601A4" w:rsidP="002E79C3"/>
        </w:tc>
      </w:tr>
      <w:tr w:rsidR="001601A4" w:rsidRPr="006003AD" w14:paraId="1D681069" w14:textId="77777777" w:rsidTr="007C5AF8">
        <w:tc>
          <w:tcPr>
            <w:tcW w:w="27" w:type="dxa"/>
            <w:vMerge/>
            <w:tcBorders>
              <w:left w:val="nil"/>
              <w:bottom w:val="nil"/>
            </w:tcBorders>
          </w:tcPr>
          <w:p w14:paraId="1859B981" w14:textId="77777777" w:rsidR="001601A4" w:rsidRPr="006003AD" w:rsidRDefault="001601A4" w:rsidP="002E79C3"/>
        </w:tc>
        <w:tc>
          <w:tcPr>
            <w:tcW w:w="2122" w:type="dxa"/>
            <w:gridSpan w:val="2"/>
            <w:vMerge/>
          </w:tcPr>
          <w:p w14:paraId="452E50AC" w14:textId="77777777" w:rsidR="001601A4" w:rsidRPr="006003AD" w:rsidRDefault="001601A4" w:rsidP="002E79C3"/>
        </w:tc>
        <w:tc>
          <w:tcPr>
            <w:tcW w:w="3540" w:type="dxa"/>
            <w:gridSpan w:val="3"/>
            <w:vMerge/>
          </w:tcPr>
          <w:p w14:paraId="1CD9A2EA" w14:textId="77777777" w:rsidR="001601A4" w:rsidRPr="006003AD" w:rsidRDefault="001601A4" w:rsidP="002E79C3"/>
        </w:tc>
        <w:tc>
          <w:tcPr>
            <w:tcW w:w="905" w:type="dxa"/>
            <w:gridSpan w:val="2"/>
            <w:shd w:val="clear" w:color="auto" w:fill="7E7E7E"/>
          </w:tcPr>
          <w:p w14:paraId="644BA8F9" w14:textId="77777777" w:rsidR="001601A4" w:rsidRPr="006003AD" w:rsidRDefault="001601A4" w:rsidP="002E79C3"/>
        </w:tc>
        <w:tc>
          <w:tcPr>
            <w:tcW w:w="2778" w:type="dxa"/>
            <w:gridSpan w:val="3"/>
            <w:vMerge/>
          </w:tcPr>
          <w:p w14:paraId="459E3A9D" w14:textId="77777777" w:rsidR="001601A4" w:rsidRPr="006003AD" w:rsidRDefault="001601A4" w:rsidP="002E79C3"/>
        </w:tc>
        <w:tc>
          <w:tcPr>
            <w:tcW w:w="25" w:type="dxa"/>
            <w:vMerge/>
            <w:tcBorders>
              <w:bottom w:val="nil"/>
              <w:right w:val="nil"/>
            </w:tcBorders>
          </w:tcPr>
          <w:p w14:paraId="623B70ED" w14:textId="77777777" w:rsidR="001601A4" w:rsidRPr="006003AD" w:rsidRDefault="001601A4" w:rsidP="002E79C3"/>
        </w:tc>
      </w:tr>
      <w:tr w:rsidR="001601A4" w:rsidRPr="006003AD" w14:paraId="03F3953E" w14:textId="77777777" w:rsidTr="007C5AF8">
        <w:tc>
          <w:tcPr>
            <w:tcW w:w="27" w:type="dxa"/>
            <w:vMerge/>
            <w:tcBorders>
              <w:left w:val="nil"/>
              <w:bottom w:val="nil"/>
            </w:tcBorders>
          </w:tcPr>
          <w:p w14:paraId="3C4A5D98" w14:textId="77777777" w:rsidR="001601A4" w:rsidRPr="006003AD" w:rsidRDefault="001601A4" w:rsidP="002E79C3"/>
        </w:tc>
        <w:tc>
          <w:tcPr>
            <w:tcW w:w="2122" w:type="dxa"/>
            <w:gridSpan w:val="2"/>
            <w:vMerge w:val="restart"/>
          </w:tcPr>
          <w:p w14:paraId="5DBF57FA" w14:textId="0C910273"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Article 31 : Certificats de navigabilité</w:t>
            </w:r>
          </w:p>
        </w:tc>
        <w:tc>
          <w:tcPr>
            <w:tcW w:w="3540" w:type="dxa"/>
            <w:gridSpan w:val="3"/>
            <w:vMerge w:val="restart"/>
          </w:tcPr>
          <w:p w14:paraId="109F02D1" w14:textId="77777777" w:rsidR="001601A4" w:rsidRPr="006003AD" w:rsidRDefault="001601A4" w:rsidP="002E79C3">
            <w:pPr>
              <w:pStyle w:val="TableParagraph"/>
              <w:spacing w:line="226" w:lineRule="exact"/>
              <w:ind w:left="115"/>
              <w:rPr>
                <w:rFonts w:ascii="Arial Narrow" w:hAnsi="Arial Narrow"/>
                <w:sz w:val="22"/>
                <w:szCs w:val="22"/>
              </w:rPr>
            </w:pPr>
            <w:r w:rsidRPr="006003AD">
              <w:rPr>
                <w:rFonts w:ascii="Arial Narrow" w:hAnsi="Arial Narrow"/>
                <w:sz w:val="22"/>
              </w:rPr>
              <w:t>Annexe 6</w:t>
            </w:r>
          </w:p>
          <w:p w14:paraId="3F3BBC1B" w14:textId="77777777"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Partie I ou Partie III, Section II</w:t>
            </w:r>
          </w:p>
        </w:tc>
        <w:tc>
          <w:tcPr>
            <w:tcW w:w="362" w:type="dxa"/>
          </w:tcPr>
          <w:p w14:paraId="71AC29C7" w14:textId="77777777" w:rsidR="001601A4" w:rsidRPr="006003AD" w:rsidRDefault="001601A4" w:rsidP="002E79C3">
            <w:pPr>
              <w:pStyle w:val="TableParagraph"/>
              <w:spacing w:line="226" w:lineRule="exact"/>
              <w:ind w:left="0" w:right="-4"/>
              <w:jc w:val="right"/>
              <w:rPr>
                <w:rFonts w:ascii="Arial Narrow" w:hAnsi="Arial Narrow"/>
                <w:sz w:val="22"/>
                <w:szCs w:val="22"/>
              </w:rPr>
            </w:pPr>
            <w:r w:rsidRPr="006003AD">
              <w:rPr>
                <w:rFonts w:ascii="Arial Narrow" w:hAnsi="Arial Narrow"/>
                <w:sz w:val="22"/>
              </w:rPr>
              <w:t>Oui</w:t>
            </w:r>
          </w:p>
        </w:tc>
        <w:tc>
          <w:tcPr>
            <w:tcW w:w="543" w:type="dxa"/>
          </w:tcPr>
          <w:p w14:paraId="74CBAC8E" w14:textId="77777777" w:rsidR="001601A4" w:rsidRPr="006003AD" w:rsidRDefault="001601A4" w:rsidP="002E79C3">
            <w:pPr>
              <w:pStyle w:val="TableParagraph"/>
              <w:spacing w:line="232"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val="restart"/>
          </w:tcPr>
          <w:p w14:paraId="44A7A7C4" w14:textId="52182506" w:rsidR="001601A4" w:rsidRPr="006003AD" w:rsidRDefault="001601A4" w:rsidP="002E79C3">
            <w:pPr>
              <w:pStyle w:val="TableParagraph"/>
              <w:rPr>
                <w:rFonts w:ascii="Arial Narrow" w:hAnsi="Arial Narrow"/>
                <w:sz w:val="22"/>
                <w:szCs w:val="22"/>
              </w:rPr>
            </w:pPr>
            <w:r w:rsidRPr="006003AD">
              <w:rPr>
                <w:rFonts w:ascii="Arial Narrow" w:hAnsi="Arial Narrow"/>
                <w:sz w:val="22"/>
              </w:rPr>
              <w:t>[préciser la partie et les chapitres]</w:t>
            </w:r>
            <w:r w:rsidRPr="006003AD">
              <w:rPr>
                <w:rFonts w:ascii="Arial Narrow" w:hAnsi="Arial Narrow"/>
                <w:sz w:val="22"/>
                <w:vertAlign w:val="superscript"/>
              </w:rPr>
              <w:t>3</w:t>
            </w:r>
          </w:p>
        </w:tc>
        <w:tc>
          <w:tcPr>
            <w:tcW w:w="25" w:type="dxa"/>
            <w:vMerge/>
            <w:tcBorders>
              <w:bottom w:val="nil"/>
              <w:right w:val="nil"/>
            </w:tcBorders>
          </w:tcPr>
          <w:p w14:paraId="6EDBDE7F" w14:textId="77777777" w:rsidR="001601A4" w:rsidRPr="006003AD" w:rsidRDefault="001601A4" w:rsidP="002E79C3"/>
        </w:tc>
      </w:tr>
      <w:tr w:rsidR="001601A4" w:rsidRPr="006003AD" w14:paraId="49131ADE" w14:textId="77777777" w:rsidTr="007C5AF8">
        <w:tc>
          <w:tcPr>
            <w:tcW w:w="27" w:type="dxa"/>
            <w:vMerge/>
            <w:tcBorders>
              <w:left w:val="nil"/>
              <w:bottom w:val="nil"/>
            </w:tcBorders>
          </w:tcPr>
          <w:p w14:paraId="32B11C9A" w14:textId="77777777" w:rsidR="001601A4" w:rsidRPr="006003AD" w:rsidRDefault="001601A4" w:rsidP="002E79C3"/>
        </w:tc>
        <w:tc>
          <w:tcPr>
            <w:tcW w:w="2122" w:type="dxa"/>
            <w:gridSpan w:val="2"/>
            <w:vMerge/>
          </w:tcPr>
          <w:p w14:paraId="4FA318CF" w14:textId="77777777" w:rsidR="001601A4" w:rsidRPr="006003AD" w:rsidRDefault="001601A4" w:rsidP="002E79C3"/>
        </w:tc>
        <w:tc>
          <w:tcPr>
            <w:tcW w:w="3540" w:type="dxa"/>
            <w:gridSpan w:val="3"/>
            <w:vMerge/>
          </w:tcPr>
          <w:p w14:paraId="3EFBA75F" w14:textId="77777777" w:rsidR="001601A4" w:rsidRPr="006003AD" w:rsidRDefault="001601A4" w:rsidP="002E79C3"/>
        </w:tc>
        <w:tc>
          <w:tcPr>
            <w:tcW w:w="362" w:type="dxa"/>
          </w:tcPr>
          <w:p w14:paraId="5750D01C" w14:textId="77777777" w:rsidR="001601A4" w:rsidRPr="006003AD" w:rsidRDefault="001601A4" w:rsidP="002E79C3">
            <w:pPr>
              <w:pStyle w:val="TableParagraph"/>
              <w:spacing w:line="223" w:lineRule="exact"/>
              <w:ind w:left="0" w:right="61"/>
              <w:jc w:val="right"/>
              <w:rPr>
                <w:rFonts w:ascii="Arial Narrow" w:hAnsi="Arial Narrow"/>
                <w:sz w:val="22"/>
                <w:szCs w:val="22"/>
              </w:rPr>
            </w:pPr>
            <w:r w:rsidRPr="006003AD">
              <w:rPr>
                <w:rFonts w:ascii="Arial Narrow" w:hAnsi="Arial Narrow"/>
                <w:sz w:val="22"/>
              </w:rPr>
              <w:t>Non</w:t>
            </w:r>
          </w:p>
        </w:tc>
        <w:tc>
          <w:tcPr>
            <w:tcW w:w="543" w:type="dxa"/>
          </w:tcPr>
          <w:p w14:paraId="524CB1E4" w14:textId="77777777" w:rsidR="001601A4" w:rsidRPr="006003AD" w:rsidRDefault="001601A4" w:rsidP="002E79C3">
            <w:pPr>
              <w:pStyle w:val="TableParagraph"/>
              <w:spacing w:line="229"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tcPr>
          <w:p w14:paraId="63514AFF" w14:textId="77777777" w:rsidR="001601A4" w:rsidRPr="006003AD" w:rsidRDefault="001601A4" w:rsidP="002E79C3"/>
        </w:tc>
        <w:tc>
          <w:tcPr>
            <w:tcW w:w="25" w:type="dxa"/>
            <w:vMerge/>
            <w:tcBorders>
              <w:bottom w:val="nil"/>
              <w:right w:val="nil"/>
            </w:tcBorders>
          </w:tcPr>
          <w:p w14:paraId="40B70A4E" w14:textId="77777777" w:rsidR="001601A4" w:rsidRPr="006003AD" w:rsidRDefault="001601A4" w:rsidP="002E79C3"/>
        </w:tc>
      </w:tr>
      <w:tr w:rsidR="001601A4" w:rsidRPr="006003AD" w14:paraId="66389D23" w14:textId="77777777" w:rsidTr="007C5AF8">
        <w:tc>
          <w:tcPr>
            <w:tcW w:w="27" w:type="dxa"/>
            <w:vMerge/>
            <w:tcBorders>
              <w:left w:val="nil"/>
              <w:bottom w:val="nil"/>
            </w:tcBorders>
          </w:tcPr>
          <w:p w14:paraId="7CFA89E4" w14:textId="77777777" w:rsidR="001601A4" w:rsidRPr="006003AD" w:rsidRDefault="001601A4" w:rsidP="002E79C3"/>
        </w:tc>
        <w:tc>
          <w:tcPr>
            <w:tcW w:w="2122" w:type="dxa"/>
            <w:gridSpan w:val="2"/>
            <w:vMerge/>
          </w:tcPr>
          <w:p w14:paraId="3288E877" w14:textId="77777777" w:rsidR="001601A4" w:rsidRPr="006003AD" w:rsidRDefault="001601A4" w:rsidP="002E79C3"/>
        </w:tc>
        <w:tc>
          <w:tcPr>
            <w:tcW w:w="3540" w:type="dxa"/>
            <w:gridSpan w:val="3"/>
            <w:vMerge w:val="restart"/>
          </w:tcPr>
          <w:p w14:paraId="494AE1CA" w14:textId="77777777" w:rsidR="001601A4" w:rsidRPr="006003AD" w:rsidRDefault="001601A4" w:rsidP="002E79C3">
            <w:pPr>
              <w:pStyle w:val="TableParagraph"/>
              <w:spacing w:line="223" w:lineRule="exact"/>
              <w:ind w:left="115"/>
              <w:rPr>
                <w:rFonts w:ascii="Arial Narrow" w:hAnsi="Arial Narrow"/>
                <w:sz w:val="22"/>
                <w:szCs w:val="22"/>
              </w:rPr>
            </w:pPr>
            <w:r w:rsidRPr="006003AD">
              <w:rPr>
                <w:rFonts w:ascii="Arial Narrow" w:hAnsi="Arial Narrow"/>
                <w:sz w:val="22"/>
              </w:rPr>
              <w:t>Annexe 6</w:t>
            </w:r>
          </w:p>
          <w:p w14:paraId="58C4E3F0" w14:textId="77777777"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Partie II ou Partie III, Section III</w:t>
            </w:r>
          </w:p>
        </w:tc>
        <w:tc>
          <w:tcPr>
            <w:tcW w:w="362" w:type="dxa"/>
          </w:tcPr>
          <w:p w14:paraId="14695B10" w14:textId="77777777" w:rsidR="001601A4" w:rsidRPr="006003AD" w:rsidRDefault="001601A4" w:rsidP="002E79C3">
            <w:pPr>
              <w:pStyle w:val="TableParagraph"/>
              <w:spacing w:line="223" w:lineRule="exact"/>
              <w:ind w:left="0" w:right="-4"/>
              <w:jc w:val="right"/>
              <w:rPr>
                <w:rFonts w:ascii="Arial Narrow" w:hAnsi="Arial Narrow"/>
                <w:sz w:val="22"/>
                <w:szCs w:val="22"/>
              </w:rPr>
            </w:pPr>
            <w:r w:rsidRPr="006003AD">
              <w:rPr>
                <w:rFonts w:ascii="Arial Narrow" w:hAnsi="Arial Narrow"/>
                <w:sz w:val="22"/>
              </w:rPr>
              <w:t>Oui</w:t>
            </w:r>
          </w:p>
        </w:tc>
        <w:tc>
          <w:tcPr>
            <w:tcW w:w="543" w:type="dxa"/>
          </w:tcPr>
          <w:p w14:paraId="28D7255E" w14:textId="77777777" w:rsidR="001601A4" w:rsidRPr="006003AD" w:rsidRDefault="001601A4" w:rsidP="002E79C3">
            <w:pPr>
              <w:pStyle w:val="TableParagraph"/>
              <w:spacing w:line="229"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val="restart"/>
          </w:tcPr>
          <w:p w14:paraId="60C15599" w14:textId="5E9E49CB" w:rsidR="001601A4" w:rsidRPr="006003AD" w:rsidRDefault="001601A4" w:rsidP="002E79C3">
            <w:pPr>
              <w:pStyle w:val="TableParagraph"/>
              <w:rPr>
                <w:rFonts w:ascii="Arial Narrow" w:hAnsi="Arial Narrow"/>
                <w:sz w:val="22"/>
                <w:szCs w:val="22"/>
              </w:rPr>
            </w:pPr>
            <w:r w:rsidRPr="006003AD">
              <w:rPr>
                <w:rFonts w:ascii="Arial Narrow" w:hAnsi="Arial Narrow"/>
                <w:sz w:val="22"/>
              </w:rPr>
              <w:t>[préciser la partie et les chapitres]</w:t>
            </w:r>
            <w:r w:rsidRPr="006003AD">
              <w:rPr>
                <w:rFonts w:ascii="Arial Narrow" w:hAnsi="Arial Narrow"/>
                <w:sz w:val="22"/>
                <w:vertAlign w:val="superscript"/>
              </w:rPr>
              <w:t>3</w:t>
            </w:r>
          </w:p>
        </w:tc>
        <w:tc>
          <w:tcPr>
            <w:tcW w:w="25" w:type="dxa"/>
            <w:vMerge/>
            <w:tcBorders>
              <w:bottom w:val="nil"/>
              <w:right w:val="nil"/>
            </w:tcBorders>
          </w:tcPr>
          <w:p w14:paraId="73FDAF3D" w14:textId="77777777" w:rsidR="001601A4" w:rsidRPr="006003AD" w:rsidRDefault="001601A4" w:rsidP="002E79C3"/>
        </w:tc>
      </w:tr>
      <w:tr w:rsidR="001601A4" w:rsidRPr="006003AD" w14:paraId="10CF0D99" w14:textId="77777777" w:rsidTr="007C5AF8">
        <w:tc>
          <w:tcPr>
            <w:tcW w:w="27" w:type="dxa"/>
            <w:vMerge/>
            <w:tcBorders>
              <w:left w:val="nil"/>
              <w:bottom w:val="nil"/>
            </w:tcBorders>
          </w:tcPr>
          <w:p w14:paraId="24F129CC" w14:textId="77777777" w:rsidR="001601A4" w:rsidRPr="006003AD" w:rsidRDefault="001601A4" w:rsidP="002E79C3"/>
        </w:tc>
        <w:tc>
          <w:tcPr>
            <w:tcW w:w="2122" w:type="dxa"/>
            <w:gridSpan w:val="2"/>
            <w:vMerge/>
          </w:tcPr>
          <w:p w14:paraId="52DD4808" w14:textId="77777777" w:rsidR="001601A4" w:rsidRPr="006003AD" w:rsidRDefault="001601A4" w:rsidP="002E79C3"/>
        </w:tc>
        <w:tc>
          <w:tcPr>
            <w:tcW w:w="3540" w:type="dxa"/>
            <w:gridSpan w:val="3"/>
            <w:vMerge/>
          </w:tcPr>
          <w:p w14:paraId="0E213B58" w14:textId="77777777" w:rsidR="001601A4" w:rsidRPr="006003AD" w:rsidRDefault="001601A4" w:rsidP="002E79C3"/>
        </w:tc>
        <w:tc>
          <w:tcPr>
            <w:tcW w:w="362" w:type="dxa"/>
          </w:tcPr>
          <w:p w14:paraId="2BEE49AE" w14:textId="77777777" w:rsidR="001601A4" w:rsidRPr="006003AD" w:rsidRDefault="001601A4" w:rsidP="002E79C3">
            <w:pPr>
              <w:pStyle w:val="TableParagraph"/>
              <w:spacing w:line="223" w:lineRule="exact"/>
              <w:ind w:left="0" w:right="61"/>
              <w:jc w:val="right"/>
              <w:rPr>
                <w:rFonts w:ascii="Arial Narrow" w:hAnsi="Arial Narrow"/>
                <w:sz w:val="22"/>
                <w:szCs w:val="22"/>
              </w:rPr>
            </w:pPr>
            <w:r w:rsidRPr="006003AD">
              <w:rPr>
                <w:rFonts w:ascii="Arial Narrow" w:hAnsi="Arial Narrow"/>
                <w:sz w:val="22"/>
              </w:rPr>
              <w:t>Non</w:t>
            </w:r>
          </w:p>
        </w:tc>
        <w:tc>
          <w:tcPr>
            <w:tcW w:w="543" w:type="dxa"/>
          </w:tcPr>
          <w:p w14:paraId="6F8D6037" w14:textId="77777777" w:rsidR="001601A4" w:rsidRPr="006003AD" w:rsidRDefault="001601A4" w:rsidP="002E79C3">
            <w:pPr>
              <w:pStyle w:val="TableParagraph"/>
              <w:spacing w:line="229"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tcPr>
          <w:p w14:paraId="1DB10D2D" w14:textId="77777777" w:rsidR="001601A4" w:rsidRPr="006003AD" w:rsidRDefault="001601A4" w:rsidP="002E79C3"/>
        </w:tc>
        <w:tc>
          <w:tcPr>
            <w:tcW w:w="25" w:type="dxa"/>
            <w:vMerge/>
            <w:tcBorders>
              <w:bottom w:val="nil"/>
              <w:right w:val="nil"/>
            </w:tcBorders>
          </w:tcPr>
          <w:p w14:paraId="2C53401B" w14:textId="77777777" w:rsidR="001601A4" w:rsidRPr="006003AD" w:rsidRDefault="001601A4" w:rsidP="002E79C3"/>
        </w:tc>
      </w:tr>
      <w:tr w:rsidR="001601A4" w:rsidRPr="006003AD" w14:paraId="40AA6E96" w14:textId="77777777" w:rsidTr="007C5AF8">
        <w:tc>
          <w:tcPr>
            <w:tcW w:w="27" w:type="dxa"/>
            <w:vMerge/>
            <w:tcBorders>
              <w:left w:val="nil"/>
              <w:bottom w:val="nil"/>
            </w:tcBorders>
          </w:tcPr>
          <w:p w14:paraId="72496C7D" w14:textId="77777777" w:rsidR="001601A4" w:rsidRPr="006003AD" w:rsidRDefault="001601A4" w:rsidP="002E79C3"/>
        </w:tc>
        <w:tc>
          <w:tcPr>
            <w:tcW w:w="2122" w:type="dxa"/>
            <w:gridSpan w:val="2"/>
            <w:vMerge/>
          </w:tcPr>
          <w:p w14:paraId="05D3E350" w14:textId="77777777" w:rsidR="001601A4" w:rsidRPr="006003AD" w:rsidRDefault="001601A4" w:rsidP="002E79C3"/>
        </w:tc>
        <w:tc>
          <w:tcPr>
            <w:tcW w:w="3540" w:type="dxa"/>
            <w:gridSpan w:val="3"/>
            <w:vMerge w:val="restart"/>
          </w:tcPr>
          <w:p w14:paraId="2CC416C1" w14:textId="77777777" w:rsidR="001601A4" w:rsidRPr="006003AD" w:rsidRDefault="001601A4" w:rsidP="002E79C3">
            <w:pPr>
              <w:pStyle w:val="TableParagraph"/>
              <w:spacing w:line="223" w:lineRule="exact"/>
              <w:ind w:left="115"/>
              <w:rPr>
                <w:rFonts w:ascii="Arial Narrow" w:hAnsi="Arial Narrow"/>
                <w:sz w:val="22"/>
                <w:szCs w:val="22"/>
              </w:rPr>
            </w:pPr>
            <w:r w:rsidRPr="006003AD">
              <w:rPr>
                <w:rFonts w:ascii="Arial Narrow" w:hAnsi="Arial Narrow"/>
                <w:sz w:val="22"/>
              </w:rPr>
              <w:t>Annexe 8</w:t>
            </w:r>
          </w:p>
          <w:p w14:paraId="79A9C7C5" w14:textId="77777777" w:rsidR="001601A4" w:rsidRPr="006003AD" w:rsidRDefault="001601A4" w:rsidP="002E79C3">
            <w:pPr>
              <w:pStyle w:val="TableParagraph"/>
              <w:ind w:left="115"/>
              <w:rPr>
                <w:rFonts w:ascii="Arial Narrow" w:hAnsi="Arial Narrow"/>
                <w:sz w:val="22"/>
                <w:szCs w:val="22"/>
              </w:rPr>
            </w:pPr>
            <w:r w:rsidRPr="006003AD">
              <w:rPr>
                <w:rFonts w:ascii="Arial Narrow" w:hAnsi="Arial Narrow"/>
                <w:sz w:val="22"/>
              </w:rPr>
              <w:t>Partie II, Chapitres 3 et 4</w:t>
            </w:r>
          </w:p>
        </w:tc>
        <w:tc>
          <w:tcPr>
            <w:tcW w:w="362" w:type="dxa"/>
          </w:tcPr>
          <w:p w14:paraId="0161D2B9" w14:textId="77777777" w:rsidR="001601A4" w:rsidRPr="006003AD" w:rsidRDefault="001601A4" w:rsidP="002E79C3">
            <w:pPr>
              <w:pStyle w:val="TableParagraph"/>
              <w:spacing w:line="223" w:lineRule="exact"/>
              <w:ind w:left="0" w:right="-4"/>
              <w:jc w:val="right"/>
              <w:rPr>
                <w:rFonts w:ascii="Arial Narrow" w:hAnsi="Arial Narrow"/>
                <w:sz w:val="22"/>
                <w:szCs w:val="22"/>
              </w:rPr>
            </w:pPr>
            <w:r w:rsidRPr="006003AD">
              <w:rPr>
                <w:rFonts w:ascii="Arial Narrow" w:hAnsi="Arial Narrow"/>
                <w:sz w:val="22"/>
              </w:rPr>
              <w:t>Oui</w:t>
            </w:r>
          </w:p>
        </w:tc>
        <w:tc>
          <w:tcPr>
            <w:tcW w:w="543" w:type="dxa"/>
          </w:tcPr>
          <w:p w14:paraId="20DDA3F4" w14:textId="77777777" w:rsidR="001601A4" w:rsidRPr="006003AD" w:rsidRDefault="001601A4" w:rsidP="002E79C3">
            <w:pPr>
              <w:pStyle w:val="TableParagraph"/>
              <w:spacing w:line="253"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val="restart"/>
          </w:tcPr>
          <w:p w14:paraId="71E78993" w14:textId="7981E94E" w:rsidR="001601A4" w:rsidRPr="006003AD" w:rsidRDefault="001601A4" w:rsidP="002E79C3">
            <w:pPr>
              <w:pStyle w:val="TableParagraph"/>
              <w:rPr>
                <w:rFonts w:ascii="Arial Narrow" w:hAnsi="Arial Narrow"/>
                <w:sz w:val="22"/>
                <w:szCs w:val="22"/>
              </w:rPr>
            </w:pPr>
            <w:r w:rsidRPr="006003AD">
              <w:rPr>
                <w:rFonts w:ascii="Arial Narrow" w:hAnsi="Arial Narrow"/>
                <w:sz w:val="22"/>
              </w:rPr>
              <w:t>[préciser les chapitres]</w:t>
            </w:r>
            <w:r w:rsidRPr="006003AD">
              <w:rPr>
                <w:rFonts w:ascii="Arial Narrow" w:hAnsi="Arial Narrow"/>
                <w:sz w:val="22"/>
                <w:vertAlign w:val="superscript"/>
              </w:rPr>
              <w:t>3</w:t>
            </w:r>
          </w:p>
        </w:tc>
        <w:tc>
          <w:tcPr>
            <w:tcW w:w="25" w:type="dxa"/>
            <w:vMerge/>
            <w:tcBorders>
              <w:bottom w:val="nil"/>
              <w:right w:val="nil"/>
            </w:tcBorders>
          </w:tcPr>
          <w:p w14:paraId="5A95D21C" w14:textId="77777777" w:rsidR="001601A4" w:rsidRPr="006003AD" w:rsidRDefault="001601A4" w:rsidP="002E79C3"/>
        </w:tc>
      </w:tr>
      <w:tr w:rsidR="001601A4" w:rsidRPr="006003AD" w14:paraId="3E618C18" w14:textId="77777777" w:rsidTr="007C5AF8">
        <w:tc>
          <w:tcPr>
            <w:tcW w:w="27" w:type="dxa"/>
            <w:vMerge/>
            <w:tcBorders>
              <w:left w:val="nil"/>
              <w:bottom w:val="nil"/>
            </w:tcBorders>
          </w:tcPr>
          <w:p w14:paraId="65615857" w14:textId="77777777" w:rsidR="001601A4" w:rsidRPr="006003AD" w:rsidRDefault="001601A4" w:rsidP="002E79C3"/>
        </w:tc>
        <w:tc>
          <w:tcPr>
            <w:tcW w:w="2122" w:type="dxa"/>
            <w:gridSpan w:val="2"/>
            <w:vMerge/>
          </w:tcPr>
          <w:p w14:paraId="6286F85D" w14:textId="77777777" w:rsidR="001601A4" w:rsidRPr="006003AD" w:rsidRDefault="001601A4" w:rsidP="002E79C3"/>
        </w:tc>
        <w:tc>
          <w:tcPr>
            <w:tcW w:w="3540" w:type="dxa"/>
            <w:gridSpan w:val="3"/>
            <w:vMerge/>
          </w:tcPr>
          <w:p w14:paraId="6EF3042A" w14:textId="77777777" w:rsidR="001601A4" w:rsidRPr="006003AD" w:rsidRDefault="001601A4" w:rsidP="002E79C3"/>
        </w:tc>
        <w:tc>
          <w:tcPr>
            <w:tcW w:w="362" w:type="dxa"/>
          </w:tcPr>
          <w:p w14:paraId="7BF3AD2D" w14:textId="77777777" w:rsidR="001601A4" w:rsidRPr="006003AD" w:rsidRDefault="001601A4" w:rsidP="002E79C3">
            <w:pPr>
              <w:pStyle w:val="TableParagraph"/>
              <w:spacing w:line="223" w:lineRule="exact"/>
              <w:ind w:left="0" w:right="61"/>
              <w:jc w:val="right"/>
              <w:rPr>
                <w:rFonts w:ascii="Arial Narrow" w:hAnsi="Arial Narrow"/>
                <w:sz w:val="22"/>
                <w:szCs w:val="22"/>
              </w:rPr>
            </w:pPr>
            <w:r w:rsidRPr="006003AD">
              <w:rPr>
                <w:rFonts w:ascii="Arial Narrow" w:hAnsi="Arial Narrow"/>
                <w:sz w:val="22"/>
              </w:rPr>
              <w:t>Non</w:t>
            </w:r>
          </w:p>
        </w:tc>
        <w:tc>
          <w:tcPr>
            <w:tcW w:w="543" w:type="dxa"/>
          </w:tcPr>
          <w:p w14:paraId="4E47832B" w14:textId="77777777" w:rsidR="001601A4" w:rsidRPr="006003AD" w:rsidRDefault="001601A4" w:rsidP="002E79C3">
            <w:pPr>
              <w:pStyle w:val="TableParagraph"/>
              <w:spacing w:line="232" w:lineRule="exact"/>
              <w:ind w:left="0" w:right="118"/>
              <w:jc w:val="right"/>
              <w:rPr>
                <w:rFonts w:ascii="Arial Narrow" w:hAnsi="Arial Narrow"/>
                <w:sz w:val="22"/>
                <w:szCs w:val="22"/>
              </w:rPr>
            </w:pPr>
            <w:r w:rsidRPr="006003AD">
              <w:rPr>
                <w:rFonts w:ascii="Segoe UI Symbol" w:hAnsi="Segoe UI Symbol"/>
                <w:sz w:val="22"/>
              </w:rPr>
              <w:t>☐</w:t>
            </w:r>
          </w:p>
        </w:tc>
        <w:tc>
          <w:tcPr>
            <w:tcW w:w="2778" w:type="dxa"/>
            <w:gridSpan w:val="3"/>
            <w:vMerge/>
          </w:tcPr>
          <w:p w14:paraId="287FF126" w14:textId="77777777" w:rsidR="001601A4" w:rsidRPr="006003AD" w:rsidRDefault="001601A4" w:rsidP="002E79C3"/>
        </w:tc>
        <w:tc>
          <w:tcPr>
            <w:tcW w:w="25" w:type="dxa"/>
            <w:vMerge/>
            <w:tcBorders>
              <w:bottom w:val="nil"/>
              <w:right w:val="nil"/>
            </w:tcBorders>
          </w:tcPr>
          <w:p w14:paraId="4F530131" w14:textId="77777777" w:rsidR="001601A4" w:rsidRPr="006003AD" w:rsidRDefault="001601A4" w:rsidP="002E79C3"/>
        </w:tc>
      </w:tr>
      <w:tr w:rsidR="001601A4" w:rsidRPr="006003AD" w14:paraId="7381240A" w14:textId="77777777" w:rsidTr="007C5AF8">
        <w:trPr>
          <w:gridAfter w:val="2"/>
          <w:wAfter w:w="42" w:type="dxa"/>
        </w:trPr>
        <w:tc>
          <w:tcPr>
            <w:tcW w:w="9355" w:type="dxa"/>
            <w:gridSpan w:val="10"/>
          </w:tcPr>
          <w:p w14:paraId="168E7DE9" w14:textId="77777777" w:rsidR="001601A4" w:rsidRPr="006003AD" w:rsidRDefault="001601A4" w:rsidP="002E79C3">
            <w:pPr>
              <w:pStyle w:val="TableParagraph"/>
              <w:spacing w:line="252" w:lineRule="exact"/>
              <w:ind w:left="1077"/>
              <w:rPr>
                <w:rFonts w:ascii="Arial Narrow" w:hAnsi="Arial Narrow"/>
                <w:b/>
                <w:sz w:val="22"/>
                <w:szCs w:val="22"/>
              </w:rPr>
            </w:pPr>
            <w:r w:rsidRPr="006003AD">
              <w:rPr>
                <w:rFonts w:ascii="Arial Narrow" w:hAnsi="Arial Narrow"/>
                <w:b/>
                <w:sz w:val="22"/>
              </w:rPr>
              <w:t>Aéronefs concernés par le transfert des responsabilités à l’État de l'exploitant</w:t>
            </w:r>
          </w:p>
        </w:tc>
      </w:tr>
      <w:tr w:rsidR="001601A4" w:rsidRPr="006003AD" w14:paraId="5F73B0BF" w14:textId="77777777" w:rsidTr="007C5AF8">
        <w:trPr>
          <w:gridAfter w:val="2"/>
          <w:wAfter w:w="42" w:type="dxa"/>
        </w:trPr>
        <w:tc>
          <w:tcPr>
            <w:tcW w:w="1496" w:type="dxa"/>
            <w:gridSpan w:val="2"/>
            <w:vMerge w:val="restart"/>
          </w:tcPr>
          <w:p w14:paraId="3C509004" w14:textId="2449AFF8" w:rsidR="001601A4" w:rsidRPr="006003AD" w:rsidRDefault="001601A4" w:rsidP="002E79C3">
            <w:pPr>
              <w:pStyle w:val="TableParagraph"/>
              <w:ind w:left="0"/>
              <w:jc w:val="center"/>
              <w:rPr>
                <w:rFonts w:ascii="Arial Narrow" w:hAnsi="Arial Narrow"/>
                <w:sz w:val="22"/>
                <w:szCs w:val="22"/>
              </w:rPr>
            </w:pPr>
            <w:r w:rsidRPr="006003AD">
              <w:rPr>
                <w:rFonts w:ascii="Arial Narrow" w:hAnsi="Arial Narrow"/>
                <w:sz w:val="22"/>
              </w:rPr>
              <w:t>Marque, modèle et série des aéronefs</w:t>
            </w:r>
          </w:p>
        </w:tc>
        <w:tc>
          <w:tcPr>
            <w:tcW w:w="1842" w:type="dxa"/>
            <w:gridSpan w:val="2"/>
            <w:vMerge w:val="restart"/>
          </w:tcPr>
          <w:p w14:paraId="79B1B102" w14:textId="39F09296" w:rsidR="001601A4" w:rsidRPr="006003AD" w:rsidRDefault="001601A4" w:rsidP="002E79C3">
            <w:pPr>
              <w:pStyle w:val="TableParagraph"/>
              <w:ind w:left="158" w:right="139" w:firstLine="139"/>
              <w:rPr>
                <w:rFonts w:ascii="Arial Narrow" w:hAnsi="Arial Narrow"/>
                <w:sz w:val="22"/>
                <w:szCs w:val="22"/>
              </w:rPr>
            </w:pPr>
            <w:r w:rsidRPr="006003AD">
              <w:rPr>
                <w:rFonts w:ascii="Arial Narrow" w:hAnsi="Arial Narrow"/>
                <w:sz w:val="22"/>
              </w:rPr>
              <w:t>Marques de nationalité et d'immatriculation des aéronefs</w:t>
            </w:r>
          </w:p>
        </w:tc>
        <w:tc>
          <w:tcPr>
            <w:tcW w:w="992" w:type="dxa"/>
            <w:vMerge w:val="restart"/>
          </w:tcPr>
          <w:p w14:paraId="30E0857A" w14:textId="5577BD72" w:rsidR="001601A4" w:rsidRPr="006003AD" w:rsidRDefault="001601A4" w:rsidP="002E79C3">
            <w:pPr>
              <w:pStyle w:val="TableParagraph"/>
              <w:ind w:left="110"/>
              <w:rPr>
                <w:rFonts w:ascii="Arial Narrow" w:hAnsi="Arial Narrow"/>
                <w:sz w:val="22"/>
                <w:szCs w:val="22"/>
              </w:rPr>
            </w:pPr>
            <w:r w:rsidRPr="006003AD">
              <w:rPr>
                <w:rFonts w:ascii="Arial Narrow" w:hAnsi="Arial Narrow"/>
                <w:sz w:val="22"/>
              </w:rPr>
              <w:t>Numéro de série</w:t>
            </w:r>
          </w:p>
        </w:tc>
        <w:tc>
          <w:tcPr>
            <w:tcW w:w="1721" w:type="dxa"/>
            <w:gridSpan w:val="2"/>
            <w:vMerge w:val="restart"/>
          </w:tcPr>
          <w:p w14:paraId="306D5497" w14:textId="77777777" w:rsidR="001601A4" w:rsidRPr="006003AD" w:rsidRDefault="001601A4" w:rsidP="002E79C3">
            <w:pPr>
              <w:pStyle w:val="TableParagraph"/>
              <w:ind w:left="196" w:right="198"/>
              <w:jc w:val="center"/>
              <w:rPr>
                <w:rFonts w:ascii="Arial Narrow" w:hAnsi="Arial Narrow"/>
                <w:sz w:val="22"/>
                <w:szCs w:val="22"/>
              </w:rPr>
            </w:pPr>
            <w:r w:rsidRPr="006003AD">
              <w:rPr>
                <w:rFonts w:ascii="Arial Narrow" w:hAnsi="Arial Narrow"/>
                <w:sz w:val="22"/>
              </w:rPr>
              <w:t>AOC N</w:t>
            </w:r>
            <w:r w:rsidRPr="006003AD">
              <w:rPr>
                <w:rFonts w:ascii="Arial Narrow" w:hAnsi="Arial Narrow"/>
                <w:sz w:val="22"/>
                <w:vertAlign w:val="superscript"/>
              </w:rPr>
              <w:t>o</w:t>
            </w:r>
            <w:r w:rsidRPr="006003AD">
              <w:rPr>
                <w:rFonts w:ascii="Arial Narrow" w:hAnsi="Arial Narrow"/>
                <w:sz w:val="22"/>
              </w:rPr>
              <w:t xml:space="preserve"> :</w:t>
            </w:r>
          </w:p>
          <w:p w14:paraId="6D52F254" w14:textId="3E8683DE" w:rsidR="001601A4" w:rsidRPr="006003AD" w:rsidRDefault="001601A4" w:rsidP="002E79C3">
            <w:pPr>
              <w:pStyle w:val="TableParagraph"/>
              <w:ind w:left="196" w:right="199"/>
              <w:jc w:val="center"/>
              <w:rPr>
                <w:rFonts w:ascii="Arial Narrow" w:hAnsi="Arial Narrow"/>
                <w:sz w:val="22"/>
                <w:szCs w:val="22"/>
              </w:rPr>
            </w:pPr>
            <w:r w:rsidRPr="006003AD">
              <w:rPr>
                <w:rFonts w:ascii="Arial Narrow" w:hAnsi="Arial Narrow"/>
                <w:sz w:val="22"/>
              </w:rPr>
              <w:t>(Transport commercial aérien)</w:t>
            </w:r>
          </w:p>
        </w:tc>
        <w:tc>
          <w:tcPr>
            <w:tcW w:w="3304" w:type="dxa"/>
            <w:gridSpan w:val="3"/>
          </w:tcPr>
          <w:p w14:paraId="222779AD" w14:textId="7768E56A" w:rsidR="001601A4" w:rsidRPr="006003AD" w:rsidRDefault="001601A4" w:rsidP="002E79C3">
            <w:pPr>
              <w:pStyle w:val="TableParagraph"/>
              <w:ind w:left="0"/>
              <w:jc w:val="center"/>
              <w:rPr>
                <w:rFonts w:ascii="Arial Narrow" w:hAnsi="Arial Narrow"/>
                <w:sz w:val="22"/>
                <w:szCs w:val="22"/>
              </w:rPr>
            </w:pPr>
            <w:r w:rsidRPr="006003AD">
              <w:rPr>
                <w:rFonts w:ascii="Arial Narrow" w:hAnsi="Arial Narrow"/>
                <w:sz w:val="22"/>
              </w:rPr>
              <w:t>Dates du transfert des responsabilités</w:t>
            </w:r>
          </w:p>
        </w:tc>
      </w:tr>
      <w:tr w:rsidR="001601A4" w:rsidRPr="006003AD" w14:paraId="250A1B71" w14:textId="77777777" w:rsidTr="007C5AF8">
        <w:trPr>
          <w:gridAfter w:val="2"/>
          <w:wAfter w:w="42" w:type="dxa"/>
        </w:trPr>
        <w:tc>
          <w:tcPr>
            <w:tcW w:w="1496" w:type="dxa"/>
            <w:gridSpan w:val="2"/>
            <w:vMerge/>
          </w:tcPr>
          <w:p w14:paraId="7450737D" w14:textId="77777777" w:rsidR="001601A4" w:rsidRPr="006003AD" w:rsidRDefault="001601A4" w:rsidP="002E79C3"/>
        </w:tc>
        <w:tc>
          <w:tcPr>
            <w:tcW w:w="1842" w:type="dxa"/>
            <w:gridSpan w:val="2"/>
            <w:vMerge/>
          </w:tcPr>
          <w:p w14:paraId="4D6B7606" w14:textId="77777777" w:rsidR="001601A4" w:rsidRPr="006003AD" w:rsidRDefault="001601A4" w:rsidP="002E79C3"/>
        </w:tc>
        <w:tc>
          <w:tcPr>
            <w:tcW w:w="992" w:type="dxa"/>
            <w:vMerge/>
          </w:tcPr>
          <w:p w14:paraId="2E9BA883" w14:textId="77777777" w:rsidR="001601A4" w:rsidRPr="006003AD" w:rsidRDefault="001601A4" w:rsidP="002E79C3"/>
        </w:tc>
        <w:tc>
          <w:tcPr>
            <w:tcW w:w="1721" w:type="dxa"/>
            <w:gridSpan w:val="2"/>
            <w:vMerge/>
          </w:tcPr>
          <w:p w14:paraId="249C6562" w14:textId="77777777" w:rsidR="001601A4" w:rsidRPr="006003AD" w:rsidRDefault="001601A4" w:rsidP="002E79C3"/>
        </w:tc>
        <w:tc>
          <w:tcPr>
            <w:tcW w:w="1613" w:type="dxa"/>
            <w:gridSpan w:val="2"/>
          </w:tcPr>
          <w:p w14:paraId="1EEA387F" w14:textId="77777777" w:rsidR="001601A4" w:rsidRPr="006003AD" w:rsidRDefault="001601A4" w:rsidP="002E79C3">
            <w:pPr>
              <w:pStyle w:val="TableParagraph"/>
              <w:ind w:left="532" w:right="534"/>
              <w:jc w:val="center"/>
              <w:rPr>
                <w:rFonts w:ascii="Arial Narrow" w:hAnsi="Arial Narrow"/>
                <w:sz w:val="22"/>
                <w:szCs w:val="22"/>
              </w:rPr>
            </w:pPr>
            <w:r w:rsidRPr="006003AD">
              <w:rPr>
                <w:rFonts w:ascii="Arial Narrow" w:hAnsi="Arial Narrow"/>
                <w:sz w:val="22"/>
              </w:rPr>
              <w:t>Du</w:t>
            </w:r>
            <w:r w:rsidRPr="006003AD">
              <w:rPr>
                <w:rFonts w:ascii="Arial Narrow" w:hAnsi="Arial Narrow"/>
                <w:sz w:val="22"/>
                <w:vertAlign w:val="superscript"/>
              </w:rPr>
              <w:t>1</w:t>
            </w:r>
          </w:p>
        </w:tc>
        <w:tc>
          <w:tcPr>
            <w:tcW w:w="1691" w:type="dxa"/>
          </w:tcPr>
          <w:p w14:paraId="1A861616" w14:textId="77777777" w:rsidR="001601A4" w:rsidRPr="006003AD" w:rsidRDefault="001601A4" w:rsidP="002E79C3">
            <w:pPr>
              <w:pStyle w:val="TableParagraph"/>
              <w:ind w:left="158"/>
              <w:rPr>
                <w:rFonts w:ascii="Arial Narrow" w:hAnsi="Arial Narrow"/>
                <w:sz w:val="22"/>
                <w:szCs w:val="22"/>
              </w:rPr>
            </w:pPr>
            <w:r w:rsidRPr="006003AD">
              <w:rPr>
                <w:rFonts w:ascii="Arial Narrow" w:hAnsi="Arial Narrow"/>
                <w:sz w:val="22"/>
              </w:rPr>
              <w:t>Au (le cas échéant)</w:t>
            </w:r>
            <w:r w:rsidRPr="006003AD">
              <w:rPr>
                <w:rFonts w:ascii="Arial Narrow" w:hAnsi="Arial Narrow"/>
                <w:sz w:val="22"/>
                <w:vertAlign w:val="superscript"/>
              </w:rPr>
              <w:t>2</w:t>
            </w:r>
          </w:p>
        </w:tc>
      </w:tr>
      <w:tr w:rsidR="001601A4" w:rsidRPr="006003AD" w14:paraId="3578317E" w14:textId="77777777" w:rsidTr="007C5AF8">
        <w:trPr>
          <w:gridAfter w:val="2"/>
          <w:wAfter w:w="42" w:type="dxa"/>
        </w:trPr>
        <w:tc>
          <w:tcPr>
            <w:tcW w:w="1496" w:type="dxa"/>
            <w:gridSpan w:val="2"/>
          </w:tcPr>
          <w:p w14:paraId="0FCB828A" w14:textId="77777777" w:rsidR="001601A4" w:rsidRPr="006003AD" w:rsidRDefault="001601A4" w:rsidP="002E79C3"/>
        </w:tc>
        <w:tc>
          <w:tcPr>
            <w:tcW w:w="1842" w:type="dxa"/>
            <w:gridSpan w:val="2"/>
          </w:tcPr>
          <w:p w14:paraId="0D5B9C5C" w14:textId="77777777" w:rsidR="001601A4" w:rsidRPr="006003AD" w:rsidRDefault="001601A4" w:rsidP="002E79C3"/>
        </w:tc>
        <w:tc>
          <w:tcPr>
            <w:tcW w:w="992" w:type="dxa"/>
          </w:tcPr>
          <w:p w14:paraId="0E8A400E" w14:textId="77777777" w:rsidR="001601A4" w:rsidRPr="006003AD" w:rsidRDefault="001601A4" w:rsidP="002E79C3"/>
        </w:tc>
        <w:tc>
          <w:tcPr>
            <w:tcW w:w="1721" w:type="dxa"/>
            <w:gridSpan w:val="2"/>
          </w:tcPr>
          <w:p w14:paraId="68C80943" w14:textId="77777777" w:rsidR="001601A4" w:rsidRPr="006003AD" w:rsidRDefault="001601A4" w:rsidP="002E79C3"/>
        </w:tc>
        <w:tc>
          <w:tcPr>
            <w:tcW w:w="1613" w:type="dxa"/>
            <w:gridSpan w:val="2"/>
          </w:tcPr>
          <w:p w14:paraId="5D1847AC" w14:textId="77777777" w:rsidR="001601A4" w:rsidRPr="006003AD" w:rsidRDefault="001601A4" w:rsidP="002E79C3"/>
        </w:tc>
        <w:tc>
          <w:tcPr>
            <w:tcW w:w="1691" w:type="dxa"/>
          </w:tcPr>
          <w:p w14:paraId="078286C0" w14:textId="77777777" w:rsidR="001601A4" w:rsidRPr="006003AD" w:rsidRDefault="001601A4" w:rsidP="002E79C3"/>
        </w:tc>
      </w:tr>
    </w:tbl>
    <w:p w14:paraId="7015D66E" w14:textId="0E360BB2" w:rsidR="001601A4" w:rsidRPr="006003AD" w:rsidRDefault="001601A4" w:rsidP="002E79C3">
      <w:pPr>
        <w:spacing w:before="40" w:after="40"/>
        <w:rPr>
          <w:i/>
          <w:sz w:val="20"/>
          <w:szCs w:val="20"/>
        </w:rPr>
      </w:pPr>
      <w:r w:rsidRPr="006003AD">
        <w:rPr>
          <w:i/>
          <w:sz w:val="20"/>
        </w:rPr>
        <w:t>Notes  :</w:t>
      </w:r>
    </w:p>
    <w:p w14:paraId="1F87ECAE" w14:textId="77777777" w:rsidR="001601A4" w:rsidRPr="006003AD" w:rsidRDefault="001601A4" w:rsidP="00FD2F07">
      <w:pPr>
        <w:pStyle w:val="ListParagraph"/>
        <w:numPr>
          <w:ilvl w:val="0"/>
          <w:numId w:val="873"/>
        </w:numPr>
        <w:tabs>
          <w:tab w:val="left" w:pos="720"/>
        </w:tabs>
        <w:spacing w:before="40" w:after="40"/>
        <w:ind w:left="720" w:hanging="720"/>
        <w:rPr>
          <w:rFonts w:ascii="Arial Narrow" w:hAnsi="Arial Narrow"/>
          <w:i/>
          <w:sz w:val="20"/>
          <w:szCs w:val="20"/>
        </w:rPr>
      </w:pPr>
      <w:r w:rsidRPr="006003AD">
        <w:rPr>
          <w:rFonts w:ascii="Arial Narrow" w:hAnsi="Arial Narrow"/>
          <w:i/>
          <w:sz w:val="20"/>
        </w:rPr>
        <w:t>jj/mm/aaaa.</w:t>
      </w:r>
    </w:p>
    <w:p w14:paraId="3C8F8BC1" w14:textId="3BB7C028" w:rsidR="001601A4" w:rsidRPr="006003AD" w:rsidRDefault="001601A4" w:rsidP="00FD2F07">
      <w:pPr>
        <w:pStyle w:val="ListParagraph"/>
        <w:numPr>
          <w:ilvl w:val="0"/>
          <w:numId w:val="873"/>
        </w:numPr>
        <w:tabs>
          <w:tab w:val="left" w:pos="720"/>
        </w:tabs>
        <w:spacing w:before="40" w:after="40"/>
        <w:ind w:left="720" w:hanging="720"/>
        <w:rPr>
          <w:rFonts w:ascii="Arial Narrow" w:hAnsi="Arial Narrow"/>
          <w:i/>
          <w:sz w:val="20"/>
          <w:szCs w:val="20"/>
        </w:rPr>
      </w:pPr>
      <w:r w:rsidRPr="006003AD">
        <w:rPr>
          <w:rFonts w:ascii="Arial Narrow" w:hAnsi="Arial Narrow"/>
          <w:i/>
          <w:sz w:val="20"/>
        </w:rPr>
        <w:t>jj/mm/aaaa ou S/O si ce n’est pas applicable.</w:t>
      </w:r>
    </w:p>
    <w:p w14:paraId="69F13BF5" w14:textId="34732A09" w:rsidR="001601A4" w:rsidRPr="006003AD" w:rsidRDefault="000D06C5" w:rsidP="00FD2F07">
      <w:pPr>
        <w:pStyle w:val="ListParagraph"/>
        <w:numPr>
          <w:ilvl w:val="0"/>
          <w:numId w:val="873"/>
        </w:numPr>
        <w:tabs>
          <w:tab w:val="left" w:pos="720"/>
        </w:tabs>
        <w:spacing w:before="40" w:after="40"/>
        <w:ind w:left="720" w:hanging="720"/>
        <w:rPr>
          <w:rFonts w:ascii="Arial Narrow" w:hAnsi="Arial Narrow"/>
          <w:i/>
          <w:sz w:val="20"/>
          <w:szCs w:val="20"/>
        </w:rPr>
      </w:pPr>
      <w:r w:rsidRPr="006003AD">
        <w:rPr>
          <w:rFonts w:ascii="Arial Narrow" w:hAnsi="Arial Narrow"/>
          <w:i/>
          <w:sz w:val="20"/>
        </w:rPr>
        <w:t>Informations requises.</w:t>
      </w:r>
    </w:p>
    <w:p w14:paraId="1DD629C5" w14:textId="77777777" w:rsidR="001601A4" w:rsidRPr="006003AD" w:rsidRDefault="001601A4" w:rsidP="002E79C3">
      <w:pPr>
        <w:rPr>
          <w:sz w:val="20"/>
          <w:szCs w:val="20"/>
        </w:rPr>
      </w:pPr>
    </w:p>
    <w:p w14:paraId="4DDEAB88" w14:textId="2BF7871A" w:rsidR="00173A12" w:rsidRPr="006003AD" w:rsidRDefault="00173A12" w:rsidP="002E79C3">
      <w:pPr>
        <w:pStyle w:val="Heading4"/>
        <w:numPr>
          <w:ilvl w:val="0"/>
          <w:numId w:val="0"/>
        </w:numPr>
        <w:ind w:left="864" w:hanging="864"/>
        <w:rPr>
          <w:sz w:val="2"/>
          <w:szCs w:val="2"/>
        </w:rPr>
      </w:pPr>
      <w:bookmarkStart w:id="316" w:name="_Toc64558929"/>
      <w:r w:rsidRPr="006003AD">
        <w:lastRenderedPageBreak/>
        <w:t>NMO 8.5.1.1</w:t>
      </w:r>
      <w:r w:rsidRPr="006003AD">
        <w:tab/>
        <w:t>Approbations spécifiques de l’aviation générale</w:t>
      </w:r>
      <w:bookmarkEnd w:id="316"/>
    </w:p>
    <w:p w14:paraId="6FEDAD33" w14:textId="03E24951" w:rsidR="00173A12" w:rsidRPr="006003AD" w:rsidRDefault="00173A12" w:rsidP="00FD2F07">
      <w:pPr>
        <w:pStyle w:val="FAAOutlineL1a"/>
        <w:numPr>
          <w:ilvl w:val="0"/>
          <w:numId w:val="871"/>
        </w:numPr>
      </w:pPr>
      <w:r w:rsidRPr="006003AD">
        <w:t xml:space="preserve">Les approbations spécifiques doivent avoir un format harmonisé, présentant les informations minimales requises dans le gabarit d’approbation spécifique. </w:t>
      </w:r>
    </w:p>
    <w:p w14:paraId="78943A28" w14:textId="1B235622" w:rsidR="00173A12" w:rsidRPr="006003AD" w:rsidRDefault="00173A12" w:rsidP="002E79C3">
      <w:pPr>
        <w:pStyle w:val="FAANoteL1"/>
      </w:pPr>
      <w:r w:rsidRPr="006003AD">
        <w:t>N. B. : Lorsque les opérations à mener nécessitent une approbation spécifique, un exemplaire du ou des documents doit être transporté à bord.</w:t>
      </w:r>
    </w:p>
    <w:p w14:paraId="306944E4" w14:textId="77777777" w:rsidR="00173A12" w:rsidRPr="006003AD" w:rsidRDefault="00173A12" w:rsidP="002E79C3">
      <w:pPr>
        <w:kinsoku w:val="0"/>
        <w:overflowPunct w:val="0"/>
        <w:autoSpaceDE w:val="0"/>
        <w:autoSpaceDN w:val="0"/>
        <w:adjustRightInd w:val="0"/>
        <w:spacing w:before="7" w:after="0"/>
        <w:rPr>
          <w:rFonts w:ascii="Times New Roman" w:hAnsi="Times New Roman"/>
          <w:sz w:val="13"/>
          <w:szCs w:val="13"/>
        </w:rPr>
      </w:pPr>
    </w:p>
    <w:tbl>
      <w:tblPr>
        <w:tblW w:w="0" w:type="auto"/>
        <w:tblInd w:w="121" w:type="dxa"/>
        <w:tblLayout w:type="fixed"/>
        <w:tblCellMar>
          <w:left w:w="0" w:type="dxa"/>
          <w:right w:w="0" w:type="dxa"/>
        </w:tblCellMar>
        <w:tblLook w:val="0000" w:firstRow="0" w:lastRow="0" w:firstColumn="0" w:lastColumn="0" w:noHBand="0" w:noVBand="0"/>
      </w:tblPr>
      <w:tblGrid>
        <w:gridCol w:w="2446"/>
        <w:gridCol w:w="639"/>
        <w:gridCol w:w="636"/>
        <w:gridCol w:w="3715"/>
        <w:gridCol w:w="2646"/>
      </w:tblGrid>
      <w:tr w:rsidR="00173A12" w:rsidRPr="006003AD" w14:paraId="6BB029A9" w14:textId="77777777">
        <w:trPr>
          <w:trHeight w:hRule="exact" w:val="466"/>
        </w:trPr>
        <w:tc>
          <w:tcPr>
            <w:tcW w:w="10082" w:type="dxa"/>
            <w:gridSpan w:val="5"/>
            <w:tcBorders>
              <w:top w:val="single" w:sz="2" w:space="0" w:color="000000"/>
              <w:left w:val="single" w:sz="2" w:space="0" w:color="000000"/>
              <w:bottom w:val="single" w:sz="2" w:space="0" w:color="000000"/>
              <w:right w:val="single" w:sz="2" w:space="0" w:color="000000"/>
            </w:tcBorders>
          </w:tcPr>
          <w:p w14:paraId="5184B8BE" w14:textId="77777777" w:rsidR="00173A12" w:rsidRPr="006003AD" w:rsidRDefault="00173A12" w:rsidP="002E79C3">
            <w:pPr>
              <w:kinsoku w:val="0"/>
              <w:overflowPunct w:val="0"/>
              <w:autoSpaceDE w:val="0"/>
              <w:autoSpaceDN w:val="0"/>
              <w:adjustRightInd w:val="0"/>
              <w:spacing w:before="107" w:after="0"/>
              <w:ind w:left="3970" w:right="3977"/>
              <w:jc w:val="center"/>
              <w:rPr>
                <w:rFonts w:ascii="Times New Roman" w:hAnsi="Times New Roman"/>
                <w:sz w:val="24"/>
                <w:szCs w:val="24"/>
              </w:rPr>
            </w:pPr>
            <w:r w:rsidRPr="006003AD">
              <w:rPr>
                <w:rFonts w:ascii="Arial" w:hAnsi="Arial"/>
                <w:b/>
                <w:sz w:val="20"/>
              </w:rPr>
              <w:t>APPROBATION SPÉCIFIQUE</w:t>
            </w:r>
          </w:p>
        </w:tc>
      </w:tr>
      <w:tr w:rsidR="00173A12" w:rsidRPr="006003AD" w14:paraId="0FA17419" w14:textId="77777777" w:rsidTr="008E23EE">
        <w:trPr>
          <w:trHeight w:hRule="exact" w:val="2390"/>
        </w:trPr>
        <w:tc>
          <w:tcPr>
            <w:tcW w:w="10082" w:type="dxa"/>
            <w:gridSpan w:val="5"/>
            <w:tcBorders>
              <w:top w:val="single" w:sz="2" w:space="0" w:color="000000"/>
              <w:left w:val="single" w:sz="2" w:space="0" w:color="000000"/>
              <w:bottom w:val="single" w:sz="2" w:space="0" w:color="000000"/>
              <w:right w:val="single" w:sz="2" w:space="0" w:color="000000"/>
            </w:tcBorders>
          </w:tcPr>
          <w:p w14:paraId="603B3406" w14:textId="77777777" w:rsidR="00173A12" w:rsidRPr="006003AD" w:rsidRDefault="00173A12" w:rsidP="002E79C3">
            <w:pPr>
              <w:kinsoku w:val="0"/>
              <w:overflowPunct w:val="0"/>
              <w:autoSpaceDE w:val="0"/>
              <w:autoSpaceDN w:val="0"/>
              <w:adjustRightInd w:val="0"/>
              <w:spacing w:before="138" w:after="0"/>
              <w:ind w:left="3250"/>
              <w:rPr>
                <w:rFonts w:ascii="Arial" w:hAnsi="Arial" w:cs="Arial"/>
                <w:b/>
                <w:bCs/>
                <w:position w:val="8"/>
                <w:sz w:val="10"/>
                <w:szCs w:val="10"/>
              </w:rPr>
            </w:pPr>
            <w:r w:rsidRPr="006003AD">
              <w:rPr>
                <w:rFonts w:ascii="Arial" w:hAnsi="Arial"/>
                <w:b/>
                <w:sz w:val="16"/>
              </w:rPr>
              <w:t>ISERVICE DE DÉLIVRANCE et COORDONNÉES</w:t>
            </w:r>
            <w:r w:rsidRPr="006003AD">
              <w:rPr>
                <w:rFonts w:ascii="Arial" w:hAnsi="Arial"/>
                <w:b/>
                <w:sz w:val="10"/>
              </w:rPr>
              <w:t>1</w:t>
            </w:r>
          </w:p>
          <w:p w14:paraId="5A47BF4B" w14:textId="77777777" w:rsidR="00173A12" w:rsidRPr="006003AD" w:rsidRDefault="00173A12" w:rsidP="002E79C3">
            <w:pPr>
              <w:kinsoku w:val="0"/>
              <w:overflowPunct w:val="0"/>
              <w:autoSpaceDE w:val="0"/>
              <w:autoSpaceDN w:val="0"/>
              <w:adjustRightInd w:val="0"/>
              <w:spacing w:before="240" w:after="0"/>
              <w:ind w:left="117"/>
              <w:rPr>
                <w:rFonts w:ascii="Arial" w:hAnsi="Arial" w:cs="Arial"/>
                <w:position w:val="8"/>
                <w:sz w:val="10"/>
                <w:szCs w:val="10"/>
              </w:rPr>
            </w:pPr>
            <w:r w:rsidRPr="006003AD">
              <w:rPr>
                <w:rFonts w:ascii="Arial" w:hAnsi="Arial"/>
                <w:sz w:val="16"/>
              </w:rPr>
              <w:t>Service de délivrance</w:t>
            </w:r>
            <w:r w:rsidRPr="006003AD">
              <w:rPr>
                <w:rFonts w:ascii="Arial" w:hAnsi="Arial"/>
                <w:sz w:val="10"/>
              </w:rPr>
              <w:t xml:space="preserve">1  </w:t>
            </w:r>
            <w:r w:rsidRPr="006003AD">
              <w:rPr>
                <w:rFonts w:ascii="Arial" w:hAnsi="Arial"/>
                <w:sz w:val="10"/>
                <w:u w:val="single"/>
              </w:rPr>
              <w:t xml:space="preserve">                                                                                                              </w:t>
            </w:r>
          </w:p>
          <w:p w14:paraId="0D82766B" w14:textId="77777777" w:rsidR="00173A12" w:rsidRPr="006003AD" w:rsidRDefault="00173A12" w:rsidP="002E79C3">
            <w:pPr>
              <w:kinsoku w:val="0"/>
              <w:overflowPunct w:val="0"/>
              <w:autoSpaceDE w:val="0"/>
              <w:autoSpaceDN w:val="0"/>
              <w:adjustRightInd w:val="0"/>
              <w:spacing w:before="240" w:after="0"/>
              <w:ind w:left="117"/>
              <w:rPr>
                <w:rFonts w:ascii="Arial" w:hAnsi="Arial" w:cs="Arial"/>
                <w:sz w:val="16"/>
                <w:szCs w:val="16"/>
              </w:rPr>
            </w:pPr>
            <w:r w:rsidRPr="006003AD">
              <w:rPr>
                <w:rFonts w:ascii="Arial" w:hAnsi="Arial"/>
                <w:sz w:val="16"/>
              </w:rPr>
              <w:t xml:space="preserve">Adresse  </w:t>
            </w:r>
            <w:r w:rsidRPr="006003AD">
              <w:rPr>
                <w:rFonts w:ascii="Arial" w:hAnsi="Arial"/>
                <w:sz w:val="16"/>
                <w:u w:val="single"/>
              </w:rPr>
              <w:t xml:space="preserve">                                                                                 </w:t>
            </w:r>
          </w:p>
          <w:p w14:paraId="61059600" w14:textId="77777777" w:rsidR="00173A12" w:rsidRPr="006003AD" w:rsidRDefault="00173A12" w:rsidP="002E79C3">
            <w:pPr>
              <w:kinsoku w:val="0"/>
              <w:overflowPunct w:val="0"/>
              <w:autoSpaceDE w:val="0"/>
              <w:autoSpaceDN w:val="0"/>
              <w:adjustRightInd w:val="0"/>
              <w:spacing w:before="240" w:after="0"/>
              <w:ind w:left="117"/>
              <w:rPr>
                <w:rFonts w:ascii="Arial" w:hAnsi="Arial" w:cs="Arial"/>
                <w:sz w:val="16"/>
                <w:szCs w:val="16"/>
              </w:rPr>
            </w:pPr>
            <w:r w:rsidRPr="006003AD">
              <w:rPr>
                <w:rFonts w:ascii="Arial" w:hAnsi="Arial"/>
                <w:sz w:val="16"/>
              </w:rPr>
              <w:t>Signature : Date</w:t>
            </w:r>
            <w:r w:rsidRPr="006003AD">
              <w:rPr>
                <w:rFonts w:ascii="Arial" w:hAnsi="Arial"/>
                <w:sz w:val="10"/>
              </w:rPr>
              <w:t>2</w:t>
            </w:r>
            <w:r w:rsidRPr="006003AD">
              <w:rPr>
                <w:rFonts w:ascii="Arial" w:hAnsi="Arial"/>
                <w:sz w:val="16"/>
              </w:rPr>
              <w:t xml:space="preserve"> : </w:t>
            </w:r>
            <w:r w:rsidRPr="006003AD">
              <w:rPr>
                <w:rFonts w:ascii="Arial" w:hAnsi="Arial"/>
                <w:sz w:val="16"/>
                <w:u w:val="single"/>
              </w:rPr>
              <w:t xml:space="preserve">                                     </w:t>
            </w:r>
          </w:p>
          <w:p w14:paraId="2E586182" w14:textId="35AC288D" w:rsidR="00173A12" w:rsidRPr="006003AD" w:rsidRDefault="00173A12" w:rsidP="002E79C3">
            <w:pPr>
              <w:kinsoku w:val="0"/>
              <w:overflowPunct w:val="0"/>
              <w:autoSpaceDE w:val="0"/>
              <w:autoSpaceDN w:val="0"/>
              <w:adjustRightInd w:val="0"/>
              <w:spacing w:before="240" w:after="0"/>
              <w:ind w:left="117"/>
              <w:rPr>
                <w:rFonts w:ascii="Times New Roman" w:hAnsi="Times New Roman"/>
                <w:sz w:val="24"/>
                <w:szCs w:val="24"/>
              </w:rPr>
            </w:pPr>
            <w:r w:rsidRPr="006003AD">
              <w:rPr>
                <w:rFonts w:ascii="Arial" w:hAnsi="Arial"/>
                <w:sz w:val="16"/>
              </w:rPr>
              <w:t xml:space="preserve">Téléphone : Télécopie : Courrier électronique : </w:t>
            </w:r>
            <w:r w:rsidRPr="006003AD">
              <w:rPr>
                <w:rFonts w:ascii="Arial" w:hAnsi="Arial"/>
                <w:sz w:val="16"/>
                <w:u w:val="single"/>
              </w:rPr>
              <w:t xml:space="preserve">                                               </w:t>
            </w:r>
          </w:p>
        </w:tc>
      </w:tr>
      <w:tr w:rsidR="00173A12" w:rsidRPr="006003AD" w14:paraId="6C50E1FA" w14:textId="77777777" w:rsidTr="008E23EE">
        <w:trPr>
          <w:trHeight w:hRule="exact" w:val="1355"/>
        </w:trPr>
        <w:tc>
          <w:tcPr>
            <w:tcW w:w="10082" w:type="dxa"/>
            <w:gridSpan w:val="5"/>
            <w:tcBorders>
              <w:top w:val="single" w:sz="2" w:space="0" w:color="000000"/>
              <w:left w:val="single" w:sz="2" w:space="0" w:color="000000"/>
              <w:bottom w:val="single" w:sz="2" w:space="0" w:color="000000"/>
              <w:right w:val="single" w:sz="2" w:space="0" w:color="000000"/>
            </w:tcBorders>
          </w:tcPr>
          <w:p w14:paraId="3FEF9B94" w14:textId="77777777" w:rsidR="00173A12" w:rsidRPr="006003AD" w:rsidRDefault="00173A12" w:rsidP="002E79C3">
            <w:pPr>
              <w:kinsoku w:val="0"/>
              <w:overflowPunct w:val="0"/>
              <w:autoSpaceDE w:val="0"/>
              <w:autoSpaceDN w:val="0"/>
              <w:adjustRightInd w:val="0"/>
              <w:spacing w:before="162" w:after="0"/>
              <w:ind w:left="3970" w:right="3970"/>
              <w:jc w:val="center"/>
              <w:rPr>
                <w:rFonts w:ascii="Arial" w:hAnsi="Arial" w:cs="Arial"/>
                <w:b/>
                <w:bCs/>
                <w:sz w:val="16"/>
                <w:szCs w:val="16"/>
              </w:rPr>
            </w:pPr>
            <w:r w:rsidRPr="006003AD">
              <w:rPr>
                <w:rFonts w:ascii="Arial" w:hAnsi="Arial"/>
                <w:b/>
                <w:sz w:val="16"/>
              </w:rPr>
              <w:t>PROPRIÉTAIRE/EXPLOITANT</w:t>
            </w:r>
          </w:p>
          <w:p w14:paraId="663054F4" w14:textId="77777777" w:rsidR="00173A12" w:rsidRPr="006003AD" w:rsidRDefault="00173A12" w:rsidP="002E79C3">
            <w:pPr>
              <w:kinsoku w:val="0"/>
              <w:overflowPunct w:val="0"/>
              <w:autoSpaceDE w:val="0"/>
              <w:autoSpaceDN w:val="0"/>
              <w:adjustRightInd w:val="0"/>
              <w:spacing w:before="240" w:after="0"/>
              <w:ind w:left="117"/>
              <w:rPr>
                <w:rFonts w:ascii="Arial" w:hAnsi="Arial" w:cs="Arial"/>
                <w:sz w:val="16"/>
                <w:szCs w:val="16"/>
              </w:rPr>
            </w:pPr>
            <w:r w:rsidRPr="006003AD">
              <w:rPr>
                <w:rFonts w:ascii="Arial" w:hAnsi="Arial"/>
                <w:sz w:val="16"/>
              </w:rPr>
              <w:t>Nom</w:t>
            </w:r>
            <w:r w:rsidRPr="006003AD">
              <w:rPr>
                <w:rFonts w:ascii="Arial" w:hAnsi="Arial"/>
                <w:sz w:val="10"/>
              </w:rPr>
              <w:t>3 </w:t>
            </w:r>
            <w:r w:rsidRPr="006003AD">
              <w:rPr>
                <w:rFonts w:ascii="Arial" w:hAnsi="Arial"/>
                <w:sz w:val="16"/>
              </w:rPr>
              <w:t xml:space="preserve">: Adresse : </w:t>
            </w:r>
            <w:r w:rsidRPr="006003AD">
              <w:rPr>
                <w:rFonts w:ascii="Arial" w:hAnsi="Arial"/>
                <w:sz w:val="16"/>
                <w:u w:val="single"/>
              </w:rPr>
              <w:t xml:space="preserve">                                                                                 </w:t>
            </w:r>
          </w:p>
          <w:p w14:paraId="67380CD3" w14:textId="289C66AA" w:rsidR="00173A12" w:rsidRPr="006003AD" w:rsidRDefault="00173A12" w:rsidP="002E79C3">
            <w:pPr>
              <w:kinsoku w:val="0"/>
              <w:overflowPunct w:val="0"/>
              <w:autoSpaceDE w:val="0"/>
              <w:autoSpaceDN w:val="0"/>
              <w:adjustRightInd w:val="0"/>
              <w:spacing w:before="240" w:after="0"/>
              <w:ind w:left="117"/>
              <w:rPr>
                <w:rFonts w:ascii="Times New Roman" w:hAnsi="Times New Roman"/>
                <w:sz w:val="24"/>
                <w:szCs w:val="24"/>
              </w:rPr>
            </w:pPr>
            <w:r w:rsidRPr="006003AD">
              <w:rPr>
                <w:rFonts w:ascii="Arial" w:hAnsi="Arial"/>
                <w:sz w:val="16"/>
              </w:rPr>
              <w:t xml:space="preserve">Téléphone : Télécopie : Courrier électronique : </w:t>
            </w:r>
            <w:r w:rsidRPr="006003AD">
              <w:rPr>
                <w:rFonts w:ascii="Arial" w:hAnsi="Arial"/>
                <w:sz w:val="16"/>
                <w:u w:val="single"/>
              </w:rPr>
              <w:t xml:space="preserve">                                               </w:t>
            </w:r>
          </w:p>
        </w:tc>
      </w:tr>
      <w:tr w:rsidR="00173A12" w:rsidRPr="006003AD" w14:paraId="17B0DE47" w14:textId="77777777">
        <w:trPr>
          <w:trHeight w:hRule="exact" w:val="485"/>
        </w:trPr>
        <w:tc>
          <w:tcPr>
            <w:tcW w:w="10082" w:type="dxa"/>
            <w:gridSpan w:val="5"/>
            <w:tcBorders>
              <w:top w:val="single" w:sz="2" w:space="0" w:color="000000"/>
              <w:left w:val="single" w:sz="2" w:space="0" w:color="000000"/>
              <w:bottom w:val="single" w:sz="2" w:space="0" w:color="000000"/>
              <w:right w:val="single" w:sz="2" w:space="0" w:color="000000"/>
            </w:tcBorders>
          </w:tcPr>
          <w:p w14:paraId="75FA202A" w14:textId="77777777" w:rsidR="00173A12" w:rsidRPr="006003AD" w:rsidRDefault="00173A12" w:rsidP="002E79C3">
            <w:pPr>
              <w:kinsoku w:val="0"/>
              <w:overflowPunct w:val="0"/>
              <w:autoSpaceDE w:val="0"/>
              <w:autoSpaceDN w:val="0"/>
              <w:adjustRightInd w:val="0"/>
              <w:spacing w:before="138" w:after="0"/>
              <w:ind w:left="117"/>
              <w:rPr>
                <w:rFonts w:ascii="Times New Roman" w:hAnsi="Times New Roman"/>
                <w:sz w:val="24"/>
                <w:szCs w:val="24"/>
              </w:rPr>
            </w:pPr>
            <w:r w:rsidRPr="006003AD">
              <w:rPr>
                <w:rFonts w:ascii="Arial" w:hAnsi="Arial"/>
                <w:sz w:val="16"/>
              </w:rPr>
              <w:t>Modèle d'aéronef</w:t>
            </w:r>
            <w:r w:rsidRPr="006003AD">
              <w:rPr>
                <w:rFonts w:ascii="Arial" w:hAnsi="Arial"/>
                <w:sz w:val="10"/>
              </w:rPr>
              <w:t xml:space="preserve">4 </w:t>
            </w:r>
            <w:r w:rsidRPr="006003AD">
              <w:rPr>
                <w:rFonts w:ascii="Arial" w:hAnsi="Arial"/>
                <w:sz w:val="16"/>
              </w:rPr>
              <w:t>et marques d'immatriculation :</w:t>
            </w:r>
          </w:p>
        </w:tc>
      </w:tr>
      <w:tr w:rsidR="00173A12" w:rsidRPr="006003AD" w14:paraId="4872AEE5" w14:textId="77777777">
        <w:trPr>
          <w:trHeight w:hRule="exact" w:val="485"/>
        </w:trPr>
        <w:tc>
          <w:tcPr>
            <w:tcW w:w="2446" w:type="dxa"/>
            <w:tcBorders>
              <w:top w:val="single" w:sz="2" w:space="0" w:color="000000"/>
              <w:left w:val="single" w:sz="2" w:space="0" w:color="000000"/>
              <w:bottom w:val="single" w:sz="2" w:space="0" w:color="000000"/>
              <w:right w:val="single" w:sz="2" w:space="0" w:color="000000"/>
            </w:tcBorders>
          </w:tcPr>
          <w:p w14:paraId="774BF65F" w14:textId="77777777" w:rsidR="00173A12" w:rsidRPr="006003AD" w:rsidRDefault="00173A12" w:rsidP="002E79C3">
            <w:pPr>
              <w:kinsoku w:val="0"/>
              <w:overflowPunct w:val="0"/>
              <w:autoSpaceDE w:val="0"/>
              <w:autoSpaceDN w:val="0"/>
              <w:adjustRightInd w:val="0"/>
              <w:spacing w:before="162" w:after="0"/>
              <w:ind w:left="117"/>
              <w:rPr>
                <w:rFonts w:ascii="Times New Roman" w:hAnsi="Times New Roman"/>
                <w:sz w:val="24"/>
                <w:szCs w:val="24"/>
              </w:rPr>
            </w:pPr>
            <w:r w:rsidRPr="006003AD">
              <w:rPr>
                <w:rFonts w:ascii="Arial" w:hAnsi="Arial"/>
                <w:b/>
                <w:sz w:val="16"/>
              </w:rPr>
              <w:t>APPROBATION SPÉCIFIQUE</w:t>
            </w:r>
          </w:p>
        </w:tc>
        <w:tc>
          <w:tcPr>
            <w:tcW w:w="639" w:type="dxa"/>
            <w:tcBorders>
              <w:top w:val="single" w:sz="2" w:space="0" w:color="000000"/>
              <w:left w:val="single" w:sz="2" w:space="0" w:color="000000"/>
              <w:bottom w:val="single" w:sz="2" w:space="0" w:color="000000"/>
              <w:right w:val="single" w:sz="2" w:space="0" w:color="000000"/>
            </w:tcBorders>
          </w:tcPr>
          <w:p w14:paraId="38379DA3" w14:textId="77777777" w:rsidR="00173A12" w:rsidRPr="006003AD" w:rsidRDefault="00173A12" w:rsidP="002E79C3">
            <w:pPr>
              <w:kinsoku w:val="0"/>
              <w:overflowPunct w:val="0"/>
              <w:autoSpaceDE w:val="0"/>
              <w:autoSpaceDN w:val="0"/>
              <w:adjustRightInd w:val="0"/>
              <w:spacing w:before="162" w:after="0"/>
              <w:ind w:left="136" w:right="137"/>
              <w:jc w:val="center"/>
              <w:rPr>
                <w:rFonts w:ascii="Times New Roman" w:hAnsi="Times New Roman"/>
                <w:sz w:val="24"/>
                <w:szCs w:val="24"/>
              </w:rPr>
            </w:pPr>
            <w:r w:rsidRPr="006003AD">
              <w:rPr>
                <w:rFonts w:ascii="Arial" w:hAnsi="Arial"/>
                <w:b/>
                <w:sz w:val="16"/>
              </w:rPr>
              <w:t>OUI</w:t>
            </w:r>
          </w:p>
        </w:tc>
        <w:tc>
          <w:tcPr>
            <w:tcW w:w="636" w:type="dxa"/>
            <w:tcBorders>
              <w:top w:val="single" w:sz="2" w:space="0" w:color="000000"/>
              <w:left w:val="single" w:sz="2" w:space="0" w:color="000000"/>
              <w:bottom w:val="single" w:sz="2" w:space="0" w:color="000000"/>
              <w:right w:val="single" w:sz="2" w:space="0" w:color="000000"/>
            </w:tcBorders>
          </w:tcPr>
          <w:p w14:paraId="48A74B42" w14:textId="77777777" w:rsidR="00173A12" w:rsidRPr="006003AD" w:rsidRDefault="00173A12" w:rsidP="002E79C3">
            <w:pPr>
              <w:kinsoku w:val="0"/>
              <w:overflowPunct w:val="0"/>
              <w:autoSpaceDE w:val="0"/>
              <w:autoSpaceDN w:val="0"/>
              <w:adjustRightInd w:val="0"/>
              <w:spacing w:before="162" w:after="0"/>
              <w:ind w:left="194"/>
              <w:rPr>
                <w:rFonts w:ascii="Times New Roman" w:hAnsi="Times New Roman"/>
                <w:sz w:val="24"/>
                <w:szCs w:val="24"/>
              </w:rPr>
            </w:pPr>
            <w:r w:rsidRPr="006003AD">
              <w:rPr>
                <w:rFonts w:ascii="Arial" w:hAnsi="Arial"/>
                <w:b/>
                <w:sz w:val="16"/>
              </w:rPr>
              <w:t>NON</w:t>
            </w:r>
          </w:p>
        </w:tc>
        <w:tc>
          <w:tcPr>
            <w:tcW w:w="3715" w:type="dxa"/>
            <w:tcBorders>
              <w:top w:val="single" w:sz="2" w:space="0" w:color="000000"/>
              <w:left w:val="single" w:sz="2" w:space="0" w:color="000000"/>
              <w:bottom w:val="single" w:sz="2" w:space="0" w:color="000000"/>
              <w:right w:val="single" w:sz="2" w:space="0" w:color="000000"/>
            </w:tcBorders>
          </w:tcPr>
          <w:p w14:paraId="54FF0309" w14:textId="77777777" w:rsidR="00173A12" w:rsidRPr="006003AD" w:rsidRDefault="00173A12" w:rsidP="002E79C3">
            <w:pPr>
              <w:kinsoku w:val="0"/>
              <w:overflowPunct w:val="0"/>
              <w:autoSpaceDE w:val="0"/>
              <w:autoSpaceDN w:val="0"/>
              <w:adjustRightInd w:val="0"/>
              <w:spacing w:before="138" w:after="0"/>
              <w:ind w:left="1260" w:right="1261"/>
              <w:jc w:val="center"/>
              <w:rPr>
                <w:rFonts w:ascii="Times New Roman" w:hAnsi="Times New Roman"/>
                <w:sz w:val="24"/>
                <w:szCs w:val="24"/>
              </w:rPr>
            </w:pPr>
            <w:r w:rsidRPr="006003AD">
              <w:rPr>
                <w:rFonts w:ascii="Arial" w:hAnsi="Arial"/>
                <w:b/>
                <w:sz w:val="16"/>
              </w:rPr>
              <w:t>DESCRIPTION</w:t>
            </w:r>
            <w:r w:rsidRPr="006003AD">
              <w:rPr>
                <w:rFonts w:ascii="Arial" w:hAnsi="Arial"/>
                <w:b/>
                <w:sz w:val="10"/>
              </w:rPr>
              <w:t>5</w:t>
            </w:r>
          </w:p>
        </w:tc>
        <w:tc>
          <w:tcPr>
            <w:tcW w:w="2646" w:type="dxa"/>
            <w:tcBorders>
              <w:top w:val="single" w:sz="2" w:space="0" w:color="000000"/>
              <w:left w:val="single" w:sz="2" w:space="0" w:color="000000"/>
              <w:bottom w:val="single" w:sz="2" w:space="0" w:color="000000"/>
              <w:right w:val="single" w:sz="2" w:space="0" w:color="000000"/>
            </w:tcBorders>
          </w:tcPr>
          <w:p w14:paraId="562444DD" w14:textId="77777777" w:rsidR="00173A12" w:rsidRPr="006003AD" w:rsidRDefault="00173A12" w:rsidP="002E79C3">
            <w:pPr>
              <w:kinsoku w:val="0"/>
              <w:overflowPunct w:val="0"/>
              <w:autoSpaceDE w:val="0"/>
              <w:autoSpaceDN w:val="0"/>
              <w:adjustRightInd w:val="0"/>
              <w:spacing w:before="162" w:after="0"/>
              <w:ind w:left="895" w:right="895"/>
              <w:jc w:val="center"/>
              <w:rPr>
                <w:rFonts w:ascii="Times New Roman" w:hAnsi="Times New Roman"/>
                <w:sz w:val="24"/>
                <w:szCs w:val="24"/>
              </w:rPr>
            </w:pPr>
            <w:r w:rsidRPr="006003AD">
              <w:rPr>
                <w:rFonts w:ascii="Arial" w:hAnsi="Arial"/>
                <w:b/>
                <w:sz w:val="16"/>
              </w:rPr>
              <w:t>REMARQUES</w:t>
            </w:r>
          </w:p>
        </w:tc>
      </w:tr>
      <w:tr w:rsidR="00173A12" w:rsidRPr="006003AD" w14:paraId="28183D91" w14:textId="77777777">
        <w:trPr>
          <w:trHeight w:hRule="exact" w:val="499"/>
        </w:trPr>
        <w:tc>
          <w:tcPr>
            <w:tcW w:w="2446" w:type="dxa"/>
            <w:tcBorders>
              <w:top w:val="single" w:sz="2" w:space="0" w:color="000000"/>
              <w:left w:val="single" w:sz="2" w:space="0" w:color="000000"/>
              <w:bottom w:val="none" w:sz="6" w:space="0" w:color="auto"/>
              <w:right w:val="single" w:sz="2" w:space="0" w:color="000000"/>
            </w:tcBorders>
          </w:tcPr>
          <w:p w14:paraId="72AC7482" w14:textId="4D3DC1C4" w:rsidR="00173A12" w:rsidRPr="006003AD" w:rsidRDefault="009B22E1" w:rsidP="002E79C3">
            <w:pPr>
              <w:kinsoku w:val="0"/>
              <w:overflowPunct w:val="0"/>
              <w:autoSpaceDE w:val="0"/>
              <w:autoSpaceDN w:val="0"/>
              <w:adjustRightInd w:val="0"/>
              <w:spacing w:before="162" w:after="0"/>
              <w:ind w:left="117"/>
              <w:rPr>
                <w:rFonts w:ascii="Times New Roman" w:hAnsi="Times New Roman"/>
                <w:sz w:val="24"/>
                <w:szCs w:val="24"/>
              </w:rPr>
            </w:pPr>
            <w:r w:rsidRPr="006003AD">
              <w:rPr>
                <w:rFonts w:ascii="Arial" w:hAnsi="Arial"/>
                <w:sz w:val="16"/>
              </w:rPr>
              <w:t>LVO</w:t>
            </w:r>
          </w:p>
        </w:tc>
        <w:tc>
          <w:tcPr>
            <w:tcW w:w="639" w:type="dxa"/>
            <w:tcBorders>
              <w:top w:val="single" w:sz="2" w:space="0" w:color="000000"/>
              <w:left w:val="single" w:sz="2" w:space="0" w:color="000000"/>
              <w:bottom w:val="none" w:sz="6" w:space="0" w:color="auto"/>
              <w:right w:val="single" w:sz="2" w:space="0" w:color="000000"/>
            </w:tcBorders>
          </w:tcPr>
          <w:p w14:paraId="5CFE9FF4" w14:textId="77777777" w:rsidR="00173A12" w:rsidRPr="006003AD" w:rsidRDefault="00173A12" w:rsidP="002E79C3">
            <w:pPr>
              <w:autoSpaceDE w:val="0"/>
              <w:autoSpaceDN w:val="0"/>
              <w:adjustRightInd w:val="0"/>
              <w:spacing w:before="0" w:after="0"/>
              <w:rPr>
                <w:rFonts w:ascii="Times New Roman" w:hAnsi="Times New Roman"/>
                <w:sz w:val="24"/>
                <w:szCs w:val="24"/>
              </w:rPr>
            </w:pPr>
          </w:p>
        </w:tc>
        <w:tc>
          <w:tcPr>
            <w:tcW w:w="636" w:type="dxa"/>
            <w:tcBorders>
              <w:top w:val="single" w:sz="2" w:space="0" w:color="000000"/>
              <w:left w:val="single" w:sz="2" w:space="0" w:color="000000"/>
              <w:bottom w:val="none" w:sz="6" w:space="0" w:color="auto"/>
              <w:right w:val="single" w:sz="2" w:space="0" w:color="000000"/>
            </w:tcBorders>
          </w:tcPr>
          <w:p w14:paraId="2F4B2FE1" w14:textId="77777777" w:rsidR="00173A12" w:rsidRPr="006003AD" w:rsidRDefault="00173A12" w:rsidP="002E79C3">
            <w:pPr>
              <w:autoSpaceDE w:val="0"/>
              <w:autoSpaceDN w:val="0"/>
              <w:adjustRightInd w:val="0"/>
              <w:spacing w:before="0" w:after="0"/>
              <w:rPr>
                <w:rFonts w:ascii="Times New Roman" w:hAnsi="Times New Roman"/>
                <w:sz w:val="24"/>
                <w:szCs w:val="24"/>
              </w:rPr>
            </w:pPr>
          </w:p>
        </w:tc>
        <w:tc>
          <w:tcPr>
            <w:tcW w:w="3715" w:type="dxa"/>
            <w:tcBorders>
              <w:top w:val="single" w:sz="2" w:space="0" w:color="000000"/>
              <w:left w:val="single" w:sz="2" w:space="0" w:color="000000"/>
              <w:bottom w:val="none" w:sz="6" w:space="0" w:color="auto"/>
              <w:right w:val="single" w:sz="2" w:space="0" w:color="000000"/>
            </w:tcBorders>
          </w:tcPr>
          <w:p w14:paraId="72789537" w14:textId="77777777" w:rsidR="00173A12" w:rsidRPr="006003AD" w:rsidRDefault="00173A12" w:rsidP="002E79C3">
            <w:pPr>
              <w:autoSpaceDE w:val="0"/>
              <w:autoSpaceDN w:val="0"/>
              <w:adjustRightInd w:val="0"/>
              <w:spacing w:before="0" w:after="0"/>
              <w:rPr>
                <w:rFonts w:ascii="Times New Roman" w:hAnsi="Times New Roman"/>
                <w:sz w:val="24"/>
                <w:szCs w:val="24"/>
              </w:rPr>
            </w:pPr>
          </w:p>
        </w:tc>
        <w:tc>
          <w:tcPr>
            <w:tcW w:w="2646" w:type="dxa"/>
            <w:vMerge w:val="restart"/>
            <w:tcBorders>
              <w:top w:val="single" w:sz="2" w:space="0" w:color="000000"/>
              <w:left w:val="single" w:sz="2" w:space="0" w:color="000000"/>
              <w:bottom w:val="single" w:sz="2" w:space="0" w:color="000000"/>
              <w:right w:val="single" w:sz="2" w:space="0" w:color="000000"/>
            </w:tcBorders>
          </w:tcPr>
          <w:p w14:paraId="17014DF4" w14:textId="77777777" w:rsidR="00173A12" w:rsidRPr="006003AD" w:rsidRDefault="00173A12" w:rsidP="002E79C3">
            <w:pPr>
              <w:autoSpaceDE w:val="0"/>
              <w:autoSpaceDN w:val="0"/>
              <w:adjustRightInd w:val="0"/>
              <w:spacing w:before="0" w:after="0"/>
              <w:rPr>
                <w:rFonts w:ascii="Times New Roman" w:hAnsi="Times New Roman"/>
                <w:sz w:val="24"/>
                <w:szCs w:val="24"/>
              </w:rPr>
            </w:pPr>
          </w:p>
        </w:tc>
      </w:tr>
      <w:tr w:rsidR="00173A12" w:rsidRPr="006003AD" w14:paraId="2F78B4E2" w14:textId="77777777">
        <w:trPr>
          <w:trHeight w:hRule="exact" w:val="456"/>
        </w:trPr>
        <w:tc>
          <w:tcPr>
            <w:tcW w:w="2446" w:type="dxa"/>
            <w:tcBorders>
              <w:top w:val="none" w:sz="6" w:space="0" w:color="auto"/>
              <w:left w:val="single" w:sz="2" w:space="0" w:color="000000"/>
              <w:bottom w:val="none" w:sz="6" w:space="0" w:color="auto"/>
              <w:right w:val="single" w:sz="2" w:space="0" w:color="000000"/>
            </w:tcBorders>
          </w:tcPr>
          <w:p w14:paraId="44FEB8CB" w14:textId="77777777" w:rsidR="00173A12" w:rsidRPr="006003AD" w:rsidRDefault="00173A12" w:rsidP="002E79C3">
            <w:pPr>
              <w:kinsoku w:val="0"/>
              <w:overflowPunct w:val="0"/>
              <w:autoSpaceDE w:val="0"/>
              <w:autoSpaceDN w:val="0"/>
              <w:adjustRightInd w:val="0"/>
              <w:spacing w:before="145" w:after="0"/>
              <w:ind w:left="298"/>
              <w:rPr>
                <w:rFonts w:ascii="Times New Roman" w:hAnsi="Times New Roman"/>
                <w:sz w:val="24"/>
                <w:szCs w:val="24"/>
              </w:rPr>
            </w:pPr>
            <w:r w:rsidRPr="006003AD">
              <w:rPr>
                <w:rFonts w:ascii="Arial" w:hAnsi="Arial"/>
                <w:sz w:val="16"/>
              </w:rPr>
              <w:t>Approche et atterrissage</w:t>
            </w:r>
          </w:p>
        </w:tc>
        <w:tc>
          <w:tcPr>
            <w:tcW w:w="639" w:type="dxa"/>
            <w:tcBorders>
              <w:top w:val="none" w:sz="6" w:space="0" w:color="auto"/>
              <w:left w:val="single" w:sz="2" w:space="0" w:color="000000"/>
              <w:bottom w:val="none" w:sz="6" w:space="0" w:color="auto"/>
              <w:right w:val="single" w:sz="2" w:space="0" w:color="000000"/>
            </w:tcBorders>
          </w:tcPr>
          <w:p w14:paraId="7B042AC5" w14:textId="77777777" w:rsidR="00173A12" w:rsidRPr="006003AD" w:rsidRDefault="00173A12" w:rsidP="002E79C3">
            <w:pPr>
              <w:kinsoku w:val="0"/>
              <w:overflowPunct w:val="0"/>
              <w:autoSpaceDE w:val="0"/>
              <w:autoSpaceDN w:val="0"/>
              <w:adjustRightInd w:val="0"/>
              <w:spacing w:before="0" w:after="0" w:line="350" w:lineRule="exact"/>
              <w:ind w:right="1"/>
              <w:jc w:val="center"/>
              <w:rPr>
                <w:rFonts w:ascii="Times New Roman" w:hAnsi="Times New Roman"/>
                <w:sz w:val="24"/>
                <w:szCs w:val="24"/>
              </w:rPr>
            </w:pPr>
            <w:r w:rsidRPr="006003AD">
              <w:rPr>
                <w:rFonts w:ascii="Arial Unicode MS" w:hAnsi="Times New Roman"/>
                <w:sz w:val="20"/>
              </w:rPr>
              <w:t>☐</w:t>
            </w:r>
          </w:p>
        </w:tc>
        <w:tc>
          <w:tcPr>
            <w:tcW w:w="636" w:type="dxa"/>
            <w:tcBorders>
              <w:top w:val="none" w:sz="6" w:space="0" w:color="auto"/>
              <w:left w:val="single" w:sz="2" w:space="0" w:color="000000"/>
              <w:bottom w:val="none" w:sz="6" w:space="0" w:color="auto"/>
              <w:right w:val="single" w:sz="2" w:space="0" w:color="000000"/>
            </w:tcBorders>
          </w:tcPr>
          <w:p w14:paraId="69E9BE67" w14:textId="77777777" w:rsidR="00173A12" w:rsidRPr="006003AD" w:rsidRDefault="00173A12" w:rsidP="002E79C3">
            <w:pPr>
              <w:kinsoku w:val="0"/>
              <w:overflowPunct w:val="0"/>
              <w:autoSpaceDE w:val="0"/>
              <w:autoSpaceDN w:val="0"/>
              <w:adjustRightInd w:val="0"/>
              <w:spacing w:before="0" w:after="0" w:line="350" w:lineRule="exact"/>
              <w:ind w:left="242"/>
              <w:rPr>
                <w:rFonts w:ascii="Times New Roman" w:hAnsi="Times New Roman"/>
                <w:sz w:val="24"/>
                <w:szCs w:val="24"/>
              </w:rPr>
            </w:pPr>
            <w:r w:rsidRPr="006003AD">
              <w:rPr>
                <w:rFonts w:ascii="Arial Unicode MS" w:hAnsi="Times New Roman"/>
                <w:sz w:val="20"/>
              </w:rPr>
              <w:t>☐</w:t>
            </w:r>
          </w:p>
        </w:tc>
        <w:tc>
          <w:tcPr>
            <w:tcW w:w="3715" w:type="dxa"/>
            <w:tcBorders>
              <w:top w:val="none" w:sz="6" w:space="0" w:color="auto"/>
              <w:left w:val="single" w:sz="2" w:space="0" w:color="000000"/>
              <w:bottom w:val="none" w:sz="6" w:space="0" w:color="auto"/>
              <w:right w:val="single" w:sz="2" w:space="0" w:color="000000"/>
            </w:tcBorders>
          </w:tcPr>
          <w:p w14:paraId="473A528E" w14:textId="77777777" w:rsidR="00173A12" w:rsidRPr="006003AD" w:rsidRDefault="00173A12" w:rsidP="002E79C3">
            <w:pPr>
              <w:kinsoku w:val="0"/>
              <w:overflowPunct w:val="0"/>
              <w:autoSpaceDE w:val="0"/>
              <w:autoSpaceDN w:val="0"/>
              <w:adjustRightInd w:val="0"/>
              <w:spacing w:before="122" w:after="0"/>
              <w:ind w:left="117"/>
              <w:rPr>
                <w:rFonts w:ascii="Times New Roman" w:hAnsi="Times New Roman"/>
                <w:sz w:val="24"/>
                <w:szCs w:val="24"/>
              </w:rPr>
            </w:pPr>
            <w:r w:rsidRPr="006003AD">
              <w:rPr>
                <w:rFonts w:ascii="Arial" w:hAnsi="Arial"/>
                <w:sz w:val="16"/>
              </w:rPr>
              <w:t>CAT</w:t>
            </w:r>
            <w:r w:rsidRPr="006003AD">
              <w:rPr>
                <w:rFonts w:ascii="Arial" w:hAnsi="Arial"/>
                <w:sz w:val="10"/>
              </w:rPr>
              <w:t>6</w:t>
            </w:r>
            <w:r w:rsidRPr="006003AD">
              <w:rPr>
                <w:rFonts w:ascii="Arial" w:hAnsi="Arial"/>
                <w:sz w:val="16"/>
              </w:rPr>
              <w:t> : RVR : m DH : ft</w:t>
            </w:r>
          </w:p>
        </w:tc>
        <w:tc>
          <w:tcPr>
            <w:tcW w:w="2646" w:type="dxa"/>
            <w:vMerge/>
            <w:tcBorders>
              <w:top w:val="single" w:sz="2" w:space="0" w:color="000000"/>
              <w:left w:val="single" w:sz="2" w:space="0" w:color="000000"/>
              <w:bottom w:val="single" w:sz="2" w:space="0" w:color="000000"/>
              <w:right w:val="single" w:sz="2" w:space="0" w:color="000000"/>
            </w:tcBorders>
          </w:tcPr>
          <w:p w14:paraId="237DE2F6" w14:textId="77777777" w:rsidR="00173A12" w:rsidRPr="006003AD" w:rsidRDefault="00173A12" w:rsidP="002E79C3">
            <w:pPr>
              <w:kinsoku w:val="0"/>
              <w:overflowPunct w:val="0"/>
              <w:autoSpaceDE w:val="0"/>
              <w:autoSpaceDN w:val="0"/>
              <w:adjustRightInd w:val="0"/>
              <w:spacing w:before="122" w:after="0"/>
              <w:ind w:left="117"/>
              <w:rPr>
                <w:rFonts w:ascii="Times New Roman" w:hAnsi="Times New Roman"/>
                <w:sz w:val="24"/>
                <w:szCs w:val="24"/>
              </w:rPr>
            </w:pPr>
          </w:p>
        </w:tc>
      </w:tr>
      <w:tr w:rsidR="00173A12" w:rsidRPr="006003AD" w14:paraId="49C35CD2" w14:textId="77777777">
        <w:trPr>
          <w:trHeight w:hRule="exact" w:val="480"/>
        </w:trPr>
        <w:tc>
          <w:tcPr>
            <w:tcW w:w="2446" w:type="dxa"/>
            <w:tcBorders>
              <w:top w:val="none" w:sz="6" w:space="0" w:color="auto"/>
              <w:left w:val="single" w:sz="2" w:space="0" w:color="000000"/>
              <w:bottom w:val="none" w:sz="6" w:space="0" w:color="auto"/>
              <w:right w:val="single" w:sz="2" w:space="0" w:color="000000"/>
            </w:tcBorders>
          </w:tcPr>
          <w:p w14:paraId="44C020D0" w14:textId="77777777" w:rsidR="00173A12" w:rsidRPr="006003AD" w:rsidRDefault="00173A12" w:rsidP="002E79C3">
            <w:pPr>
              <w:kinsoku w:val="0"/>
              <w:overflowPunct w:val="0"/>
              <w:autoSpaceDE w:val="0"/>
              <w:autoSpaceDN w:val="0"/>
              <w:adjustRightInd w:val="0"/>
              <w:spacing w:before="8" w:after="0"/>
              <w:rPr>
                <w:rFonts w:ascii="Times New Roman" w:hAnsi="Times New Roman"/>
                <w:sz w:val="14"/>
                <w:szCs w:val="14"/>
              </w:rPr>
            </w:pPr>
          </w:p>
          <w:p w14:paraId="19B795D2" w14:textId="77777777" w:rsidR="00173A12" w:rsidRPr="006003AD" w:rsidRDefault="00173A12" w:rsidP="002E79C3">
            <w:pPr>
              <w:kinsoku w:val="0"/>
              <w:overflowPunct w:val="0"/>
              <w:autoSpaceDE w:val="0"/>
              <w:autoSpaceDN w:val="0"/>
              <w:adjustRightInd w:val="0"/>
              <w:spacing w:before="0" w:after="0"/>
              <w:ind w:left="298"/>
              <w:rPr>
                <w:rFonts w:ascii="Times New Roman" w:hAnsi="Times New Roman"/>
                <w:sz w:val="24"/>
                <w:szCs w:val="24"/>
              </w:rPr>
            </w:pPr>
            <w:r w:rsidRPr="006003AD">
              <w:rPr>
                <w:rFonts w:ascii="Arial" w:hAnsi="Arial"/>
                <w:sz w:val="16"/>
              </w:rPr>
              <w:t>Décollage</w:t>
            </w:r>
          </w:p>
        </w:tc>
        <w:tc>
          <w:tcPr>
            <w:tcW w:w="639" w:type="dxa"/>
            <w:tcBorders>
              <w:top w:val="none" w:sz="6" w:space="0" w:color="auto"/>
              <w:left w:val="single" w:sz="2" w:space="0" w:color="000000"/>
              <w:bottom w:val="none" w:sz="6" w:space="0" w:color="auto"/>
              <w:right w:val="single" w:sz="2" w:space="0" w:color="000000"/>
            </w:tcBorders>
          </w:tcPr>
          <w:p w14:paraId="32FB4CFE" w14:textId="77777777" w:rsidR="00173A12" w:rsidRPr="006003AD" w:rsidRDefault="00173A12" w:rsidP="002E79C3">
            <w:pPr>
              <w:kinsoku w:val="0"/>
              <w:overflowPunct w:val="0"/>
              <w:autoSpaceDE w:val="0"/>
              <w:autoSpaceDN w:val="0"/>
              <w:adjustRightInd w:val="0"/>
              <w:spacing w:before="23" w:after="0"/>
              <w:ind w:right="1"/>
              <w:jc w:val="center"/>
              <w:rPr>
                <w:rFonts w:ascii="Times New Roman" w:hAnsi="Times New Roman"/>
                <w:sz w:val="24"/>
                <w:szCs w:val="24"/>
              </w:rPr>
            </w:pPr>
            <w:r w:rsidRPr="006003AD">
              <w:rPr>
                <w:rFonts w:ascii="Arial Unicode MS" w:hAnsi="Times New Roman"/>
                <w:sz w:val="20"/>
              </w:rPr>
              <w:t>☐</w:t>
            </w:r>
          </w:p>
        </w:tc>
        <w:tc>
          <w:tcPr>
            <w:tcW w:w="636" w:type="dxa"/>
            <w:tcBorders>
              <w:top w:val="none" w:sz="6" w:space="0" w:color="auto"/>
              <w:left w:val="single" w:sz="2" w:space="0" w:color="000000"/>
              <w:bottom w:val="none" w:sz="6" w:space="0" w:color="auto"/>
              <w:right w:val="single" w:sz="2" w:space="0" w:color="000000"/>
            </w:tcBorders>
          </w:tcPr>
          <w:p w14:paraId="6DC56C7C" w14:textId="77777777" w:rsidR="00173A12" w:rsidRPr="006003AD" w:rsidRDefault="00173A12" w:rsidP="002E79C3">
            <w:pPr>
              <w:kinsoku w:val="0"/>
              <w:overflowPunct w:val="0"/>
              <w:autoSpaceDE w:val="0"/>
              <w:autoSpaceDN w:val="0"/>
              <w:adjustRightInd w:val="0"/>
              <w:spacing w:before="23" w:after="0"/>
              <w:ind w:left="242"/>
              <w:rPr>
                <w:rFonts w:ascii="Times New Roman" w:hAnsi="Times New Roman"/>
                <w:sz w:val="24"/>
                <w:szCs w:val="24"/>
              </w:rPr>
            </w:pPr>
            <w:r w:rsidRPr="006003AD">
              <w:rPr>
                <w:rFonts w:ascii="Arial Unicode MS" w:hAnsi="Times New Roman"/>
                <w:sz w:val="20"/>
              </w:rPr>
              <w:t>☐</w:t>
            </w:r>
          </w:p>
        </w:tc>
        <w:tc>
          <w:tcPr>
            <w:tcW w:w="3715" w:type="dxa"/>
            <w:tcBorders>
              <w:top w:val="none" w:sz="6" w:space="0" w:color="auto"/>
              <w:left w:val="single" w:sz="2" w:space="0" w:color="000000"/>
              <w:bottom w:val="none" w:sz="6" w:space="0" w:color="auto"/>
              <w:right w:val="single" w:sz="2" w:space="0" w:color="000000"/>
            </w:tcBorders>
          </w:tcPr>
          <w:p w14:paraId="49DFC470" w14:textId="77777777" w:rsidR="00173A12" w:rsidRPr="006003AD" w:rsidRDefault="00173A12" w:rsidP="002E79C3">
            <w:pPr>
              <w:kinsoku w:val="0"/>
              <w:overflowPunct w:val="0"/>
              <w:autoSpaceDE w:val="0"/>
              <w:autoSpaceDN w:val="0"/>
              <w:adjustRightInd w:val="0"/>
              <w:spacing w:before="145" w:after="0"/>
              <w:ind w:left="117"/>
              <w:rPr>
                <w:rFonts w:ascii="Times New Roman" w:hAnsi="Times New Roman"/>
                <w:sz w:val="24"/>
                <w:szCs w:val="24"/>
              </w:rPr>
            </w:pPr>
            <w:r w:rsidRPr="006003AD">
              <w:rPr>
                <w:rFonts w:ascii="Arial" w:hAnsi="Arial"/>
                <w:sz w:val="16"/>
              </w:rPr>
              <w:t>RVR</w:t>
            </w:r>
            <w:r w:rsidRPr="006003AD">
              <w:rPr>
                <w:rFonts w:ascii="Arial" w:hAnsi="Arial"/>
                <w:sz w:val="10"/>
              </w:rPr>
              <w:t>7</w:t>
            </w:r>
            <w:r w:rsidRPr="006003AD">
              <w:rPr>
                <w:rFonts w:ascii="Arial" w:hAnsi="Arial"/>
                <w:sz w:val="16"/>
              </w:rPr>
              <w:t> : m</w:t>
            </w:r>
          </w:p>
        </w:tc>
        <w:tc>
          <w:tcPr>
            <w:tcW w:w="2646" w:type="dxa"/>
            <w:vMerge/>
            <w:tcBorders>
              <w:top w:val="single" w:sz="2" w:space="0" w:color="000000"/>
              <w:left w:val="single" w:sz="2" w:space="0" w:color="000000"/>
              <w:bottom w:val="single" w:sz="2" w:space="0" w:color="000000"/>
              <w:right w:val="single" w:sz="2" w:space="0" w:color="000000"/>
            </w:tcBorders>
          </w:tcPr>
          <w:p w14:paraId="287FCC0A" w14:textId="77777777" w:rsidR="00173A12" w:rsidRPr="006003AD" w:rsidRDefault="00173A12" w:rsidP="002E79C3">
            <w:pPr>
              <w:kinsoku w:val="0"/>
              <w:overflowPunct w:val="0"/>
              <w:autoSpaceDE w:val="0"/>
              <w:autoSpaceDN w:val="0"/>
              <w:adjustRightInd w:val="0"/>
              <w:spacing w:before="145" w:after="0"/>
              <w:ind w:left="117"/>
              <w:rPr>
                <w:rFonts w:ascii="Times New Roman" w:hAnsi="Times New Roman"/>
                <w:sz w:val="24"/>
                <w:szCs w:val="24"/>
              </w:rPr>
            </w:pPr>
          </w:p>
        </w:tc>
      </w:tr>
      <w:tr w:rsidR="00173A12" w:rsidRPr="006003AD" w14:paraId="6BC36A1C" w14:textId="77777777">
        <w:trPr>
          <w:trHeight w:hRule="exact" w:val="490"/>
        </w:trPr>
        <w:tc>
          <w:tcPr>
            <w:tcW w:w="2446" w:type="dxa"/>
            <w:tcBorders>
              <w:top w:val="none" w:sz="6" w:space="0" w:color="auto"/>
              <w:left w:val="single" w:sz="2" w:space="0" w:color="000000"/>
              <w:bottom w:val="single" w:sz="2" w:space="0" w:color="000000"/>
              <w:right w:val="single" w:sz="2" w:space="0" w:color="000000"/>
            </w:tcBorders>
          </w:tcPr>
          <w:p w14:paraId="66CCBF2D" w14:textId="77777777" w:rsidR="00173A12" w:rsidRPr="006003AD" w:rsidRDefault="00173A12" w:rsidP="002E79C3">
            <w:pPr>
              <w:kinsoku w:val="0"/>
              <w:overflowPunct w:val="0"/>
              <w:autoSpaceDE w:val="0"/>
              <w:autoSpaceDN w:val="0"/>
              <w:adjustRightInd w:val="0"/>
              <w:spacing w:before="8" w:after="0"/>
              <w:rPr>
                <w:rFonts w:ascii="Times New Roman" w:hAnsi="Times New Roman"/>
                <w:sz w:val="14"/>
                <w:szCs w:val="14"/>
              </w:rPr>
            </w:pPr>
          </w:p>
          <w:p w14:paraId="57CF07D9" w14:textId="77777777" w:rsidR="00173A12" w:rsidRPr="006003AD" w:rsidRDefault="00173A12" w:rsidP="002E79C3">
            <w:pPr>
              <w:kinsoku w:val="0"/>
              <w:overflowPunct w:val="0"/>
              <w:autoSpaceDE w:val="0"/>
              <w:autoSpaceDN w:val="0"/>
              <w:adjustRightInd w:val="0"/>
              <w:spacing w:before="0" w:after="0"/>
              <w:ind w:left="298"/>
              <w:rPr>
                <w:rFonts w:ascii="Times New Roman" w:hAnsi="Times New Roman"/>
                <w:sz w:val="24"/>
                <w:szCs w:val="24"/>
              </w:rPr>
            </w:pPr>
            <w:r w:rsidRPr="006003AD">
              <w:rPr>
                <w:rFonts w:ascii="Arial" w:hAnsi="Arial"/>
                <w:sz w:val="16"/>
              </w:rPr>
              <w:t>Crédit(s) opérationnel(s)</w:t>
            </w:r>
          </w:p>
        </w:tc>
        <w:tc>
          <w:tcPr>
            <w:tcW w:w="639" w:type="dxa"/>
            <w:tcBorders>
              <w:top w:val="none" w:sz="6" w:space="0" w:color="auto"/>
              <w:left w:val="single" w:sz="2" w:space="0" w:color="000000"/>
              <w:bottom w:val="single" w:sz="2" w:space="0" w:color="000000"/>
              <w:right w:val="single" w:sz="2" w:space="0" w:color="000000"/>
            </w:tcBorders>
          </w:tcPr>
          <w:p w14:paraId="3C6CFC41" w14:textId="77777777" w:rsidR="00173A12" w:rsidRPr="006003AD" w:rsidRDefault="00173A12" w:rsidP="002E79C3">
            <w:pPr>
              <w:kinsoku w:val="0"/>
              <w:overflowPunct w:val="0"/>
              <w:autoSpaceDE w:val="0"/>
              <w:autoSpaceDN w:val="0"/>
              <w:adjustRightInd w:val="0"/>
              <w:spacing w:before="23" w:after="0"/>
              <w:ind w:right="1"/>
              <w:jc w:val="center"/>
              <w:rPr>
                <w:rFonts w:ascii="Times New Roman" w:hAnsi="Times New Roman"/>
                <w:sz w:val="24"/>
                <w:szCs w:val="24"/>
              </w:rPr>
            </w:pPr>
            <w:r w:rsidRPr="006003AD">
              <w:rPr>
                <w:rFonts w:ascii="Arial Unicode MS" w:hAnsi="Times New Roman"/>
                <w:sz w:val="20"/>
              </w:rPr>
              <w:t>☐</w:t>
            </w:r>
          </w:p>
        </w:tc>
        <w:tc>
          <w:tcPr>
            <w:tcW w:w="636" w:type="dxa"/>
            <w:tcBorders>
              <w:top w:val="none" w:sz="6" w:space="0" w:color="auto"/>
              <w:left w:val="single" w:sz="2" w:space="0" w:color="000000"/>
              <w:bottom w:val="single" w:sz="2" w:space="0" w:color="000000"/>
              <w:right w:val="single" w:sz="2" w:space="0" w:color="000000"/>
            </w:tcBorders>
          </w:tcPr>
          <w:p w14:paraId="3C161D15" w14:textId="77777777" w:rsidR="00173A12" w:rsidRPr="006003AD" w:rsidRDefault="00173A12" w:rsidP="002E79C3">
            <w:pPr>
              <w:kinsoku w:val="0"/>
              <w:overflowPunct w:val="0"/>
              <w:autoSpaceDE w:val="0"/>
              <w:autoSpaceDN w:val="0"/>
              <w:adjustRightInd w:val="0"/>
              <w:spacing w:before="23" w:after="0"/>
              <w:ind w:left="242"/>
              <w:rPr>
                <w:rFonts w:ascii="Times New Roman" w:hAnsi="Times New Roman"/>
                <w:sz w:val="24"/>
                <w:szCs w:val="24"/>
              </w:rPr>
            </w:pPr>
            <w:r w:rsidRPr="006003AD">
              <w:rPr>
                <w:rFonts w:ascii="Arial Unicode MS" w:hAnsi="Times New Roman"/>
                <w:sz w:val="20"/>
              </w:rPr>
              <w:t>☐</w:t>
            </w:r>
          </w:p>
        </w:tc>
        <w:tc>
          <w:tcPr>
            <w:tcW w:w="3715" w:type="dxa"/>
            <w:tcBorders>
              <w:top w:val="none" w:sz="6" w:space="0" w:color="auto"/>
              <w:left w:val="single" w:sz="2" w:space="0" w:color="000000"/>
              <w:bottom w:val="single" w:sz="2" w:space="0" w:color="000000"/>
              <w:right w:val="single" w:sz="2" w:space="0" w:color="000000"/>
            </w:tcBorders>
          </w:tcPr>
          <w:p w14:paraId="376695CE" w14:textId="77777777" w:rsidR="00173A12" w:rsidRPr="006003AD" w:rsidRDefault="00173A12" w:rsidP="002E79C3">
            <w:pPr>
              <w:kinsoku w:val="0"/>
              <w:overflowPunct w:val="0"/>
              <w:autoSpaceDE w:val="0"/>
              <w:autoSpaceDN w:val="0"/>
              <w:adjustRightInd w:val="0"/>
              <w:spacing w:before="8" w:after="0"/>
              <w:rPr>
                <w:rFonts w:ascii="Times New Roman" w:hAnsi="Times New Roman"/>
                <w:sz w:val="12"/>
                <w:szCs w:val="12"/>
              </w:rPr>
            </w:pPr>
          </w:p>
          <w:p w14:paraId="758DDE3E" w14:textId="77777777" w:rsidR="00173A12" w:rsidRPr="006003AD" w:rsidRDefault="00173A12" w:rsidP="002E79C3">
            <w:pPr>
              <w:kinsoku w:val="0"/>
              <w:overflowPunct w:val="0"/>
              <w:autoSpaceDE w:val="0"/>
              <w:autoSpaceDN w:val="0"/>
              <w:adjustRightInd w:val="0"/>
              <w:spacing w:before="0" w:after="0"/>
              <w:ind w:left="117"/>
              <w:rPr>
                <w:rFonts w:ascii="Times New Roman" w:hAnsi="Times New Roman"/>
                <w:sz w:val="24"/>
                <w:szCs w:val="24"/>
              </w:rPr>
            </w:pPr>
            <w:r w:rsidRPr="006003AD">
              <w:rPr>
                <w:rFonts w:ascii="Arial" w:hAnsi="Arial"/>
                <w:sz w:val="10"/>
              </w:rPr>
              <w:t>8</w:t>
            </w:r>
          </w:p>
        </w:tc>
        <w:tc>
          <w:tcPr>
            <w:tcW w:w="2646" w:type="dxa"/>
            <w:vMerge/>
            <w:tcBorders>
              <w:top w:val="single" w:sz="2" w:space="0" w:color="000000"/>
              <w:left w:val="single" w:sz="2" w:space="0" w:color="000000"/>
              <w:bottom w:val="single" w:sz="2" w:space="0" w:color="000000"/>
              <w:right w:val="single" w:sz="2" w:space="0" w:color="000000"/>
            </w:tcBorders>
          </w:tcPr>
          <w:p w14:paraId="5E93EBA1" w14:textId="77777777" w:rsidR="00173A12" w:rsidRPr="006003AD" w:rsidRDefault="00173A12" w:rsidP="002E79C3">
            <w:pPr>
              <w:kinsoku w:val="0"/>
              <w:overflowPunct w:val="0"/>
              <w:autoSpaceDE w:val="0"/>
              <w:autoSpaceDN w:val="0"/>
              <w:adjustRightInd w:val="0"/>
              <w:spacing w:before="0" w:after="0"/>
              <w:ind w:left="117"/>
              <w:rPr>
                <w:rFonts w:ascii="Times New Roman" w:hAnsi="Times New Roman"/>
                <w:sz w:val="24"/>
                <w:szCs w:val="24"/>
              </w:rPr>
            </w:pPr>
          </w:p>
        </w:tc>
      </w:tr>
      <w:tr w:rsidR="00173A12" w:rsidRPr="006003AD" w14:paraId="5F15BD91" w14:textId="77777777">
        <w:trPr>
          <w:trHeight w:hRule="exact" w:val="485"/>
        </w:trPr>
        <w:tc>
          <w:tcPr>
            <w:tcW w:w="2446" w:type="dxa"/>
            <w:tcBorders>
              <w:top w:val="single" w:sz="2" w:space="0" w:color="000000"/>
              <w:left w:val="single" w:sz="2" w:space="0" w:color="000000"/>
              <w:bottom w:val="single" w:sz="2" w:space="0" w:color="000000"/>
              <w:right w:val="single" w:sz="2" w:space="0" w:color="000000"/>
            </w:tcBorders>
          </w:tcPr>
          <w:p w14:paraId="42CAA038" w14:textId="77777777" w:rsidR="00173A12" w:rsidRPr="006003AD" w:rsidRDefault="00173A12" w:rsidP="002E79C3">
            <w:pPr>
              <w:kinsoku w:val="0"/>
              <w:overflowPunct w:val="0"/>
              <w:autoSpaceDE w:val="0"/>
              <w:autoSpaceDN w:val="0"/>
              <w:adjustRightInd w:val="0"/>
              <w:spacing w:before="162" w:after="0"/>
              <w:ind w:left="117"/>
              <w:rPr>
                <w:rFonts w:ascii="Times New Roman" w:hAnsi="Times New Roman"/>
                <w:sz w:val="24"/>
                <w:szCs w:val="24"/>
              </w:rPr>
            </w:pPr>
            <w:r w:rsidRPr="006003AD">
              <w:rPr>
                <w:rFonts w:ascii="Arial" w:hAnsi="Arial"/>
                <w:sz w:val="16"/>
              </w:rPr>
              <w:t>RVSM</w:t>
            </w:r>
          </w:p>
        </w:tc>
        <w:tc>
          <w:tcPr>
            <w:tcW w:w="639" w:type="dxa"/>
            <w:tcBorders>
              <w:top w:val="single" w:sz="2" w:space="0" w:color="000000"/>
              <w:left w:val="single" w:sz="2" w:space="0" w:color="000000"/>
              <w:bottom w:val="single" w:sz="2" w:space="0" w:color="000000"/>
              <w:right w:val="single" w:sz="2" w:space="0" w:color="000000"/>
            </w:tcBorders>
          </w:tcPr>
          <w:p w14:paraId="72715B7C" w14:textId="77777777" w:rsidR="00173A12" w:rsidRPr="006003AD" w:rsidRDefault="00173A12" w:rsidP="002E79C3">
            <w:pPr>
              <w:kinsoku w:val="0"/>
              <w:overflowPunct w:val="0"/>
              <w:autoSpaceDE w:val="0"/>
              <w:autoSpaceDN w:val="0"/>
              <w:adjustRightInd w:val="0"/>
              <w:spacing w:before="15" w:after="0"/>
              <w:ind w:right="1"/>
              <w:jc w:val="center"/>
              <w:rPr>
                <w:rFonts w:ascii="Times New Roman" w:hAnsi="Times New Roman"/>
                <w:sz w:val="24"/>
                <w:szCs w:val="24"/>
              </w:rPr>
            </w:pPr>
            <w:r w:rsidRPr="006003AD">
              <w:rPr>
                <w:rFonts w:ascii="Arial Unicode MS" w:hAnsi="Times New Roman"/>
                <w:sz w:val="20"/>
              </w:rPr>
              <w:t>☐</w:t>
            </w:r>
          </w:p>
        </w:tc>
        <w:tc>
          <w:tcPr>
            <w:tcW w:w="636" w:type="dxa"/>
            <w:tcBorders>
              <w:top w:val="single" w:sz="2" w:space="0" w:color="000000"/>
              <w:left w:val="single" w:sz="2" w:space="0" w:color="000000"/>
              <w:bottom w:val="single" w:sz="2" w:space="0" w:color="000000"/>
              <w:right w:val="single" w:sz="2" w:space="0" w:color="000000"/>
            </w:tcBorders>
          </w:tcPr>
          <w:p w14:paraId="01CF8768" w14:textId="77777777" w:rsidR="00173A12" w:rsidRPr="006003AD" w:rsidRDefault="00173A12" w:rsidP="002E79C3">
            <w:pPr>
              <w:kinsoku w:val="0"/>
              <w:overflowPunct w:val="0"/>
              <w:autoSpaceDE w:val="0"/>
              <w:autoSpaceDN w:val="0"/>
              <w:adjustRightInd w:val="0"/>
              <w:spacing w:before="15" w:after="0"/>
              <w:ind w:left="242"/>
              <w:rPr>
                <w:rFonts w:ascii="Times New Roman" w:hAnsi="Times New Roman"/>
                <w:sz w:val="24"/>
                <w:szCs w:val="24"/>
              </w:rPr>
            </w:pPr>
            <w:r w:rsidRPr="006003AD">
              <w:rPr>
                <w:rFonts w:ascii="Arial Unicode MS" w:hAnsi="Times New Roman"/>
                <w:sz w:val="20"/>
              </w:rPr>
              <w:t>☐</w:t>
            </w:r>
          </w:p>
        </w:tc>
        <w:tc>
          <w:tcPr>
            <w:tcW w:w="3715" w:type="dxa"/>
            <w:tcBorders>
              <w:top w:val="single" w:sz="2" w:space="0" w:color="000000"/>
              <w:left w:val="single" w:sz="2" w:space="0" w:color="000000"/>
              <w:bottom w:val="single" w:sz="2" w:space="0" w:color="000000"/>
              <w:right w:val="single" w:sz="2" w:space="0" w:color="000000"/>
            </w:tcBorders>
          </w:tcPr>
          <w:p w14:paraId="118A4EDE" w14:textId="77777777" w:rsidR="00173A12" w:rsidRPr="006003AD" w:rsidRDefault="00173A12" w:rsidP="002E79C3">
            <w:pPr>
              <w:autoSpaceDE w:val="0"/>
              <w:autoSpaceDN w:val="0"/>
              <w:adjustRightInd w:val="0"/>
              <w:spacing w:before="0" w:after="0"/>
              <w:rPr>
                <w:rFonts w:ascii="Times New Roman" w:hAnsi="Times New Roman"/>
                <w:sz w:val="24"/>
                <w:szCs w:val="24"/>
              </w:rPr>
            </w:pPr>
          </w:p>
        </w:tc>
        <w:tc>
          <w:tcPr>
            <w:tcW w:w="2646" w:type="dxa"/>
            <w:tcBorders>
              <w:top w:val="single" w:sz="2" w:space="0" w:color="000000"/>
              <w:left w:val="single" w:sz="2" w:space="0" w:color="000000"/>
              <w:bottom w:val="single" w:sz="2" w:space="0" w:color="000000"/>
              <w:right w:val="single" w:sz="2" w:space="0" w:color="000000"/>
            </w:tcBorders>
          </w:tcPr>
          <w:p w14:paraId="020042F7" w14:textId="77777777" w:rsidR="00173A12" w:rsidRPr="006003AD" w:rsidRDefault="00173A12" w:rsidP="002E79C3">
            <w:pPr>
              <w:autoSpaceDE w:val="0"/>
              <w:autoSpaceDN w:val="0"/>
              <w:adjustRightInd w:val="0"/>
              <w:spacing w:before="0" w:after="0"/>
              <w:rPr>
                <w:rFonts w:ascii="Times New Roman" w:hAnsi="Times New Roman"/>
                <w:sz w:val="24"/>
                <w:szCs w:val="24"/>
              </w:rPr>
            </w:pPr>
          </w:p>
        </w:tc>
      </w:tr>
      <w:tr w:rsidR="00173A12" w:rsidRPr="006003AD" w14:paraId="5C637AD1" w14:textId="77777777">
        <w:trPr>
          <w:trHeight w:hRule="exact" w:val="727"/>
        </w:trPr>
        <w:tc>
          <w:tcPr>
            <w:tcW w:w="2446" w:type="dxa"/>
            <w:tcBorders>
              <w:top w:val="single" w:sz="2" w:space="0" w:color="000000"/>
              <w:left w:val="single" w:sz="2" w:space="0" w:color="000000"/>
              <w:bottom w:val="single" w:sz="2" w:space="0" w:color="000000"/>
              <w:right w:val="single" w:sz="2" w:space="0" w:color="000000"/>
            </w:tcBorders>
          </w:tcPr>
          <w:p w14:paraId="60165A96" w14:textId="77777777" w:rsidR="00173A12" w:rsidRPr="006003AD" w:rsidRDefault="00173A12" w:rsidP="002E79C3">
            <w:pPr>
              <w:kinsoku w:val="0"/>
              <w:overflowPunct w:val="0"/>
              <w:autoSpaceDE w:val="0"/>
              <w:autoSpaceDN w:val="0"/>
              <w:adjustRightInd w:val="0"/>
              <w:spacing w:before="3" w:after="0"/>
              <w:rPr>
                <w:rFonts w:ascii="Times New Roman" w:hAnsi="Times New Roman"/>
                <w:sz w:val="14"/>
                <w:szCs w:val="14"/>
              </w:rPr>
            </w:pPr>
          </w:p>
          <w:p w14:paraId="549E2773" w14:textId="77777777" w:rsidR="00173A12" w:rsidRPr="006003AD" w:rsidRDefault="00173A12" w:rsidP="002E79C3">
            <w:pPr>
              <w:kinsoku w:val="0"/>
              <w:overflowPunct w:val="0"/>
              <w:autoSpaceDE w:val="0"/>
              <w:autoSpaceDN w:val="0"/>
              <w:adjustRightInd w:val="0"/>
              <w:spacing w:before="0" w:after="0" w:line="312" w:lineRule="auto"/>
              <w:ind w:left="117" w:right="303"/>
              <w:rPr>
                <w:rFonts w:ascii="Times New Roman" w:hAnsi="Times New Roman"/>
                <w:sz w:val="24"/>
                <w:szCs w:val="24"/>
              </w:rPr>
            </w:pPr>
            <w:r w:rsidRPr="006003AD">
              <w:rPr>
                <w:rFonts w:ascii="Arial" w:hAnsi="Arial"/>
                <w:sz w:val="16"/>
              </w:rPr>
              <w:t>Spécifications de navigation AR pour les opérations PBN</w:t>
            </w:r>
          </w:p>
        </w:tc>
        <w:tc>
          <w:tcPr>
            <w:tcW w:w="639" w:type="dxa"/>
            <w:tcBorders>
              <w:top w:val="single" w:sz="2" w:space="0" w:color="000000"/>
              <w:left w:val="single" w:sz="2" w:space="0" w:color="000000"/>
              <w:bottom w:val="single" w:sz="2" w:space="0" w:color="000000"/>
              <w:right w:val="single" w:sz="2" w:space="0" w:color="000000"/>
            </w:tcBorders>
          </w:tcPr>
          <w:p w14:paraId="525C4363" w14:textId="77777777" w:rsidR="00173A12" w:rsidRPr="006003AD" w:rsidRDefault="00173A12" w:rsidP="002E79C3">
            <w:pPr>
              <w:kinsoku w:val="0"/>
              <w:overflowPunct w:val="0"/>
              <w:autoSpaceDE w:val="0"/>
              <w:autoSpaceDN w:val="0"/>
              <w:adjustRightInd w:val="0"/>
              <w:spacing w:before="18" w:after="0"/>
              <w:ind w:right="1"/>
              <w:jc w:val="center"/>
              <w:rPr>
                <w:rFonts w:ascii="Times New Roman" w:hAnsi="Times New Roman"/>
                <w:sz w:val="24"/>
                <w:szCs w:val="24"/>
              </w:rPr>
            </w:pPr>
            <w:r w:rsidRPr="006003AD">
              <w:rPr>
                <w:rFonts w:ascii="Arial Unicode MS" w:hAnsi="Times New Roman"/>
                <w:sz w:val="20"/>
              </w:rPr>
              <w:t>☐</w:t>
            </w:r>
          </w:p>
        </w:tc>
        <w:tc>
          <w:tcPr>
            <w:tcW w:w="636" w:type="dxa"/>
            <w:tcBorders>
              <w:top w:val="single" w:sz="2" w:space="0" w:color="000000"/>
              <w:left w:val="single" w:sz="2" w:space="0" w:color="000000"/>
              <w:bottom w:val="single" w:sz="2" w:space="0" w:color="000000"/>
              <w:right w:val="single" w:sz="2" w:space="0" w:color="000000"/>
            </w:tcBorders>
          </w:tcPr>
          <w:p w14:paraId="38921A49" w14:textId="77777777" w:rsidR="00173A12" w:rsidRPr="006003AD" w:rsidRDefault="00173A12" w:rsidP="002E79C3">
            <w:pPr>
              <w:kinsoku w:val="0"/>
              <w:overflowPunct w:val="0"/>
              <w:autoSpaceDE w:val="0"/>
              <w:autoSpaceDN w:val="0"/>
              <w:adjustRightInd w:val="0"/>
              <w:spacing w:before="18" w:after="0"/>
              <w:ind w:left="242"/>
              <w:rPr>
                <w:rFonts w:ascii="Times New Roman" w:hAnsi="Times New Roman"/>
                <w:sz w:val="24"/>
                <w:szCs w:val="24"/>
              </w:rPr>
            </w:pPr>
            <w:r w:rsidRPr="006003AD">
              <w:rPr>
                <w:rFonts w:ascii="Arial Unicode MS" w:hAnsi="Times New Roman"/>
                <w:sz w:val="20"/>
              </w:rPr>
              <w:t>☐</w:t>
            </w:r>
          </w:p>
        </w:tc>
        <w:tc>
          <w:tcPr>
            <w:tcW w:w="3715" w:type="dxa"/>
            <w:tcBorders>
              <w:top w:val="single" w:sz="2" w:space="0" w:color="000000"/>
              <w:left w:val="single" w:sz="2" w:space="0" w:color="000000"/>
              <w:bottom w:val="single" w:sz="2" w:space="0" w:color="000000"/>
              <w:right w:val="single" w:sz="2" w:space="0" w:color="000000"/>
            </w:tcBorders>
          </w:tcPr>
          <w:p w14:paraId="58073CE2" w14:textId="77777777" w:rsidR="00173A12" w:rsidRPr="006003AD" w:rsidRDefault="00173A12" w:rsidP="002E79C3">
            <w:pPr>
              <w:kinsoku w:val="0"/>
              <w:overflowPunct w:val="0"/>
              <w:autoSpaceDE w:val="0"/>
              <w:autoSpaceDN w:val="0"/>
              <w:adjustRightInd w:val="0"/>
              <w:spacing w:before="3" w:after="0"/>
              <w:rPr>
                <w:rFonts w:ascii="Times New Roman" w:hAnsi="Times New Roman"/>
                <w:sz w:val="12"/>
                <w:szCs w:val="12"/>
              </w:rPr>
            </w:pPr>
          </w:p>
          <w:p w14:paraId="28B78631" w14:textId="77777777" w:rsidR="00173A12" w:rsidRPr="006003AD" w:rsidRDefault="00173A12" w:rsidP="002E79C3">
            <w:pPr>
              <w:kinsoku w:val="0"/>
              <w:overflowPunct w:val="0"/>
              <w:autoSpaceDE w:val="0"/>
              <w:autoSpaceDN w:val="0"/>
              <w:adjustRightInd w:val="0"/>
              <w:spacing w:before="0" w:after="0"/>
              <w:ind w:left="117"/>
              <w:rPr>
                <w:rFonts w:ascii="Times New Roman" w:hAnsi="Times New Roman"/>
                <w:sz w:val="24"/>
                <w:szCs w:val="24"/>
              </w:rPr>
            </w:pPr>
            <w:r w:rsidRPr="006003AD">
              <w:rPr>
                <w:rFonts w:ascii="Arial" w:hAnsi="Arial"/>
                <w:sz w:val="10"/>
              </w:rPr>
              <w:t>9</w:t>
            </w:r>
          </w:p>
        </w:tc>
        <w:tc>
          <w:tcPr>
            <w:tcW w:w="2646" w:type="dxa"/>
            <w:tcBorders>
              <w:top w:val="single" w:sz="2" w:space="0" w:color="000000"/>
              <w:left w:val="single" w:sz="2" w:space="0" w:color="000000"/>
              <w:bottom w:val="single" w:sz="2" w:space="0" w:color="000000"/>
              <w:right w:val="single" w:sz="2" w:space="0" w:color="000000"/>
            </w:tcBorders>
          </w:tcPr>
          <w:p w14:paraId="23A3C258" w14:textId="77777777" w:rsidR="00173A12" w:rsidRPr="006003AD" w:rsidRDefault="00173A12" w:rsidP="002E79C3">
            <w:pPr>
              <w:autoSpaceDE w:val="0"/>
              <w:autoSpaceDN w:val="0"/>
              <w:adjustRightInd w:val="0"/>
              <w:spacing w:before="0" w:after="0"/>
              <w:rPr>
                <w:rFonts w:ascii="Times New Roman" w:hAnsi="Times New Roman"/>
                <w:sz w:val="24"/>
                <w:szCs w:val="24"/>
              </w:rPr>
            </w:pPr>
          </w:p>
        </w:tc>
      </w:tr>
      <w:tr w:rsidR="00173A12" w:rsidRPr="006003AD" w14:paraId="4CC05521" w14:textId="77777777">
        <w:trPr>
          <w:trHeight w:hRule="exact" w:val="485"/>
        </w:trPr>
        <w:tc>
          <w:tcPr>
            <w:tcW w:w="2446" w:type="dxa"/>
            <w:tcBorders>
              <w:top w:val="single" w:sz="2" w:space="0" w:color="000000"/>
              <w:left w:val="single" w:sz="2" w:space="0" w:color="000000"/>
              <w:bottom w:val="single" w:sz="2" w:space="0" w:color="000000"/>
              <w:right w:val="single" w:sz="2" w:space="0" w:color="000000"/>
            </w:tcBorders>
          </w:tcPr>
          <w:p w14:paraId="6F6B7D63" w14:textId="131B5F80" w:rsidR="00173A12" w:rsidRPr="006003AD" w:rsidRDefault="00173A12" w:rsidP="002E79C3">
            <w:pPr>
              <w:kinsoku w:val="0"/>
              <w:overflowPunct w:val="0"/>
              <w:autoSpaceDE w:val="0"/>
              <w:autoSpaceDN w:val="0"/>
              <w:adjustRightInd w:val="0"/>
              <w:spacing w:before="138" w:after="0"/>
              <w:ind w:left="117"/>
              <w:rPr>
                <w:rFonts w:ascii="Times New Roman" w:hAnsi="Times New Roman"/>
                <w:sz w:val="24"/>
                <w:szCs w:val="24"/>
              </w:rPr>
            </w:pPr>
            <w:r w:rsidRPr="006003AD">
              <w:rPr>
                <w:rFonts w:ascii="Arial" w:hAnsi="Arial"/>
                <w:sz w:val="16"/>
              </w:rPr>
              <w:t xml:space="preserve">Autre </w:t>
            </w:r>
            <w:r w:rsidRPr="006003AD">
              <w:rPr>
                <w:rFonts w:ascii="Arial" w:hAnsi="Arial"/>
                <w:sz w:val="10"/>
              </w:rPr>
              <w:t>10</w:t>
            </w:r>
          </w:p>
        </w:tc>
        <w:tc>
          <w:tcPr>
            <w:tcW w:w="639" w:type="dxa"/>
            <w:tcBorders>
              <w:top w:val="single" w:sz="2" w:space="0" w:color="000000"/>
              <w:left w:val="single" w:sz="2" w:space="0" w:color="000000"/>
              <w:bottom w:val="single" w:sz="2" w:space="0" w:color="000000"/>
              <w:right w:val="single" w:sz="2" w:space="0" w:color="000000"/>
            </w:tcBorders>
          </w:tcPr>
          <w:p w14:paraId="09B63A86" w14:textId="77777777" w:rsidR="00173A12" w:rsidRPr="006003AD" w:rsidRDefault="00173A12" w:rsidP="002E79C3">
            <w:pPr>
              <w:kinsoku w:val="0"/>
              <w:overflowPunct w:val="0"/>
              <w:autoSpaceDE w:val="0"/>
              <w:autoSpaceDN w:val="0"/>
              <w:adjustRightInd w:val="0"/>
              <w:spacing w:before="15" w:after="0"/>
              <w:ind w:right="1"/>
              <w:jc w:val="center"/>
              <w:rPr>
                <w:rFonts w:ascii="Times New Roman" w:hAnsi="Times New Roman"/>
                <w:sz w:val="24"/>
                <w:szCs w:val="24"/>
              </w:rPr>
            </w:pPr>
            <w:r w:rsidRPr="006003AD">
              <w:rPr>
                <w:rFonts w:ascii="Arial Unicode MS" w:hAnsi="Times New Roman"/>
                <w:sz w:val="20"/>
              </w:rPr>
              <w:t>☐</w:t>
            </w:r>
          </w:p>
        </w:tc>
        <w:tc>
          <w:tcPr>
            <w:tcW w:w="636" w:type="dxa"/>
            <w:tcBorders>
              <w:top w:val="single" w:sz="2" w:space="0" w:color="000000"/>
              <w:left w:val="single" w:sz="2" w:space="0" w:color="000000"/>
              <w:bottom w:val="single" w:sz="2" w:space="0" w:color="000000"/>
              <w:right w:val="single" w:sz="2" w:space="0" w:color="000000"/>
            </w:tcBorders>
          </w:tcPr>
          <w:p w14:paraId="2EEFEE63" w14:textId="77777777" w:rsidR="00173A12" w:rsidRPr="006003AD" w:rsidRDefault="00173A12" w:rsidP="002E79C3">
            <w:pPr>
              <w:kinsoku w:val="0"/>
              <w:overflowPunct w:val="0"/>
              <w:autoSpaceDE w:val="0"/>
              <w:autoSpaceDN w:val="0"/>
              <w:adjustRightInd w:val="0"/>
              <w:spacing w:before="15" w:after="0"/>
              <w:ind w:left="242"/>
              <w:rPr>
                <w:rFonts w:ascii="Times New Roman" w:hAnsi="Times New Roman"/>
                <w:sz w:val="24"/>
                <w:szCs w:val="24"/>
              </w:rPr>
            </w:pPr>
            <w:r w:rsidRPr="006003AD">
              <w:rPr>
                <w:rFonts w:ascii="Arial Unicode MS" w:hAnsi="Times New Roman"/>
                <w:sz w:val="20"/>
              </w:rPr>
              <w:t>☐</w:t>
            </w:r>
          </w:p>
        </w:tc>
        <w:tc>
          <w:tcPr>
            <w:tcW w:w="3715" w:type="dxa"/>
            <w:tcBorders>
              <w:top w:val="single" w:sz="2" w:space="0" w:color="000000"/>
              <w:left w:val="single" w:sz="2" w:space="0" w:color="000000"/>
              <w:bottom w:val="single" w:sz="2" w:space="0" w:color="000000"/>
              <w:right w:val="single" w:sz="2" w:space="0" w:color="000000"/>
            </w:tcBorders>
          </w:tcPr>
          <w:p w14:paraId="45991F49" w14:textId="77777777" w:rsidR="00173A12" w:rsidRPr="006003AD" w:rsidRDefault="00173A12" w:rsidP="002E79C3">
            <w:pPr>
              <w:autoSpaceDE w:val="0"/>
              <w:autoSpaceDN w:val="0"/>
              <w:adjustRightInd w:val="0"/>
              <w:spacing w:before="0" w:after="0"/>
              <w:rPr>
                <w:rFonts w:ascii="Times New Roman" w:hAnsi="Times New Roman"/>
                <w:sz w:val="24"/>
                <w:szCs w:val="24"/>
              </w:rPr>
            </w:pPr>
          </w:p>
        </w:tc>
        <w:tc>
          <w:tcPr>
            <w:tcW w:w="2646" w:type="dxa"/>
            <w:tcBorders>
              <w:top w:val="single" w:sz="2" w:space="0" w:color="000000"/>
              <w:left w:val="single" w:sz="2" w:space="0" w:color="000000"/>
              <w:bottom w:val="single" w:sz="2" w:space="0" w:color="000000"/>
              <w:right w:val="single" w:sz="2" w:space="0" w:color="000000"/>
            </w:tcBorders>
          </w:tcPr>
          <w:p w14:paraId="1E520CC3" w14:textId="77777777" w:rsidR="00173A12" w:rsidRPr="006003AD" w:rsidRDefault="00173A12" w:rsidP="002E79C3">
            <w:pPr>
              <w:autoSpaceDE w:val="0"/>
              <w:autoSpaceDN w:val="0"/>
              <w:adjustRightInd w:val="0"/>
              <w:spacing w:before="0" w:after="0"/>
              <w:rPr>
                <w:rFonts w:ascii="Times New Roman" w:hAnsi="Times New Roman"/>
                <w:sz w:val="24"/>
                <w:szCs w:val="24"/>
              </w:rPr>
            </w:pPr>
          </w:p>
        </w:tc>
      </w:tr>
    </w:tbl>
    <w:p w14:paraId="5C8CEFD8" w14:textId="1F28F1C6" w:rsidR="00063096" w:rsidRPr="006003AD" w:rsidRDefault="00063096" w:rsidP="002E79C3">
      <w:r w:rsidRPr="006003AD">
        <w:t>Formulaire RAA en date de 11/2019</w:t>
      </w:r>
    </w:p>
    <w:p w14:paraId="00C8ED39" w14:textId="79A6B7BC" w:rsidR="00173A12" w:rsidRPr="006003AD" w:rsidRDefault="00173A12" w:rsidP="002E79C3">
      <w:pPr>
        <w:pStyle w:val="FAAFormInstructions"/>
      </w:pPr>
      <w:r w:rsidRPr="006003AD">
        <w:t xml:space="preserve">Notes  : </w:t>
      </w:r>
    </w:p>
    <w:p w14:paraId="1F6374C5" w14:textId="4BD58E10" w:rsidR="00EF65C4" w:rsidRPr="006003AD" w:rsidRDefault="00071ACD" w:rsidP="00FD2F07">
      <w:pPr>
        <w:pStyle w:val="FAAFormInstructions"/>
        <w:numPr>
          <w:ilvl w:val="0"/>
          <w:numId w:val="621"/>
        </w:numPr>
        <w:tabs>
          <w:tab w:val="clear" w:pos="504"/>
          <w:tab w:val="left" w:pos="720"/>
        </w:tabs>
        <w:ind w:hanging="720"/>
      </w:pPr>
      <w:r w:rsidRPr="006003AD">
        <w:t xml:space="preserve">Nom et coordonnées du service de délivrance, dont l'indicatif téléphonique et l’adresse électronique, si disponible. </w:t>
      </w:r>
    </w:p>
    <w:p w14:paraId="0CE6DCED" w14:textId="5AB7E5E9" w:rsidR="00EF65C4" w:rsidRPr="006003AD" w:rsidRDefault="00173A12" w:rsidP="00FD2F07">
      <w:pPr>
        <w:pStyle w:val="FAAFormInstructions"/>
        <w:numPr>
          <w:ilvl w:val="0"/>
          <w:numId w:val="621"/>
        </w:numPr>
        <w:tabs>
          <w:tab w:val="clear" w:pos="504"/>
          <w:tab w:val="left" w:pos="720"/>
        </w:tabs>
        <w:ind w:hanging="720"/>
      </w:pPr>
      <w:r w:rsidRPr="006003AD">
        <w:t xml:space="preserve">Date de délivrance de l’approbation spécifique (jj/mm/aaaa) et signature du représentant de la Régie. </w:t>
      </w:r>
    </w:p>
    <w:p w14:paraId="0147E917" w14:textId="7EDE82A2" w:rsidR="00EF65C4" w:rsidRPr="006003AD" w:rsidRDefault="00173A12" w:rsidP="00FD2F07">
      <w:pPr>
        <w:pStyle w:val="FAAFormInstructions"/>
        <w:numPr>
          <w:ilvl w:val="0"/>
          <w:numId w:val="621"/>
        </w:numPr>
        <w:tabs>
          <w:tab w:val="clear" w:pos="504"/>
          <w:tab w:val="left" w:pos="720"/>
        </w:tabs>
        <w:ind w:hanging="720"/>
      </w:pPr>
      <w:r w:rsidRPr="006003AD">
        <w:t xml:space="preserve">Nom et adresse du propriétaire ou de l’exploitant. </w:t>
      </w:r>
    </w:p>
    <w:p w14:paraId="4C1DABD8" w14:textId="7010C850" w:rsidR="00EF65C4" w:rsidRPr="006003AD" w:rsidRDefault="00173A12" w:rsidP="00FD2F07">
      <w:pPr>
        <w:pStyle w:val="FAAFormInstructions"/>
        <w:numPr>
          <w:ilvl w:val="0"/>
          <w:numId w:val="621"/>
        </w:numPr>
        <w:tabs>
          <w:tab w:val="clear" w:pos="504"/>
          <w:tab w:val="left" w:pos="720"/>
        </w:tabs>
        <w:ind w:hanging="720"/>
      </w:pPr>
      <w:r w:rsidRPr="006003AD">
        <w:t xml:space="preserve">Indiquer la marque, le modèle et la série de l’hélicoptère, ou la série maître si la série a été désignée. La taxonomie CAST/OACI est disponible à : http://www.intlaviationstandards.org/. </w:t>
      </w:r>
    </w:p>
    <w:p w14:paraId="19BD5B37" w14:textId="77777777" w:rsidR="00EF65C4" w:rsidRPr="006003AD" w:rsidRDefault="00173A12" w:rsidP="00FD2F07">
      <w:pPr>
        <w:pStyle w:val="FAAFormInstructions"/>
        <w:numPr>
          <w:ilvl w:val="0"/>
          <w:numId w:val="621"/>
        </w:numPr>
        <w:tabs>
          <w:tab w:val="clear" w:pos="504"/>
          <w:tab w:val="left" w:pos="720"/>
        </w:tabs>
        <w:ind w:hanging="720"/>
      </w:pPr>
      <w:r w:rsidRPr="006003AD">
        <w:t xml:space="preserve">Indiquer dans cette colonne la liste des critères les plus permissifs pour chaque approbation, ou le type d'approbation (avec les critères appropriés). </w:t>
      </w:r>
    </w:p>
    <w:p w14:paraId="306FFCBA" w14:textId="7A8AEC93" w:rsidR="00EF65C4" w:rsidRPr="006003AD" w:rsidRDefault="00173A12" w:rsidP="00FD2F07">
      <w:pPr>
        <w:pStyle w:val="FAAFormInstructions"/>
        <w:numPr>
          <w:ilvl w:val="0"/>
          <w:numId w:val="621"/>
        </w:numPr>
        <w:tabs>
          <w:tab w:val="clear" w:pos="504"/>
          <w:tab w:val="left" w:pos="720"/>
        </w:tabs>
        <w:ind w:hanging="720"/>
      </w:pPr>
      <w:r w:rsidRPr="006003AD">
        <w:t xml:space="preserve">Indiquer la catégorie PA concernée (II ou III). Indiquer la RVR minimale en mètres et la DH en pieds. Utiliser une ligne </w:t>
      </w:r>
      <w:r w:rsidRPr="006003AD">
        <w:lastRenderedPageBreak/>
        <w:t xml:space="preserve">par catégorie d'approche indiquée. </w:t>
      </w:r>
    </w:p>
    <w:p w14:paraId="40317AB7" w14:textId="77777777" w:rsidR="00EF65C4" w:rsidRPr="006003AD" w:rsidRDefault="00173A12" w:rsidP="00FD2F07">
      <w:pPr>
        <w:pStyle w:val="FAAFormInstructions"/>
        <w:numPr>
          <w:ilvl w:val="0"/>
          <w:numId w:val="621"/>
        </w:numPr>
        <w:tabs>
          <w:tab w:val="clear" w:pos="504"/>
          <w:tab w:val="left" w:pos="720"/>
        </w:tabs>
        <w:ind w:hanging="720"/>
      </w:pPr>
      <w:r w:rsidRPr="006003AD">
        <w:t xml:space="preserve">Indiquer la RVR minimale de décollage approuvée, en mètres. Une ligne peut être utilisée par approbation si des approbations différentes sont accordées. </w:t>
      </w:r>
    </w:p>
    <w:p w14:paraId="31EA5459" w14:textId="76167C2F" w:rsidR="00EF65C4" w:rsidRPr="006003AD" w:rsidRDefault="00173A12" w:rsidP="00FD2F07">
      <w:pPr>
        <w:pStyle w:val="FAAFormInstructions"/>
        <w:numPr>
          <w:ilvl w:val="0"/>
          <w:numId w:val="621"/>
        </w:numPr>
        <w:tabs>
          <w:tab w:val="clear" w:pos="504"/>
          <w:tab w:val="left" w:pos="720"/>
        </w:tabs>
        <w:ind w:hanging="720"/>
      </w:pPr>
      <w:r w:rsidRPr="006003AD">
        <w:t>Indiquer la liste des capacités embarquées (atterrissage automatique, HUD, EVS, SVS, CVS, etc.) et les crédits opérationnels associés qui ont été accordés.</w:t>
      </w:r>
      <w:r w:rsidRPr="006003AD">
        <w:rPr>
          <w:sz w:val="22"/>
        </w:rPr>
        <w:t xml:space="preserve"> </w:t>
      </w:r>
    </w:p>
    <w:p w14:paraId="715F41AD" w14:textId="52A1BE18" w:rsidR="00EF65C4" w:rsidRPr="006003AD" w:rsidRDefault="00DE1921" w:rsidP="00FD2F07">
      <w:pPr>
        <w:pStyle w:val="FAAFormInstructions"/>
        <w:numPr>
          <w:ilvl w:val="0"/>
          <w:numId w:val="621"/>
        </w:numPr>
        <w:tabs>
          <w:tab w:val="clear" w:pos="504"/>
          <w:tab w:val="left" w:pos="720"/>
        </w:tabs>
        <w:ind w:hanging="720"/>
      </w:pPr>
      <w:r w:rsidRPr="006003AD">
        <w:t>Utiliser une ligne pour chaque approbation des spécifications de navigation AR pour la PBN (par exemple, RNP AR APCH), avec les limitations appropriées indiquées dans la colonne « Description ».</w:t>
      </w:r>
      <w:r w:rsidRPr="006003AD">
        <w:rPr>
          <w:sz w:val="22"/>
        </w:rPr>
        <w:t xml:space="preserve"> </w:t>
      </w:r>
    </w:p>
    <w:p w14:paraId="1244D96C" w14:textId="6F84FE03" w:rsidR="00173A12" w:rsidRPr="006003AD" w:rsidRDefault="00173A12" w:rsidP="00FD2F07">
      <w:pPr>
        <w:pStyle w:val="FAAFormInstructions"/>
        <w:numPr>
          <w:ilvl w:val="0"/>
          <w:numId w:val="621"/>
        </w:numPr>
        <w:tabs>
          <w:tab w:val="clear" w:pos="504"/>
          <w:tab w:val="left" w:pos="720"/>
        </w:tabs>
        <w:ind w:hanging="720"/>
      </w:pPr>
      <w:r w:rsidRPr="006003AD">
        <w:t>D'autres approbations spécifiques ou données peuvent être saisies ici, en utilisant une ligne (ou une case à plusieurs lignes) par approbation (approbations d'opérations d'approche spécifiques, MNPS, etc.).</w:t>
      </w:r>
    </w:p>
    <w:p w14:paraId="1B88698F" w14:textId="5C11AE80" w:rsidR="007626E2" w:rsidRPr="006003AD" w:rsidRDefault="007626E2" w:rsidP="002E79C3">
      <w:pPr>
        <w:pStyle w:val="Default"/>
        <w:jc w:val="right"/>
        <w:rPr>
          <w:rFonts w:ascii="Arial Narrow" w:hAnsi="Arial Narrow"/>
          <w:i/>
          <w:iCs/>
          <w:sz w:val="20"/>
          <w:szCs w:val="22"/>
        </w:rPr>
      </w:pPr>
      <w:r w:rsidRPr="006003AD">
        <w:rPr>
          <w:rFonts w:ascii="Arial Narrow" w:hAnsi="Arial Narrow"/>
          <w:i/>
          <w:sz w:val="20"/>
        </w:rPr>
        <w:t>OACI, Annexe 6, Partie II : Appendice 2,4</w:t>
      </w:r>
    </w:p>
    <w:p w14:paraId="56D617B5" w14:textId="2D60569E" w:rsidR="00173A12" w:rsidRPr="006003AD" w:rsidRDefault="00173A12" w:rsidP="002E79C3">
      <w:pPr>
        <w:pStyle w:val="Default"/>
        <w:jc w:val="right"/>
        <w:rPr>
          <w:rFonts w:ascii="Arial Narrow" w:hAnsi="Arial Narrow"/>
          <w:i/>
          <w:iCs/>
          <w:sz w:val="20"/>
          <w:szCs w:val="22"/>
        </w:rPr>
      </w:pPr>
      <w:r w:rsidRPr="006003AD">
        <w:rPr>
          <w:rFonts w:ascii="Arial Narrow" w:hAnsi="Arial Narrow"/>
          <w:i/>
          <w:sz w:val="20"/>
        </w:rPr>
        <w:t>OACI, Annexe 6, Partie III, Section II : Appendice 5</w:t>
      </w:r>
    </w:p>
    <w:p w14:paraId="44FC17F0" w14:textId="63E7B760" w:rsidR="00C11A29" w:rsidRPr="006003AD" w:rsidRDefault="00B50E07" w:rsidP="002E79C3">
      <w:pPr>
        <w:pStyle w:val="Heading4"/>
        <w:numPr>
          <w:ilvl w:val="0"/>
          <w:numId w:val="0"/>
        </w:numPr>
        <w:ind w:left="864" w:hanging="864"/>
      </w:pPr>
      <w:bookmarkStart w:id="317" w:name="_Toc64558930"/>
      <w:r w:rsidRPr="006003AD">
        <w:t>NMO 8.7.2.2(B)</w:t>
      </w:r>
      <w:r w:rsidRPr="006003AD">
        <w:tab/>
        <w:t>Généralités — Code de performance des giravions de Classe 1, 2 et 3</w:t>
      </w:r>
      <w:bookmarkEnd w:id="317"/>
    </w:p>
    <w:p w14:paraId="44FC17F2" w14:textId="25EE1783" w:rsidR="00C11A29" w:rsidRPr="006003AD" w:rsidRDefault="00C11A29" w:rsidP="00FD2F07">
      <w:pPr>
        <w:pStyle w:val="FAAOutlineL1a"/>
        <w:numPr>
          <w:ilvl w:val="0"/>
          <w:numId w:val="622"/>
        </w:numPr>
      </w:pPr>
      <w:r w:rsidRPr="006003AD">
        <w:t>Le matériel indicatif suivant constitue la base du code de performance des hélicoptères cité en référence au paragraphe 8.7.2.2 de la présente partie.</w:t>
      </w:r>
    </w:p>
    <w:p w14:paraId="44FC17F3" w14:textId="1215DAEE" w:rsidR="00C11A29" w:rsidRPr="006003AD" w:rsidRDefault="00C341F7" w:rsidP="002E79C3">
      <w:pPr>
        <w:pStyle w:val="FAAOutlineL1a"/>
      </w:pPr>
      <w:r w:rsidRPr="006003AD">
        <w:t>DÉFINITIONS.</w:t>
      </w:r>
    </w:p>
    <w:p w14:paraId="44FC17F4" w14:textId="3A08C5B8" w:rsidR="00C11A29" w:rsidRPr="006003AD" w:rsidRDefault="00836D0A" w:rsidP="00FD2F07">
      <w:pPr>
        <w:pStyle w:val="FAAOutlineL21"/>
        <w:numPr>
          <w:ilvl w:val="0"/>
          <w:numId w:val="623"/>
        </w:numPr>
      </w:pPr>
      <w:r w:rsidRPr="006003AD">
        <w:t>CATÉGORIE A. En ce qui concerne les hélicoptères, signifie un hélicoptère multimoteur conçu avec les caractéristiques d'isolement du moteur et des systèmes et pouvant opérer avec les données de décollage et d'atterrissage prévues en cas de panne de moteur critique, qui assurent une surface désignée adéquate et une capacité de performance adéquate pour la poursuite du vol ou son interruption sans danger.</w:t>
      </w:r>
    </w:p>
    <w:p w14:paraId="44FC17F5" w14:textId="7D960878" w:rsidR="00C11A29" w:rsidRPr="006003AD" w:rsidRDefault="00836D0A" w:rsidP="00FD2F07">
      <w:pPr>
        <w:pStyle w:val="FAAOutlineL21"/>
        <w:numPr>
          <w:ilvl w:val="0"/>
          <w:numId w:val="623"/>
        </w:numPr>
      </w:pPr>
      <w:r w:rsidRPr="006003AD">
        <w:t>CATÉGORIE B. En ce qui concerne les hélicoptères, signifie un hélicoptère monomoteur ou multimoteur ne répondant pas aux normes de la Catégorie A. Les hélicoptères de Catégorie B n'ont pas la capacité garantie de poursuivre un vol sans danger en cas de panne de moteur et un atterrissage forcé est prévu.</w:t>
      </w:r>
    </w:p>
    <w:p w14:paraId="44FC17F6" w14:textId="5193BB4D" w:rsidR="00C11A29" w:rsidRPr="006003AD" w:rsidRDefault="00C341F7" w:rsidP="002E79C3">
      <w:pPr>
        <w:pStyle w:val="FAAOutlineL1a"/>
      </w:pPr>
      <w:r w:rsidRPr="006003AD">
        <w:t>INSTRUCTIONS GÉNÉRALES.</w:t>
      </w:r>
    </w:p>
    <w:p w14:paraId="44FC17F7" w14:textId="7FCFE19F" w:rsidR="00C11A29" w:rsidRPr="006003AD" w:rsidRDefault="00C11A29" w:rsidP="00FD2F07">
      <w:pPr>
        <w:pStyle w:val="FAAOutlineL21"/>
        <w:numPr>
          <w:ilvl w:val="0"/>
          <w:numId w:val="624"/>
        </w:numPr>
      </w:pPr>
      <w:r w:rsidRPr="006003AD">
        <w:t>Les hélicoptères exploités dans les Classes de performance 1 et 2 doivent être certifiés Catégorie A.</w:t>
      </w:r>
    </w:p>
    <w:p w14:paraId="44FC17F8" w14:textId="650F7EAE" w:rsidR="00C11A29" w:rsidRPr="006003AD" w:rsidRDefault="00C11A29" w:rsidP="00FD2F07">
      <w:pPr>
        <w:pStyle w:val="FAAOutlineL21"/>
        <w:numPr>
          <w:ilvl w:val="0"/>
          <w:numId w:val="624"/>
        </w:numPr>
      </w:pPr>
      <w:r w:rsidRPr="006003AD">
        <w:t>Les hélicoptères exploités dans la Classe de performance 3 doivent être certifiés Catégorie A ou B (ou son équivalent).</w:t>
      </w:r>
    </w:p>
    <w:p w14:paraId="44FC17F9" w14:textId="77777777" w:rsidR="00C11A29" w:rsidRPr="006003AD" w:rsidRDefault="00C11A29" w:rsidP="00FD2F07">
      <w:pPr>
        <w:pStyle w:val="FAAOutlineL21"/>
        <w:numPr>
          <w:ilvl w:val="0"/>
          <w:numId w:val="624"/>
        </w:numPr>
      </w:pPr>
      <w:r w:rsidRPr="006003AD">
        <w:t>Sauf sur autorisation de la Régie appropriée :</w:t>
      </w:r>
    </w:p>
    <w:p w14:paraId="44FC17FA" w14:textId="1E7BC509" w:rsidR="00C11A29" w:rsidRPr="006003AD" w:rsidRDefault="00C11A29" w:rsidP="00FD2F07">
      <w:pPr>
        <w:pStyle w:val="FAAOutlineL3i"/>
        <w:numPr>
          <w:ilvl w:val="3"/>
          <w:numId w:val="625"/>
        </w:numPr>
      </w:pPr>
      <w:r w:rsidRPr="006003AD">
        <w:t>Le décollage ou l'atterrissage à partir ou en provenance d'héliports situés dans un environnement congestionné et hostile ne doit être effectué qu'en Classe de performance 1.</w:t>
      </w:r>
    </w:p>
    <w:p w14:paraId="44FC17FB" w14:textId="0D42AC5C" w:rsidR="00C11A29" w:rsidRPr="006003AD" w:rsidRDefault="00C11A29" w:rsidP="00FD2F07">
      <w:pPr>
        <w:pStyle w:val="FAAOutlineL3i"/>
        <w:numPr>
          <w:ilvl w:val="3"/>
          <w:numId w:val="625"/>
        </w:numPr>
      </w:pPr>
      <w:r w:rsidRPr="006003AD">
        <w:t>Les opérations en Classe de performance 2 ne doivent être effectuées qu'avec une capacité d'atterrissage forcé en toute sécurité lors du décollage et de l'atterrissage.</w:t>
      </w:r>
    </w:p>
    <w:p w14:paraId="44FC17FC" w14:textId="51DB00D7" w:rsidR="00C11A29" w:rsidRPr="006003AD" w:rsidRDefault="00C11A29" w:rsidP="00FD2F07">
      <w:pPr>
        <w:pStyle w:val="FAAOutlineL3i"/>
        <w:numPr>
          <w:ilvl w:val="3"/>
          <w:numId w:val="625"/>
        </w:numPr>
      </w:pPr>
      <w:r w:rsidRPr="006003AD">
        <w:t>Les opérations en Classe de performance 3 ne doivent être effectuées que dans un environnement non hostile.</w:t>
      </w:r>
    </w:p>
    <w:p w14:paraId="44FC17FD" w14:textId="59BC1384" w:rsidR="00C11A29" w:rsidRPr="006003AD" w:rsidRDefault="00C11A29" w:rsidP="002E79C3">
      <w:pPr>
        <w:pStyle w:val="FAAOutlineL21"/>
      </w:pPr>
      <w:r w:rsidRPr="006003AD">
        <w:t xml:space="preserve">La Régie peut accorder une dérogation aux dispositions des paragraphes (3)(i), (ii) et (iii) de la présente NMO après avoir reçu une demande à cette fin d'un exploitant de transport aérien commercial et entrepris une évaluation des risques des conditions d'exploitation proposées, dont : </w:t>
      </w:r>
    </w:p>
    <w:p w14:paraId="44FC17FE" w14:textId="77777777" w:rsidR="00C11A29" w:rsidRPr="006003AD" w:rsidRDefault="00C11A29" w:rsidP="00FD2F07">
      <w:pPr>
        <w:pStyle w:val="FAAOutlineL3i"/>
        <w:numPr>
          <w:ilvl w:val="3"/>
          <w:numId w:val="626"/>
        </w:numPr>
      </w:pPr>
      <w:r w:rsidRPr="006003AD">
        <w:t>Le type d'exploitation et les circonstances du vol ;</w:t>
      </w:r>
    </w:p>
    <w:p w14:paraId="44FC17FF" w14:textId="77777777" w:rsidR="00C11A29" w:rsidRPr="006003AD" w:rsidRDefault="00C11A29" w:rsidP="00FD2F07">
      <w:pPr>
        <w:pStyle w:val="FAAOutlineL3i"/>
        <w:numPr>
          <w:ilvl w:val="3"/>
          <w:numId w:val="626"/>
        </w:numPr>
      </w:pPr>
      <w:r w:rsidRPr="006003AD">
        <w:t>La région/le terrain que le vol doit survoler ;</w:t>
      </w:r>
    </w:p>
    <w:p w14:paraId="44FC1800" w14:textId="6C973995" w:rsidR="00C11A29" w:rsidRPr="006003AD" w:rsidRDefault="00C11A29" w:rsidP="00FD2F07">
      <w:pPr>
        <w:pStyle w:val="FAAOutlineL3i"/>
        <w:numPr>
          <w:ilvl w:val="3"/>
          <w:numId w:val="626"/>
        </w:numPr>
      </w:pPr>
      <w:r w:rsidRPr="006003AD">
        <w:t>La probabilité d'une panne de moteur critique et les conséquences d'un tel événement ;</w:t>
      </w:r>
    </w:p>
    <w:p w14:paraId="44FC1801" w14:textId="01332C21" w:rsidR="00C11A29" w:rsidRPr="006003AD" w:rsidRDefault="00C11A29" w:rsidP="00FD2F07">
      <w:pPr>
        <w:pStyle w:val="FAAOutlineL3i"/>
        <w:numPr>
          <w:ilvl w:val="3"/>
          <w:numId w:val="626"/>
        </w:numPr>
      </w:pPr>
      <w:r w:rsidRPr="006003AD">
        <w:lastRenderedPageBreak/>
        <w:t>Les procédures de maintien de la fiabilité du ou des moteurs ;</w:t>
      </w:r>
    </w:p>
    <w:p w14:paraId="240409DC" w14:textId="77777777" w:rsidR="001E65E3" w:rsidRPr="006003AD" w:rsidRDefault="00C11A29" w:rsidP="00FD2F07">
      <w:pPr>
        <w:pStyle w:val="FAAOutlineL3i"/>
        <w:numPr>
          <w:ilvl w:val="3"/>
          <w:numId w:val="626"/>
        </w:numPr>
      </w:pPr>
      <w:r w:rsidRPr="006003AD">
        <w:t xml:space="preserve">La formation et les procédures d'exploitation visant à atténuer les conséquences d'une panne de moteur critique ; </w:t>
      </w:r>
    </w:p>
    <w:p w14:paraId="44FC1802" w14:textId="3EA2AD0D" w:rsidR="00C11A29" w:rsidRPr="006003AD" w:rsidRDefault="00F63270" w:rsidP="00FD2F07">
      <w:pPr>
        <w:pStyle w:val="FAAOutlineL3i"/>
        <w:numPr>
          <w:ilvl w:val="3"/>
          <w:numId w:val="626"/>
        </w:numPr>
      </w:pPr>
      <w:r w:rsidRPr="006003AD">
        <w:t>L’équipement de l’hélicoptère ; et</w:t>
      </w:r>
    </w:p>
    <w:p w14:paraId="44FC1803" w14:textId="77777777" w:rsidR="00C11A29" w:rsidRPr="006003AD" w:rsidRDefault="00C11A29" w:rsidP="00FD2F07">
      <w:pPr>
        <w:pStyle w:val="FAAOutlineL3i"/>
        <w:numPr>
          <w:ilvl w:val="3"/>
          <w:numId w:val="626"/>
        </w:numPr>
      </w:pPr>
      <w:r w:rsidRPr="006003AD">
        <w:t>L'installation et l'utilisation d'un système de suivi de l'usage.</w:t>
      </w:r>
    </w:p>
    <w:p w14:paraId="44FC1804" w14:textId="326E04AC" w:rsidR="00376C68" w:rsidRPr="006003AD" w:rsidRDefault="00376C68" w:rsidP="002E79C3">
      <w:pPr>
        <w:pStyle w:val="FAAOutlineSpaceAbove"/>
        <w:keepNext w:val="0"/>
        <w:keepLines w:val="0"/>
        <w:widowControl w:val="0"/>
        <w:numPr>
          <w:ilvl w:val="0"/>
          <w:numId w:val="0"/>
        </w:numPr>
        <w:spacing w:line="228" w:lineRule="auto"/>
        <w:ind w:left="720"/>
        <w:jc w:val="right"/>
        <w:rPr>
          <w:i/>
          <w:sz w:val="20"/>
          <w:szCs w:val="20"/>
        </w:rPr>
      </w:pPr>
      <w:r w:rsidRPr="006003AD">
        <w:rPr>
          <w:i/>
          <w:sz w:val="20"/>
        </w:rPr>
        <w:t>OACI, Annexe 6, Partie III, Section II : 3.1.1 ; 3.1.2 ; 3.1.3 ; Supplément A : 3.1 ; 3.2 ; 3.3 ; 3.4</w:t>
      </w:r>
    </w:p>
    <w:p w14:paraId="44FC1805" w14:textId="27D16EB7" w:rsidR="00376C68" w:rsidRPr="006003AD" w:rsidRDefault="00376C68" w:rsidP="002E79C3">
      <w:pPr>
        <w:pStyle w:val="FAAOutlineSpaceAbove"/>
        <w:keepNext w:val="0"/>
        <w:keepLines w:val="0"/>
        <w:widowControl w:val="0"/>
        <w:numPr>
          <w:ilvl w:val="0"/>
          <w:numId w:val="0"/>
        </w:numPr>
        <w:spacing w:line="228" w:lineRule="auto"/>
        <w:ind w:left="720"/>
        <w:jc w:val="right"/>
        <w:rPr>
          <w:i/>
          <w:sz w:val="20"/>
          <w:szCs w:val="20"/>
        </w:rPr>
      </w:pPr>
      <w:r w:rsidRPr="006003AD">
        <w:rPr>
          <w:i/>
          <w:sz w:val="20"/>
        </w:rPr>
        <w:t>14 CFR 135.181</w:t>
      </w:r>
    </w:p>
    <w:p w14:paraId="44FC1807" w14:textId="748EA396" w:rsidR="00C11A29" w:rsidRPr="006003AD" w:rsidRDefault="00B50E07" w:rsidP="002E79C3">
      <w:pPr>
        <w:pStyle w:val="Heading4"/>
        <w:numPr>
          <w:ilvl w:val="0"/>
          <w:numId w:val="0"/>
        </w:numPr>
        <w:ind w:left="864" w:hanging="864"/>
      </w:pPr>
      <w:bookmarkStart w:id="318" w:name="_Toc64558931"/>
      <w:r w:rsidRPr="006003AD">
        <w:t>NMO 8.7.2.3</w:t>
      </w:r>
      <w:r w:rsidRPr="006003AD">
        <w:tab/>
        <w:t>Exploitation d'avion monomoteur et multimoteur</w:t>
      </w:r>
      <w:bookmarkEnd w:id="318"/>
      <w:r w:rsidRPr="006003AD">
        <w:t xml:space="preserve"> </w:t>
      </w:r>
    </w:p>
    <w:p w14:paraId="44FC180A" w14:textId="2844D7C1" w:rsidR="00C11A29" w:rsidRPr="006003AD" w:rsidRDefault="00C11A29" w:rsidP="00FD2F07">
      <w:pPr>
        <w:pStyle w:val="FAAOutlineL1a"/>
        <w:numPr>
          <w:ilvl w:val="0"/>
          <w:numId w:val="627"/>
        </w:numPr>
      </w:pPr>
      <w:r w:rsidRPr="006003AD">
        <w:t>Le titulaire d'un AOC ne doit pas exploiter des avions monomoteurs à turbine de nuit et/ou en IMC, sauf si les impératifs suivants portant sur la navigabilité et l'exploitation ont été respectés par l'exploitant et sur approbation de la Régie :</w:t>
      </w:r>
    </w:p>
    <w:p w14:paraId="44FC180C" w14:textId="01000065" w:rsidR="00C11A29" w:rsidRPr="006003AD" w:rsidRDefault="00C11A29" w:rsidP="00FD2F07">
      <w:pPr>
        <w:pStyle w:val="FAAOutlineL21"/>
        <w:numPr>
          <w:ilvl w:val="0"/>
          <w:numId w:val="628"/>
        </w:numPr>
      </w:pPr>
      <w:r w:rsidRPr="006003AD">
        <w:t>La fiabilité du moteur à turbine doit indiquer un taux de perte de puissance de moins de 1 par 100 000 heures.</w:t>
      </w:r>
    </w:p>
    <w:p w14:paraId="44FC180D" w14:textId="647D1F66" w:rsidR="00C11A29" w:rsidRPr="006003AD" w:rsidRDefault="00445BF2" w:rsidP="002E79C3">
      <w:pPr>
        <w:pStyle w:val="FAANoteL1"/>
      </w:pPr>
      <w:r w:rsidRPr="006003AD">
        <w:t>N. B. : Dans ce contexte, la perte de puissance est définie comme étant toute perte de puissance dont la cause peut être un moteur défaillant ou la conception ou l'installation d'un composant du moteur, dont la conception ou l'installation de systèmes auxiliaires de contrôle du carburant ou du moteur.</w:t>
      </w:r>
    </w:p>
    <w:p w14:paraId="44FC180F" w14:textId="781BC515" w:rsidR="00C11A29" w:rsidRPr="006003AD" w:rsidRDefault="00C11A29" w:rsidP="002E79C3">
      <w:pPr>
        <w:pStyle w:val="FAAOutlineL1a"/>
      </w:pPr>
      <w:r w:rsidRPr="006003AD">
        <w:t>Afin de minimiser la probabilité d'une panne de moteur en vol, celui-ci doit être équipé de ce qui suit :</w:t>
      </w:r>
    </w:p>
    <w:p w14:paraId="704A4D6F" w14:textId="21A1CD60" w:rsidR="000E5407" w:rsidRPr="006003AD" w:rsidRDefault="000E5407" w:rsidP="00FD2F07">
      <w:pPr>
        <w:pStyle w:val="FAAOutlineL21"/>
        <w:numPr>
          <w:ilvl w:val="0"/>
          <w:numId w:val="629"/>
        </w:numPr>
      </w:pPr>
      <w:r w:rsidRPr="006003AD">
        <w:t>Un système d'allumage qui s’active automatiquement ou peut être exploité manuellement pour le décollage, pour l’atterrissage et pendant le vol, en cas d'humidité visible ;</w:t>
      </w:r>
    </w:p>
    <w:p w14:paraId="44FC1811" w14:textId="5C649EC7" w:rsidR="00C11A29" w:rsidRPr="006003AD" w:rsidRDefault="00C11A29" w:rsidP="00FD2F07">
      <w:pPr>
        <w:pStyle w:val="FAAOutlineL21"/>
        <w:numPr>
          <w:ilvl w:val="0"/>
          <w:numId w:val="629"/>
        </w:numPr>
      </w:pPr>
      <w:r w:rsidRPr="006003AD">
        <w:t>Un système de contrôle magnétoscopique ou équivalent qui surveille le moteur, le boîtier d'entrainement des accessoires et le boîtier de réduction et comprenant un indicateur d'avertissement dans le poste de pilotage ; et</w:t>
      </w:r>
    </w:p>
    <w:p w14:paraId="12CA0400" w14:textId="3144D377" w:rsidR="000E5407" w:rsidRPr="006003AD" w:rsidRDefault="00BE61CF" w:rsidP="00FD2F07">
      <w:pPr>
        <w:pStyle w:val="FAAOutlineL21"/>
        <w:numPr>
          <w:ilvl w:val="0"/>
          <w:numId w:val="629"/>
        </w:numPr>
      </w:pPr>
      <w:r w:rsidRPr="006003AD">
        <w:t>Un dispositif de contrôle d'urgence de la puissance moteur, qui permet la poursuite de l’exploitation du moteur à une plage de puissance suffisante pour terminer le vol sans danger, en cas de toute panne raisonnablement probable de l’unité de contrôle du carburant.</w:t>
      </w:r>
    </w:p>
    <w:p w14:paraId="44FC1813" w14:textId="2EEAE297" w:rsidR="00C11A29" w:rsidRPr="006003AD" w:rsidRDefault="005700C5" w:rsidP="002E79C3">
      <w:pPr>
        <w:pStyle w:val="FAAOutlineL1a"/>
      </w:pPr>
      <w:r w:rsidRPr="006003AD">
        <w:t>SYSTÈMES ET ÉQUIPEMENT. Les avions monomoteurs à turbine approuvés pour être utilisés de nuit et/ou en IMC, doivent être dotés des systèmes et de l'équipement suivants destinés à assurer la poursuite du vol en toute sécurité et à aider à effectuer un atterrissage forcé en toute sécurité après une panne de moteur, dans toutes les conditions d'exploitation permises :</w:t>
      </w:r>
    </w:p>
    <w:p w14:paraId="44FC1814" w14:textId="7879FD47" w:rsidR="00C11A29" w:rsidRPr="006003AD" w:rsidRDefault="00C11A29" w:rsidP="00FD2F07">
      <w:pPr>
        <w:pStyle w:val="FAAOutlineL21"/>
        <w:numPr>
          <w:ilvl w:val="0"/>
          <w:numId w:val="630"/>
        </w:numPr>
      </w:pPr>
      <w:r w:rsidRPr="006003AD">
        <w:t>Deux systèmes séparés de production d'électricité, pouvant, chacun, fournir les charges électriques continues en vol, dans toutes les combinaisons probables, pour les instruments, l'équipement et les systèmes requis de nuit et/ou en IMC ;</w:t>
      </w:r>
    </w:p>
    <w:p w14:paraId="44FC1815" w14:textId="77777777" w:rsidR="00C11A29" w:rsidRPr="006003AD" w:rsidRDefault="00C11A29" w:rsidP="00FD2F07">
      <w:pPr>
        <w:pStyle w:val="FAAOutlineL21"/>
        <w:numPr>
          <w:ilvl w:val="0"/>
          <w:numId w:val="630"/>
        </w:numPr>
      </w:pPr>
      <w:r w:rsidRPr="006003AD">
        <w:t>Un radioaltimètre ;</w:t>
      </w:r>
    </w:p>
    <w:p w14:paraId="44FC1816" w14:textId="77777777" w:rsidR="00C11A29" w:rsidRPr="006003AD" w:rsidRDefault="00C11A29" w:rsidP="00FD2F07">
      <w:pPr>
        <w:pStyle w:val="FAAOutlineL21"/>
        <w:numPr>
          <w:ilvl w:val="0"/>
          <w:numId w:val="630"/>
        </w:numPr>
      </w:pPr>
      <w:r w:rsidRPr="006003AD">
        <w:t>Un système d'approvisionnement électrique d'urgence dont la capacité et l'endurance sont suffisantes pour, au minimum, après la perte de toute la puissance produite :</w:t>
      </w:r>
    </w:p>
    <w:p w14:paraId="44FC1818" w14:textId="7D77775E" w:rsidR="00C11A29" w:rsidRPr="006003AD" w:rsidRDefault="00C11A29" w:rsidP="00FD2F07">
      <w:pPr>
        <w:pStyle w:val="FAAOutlineL3i"/>
        <w:numPr>
          <w:ilvl w:val="3"/>
          <w:numId w:val="631"/>
        </w:numPr>
      </w:pPr>
      <w:r w:rsidRPr="006003AD">
        <w:t>Maintenir le fonctionnement de tous les instruments de vol essentiels et des systèmes de communication et de navigation lors de la descente de l'altitude maximale certifiée à une configuration de vol plané jusqu'à la fin d'un atterrissage ;</w:t>
      </w:r>
    </w:p>
    <w:p w14:paraId="44FC1819" w14:textId="77777777" w:rsidR="00C11A29" w:rsidRPr="006003AD" w:rsidRDefault="00C11A29" w:rsidP="00FD2F07">
      <w:pPr>
        <w:pStyle w:val="FAAOutlineL3i"/>
        <w:numPr>
          <w:ilvl w:val="3"/>
          <w:numId w:val="631"/>
        </w:numPr>
      </w:pPr>
      <w:r w:rsidRPr="006003AD">
        <w:t>Baisser les volets et sortir le train d'atterrissage, si cela s'applique ;</w:t>
      </w:r>
    </w:p>
    <w:p w14:paraId="44FC181A" w14:textId="6B2B4E0D" w:rsidR="00C11A29" w:rsidRPr="006003AD" w:rsidRDefault="00C11A29" w:rsidP="00FD2F07">
      <w:pPr>
        <w:pStyle w:val="FAAOutlineL3i"/>
        <w:numPr>
          <w:ilvl w:val="3"/>
          <w:numId w:val="631"/>
        </w:numPr>
      </w:pPr>
      <w:r w:rsidRPr="006003AD">
        <w:t>Alimenter un réchauffeur Pitot qui doit faire fonction d'indicateur de vitesse anémométrique clairement visible pour le pilote ;</w:t>
      </w:r>
    </w:p>
    <w:p w14:paraId="44FC181B" w14:textId="67EDA345" w:rsidR="00C11A29" w:rsidRPr="006003AD" w:rsidRDefault="00C11A29" w:rsidP="00FD2F07">
      <w:pPr>
        <w:pStyle w:val="FAAOutlineL3i"/>
        <w:numPr>
          <w:ilvl w:val="3"/>
          <w:numId w:val="631"/>
        </w:numPr>
      </w:pPr>
      <w:r w:rsidRPr="006003AD">
        <w:lastRenderedPageBreak/>
        <w:t>Permettre le fonctionnement du projecteur d'atterrissage spécifié au paragraphe (c)(10) de la présente NMO ;</w:t>
      </w:r>
    </w:p>
    <w:p w14:paraId="44FC181C" w14:textId="77777777" w:rsidR="00C11A29" w:rsidRPr="006003AD" w:rsidRDefault="00C11A29" w:rsidP="00FD2F07">
      <w:pPr>
        <w:pStyle w:val="FAAOutlineL3i"/>
        <w:numPr>
          <w:ilvl w:val="3"/>
          <w:numId w:val="631"/>
        </w:numPr>
      </w:pPr>
      <w:r w:rsidRPr="006003AD">
        <w:t>Permettre de relancer une fois le moteur, si cela s'applique ; et</w:t>
      </w:r>
    </w:p>
    <w:p w14:paraId="44FC181D" w14:textId="77777777" w:rsidR="00C11A29" w:rsidRPr="006003AD" w:rsidRDefault="00C11A29" w:rsidP="00FD2F07">
      <w:pPr>
        <w:pStyle w:val="FAAOutlineL3i"/>
        <w:numPr>
          <w:ilvl w:val="3"/>
          <w:numId w:val="631"/>
        </w:numPr>
      </w:pPr>
      <w:r w:rsidRPr="006003AD">
        <w:t>Permettre le fonctionnement du radioaltimètre ;</w:t>
      </w:r>
    </w:p>
    <w:p w14:paraId="44FC181E" w14:textId="77777777" w:rsidR="00C11A29" w:rsidRPr="006003AD" w:rsidRDefault="00C11A29" w:rsidP="002E79C3">
      <w:pPr>
        <w:pStyle w:val="FAAOutlineL21"/>
      </w:pPr>
      <w:r w:rsidRPr="006003AD">
        <w:t>Deux indicateurs d'assiette alimentés par des sources indépendantes ;</w:t>
      </w:r>
    </w:p>
    <w:p w14:paraId="44FC181F" w14:textId="77777777" w:rsidR="00C11A29" w:rsidRPr="006003AD" w:rsidRDefault="00C11A29" w:rsidP="002E79C3">
      <w:pPr>
        <w:pStyle w:val="FAAOutlineL21"/>
      </w:pPr>
      <w:r w:rsidRPr="006003AD">
        <w:t>Un moyen d'essayer au moins une fois de relancer le moteur ;</w:t>
      </w:r>
    </w:p>
    <w:p w14:paraId="44FC1820" w14:textId="77777777" w:rsidR="00C11A29" w:rsidRPr="006003AD" w:rsidRDefault="00C11A29" w:rsidP="002E79C3">
      <w:pPr>
        <w:pStyle w:val="FAAOutlineL21"/>
      </w:pPr>
      <w:r w:rsidRPr="006003AD">
        <w:t>Un radar météorologique embarqué ;</w:t>
      </w:r>
    </w:p>
    <w:p w14:paraId="44FC1821" w14:textId="229D84FB" w:rsidR="00C11A29" w:rsidRPr="006003AD" w:rsidRDefault="00C11A29" w:rsidP="002E79C3">
      <w:pPr>
        <w:pStyle w:val="FAAOutlineL21"/>
      </w:pPr>
      <w:r w:rsidRPr="006003AD">
        <w:t>Un système RNAV certifié, pouvant être programmé avec la position des aérodromes et des zones d'atterrissage forcé sans danger et donner instantanément les informations disponibles sur la route et la distance de ces emplacements ;</w:t>
      </w:r>
    </w:p>
    <w:p w14:paraId="44FC1822" w14:textId="004F11CF" w:rsidR="00C11A29" w:rsidRPr="006003AD" w:rsidRDefault="00C11A29" w:rsidP="002E79C3">
      <w:pPr>
        <w:pStyle w:val="FAAOutlineL21"/>
      </w:pPr>
      <w:r w:rsidRPr="006003AD">
        <w:t>Pour les vols avec passagers, des sièges passagers et fixations qui répondent aux normes de performance par test dynamique et équipés de bretelles ou d'une ceinture de sécurité avec une bretelle diagonale pour chaque siège passager ;</w:t>
      </w:r>
    </w:p>
    <w:p w14:paraId="44FC1823" w14:textId="77777777" w:rsidR="00C11A29" w:rsidRPr="006003AD" w:rsidRDefault="00C11A29" w:rsidP="002E79C3">
      <w:pPr>
        <w:pStyle w:val="FAAOutlineL21"/>
      </w:pPr>
      <w:r w:rsidRPr="006003AD">
        <w:t>Dans les avions pressurisés, suffisamment d'oxygène d'appoint pour tous les occupants pour une descente suivant une panne de moteur à la performance maximale de vol plané à partir de l'altitude maximale certifiée jusqu'à celle où l'oxygène d'appoint n'est plus requis ;</w:t>
      </w:r>
    </w:p>
    <w:p w14:paraId="44FC1824" w14:textId="77777777" w:rsidR="00C11A29" w:rsidRPr="006003AD" w:rsidRDefault="00C11A29" w:rsidP="002E79C3">
      <w:pPr>
        <w:pStyle w:val="FAAOutlineL21"/>
      </w:pPr>
      <w:r w:rsidRPr="006003AD">
        <w:t>Un projecteur d'atterrissage qui est indépendant du train d'atterrissage et pouvant éclairer de façon adéquate l’aire de poser lors d’un atterrissage forcé de nuit ; et</w:t>
      </w:r>
    </w:p>
    <w:p w14:paraId="44FC1825" w14:textId="77777777" w:rsidR="00C11A29" w:rsidRPr="006003AD" w:rsidRDefault="00C11A29" w:rsidP="002E79C3">
      <w:pPr>
        <w:pStyle w:val="FAAOutlineL21"/>
      </w:pPr>
      <w:r w:rsidRPr="006003AD">
        <w:t>Un système d'alarme d'incendie moteur.</w:t>
      </w:r>
    </w:p>
    <w:p w14:paraId="44FC1826" w14:textId="4410EE7D" w:rsidR="00C11A29" w:rsidRPr="006003AD" w:rsidRDefault="00C26349" w:rsidP="002E79C3">
      <w:pPr>
        <w:pStyle w:val="FAAOutlineL1a"/>
      </w:pPr>
      <w:r w:rsidRPr="006003AD">
        <w:t xml:space="preserve">LISTE MINIMALE D’ÉQUIPEMENTS. Le titulaire d'un AOC doit élaborer une MEL approuvée par la Régie, appropriée pour le type d'avion monomoteur à turbine exploité, en spécifiant l'équipement d'exploitation requis pour les vols de nuit et/ou IMC et ceux de jour/VMC. </w:t>
      </w:r>
    </w:p>
    <w:p w14:paraId="44FC1827" w14:textId="5BF891E5" w:rsidR="00C11A29" w:rsidRPr="006003AD" w:rsidRDefault="00D12FCA" w:rsidP="002E79C3">
      <w:pPr>
        <w:pStyle w:val="FAAOutlineL1a"/>
      </w:pPr>
      <w:r w:rsidRPr="006003AD">
        <w:t>INFORMATIONS DU MANUEL DE VOL DE L’AÉRONEF.</w:t>
      </w:r>
      <w:r w:rsidRPr="006003AD">
        <w:rPr>
          <w:i/>
        </w:rPr>
        <w:t xml:space="preserve"> </w:t>
      </w:r>
      <w:r w:rsidRPr="006003AD">
        <w:t>Le manuel de vol de l'aéronef doit inclure les limitations, procédures, statut d'approbation et autres informations pertinentes à l'exploitation d'avions monomoteurs à turbine de nuit et/ou en IMC.</w:t>
      </w:r>
    </w:p>
    <w:p w14:paraId="44FC1828" w14:textId="03D977C0" w:rsidR="00C11A29" w:rsidRPr="006003AD" w:rsidRDefault="00C26349" w:rsidP="002E79C3">
      <w:pPr>
        <w:pStyle w:val="FAAOutlineL1a"/>
      </w:pPr>
      <w:r w:rsidRPr="006003AD">
        <w:t>RAPPORT D'ÉVÉNEMENT. Le titulaire d'un AOC exploitant des avions monomoteurs à turbine de nuit et/ou en IMC doit rendre compte de toute défaillance, mauvais fonctionnement ou défaut important à la Régie qui, à son tour, en notifiera l'État de conception.</w:t>
      </w:r>
    </w:p>
    <w:p w14:paraId="44FC1829" w14:textId="6A01E058" w:rsidR="00C11A29" w:rsidRPr="006003AD" w:rsidRDefault="00C26349" w:rsidP="002E79C3">
      <w:pPr>
        <w:pStyle w:val="FAAOutlineL1a"/>
      </w:pPr>
      <w:r w:rsidRPr="006003AD">
        <w:t>PLANIFICATION DE L'EXPLOITANT. Tout titulaire d'un AOC exploitant des avions monomoteurs à turbine de nuit et/ou en IMC doit prendre en compte toutes les informations pertinentes lors de l'évaluation des routes ou zones prévues d'exploitation, dont ce qui suit :</w:t>
      </w:r>
    </w:p>
    <w:p w14:paraId="44FC182A" w14:textId="77777777" w:rsidR="00C11A29" w:rsidRPr="006003AD" w:rsidRDefault="00C11A29" w:rsidP="00FD2F07">
      <w:pPr>
        <w:pStyle w:val="FAAOutlineL21"/>
        <w:numPr>
          <w:ilvl w:val="0"/>
          <w:numId w:val="632"/>
        </w:numPr>
      </w:pPr>
      <w:r w:rsidRPr="006003AD">
        <w:t>La nature du terrain à survoler, dont la possibilité d'avoir à effectuer un atterrissage forcé en toute sécurité en cas de panne de moteur ou d'une défaillance majeure ;</w:t>
      </w:r>
    </w:p>
    <w:p w14:paraId="44FC182B" w14:textId="77777777" w:rsidR="00C11A29" w:rsidRPr="006003AD" w:rsidRDefault="00C11A29" w:rsidP="00FD2F07">
      <w:pPr>
        <w:pStyle w:val="FAAOutlineL21"/>
        <w:numPr>
          <w:ilvl w:val="0"/>
          <w:numId w:val="632"/>
        </w:numPr>
      </w:pPr>
      <w:r w:rsidRPr="006003AD">
        <w:t>Les informations météorologiques, dont les influences météorologiques saisonnières négatives et autres, qui peuvent affecter le vol ; et</w:t>
      </w:r>
    </w:p>
    <w:p w14:paraId="44FC182C" w14:textId="77777777" w:rsidR="00C11A29" w:rsidRPr="006003AD" w:rsidRDefault="00C11A29" w:rsidP="00FD2F07">
      <w:pPr>
        <w:pStyle w:val="FAAOutlineL21"/>
        <w:numPr>
          <w:ilvl w:val="0"/>
          <w:numId w:val="632"/>
        </w:numPr>
      </w:pPr>
      <w:r w:rsidRPr="006003AD">
        <w:t>D'autres critères et limitations spécifiés par la Régie.</w:t>
      </w:r>
    </w:p>
    <w:p w14:paraId="44FC182D" w14:textId="65088E39" w:rsidR="00C11A29" w:rsidRPr="006003AD" w:rsidRDefault="00C11A29" w:rsidP="002E79C3">
      <w:pPr>
        <w:pStyle w:val="FAAOutlineL1a"/>
      </w:pPr>
      <w:r w:rsidRPr="006003AD">
        <w:t>Chaque titulaire d'un AOC doit identifier les aérodromes ou zones d'atterrissage forcé en toute sécurité pouvant être utilisés en cas de panne de moteur et leur emplacement doit être programmé dans le système RNAV.</w:t>
      </w:r>
    </w:p>
    <w:p w14:paraId="44FC182E" w14:textId="35AB7A44" w:rsidR="00C11A29" w:rsidRPr="006003AD" w:rsidRDefault="00C11A29" w:rsidP="002E79C3">
      <w:pPr>
        <w:pStyle w:val="FAANoteL1"/>
      </w:pPr>
      <w:r w:rsidRPr="006003AD">
        <w:t>Note 1 : Dans ce contexte, un atterrissage forcé « en toute sécurité » signifie une aire d'atterrissage dont on peut raisonnablement s'attendre à ce qu'elle n'entraîne pas de blessure grave ou de perte de vie, même si l'avion peut subir des dégâts importants.</w:t>
      </w:r>
    </w:p>
    <w:p w14:paraId="44FC182F" w14:textId="758D5886" w:rsidR="00C11A29" w:rsidRPr="006003AD" w:rsidRDefault="00C11A29" w:rsidP="002E79C3">
      <w:pPr>
        <w:pStyle w:val="FAANoteL1"/>
      </w:pPr>
      <w:r w:rsidRPr="006003AD">
        <w:lastRenderedPageBreak/>
        <w:t>Note 2 : L'exploitation sur des routes et dans des conditions météorologiques permettant un atterrissage forcé en toute sécurité en cas d'une panne de moteur, tel que spécifié au paragraphe 8.8.1.31(a) de la présente partie, n'est pas requise pour les avions approuvés conformément au paragraphe 8.8.1.31(b)(1) de la présente partie. La disponibilité de zones d'atterrissage forcé à tous les points situés le long de la route n'est pas spécifiée pour ces avions en raison de la très haute fiabilité du moteur, de systèmes et d'équipement d'exploitation supplémentaires, des procédures et des impératifs de formation spécifiés dans la NMO 8.7.2.3.</w:t>
      </w:r>
    </w:p>
    <w:p w14:paraId="44FC1830" w14:textId="142D0FEA" w:rsidR="00C11A29" w:rsidRPr="006003AD" w:rsidRDefault="00C26349" w:rsidP="002E79C3">
      <w:pPr>
        <w:pStyle w:val="FAAOutlineL1a"/>
      </w:pPr>
      <w:r w:rsidRPr="006003AD">
        <w:t>EXPÉRIENCE, FORMATION ET VÉRIFICATION DE L'ÉQUIPAGE DE CONDUITE.</w:t>
      </w:r>
    </w:p>
    <w:p w14:paraId="44FC1831" w14:textId="7C8BE25E" w:rsidR="00C11A29" w:rsidRPr="006003AD" w:rsidRDefault="00C11A29" w:rsidP="00FD2F07">
      <w:pPr>
        <w:pStyle w:val="FAAOutlineL21"/>
        <w:numPr>
          <w:ilvl w:val="0"/>
          <w:numId w:val="633"/>
        </w:numPr>
      </w:pPr>
      <w:r w:rsidRPr="006003AD">
        <w:t xml:space="preserve">Nul n'est autorisé à faire fonction de membre d'équipage de conduite d'avions monomoteurs à turbine se livrant au transport commercial aérien, et nul titulaire d'AOC n'est autorisé à utiliser une personne en cette qualité, si cette personne n'a pas achevé la formation appropriée de membre d'équipage de conduite spécifiée dans la présente partie et approuvée par la Régie. </w:t>
      </w:r>
    </w:p>
    <w:p w14:paraId="44FC1832" w14:textId="2B8A0F76" w:rsidR="00C11A29" w:rsidRPr="006003AD" w:rsidRDefault="00C11A29" w:rsidP="00FD2F07">
      <w:pPr>
        <w:pStyle w:val="FAAOutlineL21"/>
        <w:numPr>
          <w:ilvl w:val="0"/>
          <w:numId w:val="633"/>
        </w:numPr>
      </w:pPr>
      <w:r w:rsidRPr="006003AD">
        <w:t>La formation et la vérification des compétences des membres d'équipage de conduite du titulaire d'un AOC doivent être appropriés pour les vols de nuit et/ou en IMC avec des avions monomoteurs à turbine, couvrant les procédures normales, anormales et d'urgence et, en particulier, une panne de moteur, y compris la descente jusqu'à un atterrissage forcé de nuit et/ou en IMC.</w:t>
      </w:r>
    </w:p>
    <w:p w14:paraId="44FC1833" w14:textId="7C95C147" w:rsidR="00C11A29" w:rsidRPr="006003AD" w:rsidRDefault="00C26349" w:rsidP="002E79C3">
      <w:pPr>
        <w:pStyle w:val="FAAOutlineL1a"/>
      </w:pPr>
      <w:r w:rsidRPr="006003AD">
        <w:t>LIMITATIONS DE ROUTE AU-DESSUS DE L'EAU.</w:t>
      </w:r>
    </w:p>
    <w:p w14:paraId="44FC1834" w14:textId="4A8A0517" w:rsidR="00C11A29" w:rsidRPr="006003AD" w:rsidRDefault="00C11A29" w:rsidP="00FD2F07">
      <w:pPr>
        <w:pStyle w:val="FAAOutlineL21"/>
        <w:numPr>
          <w:ilvl w:val="0"/>
          <w:numId w:val="634"/>
        </w:numPr>
      </w:pPr>
      <w:r w:rsidRPr="006003AD">
        <w:t>Le titulaire d'un AOC ne doit pas effectuer d'opérations au-dessus de l'eau avec des avions monomoteurs à turbine exploités de nuit et/ou en IMC, sauf dans les zones d'exploitation ou sur des routes spécifiques identifiées dans ses spécifications d'exploitation.</w:t>
      </w:r>
    </w:p>
    <w:p w14:paraId="44FC1835" w14:textId="01C15F91" w:rsidR="00C11A29" w:rsidRPr="006003AD" w:rsidRDefault="00C11A29" w:rsidP="002E79C3">
      <w:pPr>
        <w:pStyle w:val="FAAOutlineL21"/>
      </w:pPr>
      <w:r w:rsidRPr="006003AD">
        <w:t>Nul titulaire d'un AOC n'est autorisé à se livrer à des opérations au-dessus de l'eau avec des avions monomoteurs à turbine utilisés de nuit et/ou en IMC, sauf conformément aux procédures approuvées par la Régie dans son OM pour les vols au-dessus de l'eau allant au-delà de la distance de vol plané à partir d'une zone convenable pour un atterrissage forcé/amerrissage, en ce qui concerne les caractéristiques de l'avion, les influences météorologiques saisonnières, y compris l'état et la température probables de la mer et la disponibilité de services de recherche et sauvetage.</w:t>
      </w:r>
    </w:p>
    <w:p w14:paraId="44FC1836" w14:textId="0F552C2C" w:rsidR="00C11A29" w:rsidRPr="006003AD" w:rsidRDefault="00C26349" w:rsidP="002E79C3">
      <w:pPr>
        <w:pStyle w:val="FAAOutlineL1a"/>
      </w:pPr>
      <w:r w:rsidRPr="006003AD">
        <w:t>CERTIFICATION OU VALIDATION DE L'EXPLOITANT.</w:t>
      </w:r>
    </w:p>
    <w:p w14:paraId="44FC1837" w14:textId="7F706A75" w:rsidR="00057B30" w:rsidRPr="006003AD" w:rsidRDefault="00C11A29" w:rsidP="00FD2F07">
      <w:pPr>
        <w:pStyle w:val="FAAOutlineL21"/>
        <w:numPr>
          <w:ilvl w:val="0"/>
          <w:numId w:val="635"/>
        </w:numPr>
      </w:pPr>
      <w:r w:rsidRPr="006003AD">
        <w:t>Le titulaire d'un AOC demandant des spécifications d'exploitation l'autorisant à effectuer des opérations de nuit et/ou IMC avec un avion monomoteur à turbine doit prouver à la Régie, conformément à la Partie 9 de la présente réglementation, son aptitude à le faire, par le biais d'un processus de certification et d'autorisation spécifié par la Régie.</w:t>
      </w:r>
    </w:p>
    <w:p w14:paraId="44FC1838" w14:textId="6EC6F837" w:rsidR="00AC5175" w:rsidRPr="006003AD" w:rsidRDefault="00AC5175" w:rsidP="002E79C3">
      <w:pPr>
        <w:pStyle w:val="FFATextFlushRight"/>
        <w:keepLines w:val="0"/>
        <w:widowControl w:val="0"/>
      </w:pPr>
      <w:r w:rsidRPr="006003AD">
        <w:t xml:space="preserve">OACI, Annexe 6 : Partie I : 5.1.1 ; 5.1.2 ; 5.2.2 ; 5.4.1 ; Appendice 3 </w:t>
      </w:r>
    </w:p>
    <w:p w14:paraId="44FC1839" w14:textId="77777777" w:rsidR="00AC5175" w:rsidRPr="006003AD" w:rsidRDefault="00AC5175" w:rsidP="002E79C3">
      <w:pPr>
        <w:pStyle w:val="FFATextFlushRight"/>
        <w:keepLines w:val="0"/>
        <w:widowControl w:val="0"/>
      </w:pPr>
      <w:r w:rsidRPr="006003AD">
        <w:t>OACI, Annexe 6, Partie III, Section II : 3.1.1 ; 3.1.2 ; 3.1.3</w:t>
      </w:r>
    </w:p>
    <w:p w14:paraId="44FC183A" w14:textId="0C1FFCBE" w:rsidR="00AC5175" w:rsidRPr="006003AD" w:rsidRDefault="00AC5175" w:rsidP="002E79C3">
      <w:pPr>
        <w:pStyle w:val="FFATextFlushRight"/>
        <w:keepLines w:val="0"/>
        <w:widowControl w:val="0"/>
      </w:pPr>
      <w:r w:rsidRPr="006003AD">
        <w:t>14 CFR 135.181</w:t>
      </w:r>
    </w:p>
    <w:p w14:paraId="44FC183B" w14:textId="77777777" w:rsidR="00AC5175" w:rsidRPr="006003AD" w:rsidRDefault="00AC5175" w:rsidP="002E79C3">
      <w:pPr>
        <w:pStyle w:val="FFATextFlushRight"/>
        <w:keepLines w:val="0"/>
        <w:widowControl w:val="0"/>
      </w:pPr>
    </w:p>
    <w:p w14:paraId="44FC183E" w14:textId="17B38DCE" w:rsidR="00C11A29" w:rsidRPr="006003AD" w:rsidRDefault="00B50E07" w:rsidP="002E79C3">
      <w:pPr>
        <w:pStyle w:val="Heading4"/>
        <w:numPr>
          <w:ilvl w:val="0"/>
          <w:numId w:val="0"/>
        </w:numPr>
        <w:ind w:left="864" w:hanging="864"/>
      </w:pPr>
      <w:bookmarkStart w:id="319" w:name="_Toc64558932"/>
      <w:r w:rsidRPr="006003AD">
        <w:t xml:space="preserve">NMO 8.8.1.7 </w:t>
      </w:r>
      <w:r w:rsidRPr="006003AD">
        <w:tab/>
        <w:t>Minima d'exploitation d'approche aux instruments</w:t>
      </w:r>
      <w:bookmarkEnd w:id="319"/>
    </w:p>
    <w:p w14:paraId="44FC183F" w14:textId="622D3A15" w:rsidR="00C11A29" w:rsidRPr="006003AD" w:rsidRDefault="00C11A29" w:rsidP="00FD2F07">
      <w:pPr>
        <w:pStyle w:val="FAAOutlineL1a"/>
        <w:numPr>
          <w:ilvl w:val="0"/>
          <w:numId w:val="636"/>
        </w:numPr>
      </w:pPr>
      <w:r w:rsidRPr="006003AD">
        <w:t xml:space="preserve">Tout exploitant qui établit des minima d'exploitation sur aérodrome doit faire en sorte que la méthode dont il se sert pour les déterminer soit approuvée par la Régie. </w:t>
      </w:r>
    </w:p>
    <w:p w14:paraId="44FC1840" w14:textId="7C1A2B3D" w:rsidR="00C11A29" w:rsidRPr="006003AD" w:rsidRDefault="00C11A29" w:rsidP="00FD2F07">
      <w:pPr>
        <w:pStyle w:val="FAAOutlineL1a"/>
        <w:numPr>
          <w:ilvl w:val="0"/>
          <w:numId w:val="636"/>
        </w:numPr>
      </w:pPr>
      <w:r w:rsidRPr="006003AD">
        <w:t>La méthode utilisée par chaque exploitant pour déterminer les minima d'exploitation sur aérodrome doit tenir compte avec précision de ce qui suit :</w:t>
      </w:r>
    </w:p>
    <w:p w14:paraId="44FC1841" w14:textId="50F3000A" w:rsidR="00C11A29" w:rsidRPr="006003AD" w:rsidRDefault="00C11A29" w:rsidP="00FD2F07">
      <w:pPr>
        <w:pStyle w:val="FAAOutlineL21"/>
        <w:numPr>
          <w:ilvl w:val="0"/>
          <w:numId w:val="637"/>
        </w:numPr>
      </w:pPr>
      <w:r w:rsidRPr="006003AD">
        <w:t xml:space="preserve">Le type, la performance et les caractéristiques de manœuvrabilité de l'aéronef ; </w:t>
      </w:r>
    </w:p>
    <w:p w14:paraId="15554DA3" w14:textId="17155100" w:rsidR="004A69C2" w:rsidRPr="006003AD" w:rsidRDefault="004A69C2" w:rsidP="00FD2F07">
      <w:pPr>
        <w:pStyle w:val="FAAOutlineL21"/>
        <w:numPr>
          <w:ilvl w:val="0"/>
          <w:numId w:val="637"/>
        </w:numPr>
      </w:pPr>
      <w:r w:rsidRPr="006003AD">
        <w:t xml:space="preserve">Toute condition ou limitation énoncée dans le manuel de vol ; </w:t>
      </w:r>
    </w:p>
    <w:p w14:paraId="44FC1842" w14:textId="12F9CDC8" w:rsidR="00C11A29" w:rsidRPr="006003AD" w:rsidRDefault="00C11A29" w:rsidP="00FD2F07">
      <w:pPr>
        <w:pStyle w:val="FAAOutlineL21"/>
        <w:numPr>
          <w:ilvl w:val="0"/>
          <w:numId w:val="637"/>
        </w:numPr>
      </w:pPr>
      <w:r w:rsidRPr="006003AD">
        <w:t xml:space="preserve">La composition, la compétence et l'expérience de l'équipage de conduite ; </w:t>
      </w:r>
    </w:p>
    <w:p w14:paraId="44FC1843" w14:textId="034EE81F" w:rsidR="00C11A29" w:rsidRPr="006003AD" w:rsidRDefault="00C11A29" w:rsidP="00FD2F07">
      <w:pPr>
        <w:pStyle w:val="FAAOutlineL21"/>
        <w:numPr>
          <w:ilvl w:val="0"/>
          <w:numId w:val="637"/>
        </w:numPr>
      </w:pPr>
      <w:r w:rsidRPr="006003AD">
        <w:lastRenderedPageBreak/>
        <w:t xml:space="preserve">Les dimensions et les caractéristiques des pistes à utiliser ; </w:t>
      </w:r>
    </w:p>
    <w:p w14:paraId="052BAAA2" w14:textId="1512FAD5" w:rsidR="004C0770" w:rsidRPr="006003AD" w:rsidRDefault="004C0770" w:rsidP="00FD2F07">
      <w:pPr>
        <w:pStyle w:val="FAAOutlineL21"/>
        <w:numPr>
          <w:ilvl w:val="0"/>
          <w:numId w:val="637"/>
        </w:numPr>
      </w:pPr>
      <w:r w:rsidRPr="006003AD">
        <w:t>Le caractère adéquat et la performance des aides visuelles et non visuelles disponibles au sol ;</w:t>
      </w:r>
    </w:p>
    <w:p w14:paraId="44FC1844" w14:textId="145826A2" w:rsidR="00C11A29" w:rsidRPr="006003AD" w:rsidRDefault="00C11A29" w:rsidP="00FD2F07">
      <w:pPr>
        <w:pStyle w:val="FAAOutlineL21"/>
        <w:numPr>
          <w:ilvl w:val="0"/>
          <w:numId w:val="637"/>
        </w:numPr>
      </w:pPr>
      <w:r w:rsidRPr="006003AD">
        <w:t xml:space="preserve">L'équipement de l'aéronef utilisé pour la navigation, l’acquisition de références visuelles et le contrôle lors de l'approche, de l'atterrissage et d'un atterrissage interrompu ; </w:t>
      </w:r>
    </w:p>
    <w:p w14:paraId="44FC1845" w14:textId="14CED871" w:rsidR="00C11A29" w:rsidRPr="006003AD" w:rsidRDefault="00C11A29" w:rsidP="00FD2F07">
      <w:pPr>
        <w:pStyle w:val="FAAOutlineL21"/>
        <w:numPr>
          <w:ilvl w:val="0"/>
          <w:numId w:val="637"/>
        </w:numPr>
      </w:pPr>
      <w:r w:rsidRPr="006003AD">
        <w:t xml:space="preserve">Les obstacles qui se trouve dans les zones d'approche et d'approche interrompue et l'altitude/hauteur de franchissement des obstacles pour les IAP prévues ; </w:t>
      </w:r>
    </w:p>
    <w:p w14:paraId="44FC1846" w14:textId="0DE4C953" w:rsidR="00C11A29" w:rsidRPr="006003AD" w:rsidRDefault="00C11A29" w:rsidP="00FD2F07">
      <w:pPr>
        <w:pStyle w:val="FAAOutlineL21"/>
        <w:numPr>
          <w:ilvl w:val="0"/>
          <w:numId w:val="637"/>
        </w:numPr>
      </w:pPr>
      <w:r w:rsidRPr="006003AD">
        <w:t>Le moyen utilisé pour déterminer les conditions météorologiques et en rendre compte ;</w:t>
      </w:r>
    </w:p>
    <w:p w14:paraId="0FF3B806" w14:textId="77777777" w:rsidR="004A69C2" w:rsidRPr="006003AD" w:rsidRDefault="00C11A29" w:rsidP="00FD2F07">
      <w:pPr>
        <w:pStyle w:val="FAAOutlineL21"/>
        <w:numPr>
          <w:ilvl w:val="0"/>
          <w:numId w:val="637"/>
        </w:numPr>
      </w:pPr>
      <w:r w:rsidRPr="006003AD">
        <w:t xml:space="preserve">Les obstacles se trouvant dans la zone de montée initiale et les marges de dégagement nécessaires ; </w:t>
      </w:r>
    </w:p>
    <w:p w14:paraId="783C72E6" w14:textId="77777777" w:rsidR="004A69C2" w:rsidRPr="006003AD" w:rsidRDefault="004A69C2" w:rsidP="00FD2F07">
      <w:pPr>
        <w:pStyle w:val="FAAOutlineL21"/>
        <w:numPr>
          <w:ilvl w:val="0"/>
          <w:numId w:val="637"/>
        </w:numPr>
      </w:pPr>
      <w:r w:rsidRPr="006003AD">
        <w:t xml:space="preserve">Les conditions prescrites dans les spécifications d'exploitation ; </w:t>
      </w:r>
    </w:p>
    <w:p w14:paraId="44FC1847" w14:textId="74D70C95" w:rsidR="00C11A29" w:rsidRPr="006003AD" w:rsidRDefault="004A69C2" w:rsidP="00FD2F07">
      <w:pPr>
        <w:pStyle w:val="FAAOutlineL21"/>
        <w:numPr>
          <w:ilvl w:val="0"/>
          <w:numId w:val="637"/>
        </w:numPr>
      </w:pPr>
      <w:r w:rsidRPr="006003AD">
        <w:t xml:space="preserve">Tout minimum promulgué par l’État de l’aérodrome ; et </w:t>
      </w:r>
    </w:p>
    <w:p w14:paraId="44FC1849" w14:textId="77777777" w:rsidR="00C11A29" w:rsidRPr="006003AD" w:rsidRDefault="00C11A29" w:rsidP="00FD2F07">
      <w:pPr>
        <w:pStyle w:val="FAAOutlineL21"/>
        <w:numPr>
          <w:ilvl w:val="0"/>
          <w:numId w:val="637"/>
        </w:numPr>
      </w:pPr>
      <w:r w:rsidRPr="006003AD">
        <w:t>Les distances déclarées pour les hélicoptères.</w:t>
      </w:r>
    </w:p>
    <w:p w14:paraId="44FC184A" w14:textId="329D09AD" w:rsidR="000B0351" w:rsidRPr="006003AD" w:rsidRDefault="000B0351" w:rsidP="002E79C3">
      <w:pPr>
        <w:pStyle w:val="FFATextFlushRight"/>
        <w:keepLines w:val="0"/>
        <w:widowControl w:val="0"/>
      </w:pPr>
      <w:r w:rsidRPr="006003AD">
        <w:t>OACI, Annexe 6, Partie I : 4.2.8.1, 4.2.8.2</w:t>
      </w:r>
    </w:p>
    <w:p w14:paraId="44FC184B" w14:textId="1B05524C" w:rsidR="000B0351" w:rsidRPr="006003AD" w:rsidRDefault="000B0351" w:rsidP="002E79C3">
      <w:pPr>
        <w:pStyle w:val="FFATextFlushRight"/>
        <w:keepLines w:val="0"/>
        <w:widowControl w:val="0"/>
      </w:pPr>
      <w:r w:rsidRPr="006003AD">
        <w:t>OACI, Annexe 6, Partie II : 2.2.2.2.1 ; 3.4.2.7</w:t>
      </w:r>
    </w:p>
    <w:p w14:paraId="47F1FCB6" w14:textId="77777777" w:rsidR="001A61F6" w:rsidRPr="006003AD" w:rsidRDefault="000B0351" w:rsidP="002E79C3">
      <w:pPr>
        <w:pStyle w:val="FFATextFlushRight"/>
        <w:keepLines w:val="0"/>
        <w:widowControl w:val="0"/>
      </w:pPr>
      <w:r w:rsidRPr="006003AD">
        <w:t>OACI, Annexe 6, Partie III, Section II : 2.2.7.1 ; 2.2.7.2 ; 2.2.7.4R ; 2.2.8.2</w:t>
      </w:r>
    </w:p>
    <w:p w14:paraId="44FC184C" w14:textId="58B29D82" w:rsidR="000B0351" w:rsidRPr="006003AD" w:rsidRDefault="001A61F6" w:rsidP="002E79C3">
      <w:pPr>
        <w:pStyle w:val="FFATextFlushRight"/>
        <w:keepLines w:val="0"/>
        <w:widowControl w:val="0"/>
      </w:pPr>
      <w:r w:rsidRPr="006003AD">
        <w:t>OACI, Annexe 6, Partie III, Section II : 2.6.3.1</w:t>
      </w:r>
    </w:p>
    <w:p w14:paraId="44FC184D" w14:textId="5945ED98" w:rsidR="00C11A29" w:rsidRPr="006003AD" w:rsidRDefault="00B50E07" w:rsidP="002E79C3">
      <w:pPr>
        <w:pStyle w:val="Heading4"/>
        <w:numPr>
          <w:ilvl w:val="0"/>
          <w:numId w:val="0"/>
        </w:numPr>
        <w:ind w:left="864" w:hanging="864"/>
      </w:pPr>
      <w:bookmarkStart w:id="320" w:name="_Toc64558933"/>
      <w:r w:rsidRPr="006003AD">
        <w:t>NMO 8.8.1.9</w:t>
      </w:r>
      <w:r w:rsidRPr="006003AD">
        <w:tab/>
        <w:t>Manuel de Catégorie II et III</w:t>
      </w:r>
      <w:bookmarkEnd w:id="320"/>
    </w:p>
    <w:p w14:paraId="44FC184F" w14:textId="6997EC91" w:rsidR="00C11A29" w:rsidRPr="006003AD" w:rsidRDefault="00C26349" w:rsidP="00FD2F07">
      <w:pPr>
        <w:pStyle w:val="FAAOutlineL1a"/>
        <w:numPr>
          <w:ilvl w:val="0"/>
          <w:numId w:val="638"/>
        </w:numPr>
      </w:pPr>
      <w:r w:rsidRPr="006003AD">
        <w:t xml:space="preserve">DEMANDE D'APPROBATION. Le demandeur d'une approbation pour un manuel de CAT II ou III ou d'un amendement d'un manuel de CAT II ou III approuvé doit soumettre le manuel ou l'amendement proposé à la Régie. Si la requête demande un programme d'évaluation, elle doit comprendre ce qui suit : </w:t>
      </w:r>
    </w:p>
    <w:p w14:paraId="44FC1850" w14:textId="045B698B" w:rsidR="00C11A29" w:rsidRPr="006003AD" w:rsidRDefault="00C11A29" w:rsidP="00FD2F07">
      <w:pPr>
        <w:pStyle w:val="FAAOutlineL21"/>
        <w:numPr>
          <w:ilvl w:val="0"/>
          <w:numId w:val="639"/>
        </w:numPr>
      </w:pPr>
      <w:r w:rsidRPr="006003AD">
        <w:t>L'endroit où se trouve l'aéronef et où les démonstrations doivent être effectuées ; et</w:t>
      </w:r>
    </w:p>
    <w:p w14:paraId="44FC1851" w14:textId="77777777" w:rsidR="00C11A29" w:rsidRPr="006003AD" w:rsidRDefault="00C11A29" w:rsidP="002E79C3">
      <w:pPr>
        <w:pStyle w:val="FAAOutlineL21"/>
      </w:pPr>
      <w:r w:rsidRPr="006003AD">
        <w:t>La date à laquelle les démonstrations doivent commencer (au moins 10 jours après la soumission de la demande).</w:t>
      </w:r>
    </w:p>
    <w:p w14:paraId="44FC1852" w14:textId="1D3991E8" w:rsidR="00C11A29" w:rsidRPr="006003AD" w:rsidRDefault="00C26349" w:rsidP="002E79C3">
      <w:pPr>
        <w:pStyle w:val="FAAOutlineL1a"/>
      </w:pPr>
      <w:r w:rsidRPr="006003AD">
        <w:t xml:space="preserve">CONTENU. Chaque manuel de CAT II ou III doit contenir ce qui suit : </w:t>
      </w:r>
    </w:p>
    <w:p w14:paraId="44FC1853" w14:textId="449F23B5" w:rsidR="00C11A29" w:rsidRPr="006003AD" w:rsidRDefault="00C11A29" w:rsidP="00FD2F07">
      <w:pPr>
        <w:pStyle w:val="FAAOutlineL21"/>
        <w:numPr>
          <w:ilvl w:val="0"/>
          <w:numId w:val="640"/>
        </w:numPr>
      </w:pPr>
      <w:r w:rsidRPr="006003AD">
        <w:t>La marque d'immatriculation, la marque et le modèle de l'aéronef auquel ils s'appliquent ;</w:t>
      </w:r>
    </w:p>
    <w:p w14:paraId="44FC1854" w14:textId="2829B9F6" w:rsidR="00C11A29" w:rsidRPr="006003AD" w:rsidRDefault="00C11A29" w:rsidP="00FD2F07">
      <w:pPr>
        <w:pStyle w:val="FAAOutlineL21"/>
        <w:numPr>
          <w:ilvl w:val="0"/>
          <w:numId w:val="640"/>
        </w:numPr>
      </w:pPr>
      <w:r w:rsidRPr="006003AD">
        <w:t>Un programme de maintenance ; et</w:t>
      </w:r>
    </w:p>
    <w:p w14:paraId="44FC1855" w14:textId="0BF3CBEB" w:rsidR="00C11A29" w:rsidRPr="006003AD" w:rsidRDefault="00C11A29" w:rsidP="00FD2F07">
      <w:pPr>
        <w:pStyle w:val="FAAOutlineL21"/>
        <w:numPr>
          <w:ilvl w:val="0"/>
          <w:numId w:val="640"/>
        </w:numPr>
      </w:pPr>
      <w:r w:rsidRPr="006003AD">
        <w:t>Les procédures et instructions ayant trait à la reconnaissance de la DH, à l'utilisation des informations sur la RVR, au suivi de l'approche, à la zone de décision (située entre la balise intermédiaire et la DH), aux déviations maximales permises par rapport à l'indicateur ILS de base dans la zone de décision, à une approche interrompue, à l'utilisation de l'équipement embarqué d'approche basse altitude, à l'altitude minimale pour l'utilisation du pilote automatique, aux systèmes d'avertissement de défaillance d'un instrument et de l'équipement, aux pannes d'instruments et autres procédures, instructions et limitations que la Régie peut juger nécessaires.</w:t>
      </w:r>
    </w:p>
    <w:p w14:paraId="44FC1856" w14:textId="4D820143" w:rsidR="00470782" w:rsidRPr="006003AD" w:rsidRDefault="00470782" w:rsidP="002E79C3">
      <w:pPr>
        <w:pStyle w:val="FAANoteL1"/>
      </w:pPr>
      <w:r w:rsidRPr="006003AD">
        <w:t>Note 1 : Une approbation de CAT II doit être obtenue avant d'en obtenir une de CAT III.</w:t>
      </w:r>
    </w:p>
    <w:p w14:paraId="44FC1857" w14:textId="6E318630" w:rsidR="00470782" w:rsidRPr="006003AD" w:rsidRDefault="00470782" w:rsidP="002E79C3">
      <w:pPr>
        <w:pStyle w:val="FAANoteL1"/>
      </w:pPr>
      <w:r w:rsidRPr="006003AD">
        <w:t>Note 2 : Le Doc 9365 de l’OACI,</w:t>
      </w:r>
      <w:r w:rsidRPr="006003AD">
        <w:rPr>
          <w:i w:val="0"/>
        </w:rPr>
        <w:t xml:space="preserve"> Manuel d’exploitation tout temps,</w:t>
      </w:r>
      <w:r w:rsidRPr="006003AD">
        <w:t xml:space="preserve"> donne des instructions supplémentaires.</w:t>
      </w:r>
    </w:p>
    <w:p w14:paraId="44FC1858" w14:textId="7CF5E0D6" w:rsidR="00E8451E" w:rsidRPr="006003AD" w:rsidRDefault="00E8451E" w:rsidP="002E79C3">
      <w:pPr>
        <w:pStyle w:val="FFATextFlushRight"/>
        <w:keepLines w:val="0"/>
        <w:widowControl w:val="0"/>
      </w:pPr>
      <w:r w:rsidRPr="006003AD">
        <w:t>OACI, Annexe 6, Partie I : 4.2.8.2, 4.2.8.3</w:t>
      </w:r>
    </w:p>
    <w:p w14:paraId="44FC1859" w14:textId="77777777" w:rsidR="00E8451E" w:rsidRPr="006003AD" w:rsidRDefault="00E8451E" w:rsidP="002E79C3">
      <w:pPr>
        <w:pStyle w:val="FFATextFlushRight"/>
        <w:keepLines w:val="0"/>
        <w:widowControl w:val="0"/>
      </w:pPr>
      <w:r w:rsidRPr="006003AD">
        <w:t>OACI, Annexe 6, Partie III, Section II : 2.2.7.3</w:t>
      </w:r>
    </w:p>
    <w:p w14:paraId="44FC185A" w14:textId="653D0BD1" w:rsidR="00E8451E" w:rsidRDefault="00E8451E" w:rsidP="002E79C3">
      <w:pPr>
        <w:pStyle w:val="FFATextFlushRight"/>
        <w:keepLines w:val="0"/>
        <w:widowControl w:val="0"/>
      </w:pPr>
      <w:r w:rsidRPr="006003AD">
        <w:t>14 CFR 91.191</w:t>
      </w:r>
    </w:p>
    <w:p w14:paraId="71FB43B7" w14:textId="14DF832F" w:rsidR="00C33303" w:rsidRDefault="00C33303" w:rsidP="002E79C3">
      <w:pPr>
        <w:pStyle w:val="FFATextFlushRight"/>
        <w:keepLines w:val="0"/>
        <w:widowControl w:val="0"/>
      </w:pPr>
    </w:p>
    <w:p w14:paraId="1F2BF2BA" w14:textId="3720DD61" w:rsidR="00C33303" w:rsidRPr="006003AD" w:rsidRDefault="00C33303" w:rsidP="002E79C3">
      <w:pPr>
        <w:pStyle w:val="FFATextFlushRight"/>
        <w:keepLines w:val="0"/>
        <w:widowControl w:val="0"/>
      </w:pPr>
    </w:p>
    <w:p w14:paraId="44FC185C" w14:textId="638FDC14" w:rsidR="00C11A29" w:rsidRPr="006003AD" w:rsidRDefault="00B50E07" w:rsidP="002E79C3">
      <w:pPr>
        <w:pStyle w:val="Heading4"/>
        <w:numPr>
          <w:ilvl w:val="0"/>
          <w:numId w:val="0"/>
        </w:numPr>
        <w:ind w:left="864" w:hanging="864"/>
      </w:pPr>
      <w:bookmarkStart w:id="321" w:name="_Toc64558934"/>
      <w:r w:rsidRPr="006003AD">
        <w:lastRenderedPageBreak/>
        <w:t>NMO 8.8.1.28</w:t>
      </w:r>
      <w:r w:rsidRPr="006003AD">
        <w:tab/>
        <w:t>Interception d'aéronefs civils</w:t>
      </w:r>
      <w:bookmarkEnd w:id="321"/>
    </w:p>
    <w:p w14:paraId="44FC185E" w14:textId="69241C78" w:rsidR="00C11A29" w:rsidRPr="006003AD" w:rsidRDefault="00C11A29" w:rsidP="00FD2F07">
      <w:pPr>
        <w:pStyle w:val="FAAOutlineL1a"/>
        <w:numPr>
          <w:ilvl w:val="0"/>
          <w:numId w:val="641"/>
        </w:numPr>
      </w:pPr>
      <w:r w:rsidRPr="006003AD">
        <w:t>[ÉTAT] doit respecter les principes suivants concernant l'interception d'aéronefs civils :</w:t>
      </w:r>
    </w:p>
    <w:p w14:paraId="44FC185F" w14:textId="24FD1997" w:rsidR="00C11A29" w:rsidRPr="006003AD" w:rsidRDefault="00C11A29" w:rsidP="00FD2F07">
      <w:pPr>
        <w:pStyle w:val="FAAOutlineL21"/>
        <w:numPr>
          <w:ilvl w:val="0"/>
          <w:numId w:val="642"/>
        </w:numPr>
      </w:pPr>
      <w:r w:rsidRPr="006003AD">
        <w:t>L'interception d'aéronefs civils n’aura lieu qu'en dernier recours.</w:t>
      </w:r>
    </w:p>
    <w:p w14:paraId="44FC1860" w14:textId="3AD0217F" w:rsidR="00C11A29" w:rsidRPr="006003AD" w:rsidRDefault="00C11A29" w:rsidP="00FD2F07">
      <w:pPr>
        <w:pStyle w:val="FAAOutlineL21"/>
        <w:numPr>
          <w:ilvl w:val="0"/>
          <w:numId w:val="642"/>
        </w:numPr>
      </w:pPr>
      <w:r w:rsidRPr="006003AD">
        <w:t>Si elle a lieu, elle sera limitée à la détermination de l'identité de l'aéronef, sauf s'il est nécessaire de le remettre sur sa route prévue, de le guider au-delà des limites de l'espace aérien national, de le guider hors d'une zone interdite, restreinte ou dangereuse ou de lui ordonner d'atterrir sur un aérodrome désigné.</w:t>
      </w:r>
    </w:p>
    <w:p w14:paraId="44FC1861" w14:textId="45B6AF78" w:rsidR="00C11A29" w:rsidRPr="006003AD" w:rsidRDefault="00C11A29" w:rsidP="00FD2F07">
      <w:pPr>
        <w:pStyle w:val="FAAOutlineL21"/>
        <w:numPr>
          <w:ilvl w:val="0"/>
          <w:numId w:val="642"/>
        </w:numPr>
      </w:pPr>
      <w:r w:rsidRPr="006003AD">
        <w:t>La pratique de l'interception d'aéronefs civils ne sera pas entreprise.</w:t>
      </w:r>
    </w:p>
    <w:p w14:paraId="44FC1862" w14:textId="77777777" w:rsidR="00C11A29" w:rsidRPr="006003AD" w:rsidRDefault="00C11A29" w:rsidP="00FD2F07">
      <w:pPr>
        <w:pStyle w:val="FAAOutlineL21"/>
        <w:numPr>
          <w:ilvl w:val="0"/>
          <w:numId w:val="642"/>
        </w:numPr>
      </w:pPr>
      <w:r w:rsidRPr="006003AD">
        <w:t>Les directives de navigation et les informations associées seront données à un aéronef intercepté par radiotéléphonie chaque fois qu'un contact radio peut être établi.</w:t>
      </w:r>
    </w:p>
    <w:p w14:paraId="44FC1863" w14:textId="77777777" w:rsidR="00C11A29" w:rsidRPr="006003AD" w:rsidRDefault="00C11A29" w:rsidP="00FD2F07">
      <w:pPr>
        <w:pStyle w:val="FAAOutlineL21"/>
        <w:numPr>
          <w:ilvl w:val="0"/>
          <w:numId w:val="642"/>
        </w:numPr>
      </w:pPr>
      <w:r w:rsidRPr="006003AD">
        <w:t>Au cas où un aéronef intercepté doit se poser sur le territoire survolé, l'aérodrome désigné pour l'atterrissage doit convenir pour l'atterrissage en toute sécurité du type d'aéronef concerné.</w:t>
      </w:r>
    </w:p>
    <w:p w14:paraId="44FC1864" w14:textId="04ED06E3" w:rsidR="00C11A29" w:rsidRPr="006003AD" w:rsidRDefault="00C11A29" w:rsidP="002E79C3">
      <w:pPr>
        <w:pStyle w:val="FAANoteL1"/>
      </w:pPr>
      <w:r w:rsidRPr="006003AD">
        <w:t>N. B. : Lors de l'adoption à l'unanimité par la 25</w:t>
      </w:r>
      <w:r w:rsidRPr="006003AD">
        <w:rPr>
          <w:vertAlign w:val="superscript"/>
        </w:rPr>
        <w:t>e</w:t>
      </w:r>
      <w:r w:rsidRPr="006003AD">
        <w:t> Session (extraordinaire) de l'Assemblée de l'OACI, le 10 mai 1984, de l'Article 3 bis de la Convention de Chicago, les États contractants ont reconnu que « chaque État doit s’abstenir de recourir à l’emploi des armes contre les aéronefs civils en vol ».</w:t>
      </w:r>
    </w:p>
    <w:p w14:paraId="44FC1865" w14:textId="77777777" w:rsidR="00C11A29" w:rsidRPr="006003AD" w:rsidRDefault="00C11A29" w:rsidP="002E79C3">
      <w:pPr>
        <w:pStyle w:val="FAAOutlineL1a"/>
      </w:pPr>
      <w:r w:rsidRPr="006003AD">
        <w:t xml:space="preserve">[ÉTAT] doit assurer : </w:t>
      </w:r>
    </w:p>
    <w:p w14:paraId="44FC1866" w14:textId="77777777" w:rsidR="00C11A29" w:rsidRPr="006003AD" w:rsidRDefault="00C11A29" w:rsidP="00FD2F07">
      <w:pPr>
        <w:pStyle w:val="FAAOutlineL21"/>
        <w:numPr>
          <w:ilvl w:val="0"/>
          <w:numId w:val="643"/>
        </w:numPr>
      </w:pPr>
      <w:r w:rsidRPr="006003AD">
        <w:t>Qu'une méthode standard a été établie et mise à la disposition du public en ce qui concerne les manœuvres de l'aéronef qui intercepte un aéronef civil, conçue pour éviter tout danger pour l'aéronef intercepté.</w:t>
      </w:r>
    </w:p>
    <w:p w14:paraId="44FC1867" w14:textId="414B0FAB" w:rsidR="00C11A29" w:rsidRPr="006003AD" w:rsidRDefault="00C11A29" w:rsidP="00FD2F07">
      <w:pPr>
        <w:pStyle w:val="FAAOutlineL21"/>
        <w:numPr>
          <w:ilvl w:val="0"/>
          <w:numId w:val="643"/>
        </w:numPr>
      </w:pPr>
      <w:r w:rsidRPr="006003AD">
        <w:t>Qu'il est prévu d'utiliser un SSR ou ADS-B, lorsqu'il est disponible, pour identifier les aéronefs civils se trouvant dans des zones où ils peuvent faire l'objet d'une interception.</w:t>
      </w:r>
    </w:p>
    <w:p w14:paraId="44FC1868" w14:textId="77777777" w:rsidR="00C11A29" w:rsidRPr="006003AD" w:rsidRDefault="00C11A29" w:rsidP="002E79C3">
      <w:pPr>
        <w:pStyle w:val="FAAOutlineL1a"/>
      </w:pPr>
      <w:r w:rsidRPr="006003AD">
        <w:t xml:space="preserve">Le commandant de bord d'un aéronef intercepté par un autre doit immédiatement : </w:t>
      </w:r>
    </w:p>
    <w:p w14:paraId="44FC1869" w14:textId="0E821B44" w:rsidR="00C11A29" w:rsidRPr="006003AD" w:rsidRDefault="00C11A29" w:rsidP="00FD2F07">
      <w:pPr>
        <w:pStyle w:val="FAAOutlineL21"/>
        <w:numPr>
          <w:ilvl w:val="0"/>
          <w:numId w:val="644"/>
        </w:numPr>
      </w:pPr>
      <w:r w:rsidRPr="006003AD">
        <w:t>Suivre les instructions données par l'aéronef intercepteur, interprétant et répondant aux signaux visuels conformément aux spécifications du paragraphe (e) de la présente NMO.</w:t>
      </w:r>
    </w:p>
    <w:p w14:paraId="44FC186A" w14:textId="6EA64524" w:rsidR="00C11A29" w:rsidRPr="006003AD" w:rsidRDefault="00C11A29" w:rsidP="00FD2F07">
      <w:pPr>
        <w:pStyle w:val="FAAOutlineL21"/>
        <w:numPr>
          <w:ilvl w:val="0"/>
          <w:numId w:val="644"/>
        </w:numPr>
      </w:pPr>
      <w:r w:rsidRPr="006003AD">
        <w:t>Notifier, si possible, le service ATS approprié.</w:t>
      </w:r>
    </w:p>
    <w:p w14:paraId="44FC186B" w14:textId="7BB7608C" w:rsidR="00C11A29" w:rsidRPr="006003AD" w:rsidRDefault="00C11A29" w:rsidP="00FD2F07">
      <w:pPr>
        <w:pStyle w:val="FAAOutlineL21"/>
        <w:numPr>
          <w:ilvl w:val="0"/>
          <w:numId w:val="644"/>
        </w:numPr>
      </w:pPr>
      <w:r w:rsidRPr="006003AD">
        <w:t>Tenter d’établir des communications par radio avec l’aéronef intercepteur ou avec l’unité appropriée de contrôle de l’interception en faisant un appel général sur la fréquence d'urgence de 121,5 MHz, donnant l'identité de l'aéronef intercepté et la nature du vol et, si aucun contact n'a été établi et si cela s'avère pratique, en répétant cet appel sur la fréquence d'urgence de 243 MHz.</w:t>
      </w:r>
    </w:p>
    <w:p w14:paraId="44FC186C" w14:textId="272A7F0F" w:rsidR="00C11A29" w:rsidRPr="006003AD" w:rsidRDefault="00C11A29" w:rsidP="002E79C3">
      <w:pPr>
        <w:pStyle w:val="FAAOutlineL21"/>
      </w:pPr>
      <w:r w:rsidRPr="006003AD">
        <w:t>S'il y a un transpondeur SSR, sélectionner le Mode A, Code 7700, sauf instruction contraire du service ATS approprié.</w:t>
      </w:r>
    </w:p>
    <w:p w14:paraId="44FC186D" w14:textId="0E119891" w:rsidR="00C11A29" w:rsidRPr="006003AD" w:rsidRDefault="00C11A29" w:rsidP="002E79C3">
      <w:pPr>
        <w:pStyle w:val="FAAOutlineL21"/>
      </w:pPr>
      <w:r w:rsidRPr="006003AD">
        <w:t>S'il y a un ADS-B ou ADS-C, sélectionner la fonction d'urgence appropriée, sauf instruction contraire du service ATS approprié.</w:t>
      </w:r>
    </w:p>
    <w:p w14:paraId="44FC186E" w14:textId="77777777" w:rsidR="00C11A29" w:rsidRPr="006003AD" w:rsidRDefault="00C11A29" w:rsidP="002E79C3">
      <w:pPr>
        <w:pStyle w:val="FAAOutlineL1a"/>
      </w:pPr>
      <w:r w:rsidRPr="006003AD">
        <w:t>En cas de conflit entre toute instruction reçue par radio de quelque source que ce soit et celles qui sont données par l'aéronef intercepteur par signaux visuels, le commandant de bord de l'aéronef intercepté doit demander une clarification immédiate, tout en continuant à se conformer aux instructions visuelles données par l'aéronef intercepteur.</w:t>
      </w:r>
    </w:p>
    <w:p w14:paraId="44FC1870" w14:textId="17DB9F63" w:rsidR="00C0418F" w:rsidRPr="006003AD" w:rsidRDefault="00C11A29" w:rsidP="002E79C3">
      <w:pPr>
        <w:pStyle w:val="FAAOutlineL1a"/>
      </w:pPr>
      <w:r w:rsidRPr="006003AD">
        <w:t>En cas de conflit entre toute instruction reçue par radio de quelque source que ce soit et celles qui sont données par l'aéronef intercepteur par radio, le commandant de bord de l'aéronef intercepté doit demander une clarification immédiate, tout en continuant à se conformer aux instructions données par radio par l'aéronef intercepteur.</w:t>
      </w:r>
    </w:p>
    <w:p w14:paraId="44FC1871" w14:textId="1C74C6B0" w:rsidR="00C11A29" w:rsidRPr="006003AD" w:rsidRDefault="00C26349" w:rsidP="002E79C3">
      <w:pPr>
        <w:pStyle w:val="FAAOutlineL1a"/>
      </w:pPr>
      <w:r w:rsidRPr="006003AD">
        <w:lastRenderedPageBreak/>
        <w:t>COMMUNICATIONS PAR RADIO LORS D'UNE INTERCEPTION. Si des contacts radio ont été établis lors d'une interception, mais qu'il n'est pas possible de communiquer dans une langue commune, le commandant de bord de chaque aéronef concerné doit tenter de faire passer les instructions, leur réception et les informations essentielles en utilisant les phrases et prononciations figurant au Tableau 1 de la présente NMO, en transmettant deux fois chaque phrase.</w:t>
      </w:r>
    </w:p>
    <w:p w14:paraId="44FC1873" w14:textId="56DDC01C" w:rsidR="0041452B" w:rsidRPr="006003AD" w:rsidRDefault="0041452B" w:rsidP="002E79C3">
      <w:pPr>
        <w:pStyle w:val="FAATableTitle"/>
      </w:pPr>
      <w:r w:rsidRPr="006003AD">
        <w:t>Tableau 1. Phrases et prononciations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8"/>
        <w:gridCol w:w="1562"/>
        <w:gridCol w:w="1299"/>
        <w:gridCol w:w="2010"/>
        <w:gridCol w:w="2072"/>
        <w:gridCol w:w="1299"/>
      </w:tblGrid>
      <w:tr w:rsidR="00C11A29" w:rsidRPr="006003AD" w14:paraId="44FC1876" w14:textId="77777777" w:rsidTr="008E23EE">
        <w:tc>
          <w:tcPr>
            <w:tcW w:w="3823" w:type="dxa"/>
            <w:gridSpan w:val="3"/>
            <w:shd w:val="clear" w:color="auto" w:fill="F2F2F2"/>
          </w:tcPr>
          <w:p w14:paraId="44FC1874" w14:textId="21BE8665" w:rsidR="00C11A29" w:rsidRPr="006003AD" w:rsidRDefault="00C11A29" w:rsidP="002E79C3">
            <w:pPr>
              <w:pStyle w:val="FAATableTitle"/>
              <w:widowControl w:val="0"/>
              <w:spacing w:line="228" w:lineRule="auto"/>
            </w:pPr>
            <w:r w:rsidRPr="006003AD">
              <w:br w:type="page"/>
              <w:t>Phrases à utiliser par l'aéronef INTERCEPTEUR</w:t>
            </w:r>
          </w:p>
        </w:tc>
        <w:tc>
          <w:tcPr>
            <w:tcW w:w="5527" w:type="dxa"/>
            <w:gridSpan w:val="3"/>
            <w:shd w:val="clear" w:color="auto" w:fill="DBE5F1"/>
          </w:tcPr>
          <w:p w14:paraId="44FC1875" w14:textId="79C6DEF2" w:rsidR="00C11A29" w:rsidRPr="006003AD" w:rsidRDefault="00C11A29" w:rsidP="002E79C3">
            <w:pPr>
              <w:pStyle w:val="FAATableTitle"/>
              <w:widowControl w:val="0"/>
              <w:spacing w:line="228" w:lineRule="auto"/>
            </w:pPr>
            <w:r w:rsidRPr="006003AD">
              <w:t>Phrases à utiliser par l'aéronef INTERCEPTÉ</w:t>
            </w:r>
          </w:p>
        </w:tc>
      </w:tr>
      <w:tr w:rsidR="00D55D82" w:rsidRPr="006003AD" w14:paraId="44FC187D" w14:textId="77777777" w:rsidTr="008E23EE">
        <w:tc>
          <w:tcPr>
            <w:tcW w:w="1108" w:type="dxa"/>
            <w:shd w:val="clear" w:color="auto" w:fill="F2F2F2"/>
          </w:tcPr>
          <w:p w14:paraId="44FC1877" w14:textId="77777777" w:rsidR="00C11A29" w:rsidRPr="006003AD" w:rsidRDefault="00C11A29" w:rsidP="002E79C3">
            <w:pPr>
              <w:pStyle w:val="FAATableHeading"/>
              <w:widowControl w:val="0"/>
              <w:spacing w:line="228" w:lineRule="auto"/>
            </w:pPr>
            <w:r w:rsidRPr="006003AD">
              <w:t>Phrase</w:t>
            </w:r>
          </w:p>
        </w:tc>
        <w:tc>
          <w:tcPr>
            <w:tcW w:w="1587" w:type="dxa"/>
            <w:shd w:val="clear" w:color="auto" w:fill="F2F2F2"/>
          </w:tcPr>
          <w:p w14:paraId="44FC1878" w14:textId="77777777" w:rsidR="00C11A29" w:rsidRPr="006003AD" w:rsidRDefault="00C11A29" w:rsidP="002E79C3">
            <w:pPr>
              <w:pStyle w:val="FAATableHeading"/>
              <w:widowControl w:val="0"/>
              <w:spacing w:line="228" w:lineRule="auto"/>
            </w:pPr>
            <w:r w:rsidRPr="006003AD">
              <w:t xml:space="preserve">Prononciation </w:t>
            </w:r>
            <w:r w:rsidRPr="006003AD">
              <w:rPr>
                <w:vertAlign w:val="superscript"/>
              </w:rPr>
              <w:t>1</w:t>
            </w:r>
          </w:p>
        </w:tc>
        <w:tc>
          <w:tcPr>
            <w:tcW w:w="1128" w:type="dxa"/>
            <w:shd w:val="clear" w:color="auto" w:fill="F2F2F2"/>
          </w:tcPr>
          <w:p w14:paraId="44FC1879" w14:textId="77777777" w:rsidR="00C11A29" w:rsidRPr="006003AD" w:rsidRDefault="00C11A29" w:rsidP="002E79C3">
            <w:pPr>
              <w:pStyle w:val="FAATableHeading"/>
              <w:widowControl w:val="0"/>
              <w:spacing w:line="228" w:lineRule="auto"/>
            </w:pPr>
            <w:r w:rsidRPr="006003AD">
              <w:t>Signification</w:t>
            </w:r>
          </w:p>
        </w:tc>
        <w:tc>
          <w:tcPr>
            <w:tcW w:w="2184" w:type="dxa"/>
            <w:shd w:val="clear" w:color="auto" w:fill="DBE5F1"/>
          </w:tcPr>
          <w:p w14:paraId="44FC187A" w14:textId="77777777" w:rsidR="00C11A29" w:rsidRPr="006003AD" w:rsidRDefault="00C11A29" w:rsidP="002E79C3">
            <w:pPr>
              <w:pStyle w:val="FAATableHeading"/>
              <w:widowControl w:val="0"/>
              <w:spacing w:line="228" w:lineRule="auto"/>
            </w:pPr>
            <w:r w:rsidRPr="006003AD">
              <w:t>Phrase</w:t>
            </w:r>
          </w:p>
        </w:tc>
        <w:tc>
          <w:tcPr>
            <w:tcW w:w="2194" w:type="dxa"/>
            <w:shd w:val="clear" w:color="auto" w:fill="DBE5F1"/>
          </w:tcPr>
          <w:p w14:paraId="44FC187B" w14:textId="77777777" w:rsidR="00C11A29" w:rsidRPr="006003AD" w:rsidRDefault="00C11A29" w:rsidP="002E79C3">
            <w:pPr>
              <w:pStyle w:val="FAATableHeading"/>
              <w:widowControl w:val="0"/>
              <w:spacing w:line="228" w:lineRule="auto"/>
            </w:pPr>
            <w:r w:rsidRPr="006003AD">
              <w:t xml:space="preserve">Prononciation </w:t>
            </w:r>
            <w:r w:rsidRPr="006003AD">
              <w:rPr>
                <w:vertAlign w:val="superscript"/>
              </w:rPr>
              <w:t>1</w:t>
            </w:r>
          </w:p>
        </w:tc>
        <w:tc>
          <w:tcPr>
            <w:tcW w:w="1149" w:type="dxa"/>
            <w:shd w:val="clear" w:color="auto" w:fill="DBE5F1"/>
          </w:tcPr>
          <w:p w14:paraId="44FC187C" w14:textId="77777777" w:rsidR="00C11A29" w:rsidRPr="006003AD" w:rsidRDefault="00C11A29" w:rsidP="002E79C3">
            <w:pPr>
              <w:pStyle w:val="FAATableHeading"/>
              <w:widowControl w:val="0"/>
              <w:spacing w:line="228" w:lineRule="auto"/>
            </w:pPr>
            <w:r w:rsidRPr="006003AD">
              <w:t>Signification</w:t>
            </w:r>
          </w:p>
        </w:tc>
      </w:tr>
      <w:tr w:rsidR="00D55D82" w:rsidRPr="006003AD" w14:paraId="44FC1886" w14:textId="77777777" w:rsidTr="008E23EE">
        <w:tc>
          <w:tcPr>
            <w:tcW w:w="1108" w:type="dxa"/>
            <w:shd w:val="clear" w:color="auto" w:fill="F2F2F2"/>
          </w:tcPr>
          <w:p w14:paraId="44FC187E" w14:textId="77777777" w:rsidR="00C11A29" w:rsidRPr="006003AD" w:rsidRDefault="00C11A29" w:rsidP="002E79C3">
            <w:pPr>
              <w:pStyle w:val="FAATableText"/>
              <w:widowControl w:val="0"/>
              <w:spacing w:line="228" w:lineRule="auto"/>
            </w:pPr>
            <w:r w:rsidRPr="006003AD">
              <w:t>CALL SIGN</w:t>
            </w:r>
          </w:p>
        </w:tc>
        <w:tc>
          <w:tcPr>
            <w:tcW w:w="1587" w:type="dxa"/>
            <w:shd w:val="clear" w:color="auto" w:fill="F2F2F2"/>
          </w:tcPr>
          <w:p w14:paraId="44FC187F" w14:textId="77777777" w:rsidR="00C11A29" w:rsidRPr="006003AD" w:rsidRDefault="00C11A29" w:rsidP="002E79C3">
            <w:pPr>
              <w:pStyle w:val="FAATableText"/>
              <w:widowControl w:val="0"/>
              <w:spacing w:line="228" w:lineRule="auto"/>
            </w:pPr>
            <w:r w:rsidRPr="006003AD">
              <w:t>KOL SA-IN</w:t>
            </w:r>
          </w:p>
        </w:tc>
        <w:tc>
          <w:tcPr>
            <w:tcW w:w="1128" w:type="dxa"/>
            <w:shd w:val="clear" w:color="auto" w:fill="F2F2F2"/>
          </w:tcPr>
          <w:p w14:paraId="44FC1880" w14:textId="77777777" w:rsidR="00C11A29" w:rsidRPr="006003AD" w:rsidRDefault="00C11A29" w:rsidP="002E79C3">
            <w:pPr>
              <w:pStyle w:val="FAATableText"/>
              <w:widowControl w:val="0"/>
              <w:spacing w:line="228" w:lineRule="auto"/>
            </w:pPr>
            <w:r w:rsidRPr="006003AD">
              <w:t>Quel est votre indicatif ?</w:t>
            </w:r>
          </w:p>
        </w:tc>
        <w:tc>
          <w:tcPr>
            <w:tcW w:w="2184" w:type="dxa"/>
            <w:shd w:val="clear" w:color="auto" w:fill="DBE5F1"/>
          </w:tcPr>
          <w:p w14:paraId="44FC1881" w14:textId="77777777" w:rsidR="00C11A29" w:rsidRPr="006003AD" w:rsidRDefault="00C11A29" w:rsidP="002E79C3">
            <w:pPr>
              <w:pStyle w:val="FAATableText"/>
              <w:widowControl w:val="0"/>
              <w:spacing w:line="228" w:lineRule="auto"/>
            </w:pPr>
            <w:r w:rsidRPr="006003AD">
              <w:t>CALL SIGN</w:t>
            </w:r>
          </w:p>
          <w:p w14:paraId="44FC1882" w14:textId="77777777" w:rsidR="00C11A29" w:rsidRPr="006003AD" w:rsidRDefault="00C11A29" w:rsidP="002E79C3">
            <w:pPr>
              <w:pStyle w:val="FAATableText"/>
              <w:widowControl w:val="0"/>
              <w:spacing w:line="228" w:lineRule="auto"/>
            </w:pPr>
            <w:r w:rsidRPr="006003AD">
              <w:t>(call sign)</w:t>
            </w:r>
            <w:r w:rsidRPr="006003AD">
              <w:rPr>
                <w:vertAlign w:val="superscript"/>
              </w:rPr>
              <w:t>2</w:t>
            </w:r>
          </w:p>
        </w:tc>
        <w:tc>
          <w:tcPr>
            <w:tcW w:w="2194" w:type="dxa"/>
            <w:shd w:val="clear" w:color="auto" w:fill="DBE5F1"/>
          </w:tcPr>
          <w:p w14:paraId="44FC1883" w14:textId="77777777" w:rsidR="00C11A29" w:rsidRPr="006003AD" w:rsidRDefault="00C11A29" w:rsidP="002E79C3">
            <w:pPr>
              <w:pStyle w:val="FAATableText"/>
              <w:widowControl w:val="0"/>
              <w:spacing w:line="228" w:lineRule="auto"/>
            </w:pPr>
            <w:r w:rsidRPr="006003AD">
              <w:t>KOL SA-IN</w:t>
            </w:r>
          </w:p>
          <w:p w14:paraId="44FC1884" w14:textId="77777777" w:rsidR="00C11A29" w:rsidRPr="006003AD" w:rsidRDefault="00C11A29" w:rsidP="002E79C3">
            <w:pPr>
              <w:pStyle w:val="FAATableText"/>
              <w:widowControl w:val="0"/>
              <w:spacing w:line="228" w:lineRule="auto"/>
            </w:pPr>
            <w:r w:rsidRPr="006003AD">
              <w:t>(indicatif)</w:t>
            </w:r>
          </w:p>
        </w:tc>
        <w:tc>
          <w:tcPr>
            <w:tcW w:w="1149" w:type="dxa"/>
            <w:shd w:val="clear" w:color="auto" w:fill="DBE5F1"/>
          </w:tcPr>
          <w:p w14:paraId="44FC1885" w14:textId="77777777" w:rsidR="00C11A29" w:rsidRPr="006003AD" w:rsidRDefault="00C11A29" w:rsidP="002E79C3">
            <w:pPr>
              <w:pStyle w:val="FAATableText"/>
              <w:widowControl w:val="0"/>
              <w:spacing w:line="228" w:lineRule="auto"/>
            </w:pPr>
            <w:r w:rsidRPr="006003AD">
              <w:t>Mon indicatif est (indicatif)</w:t>
            </w:r>
          </w:p>
        </w:tc>
      </w:tr>
      <w:tr w:rsidR="00D55D82" w:rsidRPr="006003AD" w14:paraId="44FC188E" w14:textId="77777777" w:rsidTr="008E23EE">
        <w:tc>
          <w:tcPr>
            <w:tcW w:w="1108" w:type="dxa"/>
            <w:shd w:val="clear" w:color="auto" w:fill="F2F2F2"/>
          </w:tcPr>
          <w:p w14:paraId="44FC1887" w14:textId="77777777" w:rsidR="00C11A29" w:rsidRPr="006003AD" w:rsidRDefault="00C11A29" w:rsidP="002E79C3">
            <w:pPr>
              <w:pStyle w:val="FAATableText"/>
              <w:widowControl w:val="0"/>
              <w:spacing w:line="228" w:lineRule="auto"/>
            </w:pPr>
            <w:r w:rsidRPr="006003AD">
              <w:t>FOLLOW</w:t>
            </w:r>
          </w:p>
        </w:tc>
        <w:tc>
          <w:tcPr>
            <w:tcW w:w="1587" w:type="dxa"/>
            <w:shd w:val="clear" w:color="auto" w:fill="F2F2F2"/>
          </w:tcPr>
          <w:p w14:paraId="44FC1888" w14:textId="77777777" w:rsidR="00C11A29" w:rsidRPr="006003AD" w:rsidRDefault="00C11A29" w:rsidP="002E79C3">
            <w:pPr>
              <w:pStyle w:val="FAATableText"/>
              <w:widowControl w:val="0"/>
              <w:spacing w:line="228" w:lineRule="auto"/>
            </w:pPr>
            <w:r w:rsidRPr="006003AD">
              <w:rPr>
                <w:u w:val="single"/>
              </w:rPr>
              <w:t>FOL</w:t>
            </w:r>
            <w:r w:rsidRPr="006003AD">
              <w:t>-LO</w:t>
            </w:r>
          </w:p>
        </w:tc>
        <w:tc>
          <w:tcPr>
            <w:tcW w:w="1128" w:type="dxa"/>
            <w:shd w:val="clear" w:color="auto" w:fill="F2F2F2"/>
          </w:tcPr>
          <w:p w14:paraId="44FC1889" w14:textId="77777777" w:rsidR="00C11A29" w:rsidRPr="006003AD" w:rsidRDefault="00C11A29" w:rsidP="002E79C3">
            <w:pPr>
              <w:pStyle w:val="FAATableText"/>
              <w:widowControl w:val="0"/>
              <w:spacing w:line="228" w:lineRule="auto"/>
            </w:pPr>
            <w:r w:rsidRPr="006003AD">
              <w:t>Suivez-moi</w:t>
            </w:r>
          </w:p>
        </w:tc>
        <w:tc>
          <w:tcPr>
            <w:tcW w:w="2184" w:type="dxa"/>
            <w:shd w:val="clear" w:color="auto" w:fill="DBE5F1"/>
          </w:tcPr>
          <w:p w14:paraId="44FC188A" w14:textId="77777777" w:rsidR="00C11A29" w:rsidRPr="006003AD" w:rsidRDefault="00C11A29" w:rsidP="002E79C3">
            <w:pPr>
              <w:pStyle w:val="FAATableText"/>
              <w:widowControl w:val="0"/>
              <w:spacing w:line="228" w:lineRule="auto"/>
            </w:pPr>
            <w:r w:rsidRPr="006003AD">
              <w:t>WILCO</w:t>
            </w:r>
          </w:p>
        </w:tc>
        <w:tc>
          <w:tcPr>
            <w:tcW w:w="2194" w:type="dxa"/>
            <w:shd w:val="clear" w:color="auto" w:fill="DBE5F1"/>
          </w:tcPr>
          <w:p w14:paraId="44FC188B" w14:textId="77777777" w:rsidR="00C11A29" w:rsidRPr="006003AD" w:rsidRDefault="00C11A29" w:rsidP="002E79C3">
            <w:pPr>
              <w:pStyle w:val="FAATableText"/>
              <w:widowControl w:val="0"/>
              <w:spacing w:line="228" w:lineRule="auto"/>
            </w:pPr>
            <w:r w:rsidRPr="006003AD">
              <w:rPr>
                <w:u w:val="single"/>
              </w:rPr>
              <w:t>VILL</w:t>
            </w:r>
            <w:r w:rsidRPr="006003AD">
              <w:t>-KO</w:t>
            </w:r>
          </w:p>
        </w:tc>
        <w:tc>
          <w:tcPr>
            <w:tcW w:w="1149" w:type="dxa"/>
            <w:shd w:val="clear" w:color="auto" w:fill="DBE5F1"/>
          </w:tcPr>
          <w:p w14:paraId="44FC188C" w14:textId="77777777" w:rsidR="00C11A29" w:rsidRPr="006003AD" w:rsidRDefault="00C11A29" w:rsidP="002E79C3">
            <w:pPr>
              <w:pStyle w:val="FAATableText"/>
              <w:widowControl w:val="0"/>
              <w:spacing w:line="228" w:lineRule="auto"/>
            </w:pPr>
            <w:r w:rsidRPr="006003AD">
              <w:t>Compris</w:t>
            </w:r>
          </w:p>
          <w:p w14:paraId="44FC188D" w14:textId="77777777" w:rsidR="00C11A29" w:rsidRPr="006003AD" w:rsidRDefault="00C11A29" w:rsidP="002E79C3">
            <w:pPr>
              <w:pStyle w:val="FAATableText"/>
              <w:widowControl w:val="0"/>
              <w:spacing w:line="228" w:lineRule="auto"/>
            </w:pPr>
            <w:r w:rsidRPr="006003AD">
              <w:t>J'obéis</w:t>
            </w:r>
          </w:p>
        </w:tc>
      </w:tr>
      <w:tr w:rsidR="00D55D82" w:rsidRPr="006003AD" w14:paraId="44FC1895" w14:textId="77777777" w:rsidTr="008E23EE">
        <w:tc>
          <w:tcPr>
            <w:tcW w:w="1108" w:type="dxa"/>
            <w:shd w:val="clear" w:color="auto" w:fill="F2F2F2"/>
          </w:tcPr>
          <w:p w14:paraId="44FC188F" w14:textId="77777777" w:rsidR="00C11A29" w:rsidRPr="006003AD" w:rsidRDefault="00C11A29" w:rsidP="002E79C3">
            <w:pPr>
              <w:pStyle w:val="FAATableText"/>
              <w:widowControl w:val="0"/>
              <w:spacing w:line="228" w:lineRule="auto"/>
            </w:pPr>
            <w:r w:rsidRPr="006003AD">
              <w:t>DESCEND</w:t>
            </w:r>
          </w:p>
        </w:tc>
        <w:tc>
          <w:tcPr>
            <w:tcW w:w="1587" w:type="dxa"/>
            <w:shd w:val="clear" w:color="auto" w:fill="F2F2F2"/>
          </w:tcPr>
          <w:p w14:paraId="44FC1890" w14:textId="77777777" w:rsidR="00C11A29" w:rsidRPr="006003AD" w:rsidRDefault="00C11A29" w:rsidP="002E79C3">
            <w:pPr>
              <w:pStyle w:val="FAATableText"/>
              <w:widowControl w:val="0"/>
              <w:spacing w:line="228" w:lineRule="auto"/>
            </w:pPr>
            <w:r w:rsidRPr="006003AD">
              <w:t>DEE-</w:t>
            </w:r>
            <w:r w:rsidRPr="006003AD">
              <w:rPr>
                <w:u w:val="single"/>
              </w:rPr>
              <w:t>SEND</w:t>
            </w:r>
          </w:p>
        </w:tc>
        <w:tc>
          <w:tcPr>
            <w:tcW w:w="1128" w:type="dxa"/>
            <w:shd w:val="clear" w:color="auto" w:fill="F2F2F2"/>
          </w:tcPr>
          <w:p w14:paraId="44FC1891" w14:textId="77777777" w:rsidR="00C11A29" w:rsidRPr="006003AD" w:rsidRDefault="00C11A29" w:rsidP="002E79C3">
            <w:pPr>
              <w:pStyle w:val="FAATableText"/>
              <w:widowControl w:val="0"/>
              <w:spacing w:line="228" w:lineRule="auto"/>
            </w:pPr>
            <w:r w:rsidRPr="006003AD">
              <w:t>Descente pour atterrissage</w:t>
            </w:r>
          </w:p>
        </w:tc>
        <w:tc>
          <w:tcPr>
            <w:tcW w:w="2184" w:type="dxa"/>
            <w:shd w:val="clear" w:color="auto" w:fill="DBE5F1"/>
          </w:tcPr>
          <w:p w14:paraId="44FC1892" w14:textId="77777777" w:rsidR="00C11A29" w:rsidRPr="006003AD" w:rsidRDefault="00C11A29" w:rsidP="002E79C3">
            <w:pPr>
              <w:pStyle w:val="FAATableText"/>
              <w:widowControl w:val="0"/>
              <w:spacing w:line="228" w:lineRule="auto"/>
            </w:pPr>
            <w:r w:rsidRPr="006003AD">
              <w:t>CAN NOT</w:t>
            </w:r>
          </w:p>
        </w:tc>
        <w:tc>
          <w:tcPr>
            <w:tcW w:w="2194" w:type="dxa"/>
            <w:shd w:val="clear" w:color="auto" w:fill="DBE5F1"/>
          </w:tcPr>
          <w:p w14:paraId="44FC1893" w14:textId="77777777" w:rsidR="00C11A29" w:rsidRPr="006003AD" w:rsidRDefault="00C11A29" w:rsidP="002E79C3">
            <w:pPr>
              <w:pStyle w:val="FAATableText"/>
              <w:widowControl w:val="0"/>
              <w:spacing w:line="228" w:lineRule="auto"/>
            </w:pPr>
            <w:r w:rsidRPr="006003AD">
              <w:rPr>
                <w:u w:val="single"/>
              </w:rPr>
              <w:t>KANN</w:t>
            </w:r>
            <w:r w:rsidRPr="006003AD">
              <w:t xml:space="preserve"> NOTT</w:t>
            </w:r>
          </w:p>
        </w:tc>
        <w:tc>
          <w:tcPr>
            <w:tcW w:w="1149" w:type="dxa"/>
            <w:shd w:val="clear" w:color="auto" w:fill="DBE5F1"/>
          </w:tcPr>
          <w:p w14:paraId="44FC1894" w14:textId="77777777" w:rsidR="00C11A29" w:rsidRPr="006003AD" w:rsidRDefault="00C11A29" w:rsidP="002E79C3">
            <w:pPr>
              <w:pStyle w:val="FAATableText"/>
              <w:widowControl w:val="0"/>
              <w:spacing w:line="228" w:lineRule="auto"/>
            </w:pPr>
            <w:r w:rsidRPr="006003AD">
              <w:t>Je ne peux pas obéir</w:t>
            </w:r>
          </w:p>
        </w:tc>
      </w:tr>
      <w:tr w:rsidR="00D55D82" w:rsidRPr="006003AD" w14:paraId="44FC189C" w14:textId="77777777" w:rsidTr="008E23EE">
        <w:tc>
          <w:tcPr>
            <w:tcW w:w="1108" w:type="dxa"/>
            <w:shd w:val="clear" w:color="auto" w:fill="F2F2F2"/>
          </w:tcPr>
          <w:p w14:paraId="44FC1896" w14:textId="77777777" w:rsidR="00C11A29" w:rsidRPr="006003AD" w:rsidRDefault="00C11A29" w:rsidP="002E79C3">
            <w:pPr>
              <w:pStyle w:val="FAATableText"/>
              <w:widowControl w:val="0"/>
              <w:spacing w:line="228" w:lineRule="auto"/>
            </w:pPr>
            <w:r w:rsidRPr="006003AD">
              <w:t>YOU LAND</w:t>
            </w:r>
          </w:p>
        </w:tc>
        <w:tc>
          <w:tcPr>
            <w:tcW w:w="1587" w:type="dxa"/>
            <w:shd w:val="clear" w:color="auto" w:fill="F2F2F2"/>
          </w:tcPr>
          <w:p w14:paraId="44FC1897" w14:textId="77777777" w:rsidR="00C11A29" w:rsidRPr="006003AD" w:rsidRDefault="00C11A29" w:rsidP="002E79C3">
            <w:pPr>
              <w:pStyle w:val="FAATableText"/>
              <w:widowControl w:val="0"/>
              <w:spacing w:line="228" w:lineRule="auto"/>
            </w:pPr>
            <w:r w:rsidRPr="006003AD">
              <w:rPr>
                <w:u w:val="single"/>
              </w:rPr>
              <w:t>YOU</w:t>
            </w:r>
            <w:r w:rsidRPr="006003AD">
              <w:t xml:space="preserve"> </w:t>
            </w:r>
            <w:r w:rsidRPr="006003AD">
              <w:rPr>
                <w:u w:val="single"/>
              </w:rPr>
              <w:t>LAAND</w:t>
            </w:r>
          </w:p>
        </w:tc>
        <w:tc>
          <w:tcPr>
            <w:tcW w:w="1128" w:type="dxa"/>
            <w:shd w:val="clear" w:color="auto" w:fill="F2F2F2"/>
          </w:tcPr>
          <w:p w14:paraId="44FC1898" w14:textId="77777777" w:rsidR="00C11A29" w:rsidRPr="006003AD" w:rsidRDefault="00C11A29" w:rsidP="002E79C3">
            <w:pPr>
              <w:pStyle w:val="FAATableText"/>
              <w:widowControl w:val="0"/>
              <w:spacing w:line="228" w:lineRule="auto"/>
            </w:pPr>
            <w:r w:rsidRPr="006003AD">
              <w:t>Posez-vous à cet aérodrome</w:t>
            </w:r>
          </w:p>
        </w:tc>
        <w:tc>
          <w:tcPr>
            <w:tcW w:w="2184" w:type="dxa"/>
            <w:shd w:val="clear" w:color="auto" w:fill="DBE5F1"/>
          </w:tcPr>
          <w:p w14:paraId="44FC1899" w14:textId="77777777" w:rsidR="00C11A29" w:rsidRPr="006003AD" w:rsidRDefault="00C11A29" w:rsidP="002E79C3">
            <w:pPr>
              <w:pStyle w:val="FAATableText"/>
              <w:widowControl w:val="0"/>
              <w:spacing w:line="228" w:lineRule="auto"/>
            </w:pPr>
            <w:r w:rsidRPr="006003AD">
              <w:t>REPEAT</w:t>
            </w:r>
          </w:p>
        </w:tc>
        <w:tc>
          <w:tcPr>
            <w:tcW w:w="2194" w:type="dxa"/>
            <w:shd w:val="clear" w:color="auto" w:fill="DBE5F1"/>
          </w:tcPr>
          <w:p w14:paraId="44FC189A" w14:textId="77777777" w:rsidR="00C11A29" w:rsidRPr="006003AD" w:rsidRDefault="00C11A29" w:rsidP="002E79C3">
            <w:pPr>
              <w:pStyle w:val="FAATableText"/>
              <w:widowControl w:val="0"/>
              <w:spacing w:line="228" w:lineRule="auto"/>
            </w:pPr>
            <w:r w:rsidRPr="006003AD">
              <w:t>REE-</w:t>
            </w:r>
            <w:r w:rsidRPr="006003AD">
              <w:rPr>
                <w:u w:val="single"/>
              </w:rPr>
              <w:t>PEET</w:t>
            </w:r>
          </w:p>
        </w:tc>
        <w:tc>
          <w:tcPr>
            <w:tcW w:w="1149" w:type="dxa"/>
            <w:shd w:val="clear" w:color="auto" w:fill="DBE5F1"/>
          </w:tcPr>
          <w:p w14:paraId="44FC189B" w14:textId="77777777" w:rsidR="00C11A29" w:rsidRPr="006003AD" w:rsidRDefault="00C11A29" w:rsidP="002E79C3">
            <w:pPr>
              <w:pStyle w:val="FAATableText"/>
              <w:widowControl w:val="0"/>
              <w:spacing w:line="228" w:lineRule="auto"/>
            </w:pPr>
            <w:r w:rsidRPr="006003AD">
              <w:t>Répétez vos instructions</w:t>
            </w:r>
          </w:p>
        </w:tc>
      </w:tr>
      <w:tr w:rsidR="00D55D82" w:rsidRPr="006003AD" w14:paraId="44FC18A3" w14:textId="77777777" w:rsidTr="008E23EE">
        <w:tc>
          <w:tcPr>
            <w:tcW w:w="1108" w:type="dxa"/>
            <w:shd w:val="clear" w:color="auto" w:fill="F2F2F2"/>
          </w:tcPr>
          <w:p w14:paraId="44FC189D" w14:textId="77777777" w:rsidR="00C11A29" w:rsidRPr="006003AD" w:rsidRDefault="00C11A29" w:rsidP="002E79C3">
            <w:pPr>
              <w:pStyle w:val="FAATableText"/>
              <w:widowControl w:val="0"/>
              <w:spacing w:line="228" w:lineRule="auto"/>
            </w:pPr>
            <w:r w:rsidRPr="006003AD">
              <w:t>PROCEED</w:t>
            </w:r>
          </w:p>
        </w:tc>
        <w:tc>
          <w:tcPr>
            <w:tcW w:w="1587" w:type="dxa"/>
            <w:shd w:val="clear" w:color="auto" w:fill="F2F2F2"/>
          </w:tcPr>
          <w:p w14:paraId="44FC189E" w14:textId="77777777" w:rsidR="00C11A29" w:rsidRPr="006003AD" w:rsidRDefault="00C11A29" w:rsidP="002E79C3">
            <w:pPr>
              <w:pStyle w:val="FAATableText"/>
              <w:widowControl w:val="0"/>
              <w:spacing w:line="228" w:lineRule="auto"/>
            </w:pPr>
            <w:r w:rsidRPr="006003AD">
              <w:t>PRO-</w:t>
            </w:r>
            <w:r w:rsidRPr="006003AD">
              <w:rPr>
                <w:u w:val="single"/>
              </w:rPr>
              <w:t>SEED</w:t>
            </w:r>
          </w:p>
        </w:tc>
        <w:tc>
          <w:tcPr>
            <w:tcW w:w="1128" w:type="dxa"/>
            <w:shd w:val="clear" w:color="auto" w:fill="F2F2F2"/>
          </w:tcPr>
          <w:p w14:paraId="44FC189F" w14:textId="77777777" w:rsidR="00C11A29" w:rsidRPr="006003AD" w:rsidRDefault="00C11A29" w:rsidP="002E79C3">
            <w:pPr>
              <w:pStyle w:val="FAATableText"/>
              <w:widowControl w:val="0"/>
              <w:spacing w:line="228" w:lineRule="auto"/>
            </w:pPr>
            <w:r w:rsidRPr="006003AD">
              <w:t>Vous pouvez y aller</w:t>
            </w:r>
          </w:p>
        </w:tc>
        <w:tc>
          <w:tcPr>
            <w:tcW w:w="2184" w:type="dxa"/>
            <w:shd w:val="clear" w:color="auto" w:fill="DBE5F1"/>
          </w:tcPr>
          <w:p w14:paraId="44FC18A0" w14:textId="77777777" w:rsidR="00C11A29" w:rsidRPr="006003AD" w:rsidRDefault="00C11A29" w:rsidP="002E79C3">
            <w:pPr>
              <w:pStyle w:val="FAATableText"/>
              <w:widowControl w:val="0"/>
              <w:spacing w:line="228" w:lineRule="auto"/>
            </w:pPr>
            <w:r w:rsidRPr="006003AD">
              <w:t>AM LOST</w:t>
            </w:r>
          </w:p>
        </w:tc>
        <w:tc>
          <w:tcPr>
            <w:tcW w:w="2194" w:type="dxa"/>
            <w:shd w:val="clear" w:color="auto" w:fill="DBE5F1"/>
          </w:tcPr>
          <w:p w14:paraId="44FC18A1" w14:textId="77777777" w:rsidR="00C11A29" w:rsidRPr="006003AD" w:rsidRDefault="00C11A29" w:rsidP="002E79C3">
            <w:pPr>
              <w:pStyle w:val="FAATableText"/>
              <w:widowControl w:val="0"/>
              <w:spacing w:line="228" w:lineRule="auto"/>
            </w:pPr>
            <w:r w:rsidRPr="006003AD">
              <w:rPr>
                <w:u w:val="single"/>
              </w:rPr>
              <w:t>AM</w:t>
            </w:r>
            <w:r w:rsidRPr="006003AD">
              <w:t xml:space="preserve"> </w:t>
            </w:r>
            <w:r w:rsidRPr="006003AD">
              <w:rPr>
                <w:u w:val="single"/>
              </w:rPr>
              <w:t>LOSST</w:t>
            </w:r>
          </w:p>
        </w:tc>
        <w:tc>
          <w:tcPr>
            <w:tcW w:w="1149" w:type="dxa"/>
            <w:shd w:val="clear" w:color="auto" w:fill="DBE5F1"/>
          </w:tcPr>
          <w:p w14:paraId="44FC18A2" w14:textId="77777777" w:rsidR="00C11A29" w:rsidRPr="006003AD" w:rsidRDefault="00C11A29" w:rsidP="002E79C3">
            <w:pPr>
              <w:pStyle w:val="FAATableText"/>
              <w:widowControl w:val="0"/>
              <w:spacing w:line="228" w:lineRule="auto"/>
            </w:pPr>
            <w:r w:rsidRPr="006003AD">
              <w:t>Position inconnue</w:t>
            </w:r>
          </w:p>
        </w:tc>
      </w:tr>
      <w:tr w:rsidR="00D55D82" w:rsidRPr="006003AD" w14:paraId="44FC18AA" w14:textId="77777777" w:rsidTr="008E23EE">
        <w:tc>
          <w:tcPr>
            <w:tcW w:w="1108" w:type="dxa"/>
            <w:shd w:val="clear" w:color="auto" w:fill="F2F2F2"/>
          </w:tcPr>
          <w:p w14:paraId="44FC18A4" w14:textId="77777777" w:rsidR="00C11A29" w:rsidRPr="006003AD" w:rsidRDefault="00C11A29" w:rsidP="002E79C3">
            <w:pPr>
              <w:pStyle w:val="FAATableText"/>
              <w:widowControl w:val="0"/>
              <w:spacing w:line="228" w:lineRule="auto"/>
            </w:pPr>
          </w:p>
        </w:tc>
        <w:tc>
          <w:tcPr>
            <w:tcW w:w="1587" w:type="dxa"/>
            <w:shd w:val="clear" w:color="auto" w:fill="F2F2F2"/>
          </w:tcPr>
          <w:p w14:paraId="44FC18A5" w14:textId="77777777" w:rsidR="00C11A29" w:rsidRPr="006003AD" w:rsidRDefault="00C11A29" w:rsidP="002E79C3">
            <w:pPr>
              <w:pStyle w:val="FAATableText"/>
              <w:widowControl w:val="0"/>
              <w:spacing w:line="228" w:lineRule="auto"/>
            </w:pPr>
          </w:p>
        </w:tc>
        <w:tc>
          <w:tcPr>
            <w:tcW w:w="1128" w:type="dxa"/>
            <w:shd w:val="clear" w:color="auto" w:fill="F2F2F2"/>
          </w:tcPr>
          <w:p w14:paraId="44FC18A6" w14:textId="77777777" w:rsidR="00C11A29" w:rsidRPr="006003AD" w:rsidRDefault="00C11A29" w:rsidP="002E79C3">
            <w:pPr>
              <w:pStyle w:val="FAATableText"/>
              <w:widowControl w:val="0"/>
              <w:spacing w:line="228" w:lineRule="auto"/>
            </w:pPr>
          </w:p>
        </w:tc>
        <w:tc>
          <w:tcPr>
            <w:tcW w:w="2184" w:type="dxa"/>
            <w:shd w:val="clear" w:color="auto" w:fill="DBE5F1"/>
          </w:tcPr>
          <w:p w14:paraId="44FC18A7" w14:textId="77777777" w:rsidR="00C11A29" w:rsidRPr="006003AD" w:rsidRDefault="00C11A29" w:rsidP="002E79C3">
            <w:pPr>
              <w:pStyle w:val="FAATableText"/>
              <w:widowControl w:val="0"/>
              <w:spacing w:line="228" w:lineRule="auto"/>
            </w:pPr>
            <w:r w:rsidRPr="006003AD">
              <w:t>MAYDAY</w:t>
            </w:r>
          </w:p>
        </w:tc>
        <w:tc>
          <w:tcPr>
            <w:tcW w:w="2194" w:type="dxa"/>
            <w:shd w:val="clear" w:color="auto" w:fill="DBE5F1"/>
          </w:tcPr>
          <w:p w14:paraId="44FC18A8" w14:textId="77777777" w:rsidR="00C11A29" w:rsidRPr="006003AD" w:rsidRDefault="00C11A29" w:rsidP="002E79C3">
            <w:pPr>
              <w:pStyle w:val="FAATableText"/>
              <w:widowControl w:val="0"/>
              <w:spacing w:line="228" w:lineRule="auto"/>
            </w:pPr>
            <w:r w:rsidRPr="006003AD">
              <w:t>MAYDAY</w:t>
            </w:r>
          </w:p>
        </w:tc>
        <w:tc>
          <w:tcPr>
            <w:tcW w:w="1149" w:type="dxa"/>
            <w:shd w:val="clear" w:color="auto" w:fill="DBE5F1"/>
          </w:tcPr>
          <w:p w14:paraId="44FC18A9" w14:textId="77777777" w:rsidR="00C11A29" w:rsidRPr="006003AD" w:rsidRDefault="00C11A29" w:rsidP="002E79C3">
            <w:pPr>
              <w:pStyle w:val="FAATableText"/>
              <w:widowControl w:val="0"/>
              <w:spacing w:line="228" w:lineRule="auto"/>
            </w:pPr>
            <w:r w:rsidRPr="006003AD">
              <w:t>Je suis en détresse</w:t>
            </w:r>
          </w:p>
        </w:tc>
      </w:tr>
      <w:tr w:rsidR="00D55D82" w:rsidRPr="006003AD" w14:paraId="44FC18B1" w14:textId="77777777" w:rsidTr="008E23EE">
        <w:tc>
          <w:tcPr>
            <w:tcW w:w="1108" w:type="dxa"/>
            <w:shd w:val="clear" w:color="auto" w:fill="F2F2F2"/>
          </w:tcPr>
          <w:p w14:paraId="44FC18AB" w14:textId="77777777" w:rsidR="00C11A29" w:rsidRPr="006003AD" w:rsidRDefault="00C11A29" w:rsidP="002E79C3">
            <w:pPr>
              <w:pStyle w:val="FAATableText"/>
              <w:widowControl w:val="0"/>
              <w:spacing w:line="228" w:lineRule="auto"/>
            </w:pPr>
          </w:p>
        </w:tc>
        <w:tc>
          <w:tcPr>
            <w:tcW w:w="1587" w:type="dxa"/>
            <w:shd w:val="clear" w:color="auto" w:fill="F2F2F2"/>
          </w:tcPr>
          <w:p w14:paraId="44FC18AC" w14:textId="77777777" w:rsidR="00C11A29" w:rsidRPr="006003AD" w:rsidRDefault="00C11A29" w:rsidP="002E79C3">
            <w:pPr>
              <w:pStyle w:val="FAATableText"/>
              <w:widowControl w:val="0"/>
              <w:spacing w:line="228" w:lineRule="auto"/>
            </w:pPr>
          </w:p>
        </w:tc>
        <w:tc>
          <w:tcPr>
            <w:tcW w:w="1128" w:type="dxa"/>
            <w:shd w:val="clear" w:color="auto" w:fill="F2F2F2"/>
          </w:tcPr>
          <w:p w14:paraId="44FC18AD" w14:textId="77777777" w:rsidR="00C11A29" w:rsidRPr="006003AD" w:rsidRDefault="00C11A29" w:rsidP="002E79C3">
            <w:pPr>
              <w:pStyle w:val="FAATableText"/>
              <w:widowControl w:val="0"/>
              <w:spacing w:line="228" w:lineRule="auto"/>
            </w:pPr>
          </w:p>
        </w:tc>
        <w:tc>
          <w:tcPr>
            <w:tcW w:w="2184" w:type="dxa"/>
            <w:shd w:val="clear" w:color="auto" w:fill="DBE5F1"/>
          </w:tcPr>
          <w:p w14:paraId="44FC18AE" w14:textId="77777777" w:rsidR="00C11A29" w:rsidRPr="006003AD" w:rsidRDefault="00C11A29" w:rsidP="002E79C3">
            <w:pPr>
              <w:pStyle w:val="FAATableText"/>
              <w:widowControl w:val="0"/>
              <w:spacing w:line="228" w:lineRule="auto"/>
            </w:pPr>
            <w:r w:rsidRPr="006003AD">
              <w:t>HIJACK</w:t>
            </w:r>
          </w:p>
        </w:tc>
        <w:tc>
          <w:tcPr>
            <w:tcW w:w="2194" w:type="dxa"/>
            <w:shd w:val="clear" w:color="auto" w:fill="DBE5F1"/>
          </w:tcPr>
          <w:p w14:paraId="44FC18AF" w14:textId="77777777" w:rsidR="00C11A29" w:rsidRPr="006003AD" w:rsidRDefault="00C11A29" w:rsidP="002E79C3">
            <w:pPr>
              <w:pStyle w:val="FAATableText"/>
              <w:widowControl w:val="0"/>
              <w:spacing w:line="228" w:lineRule="auto"/>
            </w:pPr>
            <w:r w:rsidRPr="006003AD">
              <w:rPr>
                <w:u w:val="single"/>
              </w:rPr>
              <w:t>HI</w:t>
            </w:r>
            <w:r w:rsidRPr="006003AD">
              <w:t>-</w:t>
            </w:r>
            <w:r w:rsidRPr="006003AD">
              <w:rPr>
                <w:u w:val="single"/>
              </w:rPr>
              <w:t>JACK</w:t>
            </w:r>
          </w:p>
        </w:tc>
        <w:tc>
          <w:tcPr>
            <w:tcW w:w="1149" w:type="dxa"/>
            <w:shd w:val="clear" w:color="auto" w:fill="DBE5F1"/>
          </w:tcPr>
          <w:p w14:paraId="44FC18B0" w14:textId="77777777" w:rsidR="00C11A29" w:rsidRPr="006003AD" w:rsidRDefault="00C11A29" w:rsidP="002E79C3">
            <w:pPr>
              <w:pStyle w:val="FAATableText"/>
              <w:widowControl w:val="0"/>
              <w:spacing w:line="228" w:lineRule="auto"/>
            </w:pPr>
            <w:r w:rsidRPr="006003AD">
              <w:t>J'ai été détourné</w:t>
            </w:r>
          </w:p>
        </w:tc>
      </w:tr>
      <w:tr w:rsidR="00D55D82" w:rsidRPr="006003AD" w14:paraId="44FC18BB" w14:textId="77777777" w:rsidTr="008E23EE">
        <w:tc>
          <w:tcPr>
            <w:tcW w:w="1108" w:type="dxa"/>
            <w:shd w:val="clear" w:color="auto" w:fill="F2F2F2"/>
          </w:tcPr>
          <w:p w14:paraId="44FC18B2" w14:textId="77777777" w:rsidR="00C11A29" w:rsidRPr="006003AD" w:rsidRDefault="00C11A29" w:rsidP="002E79C3">
            <w:pPr>
              <w:pStyle w:val="FAATableText"/>
              <w:widowControl w:val="0"/>
              <w:spacing w:line="228" w:lineRule="auto"/>
            </w:pPr>
          </w:p>
        </w:tc>
        <w:tc>
          <w:tcPr>
            <w:tcW w:w="1587" w:type="dxa"/>
            <w:shd w:val="clear" w:color="auto" w:fill="F2F2F2"/>
          </w:tcPr>
          <w:p w14:paraId="44FC18B3" w14:textId="77777777" w:rsidR="00C11A29" w:rsidRPr="006003AD" w:rsidRDefault="00C11A29" w:rsidP="002E79C3">
            <w:pPr>
              <w:pStyle w:val="FAATableText"/>
              <w:widowControl w:val="0"/>
              <w:spacing w:line="228" w:lineRule="auto"/>
            </w:pPr>
          </w:p>
        </w:tc>
        <w:tc>
          <w:tcPr>
            <w:tcW w:w="1128" w:type="dxa"/>
            <w:shd w:val="clear" w:color="auto" w:fill="F2F2F2"/>
          </w:tcPr>
          <w:p w14:paraId="44FC18B4" w14:textId="77777777" w:rsidR="00C11A29" w:rsidRPr="006003AD" w:rsidRDefault="00C11A29" w:rsidP="002E79C3">
            <w:pPr>
              <w:pStyle w:val="FAATableText"/>
              <w:widowControl w:val="0"/>
              <w:spacing w:line="228" w:lineRule="auto"/>
            </w:pPr>
          </w:p>
        </w:tc>
        <w:tc>
          <w:tcPr>
            <w:tcW w:w="2184" w:type="dxa"/>
            <w:shd w:val="clear" w:color="auto" w:fill="DBE5F1"/>
          </w:tcPr>
          <w:p w14:paraId="44FC18B5" w14:textId="46F704DC" w:rsidR="00C11A29" w:rsidRPr="006003AD" w:rsidRDefault="00C11A29" w:rsidP="002E79C3">
            <w:pPr>
              <w:pStyle w:val="FAATableText"/>
              <w:widowControl w:val="0"/>
              <w:spacing w:line="228" w:lineRule="auto"/>
            </w:pPr>
            <w:r w:rsidRPr="006003AD">
              <w:t>LAND</w:t>
            </w:r>
          </w:p>
          <w:p w14:paraId="44FC18B6" w14:textId="77777777" w:rsidR="00C11A29" w:rsidRPr="006003AD" w:rsidRDefault="00C11A29" w:rsidP="002E79C3">
            <w:pPr>
              <w:pStyle w:val="FAATableText"/>
              <w:widowControl w:val="0"/>
              <w:spacing w:line="228" w:lineRule="auto"/>
            </w:pPr>
            <w:r w:rsidRPr="006003AD">
              <w:t>(nom de l'endroit)</w:t>
            </w:r>
          </w:p>
        </w:tc>
        <w:tc>
          <w:tcPr>
            <w:tcW w:w="2194" w:type="dxa"/>
            <w:shd w:val="clear" w:color="auto" w:fill="DBE5F1"/>
          </w:tcPr>
          <w:p w14:paraId="44FC18B7" w14:textId="77777777" w:rsidR="00C11A29" w:rsidRPr="006003AD" w:rsidRDefault="00C11A29" w:rsidP="002E79C3">
            <w:pPr>
              <w:pStyle w:val="FAATableText"/>
              <w:widowControl w:val="0"/>
              <w:spacing w:line="228" w:lineRule="auto"/>
            </w:pPr>
            <w:r w:rsidRPr="006003AD">
              <w:t>LAAND</w:t>
            </w:r>
          </w:p>
          <w:p w14:paraId="44FC18B8" w14:textId="77777777" w:rsidR="00C11A29" w:rsidRPr="006003AD" w:rsidRDefault="00C11A29" w:rsidP="002E79C3">
            <w:pPr>
              <w:pStyle w:val="FAATableText"/>
              <w:widowControl w:val="0"/>
              <w:spacing w:line="228" w:lineRule="auto"/>
            </w:pPr>
            <w:r w:rsidRPr="006003AD">
              <w:t>(nom de l'endroit)</w:t>
            </w:r>
          </w:p>
        </w:tc>
        <w:tc>
          <w:tcPr>
            <w:tcW w:w="1149" w:type="dxa"/>
            <w:shd w:val="clear" w:color="auto" w:fill="DBE5F1"/>
          </w:tcPr>
          <w:p w14:paraId="44FC18BA" w14:textId="0D824B3C" w:rsidR="00C11A29" w:rsidRPr="006003AD" w:rsidRDefault="00C11A29" w:rsidP="002E79C3">
            <w:pPr>
              <w:pStyle w:val="FAATableText"/>
              <w:widowControl w:val="0"/>
              <w:spacing w:line="228" w:lineRule="auto"/>
            </w:pPr>
            <w:r w:rsidRPr="006003AD">
              <w:t>Je demande à atterrir à (nom de l’endroit)</w:t>
            </w:r>
          </w:p>
        </w:tc>
      </w:tr>
      <w:tr w:rsidR="00D55D82" w:rsidRPr="006003AD" w14:paraId="44FC18C2" w14:textId="77777777" w:rsidTr="008E23EE">
        <w:tc>
          <w:tcPr>
            <w:tcW w:w="1108" w:type="dxa"/>
            <w:shd w:val="clear" w:color="auto" w:fill="F2F2F2"/>
          </w:tcPr>
          <w:p w14:paraId="44FC18BC" w14:textId="77777777" w:rsidR="00C11A29" w:rsidRPr="006003AD" w:rsidRDefault="00C11A29" w:rsidP="002E79C3">
            <w:pPr>
              <w:pStyle w:val="FAATableText"/>
              <w:widowControl w:val="0"/>
              <w:spacing w:line="228" w:lineRule="auto"/>
            </w:pPr>
          </w:p>
        </w:tc>
        <w:tc>
          <w:tcPr>
            <w:tcW w:w="1587" w:type="dxa"/>
            <w:shd w:val="clear" w:color="auto" w:fill="F2F2F2"/>
          </w:tcPr>
          <w:p w14:paraId="44FC18BD" w14:textId="77777777" w:rsidR="00C11A29" w:rsidRPr="006003AD" w:rsidRDefault="00C11A29" w:rsidP="002E79C3">
            <w:pPr>
              <w:pStyle w:val="FAATableText"/>
              <w:widowControl w:val="0"/>
              <w:spacing w:line="228" w:lineRule="auto"/>
            </w:pPr>
          </w:p>
        </w:tc>
        <w:tc>
          <w:tcPr>
            <w:tcW w:w="1128" w:type="dxa"/>
            <w:shd w:val="clear" w:color="auto" w:fill="F2F2F2"/>
          </w:tcPr>
          <w:p w14:paraId="44FC18BE" w14:textId="77777777" w:rsidR="00C11A29" w:rsidRPr="006003AD" w:rsidRDefault="00C11A29" w:rsidP="002E79C3">
            <w:pPr>
              <w:pStyle w:val="FAATableText"/>
              <w:widowControl w:val="0"/>
              <w:spacing w:line="228" w:lineRule="auto"/>
            </w:pPr>
          </w:p>
        </w:tc>
        <w:tc>
          <w:tcPr>
            <w:tcW w:w="2184" w:type="dxa"/>
            <w:shd w:val="clear" w:color="auto" w:fill="DBE5F1"/>
          </w:tcPr>
          <w:p w14:paraId="44FC18BF" w14:textId="77777777" w:rsidR="00C11A29" w:rsidRPr="006003AD" w:rsidRDefault="00C11A29" w:rsidP="002E79C3">
            <w:pPr>
              <w:pStyle w:val="FAATableText"/>
              <w:widowControl w:val="0"/>
              <w:spacing w:line="228" w:lineRule="auto"/>
            </w:pPr>
            <w:r w:rsidRPr="006003AD">
              <w:t>DESCEND</w:t>
            </w:r>
          </w:p>
        </w:tc>
        <w:tc>
          <w:tcPr>
            <w:tcW w:w="2194" w:type="dxa"/>
            <w:shd w:val="clear" w:color="auto" w:fill="DBE5F1"/>
          </w:tcPr>
          <w:p w14:paraId="44FC18C0" w14:textId="77777777" w:rsidR="00C11A29" w:rsidRPr="006003AD" w:rsidRDefault="00C11A29" w:rsidP="002E79C3">
            <w:pPr>
              <w:pStyle w:val="FAATableText"/>
              <w:widowControl w:val="0"/>
              <w:spacing w:line="228" w:lineRule="auto"/>
            </w:pPr>
            <w:r w:rsidRPr="006003AD">
              <w:t>DEE-</w:t>
            </w:r>
            <w:r w:rsidRPr="006003AD">
              <w:rPr>
                <w:u w:val="single"/>
              </w:rPr>
              <w:t>SEND</w:t>
            </w:r>
          </w:p>
        </w:tc>
        <w:tc>
          <w:tcPr>
            <w:tcW w:w="1149" w:type="dxa"/>
            <w:shd w:val="clear" w:color="auto" w:fill="DBE5F1"/>
          </w:tcPr>
          <w:p w14:paraId="44FC18C1" w14:textId="77777777" w:rsidR="00C11A29" w:rsidRPr="006003AD" w:rsidRDefault="00C11A29" w:rsidP="002E79C3">
            <w:pPr>
              <w:pStyle w:val="FAATableText"/>
              <w:widowControl w:val="0"/>
              <w:spacing w:line="228" w:lineRule="auto"/>
            </w:pPr>
            <w:r w:rsidRPr="006003AD">
              <w:t>Je demande à descendre</w:t>
            </w:r>
          </w:p>
        </w:tc>
      </w:tr>
    </w:tbl>
    <w:p w14:paraId="0FADE3A5" w14:textId="77777777" w:rsidR="00ED34C6" w:rsidRPr="006003AD" w:rsidRDefault="00ED34C6" w:rsidP="002E79C3">
      <w:pPr>
        <w:pStyle w:val="FAAFormTextNumber"/>
        <w:spacing w:line="228" w:lineRule="auto"/>
        <w:rPr>
          <w:sz w:val="22"/>
        </w:rPr>
        <w:sectPr w:rsidR="00ED34C6" w:rsidRPr="006003AD" w:rsidSect="00036FD4">
          <w:headerReference w:type="even" r:id="rId26"/>
          <w:headerReference w:type="default" r:id="rId27"/>
          <w:footerReference w:type="even" r:id="rId28"/>
          <w:footerReference w:type="default" r:id="rId29"/>
          <w:headerReference w:type="first" r:id="rId30"/>
          <w:footerReference w:type="first" r:id="rId31"/>
          <w:pgSz w:w="12240" w:h="15840" w:code="1"/>
          <w:pgMar w:top="1080" w:right="1440" w:bottom="1080" w:left="1440" w:header="432" w:footer="432" w:gutter="0"/>
          <w:pgNumType w:start="1" w:chapStyle="1"/>
          <w:cols w:space="720"/>
          <w:titlePg/>
          <w:docGrid w:linePitch="360"/>
        </w:sectPr>
      </w:pPr>
    </w:p>
    <w:p w14:paraId="514E662F" w14:textId="31543A53" w:rsidR="00827E9A" w:rsidRPr="006003AD" w:rsidRDefault="00827E9A" w:rsidP="002E79C3">
      <w:pPr>
        <w:pStyle w:val="FAAFormTextNumber"/>
      </w:pPr>
      <w:r w:rsidRPr="006003AD">
        <w:t>Notes  :</w:t>
      </w:r>
    </w:p>
    <w:p w14:paraId="1C8EECAA" w14:textId="3299CCB1" w:rsidR="00827E9A" w:rsidRPr="006003AD" w:rsidRDefault="00827E9A" w:rsidP="002E79C3">
      <w:pPr>
        <w:pStyle w:val="FAAFormTextNumber"/>
        <w:tabs>
          <w:tab w:val="clear" w:pos="504"/>
          <w:tab w:val="left" w:pos="720"/>
        </w:tabs>
        <w:ind w:left="720" w:hanging="720"/>
      </w:pPr>
      <w:r w:rsidRPr="006003AD">
        <w:t>1.</w:t>
      </w:r>
      <w:r w:rsidRPr="006003AD">
        <w:tab/>
        <w:t xml:space="preserve">Dans la deuxième colonne, les syllabes à accentuer sont soulignées. </w:t>
      </w:r>
    </w:p>
    <w:p w14:paraId="18F9DF4F" w14:textId="3219EBA2" w:rsidR="00827E9A" w:rsidRPr="006003AD" w:rsidRDefault="00827E9A" w:rsidP="002E79C3">
      <w:pPr>
        <w:pStyle w:val="FAAFormTextNumber"/>
        <w:tabs>
          <w:tab w:val="clear" w:pos="504"/>
          <w:tab w:val="left" w:pos="720"/>
        </w:tabs>
        <w:ind w:left="720" w:hanging="720"/>
      </w:pPr>
      <w:r w:rsidRPr="006003AD">
        <w:t>2.</w:t>
      </w:r>
      <w:r w:rsidRPr="006003AD">
        <w:tab/>
        <w:t>L'indicatif qui doit être donné est celui qui est utilisé en radiotéléphonie, pour les communications avec les services ATS et correspondant à l'identification de l'aéronef dans le plan de vol.</w:t>
      </w:r>
    </w:p>
    <w:p w14:paraId="44FC18C7" w14:textId="44F8A766" w:rsidR="00C11A29" w:rsidRPr="006003AD" w:rsidRDefault="00827E9A" w:rsidP="002E79C3">
      <w:pPr>
        <w:widowControl w:val="0"/>
        <w:tabs>
          <w:tab w:val="left" w:pos="720"/>
        </w:tabs>
        <w:spacing w:before="40" w:after="40"/>
        <w:ind w:left="720" w:hanging="720"/>
        <w:rPr>
          <w:i/>
          <w:sz w:val="20"/>
          <w:szCs w:val="20"/>
        </w:rPr>
      </w:pPr>
      <w:r w:rsidRPr="006003AD">
        <w:rPr>
          <w:i/>
          <w:sz w:val="20"/>
        </w:rPr>
        <w:t>3.</w:t>
      </w:r>
      <w:r w:rsidRPr="006003AD">
        <w:rPr>
          <w:i/>
          <w:sz w:val="20"/>
        </w:rPr>
        <w:tab/>
        <w:t>Il se peut que les circonstances ne permettent pas toujours d'utiliser « HIJACK », ou que ce ne soit pas désirable.</w:t>
      </w:r>
    </w:p>
    <w:p w14:paraId="44FC18C8" w14:textId="77777777" w:rsidR="00C11A29" w:rsidRPr="006003AD" w:rsidRDefault="00C11A29" w:rsidP="002E79C3">
      <w:pPr>
        <w:widowControl w:val="0"/>
        <w:spacing w:before="0" w:after="200" w:line="228" w:lineRule="auto"/>
      </w:pPr>
      <w:r w:rsidRPr="006003AD">
        <w:br w:type="page"/>
      </w:r>
    </w:p>
    <w:p w14:paraId="44FC18C9" w14:textId="4F345E9D" w:rsidR="00C11A29" w:rsidRPr="006003AD" w:rsidRDefault="00C11A29" w:rsidP="002E79C3">
      <w:pPr>
        <w:pStyle w:val="FAAOutlineL1a"/>
      </w:pPr>
      <w:r w:rsidRPr="006003AD">
        <w:lastRenderedPageBreak/>
        <w:t>Les signaux du Tableau 2 de la présente NMO doivent être utilisés par les pilotes de chaque aéronef concerné en cas d'interception. Signaux faits par l'aéronef intercepteur et réponses de celui qui est intercepté.</w:t>
      </w:r>
    </w:p>
    <w:p w14:paraId="44FC18CB" w14:textId="4E077C2C" w:rsidR="0041452B" w:rsidRPr="006003AD" w:rsidRDefault="0041452B" w:rsidP="002E79C3">
      <w:pPr>
        <w:pStyle w:val="FAATableTitle"/>
      </w:pPr>
      <w:r w:rsidRPr="006003AD">
        <w:t>Tableau 2. Signaux faits par l'aéronef intercepteur et réponses de celui qui est intercepté</w:t>
      </w:r>
    </w:p>
    <w:tbl>
      <w:tblPr>
        <w:tblW w:w="980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A0" w:firstRow="1" w:lastRow="0" w:firstColumn="1" w:lastColumn="0" w:noHBand="0" w:noVBand="0"/>
      </w:tblPr>
      <w:tblGrid>
        <w:gridCol w:w="738"/>
        <w:gridCol w:w="3690"/>
        <w:gridCol w:w="1260"/>
        <w:gridCol w:w="2880"/>
        <w:gridCol w:w="1238"/>
      </w:tblGrid>
      <w:tr w:rsidR="00C11A29" w:rsidRPr="006003AD" w14:paraId="44FC18D1" w14:textId="77777777" w:rsidTr="00FD6893">
        <w:trPr>
          <w:tblHeader/>
        </w:trPr>
        <w:tc>
          <w:tcPr>
            <w:tcW w:w="738" w:type="dxa"/>
            <w:tcBorders>
              <w:top w:val="single" w:sz="4" w:space="0" w:color="auto"/>
            </w:tcBorders>
            <w:shd w:val="clear" w:color="auto" w:fill="D9D9D9"/>
          </w:tcPr>
          <w:p w14:paraId="44FC18CC" w14:textId="77777777" w:rsidR="00C11A29" w:rsidRPr="006003AD" w:rsidRDefault="00C11A29" w:rsidP="002E79C3">
            <w:pPr>
              <w:pStyle w:val="FAAFormText"/>
              <w:widowControl w:val="0"/>
              <w:spacing w:line="228" w:lineRule="auto"/>
              <w:jc w:val="center"/>
              <w:rPr>
                <w:b/>
              </w:rPr>
            </w:pPr>
            <w:r w:rsidRPr="006003AD">
              <w:rPr>
                <w:b/>
              </w:rPr>
              <w:t>Série</w:t>
            </w:r>
          </w:p>
        </w:tc>
        <w:tc>
          <w:tcPr>
            <w:tcW w:w="3690" w:type="dxa"/>
            <w:tcBorders>
              <w:top w:val="single" w:sz="4" w:space="0" w:color="auto"/>
            </w:tcBorders>
            <w:shd w:val="clear" w:color="auto" w:fill="D9D9D9"/>
          </w:tcPr>
          <w:p w14:paraId="44FC18CD" w14:textId="77777777" w:rsidR="00C11A29" w:rsidRPr="006003AD" w:rsidRDefault="00C11A29" w:rsidP="002E79C3">
            <w:pPr>
              <w:pStyle w:val="FAAFormText"/>
              <w:widowControl w:val="0"/>
              <w:spacing w:line="228" w:lineRule="auto"/>
              <w:rPr>
                <w:b/>
              </w:rPr>
            </w:pPr>
            <w:r w:rsidRPr="006003AD">
              <w:rPr>
                <w:b/>
              </w:rPr>
              <w:t>Signaux de l'aéronef INTERCEPTEUR</w:t>
            </w:r>
          </w:p>
        </w:tc>
        <w:tc>
          <w:tcPr>
            <w:tcW w:w="1260" w:type="dxa"/>
            <w:tcBorders>
              <w:top w:val="single" w:sz="4" w:space="0" w:color="auto"/>
            </w:tcBorders>
            <w:shd w:val="clear" w:color="auto" w:fill="D9D9D9"/>
          </w:tcPr>
          <w:p w14:paraId="44FC18CE" w14:textId="77777777" w:rsidR="00C11A29" w:rsidRPr="006003AD" w:rsidRDefault="00C11A29" w:rsidP="002E79C3">
            <w:pPr>
              <w:pStyle w:val="FAAFormText"/>
              <w:widowControl w:val="0"/>
              <w:spacing w:line="228" w:lineRule="auto"/>
              <w:rPr>
                <w:b/>
              </w:rPr>
            </w:pPr>
            <w:r w:rsidRPr="006003AD">
              <w:rPr>
                <w:b/>
              </w:rPr>
              <w:t>Signification</w:t>
            </w:r>
          </w:p>
        </w:tc>
        <w:tc>
          <w:tcPr>
            <w:tcW w:w="2880" w:type="dxa"/>
            <w:tcBorders>
              <w:top w:val="single" w:sz="4" w:space="0" w:color="auto"/>
            </w:tcBorders>
            <w:shd w:val="clear" w:color="auto" w:fill="D9D9D9"/>
          </w:tcPr>
          <w:p w14:paraId="44FC18CF" w14:textId="77777777" w:rsidR="00C11A29" w:rsidRPr="006003AD" w:rsidRDefault="00C11A29" w:rsidP="002E79C3">
            <w:pPr>
              <w:pStyle w:val="FAAFormText"/>
              <w:widowControl w:val="0"/>
              <w:spacing w:line="228" w:lineRule="auto"/>
              <w:rPr>
                <w:b/>
              </w:rPr>
            </w:pPr>
            <w:r w:rsidRPr="006003AD">
              <w:rPr>
                <w:b/>
              </w:rPr>
              <w:t>Réponses de l'aéronef INTERCEPTÉ</w:t>
            </w:r>
          </w:p>
        </w:tc>
        <w:tc>
          <w:tcPr>
            <w:tcW w:w="1238" w:type="dxa"/>
            <w:tcBorders>
              <w:top w:val="single" w:sz="4" w:space="0" w:color="auto"/>
            </w:tcBorders>
            <w:shd w:val="clear" w:color="auto" w:fill="D9D9D9"/>
          </w:tcPr>
          <w:p w14:paraId="44FC18D0" w14:textId="77777777" w:rsidR="00C11A29" w:rsidRPr="006003AD" w:rsidRDefault="00C11A29" w:rsidP="002E79C3">
            <w:pPr>
              <w:pStyle w:val="FAAFormText"/>
              <w:widowControl w:val="0"/>
              <w:spacing w:line="228" w:lineRule="auto"/>
              <w:rPr>
                <w:b/>
              </w:rPr>
            </w:pPr>
            <w:r w:rsidRPr="006003AD">
              <w:rPr>
                <w:b/>
              </w:rPr>
              <w:t>Signification</w:t>
            </w:r>
          </w:p>
        </w:tc>
      </w:tr>
      <w:tr w:rsidR="00C11A29" w:rsidRPr="006003AD" w14:paraId="44FC18DC" w14:textId="77777777" w:rsidTr="00FD6893">
        <w:tc>
          <w:tcPr>
            <w:tcW w:w="738" w:type="dxa"/>
          </w:tcPr>
          <w:p w14:paraId="44FC18D2" w14:textId="77777777" w:rsidR="00C11A29" w:rsidRPr="006003AD" w:rsidRDefault="00C11A29" w:rsidP="002E79C3">
            <w:pPr>
              <w:pStyle w:val="FAAFormText"/>
              <w:widowControl w:val="0"/>
              <w:spacing w:line="228" w:lineRule="auto"/>
              <w:jc w:val="center"/>
              <w:rPr>
                <w:b/>
              </w:rPr>
            </w:pPr>
            <w:r w:rsidRPr="006003AD">
              <w:rPr>
                <w:b/>
              </w:rPr>
              <w:t>1</w:t>
            </w:r>
          </w:p>
        </w:tc>
        <w:tc>
          <w:tcPr>
            <w:tcW w:w="3690" w:type="dxa"/>
          </w:tcPr>
          <w:p w14:paraId="44FC18D3" w14:textId="35B17FD4" w:rsidR="00C11A29" w:rsidRPr="006003AD" w:rsidRDefault="00C11A29" w:rsidP="002E79C3">
            <w:pPr>
              <w:pStyle w:val="FAAFormText"/>
              <w:widowControl w:val="0"/>
              <w:spacing w:line="228" w:lineRule="auto"/>
            </w:pPr>
            <w:r w:rsidRPr="006003AD">
              <w:t>JOUR ou NUIT ─ Faire des embardées et faire clignoter les feux de navigation à des intervalles irréguliers (et les projecteurs d'atterrissage dans le cas d'un hélicoptère) à partir d'une position légèrement au-dessus et en avant de l'aéronef intercepté, et normalement sur sa gauche (ou sur sa droite s'il s'agit d'un hélicoptère) et, après accusé de réception, un lent virage en palier, normalement vers la gauche (ou la droite s'il s'agit d'un hélicoptère) vers le cap désiré.</w:t>
            </w:r>
          </w:p>
          <w:p w14:paraId="44FC18D4" w14:textId="77777777" w:rsidR="00C11A29" w:rsidRPr="006003AD" w:rsidRDefault="00C11A29" w:rsidP="002E79C3">
            <w:pPr>
              <w:pStyle w:val="FAAFormText"/>
              <w:widowControl w:val="0"/>
              <w:spacing w:line="228" w:lineRule="auto"/>
            </w:pPr>
          </w:p>
          <w:p w14:paraId="44FC18D5" w14:textId="1CE7B2A6" w:rsidR="00C11A29" w:rsidRPr="006003AD" w:rsidRDefault="00C11A29" w:rsidP="002E79C3">
            <w:pPr>
              <w:pStyle w:val="FAAFormText"/>
              <w:widowControl w:val="0"/>
              <w:spacing w:line="228" w:lineRule="auto"/>
              <w:rPr>
                <w:i/>
              </w:rPr>
            </w:pPr>
            <w:r w:rsidRPr="006003AD">
              <w:rPr>
                <w:i/>
              </w:rPr>
              <w:t>Note 1 : Il se peut que les conditions météorologiques ou le terrain exigent que l'aéronef intercepteur change les positions et la direction du virage données ci-dessus dans la Série 1.</w:t>
            </w:r>
          </w:p>
          <w:p w14:paraId="44FC18D6" w14:textId="7FBD5D52" w:rsidR="00C11A29" w:rsidRPr="006003AD" w:rsidRDefault="00C11A29" w:rsidP="002E79C3">
            <w:pPr>
              <w:pStyle w:val="FAAFormText"/>
              <w:widowControl w:val="0"/>
              <w:spacing w:line="228" w:lineRule="auto"/>
            </w:pPr>
            <w:r w:rsidRPr="006003AD">
              <w:rPr>
                <w:i/>
              </w:rPr>
              <w:t>Note 2 : Si l'aéronef intercepté ne peut pas suivre l'intercepteur, ce dernier devrait effectuer une série de vols en ovale et faire des embardées chaque fois qu'il dépasse l'aéronef intercepté.</w:t>
            </w:r>
          </w:p>
        </w:tc>
        <w:tc>
          <w:tcPr>
            <w:tcW w:w="1260" w:type="dxa"/>
          </w:tcPr>
          <w:p w14:paraId="44FC18D7" w14:textId="77777777" w:rsidR="00C11A29" w:rsidRPr="006003AD" w:rsidRDefault="00C11A29" w:rsidP="002E79C3">
            <w:pPr>
              <w:pStyle w:val="FAAFormText"/>
              <w:widowControl w:val="0"/>
              <w:spacing w:line="228" w:lineRule="auto"/>
            </w:pPr>
            <w:r w:rsidRPr="006003AD">
              <w:t>Vous avez été intercepté. Suivez-moi.</w:t>
            </w:r>
          </w:p>
        </w:tc>
        <w:tc>
          <w:tcPr>
            <w:tcW w:w="2880" w:type="dxa"/>
          </w:tcPr>
          <w:p w14:paraId="44FC18D8" w14:textId="1EB21CE2" w:rsidR="00C11A29" w:rsidRPr="006003AD" w:rsidRDefault="00BA13AE" w:rsidP="002E79C3">
            <w:pPr>
              <w:pStyle w:val="FAAFormText"/>
              <w:widowControl w:val="0"/>
              <w:spacing w:line="228" w:lineRule="auto"/>
            </w:pPr>
            <w:r w:rsidRPr="006003AD">
              <w:t>JOUR ou NUIT ─ Faire des embardées et faire clignoter les feux de navigation à des intervalles irréguliers et suivre.</w:t>
            </w:r>
          </w:p>
          <w:p w14:paraId="44FC18D9" w14:textId="77777777" w:rsidR="00C11A29" w:rsidRPr="006003AD" w:rsidRDefault="00C11A29" w:rsidP="002E79C3">
            <w:pPr>
              <w:pStyle w:val="FAAFormText"/>
              <w:widowControl w:val="0"/>
              <w:spacing w:line="228" w:lineRule="auto"/>
            </w:pPr>
          </w:p>
        </w:tc>
        <w:tc>
          <w:tcPr>
            <w:tcW w:w="1238" w:type="dxa"/>
          </w:tcPr>
          <w:p w14:paraId="44FC18DA" w14:textId="77777777" w:rsidR="00C11A29" w:rsidRPr="006003AD" w:rsidRDefault="00C11A29" w:rsidP="002E79C3">
            <w:pPr>
              <w:pStyle w:val="FAAFormText"/>
              <w:widowControl w:val="0"/>
              <w:spacing w:line="228" w:lineRule="auto"/>
            </w:pPr>
            <w:r w:rsidRPr="006003AD">
              <w:t>Compris,</w:t>
            </w:r>
          </w:p>
          <w:p w14:paraId="44FC18DB" w14:textId="77777777" w:rsidR="00C11A29" w:rsidRPr="006003AD" w:rsidRDefault="00C11A29" w:rsidP="002E79C3">
            <w:pPr>
              <w:pStyle w:val="FAAFormText"/>
              <w:widowControl w:val="0"/>
              <w:spacing w:line="228" w:lineRule="auto"/>
            </w:pPr>
            <w:r w:rsidRPr="006003AD">
              <w:t>j'obéis.</w:t>
            </w:r>
          </w:p>
        </w:tc>
      </w:tr>
      <w:tr w:rsidR="00C11A29" w:rsidRPr="006003AD" w14:paraId="44FC18E3" w14:textId="77777777" w:rsidTr="00FD6893">
        <w:tc>
          <w:tcPr>
            <w:tcW w:w="738" w:type="dxa"/>
          </w:tcPr>
          <w:p w14:paraId="44FC18DD" w14:textId="77777777" w:rsidR="00C11A29" w:rsidRPr="006003AD" w:rsidRDefault="00C11A29" w:rsidP="002E79C3">
            <w:pPr>
              <w:pStyle w:val="FAAFormText"/>
              <w:widowControl w:val="0"/>
              <w:spacing w:line="228" w:lineRule="auto"/>
              <w:jc w:val="center"/>
              <w:rPr>
                <w:b/>
              </w:rPr>
            </w:pPr>
            <w:r w:rsidRPr="006003AD">
              <w:rPr>
                <w:b/>
              </w:rPr>
              <w:t>2</w:t>
            </w:r>
          </w:p>
        </w:tc>
        <w:tc>
          <w:tcPr>
            <w:tcW w:w="3690" w:type="dxa"/>
          </w:tcPr>
          <w:p w14:paraId="44FC18DE" w14:textId="320ADAF3" w:rsidR="00C11A29" w:rsidRPr="006003AD" w:rsidRDefault="00C11A29" w:rsidP="002E79C3">
            <w:pPr>
              <w:pStyle w:val="FAAFormText"/>
              <w:widowControl w:val="0"/>
              <w:spacing w:line="228" w:lineRule="auto"/>
            </w:pPr>
            <w:r w:rsidRPr="006003AD">
              <w:t>JOUR ou NUIT ─ Faire une manœuvre de dégagement abrupt de l'aéronef intercepté, consistant en un virage en montée à 90 degrés ou plus, sans franchir la ligne de vol de l'aéronef intercepté.</w:t>
            </w:r>
          </w:p>
        </w:tc>
        <w:tc>
          <w:tcPr>
            <w:tcW w:w="1260" w:type="dxa"/>
          </w:tcPr>
          <w:p w14:paraId="44FC18DF" w14:textId="77777777" w:rsidR="00C11A29" w:rsidRPr="006003AD" w:rsidRDefault="00C11A29" w:rsidP="002E79C3">
            <w:pPr>
              <w:pStyle w:val="FAAFormText"/>
              <w:widowControl w:val="0"/>
              <w:spacing w:line="228" w:lineRule="auto"/>
            </w:pPr>
            <w:r w:rsidRPr="006003AD">
              <w:t>Vous pouvez y aller.</w:t>
            </w:r>
          </w:p>
        </w:tc>
        <w:tc>
          <w:tcPr>
            <w:tcW w:w="2880" w:type="dxa"/>
          </w:tcPr>
          <w:p w14:paraId="44FC18E0" w14:textId="33B0D398" w:rsidR="00C11A29" w:rsidRPr="006003AD" w:rsidRDefault="00BA13AE" w:rsidP="002E79C3">
            <w:pPr>
              <w:pStyle w:val="FAAFormText"/>
              <w:widowControl w:val="0"/>
              <w:spacing w:line="228" w:lineRule="auto"/>
            </w:pPr>
            <w:r w:rsidRPr="006003AD">
              <w:t>JOUR ou NUIT ─ Faire des embardées.</w:t>
            </w:r>
          </w:p>
        </w:tc>
        <w:tc>
          <w:tcPr>
            <w:tcW w:w="1238" w:type="dxa"/>
          </w:tcPr>
          <w:p w14:paraId="44FC18E1" w14:textId="77777777" w:rsidR="00C11A29" w:rsidRPr="006003AD" w:rsidRDefault="00C11A29" w:rsidP="002E79C3">
            <w:pPr>
              <w:pStyle w:val="FAAFormText"/>
              <w:widowControl w:val="0"/>
              <w:spacing w:line="228" w:lineRule="auto"/>
            </w:pPr>
            <w:r w:rsidRPr="006003AD">
              <w:t>Compris,</w:t>
            </w:r>
          </w:p>
          <w:p w14:paraId="44FC18E2" w14:textId="77777777" w:rsidR="00C11A29" w:rsidRPr="006003AD" w:rsidRDefault="00C11A29" w:rsidP="002E79C3">
            <w:pPr>
              <w:pStyle w:val="FAAFormText"/>
              <w:widowControl w:val="0"/>
              <w:spacing w:line="228" w:lineRule="auto"/>
            </w:pPr>
            <w:r w:rsidRPr="006003AD">
              <w:t>j'obéis.</w:t>
            </w:r>
          </w:p>
        </w:tc>
      </w:tr>
      <w:tr w:rsidR="00C11A29" w:rsidRPr="006003AD" w14:paraId="44FC18EA" w14:textId="77777777" w:rsidTr="00FD6893">
        <w:tc>
          <w:tcPr>
            <w:tcW w:w="738" w:type="dxa"/>
          </w:tcPr>
          <w:p w14:paraId="44FC18E4" w14:textId="77777777" w:rsidR="00C11A29" w:rsidRPr="006003AD" w:rsidRDefault="00C11A29" w:rsidP="002E79C3">
            <w:pPr>
              <w:pStyle w:val="FAAFormText"/>
              <w:widowControl w:val="0"/>
              <w:spacing w:line="228" w:lineRule="auto"/>
              <w:jc w:val="center"/>
              <w:rPr>
                <w:b/>
              </w:rPr>
            </w:pPr>
            <w:r w:rsidRPr="006003AD">
              <w:rPr>
                <w:b/>
              </w:rPr>
              <w:t>3</w:t>
            </w:r>
          </w:p>
        </w:tc>
        <w:tc>
          <w:tcPr>
            <w:tcW w:w="3690" w:type="dxa"/>
          </w:tcPr>
          <w:p w14:paraId="44FC18E5" w14:textId="55ABB4E9" w:rsidR="00C11A29" w:rsidRPr="006003AD" w:rsidRDefault="00C11A29" w:rsidP="002E79C3">
            <w:pPr>
              <w:pStyle w:val="FAAFormText"/>
              <w:widowControl w:val="0"/>
              <w:spacing w:line="228" w:lineRule="auto"/>
            </w:pPr>
            <w:r w:rsidRPr="006003AD">
              <w:t>JOUR ou NUIT ─ Faire sortir le train d'atterrissage (s'il est rentré), allumer les projecteurs d'atterrissage en continu et survoler la piste à utiliser ou, si l'aéronef intercepté est un hélicoptère, survoler l'aire d'atterrissage de l'hélicoptère. Dans le cas des hélicoptères, celui qui intercepte effectue une approche pour atterrissage et se met en vol stationnaire près de la zone d'atterrissage.</w:t>
            </w:r>
          </w:p>
        </w:tc>
        <w:tc>
          <w:tcPr>
            <w:tcW w:w="1260" w:type="dxa"/>
          </w:tcPr>
          <w:p w14:paraId="44FC18E6" w14:textId="77777777" w:rsidR="00C11A29" w:rsidRPr="006003AD" w:rsidRDefault="00C11A29" w:rsidP="002E79C3">
            <w:pPr>
              <w:pStyle w:val="FAAFormText"/>
              <w:widowControl w:val="0"/>
              <w:spacing w:line="228" w:lineRule="auto"/>
            </w:pPr>
            <w:r w:rsidRPr="006003AD">
              <w:t>Posez-vous à cet aérodrome</w:t>
            </w:r>
          </w:p>
        </w:tc>
        <w:tc>
          <w:tcPr>
            <w:tcW w:w="2880" w:type="dxa"/>
          </w:tcPr>
          <w:p w14:paraId="44FC18E7" w14:textId="5A2F32D9" w:rsidR="00C11A29" w:rsidRPr="006003AD" w:rsidRDefault="00BA13AE" w:rsidP="002E79C3">
            <w:pPr>
              <w:pStyle w:val="FAAFormText"/>
              <w:widowControl w:val="0"/>
              <w:spacing w:line="228" w:lineRule="auto"/>
            </w:pPr>
            <w:r w:rsidRPr="006003AD">
              <w:t>JOUR ou NUIT ─ Faire sortir le train d'atterrissage (s'il est rentré), allumer les projecteurs d'atterrissage en continu et suivre l'aéronef intercepteur et si, après avoir survolé la piste à utiliser ou la zone d'atterrissage de l'hélicoptère, l'atterrissage peut être effectué sans danger, se poser.</w:t>
            </w:r>
          </w:p>
        </w:tc>
        <w:tc>
          <w:tcPr>
            <w:tcW w:w="1238" w:type="dxa"/>
          </w:tcPr>
          <w:p w14:paraId="44FC18E8" w14:textId="77777777" w:rsidR="00C11A29" w:rsidRPr="006003AD" w:rsidRDefault="00C11A29" w:rsidP="002E79C3">
            <w:pPr>
              <w:pStyle w:val="FAAFormText"/>
              <w:widowControl w:val="0"/>
              <w:spacing w:line="228" w:lineRule="auto"/>
            </w:pPr>
            <w:r w:rsidRPr="006003AD">
              <w:t>Compris,</w:t>
            </w:r>
          </w:p>
          <w:p w14:paraId="44FC18E9" w14:textId="77777777" w:rsidR="00C11A29" w:rsidRPr="006003AD" w:rsidRDefault="00C11A29" w:rsidP="002E79C3">
            <w:pPr>
              <w:pStyle w:val="FAAFormText"/>
              <w:widowControl w:val="0"/>
              <w:spacing w:line="228" w:lineRule="auto"/>
            </w:pPr>
            <w:r w:rsidRPr="006003AD">
              <w:t>j'obéis.</w:t>
            </w:r>
          </w:p>
        </w:tc>
      </w:tr>
    </w:tbl>
    <w:p w14:paraId="521A531A" w14:textId="77777777" w:rsidR="00E8139A" w:rsidRPr="006003AD" w:rsidRDefault="00E8139A" w:rsidP="002E79C3">
      <w:r w:rsidRPr="006003AD">
        <w:br w:type="page"/>
      </w:r>
    </w:p>
    <w:p w14:paraId="17FAED2E" w14:textId="2429E338" w:rsidR="00E8139A" w:rsidRPr="006003AD" w:rsidRDefault="0037092F" w:rsidP="002E79C3">
      <w:pPr>
        <w:pStyle w:val="FAATableTitle"/>
      </w:pPr>
      <w:r w:rsidRPr="006003AD">
        <w:lastRenderedPageBreak/>
        <w:t>Tableau 3. Signaux faits par l'aéronef intercepté et réponses de l’aéronef intercepteur</w:t>
      </w:r>
    </w:p>
    <w:tbl>
      <w:tblPr>
        <w:tblW w:w="980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A0" w:firstRow="1" w:lastRow="0" w:firstColumn="1" w:lastColumn="0" w:noHBand="0" w:noVBand="0"/>
      </w:tblPr>
      <w:tblGrid>
        <w:gridCol w:w="738"/>
        <w:gridCol w:w="3577"/>
        <w:gridCol w:w="1260"/>
        <w:gridCol w:w="2993"/>
        <w:gridCol w:w="1238"/>
      </w:tblGrid>
      <w:tr w:rsidR="00E8139A" w:rsidRPr="006003AD" w14:paraId="62901F9B" w14:textId="77777777" w:rsidTr="008E23EE">
        <w:tc>
          <w:tcPr>
            <w:tcW w:w="738" w:type="dxa"/>
            <w:shd w:val="clear" w:color="auto" w:fill="D9D9D9"/>
          </w:tcPr>
          <w:p w14:paraId="6CE5E64F" w14:textId="59B88B64" w:rsidR="00E8139A" w:rsidRPr="006003AD" w:rsidRDefault="00E8139A" w:rsidP="002E79C3">
            <w:pPr>
              <w:pStyle w:val="FAAFormText"/>
              <w:widowControl w:val="0"/>
              <w:spacing w:line="228" w:lineRule="auto"/>
              <w:jc w:val="center"/>
              <w:rPr>
                <w:b/>
              </w:rPr>
            </w:pPr>
            <w:r w:rsidRPr="006003AD">
              <w:rPr>
                <w:b/>
              </w:rPr>
              <w:t>Série</w:t>
            </w:r>
          </w:p>
        </w:tc>
        <w:tc>
          <w:tcPr>
            <w:tcW w:w="3577" w:type="dxa"/>
            <w:shd w:val="clear" w:color="auto" w:fill="D9D9D9"/>
          </w:tcPr>
          <w:p w14:paraId="4AC14B5A" w14:textId="4F65BF65" w:rsidR="00E8139A" w:rsidRPr="006003AD" w:rsidRDefault="00E8139A" w:rsidP="002E79C3">
            <w:pPr>
              <w:pStyle w:val="FAAFormText"/>
              <w:widowControl w:val="0"/>
              <w:spacing w:line="228" w:lineRule="auto"/>
              <w:rPr>
                <w:b/>
              </w:rPr>
            </w:pPr>
            <w:r w:rsidRPr="006003AD">
              <w:rPr>
                <w:b/>
              </w:rPr>
              <w:t>Signaux de l'aéronef INTERCEPTÉ</w:t>
            </w:r>
          </w:p>
        </w:tc>
        <w:tc>
          <w:tcPr>
            <w:tcW w:w="1260" w:type="dxa"/>
            <w:shd w:val="clear" w:color="auto" w:fill="D9D9D9"/>
          </w:tcPr>
          <w:p w14:paraId="74748FD6" w14:textId="713C5B58" w:rsidR="00E8139A" w:rsidRPr="006003AD" w:rsidRDefault="00E8139A" w:rsidP="002E79C3">
            <w:pPr>
              <w:pStyle w:val="FAAFormText"/>
              <w:widowControl w:val="0"/>
              <w:spacing w:line="228" w:lineRule="auto"/>
              <w:rPr>
                <w:b/>
              </w:rPr>
            </w:pPr>
            <w:r w:rsidRPr="006003AD">
              <w:rPr>
                <w:b/>
              </w:rPr>
              <w:t>Signification</w:t>
            </w:r>
          </w:p>
        </w:tc>
        <w:tc>
          <w:tcPr>
            <w:tcW w:w="2993" w:type="dxa"/>
            <w:shd w:val="clear" w:color="auto" w:fill="D9D9D9"/>
          </w:tcPr>
          <w:p w14:paraId="36BF0445" w14:textId="354E94FE" w:rsidR="00E8139A" w:rsidRPr="006003AD" w:rsidRDefault="00E8139A" w:rsidP="002E79C3">
            <w:pPr>
              <w:pStyle w:val="FAAFormText"/>
              <w:widowControl w:val="0"/>
              <w:spacing w:line="228" w:lineRule="auto"/>
              <w:rPr>
                <w:b/>
              </w:rPr>
            </w:pPr>
            <w:r w:rsidRPr="006003AD">
              <w:rPr>
                <w:b/>
              </w:rPr>
              <w:t>Réponse de l'aéronef INTERCEPTEUR</w:t>
            </w:r>
          </w:p>
        </w:tc>
        <w:tc>
          <w:tcPr>
            <w:tcW w:w="1238" w:type="dxa"/>
            <w:shd w:val="clear" w:color="auto" w:fill="D9D9D9"/>
          </w:tcPr>
          <w:p w14:paraId="5913AAE6" w14:textId="2B46E454" w:rsidR="00E8139A" w:rsidRPr="006003AD" w:rsidRDefault="00E8139A" w:rsidP="002E79C3">
            <w:pPr>
              <w:pStyle w:val="FAAFormText"/>
              <w:widowControl w:val="0"/>
              <w:spacing w:line="228" w:lineRule="auto"/>
              <w:rPr>
                <w:b/>
              </w:rPr>
            </w:pPr>
            <w:r w:rsidRPr="006003AD">
              <w:rPr>
                <w:b/>
              </w:rPr>
              <w:t>Signification</w:t>
            </w:r>
          </w:p>
        </w:tc>
      </w:tr>
      <w:tr w:rsidR="00C11A29" w:rsidRPr="006003AD" w14:paraId="44FC18F2" w14:textId="77777777" w:rsidTr="008E23EE">
        <w:tc>
          <w:tcPr>
            <w:tcW w:w="738" w:type="dxa"/>
          </w:tcPr>
          <w:p w14:paraId="44FC18EB" w14:textId="4CA2AE06" w:rsidR="00C11A29" w:rsidRPr="006003AD" w:rsidRDefault="00C11A29" w:rsidP="002E79C3">
            <w:pPr>
              <w:pStyle w:val="FAAFormText"/>
              <w:widowControl w:val="0"/>
              <w:spacing w:line="228" w:lineRule="auto"/>
              <w:jc w:val="center"/>
              <w:rPr>
                <w:b/>
              </w:rPr>
            </w:pPr>
            <w:r w:rsidRPr="006003AD">
              <w:rPr>
                <w:b/>
              </w:rPr>
              <w:t>4</w:t>
            </w:r>
          </w:p>
        </w:tc>
        <w:tc>
          <w:tcPr>
            <w:tcW w:w="3577" w:type="dxa"/>
          </w:tcPr>
          <w:p w14:paraId="44FC18EC" w14:textId="1CC10F75" w:rsidR="00C11A29" w:rsidRPr="006003AD" w:rsidRDefault="00C11A29" w:rsidP="002E79C3">
            <w:pPr>
              <w:pStyle w:val="FAAFormText"/>
              <w:widowControl w:val="0"/>
              <w:spacing w:line="228" w:lineRule="auto"/>
            </w:pPr>
            <w:r w:rsidRPr="006003AD">
              <w:t>JOUR ou NUIT ─ Rentrer le train d'atterrissage (s'il est sorti) et faire clignoter les projecteurs d'atterrissage tout en passant au-dessus de la piste à utiliser ou de la zone d'atterrissage pour hélicoptère, à une hauteur supérieure à 300 m, mais sans excéder 600 m (dans le cas d'un hélicoptère, à une hauteur supérieure à 50 m, mais sans excéder 100 m) au-dessus du niveau de l'aérodrome et continuer à voler en cercle autour de la piste à utiliser ou de la zone d'atterrissage pour hélicoptère. S'il n'est pas possible de faire clignoter les projecteurs d'atterrissage, faire clignoter tout autre feu disponible.</w:t>
            </w:r>
          </w:p>
        </w:tc>
        <w:tc>
          <w:tcPr>
            <w:tcW w:w="1260" w:type="dxa"/>
          </w:tcPr>
          <w:p w14:paraId="44FC18ED" w14:textId="77777777" w:rsidR="00C11A29" w:rsidRPr="006003AD" w:rsidRDefault="00C11A29" w:rsidP="002E79C3">
            <w:pPr>
              <w:pStyle w:val="FAAFormText"/>
              <w:widowControl w:val="0"/>
              <w:spacing w:line="228" w:lineRule="auto"/>
            </w:pPr>
            <w:r w:rsidRPr="006003AD">
              <w:t>L'aérodrome que vous avez désigné n'est pas adéquat.</w:t>
            </w:r>
          </w:p>
        </w:tc>
        <w:tc>
          <w:tcPr>
            <w:tcW w:w="2993" w:type="dxa"/>
          </w:tcPr>
          <w:p w14:paraId="44FC18EE" w14:textId="2B4B5F83" w:rsidR="00C11A29" w:rsidRPr="006003AD" w:rsidRDefault="00C11A29" w:rsidP="002E79C3">
            <w:pPr>
              <w:pStyle w:val="FAAFormText"/>
              <w:widowControl w:val="0"/>
              <w:spacing w:line="228" w:lineRule="auto"/>
            </w:pPr>
            <w:r w:rsidRPr="006003AD">
              <w:t>JOUR ou NUIT ─ Si l'on veut que l'aéronef intercepté suive l'intercepteur vers un aérodrome de dégagement, l'intercepteur rentre son train d'atterrissage (s'il est sorti) et utilise les signaux de la Série 1 prescrits pour l'aéronef intercepteur.</w:t>
            </w:r>
          </w:p>
          <w:p w14:paraId="44FC18EF" w14:textId="15BC9FB9" w:rsidR="00C11A29" w:rsidRPr="006003AD" w:rsidRDefault="00C11A29" w:rsidP="002E79C3">
            <w:pPr>
              <w:pStyle w:val="FAAFormText"/>
              <w:widowControl w:val="0"/>
              <w:spacing w:line="228" w:lineRule="auto"/>
            </w:pPr>
            <w:r w:rsidRPr="006003AD">
              <w:t>S'il est décidé de laisser partir l'aéronef intercepté, l'intercepteur utilise les signaux de la Série 2 prescrits pour l'aéronef intercepteur.</w:t>
            </w:r>
          </w:p>
        </w:tc>
        <w:tc>
          <w:tcPr>
            <w:tcW w:w="1238" w:type="dxa"/>
          </w:tcPr>
          <w:p w14:paraId="44FC18F0" w14:textId="0048317C" w:rsidR="00C11A29" w:rsidRPr="006003AD" w:rsidRDefault="00C11A29" w:rsidP="002E79C3">
            <w:pPr>
              <w:pStyle w:val="FAAFormText"/>
              <w:widowControl w:val="0"/>
              <w:spacing w:line="228" w:lineRule="auto"/>
            </w:pPr>
            <w:r w:rsidRPr="006003AD">
              <w:t xml:space="preserve">Compris, suivez-moi. </w:t>
            </w:r>
          </w:p>
          <w:p w14:paraId="6C9F1B24" w14:textId="2EE11DA8" w:rsidR="00344E91" w:rsidRPr="006003AD" w:rsidRDefault="00344E91" w:rsidP="002E79C3">
            <w:pPr>
              <w:pStyle w:val="FAAFormText"/>
              <w:widowControl w:val="0"/>
              <w:spacing w:line="228" w:lineRule="auto"/>
            </w:pPr>
          </w:p>
          <w:p w14:paraId="0D3B7559" w14:textId="3D119D77" w:rsidR="00344E91" w:rsidRPr="006003AD" w:rsidRDefault="00344E91" w:rsidP="002E79C3">
            <w:pPr>
              <w:pStyle w:val="FAAFormText"/>
              <w:widowControl w:val="0"/>
              <w:spacing w:line="228" w:lineRule="auto"/>
            </w:pPr>
          </w:p>
          <w:p w14:paraId="67D2B8AB" w14:textId="1A035B2E" w:rsidR="00344E91" w:rsidRPr="006003AD" w:rsidRDefault="00344E91" w:rsidP="002E79C3">
            <w:pPr>
              <w:pStyle w:val="FAAFormText"/>
              <w:widowControl w:val="0"/>
              <w:spacing w:line="228" w:lineRule="auto"/>
            </w:pPr>
          </w:p>
          <w:p w14:paraId="0DCDAC23" w14:textId="77777777" w:rsidR="00344E91" w:rsidRPr="006003AD" w:rsidRDefault="00344E91" w:rsidP="002E79C3">
            <w:pPr>
              <w:pStyle w:val="FAAFormText"/>
              <w:widowControl w:val="0"/>
              <w:spacing w:line="228" w:lineRule="auto"/>
            </w:pPr>
          </w:p>
          <w:p w14:paraId="44FC18F1" w14:textId="77777777" w:rsidR="00C11A29" w:rsidRPr="006003AD" w:rsidRDefault="00C11A29" w:rsidP="002E79C3">
            <w:pPr>
              <w:pStyle w:val="FAAFormText"/>
              <w:widowControl w:val="0"/>
              <w:spacing w:line="228" w:lineRule="auto"/>
            </w:pPr>
            <w:r w:rsidRPr="006003AD">
              <w:t>Compris, vous pouvez continuer.</w:t>
            </w:r>
          </w:p>
        </w:tc>
      </w:tr>
      <w:tr w:rsidR="00C11A29" w:rsidRPr="006003AD" w14:paraId="44FC18F8" w14:textId="77777777" w:rsidTr="008E23EE">
        <w:tc>
          <w:tcPr>
            <w:tcW w:w="738" w:type="dxa"/>
          </w:tcPr>
          <w:p w14:paraId="44FC18F3" w14:textId="77777777" w:rsidR="00C11A29" w:rsidRPr="006003AD" w:rsidRDefault="00C11A29" w:rsidP="002E79C3">
            <w:pPr>
              <w:pStyle w:val="FAAFormText"/>
              <w:widowControl w:val="0"/>
              <w:spacing w:line="228" w:lineRule="auto"/>
              <w:jc w:val="center"/>
              <w:rPr>
                <w:b/>
              </w:rPr>
            </w:pPr>
            <w:r w:rsidRPr="006003AD">
              <w:rPr>
                <w:b/>
              </w:rPr>
              <w:t>5</w:t>
            </w:r>
          </w:p>
        </w:tc>
        <w:tc>
          <w:tcPr>
            <w:tcW w:w="3577" w:type="dxa"/>
          </w:tcPr>
          <w:p w14:paraId="44FC18F4" w14:textId="3B9B415C" w:rsidR="00C11A29" w:rsidRPr="006003AD" w:rsidRDefault="00C11A29" w:rsidP="002E79C3">
            <w:pPr>
              <w:pStyle w:val="FAAFormText"/>
              <w:widowControl w:val="0"/>
              <w:spacing w:line="228" w:lineRule="auto"/>
            </w:pPr>
            <w:r w:rsidRPr="006003AD">
              <w:t>JOUR ou NUIT ─ Allumer et éteindre régulièrement tous les feux disponibles, mais de façon à ce que ce soit distinct du clignotement des feux.</w:t>
            </w:r>
          </w:p>
        </w:tc>
        <w:tc>
          <w:tcPr>
            <w:tcW w:w="1260" w:type="dxa"/>
          </w:tcPr>
          <w:p w14:paraId="44FC18F5" w14:textId="77777777" w:rsidR="00C11A29" w:rsidRPr="006003AD" w:rsidRDefault="00C11A29" w:rsidP="002E79C3">
            <w:pPr>
              <w:pStyle w:val="FAAFormText"/>
              <w:widowControl w:val="0"/>
              <w:spacing w:line="228" w:lineRule="auto"/>
            </w:pPr>
            <w:r w:rsidRPr="006003AD">
              <w:t>Je ne peux pas obéir.</w:t>
            </w:r>
          </w:p>
        </w:tc>
        <w:tc>
          <w:tcPr>
            <w:tcW w:w="2993" w:type="dxa"/>
          </w:tcPr>
          <w:p w14:paraId="44FC18F6" w14:textId="55131BF1" w:rsidR="00C11A29" w:rsidRPr="006003AD" w:rsidRDefault="00C11A29" w:rsidP="002E79C3">
            <w:pPr>
              <w:pStyle w:val="FAAFormText"/>
              <w:widowControl w:val="0"/>
              <w:spacing w:line="228" w:lineRule="auto"/>
            </w:pPr>
            <w:r w:rsidRPr="006003AD">
              <w:t>JOUR ou NUIT ─ Utiliser les signaux de la Série 2 prescrits pour l'aéronef intercepteur.</w:t>
            </w:r>
          </w:p>
        </w:tc>
        <w:tc>
          <w:tcPr>
            <w:tcW w:w="1238" w:type="dxa"/>
          </w:tcPr>
          <w:p w14:paraId="44FC18F7" w14:textId="2C8A8D74" w:rsidR="00C11A29" w:rsidRPr="006003AD" w:rsidRDefault="00022D13" w:rsidP="002E79C3">
            <w:pPr>
              <w:pStyle w:val="FAAFormText"/>
              <w:widowControl w:val="0"/>
              <w:spacing w:line="228" w:lineRule="auto"/>
            </w:pPr>
            <w:r w:rsidRPr="006003AD">
              <w:t>Compris.</w:t>
            </w:r>
          </w:p>
        </w:tc>
      </w:tr>
      <w:tr w:rsidR="00C11A29" w:rsidRPr="006003AD" w14:paraId="44FC18FE" w14:textId="77777777" w:rsidTr="008E23EE">
        <w:tc>
          <w:tcPr>
            <w:tcW w:w="738" w:type="dxa"/>
            <w:tcBorders>
              <w:bottom w:val="single" w:sz="4" w:space="0" w:color="auto"/>
            </w:tcBorders>
          </w:tcPr>
          <w:p w14:paraId="44FC18F9" w14:textId="77777777" w:rsidR="00C11A29" w:rsidRPr="006003AD" w:rsidRDefault="00C11A29" w:rsidP="002E79C3">
            <w:pPr>
              <w:pStyle w:val="FAAFormText"/>
              <w:widowControl w:val="0"/>
              <w:spacing w:line="228" w:lineRule="auto"/>
              <w:jc w:val="center"/>
              <w:rPr>
                <w:b/>
              </w:rPr>
            </w:pPr>
            <w:r w:rsidRPr="006003AD">
              <w:rPr>
                <w:b/>
              </w:rPr>
              <w:t>6</w:t>
            </w:r>
          </w:p>
        </w:tc>
        <w:tc>
          <w:tcPr>
            <w:tcW w:w="3577" w:type="dxa"/>
            <w:tcBorders>
              <w:bottom w:val="single" w:sz="4" w:space="0" w:color="auto"/>
            </w:tcBorders>
          </w:tcPr>
          <w:p w14:paraId="44FC18FA" w14:textId="4D9B4F32" w:rsidR="00C11A29" w:rsidRPr="006003AD" w:rsidRDefault="00C11A29" w:rsidP="002E79C3">
            <w:pPr>
              <w:pStyle w:val="FAAFormText"/>
              <w:widowControl w:val="0"/>
              <w:spacing w:line="228" w:lineRule="auto"/>
            </w:pPr>
            <w:r w:rsidRPr="006003AD">
              <w:t>JOUR ou NUIT ─ Clignotement irrégulier de tous les feux disponibles.</w:t>
            </w:r>
          </w:p>
        </w:tc>
        <w:tc>
          <w:tcPr>
            <w:tcW w:w="1260" w:type="dxa"/>
            <w:tcBorders>
              <w:bottom w:val="single" w:sz="4" w:space="0" w:color="auto"/>
            </w:tcBorders>
          </w:tcPr>
          <w:p w14:paraId="44FC18FB" w14:textId="77777777" w:rsidR="00C11A29" w:rsidRPr="006003AD" w:rsidRDefault="00C11A29" w:rsidP="002E79C3">
            <w:pPr>
              <w:pStyle w:val="FAAFormText"/>
              <w:widowControl w:val="0"/>
              <w:spacing w:line="228" w:lineRule="auto"/>
            </w:pPr>
            <w:r w:rsidRPr="006003AD">
              <w:t>En détresse.</w:t>
            </w:r>
          </w:p>
        </w:tc>
        <w:tc>
          <w:tcPr>
            <w:tcW w:w="2993" w:type="dxa"/>
            <w:tcBorders>
              <w:bottom w:val="single" w:sz="4" w:space="0" w:color="auto"/>
            </w:tcBorders>
          </w:tcPr>
          <w:p w14:paraId="44FC18FC" w14:textId="01CD3FA2" w:rsidR="00C11A29" w:rsidRPr="006003AD" w:rsidRDefault="00C11A29" w:rsidP="002E79C3">
            <w:pPr>
              <w:pStyle w:val="FAAFormText"/>
              <w:widowControl w:val="0"/>
              <w:spacing w:line="228" w:lineRule="auto"/>
            </w:pPr>
            <w:r w:rsidRPr="006003AD">
              <w:t>JOUR ou NUIT ─ Utiliser les signaux de la Série 2 prescrits pour l'aéronef intercepteur.</w:t>
            </w:r>
          </w:p>
        </w:tc>
        <w:tc>
          <w:tcPr>
            <w:tcW w:w="1238" w:type="dxa"/>
            <w:tcBorders>
              <w:bottom w:val="single" w:sz="4" w:space="0" w:color="auto"/>
            </w:tcBorders>
          </w:tcPr>
          <w:p w14:paraId="44FC18FD" w14:textId="5A6155A9" w:rsidR="00C11A29" w:rsidRPr="006003AD" w:rsidRDefault="00C11A29" w:rsidP="002E79C3">
            <w:pPr>
              <w:pStyle w:val="FAAFormText"/>
              <w:widowControl w:val="0"/>
              <w:spacing w:line="228" w:lineRule="auto"/>
            </w:pPr>
            <w:r w:rsidRPr="006003AD">
              <w:t>Compris.</w:t>
            </w:r>
          </w:p>
        </w:tc>
      </w:tr>
    </w:tbl>
    <w:p w14:paraId="44FC1900" w14:textId="357AB7AC" w:rsidR="003C788A" w:rsidRPr="006003AD" w:rsidRDefault="003C788A" w:rsidP="002E79C3">
      <w:pPr>
        <w:pStyle w:val="FFATextFlushRight"/>
        <w:keepLines w:val="0"/>
        <w:widowControl w:val="0"/>
      </w:pPr>
      <w:r w:rsidRPr="006003AD">
        <w:t>OACI, Annexe 2 : 3.8.1 ; 3.8.2, Appendice 1 : Section 2 ; Appendice 2</w:t>
      </w:r>
    </w:p>
    <w:p w14:paraId="44FC1901" w14:textId="3FE515DB" w:rsidR="003C788A" w:rsidRPr="006003AD" w:rsidRDefault="00CF668E" w:rsidP="002E79C3">
      <w:pPr>
        <w:pStyle w:val="Heading4"/>
        <w:numPr>
          <w:ilvl w:val="0"/>
          <w:numId w:val="0"/>
        </w:numPr>
        <w:ind w:left="864" w:hanging="864"/>
      </w:pPr>
      <w:r w:rsidRPr="006003AD">
        <w:br w:type="page"/>
      </w:r>
      <w:bookmarkStart w:id="322" w:name="_Toc64558935"/>
      <w:r w:rsidRPr="006003AD">
        <w:lastRenderedPageBreak/>
        <w:t>NMO 8.8.1.33</w:t>
      </w:r>
      <w:r w:rsidRPr="006003AD">
        <w:tab/>
        <w:t>Aéronef télépiloté</w:t>
      </w:r>
      <w:bookmarkEnd w:id="322"/>
    </w:p>
    <w:p w14:paraId="44FC1902" w14:textId="586236DA" w:rsidR="00CF668E" w:rsidRPr="006003AD" w:rsidRDefault="00680B41" w:rsidP="00FD2F07">
      <w:pPr>
        <w:pStyle w:val="FAAOutlineL1a"/>
        <w:numPr>
          <w:ilvl w:val="0"/>
          <w:numId w:val="645"/>
        </w:numPr>
      </w:pPr>
      <w:r w:rsidRPr="006003AD">
        <w:t xml:space="preserve">Un opérateur qui souhaite demander une approbation pour exploiter un ATP dans [ÉTAT] doit utiliser le formulaire de demande suivant. </w:t>
      </w:r>
    </w:p>
    <w:tbl>
      <w:tblPr>
        <w:tblW w:w="9840" w:type="dxa"/>
        <w:tblInd w:w="-72" w:type="dxa"/>
        <w:tblLayout w:type="fixed"/>
        <w:tblLook w:val="04A0" w:firstRow="1" w:lastRow="0" w:firstColumn="1" w:lastColumn="0" w:noHBand="0" w:noVBand="1"/>
      </w:tblPr>
      <w:tblGrid>
        <w:gridCol w:w="451"/>
        <w:gridCol w:w="983"/>
        <w:gridCol w:w="2594"/>
        <w:gridCol w:w="1099"/>
        <w:gridCol w:w="601"/>
        <w:gridCol w:w="715"/>
        <w:gridCol w:w="3372"/>
        <w:gridCol w:w="25"/>
      </w:tblGrid>
      <w:tr w:rsidR="00CF668E" w:rsidRPr="006003AD" w14:paraId="44FC1905" w14:textId="77777777" w:rsidTr="0028552C">
        <w:trPr>
          <w:gridAfter w:val="1"/>
          <w:wAfter w:w="25" w:type="dxa"/>
          <w:trHeight w:val="615"/>
        </w:trPr>
        <w:tc>
          <w:tcPr>
            <w:tcW w:w="9815" w:type="dxa"/>
            <w:gridSpan w:val="7"/>
            <w:tcBorders>
              <w:top w:val="single" w:sz="6" w:space="0" w:color="auto"/>
              <w:left w:val="single" w:sz="6" w:space="0" w:color="auto"/>
              <w:bottom w:val="single" w:sz="6" w:space="0" w:color="auto"/>
              <w:right w:val="single" w:sz="6" w:space="0" w:color="auto"/>
            </w:tcBorders>
            <w:hideMark/>
          </w:tcPr>
          <w:p w14:paraId="44FC1903" w14:textId="4ADF2AAD" w:rsidR="00CF668E" w:rsidRPr="006003AD" w:rsidRDefault="00CF668E" w:rsidP="002E79C3">
            <w:pPr>
              <w:pStyle w:val="FAAFormText"/>
              <w:widowControl w:val="0"/>
              <w:spacing w:line="228" w:lineRule="auto"/>
              <w:jc w:val="center"/>
              <w:rPr>
                <w:b/>
                <w:sz w:val="24"/>
              </w:rPr>
            </w:pPr>
            <w:r w:rsidRPr="006003AD">
              <w:rPr>
                <w:b/>
                <w:sz w:val="24"/>
              </w:rPr>
              <w:t>Demande d’exploitation d’aéronefs télépilotés par un exploitant de [ÉTAT]</w:t>
            </w:r>
          </w:p>
          <w:p w14:paraId="44FC1904" w14:textId="1CA9E4CA" w:rsidR="00CF668E" w:rsidRPr="006003AD" w:rsidRDefault="00CF668E" w:rsidP="002E79C3">
            <w:pPr>
              <w:pStyle w:val="FAAFormText"/>
              <w:widowControl w:val="0"/>
              <w:spacing w:line="228" w:lineRule="auto"/>
              <w:jc w:val="center"/>
              <w:rPr>
                <w:i/>
              </w:rPr>
            </w:pPr>
            <w:r w:rsidRPr="006003AD">
              <w:rPr>
                <w:i/>
                <w:sz w:val="18"/>
              </w:rPr>
              <w:t>(À remplir par un exploitant pour approbation d'exploitation dans [ÉTAT])</w:t>
            </w:r>
          </w:p>
        </w:tc>
      </w:tr>
      <w:tr w:rsidR="00CF668E" w:rsidRPr="006003AD" w14:paraId="44FC1907"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06" w14:textId="3228A9BD" w:rsidR="00CF668E" w:rsidRPr="006003AD" w:rsidRDefault="00CF668E" w:rsidP="002E79C3">
            <w:pPr>
              <w:pStyle w:val="FAAFormText"/>
              <w:widowControl w:val="0"/>
              <w:spacing w:line="228" w:lineRule="auto"/>
              <w:rPr>
                <w:b/>
                <w:sz w:val="22"/>
              </w:rPr>
            </w:pPr>
            <w:r w:rsidRPr="006003AD">
              <w:rPr>
                <w:b/>
                <w:sz w:val="22"/>
              </w:rPr>
              <w:t>Section 1 Informations relatives au demandeur</w:t>
            </w:r>
          </w:p>
        </w:tc>
      </w:tr>
      <w:tr w:rsidR="00CF668E" w:rsidRPr="006003AD" w14:paraId="44FC190D" w14:textId="77777777" w:rsidTr="0028552C">
        <w:trPr>
          <w:gridAfter w:val="1"/>
          <w:wAfter w:w="25" w:type="dxa"/>
          <w:trHeight w:val="1785"/>
        </w:trPr>
        <w:tc>
          <w:tcPr>
            <w:tcW w:w="5127" w:type="dxa"/>
            <w:gridSpan w:val="4"/>
            <w:tcBorders>
              <w:top w:val="single" w:sz="6" w:space="0" w:color="auto"/>
              <w:left w:val="single" w:sz="6" w:space="0" w:color="auto"/>
              <w:bottom w:val="single" w:sz="6" w:space="0" w:color="auto"/>
              <w:right w:val="single" w:sz="6" w:space="0" w:color="auto"/>
            </w:tcBorders>
          </w:tcPr>
          <w:p w14:paraId="44FC1908" w14:textId="749AA74A" w:rsidR="00CF668E" w:rsidRPr="006003AD" w:rsidRDefault="00CF668E" w:rsidP="002E79C3">
            <w:pPr>
              <w:pStyle w:val="FAAFormTextNumber"/>
              <w:spacing w:line="228" w:lineRule="auto"/>
            </w:pPr>
            <w:r w:rsidRPr="006003AD">
              <w:t>1a.</w:t>
            </w:r>
            <w:r w:rsidRPr="006003AD">
              <w:tab/>
              <w:t>Exploitant ou, si cela s’applique, nom de la compagnie ou nom commercial s’il est différent. Adresse : adresse postale, numéro de téléphone, numéro de télécopieur et courrier électronique.</w:t>
            </w:r>
          </w:p>
          <w:p w14:paraId="44FC1909" w14:textId="77777777" w:rsidR="00CF668E" w:rsidRPr="006003AD" w:rsidRDefault="00CF668E" w:rsidP="002E79C3">
            <w:pPr>
              <w:pStyle w:val="FAAFormTextNumber"/>
              <w:spacing w:line="228" w:lineRule="auto"/>
            </w:pPr>
          </w:p>
          <w:p w14:paraId="44FC190A" w14:textId="77777777" w:rsidR="00CF668E" w:rsidRPr="006003AD" w:rsidRDefault="00CF668E" w:rsidP="002E79C3">
            <w:pPr>
              <w:pStyle w:val="FAAFormTextNumber"/>
              <w:spacing w:line="228" w:lineRule="auto"/>
            </w:pPr>
          </w:p>
        </w:tc>
        <w:tc>
          <w:tcPr>
            <w:tcW w:w="4688" w:type="dxa"/>
            <w:gridSpan w:val="3"/>
            <w:tcBorders>
              <w:top w:val="single" w:sz="6" w:space="0" w:color="auto"/>
              <w:left w:val="nil"/>
              <w:bottom w:val="single" w:sz="6" w:space="0" w:color="auto"/>
              <w:right w:val="single" w:sz="6" w:space="0" w:color="auto"/>
            </w:tcBorders>
          </w:tcPr>
          <w:p w14:paraId="44FC190B" w14:textId="6C10C3BB" w:rsidR="00CF668E" w:rsidRPr="006003AD" w:rsidRDefault="00CF668E" w:rsidP="002E79C3">
            <w:pPr>
              <w:pStyle w:val="FAAFormTextNumber"/>
              <w:spacing w:line="228" w:lineRule="auto"/>
            </w:pPr>
            <w:r w:rsidRPr="006003AD">
              <w:t>2.</w:t>
            </w:r>
            <w:r w:rsidRPr="006003AD">
              <w:tab/>
              <w:t>Pilote(s) de l’aéronef télépiloté. Adresse : adresse postale, numéro de téléphone, numéro de télécopieur et courrier électronique.</w:t>
            </w:r>
          </w:p>
          <w:p w14:paraId="44FC190C" w14:textId="77777777" w:rsidR="00CF668E" w:rsidRPr="006003AD" w:rsidRDefault="00CF668E" w:rsidP="002E79C3">
            <w:pPr>
              <w:pStyle w:val="FAAFormTextNumber"/>
              <w:spacing w:line="228" w:lineRule="auto"/>
            </w:pPr>
          </w:p>
        </w:tc>
      </w:tr>
      <w:tr w:rsidR="00CF668E" w:rsidRPr="006003AD" w14:paraId="44FC1910" w14:textId="77777777" w:rsidTr="0028552C">
        <w:trPr>
          <w:gridAfter w:val="1"/>
          <w:wAfter w:w="25" w:type="dxa"/>
          <w:trHeight w:val="651"/>
        </w:trPr>
        <w:tc>
          <w:tcPr>
            <w:tcW w:w="5127" w:type="dxa"/>
            <w:gridSpan w:val="4"/>
            <w:tcBorders>
              <w:top w:val="single" w:sz="6" w:space="0" w:color="auto"/>
              <w:left w:val="single" w:sz="6" w:space="0" w:color="auto"/>
              <w:bottom w:val="single" w:sz="6" w:space="0" w:color="auto"/>
              <w:right w:val="single" w:sz="6" w:space="0" w:color="auto"/>
            </w:tcBorders>
          </w:tcPr>
          <w:p w14:paraId="44FC190E" w14:textId="37409B53" w:rsidR="00CF668E" w:rsidRPr="006003AD" w:rsidRDefault="005C6EDB" w:rsidP="002E79C3">
            <w:pPr>
              <w:pStyle w:val="FAAFormTextNumber"/>
              <w:spacing w:line="228" w:lineRule="auto"/>
            </w:pPr>
            <w:r w:rsidRPr="006003AD">
              <w:t xml:space="preserve">1b. Numéro du certificat de l’exploitant ATP : </w:t>
            </w:r>
          </w:p>
        </w:tc>
        <w:tc>
          <w:tcPr>
            <w:tcW w:w="4688" w:type="dxa"/>
            <w:gridSpan w:val="3"/>
            <w:tcBorders>
              <w:top w:val="single" w:sz="6" w:space="0" w:color="auto"/>
              <w:left w:val="nil"/>
              <w:bottom w:val="single" w:sz="6" w:space="0" w:color="auto"/>
              <w:right w:val="single" w:sz="6" w:space="0" w:color="auto"/>
            </w:tcBorders>
          </w:tcPr>
          <w:p w14:paraId="44FC190F" w14:textId="1BABC2D7" w:rsidR="00CF668E" w:rsidRPr="006003AD" w:rsidRDefault="00CF668E" w:rsidP="002E79C3">
            <w:pPr>
              <w:pStyle w:val="FAAFormTextNumber"/>
              <w:spacing w:line="228" w:lineRule="auto"/>
            </w:pPr>
            <w:r w:rsidRPr="006003AD">
              <w:t>2b. Numéro(s) du brevet de pilote à distance pour chaque pilote :</w:t>
            </w:r>
          </w:p>
        </w:tc>
      </w:tr>
      <w:tr w:rsidR="00CF668E" w:rsidRPr="006003AD" w14:paraId="44FC1915"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11" w14:textId="5A31D4E4" w:rsidR="00CF668E" w:rsidRPr="006003AD" w:rsidRDefault="00CF668E" w:rsidP="002E79C3">
            <w:pPr>
              <w:pStyle w:val="FAAFormTextNumber"/>
              <w:spacing w:line="228" w:lineRule="auto"/>
            </w:pPr>
            <w:r w:rsidRPr="006003AD">
              <w:rPr>
                <w:b/>
              </w:rPr>
              <w:t xml:space="preserve">3. Informations relatives à l’assurance : </w:t>
            </w:r>
            <w:r w:rsidRPr="006003AD">
              <w:t>Nom et adresse de l’assureur, y compris le numéro de téléphone, numéro de télécopieur et courrier électronique.</w:t>
            </w:r>
          </w:p>
          <w:p w14:paraId="44FC1912" w14:textId="77777777" w:rsidR="00CC7F36" w:rsidRPr="006003AD" w:rsidRDefault="00CC7F36" w:rsidP="002E79C3">
            <w:pPr>
              <w:pStyle w:val="FAAFormTextNumber"/>
              <w:spacing w:line="228" w:lineRule="auto"/>
              <w:rPr>
                <w:b/>
              </w:rPr>
            </w:pPr>
          </w:p>
          <w:p w14:paraId="44FC1913" w14:textId="77777777" w:rsidR="00CC7F36" w:rsidRPr="006003AD" w:rsidRDefault="00CC7F36" w:rsidP="002E79C3">
            <w:pPr>
              <w:pStyle w:val="FAAFormTextNumber"/>
              <w:spacing w:line="228" w:lineRule="auto"/>
              <w:rPr>
                <w:b/>
              </w:rPr>
            </w:pPr>
          </w:p>
          <w:p w14:paraId="44FC1914" w14:textId="77777777" w:rsidR="00CC7F36" w:rsidRPr="006003AD" w:rsidRDefault="00CC7F36" w:rsidP="002E79C3">
            <w:pPr>
              <w:pStyle w:val="FAAFormTextNumber"/>
              <w:spacing w:line="228" w:lineRule="auto"/>
              <w:rPr>
                <w:b/>
              </w:rPr>
            </w:pPr>
          </w:p>
        </w:tc>
      </w:tr>
      <w:tr w:rsidR="00CF668E" w:rsidRPr="006003AD" w14:paraId="44FC1917"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16" w14:textId="77777777" w:rsidR="00CF668E" w:rsidRPr="006003AD" w:rsidRDefault="00CF668E" w:rsidP="002E79C3">
            <w:pPr>
              <w:pStyle w:val="FAAFormTextNumber"/>
              <w:spacing w:line="228" w:lineRule="auto"/>
              <w:rPr>
                <w:b/>
                <w:i w:val="0"/>
                <w:iCs/>
                <w:sz w:val="22"/>
                <w:szCs w:val="22"/>
              </w:rPr>
            </w:pPr>
            <w:r w:rsidRPr="006003AD">
              <w:rPr>
                <w:b/>
                <w:i w:val="0"/>
                <w:sz w:val="22"/>
              </w:rPr>
              <w:t xml:space="preserve">Section 2 : Identification de l'aéronef </w:t>
            </w:r>
          </w:p>
        </w:tc>
      </w:tr>
      <w:tr w:rsidR="00CF668E" w:rsidRPr="006003AD" w14:paraId="44FC1927" w14:textId="77777777" w:rsidTr="0028552C">
        <w:trPr>
          <w:gridAfter w:val="1"/>
          <w:wAfter w:w="25" w:type="dxa"/>
        </w:trPr>
        <w:tc>
          <w:tcPr>
            <w:tcW w:w="9815" w:type="dxa"/>
            <w:gridSpan w:val="7"/>
            <w:tcBorders>
              <w:top w:val="nil"/>
              <w:left w:val="single" w:sz="6" w:space="0" w:color="auto"/>
              <w:bottom w:val="single" w:sz="6" w:space="0" w:color="auto"/>
              <w:right w:val="single" w:sz="6" w:space="0" w:color="auto"/>
            </w:tcBorders>
            <w:hideMark/>
          </w:tcPr>
          <w:p w14:paraId="44FC1918" w14:textId="77777777" w:rsidR="00CF668E" w:rsidRPr="006003AD" w:rsidRDefault="00CF668E" w:rsidP="002E79C3">
            <w:pPr>
              <w:pStyle w:val="FAAFormTextNumber"/>
              <w:numPr>
                <w:ilvl w:val="0"/>
                <w:numId w:val="2"/>
              </w:numPr>
              <w:spacing w:line="228" w:lineRule="auto"/>
              <w:rPr>
                <w:b/>
              </w:rPr>
            </w:pPr>
            <w:r w:rsidRPr="006003AD">
              <w:t xml:space="preserve">Numéro d'immatriculation de l'aéronef : ________________________________________________________________________ </w:t>
            </w:r>
          </w:p>
          <w:p w14:paraId="44FC1919" w14:textId="77777777" w:rsidR="00CF668E" w:rsidRPr="006003AD" w:rsidRDefault="00CF668E" w:rsidP="002E79C3">
            <w:pPr>
              <w:pStyle w:val="FAAFormTextNumber"/>
              <w:numPr>
                <w:ilvl w:val="0"/>
                <w:numId w:val="2"/>
              </w:numPr>
              <w:spacing w:line="228" w:lineRule="auto"/>
              <w:rPr>
                <w:b/>
              </w:rPr>
            </w:pPr>
            <w:r w:rsidRPr="006003AD">
              <w:t>Identification de l’aéronef à utiliser en radiotéléphonie, si cela s’applique :</w:t>
            </w:r>
            <w:r w:rsidRPr="006003AD">
              <w:rPr>
                <w:b/>
              </w:rPr>
              <w:t xml:space="preserve"> _____________________________________________</w:t>
            </w:r>
          </w:p>
          <w:p w14:paraId="44FC191A" w14:textId="77777777" w:rsidR="00CF668E" w:rsidRPr="006003AD" w:rsidRDefault="00CF668E" w:rsidP="002E79C3">
            <w:pPr>
              <w:pStyle w:val="FAAFormTextNumber"/>
              <w:numPr>
                <w:ilvl w:val="0"/>
                <w:numId w:val="2"/>
              </w:numPr>
              <w:spacing w:line="228" w:lineRule="auto"/>
            </w:pPr>
            <w:r w:rsidRPr="006003AD">
              <w:t>Type de l'aéronef : _____________________________________________________________________________________</w:t>
            </w:r>
          </w:p>
          <w:p w14:paraId="44FC191B" w14:textId="595A7636" w:rsidR="00CF668E" w:rsidRPr="006003AD" w:rsidRDefault="007E02A8" w:rsidP="002E79C3">
            <w:pPr>
              <w:pStyle w:val="FAAFormTextNumber"/>
              <w:numPr>
                <w:ilvl w:val="0"/>
                <w:numId w:val="2"/>
              </w:numPr>
              <w:spacing w:line="228" w:lineRule="auto"/>
            </w:pPr>
            <w:r w:rsidRPr="006003AD">
              <w:t>Description de l’aéronef (moteurs, hélices, envergure, par exemple) : ___________________________________________________</w:t>
            </w:r>
          </w:p>
          <w:p w14:paraId="44FC191C" w14:textId="77777777" w:rsidR="00CF668E" w:rsidRPr="006003AD" w:rsidRDefault="00CF668E" w:rsidP="002E79C3">
            <w:pPr>
              <w:pStyle w:val="FAAFormTextNumber"/>
              <w:numPr>
                <w:ilvl w:val="0"/>
                <w:numId w:val="2"/>
              </w:numPr>
              <w:spacing w:line="228" w:lineRule="auto"/>
            </w:pPr>
            <w:r w:rsidRPr="006003AD">
              <w:t>Aéronef contrôlé par</w:t>
            </w:r>
          </w:p>
          <w:p w14:paraId="44FC191D" w14:textId="7C85DFA2" w:rsidR="00CF668E" w:rsidRPr="006003AD" w:rsidRDefault="00CF668E" w:rsidP="002E79C3">
            <w:pPr>
              <w:pStyle w:val="FAAFormText"/>
              <w:widowControl w:val="0"/>
              <w:spacing w:line="228" w:lineRule="auto"/>
              <w:ind w:left="720"/>
            </w:pPr>
            <w:r w:rsidRPr="006003AD">
              <w:fldChar w:fldCharType="begin">
                <w:ffData>
                  <w:name w:val="Check19"/>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Vision directe</w:t>
            </w:r>
          </w:p>
          <w:p w14:paraId="44FC191E" w14:textId="7C615E11" w:rsidR="00CF668E" w:rsidRPr="006003AD" w:rsidRDefault="00CF668E" w:rsidP="002E79C3">
            <w:pPr>
              <w:pStyle w:val="FAAFormText"/>
              <w:widowControl w:val="0"/>
              <w:spacing w:line="228" w:lineRule="auto"/>
              <w:ind w:left="720"/>
            </w:pP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Satellite</w:t>
            </w:r>
          </w:p>
          <w:p w14:paraId="44FC191F" w14:textId="5E6521A6" w:rsidR="00CF668E" w:rsidRPr="006003AD" w:rsidRDefault="00CF668E" w:rsidP="002E79C3">
            <w:pPr>
              <w:pStyle w:val="FAAFormText"/>
              <w:widowControl w:val="0"/>
              <w:spacing w:line="228" w:lineRule="auto"/>
              <w:ind w:left="720"/>
            </w:pPr>
            <w:r w:rsidRPr="006003AD">
              <w:fldChar w:fldCharType="begin">
                <w:ffData>
                  <w:name w:val="Check21"/>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Programme informatique</w:t>
            </w:r>
          </w:p>
          <w:p w14:paraId="44FC1920" w14:textId="66499221" w:rsidR="00CF668E" w:rsidRPr="006003AD" w:rsidRDefault="00CF668E" w:rsidP="002E79C3">
            <w:pPr>
              <w:pStyle w:val="FAAFormText"/>
              <w:widowControl w:val="0"/>
              <w:spacing w:line="228" w:lineRule="auto"/>
              <w:ind w:left="720"/>
            </w:pPr>
            <w:r w:rsidRPr="006003AD">
              <w:fldChar w:fldCharType="begin">
                <w:ffData>
                  <w:name w:val="Check19"/>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Autre _____________________________________________________________________________________</w:t>
            </w:r>
          </w:p>
          <w:p w14:paraId="44FC1921" w14:textId="4B6E34D4" w:rsidR="00CF668E" w:rsidRPr="006003AD" w:rsidRDefault="00CF668E" w:rsidP="002E79C3">
            <w:pPr>
              <w:pStyle w:val="FAAFormTextNumber"/>
              <w:numPr>
                <w:ilvl w:val="0"/>
                <w:numId w:val="2"/>
              </w:numPr>
              <w:spacing w:line="228" w:lineRule="auto"/>
              <w:rPr>
                <w:b/>
              </w:rPr>
            </w:pPr>
            <w:r w:rsidRPr="006003AD">
              <w:t>Équipement de l’aéronef (pulvérisateur, caméra, type, transmission en direct ou photographies, par exemple) : ___________________________________</w:t>
            </w:r>
          </w:p>
          <w:p w14:paraId="44FC1922" w14:textId="77777777" w:rsidR="00CF668E" w:rsidRPr="006003AD" w:rsidRDefault="00CF668E" w:rsidP="002E79C3">
            <w:pPr>
              <w:pStyle w:val="FAAFormTextNumber"/>
              <w:numPr>
                <w:ilvl w:val="0"/>
                <w:numId w:val="2"/>
              </w:numPr>
              <w:spacing w:line="228" w:lineRule="auto"/>
              <w:rPr>
                <w:b/>
              </w:rPr>
            </w:pPr>
            <w:r w:rsidRPr="006003AD">
              <w:t>En cas d’équipement avec une caméra, destination de la transmission de la caméra de l’aéronef :</w:t>
            </w:r>
          </w:p>
          <w:p w14:paraId="44FC1923" w14:textId="25D9BA97" w:rsidR="00CF668E" w:rsidRPr="006003AD" w:rsidRDefault="00CF668E" w:rsidP="002E79C3">
            <w:pPr>
              <w:pStyle w:val="FAAFormText"/>
              <w:widowControl w:val="0"/>
              <w:spacing w:line="228" w:lineRule="auto"/>
              <w:ind w:left="720"/>
            </w:pPr>
            <w:r w:rsidRPr="006003AD">
              <w:fldChar w:fldCharType="begin">
                <w:ffData>
                  <w:name w:val="Check21"/>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Base principale de l’exploitant/de la compagnie</w:t>
            </w:r>
          </w:p>
          <w:p w14:paraId="44FC1924" w14:textId="7660865C" w:rsidR="00CF668E" w:rsidRPr="006003AD" w:rsidRDefault="00CF668E" w:rsidP="002E79C3">
            <w:pPr>
              <w:pStyle w:val="FAAFormText"/>
              <w:widowControl w:val="0"/>
              <w:spacing w:line="228" w:lineRule="auto"/>
              <w:ind w:left="720"/>
              <w:rPr>
                <w:b/>
              </w:rPr>
            </w:pPr>
            <w:r w:rsidRPr="006003AD">
              <w:fldChar w:fldCharType="begin">
                <w:ffData>
                  <w:name w:val="Check19"/>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Autre </w:t>
            </w:r>
            <w:r w:rsidRPr="006003AD">
              <w:br/>
              <w:t>(identifier) :_______________________________________________________________________</w:t>
            </w:r>
          </w:p>
          <w:p w14:paraId="44FC1925" w14:textId="77777777" w:rsidR="00CF668E" w:rsidRPr="006003AD" w:rsidRDefault="00CF668E" w:rsidP="002E79C3">
            <w:pPr>
              <w:pStyle w:val="FAAFormTextNumber"/>
              <w:numPr>
                <w:ilvl w:val="0"/>
                <w:numId w:val="2"/>
              </w:numPr>
              <w:spacing w:line="228" w:lineRule="auto"/>
              <w:rPr>
                <w:b/>
              </w:rPr>
            </w:pPr>
            <w:r w:rsidRPr="006003AD">
              <w:t>Bande de fréquence devant être utilisée : __________________________________________________________________________</w:t>
            </w:r>
          </w:p>
          <w:p w14:paraId="44FC1926" w14:textId="77777777" w:rsidR="00CF668E" w:rsidRPr="006003AD" w:rsidRDefault="00CF668E" w:rsidP="002E79C3">
            <w:pPr>
              <w:pStyle w:val="FAAFormTextNumber"/>
              <w:numPr>
                <w:ilvl w:val="0"/>
                <w:numId w:val="2"/>
              </w:numPr>
              <w:spacing w:line="228" w:lineRule="auto"/>
              <w:rPr>
                <w:b/>
              </w:rPr>
            </w:pPr>
            <w:r w:rsidRPr="006003AD">
              <w:t>Numéro de licence de station radio de l’aéronef, si cela s’applique : _________________________________________________</w:t>
            </w:r>
          </w:p>
        </w:tc>
      </w:tr>
      <w:tr w:rsidR="00CF668E" w:rsidRPr="006003AD" w14:paraId="44FC1929" w14:textId="77777777" w:rsidTr="0028552C">
        <w:trPr>
          <w:gridAfter w:val="1"/>
          <w:wAfter w:w="25" w:type="dxa"/>
        </w:trPr>
        <w:tc>
          <w:tcPr>
            <w:tcW w:w="9815" w:type="dxa"/>
            <w:gridSpan w:val="7"/>
            <w:tcBorders>
              <w:top w:val="nil"/>
              <w:left w:val="single" w:sz="6" w:space="0" w:color="auto"/>
              <w:bottom w:val="nil"/>
              <w:right w:val="single" w:sz="6" w:space="0" w:color="auto"/>
            </w:tcBorders>
            <w:hideMark/>
          </w:tcPr>
          <w:p w14:paraId="44FC1928" w14:textId="1C4D6839" w:rsidR="00CF668E" w:rsidRPr="006003AD" w:rsidRDefault="00CF668E" w:rsidP="002E79C3">
            <w:pPr>
              <w:pStyle w:val="FAAFormText"/>
              <w:widowControl w:val="0"/>
              <w:spacing w:line="228" w:lineRule="auto"/>
              <w:rPr>
                <w:b/>
                <w:sz w:val="22"/>
              </w:rPr>
            </w:pPr>
            <w:r w:rsidRPr="006003AD">
              <w:rPr>
                <w:b/>
                <w:sz w:val="22"/>
              </w:rPr>
              <w:t>Section 3 Description des opérations prévues</w:t>
            </w:r>
          </w:p>
        </w:tc>
      </w:tr>
      <w:tr w:rsidR="00CF668E" w:rsidRPr="006003AD" w14:paraId="44FC1938" w14:textId="77777777" w:rsidTr="0028552C">
        <w:trPr>
          <w:gridAfter w:val="1"/>
          <w:wAfter w:w="25" w:type="dxa"/>
          <w:cantSplit/>
        </w:trPr>
        <w:tc>
          <w:tcPr>
            <w:tcW w:w="451" w:type="dxa"/>
            <w:tcBorders>
              <w:top w:val="single" w:sz="6" w:space="0" w:color="auto"/>
              <w:left w:val="single" w:sz="6" w:space="0" w:color="auto"/>
              <w:bottom w:val="single" w:sz="6" w:space="0" w:color="auto"/>
              <w:right w:val="nil"/>
            </w:tcBorders>
            <w:hideMark/>
          </w:tcPr>
          <w:p w14:paraId="44FC192A" w14:textId="77777777" w:rsidR="00CF668E" w:rsidRPr="006003AD" w:rsidRDefault="00CF668E" w:rsidP="002E79C3">
            <w:pPr>
              <w:pStyle w:val="FAAFormText"/>
              <w:widowControl w:val="0"/>
              <w:spacing w:line="228" w:lineRule="auto"/>
              <w:rPr>
                <w:b/>
              </w:rPr>
            </w:pPr>
            <w:r w:rsidRPr="006003AD">
              <w:rPr>
                <w:b/>
              </w:rPr>
              <w:lastRenderedPageBreak/>
              <w:t>1.</w:t>
            </w:r>
          </w:p>
        </w:tc>
        <w:tc>
          <w:tcPr>
            <w:tcW w:w="9364" w:type="dxa"/>
            <w:gridSpan w:val="6"/>
            <w:tcBorders>
              <w:top w:val="single" w:sz="6" w:space="0" w:color="auto"/>
              <w:left w:val="nil"/>
              <w:bottom w:val="single" w:sz="6" w:space="0" w:color="auto"/>
              <w:right w:val="single" w:sz="6" w:space="0" w:color="auto"/>
            </w:tcBorders>
          </w:tcPr>
          <w:p w14:paraId="44FC192B" w14:textId="108AFF5E" w:rsidR="00CF668E" w:rsidRPr="006003AD" w:rsidRDefault="00CF668E" w:rsidP="002E79C3">
            <w:pPr>
              <w:pStyle w:val="FAAFormText"/>
              <w:widowControl w:val="0"/>
              <w:spacing w:line="228" w:lineRule="auto"/>
            </w:pPr>
            <w:r w:rsidRPr="006003AD">
              <w:t xml:space="preserve">Type(s) d’opération proposée : </w:t>
            </w:r>
          </w:p>
          <w:p w14:paraId="44FC192C" w14:textId="081272E7" w:rsidR="00CF668E" w:rsidRPr="006003AD" w:rsidRDefault="00CF668E" w:rsidP="002E79C3">
            <w:pPr>
              <w:pStyle w:val="FAAFormText"/>
              <w:widowControl w:val="0"/>
              <w:spacing w:line="228" w:lineRule="auto"/>
            </w:pPr>
            <w:r w:rsidRPr="006003AD">
              <w:fldChar w:fldCharType="begin">
                <w:ffData>
                  <w:name w:val="Check19"/>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Cartographie aérienne ; </w:t>
            </w:r>
            <w:r w:rsidRPr="006003AD">
              <w:fldChar w:fldCharType="begin">
                <w:ffData>
                  <w:name w:val="Check19"/>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Arpentage aérien ; </w:t>
            </w:r>
            <w:r w:rsidRPr="006003AD">
              <w:fldChar w:fldCharType="begin">
                <w:ffData>
                  <w:name w:val="Check19"/>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Photographie aérienne ; </w:t>
            </w:r>
            <w:r w:rsidRPr="006003AD">
              <w:fldChar w:fldCharType="begin">
                <w:ffData>
                  <w:name w:val="Check19"/>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Publicité aérienne </w:t>
            </w:r>
          </w:p>
          <w:p w14:paraId="44FC192D" w14:textId="77777777" w:rsidR="00CF668E" w:rsidRPr="006003AD" w:rsidRDefault="00CF668E" w:rsidP="002E79C3">
            <w:pPr>
              <w:pStyle w:val="FAAFormText"/>
              <w:widowControl w:val="0"/>
              <w:spacing w:line="228" w:lineRule="auto"/>
            </w:pPr>
          </w:p>
          <w:p w14:paraId="44FC192E" w14:textId="3101A794" w:rsidR="00CF668E" w:rsidRPr="006003AD" w:rsidRDefault="00CF668E" w:rsidP="002E79C3">
            <w:pPr>
              <w:pStyle w:val="FAAFormText"/>
              <w:widowControl w:val="0"/>
              <w:spacing w:line="228" w:lineRule="auto"/>
            </w:pPr>
            <w:r w:rsidRPr="006003AD">
              <w:fldChar w:fldCharType="begin">
                <w:ffData>
                  <w:name w:val="Check21"/>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Surveillance et inspection aériennes ; </w:t>
            </w:r>
            <w:r w:rsidRPr="006003AD">
              <w:fldChar w:fldCharType="begin">
                <w:ffData>
                  <w:name w:val="Check21"/>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Gestion des incendies de forêt ; </w:t>
            </w:r>
            <w:r w:rsidRPr="006003AD">
              <w:fldChar w:fldCharType="begin">
                <w:ffData>
                  <w:name w:val="Check21"/>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Service météorologique</w:t>
            </w:r>
          </w:p>
          <w:p w14:paraId="44FC192F" w14:textId="77777777" w:rsidR="00CF668E" w:rsidRPr="006003AD" w:rsidRDefault="00CF668E" w:rsidP="002E79C3">
            <w:pPr>
              <w:pStyle w:val="FAAFormText"/>
              <w:widowControl w:val="0"/>
              <w:spacing w:line="228" w:lineRule="auto"/>
            </w:pPr>
          </w:p>
          <w:p w14:paraId="44FC1930" w14:textId="025FB5BB" w:rsidR="00CF668E" w:rsidRPr="006003AD" w:rsidRDefault="00CF668E" w:rsidP="002E79C3">
            <w:pPr>
              <w:pStyle w:val="FAAFormText"/>
              <w:widowControl w:val="0"/>
              <w:spacing w:line="228" w:lineRule="auto"/>
            </w:pP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Recherche et sauvetage ;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Enquête sur accident/incident ; </w:t>
            </w:r>
          </w:p>
          <w:p w14:paraId="44FC1931" w14:textId="77777777" w:rsidR="00CF668E" w:rsidRPr="006003AD" w:rsidRDefault="00CF668E" w:rsidP="002E79C3">
            <w:pPr>
              <w:pStyle w:val="FAAFormText"/>
              <w:widowControl w:val="0"/>
              <w:spacing w:line="228" w:lineRule="auto"/>
            </w:pPr>
          </w:p>
          <w:p w14:paraId="44FC1932" w14:textId="2AF5B4AD" w:rsidR="00CF668E" w:rsidRPr="006003AD" w:rsidRDefault="00CF668E" w:rsidP="002E79C3">
            <w:pPr>
              <w:pStyle w:val="FAAFormText"/>
              <w:widowControl w:val="0"/>
              <w:spacing w:line="228" w:lineRule="auto"/>
            </w:pP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Fret, indiquer le type de fret : _______________________________________________</w:t>
            </w:r>
          </w:p>
          <w:p w14:paraId="44FC1933" w14:textId="126380D2" w:rsidR="00CF668E" w:rsidRPr="006003AD" w:rsidRDefault="00CF668E" w:rsidP="002E79C3">
            <w:pPr>
              <w:pStyle w:val="FAAFormText"/>
              <w:widowControl w:val="0"/>
              <w:spacing w:line="228" w:lineRule="auto"/>
              <w:ind w:left="720"/>
            </w:pPr>
            <w:r w:rsidRPr="006003AD">
              <w:t xml:space="preserve">Le fret est-il classé comme des marchandises dangereuses ?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Oui ;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Non</w:t>
            </w:r>
          </w:p>
          <w:p w14:paraId="44FC1934" w14:textId="77777777" w:rsidR="00CF668E" w:rsidRPr="006003AD" w:rsidRDefault="00CF668E" w:rsidP="002E79C3">
            <w:pPr>
              <w:pStyle w:val="FAAFormText"/>
              <w:widowControl w:val="0"/>
              <w:spacing w:line="228" w:lineRule="auto"/>
              <w:ind w:left="720"/>
            </w:pPr>
            <w:r w:rsidRPr="006003AD">
              <w:t xml:space="preserve">La charge est-elle interne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ou externe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p>
          <w:p w14:paraId="44FC1935" w14:textId="77777777" w:rsidR="00CF668E" w:rsidRPr="006003AD" w:rsidRDefault="00CF668E" w:rsidP="002E79C3">
            <w:pPr>
              <w:pStyle w:val="FAAFormText"/>
              <w:widowControl w:val="0"/>
              <w:spacing w:line="228" w:lineRule="auto"/>
            </w:pPr>
          </w:p>
          <w:p w14:paraId="44FC1936" w14:textId="6E14D16D" w:rsidR="00CF668E" w:rsidRPr="006003AD" w:rsidRDefault="00CF668E" w:rsidP="002E79C3">
            <w:pPr>
              <w:pStyle w:val="FAAFormText"/>
              <w:widowControl w:val="0"/>
              <w:spacing w:line="228" w:lineRule="auto"/>
            </w:pP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Autre : ______________________________________________________________________________________</w:t>
            </w:r>
          </w:p>
          <w:p w14:paraId="44FC1937" w14:textId="77777777" w:rsidR="00CF668E" w:rsidRPr="006003AD" w:rsidRDefault="00CF668E" w:rsidP="002E79C3">
            <w:pPr>
              <w:pStyle w:val="FAAFormText"/>
              <w:widowControl w:val="0"/>
              <w:spacing w:line="228" w:lineRule="auto"/>
            </w:pPr>
          </w:p>
        </w:tc>
      </w:tr>
      <w:tr w:rsidR="00CF668E" w:rsidRPr="006003AD" w14:paraId="44FC193B"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hideMark/>
          </w:tcPr>
          <w:p w14:paraId="44FC193A" w14:textId="6951378D" w:rsidR="00CF668E" w:rsidRPr="006003AD" w:rsidRDefault="00CF668E" w:rsidP="002E79C3">
            <w:pPr>
              <w:pStyle w:val="FAAFormText"/>
              <w:widowControl w:val="0"/>
              <w:spacing w:line="228" w:lineRule="auto"/>
            </w:pPr>
            <w:r w:rsidRPr="006003AD">
              <w:rPr>
                <w:b/>
              </w:rPr>
              <w:t xml:space="preserve">2. Règles de vol : </w:t>
            </w:r>
            <w:r w:rsidRPr="006003AD">
              <w:t xml:space="preserve">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VFR ;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IFR ;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IMC ; </w:t>
            </w:r>
            <w:r w:rsidRPr="006003AD">
              <w:fldChar w:fldCharType="begin">
                <w:ffData>
                  <w:name w:val="Check20"/>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VLOS</w:t>
            </w:r>
          </w:p>
        </w:tc>
      </w:tr>
      <w:tr w:rsidR="00CF668E" w:rsidRPr="006003AD" w14:paraId="44FC1949"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hideMark/>
          </w:tcPr>
          <w:p w14:paraId="44FC193C" w14:textId="13DAB054" w:rsidR="00CF668E" w:rsidRPr="006003AD" w:rsidRDefault="00CF668E" w:rsidP="002E79C3">
            <w:pPr>
              <w:pStyle w:val="FAAFormTextNumber"/>
              <w:spacing w:line="228" w:lineRule="auto"/>
              <w:rPr>
                <w:b/>
              </w:rPr>
            </w:pPr>
            <w:r w:rsidRPr="006003AD">
              <w:rPr>
                <w:b/>
              </w:rPr>
              <w:t>3. Dates/régions géographiques/description des opérations prévues et structure de route proposée :</w:t>
            </w:r>
          </w:p>
          <w:p w14:paraId="44FC193D" w14:textId="0EEAF64D" w:rsidR="00CF668E" w:rsidRPr="006003AD" w:rsidRDefault="00CF668E" w:rsidP="002E79C3">
            <w:pPr>
              <w:pStyle w:val="FAAFormTextNumber"/>
              <w:spacing w:line="228" w:lineRule="auto"/>
              <w:ind w:left="540"/>
            </w:pPr>
            <w:r w:rsidRPr="006003AD">
              <w:t>a. Date(s) prévue(s) pour le vol (jj/mm/aaaa) : ____________________________________________</w:t>
            </w:r>
          </w:p>
          <w:p w14:paraId="44FC193E" w14:textId="46AB5E93" w:rsidR="00CF668E" w:rsidRPr="006003AD" w:rsidRDefault="00CF668E" w:rsidP="002E79C3">
            <w:pPr>
              <w:pStyle w:val="FAAFormTextNumber"/>
              <w:spacing w:line="228" w:lineRule="auto"/>
              <w:ind w:left="540"/>
            </w:pPr>
            <w:r w:rsidRPr="006003AD">
              <w:t>b. Point of départ : ____________________________________________________________</w:t>
            </w:r>
          </w:p>
          <w:p w14:paraId="44FC193F" w14:textId="481A7BAF" w:rsidR="00CF668E" w:rsidRPr="006003AD" w:rsidRDefault="00CF668E" w:rsidP="002E79C3">
            <w:pPr>
              <w:pStyle w:val="FAAFormTextNumber"/>
              <w:spacing w:line="228" w:lineRule="auto"/>
              <w:ind w:left="540"/>
            </w:pPr>
            <w:r w:rsidRPr="006003AD">
              <w:t>c. Destination : __________________________________________________________________</w:t>
            </w:r>
          </w:p>
          <w:p w14:paraId="44FC1940" w14:textId="362FB1DC" w:rsidR="00CF668E" w:rsidRPr="006003AD" w:rsidRDefault="00CF668E" w:rsidP="002E79C3">
            <w:pPr>
              <w:pStyle w:val="FAAFormTextNumber"/>
              <w:spacing w:line="228" w:lineRule="auto"/>
              <w:ind w:left="540"/>
            </w:pPr>
            <w:r w:rsidRPr="006003AD">
              <w:t>d. Route à suivre : __________________________________________________________</w:t>
            </w:r>
          </w:p>
          <w:p w14:paraId="44FC1941" w14:textId="14DD7414" w:rsidR="00CF668E" w:rsidRPr="006003AD" w:rsidRDefault="00CF668E" w:rsidP="002E79C3">
            <w:pPr>
              <w:pStyle w:val="FAAFormTextNumber"/>
              <w:spacing w:line="228" w:lineRule="auto"/>
              <w:ind w:left="540"/>
            </w:pPr>
            <w:r w:rsidRPr="006003AD">
              <w:t>e. Vitesse(s) de croisière : ____________________________________________________________</w:t>
            </w:r>
          </w:p>
          <w:p w14:paraId="44FC1942" w14:textId="33D805A6" w:rsidR="00CF668E" w:rsidRPr="006003AD" w:rsidRDefault="00CF668E" w:rsidP="002E79C3">
            <w:pPr>
              <w:pStyle w:val="FAAFormTextNumber"/>
              <w:spacing w:line="228" w:lineRule="auto"/>
              <w:ind w:left="540"/>
            </w:pPr>
            <w:r w:rsidRPr="006003AD">
              <w:t>f. Niveau(x) de croisière : ________________________________________________________</w:t>
            </w:r>
          </w:p>
          <w:p w14:paraId="44FC1943" w14:textId="7BFAC442" w:rsidR="00CF668E" w:rsidRPr="006003AD" w:rsidRDefault="00CF668E" w:rsidP="002E79C3">
            <w:pPr>
              <w:pStyle w:val="FAAFormTextNumber"/>
              <w:spacing w:line="228" w:lineRule="auto"/>
              <w:ind w:left="540"/>
            </w:pPr>
            <w:r w:rsidRPr="006003AD">
              <w:t>g. Durée/fréquence du vol : ______________________________________________________</w:t>
            </w:r>
          </w:p>
          <w:p w14:paraId="44FC1944" w14:textId="0D6D2A17" w:rsidR="00CF668E" w:rsidRPr="006003AD" w:rsidRDefault="00CF668E" w:rsidP="002E79C3">
            <w:pPr>
              <w:pStyle w:val="FAAFormTextNumber"/>
              <w:spacing w:line="228" w:lineRule="auto"/>
              <w:ind w:left="540"/>
            </w:pPr>
            <w:r w:rsidRPr="006003AD">
              <w:t>h. Lieux d’atterrissage d’urgence le long de la route proposée : ______________________________________</w:t>
            </w:r>
          </w:p>
          <w:p w14:paraId="44FC1945" w14:textId="507C2E50" w:rsidR="00CF668E" w:rsidRPr="006003AD" w:rsidRDefault="00CF668E" w:rsidP="002E79C3">
            <w:pPr>
              <w:pStyle w:val="FAAFormTextNumber"/>
              <w:spacing w:line="228" w:lineRule="auto"/>
              <w:ind w:left="540"/>
            </w:pPr>
            <w:r w:rsidRPr="006003AD">
              <w:t>i. Pour les atterrissages d’urgence :</w:t>
            </w:r>
          </w:p>
          <w:p w14:paraId="44FC1946" w14:textId="57F3031C" w:rsidR="00CF668E" w:rsidRPr="006003AD" w:rsidRDefault="00CF668E" w:rsidP="002E79C3">
            <w:pPr>
              <w:pStyle w:val="FAAFormTextNumber"/>
              <w:spacing w:line="228" w:lineRule="auto"/>
              <w:ind w:left="810"/>
            </w:pPr>
            <w:r w:rsidRPr="006003AD">
              <w:t>1. Personne responsable du recouvrement de l’aéronef : ________________________________________</w:t>
            </w:r>
          </w:p>
          <w:p w14:paraId="44FC1947" w14:textId="2E248394" w:rsidR="00CF668E" w:rsidRPr="006003AD" w:rsidRDefault="00CF668E" w:rsidP="002E79C3">
            <w:pPr>
              <w:pStyle w:val="FAAFormTextNumber"/>
              <w:spacing w:line="228" w:lineRule="auto"/>
              <w:ind w:left="810"/>
            </w:pPr>
            <w:r w:rsidRPr="006003AD">
              <w:t>2. Personne responsable du nettoyage en cas d’impact : _________________________________</w:t>
            </w:r>
          </w:p>
          <w:p w14:paraId="44FC1948" w14:textId="15B6D894" w:rsidR="00CF668E" w:rsidRPr="006003AD" w:rsidRDefault="00CF668E" w:rsidP="002E79C3">
            <w:pPr>
              <w:pStyle w:val="FAAFormTextNumber"/>
              <w:spacing w:line="228" w:lineRule="auto"/>
              <w:ind w:left="540"/>
            </w:pPr>
            <w:r w:rsidRPr="006003AD">
              <w:t>j. Numéros de téléphone pour contact d’urgence : ________________</w:t>
            </w:r>
          </w:p>
        </w:tc>
      </w:tr>
      <w:tr w:rsidR="00CF668E" w:rsidRPr="006003AD" w14:paraId="44FC194B"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hideMark/>
          </w:tcPr>
          <w:p w14:paraId="44FC194A" w14:textId="58DE7249" w:rsidR="00CF668E" w:rsidRPr="006003AD" w:rsidRDefault="00CF668E" w:rsidP="002E79C3">
            <w:pPr>
              <w:pStyle w:val="FAAFormTextNumber"/>
              <w:spacing w:line="228" w:lineRule="auto"/>
              <w:rPr>
                <w:b/>
              </w:rPr>
            </w:pPr>
            <w:r w:rsidRPr="006003AD">
              <w:rPr>
                <w:b/>
              </w:rPr>
              <w:t>Section 4 Caractéristiques de l'ATP</w:t>
            </w:r>
          </w:p>
        </w:tc>
      </w:tr>
      <w:tr w:rsidR="00CF668E" w:rsidRPr="006003AD" w14:paraId="44FC1957" w14:textId="77777777" w:rsidTr="0028552C">
        <w:trPr>
          <w:gridAfter w:val="1"/>
          <w:wAfter w:w="25" w:type="dxa"/>
        </w:trPr>
        <w:tc>
          <w:tcPr>
            <w:tcW w:w="9815" w:type="dxa"/>
            <w:gridSpan w:val="7"/>
            <w:tcBorders>
              <w:top w:val="single" w:sz="6" w:space="0" w:color="auto"/>
              <w:left w:val="single" w:sz="6" w:space="0" w:color="auto"/>
              <w:bottom w:val="nil"/>
              <w:right w:val="single" w:sz="6" w:space="0" w:color="auto"/>
            </w:tcBorders>
          </w:tcPr>
          <w:p w14:paraId="44FC194C" w14:textId="0B5B4A47" w:rsidR="00CF668E" w:rsidRPr="006003AD" w:rsidRDefault="00CF668E" w:rsidP="002E79C3">
            <w:pPr>
              <w:pStyle w:val="FAAFormTextNumber"/>
              <w:spacing w:line="228" w:lineRule="auto"/>
              <w:rPr>
                <w:b/>
              </w:rPr>
            </w:pPr>
            <w:r w:rsidRPr="006003AD">
              <w:rPr>
                <w:b/>
              </w:rPr>
              <w:t>1. Caractéristiques de l'ATP :</w:t>
            </w:r>
          </w:p>
          <w:p w14:paraId="44FC194D" w14:textId="6E07920A" w:rsidR="00CF668E" w:rsidRPr="006003AD" w:rsidRDefault="00CF668E" w:rsidP="002E79C3">
            <w:pPr>
              <w:pStyle w:val="FAAFormTextNumber"/>
              <w:spacing w:line="228" w:lineRule="auto"/>
              <w:ind w:left="540"/>
            </w:pPr>
            <w:r w:rsidRPr="006003AD">
              <w:t>a. Type d’aéronef :</w:t>
            </w:r>
          </w:p>
          <w:p w14:paraId="44FC194E" w14:textId="7E2F121C" w:rsidR="00CF668E" w:rsidRPr="006003AD" w:rsidRDefault="00CF668E" w:rsidP="002E79C3">
            <w:pPr>
              <w:pStyle w:val="FAAFormTextNumber"/>
              <w:spacing w:line="228" w:lineRule="auto"/>
              <w:ind w:left="540"/>
            </w:pPr>
            <w:r w:rsidRPr="006003AD">
              <w:t>b. Masse maximale certifiée au décollage :</w:t>
            </w:r>
          </w:p>
          <w:p w14:paraId="44FC194F" w14:textId="3F479D93" w:rsidR="00CF668E" w:rsidRPr="006003AD" w:rsidRDefault="00CF668E" w:rsidP="002E79C3">
            <w:pPr>
              <w:pStyle w:val="FAAFormTextNumber"/>
              <w:spacing w:line="228" w:lineRule="auto"/>
              <w:ind w:left="540"/>
            </w:pPr>
            <w:r w:rsidRPr="006003AD">
              <w:t>c. Nombre de moteurs :</w:t>
            </w:r>
          </w:p>
          <w:p w14:paraId="44FC1950" w14:textId="5287FE02" w:rsidR="00CF668E" w:rsidRPr="006003AD" w:rsidRDefault="00CF668E" w:rsidP="002E79C3">
            <w:pPr>
              <w:pStyle w:val="FAAFormTextNumber"/>
              <w:spacing w:line="228" w:lineRule="auto"/>
              <w:ind w:left="540"/>
            </w:pPr>
            <w:r w:rsidRPr="006003AD">
              <w:t>d. Impératifs de décollage et d'atterrissage :</w:t>
            </w:r>
          </w:p>
          <w:p w14:paraId="44FC1951" w14:textId="77777777" w:rsidR="00CF668E" w:rsidRPr="006003AD" w:rsidRDefault="00CF668E" w:rsidP="002E79C3">
            <w:pPr>
              <w:pStyle w:val="FAAFormTextNumber"/>
              <w:spacing w:line="228" w:lineRule="auto"/>
              <w:ind w:left="540"/>
            </w:pPr>
            <w:r w:rsidRPr="006003AD">
              <w:t>e. Capacités de détection et d’évitement :</w:t>
            </w:r>
          </w:p>
          <w:p w14:paraId="44FC1952" w14:textId="3E6D91AC" w:rsidR="00CF668E" w:rsidRPr="006003AD" w:rsidRDefault="00CF668E" w:rsidP="002E79C3">
            <w:pPr>
              <w:pStyle w:val="FAAFormTextNumber"/>
              <w:spacing w:line="228" w:lineRule="auto"/>
              <w:ind w:left="540"/>
            </w:pPr>
            <w:r w:rsidRPr="006003AD">
              <w:t>f. Nombre et emplacement des RPS et procédures de passation entre les RPS, le cas échéant :</w:t>
            </w:r>
          </w:p>
          <w:p w14:paraId="44FC1953" w14:textId="6F4E4228" w:rsidR="00CF668E" w:rsidRPr="006003AD" w:rsidRDefault="00CF668E" w:rsidP="002E79C3">
            <w:pPr>
              <w:pStyle w:val="FAAFormTextNumber"/>
              <w:spacing w:line="228" w:lineRule="auto"/>
              <w:ind w:left="540"/>
            </w:pPr>
            <w:r w:rsidRPr="006003AD">
              <w:t>g. Charge ─ Informations/description :</w:t>
            </w:r>
          </w:p>
          <w:p w14:paraId="44FC1956" w14:textId="2999705D" w:rsidR="00CF668E" w:rsidRPr="006003AD" w:rsidRDefault="00CF668E" w:rsidP="002E79C3">
            <w:pPr>
              <w:pStyle w:val="FAAFormTextNumber"/>
              <w:spacing w:line="228" w:lineRule="auto"/>
              <w:ind w:left="540"/>
            </w:pPr>
            <w:r w:rsidRPr="006003AD">
              <w:t>h. Contrôle visuel du décollage et/ou de l’atterrissage ou décollage et atterrissage effectués par caméra à bord</w:t>
            </w:r>
          </w:p>
        </w:tc>
      </w:tr>
      <w:tr w:rsidR="00CF668E" w:rsidRPr="006003AD" w14:paraId="44FC1960" w14:textId="77777777" w:rsidTr="0028552C">
        <w:trPr>
          <w:gridAfter w:val="1"/>
          <w:wAfter w:w="25" w:type="dxa"/>
        </w:trPr>
        <w:tc>
          <w:tcPr>
            <w:tcW w:w="9815" w:type="dxa"/>
            <w:gridSpan w:val="7"/>
            <w:tcBorders>
              <w:top w:val="single" w:sz="4" w:space="0" w:color="auto"/>
              <w:left w:val="single" w:sz="6" w:space="0" w:color="auto"/>
              <w:bottom w:val="single" w:sz="6" w:space="0" w:color="auto"/>
              <w:right w:val="single" w:sz="6" w:space="0" w:color="auto"/>
            </w:tcBorders>
          </w:tcPr>
          <w:p w14:paraId="44FC1958" w14:textId="4C7E0D6B" w:rsidR="00CF668E" w:rsidRPr="006003AD" w:rsidRDefault="00CF668E" w:rsidP="002E79C3">
            <w:pPr>
              <w:pStyle w:val="FAAFormText"/>
              <w:widowControl w:val="0"/>
              <w:spacing w:line="228" w:lineRule="auto"/>
              <w:rPr>
                <w:b/>
              </w:rPr>
            </w:pPr>
            <w:r w:rsidRPr="006003AD">
              <w:rPr>
                <w:b/>
              </w:rPr>
              <w:t>2. Caractéristiques de performance :</w:t>
            </w:r>
          </w:p>
          <w:p w14:paraId="44FC1959" w14:textId="10C05B69" w:rsidR="00CF668E" w:rsidRPr="006003AD" w:rsidRDefault="00CF668E" w:rsidP="002E79C3">
            <w:pPr>
              <w:pStyle w:val="FAAFormText"/>
              <w:widowControl w:val="0"/>
              <w:spacing w:line="228" w:lineRule="auto"/>
              <w:ind w:left="288"/>
            </w:pPr>
            <w:r w:rsidRPr="006003AD">
              <w:t>a. Vitesses d’exploitation : ___________________________________________________________________________</w:t>
            </w:r>
          </w:p>
          <w:p w14:paraId="44FC195A" w14:textId="3F3D0800" w:rsidR="00CF668E" w:rsidRPr="006003AD" w:rsidRDefault="00CF668E" w:rsidP="002E79C3">
            <w:pPr>
              <w:pStyle w:val="FAAFormText"/>
              <w:widowControl w:val="0"/>
              <w:spacing w:line="228" w:lineRule="auto"/>
              <w:ind w:left="288"/>
            </w:pPr>
            <w:r w:rsidRPr="006003AD">
              <w:t>b. Vitesses ascensionnelles typique et maximale : ______________________________________________________________</w:t>
            </w:r>
          </w:p>
          <w:p w14:paraId="44FC195B" w14:textId="0251C445" w:rsidR="00CF668E" w:rsidRPr="006003AD" w:rsidRDefault="00CF668E" w:rsidP="002E79C3">
            <w:pPr>
              <w:pStyle w:val="FAAFormText"/>
              <w:widowControl w:val="0"/>
              <w:spacing w:line="228" w:lineRule="auto"/>
              <w:ind w:left="288"/>
            </w:pPr>
            <w:r w:rsidRPr="006003AD">
              <w:t>c. Vitesses de descente typique et maximale : ____________________________________________________________</w:t>
            </w:r>
          </w:p>
          <w:p w14:paraId="44FC195C" w14:textId="46E68E92" w:rsidR="00CF668E" w:rsidRPr="006003AD" w:rsidRDefault="00CF668E" w:rsidP="002E79C3">
            <w:pPr>
              <w:pStyle w:val="FAAFormText"/>
              <w:widowControl w:val="0"/>
              <w:spacing w:line="228" w:lineRule="auto"/>
              <w:ind w:left="288"/>
            </w:pPr>
            <w:r w:rsidRPr="006003AD">
              <w:t>d. Taux typique et maximal de virage : _______________________________________________________________</w:t>
            </w:r>
          </w:p>
          <w:p w14:paraId="44FC195D" w14:textId="73322EAC" w:rsidR="00CF668E" w:rsidRPr="006003AD" w:rsidRDefault="00CF668E" w:rsidP="002E79C3">
            <w:pPr>
              <w:pStyle w:val="FAAFormText"/>
              <w:widowControl w:val="0"/>
              <w:spacing w:line="228" w:lineRule="auto"/>
              <w:ind w:left="288"/>
            </w:pPr>
            <w:r w:rsidRPr="006003AD">
              <w:t>e. Autonomie maximale de l’aéronef : ___________________________________________________________________</w:t>
            </w:r>
          </w:p>
          <w:p w14:paraId="44FC195F" w14:textId="7E78634B" w:rsidR="00CF668E" w:rsidRPr="006003AD" w:rsidRDefault="00CF668E" w:rsidP="002E79C3">
            <w:pPr>
              <w:pStyle w:val="FAAFormText"/>
              <w:widowControl w:val="0"/>
              <w:spacing w:line="228" w:lineRule="auto"/>
              <w:ind w:left="288"/>
            </w:pPr>
            <w:r w:rsidRPr="006003AD">
              <w:t>f. Autres, comme limitations pour le vent, givrage, précipitations : ________________________________________________</w:t>
            </w:r>
          </w:p>
        </w:tc>
      </w:tr>
      <w:tr w:rsidR="00CF668E" w:rsidRPr="006003AD" w14:paraId="44FC1968" w14:textId="77777777" w:rsidTr="0028552C">
        <w:trPr>
          <w:gridAfter w:val="1"/>
          <w:wAfter w:w="25" w:type="dxa"/>
        </w:trPr>
        <w:tc>
          <w:tcPr>
            <w:tcW w:w="9815" w:type="dxa"/>
            <w:gridSpan w:val="7"/>
            <w:tcBorders>
              <w:top w:val="single" w:sz="4" w:space="0" w:color="auto"/>
              <w:left w:val="single" w:sz="6" w:space="0" w:color="auto"/>
              <w:bottom w:val="single" w:sz="6" w:space="0" w:color="auto"/>
              <w:right w:val="single" w:sz="6" w:space="0" w:color="auto"/>
            </w:tcBorders>
            <w:hideMark/>
          </w:tcPr>
          <w:p w14:paraId="44FC1961" w14:textId="19C83A20" w:rsidR="00CF668E" w:rsidRPr="006003AD" w:rsidRDefault="00D635AB" w:rsidP="002E79C3">
            <w:pPr>
              <w:pStyle w:val="FAAFormText"/>
              <w:widowControl w:val="0"/>
              <w:spacing w:line="228" w:lineRule="auto"/>
              <w:rPr>
                <w:b/>
              </w:rPr>
            </w:pPr>
            <w:r w:rsidRPr="006003AD">
              <w:rPr>
                <w:b/>
              </w:rPr>
              <w:t>3. Capacités en matière de communications, navigation et surveillance</w:t>
            </w:r>
          </w:p>
          <w:p w14:paraId="44FC1962" w14:textId="17D94F7C" w:rsidR="00CF668E" w:rsidRPr="006003AD" w:rsidRDefault="00CF668E" w:rsidP="002E79C3">
            <w:pPr>
              <w:pStyle w:val="FAAFormText"/>
              <w:widowControl w:val="0"/>
              <w:spacing w:line="228" w:lineRule="auto"/>
              <w:ind w:left="288"/>
            </w:pPr>
            <w:r w:rsidRPr="006003AD">
              <w:t>a. Fréquences et équipement des communications pour la sécurité aéronautique :</w:t>
            </w:r>
          </w:p>
          <w:p w14:paraId="44FC1963" w14:textId="6B862755" w:rsidR="00CF668E" w:rsidRPr="006003AD" w:rsidRDefault="00CF668E" w:rsidP="002E79C3">
            <w:pPr>
              <w:pStyle w:val="FAAFormText"/>
              <w:widowControl w:val="0"/>
              <w:spacing w:line="228" w:lineRule="auto"/>
              <w:ind w:left="720"/>
            </w:pPr>
            <w:r w:rsidRPr="006003AD">
              <w:t>i. Communications ATC, dont tout autre moyen de communication : ______________________________________</w:t>
            </w:r>
          </w:p>
          <w:p w14:paraId="44FC1964" w14:textId="55973F60" w:rsidR="00CF668E" w:rsidRPr="006003AD" w:rsidRDefault="00CF668E" w:rsidP="002E79C3">
            <w:pPr>
              <w:pStyle w:val="FAAFormText"/>
              <w:widowControl w:val="0"/>
              <w:spacing w:line="228" w:lineRule="auto"/>
              <w:ind w:left="720"/>
            </w:pPr>
            <w:r w:rsidRPr="006003AD">
              <w:t>ii. Liens de commandement et de contrôle (C2), dont les paramètres de performance et la zone de couverture opérationnelle désignée ; _________________________________________________________________________________</w:t>
            </w:r>
          </w:p>
          <w:p w14:paraId="44FC1965" w14:textId="47AB00B7" w:rsidR="00CF668E" w:rsidRPr="006003AD" w:rsidRDefault="00CF668E" w:rsidP="002E79C3">
            <w:pPr>
              <w:pStyle w:val="FAAFormText"/>
              <w:widowControl w:val="0"/>
              <w:spacing w:line="228" w:lineRule="auto"/>
              <w:ind w:left="720"/>
            </w:pPr>
            <w:r w:rsidRPr="006003AD">
              <w:lastRenderedPageBreak/>
              <w:t>iii. Communications entre le RP et l’observateur ATP, le cas échéant ; _____________________________________</w:t>
            </w:r>
          </w:p>
          <w:p w14:paraId="44FC1966" w14:textId="55AD8B0B" w:rsidR="00CF668E" w:rsidRPr="006003AD" w:rsidRDefault="00CF668E" w:rsidP="002E79C3">
            <w:pPr>
              <w:pStyle w:val="FAAFormText"/>
              <w:widowControl w:val="0"/>
              <w:spacing w:line="228" w:lineRule="auto"/>
              <w:ind w:left="288"/>
            </w:pPr>
            <w:r w:rsidRPr="006003AD">
              <w:t>B. Équipement de navigation ; et ______________________________________________________________________________</w:t>
            </w:r>
          </w:p>
          <w:p w14:paraId="44FC1967" w14:textId="7DBC13D0" w:rsidR="00CF668E" w:rsidRPr="006003AD" w:rsidRDefault="007E02A8" w:rsidP="002E79C3">
            <w:pPr>
              <w:pStyle w:val="FAAFormText"/>
              <w:widowControl w:val="0"/>
              <w:spacing w:line="228" w:lineRule="auto"/>
              <w:ind w:left="288"/>
              <w:rPr>
                <w:b/>
              </w:rPr>
            </w:pPr>
            <w:r w:rsidRPr="006003AD">
              <w:t>c. Équipement de surveillance (transpondeur SSR, sortie ADS-B, par exemple). ____________________________________________________</w:t>
            </w:r>
          </w:p>
        </w:tc>
      </w:tr>
      <w:tr w:rsidR="00CF668E" w:rsidRPr="006003AD" w14:paraId="44FC1970" w14:textId="77777777" w:rsidTr="007C5AF8">
        <w:trPr>
          <w:gridAfter w:val="1"/>
          <w:wAfter w:w="25" w:type="dxa"/>
        </w:trPr>
        <w:tc>
          <w:tcPr>
            <w:tcW w:w="9815" w:type="dxa"/>
            <w:gridSpan w:val="7"/>
            <w:tcBorders>
              <w:top w:val="single" w:sz="4" w:space="0" w:color="auto"/>
              <w:left w:val="single" w:sz="6" w:space="0" w:color="auto"/>
              <w:bottom w:val="single" w:sz="4" w:space="0" w:color="auto"/>
              <w:right w:val="single" w:sz="6" w:space="0" w:color="auto"/>
            </w:tcBorders>
            <w:hideMark/>
          </w:tcPr>
          <w:p w14:paraId="44FC1969" w14:textId="5FC92A11" w:rsidR="00CF668E" w:rsidRPr="006003AD" w:rsidRDefault="00D635AB" w:rsidP="002E79C3">
            <w:pPr>
              <w:pStyle w:val="FAAFormText"/>
              <w:widowControl w:val="0"/>
              <w:spacing w:line="228" w:lineRule="auto"/>
              <w:rPr>
                <w:b/>
              </w:rPr>
            </w:pPr>
            <w:r w:rsidRPr="006003AD">
              <w:rPr>
                <w:b/>
              </w:rPr>
              <w:lastRenderedPageBreak/>
              <w:t>4. Procédures d’urgence :</w:t>
            </w:r>
          </w:p>
          <w:p w14:paraId="44FC196A" w14:textId="6A577394" w:rsidR="00CF668E" w:rsidRPr="006003AD" w:rsidRDefault="00CF668E" w:rsidP="002E79C3">
            <w:pPr>
              <w:pStyle w:val="FAAFormText"/>
              <w:widowControl w:val="0"/>
              <w:spacing w:line="228" w:lineRule="auto"/>
              <w:ind w:left="288"/>
            </w:pPr>
            <w:r w:rsidRPr="006003AD">
              <w:t>a.</w:t>
            </w:r>
            <w:r w:rsidRPr="006003AD">
              <w:rPr>
                <w:b/>
              </w:rPr>
              <w:t xml:space="preserve"> </w:t>
            </w:r>
            <w:r w:rsidRPr="006003AD">
              <w:t>Défaillance des communications avec l’ATC : ______________________________________________________________</w:t>
            </w:r>
          </w:p>
          <w:p w14:paraId="44FC196B" w14:textId="062A19F7" w:rsidR="00CF668E" w:rsidRPr="006003AD" w:rsidRDefault="00CF668E" w:rsidP="002E79C3">
            <w:pPr>
              <w:pStyle w:val="FAAFormText"/>
              <w:widowControl w:val="0"/>
              <w:spacing w:line="228" w:lineRule="auto"/>
              <w:ind w:left="288"/>
            </w:pPr>
            <w:r w:rsidRPr="006003AD">
              <w:t>b. Défaillance C2 : _________________________________________________________________________________</w:t>
            </w:r>
          </w:p>
          <w:p w14:paraId="44FC196C" w14:textId="06475815" w:rsidR="00CF668E" w:rsidRPr="006003AD" w:rsidRDefault="00CF668E" w:rsidP="002E79C3">
            <w:pPr>
              <w:pStyle w:val="FAAFormText"/>
              <w:widowControl w:val="0"/>
              <w:spacing w:line="228" w:lineRule="auto"/>
              <w:ind w:left="288"/>
            </w:pPr>
            <w:r w:rsidRPr="006003AD">
              <w:t>c. Défaillance des communications avec l’observateur ATP, le cas échéant : ______________________________________</w:t>
            </w:r>
          </w:p>
          <w:p w14:paraId="44FC196D" w14:textId="747842C6" w:rsidR="00CF668E" w:rsidRPr="006003AD" w:rsidRDefault="00CF668E" w:rsidP="002E79C3">
            <w:pPr>
              <w:pStyle w:val="FAAFormText"/>
              <w:widowControl w:val="0"/>
              <w:spacing w:line="228" w:lineRule="auto"/>
              <w:ind w:left="288"/>
            </w:pPr>
            <w:r w:rsidRPr="006003AD">
              <w:t>d. Défaillance du satellite, si cela s’applique : ____________________________________________________________________</w:t>
            </w:r>
          </w:p>
          <w:p w14:paraId="44FC196E" w14:textId="63899B34" w:rsidR="00CF668E" w:rsidRPr="006003AD" w:rsidRDefault="00CF668E" w:rsidP="002E79C3">
            <w:pPr>
              <w:pStyle w:val="FAAFormText"/>
              <w:widowControl w:val="0"/>
              <w:spacing w:line="228" w:lineRule="auto"/>
              <w:ind w:left="288"/>
            </w:pPr>
            <w:r w:rsidRPr="006003AD">
              <w:t>e. Recouvrement lors d’atterrissages imprévus : ____________________________________________________________</w:t>
            </w:r>
          </w:p>
          <w:p w14:paraId="44FC196F" w14:textId="66885272" w:rsidR="00CF668E" w:rsidRPr="006003AD" w:rsidRDefault="00CF668E" w:rsidP="002E79C3">
            <w:pPr>
              <w:pStyle w:val="FAAFormText"/>
              <w:widowControl w:val="0"/>
              <w:spacing w:line="228" w:lineRule="auto"/>
              <w:ind w:left="288"/>
              <w:rPr>
                <w:b/>
              </w:rPr>
            </w:pPr>
            <w:r w:rsidRPr="006003AD">
              <w:t>f. Procédure de communication avec les services de police locaux en cas d’impact : _________________________________</w:t>
            </w:r>
          </w:p>
        </w:tc>
      </w:tr>
      <w:tr w:rsidR="00CF668E" w:rsidRPr="006003AD" w14:paraId="44FC1976" w14:textId="77777777" w:rsidTr="007C5AF8">
        <w:trPr>
          <w:gridAfter w:val="1"/>
          <w:wAfter w:w="25" w:type="dxa"/>
        </w:trPr>
        <w:tc>
          <w:tcPr>
            <w:tcW w:w="9815" w:type="dxa"/>
            <w:gridSpan w:val="7"/>
            <w:tcBorders>
              <w:top w:val="single" w:sz="4" w:space="0" w:color="auto"/>
              <w:left w:val="single" w:sz="6" w:space="0" w:color="auto"/>
              <w:bottom w:val="nil"/>
              <w:right w:val="single" w:sz="6" w:space="0" w:color="auto"/>
            </w:tcBorders>
            <w:hideMark/>
          </w:tcPr>
          <w:p w14:paraId="44FC1971" w14:textId="77777777" w:rsidR="00CF668E" w:rsidRPr="006003AD" w:rsidRDefault="00CF668E" w:rsidP="002E79C3">
            <w:pPr>
              <w:pStyle w:val="FAAFormText"/>
              <w:widowControl w:val="0"/>
              <w:spacing w:line="228" w:lineRule="auto"/>
              <w:rPr>
                <w:b/>
                <w:sz w:val="22"/>
              </w:rPr>
            </w:pPr>
            <w:r w:rsidRPr="006003AD">
              <w:rPr>
                <w:b/>
                <w:sz w:val="22"/>
              </w:rPr>
              <w:t>Joindre des copies de ce qui suit, avec traduction en langue anglaise si les documents originaux sont dans une autre langue :</w:t>
            </w:r>
          </w:p>
          <w:p w14:paraId="44FC1972" w14:textId="77777777" w:rsidR="00CF668E" w:rsidRPr="006003AD" w:rsidRDefault="00CF668E" w:rsidP="002E79C3">
            <w:pPr>
              <w:pStyle w:val="FAAFormText"/>
              <w:widowControl w:val="0"/>
              <w:numPr>
                <w:ilvl w:val="0"/>
                <w:numId w:val="3"/>
              </w:numPr>
              <w:spacing w:line="228" w:lineRule="auto"/>
              <w:rPr>
                <w:sz w:val="22"/>
              </w:rPr>
            </w:pPr>
            <w:r w:rsidRPr="006003AD">
              <w:rPr>
                <w:sz w:val="22"/>
              </w:rPr>
              <w:t>Le certificat d'assurance ;</w:t>
            </w:r>
          </w:p>
          <w:p w14:paraId="44FC1973" w14:textId="77777777" w:rsidR="00CF668E" w:rsidRPr="006003AD" w:rsidRDefault="00CF668E" w:rsidP="002E79C3">
            <w:pPr>
              <w:pStyle w:val="FAAFormText"/>
              <w:widowControl w:val="0"/>
              <w:numPr>
                <w:ilvl w:val="0"/>
                <w:numId w:val="3"/>
              </w:numPr>
              <w:spacing w:line="228" w:lineRule="auto"/>
              <w:rPr>
                <w:sz w:val="22"/>
              </w:rPr>
            </w:pPr>
            <w:r w:rsidRPr="006003AD">
              <w:rPr>
                <w:sz w:val="22"/>
              </w:rPr>
              <w:t xml:space="preserve">Document de certification acoustique délivré conformément à l’Annexe 16 de l’OACI ; </w:t>
            </w:r>
          </w:p>
          <w:p w14:paraId="44FC1974" w14:textId="77777777" w:rsidR="00CF668E" w:rsidRPr="006003AD" w:rsidRDefault="00CF668E" w:rsidP="002E79C3">
            <w:pPr>
              <w:pStyle w:val="FAAFormText"/>
              <w:widowControl w:val="0"/>
              <w:numPr>
                <w:ilvl w:val="0"/>
                <w:numId w:val="3"/>
              </w:numPr>
              <w:spacing w:line="228" w:lineRule="auto"/>
              <w:rPr>
                <w:sz w:val="22"/>
              </w:rPr>
            </w:pPr>
            <w:r w:rsidRPr="006003AD">
              <w:rPr>
                <w:sz w:val="22"/>
              </w:rPr>
              <w:t>Programme de sécurité de l’exploitant ; et</w:t>
            </w:r>
          </w:p>
          <w:p w14:paraId="44FC1975" w14:textId="77777777" w:rsidR="00CF668E" w:rsidRPr="006003AD" w:rsidRDefault="00CF668E" w:rsidP="002E79C3">
            <w:pPr>
              <w:pStyle w:val="FAAFormText"/>
              <w:widowControl w:val="0"/>
              <w:numPr>
                <w:ilvl w:val="0"/>
                <w:numId w:val="3"/>
              </w:numPr>
              <w:spacing w:line="228" w:lineRule="auto"/>
              <w:rPr>
                <w:sz w:val="22"/>
              </w:rPr>
            </w:pPr>
            <w:r w:rsidRPr="006003AD">
              <w:rPr>
                <w:sz w:val="22"/>
              </w:rPr>
              <w:t>Plan de vol proposé à soumettre à l’ATC.</w:t>
            </w:r>
          </w:p>
        </w:tc>
      </w:tr>
      <w:tr w:rsidR="00CF668E" w:rsidRPr="006003AD" w14:paraId="44FC197B" w14:textId="77777777" w:rsidTr="0028552C">
        <w:trPr>
          <w:gridAfter w:val="1"/>
          <w:wAfter w:w="25" w:type="dxa"/>
          <w:trHeight w:val="606"/>
        </w:trPr>
        <w:tc>
          <w:tcPr>
            <w:tcW w:w="1434" w:type="dxa"/>
            <w:gridSpan w:val="2"/>
            <w:tcBorders>
              <w:top w:val="single" w:sz="6" w:space="0" w:color="auto"/>
              <w:left w:val="single" w:sz="6" w:space="0" w:color="auto"/>
              <w:bottom w:val="single" w:sz="6" w:space="0" w:color="auto"/>
              <w:right w:val="nil"/>
            </w:tcBorders>
            <w:hideMark/>
          </w:tcPr>
          <w:p w14:paraId="44FC1977" w14:textId="77777777" w:rsidR="00CF668E" w:rsidRPr="006003AD" w:rsidRDefault="00CF668E" w:rsidP="002E79C3">
            <w:pPr>
              <w:pStyle w:val="FAAFormText"/>
              <w:widowControl w:val="0"/>
              <w:spacing w:line="228" w:lineRule="auto"/>
              <w:rPr>
                <w:b/>
              </w:rPr>
            </w:pPr>
            <w:r w:rsidRPr="006003AD">
              <w:rPr>
                <w:b/>
              </w:rPr>
              <w:t>Signature du demandeur :</w:t>
            </w:r>
          </w:p>
        </w:tc>
        <w:tc>
          <w:tcPr>
            <w:tcW w:w="2594" w:type="dxa"/>
            <w:tcBorders>
              <w:top w:val="single" w:sz="6" w:space="0" w:color="auto"/>
              <w:left w:val="nil"/>
              <w:bottom w:val="single" w:sz="6" w:space="0" w:color="auto"/>
              <w:right w:val="single" w:sz="6" w:space="0" w:color="auto"/>
            </w:tcBorders>
          </w:tcPr>
          <w:p w14:paraId="44FC1978" w14:textId="77777777" w:rsidR="00CF668E" w:rsidRPr="006003AD" w:rsidRDefault="00CF668E" w:rsidP="002E79C3">
            <w:pPr>
              <w:pStyle w:val="FAAFormText"/>
              <w:widowControl w:val="0"/>
              <w:spacing w:line="228" w:lineRule="auto"/>
              <w:rPr>
                <w:b/>
              </w:rPr>
            </w:pPr>
          </w:p>
        </w:tc>
        <w:tc>
          <w:tcPr>
            <w:tcW w:w="2415" w:type="dxa"/>
            <w:gridSpan w:val="3"/>
            <w:tcBorders>
              <w:top w:val="single" w:sz="6" w:space="0" w:color="auto"/>
              <w:left w:val="nil"/>
              <w:bottom w:val="single" w:sz="6" w:space="0" w:color="auto"/>
              <w:right w:val="single" w:sz="6" w:space="0" w:color="auto"/>
            </w:tcBorders>
            <w:hideMark/>
          </w:tcPr>
          <w:p w14:paraId="44FC1979" w14:textId="77777777" w:rsidR="00CF668E" w:rsidRPr="006003AD" w:rsidRDefault="00CF668E" w:rsidP="002E79C3">
            <w:pPr>
              <w:pStyle w:val="FAAFormText"/>
              <w:widowControl w:val="0"/>
              <w:spacing w:line="228" w:lineRule="auto"/>
              <w:rPr>
                <w:b/>
              </w:rPr>
            </w:pPr>
            <w:r w:rsidRPr="006003AD">
              <w:rPr>
                <w:b/>
              </w:rPr>
              <w:t>Date (jj/mm/aaaa) :</w:t>
            </w:r>
          </w:p>
        </w:tc>
        <w:tc>
          <w:tcPr>
            <w:tcW w:w="3372" w:type="dxa"/>
            <w:tcBorders>
              <w:top w:val="single" w:sz="6" w:space="0" w:color="auto"/>
              <w:left w:val="nil"/>
              <w:bottom w:val="single" w:sz="6" w:space="0" w:color="auto"/>
              <w:right w:val="single" w:sz="6" w:space="0" w:color="auto"/>
            </w:tcBorders>
            <w:hideMark/>
          </w:tcPr>
          <w:p w14:paraId="44FC197A" w14:textId="77777777" w:rsidR="00CF668E" w:rsidRPr="006003AD" w:rsidRDefault="00CF668E" w:rsidP="002E79C3">
            <w:pPr>
              <w:pStyle w:val="FAAFormText"/>
              <w:widowControl w:val="0"/>
              <w:spacing w:line="228" w:lineRule="auto"/>
              <w:rPr>
                <w:b/>
              </w:rPr>
            </w:pPr>
            <w:r w:rsidRPr="006003AD">
              <w:rPr>
                <w:b/>
              </w:rPr>
              <w:t>Nom et titre :</w:t>
            </w:r>
          </w:p>
        </w:tc>
      </w:tr>
      <w:tr w:rsidR="00CF668E" w:rsidRPr="006003AD" w14:paraId="44FC197D" w14:textId="77777777" w:rsidTr="0028552C">
        <w:trPr>
          <w:trHeight w:val="150"/>
        </w:trPr>
        <w:tc>
          <w:tcPr>
            <w:tcW w:w="9840" w:type="dxa"/>
            <w:gridSpan w:val="8"/>
            <w:tcBorders>
              <w:top w:val="double" w:sz="4" w:space="0" w:color="auto"/>
              <w:left w:val="single" w:sz="6" w:space="0" w:color="auto"/>
              <w:bottom w:val="single" w:sz="6" w:space="0" w:color="auto"/>
              <w:right w:val="single" w:sz="6" w:space="0" w:color="auto"/>
            </w:tcBorders>
            <w:hideMark/>
          </w:tcPr>
          <w:p w14:paraId="44FC197C" w14:textId="3F218950" w:rsidR="00CF668E" w:rsidRPr="006003AD" w:rsidRDefault="00CF668E" w:rsidP="002E79C3">
            <w:pPr>
              <w:pStyle w:val="FAAFormText"/>
              <w:widowControl w:val="0"/>
              <w:spacing w:line="228" w:lineRule="auto"/>
              <w:rPr>
                <w:b/>
              </w:rPr>
            </w:pPr>
            <w:r w:rsidRPr="006003AD">
              <w:rPr>
                <w:b/>
              </w:rPr>
              <w:t xml:space="preserve">Section 5 à remplir par la CAA </w:t>
            </w:r>
          </w:p>
        </w:tc>
      </w:tr>
      <w:tr w:rsidR="00CF668E" w:rsidRPr="006003AD" w14:paraId="44FC1982" w14:textId="77777777" w:rsidTr="0028552C">
        <w:tc>
          <w:tcPr>
            <w:tcW w:w="5728" w:type="dxa"/>
            <w:gridSpan w:val="5"/>
            <w:tcBorders>
              <w:top w:val="single" w:sz="6" w:space="0" w:color="auto"/>
              <w:left w:val="single" w:sz="6" w:space="0" w:color="auto"/>
              <w:bottom w:val="single" w:sz="6" w:space="0" w:color="auto"/>
              <w:right w:val="single" w:sz="6" w:space="0" w:color="auto"/>
            </w:tcBorders>
          </w:tcPr>
          <w:p w14:paraId="44FC197E" w14:textId="77777777" w:rsidR="00CF668E" w:rsidRPr="006003AD" w:rsidRDefault="00CF668E" w:rsidP="002E79C3">
            <w:pPr>
              <w:pStyle w:val="FAAFormText"/>
              <w:widowControl w:val="0"/>
              <w:spacing w:line="228" w:lineRule="auto"/>
              <w:rPr>
                <w:b/>
              </w:rPr>
            </w:pPr>
            <w:r w:rsidRPr="006003AD">
              <w:rPr>
                <w:b/>
              </w:rPr>
              <w:t>Évalué par (nom et bureau)</w:t>
            </w:r>
          </w:p>
          <w:p w14:paraId="44FC197F" w14:textId="77777777" w:rsidR="00CF668E" w:rsidRPr="006003AD" w:rsidRDefault="00CF668E" w:rsidP="002E79C3">
            <w:pPr>
              <w:pStyle w:val="FAAFormText"/>
              <w:widowControl w:val="0"/>
              <w:spacing w:line="228" w:lineRule="auto"/>
            </w:pPr>
          </w:p>
        </w:tc>
        <w:tc>
          <w:tcPr>
            <w:tcW w:w="4112" w:type="dxa"/>
            <w:gridSpan w:val="3"/>
            <w:tcBorders>
              <w:top w:val="single" w:sz="6" w:space="0" w:color="auto"/>
              <w:left w:val="nil"/>
              <w:bottom w:val="single" w:sz="6" w:space="0" w:color="auto"/>
              <w:right w:val="single" w:sz="6" w:space="0" w:color="auto"/>
            </w:tcBorders>
            <w:hideMark/>
          </w:tcPr>
          <w:p w14:paraId="44FC1980" w14:textId="77777777" w:rsidR="00CF668E" w:rsidRPr="006003AD" w:rsidRDefault="00CF668E" w:rsidP="002E79C3">
            <w:pPr>
              <w:pStyle w:val="FAAFormText"/>
              <w:widowControl w:val="0"/>
              <w:spacing w:line="228" w:lineRule="auto"/>
              <w:rPr>
                <w:b/>
              </w:rPr>
            </w:pPr>
            <w:r w:rsidRPr="006003AD">
              <w:rPr>
                <w:b/>
              </w:rPr>
              <w:t>Décision de la CAA :</w:t>
            </w:r>
          </w:p>
          <w:p w14:paraId="44FC1981" w14:textId="4A4038B0" w:rsidR="00CF668E" w:rsidRPr="006003AD" w:rsidRDefault="00CF668E" w:rsidP="002E79C3">
            <w:pPr>
              <w:pStyle w:val="FAAFormText"/>
              <w:widowControl w:val="0"/>
              <w:spacing w:line="228" w:lineRule="auto"/>
            </w:pPr>
            <w:r w:rsidRPr="006003AD">
              <w:fldChar w:fldCharType="begin">
                <w:ffData>
                  <w:name w:val="Check32"/>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Approbation accordée </w:t>
            </w:r>
            <w:r w:rsidRPr="006003AD">
              <w:fldChar w:fldCharType="begin">
                <w:ffData>
                  <w:name w:val="Check32"/>
                  <w:enabled/>
                  <w:calcOnExit w:val="0"/>
                  <w:checkBox>
                    <w:sizeAuto/>
                    <w:default w:val="0"/>
                  </w:checkBox>
                </w:ffData>
              </w:fldChar>
            </w:r>
            <w:r w:rsidRPr="006003AD">
              <w:instrText xml:space="preserve"> FORMCHECKBOX </w:instrText>
            </w:r>
            <w:r w:rsidR="00C33303">
              <w:fldChar w:fldCharType="separate"/>
            </w:r>
            <w:r w:rsidRPr="006003AD">
              <w:fldChar w:fldCharType="end"/>
            </w:r>
            <w:r w:rsidRPr="006003AD">
              <w:t xml:space="preserve"> Non approuvé</w:t>
            </w:r>
          </w:p>
        </w:tc>
      </w:tr>
      <w:tr w:rsidR="00CF668E" w:rsidRPr="006003AD" w14:paraId="44FC1988" w14:textId="77777777" w:rsidTr="0028552C">
        <w:trPr>
          <w:trHeight w:val="759"/>
        </w:trPr>
        <w:tc>
          <w:tcPr>
            <w:tcW w:w="9840" w:type="dxa"/>
            <w:gridSpan w:val="8"/>
            <w:tcBorders>
              <w:top w:val="single" w:sz="6" w:space="0" w:color="auto"/>
              <w:left w:val="single" w:sz="6" w:space="0" w:color="auto"/>
              <w:bottom w:val="single" w:sz="6" w:space="0" w:color="auto"/>
              <w:right w:val="single" w:sz="6" w:space="0" w:color="auto"/>
            </w:tcBorders>
          </w:tcPr>
          <w:p w14:paraId="44FC1983" w14:textId="77777777" w:rsidR="00CF668E" w:rsidRPr="006003AD" w:rsidRDefault="00CF668E" w:rsidP="002E79C3">
            <w:pPr>
              <w:pStyle w:val="FAAFormText"/>
              <w:widowControl w:val="0"/>
              <w:spacing w:line="228" w:lineRule="auto"/>
              <w:rPr>
                <w:b/>
              </w:rPr>
            </w:pPr>
            <w:r w:rsidRPr="006003AD">
              <w:rPr>
                <w:b/>
              </w:rPr>
              <w:t>Remarques :</w:t>
            </w:r>
          </w:p>
          <w:p w14:paraId="44FC1984" w14:textId="77777777" w:rsidR="00CF668E" w:rsidRPr="006003AD" w:rsidRDefault="00CF668E" w:rsidP="002E79C3">
            <w:pPr>
              <w:pStyle w:val="FAAFormText"/>
              <w:widowControl w:val="0"/>
              <w:spacing w:line="228" w:lineRule="auto"/>
            </w:pPr>
          </w:p>
          <w:p w14:paraId="44FC1985" w14:textId="77777777" w:rsidR="00CF668E" w:rsidRPr="006003AD" w:rsidRDefault="00CF668E" w:rsidP="002E79C3">
            <w:pPr>
              <w:pStyle w:val="FAAFormText"/>
              <w:widowControl w:val="0"/>
              <w:spacing w:line="228" w:lineRule="auto"/>
            </w:pPr>
          </w:p>
          <w:p w14:paraId="44FC1986" w14:textId="77777777" w:rsidR="00CF668E" w:rsidRPr="006003AD" w:rsidRDefault="00CF668E" w:rsidP="002E79C3">
            <w:pPr>
              <w:pStyle w:val="FAAFormText"/>
              <w:widowControl w:val="0"/>
              <w:spacing w:line="228" w:lineRule="auto"/>
            </w:pPr>
          </w:p>
          <w:p w14:paraId="44FC1987" w14:textId="77777777" w:rsidR="00CF668E" w:rsidRPr="006003AD" w:rsidRDefault="00CF668E" w:rsidP="002E79C3">
            <w:pPr>
              <w:pStyle w:val="FAAFormText"/>
              <w:widowControl w:val="0"/>
              <w:spacing w:line="228" w:lineRule="auto"/>
            </w:pPr>
          </w:p>
        </w:tc>
      </w:tr>
      <w:tr w:rsidR="00CF668E" w:rsidRPr="006003AD" w14:paraId="44FC198C" w14:textId="77777777" w:rsidTr="0028552C">
        <w:trPr>
          <w:trHeight w:val="453"/>
        </w:trPr>
        <w:tc>
          <w:tcPr>
            <w:tcW w:w="5728" w:type="dxa"/>
            <w:gridSpan w:val="5"/>
            <w:tcBorders>
              <w:top w:val="single" w:sz="6" w:space="0" w:color="auto"/>
              <w:left w:val="single" w:sz="6" w:space="0" w:color="auto"/>
              <w:bottom w:val="single" w:sz="6" w:space="0" w:color="auto"/>
              <w:right w:val="single" w:sz="6" w:space="0" w:color="auto"/>
            </w:tcBorders>
          </w:tcPr>
          <w:p w14:paraId="44FC1989" w14:textId="77777777" w:rsidR="00CF668E" w:rsidRPr="006003AD" w:rsidRDefault="00CF668E" w:rsidP="002E79C3">
            <w:pPr>
              <w:pStyle w:val="FAAFormText"/>
              <w:widowControl w:val="0"/>
              <w:spacing w:line="228" w:lineRule="auto"/>
              <w:rPr>
                <w:b/>
              </w:rPr>
            </w:pPr>
            <w:r w:rsidRPr="006003AD">
              <w:rPr>
                <w:b/>
              </w:rPr>
              <w:t>Signature du représentant de la CAA :</w:t>
            </w:r>
          </w:p>
          <w:p w14:paraId="44FC198A" w14:textId="77777777" w:rsidR="00CF668E" w:rsidRPr="006003AD" w:rsidRDefault="00CF668E" w:rsidP="002E79C3">
            <w:pPr>
              <w:pStyle w:val="FAAFormText"/>
              <w:widowControl w:val="0"/>
              <w:spacing w:line="228" w:lineRule="auto"/>
              <w:rPr>
                <w:b/>
                <w:sz w:val="32"/>
              </w:rPr>
            </w:pPr>
          </w:p>
        </w:tc>
        <w:tc>
          <w:tcPr>
            <w:tcW w:w="4112" w:type="dxa"/>
            <w:gridSpan w:val="3"/>
            <w:tcBorders>
              <w:top w:val="nil"/>
              <w:left w:val="nil"/>
              <w:bottom w:val="single" w:sz="6" w:space="0" w:color="auto"/>
              <w:right w:val="single" w:sz="6" w:space="0" w:color="auto"/>
            </w:tcBorders>
            <w:hideMark/>
          </w:tcPr>
          <w:p w14:paraId="44FC198B" w14:textId="77777777" w:rsidR="00CF668E" w:rsidRPr="006003AD" w:rsidRDefault="00CF668E" w:rsidP="002E79C3">
            <w:pPr>
              <w:pStyle w:val="FAAFormText"/>
              <w:widowControl w:val="0"/>
              <w:spacing w:line="228" w:lineRule="auto"/>
              <w:rPr>
                <w:b/>
              </w:rPr>
            </w:pPr>
            <w:r w:rsidRPr="006003AD">
              <w:rPr>
                <w:b/>
              </w:rPr>
              <w:t>Date (jj/mm/aaaa) :</w:t>
            </w:r>
          </w:p>
        </w:tc>
      </w:tr>
    </w:tbl>
    <w:p w14:paraId="41C71D16" w14:textId="0CB050DE" w:rsidR="003E343F" w:rsidRPr="006003AD" w:rsidRDefault="003E343F" w:rsidP="002E79C3">
      <w:r w:rsidRPr="006003AD">
        <w:t>Formulaire RAA en date de 11/2019</w:t>
      </w:r>
    </w:p>
    <w:p w14:paraId="44FC198E" w14:textId="7CE9CF39" w:rsidR="000E100A" w:rsidRPr="006003AD" w:rsidRDefault="00076BD5" w:rsidP="002E79C3">
      <w:pPr>
        <w:pStyle w:val="FFATextFlushRight"/>
        <w:keepLines w:val="0"/>
        <w:widowControl w:val="0"/>
      </w:pPr>
      <w:r w:rsidRPr="006003AD">
        <w:t>OACI, Annexe 2, Appendice 4 : 3.1 ; 3.2 ; 3.3</w:t>
      </w:r>
    </w:p>
    <w:p w14:paraId="44FC198F" w14:textId="0A2070C4" w:rsidR="00C11A29" w:rsidRPr="006003AD" w:rsidRDefault="00B50E07" w:rsidP="002E79C3">
      <w:pPr>
        <w:pStyle w:val="Heading4"/>
        <w:numPr>
          <w:ilvl w:val="0"/>
          <w:numId w:val="0"/>
        </w:numPr>
        <w:ind w:left="864" w:hanging="864"/>
      </w:pPr>
      <w:bookmarkStart w:id="323" w:name="_Toc64558936"/>
      <w:r w:rsidRPr="006003AD">
        <w:t>NMO 8.8.2.11</w:t>
      </w:r>
      <w:r w:rsidRPr="006003AD">
        <w:tab/>
        <w:t>Signaux universels pour l'aviation</w:t>
      </w:r>
      <w:bookmarkEnd w:id="323"/>
    </w:p>
    <w:p w14:paraId="44FC1991" w14:textId="0B135559" w:rsidR="00C11A29" w:rsidRPr="006003AD" w:rsidRDefault="00C26349" w:rsidP="00FD2F07">
      <w:pPr>
        <w:pStyle w:val="FAAOutlineL1a"/>
        <w:numPr>
          <w:ilvl w:val="0"/>
          <w:numId w:val="646"/>
        </w:numPr>
      </w:pPr>
      <w:r w:rsidRPr="006003AD">
        <w:t xml:space="preserve">SIGNAUX DE DÉTRESSE. Les signaux suivants, utilisés ensemble ou séparément, signifient qu'il y a un danger grave et imminent et qu'une assistance immédiate est requise : </w:t>
      </w:r>
    </w:p>
    <w:p w14:paraId="44FC1992" w14:textId="12A0484D" w:rsidR="00C11A29" w:rsidRPr="006003AD" w:rsidRDefault="00C11A29" w:rsidP="002E79C3">
      <w:pPr>
        <w:pStyle w:val="FAANoteL1"/>
      </w:pPr>
      <w:r w:rsidRPr="006003AD">
        <w:t>Note 1 : Aune disposition de la présente section n'empêche l'utilisation, par un aéronef en détresse, de quelque moyen que ce soit pour attirer l'attention, faire connaître sa position et obtenir de l'aide.</w:t>
      </w:r>
    </w:p>
    <w:p w14:paraId="44FC1993" w14:textId="77777777" w:rsidR="00C11A29" w:rsidRPr="006003AD" w:rsidRDefault="00C11A29" w:rsidP="002E79C3">
      <w:pPr>
        <w:pStyle w:val="FAANoteL1"/>
      </w:pPr>
      <w:r w:rsidRPr="006003AD">
        <w:t>Note 2 : Tous les détails des procédures de transmission par télécommunication pour les signaux de détresse et d'urgence figurent à l'Annexe 10, Volume II, Chapitre 5 de l'OACI.</w:t>
      </w:r>
    </w:p>
    <w:p w14:paraId="44FC1994" w14:textId="77777777" w:rsidR="00C11A29" w:rsidRPr="006003AD" w:rsidRDefault="00C11A29" w:rsidP="002E79C3">
      <w:pPr>
        <w:pStyle w:val="FAANoteL1"/>
      </w:pPr>
      <w:r w:rsidRPr="006003AD">
        <w:t>Note 3 : Pour les détails concernant les signaux visuels de recherche et sauvetage, voir l'Annexe 12 de l'OACI.</w:t>
      </w:r>
    </w:p>
    <w:p w14:paraId="44FC1995" w14:textId="7FBDEB67" w:rsidR="00C11A29" w:rsidRPr="006003AD" w:rsidRDefault="00C11A29" w:rsidP="00FD2F07">
      <w:pPr>
        <w:pStyle w:val="FAAOutlineL21"/>
        <w:numPr>
          <w:ilvl w:val="0"/>
          <w:numId w:val="647"/>
        </w:numPr>
      </w:pPr>
      <w:r w:rsidRPr="006003AD">
        <w:t>Un signal fait par radiotélégraphie ou un autre moyen de signalisation se composant du groupe SOS (• • • — — — • • •) dans le code Morse) ;</w:t>
      </w:r>
    </w:p>
    <w:p w14:paraId="44FC1996" w14:textId="33FCD7D6" w:rsidR="00C11A29" w:rsidRPr="006003AD" w:rsidRDefault="00C11A29" w:rsidP="00FD2F07">
      <w:pPr>
        <w:pStyle w:val="FAAOutlineL21"/>
        <w:numPr>
          <w:ilvl w:val="0"/>
          <w:numId w:val="647"/>
        </w:numPr>
      </w:pPr>
      <w:r w:rsidRPr="006003AD">
        <w:t>Un signal fait par radiotéléphonie se composant du mot MAYDAY ;</w:t>
      </w:r>
    </w:p>
    <w:p w14:paraId="44FC1997" w14:textId="05F10BAE" w:rsidR="00C11A29" w:rsidRPr="006003AD" w:rsidRDefault="00C11A29" w:rsidP="00FD2F07">
      <w:pPr>
        <w:pStyle w:val="FAAOutlineL21"/>
        <w:numPr>
          <w:ilvl w:val="0"/>
          <w:numId w:val="647"/>
        </w:numPr>
      </w:pPr>
      <w:r w:rsidRPr="006003AD">
        <w:lastRenderedPageBreak/>
        <w:t>Des fusées ou des cartouches donnant une lumière rouge, tirées une à la fois à des intervalles courts ; et</w:t>
      </w:r>
    </w:p>
    <w:p w14:paraId="44FC1998" w14:textId="77777777" w:rsidR="00C11A29" w:rsidRPr="006003AD" w:rsidRDefault="00C11A29" w:rsidP="00FD2F07">
      <w:pPr>
        <w:pStyle w:val="FAAOutlineL21"/>
        <w:numPr>
          <w:ilvl w:val="0"/>
          <w:numId w:val="647"/>
        </w:numPr>
      </w:pPr>
      <w:r w:rsidRPr="006003AD">
        <w:t>Une fusée éclairante donnant une lumière rouge.</w:t>
      </w:r>
    </w:p>
    <w:p w14:paraId="091B56CD" w14:textId="77777777" w:rsidR="00D864E6" w:rsidRPr="006003AD" w:rsidRDefault="00C11A29" w:rsidP="002E79C3">
      <w:pPr>
        <w:pStyle w:val="FAANoteL1"/>
      </w:pPr>
      <w:r w:rsidRPr="006003AD">
        <w:t xml:space="preserve">N. B. : L'Article 41 du Règlement des radiocommunications de l'UIT (numéros 3268, 3270 et 3271) donne des informations sur les signaux d'alarme pour la mise en marche des systèmes d'alarme automatique radiotélégraphique et radiotéléphonique : </w:t>
      </w:r>
    </w:p>
    <w:p w14:paraId="6CC4AA51" w14:textId="4B99D66F" w:rsidR="00D864E6" w:rsidRPr="006003AD" w:rsidRDefault="00C11A29" w:rsidP="002E79C3">
      <w:pPr>
        <w:pStyle w:val="FAANoteL1Bullet"/>
      </w:pPr>
      <w:r w:rsidRPr="006003AD">
        <w:t xml:space="preserve">3268 Le signal d'alarme radiotélégraphique se compose d'une série de douze tirets envoyés en une minute, chacun d'une durée de 4 secondes, et la durée de l'intervalle entre les tirets consécutifs est d'une seconde. Ceci peut être transmis manuellement, mais la transmission par un instrument automatique est recommandée. </w:t>
      </w:r>
    </w:p>
    <w:p w14:paraId="17BE18C7" w14:textId="6EA1C74C" w:rsidR="00D864E6" w:rsidRPr="006003AD" w:rsidRDefault="00C11A29" w:rsidP="002E79C3">
      <w:pPr>
        <w:pStyle w:val="FAANoteL1Bullet"/>
      </w:pPr>
      <w:r w:rsidRPr="006003AD">
        <w:t xml:space="preserve">3270 Le signal d'alarme radiotéléphonique se compose de deux tons de fréquence sonore substantiellement sinusoïdaux transmis alternativement. Un ton à une fréquence de 2 200 Hz et l'autre de 1 300 Hz, chacun durant 250 millisecondes. </w:t>
      </w:r>
    </w:p>
    <w:p w14:paraId="44FC1999" w14:textId="1C4053C3" w:rsidR="00C11A29" w:rsidRPr="006003AD" w:rsidRDefault="00C11A29" w:rsidP="002E79C3">
      <w:pPr>
        <w:pStyle w:val="FAANoteL1Bullet"/>
      </w:pPr>
      <w:r w:rsidRPr="006003AD">
        <w:t>3271 Le signal d'alarme radiotéléphonique, lorsqu'il est produit par un moyen automatique, doit être envoyé en continu pendant au moins 30 secondes, mais sans excéder une minute et lorsqu'il l'est par un autre moyen, il doit être aussi continu que cela s'avère pratique pendant environ une minute.</w:t>
      </w:r>
    </w:p>
    <w:p w14:paraId="44FC199A" w14:textId="77777777" w:rsidR="00C11A29" w:rsidRPr="006003AD" w:rsidRDefault="00C11A29" w:rsidP="002E79C3">
      <w:pPr>
        <w:pStyle w:val="FAAOutlineL1a"/>
      </w:pPr>
      <w:r w:rsidRPr="006003AD">
        <w:t xml:space="preserve">Les signaux suivants, utilisés ensemble ou séparément, signifient qu'un aéronef veut faire savoir qu'il a des difficultés qui l'obligent à se poser sans requérir une assistance immédiate : </w:t>
      </w:r>
    </w:p>
    <w:p w14:paraId="44FC199B" w14:textId="77777777" w:rsidR="00C11A29" w:rsidRPr="006003AD" w:rsidRDefault="00C11A29" w:rsidP="00FD2F07">
      <w:pPr>
        <w:pStyle w:val="FAAOutlineL21"/>
        <w:numPr>
          <w:ilvl w:val="0"/>
          <w:numId w:val="648"/>
        </w:numPr>
      </w:pPr>
      <w:r w:rsidRPr="006003AD">
        <w:t>Allumer et éteindre plusieurs fois les projecteurs d'atterrissage ; ou</w:t>
      </w:r>
    </w:p>
    <w:p w14:paraId="44FC199C" w14:textId="77777777" w:rsidR="00C11A29" w:rsidRPr="006003AD" w:rsidRDefault="00C11A29" w:rsidP="00FD2F07">
      <w:pPr>
        <w:pStyle w:val="FAAOutlineL21"/>
        <w:numPr>
          <w:ilvl w:val="0"/>
          <w:numId w:val="648"/>
        </w:numPr>
      </w:pPr>
      <w:r w:rsidRPr="006003AD">
        <w:t>Allumer et éteindre plusieurs les feux de navigation, mais de façon à ce que ce soit distinct du clignotement des feux de navigation.</w:t>
      </w:r>
    </w:p>
    <w:p w14:paraId="44FC199D" w14:textId="1E47A97A" w:rsidR="00C11A29" w:rsidRPr="006003AD" w:rsidRDefault="00C11A29" w:rsidP="002E79C3">
      <w:pPr>
        <w:pStyle w:val="FAAOutlineL1a"/>
      </w:pPr>
      <w:r w:rsidRPr="006003AD">
        <w:t xml:space="preserve">Les signaux suivants, utilisés ensemble ou séparément, signifient qu'un aéronef a un message très urgent à transmettre concernant la sécurité d'un bateau, d'un aéronef ou autre véhicule, ou une personne se trouvant à bord ou en vue : </w:t>
      </w:r>
    </w:p>
    <w:p w14:paraId="44FC199E" w14:textId="6ADA115D" w:rsidR="00C11A29" w:rsidRPr="006003AD" w:rsidRDefault="00C11A29" w:rsidP="00FD2F07">
      <w:pPr>
        <w:pStyle w:val="FAAOutlineL21"/>
        <w:numPr>
          <w:ilvl w:val="0"/>
          <w:numId w:val="649"/>
        </w:numPr>
      </w:pPr>
      <w:r w:rsidRPr="006003AD">
        <w:t>Un signal radiotélégraphique ou autre composé du groupe XXX ;</w:t>
      </w:r>
    </w:p>
    <w:p w14:paraId="00699406" w14:textId="7AFFBB1B" w:rsidR="00F3184A" w:rsidRPr="006003AD" w:rsidRDefault="00C11A29" w:rsidP="00FD2F07">
      <w:pPr>
        <w:pStyle w:val="FAAOutlineL21"/>
        <w:numPr>
          <w:ilvl w:val="0"/>
          <w:numId w:val="649"/>
        </w:numPr>
      </w:pPr>
      <w:r w:rsidRPr="006003AD">
        <w:t>Un signal fait par radiotéléphonie se composant des mots PAN, PAN ; et</w:t>
      </w:r>
    </w:p>
    <w:p w14:paraId="44FC199F" w14:textId="0D60987A" w:rsidR="00C11A29" w:rsidRPr="006003AD" w:rsidRDefault="00F3184A" w:rsidP="00FD2F07">
      <w:pPr>
        <w:pStyle w:val="FAAOutlineL21"/>
        <w:numPr>
          <w:ilvl w:val="0"/>
          <w:numId w:val="649"/>
        </w:numPr>
      </w:pPr>
      <w:r w:rsidRPr="006003AD">
        <w:t>Un message d'urgence, transmis via une liaison de données, qui transmet l’intention des mots PAN, PAN.</w:t>
      </w:r>
    </w:p>
    <w:p w14:paraId="44FC19A0" w14:textId="66F2AF8C" w:rsidR="00C11A29" w:rsidRPr="006003AD" w:rsidRDefault="008C39FC" w:rsidP="002E79C3">
      <w:pPr>
        <w:pStyle w:val="FAAOutlineL1a"/>
      </w:pPr>
      <w:r w:rsidRPr="006003AD">
        <w:t>SIGNAUX VISUELS UTILISÉS POUR PRÉVENIR UN AÉRONEF NON AUTORISÉ. De jour et de nuit, une série de projectiles tirés du sol à des intervalles de 10 secondes, chacun émettant, lors de l'éclatement, des lumières rouges et vertes ou des étoiles indiquent à un aéronef non autorisé qu'il vole dans ou va entrer dans une zone restreinte, interdite ou dangereuse et qu'il doit prendre toute mesure nécessaire pour y remédier.</w:t>
      </w:r>
    </w:p>
    <w:p w14:paraId="44FC19A1" w14:textId="54339C5C" w:rsidR="00C11A29" w:rsidRPr="006003AD" w:rsidRDefault="008C39FC" w:rsidP="002E79C3">
      <w:pPr>
        <w:pStyle w:val="FAAOutlineL1a"/>
      </w:pPr>
      <w:r w:rsidRPr="006003AD">
        <w:t>SIGNAUX POUR LA CIRCULATION SUR L'AÉRODROME. Les contrôleurs d'aérodrome doivent utiliser les signaux lumineux et pyrotechniques suivants et les pilote y obéir :</w:t>
      </w:r>
    </w:p>
    <w:p w14:paraId="37952403" w14:textId="77777777" w:rsidR="00C33303" w:rsidRDefault="00C33303" w:rsidP="002E79C3">
      <w:pPr>
        <w:pStyle w:val="FAATableTitle"/>
      </w:pPr>
    </w:p>
    <w:p w14:paraId="77A079E8" w14:textId="77777777" w:rsidR="00C33303" w:rsidRDefault="00C33303" w:rsidP="002E79C3">
      <w:pPr>
        <w:pStyle w:val="FAATableTitle"/>
      </w:pPr>
    </w:p>
    <w:p w14:paraId="195CA8AB" w14:textId="77777777" w:rsidR="00C33303" w:rsidRDefault="00C33303" w:rsidP="002E79C3">
      <w:pPr>
        <w:pStyle w:val="FAATableTitle"/>
      </w:pPr>
    </w:p>
    <w:p w14:paraId="60208408" w14:textId="77777777" w:rsidR="00C33303" w:rsidRDefault="00C33303" w:rsidP="002E79C3">
      <w:pPr>
        <w:pStyle w:val="FAATableTitle"/>
      </w:pPr>
    </w:p>
    <w:p w14:paraId="2B1D8013" w14:textId="640D2766" w:rsidR="00C33303" w:rsidRDefault="00C33303" w:rsidP="002E79C3">
      <w:pPr>
        <w:pStyle w:val="FAATableTitle"/>
      </w:pPr>
    </w:p>
    <w:p w14:paraId="67AD5B87" w14:textId="425ED73B" w:rsidR="00C33303" w:rsidRDefault="00C33303" w:rsidP="002E79C3">
      <w:pPr>
        <w:pStyle w:val="FAATableTitle"/>
      </w:pPr>
    </w:p>
    <w:p w14:paraId="4B73CB86" w14:textId="338A60DC" w:rsidR="00C33303" w:rsidRDefault="00C33303" w:rsidP="002E79C3">
      <w:pPr>
        <w:pStyle w:val="FAATableTitle"/>
      </w:pPr>
    </w:p>
    <w:p w14:paraId="5EB2A552" w14:textId="5B4D92DE" w:rsidR="00C33303" w:rsidRDefault="00C33303" w:rsidP="002E79C3">
      <w:pPr>
        <w:pStyle w:val="FAATableTitle"/>
      </w:pPr>
    </w:p>
    <w:p w14:paraId="4A082DBB" w14:textId="77777777" w:rsidR="00C33303" w:rsidRDefault="00C33303" w:rsidP="002E79C3">
      <w:pPr>
        <w:pStyle w:val="FAATableTitle"/>
      </w:pPr>
    </w:p>
    <w:p w14:paraId="44FC19A2" w14:textId="4D17F4F7" w:rsidR="00C11A29" w:rsidRPr="006003AD" w:rsidRDefault="00616639" w:rsidP="002E79C3">
      <w:pPr>
        <w:pStyle w:val="FAATableTitle"/>
      </w:pPr>
      <w:r w:rsidRPr="006003AD">
        <w:lastRenderedPageBreak/>
        <w:t>Tableau 4. Signaux lumineux et pyrotechniques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Caption w:val="Table 4. Light and Pyrotechnic Signals"/>
        <w:tblDescription w:val="Table describes lights and pyrotechnic syganls that may be given by aerodrome controllers and actions expected by aircraft either in flight or on the ground."/>
      </w:tblPr>
      <w:tblGrid>
        <w:gridCol w:w="1774"/>
        <w:gridCol w:w="2117"/>
        <w:gridCol w:w="2965"/>
        <w:gridCol w:w="2474"/>
      </w:tblGrid>
      <w:tr w:rsidR="00C11A29" w:rsidRPr="006003AD" w14:paraId="44FC19A5" w14:textId="77777777" w:rsidTr="000D7A9C">
        <w:tc>
          <w:tcPr>
            <w:tcW w:w="3978" w:type="dxa"/>
            <w:gridSpan w:val="2"/>
            <w:vMerge w:val="restart"/>
            <w:tcBorders>
              <w:top w:val="single" w:sz="12" w:space="0" w:color="auto"/>
            </w:tcBorders>
            <w:vAlign w:val="center"/>
          </w:tcPr>
          <w:p w14:paraId="44FC19A3" w14:textId="77777777" w:rsidR="00C11A29" w:rsidRPr="006003AD" w:rsidRDefault="00C11A29" w:rsidP="002E79C3">
            <w:pPr>
              <w:pStyle w:val="FAATableHeading"/>
              <w:widowControl w:val="0"/>
              <w:spacing w:line="228" w:lineRule="auto"/>
              <w:jc w:val="center"/>
            </w:pPr>
            <w:r w:rsidRPr="006003AD">
              <w:t>Lumière</w:t>
            </w:r>
          </w:p>
        </w:tc>
        <w:tc>
          <w:tcPr>
            <w:tcW w:w="5598" w:type="dxa"/>
            <w:gridSpan w:val="2"/>
            <w:tcBorders>
              <w:top w:val="single" w:sz="12" w:space="0" w:color="auto"/>
              <w:bottom w:val="nil"/>
            </w:tcBorders>
          </w:tcPr>
          <w:p w14:paraId="44FC19A4" w14:textId="77777777" w:rsidR="00C11A29" w:rsidRPr="006003AD" w:rsidRDefault="00C11A29" w:rsidP="002E79C3">
            <w:pPr>
              <w:pStyle w:val="FAATableHeading"/>
              <w:widowControl w:val="0"/>
              <w:spacing w:line="228" w:lineRule="auto"/>
              <w:jc w:val="center"/>
            </w:pPr>
            <w:r w:rsidRPr="006003AD">
              <w:t>Du contrôle de l'aérodrome à :</w:t>
            </w:r>
          </w:p>
        </w:tc>
      </w:tr>
      <w:tr w:rsidR="00C11A29" w:rsidRPr="006003AD" w14:paraId="44FC19A9" w14:textId="77777777" w:rsidTr="000D7A9C">
        <w:tc>
          <w:tcPr>
            <w:tcW w:w="3978" w:type="dxa"/>
            <w:gridSpan w:val="2"/>
            <w:vMerge/>
          </w:tcPr>
          <w:p w14:paraId="44FC19A6" w14:textId="77777777" w:rsidR="00C11A29" w:rsidRPr="006003AD" w:rsidRDefault="00C11A29" w:rsidP="002E79C3">
            <w:pPr>
              <w:pStyle w:val="FAATableText"/>
              <w:widowControl w:val="0"/>
              <w:spacing w:line="228" w:lineRule="auto"/>
            </w:pPr>
          </w:p>
        </w:tc>
        <w:tc>
          <w:tcPr>
            <w:tcW w:w="3060" w:type="dxa"/>
            <w:tcBorders>
              <w:top w:val="nil"/>
              <w:right w:val="nil"/>
            </w:tcBorders>
            <w:shd w:val="clear" w:color="auto" w:fill="F2F2F2"/>
          </w:tcPr>
          <w:p w14:paraId="44FC19A7" w14:textId="0698C351" w:rsidR="00C11A29" w:rsidRPr="006003AD" w:rsidRDefault="00C11A29" w:rsidP="002E79C3">
            <w:pPr>
              <w:pStyle w:val="FAATableText"/>
              <w:widowControl w:val="0"/>
              <w:spacing w:line="228" w:lineRule="auto"/>
              <w:rPr>
                <w:b/>
              </w:rPr>
            </w:pPr>
            <w:r w:rsidRPr="006003AD">
              <w:rPr>
                <w:b/>
              </w:rPr>
              <w:t>Aéronef en vol</w:t>
            </w:r>
          </w:p>
        </w:tc>
        <w:tc>
          <w:tcPr>
            <w:tcW w:w="2538" w:type="dxa"/>
            <w:tcBorders>
              <w:top w:val="nil"/>
              <w:left w:val="nil"/>
            </w:tcBorders>
            <w:shd w:val="clear" w:color="auto" w:fill="DBE5F1"/>
          </w:tcPr>
          <w:p w14:paraId="44FC19A8" w14:textId="5B226CD0" w:rsidR="00C11A29" w:rsidRPr="006003AD" w:rsidRDefault="00C11A29" w:rsidP="002E79C3">
            <w:pPr>
              <w:pStyle w:val="FAATableText"/>
              <w:widowControl w:val="0"/>
              <w:spacing w:line="228" w:lineRule="auto"/>
              <w:rPr>
                <w:b/>
              </w:rPr>
            </w:pPr>
            <w:r w:rsidRPr="006003AD">
              <w:rPr>
                <w:b/>
              </w:rPr>
              <w:t>Aéronef au sol</w:t>
            </w:r>
          </w:p>
        </w:tc>
      </w:tr>
      <w:tr w:rsidR="00C11A29" w:rsidRPr="006003AD" w14:paraId="44FC19B1" w14:textId="77777777" w:rsidTr="000D7A9C">
        <w:tc>
          <w:tcPr>
            <w:tcW w:w="1818" w:type="dxa"/>
            <w:tcBorders>
              <w:bottom w:val="nil"/>
              <w:right w:val="single" w:sz="12" w:space="0" w:color="auto"/>
            </w:tcBorders>
          </w:tcPr>
          <w:p w14:paraId="44FC19AA" w14:textId="77777777" w:rsidR="00C11A29" w:rsidRPr="006003AD" w:rsidRDefault="00C11A29" w:rsidP="002E79C3">
            <w:pPr>
              <w:pStyle w:val="FAATableText"/>
              <w:widowControl w:val="0"/>
              <w:spacing w:line="228" w:lineRule="auto"/>
            </w:pPr>
            <w:r w:rsidRPr="006003AD">
              <w:t xml:space="preserve">Dirigée vers l'aéronef concerné </w:t>
            </w:r>
          </w:p>
        </w:tc>
        <w:tc>
          <w:tcPr>
            <w:tcW w:w="2160" w:type="dxa"/>
            <w:tcBorders>
              <w:top w:val="single" w:sz="12" w:space="0" w:color="auto"/>
              <w:left w:val="single" w:sz="12" w:space="0" w:color="auto"/>
            </w:tcBorders>
          </w:tcPr>
          <w:p w14:paraId="44FC19AB" w14:textId="2D89BEE9" w:rsidR="00C11A29" w:rsidRPr="006003AD" w:rsidRDefault="00C11A29" w:rsidP="002E79C3">
            <w:pPr>
              <w:pStyle w:val="FAATableText"/>
              <w:widowControl w:val="0"/>
              <w:spacing w:line="228" w:lineRule="auto"/>
            </w:pPr>
            <w:r w:rsidRPr="006003AD">
              <w:t>Vert permanent</w:t>
            </w:r>
          </w:p>
          <w:p w14:paraId="44FC19AC" w14:textId="77777777" w:rsidR="00C11A29" w:rsidRPr="006003AD" w:rsidRDefault="00C11A29" w:rsidP="002E79C3">
            <w:pPr>
              <w:pStyle w:val="FAATableText"/>
              <w:widowControl w:val="0"/>
              <w:spacing w:line="228" w:lineRule="auto"/>
            </w:pPr>
          </w:p>
        </w:tc>
        <w:tc>
          <w:tcPr>
            <w:tcW w:w="3060" w:type="dxa"/>
            <w:tcBorders>
              <w:top w:val="single" w:sz="12" w:space="0" w:color="auto"/>
            </w:tcBorders>
            <w:shd w:val="clear" w:color="auto" w:fill="F2F2F2"/>
          </w:tcPr>
          <w:p w14:paraId="44FC19AD" w14:textId="186DCB3C" w:rsidR="00C11A29" w:rsidRPr="006003AD" w:rsidRDefault="00C11A29" w:rsidP="002E79C3">
            <w:pPr>
              <w:pStyle w:val="FAATableText"/>
              <w:widowControl w:val="0"/>
              <w:spacing w:line="228" w:lineRule="auto"/>
            </w:pPr>
            <w:r w:rsidRPr="006003AD">
              <w:t>Atterrissage autorisé</w:t>
            </w:r>
          </w:p>
          <w:p w14:paraId="44FC19AE" w14:textId="77777777" w:rsidR="00C11A29" w:rsidRPr="006003AD" w:rsidRDefault="00C11A29" w:rsidP="002E79C3">
            <w:pPr>
              <w:pStyle w:val="FAATableText"/>
              <w:widowControl w:val="0"/>
              <w:spacing w:line="228" w:lineRule="auto"/>
            </w:pPr>
          </w:p>
        </w:tc>
        <w:tc>
          <w:tcPr>
            <w:tcW w:w="2538" w:type="dxa"/>
            <w:tcBorders>
              <w:top w:val="single" w:sz="12" w:space="0" w:color="auto"/>
            </w:tcBorders>
            <w:shd w:val="clear" w:color="auto" w:fill="DBE5F1"/>
          </w:tcPr>
          <w:p w14:paraId="44FC19AF" w14:textId="471A876D" w:rsidR="00C11A29" w:rsidRPr="006003AD" w:rsidRDefault="00C11A29" w:rsidP="002E79C3">
            <w:pPr>
              <w:pStyle w:val="FAATableText"/>
              <w:widowControl w:val="0"/>
              <w:spacing w:line="228" w:lineRule="auto"/>
            </w:pPr>
            <w:r w:rsidRPr="006003AD">
              <w:t>Décollage autorisé</w:t>
            </w:r>
          </w:p>
          <w:p w14:paraId="44FC19B0" w14:textId="77777777" w:rsidR="00C11A29" w:rsidRPr="006003AD" w:rsidRDefault="00C11A29" w:rsidP="002E79C3">
            <w:pPr>
              <w:pStyle w:val="FAATableText"/>
              <w:widowControl w:val="0"/>
              <w:spacing w:line="228" w:lineRule="auto"/>
            </w:pPr>
          </w:p>
        </w:tc>
      </w:tr>
      <w:tr w:rsidR="00C11A29" w:rsidRPr="006003AD" w14:paraId="44FC19B6" w14:textId="77777777" w:rsidTr="000D7A9C">
        <w:tc>
          <w:tcPr>
            <w:tcW w:w="1818" w:type="dxa"/>
            <w:tcBorders>
              <w:top w:val="nil"/>
              <w:bottom w:val="nil"/>
              <w:right w:val="single" w:sz="12" w:space="0" w:color="auto"/>
            </w:tcBorders>
          </w:tcPr>
          <w:p w14:paraId="44FC19B2" w14:textId="6BB2320C" w:rsidR="00C11A29" w:rsidRPr="006003AD" w:rsidRDefault="004035B9" w:rsidP="002E79C3">
            <w:pPr>
              <w:pStyle w:val="FAATableText"/>
              <w:widowControl w:val="0"/>
              <w:spacing w:line="228" w:lineRule="auto"/>
            </w:pPr>
            <w:r w:rsidRPr="006003AD">
              <w:t>(Voir la Figure 1)</w:t>
            </w:r>
          </w:p>
        </w:tc>
        <w:tc>
          <w:tcPr>
            <w:tcW w:w="2160" w:type="dxa"/>
            <w:tcBorders>
              <w:left w:val="single" w:sz="12" w:space="0" w:color="auto"/>
            </w:tcBorders>
          </w:tcPr>
          <w:p w14:paraId="44FC19B3" w14:textId="2E36EBA0" w:rsidR="00C11A29" w:rsidRPr="006003AD" w:rsidRDefault="00C11A29" w:rsidP="002E79C3">
            <w:pPr>
              <w:pStyle w:val="FAATableText"/>
              <w:widowControl w:val="0"/>
              <w:spacing w:line="228" w:lineRule="auto"/>
            </w:pPr>
            <w:r w:rsidRPr="006003AD">
              <w:t>Rouge permanent</w:t>
            </w:r>
          </w:p>
        </w:tc>
        <w:tc>
          <w:tcPr>
            <w:tcW w:w="3060" w:type="dxa"/>
            <w:shd w:val="clear" w:color="auto" w:fill="F2F2F2"/>
          </w:tcPr>
          <w:p w14:paraId="44FC19B4" w14:textId="0BFA16F2" w:rsidR="00C11A29" w:rsidRPr="006003AD" w:rsidRDefault="00C11A29" w:rsidP="002E79C3">
            <w:pPr>
              <w:pStyle w:val="FAATableText"/>
              <w:widowControl w:val="0"/>
              <w:spacing w:line="228" w:lineRule="auto"/>
            </w:pPr>
            <w:r w:rsidRPr="006003AD">
              <w:t>Laisser la priorité à un autre aéronef et continuer à faire des passages</w:t>
            </w:r>
          </w:p>
        </w:tc>
        <w:tc>
          <w:tcPr>
            <w:tcW w:w="2538" w:type="dxa"/>
            <w:shd w:val="clear" w:color="auto" w:fill="DBE5F1"/>
          </w:tcPr>
          <w:p w14:paraId="44FC19B5" w14:textId="77777777" w:rsidR="00C11A29" w:rsidRPr="006003AD" w:rsidRDefault="00C11A29" w:rsidP="002E79C3">
            <w:pPr>
              <w:pStyle w:val="FAATableText"/>
              <w:widowControl w:val="0"/>
              <w:spacing w:line="228" w:lineRule="auto"/>
            </w:pPr>
            <w:r w:rsidRPr="006003AD">
              <w:t>Arrêt.</w:t>
            </w:r>
          </w:p>
        </w:tc>
      </w:tr>
      <w:tr w:rsidR="00C11A29" w:rsidRPr="006003AD" w14:paraId="44FC19BB" w14:textId="77777777" w:rsidTr="000D7A9C">
        <w:tc>
          <w:tcPr>
            <w:tcW w:w="1818" w:type="dxa"/>
            <w:tcBorders>
              <w:top w:val="nil"/>
              <w:bottom w:val="nil"/>
              <w:right w:val="single" w:sz="12" w:space="0" w:color="auto"/>
            </w:tcBorders>
          </w:tcPr>
          <w:p w14:paraId="44FC19B7" w14:textId="77777777" w:rsidR="00C11A29" w:rsidRPr="006003AD" w:rsidRDefault="00C11A29" w:rsidP="002E79C3">
            <w:pPr>
              <w:pStyle w:val="FAATableText"/>
              <w:widowControl w:val="0"/>
              <w:spacing w:line="228" w:lineRule="auto"/>
            </w:pPr>
          </w:p>
        </w:tc>
        <w:tc>
          <w:tcPr>
            <w:tcW w:w="2160" w:type="dxa"/>
            <w:tcBorders>
              <w:left w:val="single" w:sz="12" w:space="0" w:color="auto"/>
            </w:tcBorders>
          </w:tcPr>
          <w:p w14:paraId="44FC19B8" w14:textId="144EEFC6" w:rsidR="00C11A29" w:rsidRPr="006003AD" w:rsidRDefault="00C11A29" w:rsidP="002E79C3">
            <w:pPr>
              <w:pStyle w:val="FAATableText"/>
              <w:widowControl w:val="0"/>
              <w:spacing w:line="228" w:lineRule="auto"/>
            </w:pPr>
            <w:r w:rsidRPr="006003AD">
              <w:t>Série de clignotements verts</w:t>
            </w:r>
          </w:p>
        </w:tc>
        <w:tc>
          <w:tcPr>
            <w:tcW w:w="3060" w:type="dxa"/>
            <w:shd w:val="clear" w:color="auto" w:fill="F2F2F2"/>
          </w:tcPr>
          <w:p w14:paraId="44FC19B9" w14:textId="335138B3" w:rsidR="00C11A29" w:rsidRPr="006003AD" w:rsidRDefault="00C11A29" w:rsidP="002E79C3">
            <w:pPr>
              <w:pStyle w:val="FAATableText"/>
              <w:widowControl w:val="0"/>
              <w:spacing w:line="228" w:lineRule="auto"/>
            </w:pPr>
            <w:r w:rsidRPr="006003AD">
              <w:t>Retour pour atterrissage*</w:t>
            </w:r>
          </w:p>
        </w:tc>
        <w:tc>
          <w:tcPr>
            <w:tcW w:w="2538" w:type="dxa"/>
            <w:shd w:val="clear" w:color="auto" w:fill="DBE5F1"/>
          </w:tcPr>
          <w:p w14:paraId="44FC19BA" w14:textId="4DF90697" w:rsidR="00C11A29" w:rsidRPr="006003AD" w:rsidRDefault="00C11A29" w:rsidP="002E79C3">
            <w:pPr>
              <w:pStyle w:val="FAATableText"/>
              <w:widowControl w:val="0"/>
              <w:spacing w:line="228" w:lineRule="auto"/>
            </w:pPr>
            <w:r w:rsidRPr="006003AD">
              <w:t>Manœuvres au sol autorisées</w:t>
            </w:r>
          </w:p>
        </w:tc>
      </w:tr>
      <w:tr w:rsidR="00C11A29" w:rsidRPr="006003AD" w14:paraId="44FC19C0" w14:textId="77777777" w:rsidTr="000D7A9C">
        <w:tc>
          <w:tcPr>
            <w:tcW w:w="1818" w:type="dxa"/>
            <w:tcBorders>
              <w:top w:val="nil"/>
              <w:bottom w:val="nil"/>
              <w:right w:val="single" w:sz="12" w:space="0" w:color="auto"/>
            </w:tcBorders>
          </w:tcPr>
          <w:p w14:paraId="44FC19BC" w14:textId="77777777" w:rsidR="00C11A29" w:rsidRPr="006003AD" w:rsidRDefault="00C11A29" w:rsidP="002E79C3">
            <w:pPr>
              <w:pStyle w:val="FAATableText"/>
              <w:widowControl w:val="0"/>
              <w:spacing w:line="228" w:lineRule="auto"/>
            </w:pPr>
          </w:p>
        </w:tc>
        <w:tc>
          <w:tcPr>
            <w:tcW w:w="2160" w:type="dxa"/>
            <w:tcBorders>
              <w:left w:val="single" w:sz="12" w:space="0" w:color="auto"/>
            </w:tcBorders>
          </w:tcPr>
          <w:p w14:paraId="44FC19BD" w14:textId="657EA758" w:rsidR="00C11A29" w:rsidRPr="006003AD" w:rsidRDefault="00C11A29" w:rsidP="002E79C3">
            <w:pPr>
              <w:pStyle w:val="FAATableText"/>
              <w:widowControl w:val="0"/>
              <w:spacing w:line="228" w:lineRule="auto"/>
            </w:pPr>
            <w:r w:rsidRPr="006003AD">
              <w:t>Série de clignotements rouges</w:t>
            </w:r>
          </w:p>
        </w:tc>
        <w:tc>
          <w:tcPr>
            <w:tcW w:w="3060" w:type="dxa"/>
            <w:shd w:val="clear" w:color="auto" w:fill="F2F2F2"/>
          </w:tcPr>
          <w:p w14:paraId="44FC19BE" w14:textId="46E6C8AA" w:rsidR="00C11A29" w:rsidRPr="006003AD" w:rsidRDefault="00C11A29" w:rsidP="002E79C3">
            <w:pPr>
              <w:pStyle w:val="FAATableText"/>
              <w:widowControl w:val="0"/>
              <w:spacing w:line="228" w:lineRule="auto"/>
            </w:pPr>
            <w:r w:rsidRPr="006003AD">
              <w:t>Aérodrome dangereux, ne pas se poser</w:t>
            </w:r>
          </w:p>
        </w:tc>
        <w:tc>
          <w:tcPr>
            <w:tcW w:w="2538" w:type="dxa"/>
            <w:shd w:val="clear" w:color="auto" w:fill="DBE5F1"/>
          </w:tcPr>
          <w:p w14:paraId="44FC19BF" w14:textId="1EACF89A" w:rsidR="00C11A29" w:rsidRPr="006003AD" w:rsidRDefault="00C11A29" w:rsidP="002E79C3">
            <w:pPr>
              <w:pStyle w:val="FAATableText"/>
              <w:widowControl w:val="0"/>
              <w:spacing w:line="228" w:lineRule="auto"/>
            </w:pPr>
            <w:r w:rsidRPr="006003AD">
              <w:t>Manœuvres au sol loin de l'aire d'atterrissage utilisée</w:t>
            </w:r>
          </w:p>
        </w:tc>
      </w:tr>
      <w:tr w:rsidR="00C11A29" w:rsidRPr="006003AD" w14:paraId="44FC19C5" w14:textId="77777777" w:rsidTr="000D7A9C">
        <w:tc>
          <w:tcPr>
            <w:tcW w:w="1818" w:type="dxa"/>
            <w:tcBorders>
              <w:top w:val="nil"/>
              <w:bottom w:val="nil"/>
              <w:right w:val="single" w:sz="12" w:space="0" w:color="auto"/>
            </w:tcBorders>
          </w:tcPr>
          <w:p w14:paraId="44FC19C1" w14:textId="77777777" w:rsidR="00C11A29" w:rsidRPr="006003AD" w:rsidRDefault="00C11A29" w:rsidP="002E79C3">
            <w:pPr>
              <w:pStyle w:val="FAATableText"/>
              <w:widowControl w:val="0"/>
              <w:spacing w:line="228" w:lineRule="auto"/>
            </w:pPr>
          </w:p>
        </w:tc>
        <w:tc>
          <w:tcPr>
            <w:tcW w:w="2160" w:type="dxa"/>
            <w:tcBorders>
              <w:left w:val="single" w:sz="12" w:space="0" w:color="auto"/>
            </w:tcBorders>
          </w:tcPr>
          <w:p w14:paraId="44FC19C2" w14:textId="523BE576" w:rsidR="00C11A29" w:rsidRPr="006003AD" w:rsidRDefault="00C11A29" w:rsidP="002E79C3">
            <w:pPr>
              <w:pStyle w:val="FAATableText"/>
              <w:widowControl w:val="0"/>
              <w:spacing w:line="228" w:lineRule="auto"/>
            </w:pPr>
            <w:r w:rsidRPr="006003AD">
              <w:t>Série de clignotements blancs.</w:t>
            </w:r>
          </w:p>
        </w:tc>
        <w:tc>
          <w:tcPr>
            <w:tcW w:w="3060" w:type="dxa"/>
            <w:shd w:val="clear" w:color="auto" w:fill="F2F2F2"/>
          </w:tcPr>
          <w:p w14:paraId="44FC19C3" w14:textId="1A8C8161" w:rsidR="00C11A29" w:rsidRPr="006003AD" w:rsidRDefault="00C11A29" w:rsidP="002E79C3">
            <w:pPr>
              <w:pStyle w:val="FAATableText"/>
              <w:widowControl w:val="0"/>
              <w:spacing w:line="228" w:lineRule="auto"/>
            </w:pPr>
            <w:r w:rsidRPr="006003AD">
              <w:t>Se poser sur cet aérodrome et aller à l'air de trafic*</w:t>
            </w:r>
          </w:p>
        </w:tc>
        <w:tc>
          <w:tcPr>
            <w:tcW w:w="2538" w:type="dxa"/>
            <w:shd w:val="clear" w:color="auto" w:fill="DBE5F1"/>
          </w:tcPr>
          <w:p w14:paraId="44FC19C4" w14:textId="77777777" w:rsidR="00C11A29" w:rsidRPr="006003AD" w:rsidRDefault="00C11A29" w:rsidP="002E79C3">
            <w:pPr>
              <w:pStyle w:val="FAATableText"/>
              <w:widowControl w:val="0"/>
              <w:spacing w:line="228" w:lineRule="auto"/>
            </w:pPr>
            <w:r w:rsidRPr="006003AD">
              <w:t>Retourner au point de départ de l'aérodrome.</w:t>
            </w:r>
          </w:p>
        </w:tc>
      </w:tr>
      <w:tr w:rsidR="00C11A29" w:rsidRPr="006003AD" w14:paraId="44FC19CA" w14:textId="77777777" w:rsidTr="000D7A9C">
        <w:tc>
          <w:tcPr>
            <w:tcW w:w="1818" w:type="dxa"/>
            <w:tcBorders>
              <w:top w:val="nil"/>
              <w:bottom w:val="single" w:sz="12" w:space="0" w:color="auto"/>
              <w:right w:val="single" w:sz="12" w:space="0" w:color="auto"/>
            </w:tcBorders>
          </w:tcPr>
          <w:p w14:paraId="44FC19C6" w14:textId="77777777" w:rsidR="00C11A29" w:rsidRPr="006003AD" w:rsidRDefault="00C11A29" w:rsidP="002E79C3">
            <w:pPr>
              <w:pStyle w:val="FAATableText"/>
              <w:widowControl w:val="0"/>
              <w:spacing w:line="228" w:lineRule="auto"/>
            </w:pPr>
          </w:p>
        </w:tc>
        <w:tc>
          <w:tcPr>
            <w:tcW w:w="2160" w:type="dxa"/>
            <w:tcBorders>
              <w:left w:val="single" w:sz="12" w:space="0" w:color="auto"/>
              <w:bottom w:val="single" w:sz="12" w:space="0" w:color="auto"/>
            </w:tcBorders>
          </w:tcPr>
          <w:p w14:paraId="44FC19C7" w14:textId="77777777" w:rsidR="00C11A29" w:rsidRPr="006003AD" w:rsidRDefault="00C11A29" w:rsidP="002E79C3">
            <w:pPr>
              <w:pStyle w:val="FAATableText"/>
              <w:widowControl w:val="0"/>
              <w:spacing w:line="228" w:lineRule="auto"/>
            </w:pPr>
            <w:r w:rsidRPr="006003AD">
              <w:t>Artifice rouge.</w:t>
            </w:r>
          </w:p>
        </w:tc>
        <w:tc>
          <w:tcPr>
            <w:tcW w:w="3060" w:type="dxa"/>
            <w:tcBorders>
              <w:bottom w:val="single" w:sz="12" w:space="0" w:color="auto"/>
            </w:tcBorders>
            <w:shd w:val="clear" w:color="auto" w:fill="F2F2F2"/>
          </w:tcPr>
          <w:p w14:paraId="44FC19C8" w14:textId="77777777" w:rsidR="00C11A29" w:rsidRPr="006003AD" w:rsidRDefault="00C11A29" w:rsidP="002E79C3">
            <w:pPr>
              <w:pStyle w:val="FAATableText"/>
              <w:widowControl w:val="0"/>
              <w:spacing w:line="228" w:lineRule="auto"/>
            </w:pPr>
            <w:r w:rsidRPr="006003AD">
              <w:t>Nonobstant toute instruction précédente, ne pas se poser pour le moment.</w:t>
            </w:r>
          </w:p>
        </w:tc>
        <w:tc>
          <w:tcPr>
            <w:tcW w:w="2538" w:type="dxa"/>
            <w:tcBorders>
              <w:bottom w:val="single" w:sz="12" w:space="0" w:color="auto"/>
            </w:tcBorders>
            <w:shd w:val="clear" w:color="auto" w:fill="DBE5F1"/>
          </w:tcPr>
          <w:p w14:paraId="44FC19C9" w14:textId="77777777" w:rsidR="00C11A29" w:rsidRPr="006003AD" w:rsidRDefault="00C11A29" w:rsidP="002E79C3">
            <w:pPr>
              <w:pStyle w:val="FAATableText"/>
              <w:widowControl w:val="0"/>
              <w:spacing w:line="228" w:lineRule="auto"/>
            </w:pPr>
          </w:p>
        </w:tc>
      </w:tr>
      <w:tr w:rsidR="00C11A29" w:rsidRPr="006003AD" w14:paraId="44FC19CC" w14:textId="77777777" w:rsidTr="000D7A9C">
        <w:tc>
          <w:tcPr>
            <w:tcW w:w="9576" w:type="dxa"/>
            <w:gridSpan w:val="4"/>
            <w:tcBorders>
              <w:top w:val="nil"/>
              <w:left w:val="nil"/>
              <w:bottom w:val="nil"/>
              <w:right w:val="nil"/>
            </w:tcBorders>
          </w:tcPr>
          <w:p w14:paraId="44FC19CB" w14:textId="1921247B" w:rsidR="00C11A29" w:rsidRPr="006003AD" w:rsidRDefault="00C11A29" w:rsidP="002E79C3">
            <w:pPr>
              <w:pStyle w:val="FAATableText"/>
              <w:widowControl w:val="0"/>
              <w:spacing w:line="228" w:lineRule="auto"/>
            </w:pPr>
            <w:r w:rsidRPr="006003AD">
              <w:t>*  Les autorisations d'atterrissage et de manœuvre au sol seront données en temps voulu.</w:t>
            </w:r>
          </w:p>
        </w:tc>
      </w:tr>
    </w:tbl>
    <w:p w14:paraId="44FC19CD" w14:textId="77777777" w:rsidR="00C11A29" w:rsidRPr="006003AD" w:rsidRDefault="00C11A29" w:rsidP="002E79C3">
      <w:pPr>
        <w:widowControl w:val="0"/>
        <w:spacing w:line="228" w:lineRule="auto"/>
      </w:pPr>
    </w:p>
    <w:p w14:paraId="44FC19CF" w14:textId="53497EB8" w:rsidR="00C11A29" w:rsidRPr="006003AD" w:rsidRDefault="00C11A29" w:rsidP="002E79C3">
      <w:pPr>
        <w:widowControl w:val="0"/>
        <w:spacing w:before="0" w:after="200" w:line="228" w:lineRule="auto"/>
        <w:jc w:val="center"/>
        <w:rPr>
          <w:szCs w:val="24"/>
        </w:rPr>
      </w:pPr>
      <w:r w:rsidRPr="006003AD">
        <w:rPr>
          <w:b/>
          <w:sz w:val="24"/>
        </w:rPr>
        <w:t>Figure 1.</w:t>
      </w:r>
    </w:p>
    <w:p w14:paraId="05314EC2" w14:textId="1D9A74A5" w:rsidR="001B136B" w:rsidRPr="006003AD" w:rsidRDefault="001B136B" w:rsidP="002E79C3">
      <w:pPr>
        <w:jc w:val="center"/>
      </w:pPr>
      <w:r w:rsidRPr="006003AD">
        <w:rPr>
          <w:noProof/>
          <w:lang w:val="en-US" w:eastAsia="ja-JP"/>
        </w:rPr>
        <w:drawing>
          <wp:inline distT="0" distB="0" distL="0" distR="0" wp14:anchorId="23D734EF" wp14:editId="4E2229F2">
            <wp:extent cx="5308230" cy="3503941"/>
            <wp:effectExtent l="0" t="0" r="698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Annex02_cons.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08230" cy="3503941"/>
                    </a:xfrm>
                    <a:prstGeom prst="rect">
                      <a:avLst/>
                    </a:prstGeom>
                    <a:ln>
                      <a:noFill/>
                    </a:ln>
                    <a:extLst>
                      <a:ext uri="{53640926-AAD7-44D8-BBD7-CCE9431645EC}">
                        <a14:shadowObscured xmlns:a14="http://schemas.microsoft.com/office/drawing/2010/main"/>
                      </a:ext>
                    </a:extLst>
                  </pic:spPr>
                </pic:pic>
              </a:graphicData>
            </a:graphic>
          </wp:inline>
        </w:drawing>
      </w:r>
    </w:p>
    <w:p w14:paraId="44FC19D0" w14:textId="5F71C173" w:rsidR="00C11A29" w:rsidRPr="006003AD" w:rsidRDefault="00C11A29" w:rsidP="002E79C3">
      <w:pPr>
        <w:widowControl w:val="0"/>
        <w:spacing w:line="228" w:lineRule="auto"/>
      </w:pPr>
    </w:p>
    <w:p w14:paraId="44FC19D1" w14:textId="502B66AB" w:rsidR="00C11A29" w:rsidRPr="006003AD" w:rsidRDefault="00C11A29" w:rsidP="002E79C3">
      <w:pPr>
        <w:pStyle w:val="FAAOutlineL1a"/>
      </w:pPr>
      <w:r w:rsidRPr="006003AD">
        <w:t xml:space="preserve">Les pilotes accusent réception des signaux de contrôleur d'aérodrome comme suit : </w:t>
      </w:r>
    </w:p>
    <w:p w14:paraId="44FC19D2" w14:textId="06FE64B9" w:rsidR="00C11A29" w:rsidRPr="006003AD" w:rsidRDefault="00D635AB" w:rsidP="00FD2F07">
      <w:pPr>
        <w:pStyle w:val="FAAOutlineL21"/>
        <w:numPr>
          <w:ilvl w:val="0"/>
          <w:numId w:val="650"/>
        </w:numPr>
      </w:pPr>
      <w:r w:rsidRPr="006003AD">
        <w:t>En vol :</w:t>
      </w:r>
    </w:p>
    <w:p w14:paraId="44FC19D3" w14:textId="686ACF5E" w:rsidR="00C11A29" w:rsidRPr="006003AD" w:rsidRDefault="00C11A29" w:rsidP="00FD2F07">
      <w:pPr>
        <w:pStyle w:val="FAAOutlineL3i"/>
        <w:numPr>
          <w:ilvl w:val="3"/>
          <w:numId w:val="651"/>
        </w:numPr>
      </w:pPr>
      <w:r w:rsidRPr="006003AD">
        <w:t>De jour, en faisant balancer les ailes de l'aéronef ; et</w:t>
      </w:r>
    </w:p>
    <w:p w14:paraId="44FC19D4" w14:textId="247A63E3" w:rsidR="00C11A29" w:rsidRPr="006003AD" w:rsidRDefault="00C11A29" w:rsidP="002E79C3">
      <w:pPr>
        <w:pStyle w:val="FAANoteL2"/>
      </w:pPr>
      <w:r w:rsidRPr="006003AD">
        <w:lastRenderedPageBreak/>
        <w:t>N. B. : Il ne faut pas s'attendre à ce signal sur la base et en fon d'approche.</w:t>
      </w:r>
    </w:p>
    <w:p w14:paraId="44FC19D5" w14:textId="5B0448FC" w:rsidR="00C11A29" w:rsidRPr="006003AD" w:rsidRDefault="00C11A29" w:rsidP="002E79C3">
      <w:pPr>
        <w:pStyle w:val="FAAOutlineL3i"/>
      </w:pPr>
      <w:r w:rsidRPr="006003AD">
        <w:t>De nuit, en faisant clignoter deux fois les projecteurs d'atterrissage de l'aéronef ou, s'il n'en a pas, en allumant et en éteignant deux fois ses feux de navigation.</w:t>
      </w:r>
    </w:p>
    <w:p w14:paraId="44FC19D6" w14:textId="04A40814" w:rsidR="00C11A29" w:rsidRPr="006003AD" w:rsidRDefault="00D635AB" w:rsidP="002E79C3">
      <w:pPr>
        <w:pStyle w:val="FAAOutlineL1a"/>
      </w:pPr>
      <w:r w:rsidRPr="006003AD">
        <w:t>Au sol :</w:t>
      </w:r>
    </w:p>
    <w:p w14:paraId="44FC19D7" w14:textId="64A231E5" w:rsidR="00C11A29" w:rsidRPr="006003AD" w:rsidRDefault="00C11A29" w:rsidP="00FD2F07">
      <w:pPr>
        <w:pStyle w:val="FAAOutlineL21"/>
        <w:numPr>
          <w:ilvl w:val="0"/>
          <w:numId w:val="652"/>
        </w:numPr>
      </w:pPr>
      <w:r w:rsidRPr="006003AD">
        <w:t>De jour, en faisant bouger les ailerons ou gouvernes de l'aéronef ; et</w:t>
      </w:r>
    </w:p>
    <w:p w14:paraId="44FC19D8" w14:textId="58B5BF9A" w:rsidR="00C11A29" w:rsidRPr="006003AD" w:rsidRDefault="00C11A29" w:rsidP="00FD2F07">
      <w:pPr>
        <w:pStyle w:val="FAAOutlineL21"/>
        <w:numPr>
          <w:ilvl w:val="0"/>
          <w:numId w:val="652"/>
        </w:numPr>
      </w:pPr>
      <w:r w:rsidRPr="006003AD">
        <w:t>De nuit, en faisant clignoter deux fois les projecteurs d'atterrissage de l'aéronef ou, s'il n'en a pas, en allumant et en éteignant deux fois ses feux de navigation.</w:t>
      </w:r>
    </w:p>
    <w:p w14:paraId="44FC19D9" w14:textId="77777777" w:rsidR="00C11A29" w:rsidRPr="006003AD" w:rsidRDefault="00C11A29" w:rsidP="002E79C3">
      <w:pPr>
        <w:pStyle w:val="FAAOutlineL1a"/>
      </w:pPr>
      <w:r w:rsidRPr="006003AD">
        <w:t>Les autorités de l'aérodrome doivent utiliser les signaux visuels au sol suivants lors des situations suivantes :</w:t>
      </w:r>
    </w:p>
    <w:p w14:paraId="44FC19DA" w14:textId="3D611BD9" w:rsidR="00C11A29" w:rsidRPr="006003AD" w:rsidRDefault="00820260" w:rsidP="00FD2F07">
      <w:pPr>
        <w:pStyle w:val="FAAOutlineL21"/>
        <w:numPr>
          <w:ilvl w:val="0"/>
          <w:numId w:val="653"/>
        </w:numPr>
      </w:pPr>
      <w:r w:rsidRPr="006003AD">
        <w:t>ATTERRISSAGE INTERDIT. Un panneau horizontal carré rouge avec des bandes diagonales jaunes (Fig. 2) placé dans une aire de signal indique qu'il est interdit d'atterrir et que cette interdiction risque de se prolonger.</w:t>
      </w:r>
    </w:p>
    <w:p w14:paraId="44FC19DB" w14:textId="51761EC2" w:rsidR="00C11A29" w:rsidRPr="006003AD" w:rsidRDefault="00C11A29" w:rsidP="002E79C3">
      <w:pPr>
        <w:pStyle w:val="FAATableTitle"/>
        <w:widowControl w:val="0"/>
        <w:spacing w:line="228" w:lineRule="auto"/>
      </w:pPr>
      <w:r w:rsidRPr="006003AD">
        <w:t>Figure 2.</w:t>
      </w:r>
    </w:p>
    <w:p w14:paraId="44FC19DC"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2F4" wp14:editId="08F5627F">
            <wp:extent cx="641350" cy="573405"/>
            <wp:effectExtent l="0" t="0" r="6350" b="0"/>
            <wp:docPr id="2" name="Picture 4" descr="This graphic depicts a visual signal for Prohibition of landing.  A horizontal red square panel with yellow diagonals (Figure 8.2) when displayed in a signal area indicates that landings are prohibited and that the prohibition is liable to be prolonged." title="Figure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350" cy="573405"/>
                    </a:xfrm>
                    <a:prstGeom prst="rect">
                      <a:avLst/>
                    </a:prstGeom>
                    <a:noFill/>
                    <a:ln>
                      <a:noFill/>
                    </a:ln>
                  </pic:spPr>
                </pic:pic>
              </a:graphicData>
            </a:graphic>
          </wp:inline>
        </w:drawing>
      </w:r>
    </w:p>
    <w:p w14:paraId="44FC19DD" w14:textId="41EE14AE" w:rsidR="00C11A29" w:rsidRPr="006003AD" w:rsidRDefault="00D96BD6" w:rsidP="002E79C3">
      <w:pPr>
        <w:pStyle w:val="FAAOutlineL21"/>
      </w:pPr>
      <w:r w:rsidRPr="006003AD">
        <w:t>PRÉCAUTIONS SPÉCIALES À PRENDRE LORS DE L’APPROCHE OU DE L’ATTERRISSAGE. Un panneau horizontal carré rouge avec une bande diagonale jaune (Figure 3) placé dans une aire de signal indique qu'en raison de mauvais état de l'aire de manœuvre, ou pour toute autre raison, des précautions spéciales doivent être prises lors de l'approche pour atterrir ou de l'atterrissage.</w:t>
      </w:r>
    </w:p>
    <w:p w14:paraId="44FC19DE" w14:textId="659C279B" w:rsidR="00C11A29" w:rsidRPr="006003AD" w:rsidRDefault="00C11A29" w:rsidP="002E79C3">
      <w:pPr>
        <w:pStyle w:val="FAATableTitle"/>
        <w:widowControl w:val="0"/>
        <w:spacing w:line="228" w:lineRule="auto"/>
      </w:pPr>
      <w:r w:rsidRPr="006003AD">
        <w:t>Figure 3.</w:t>
      </w:r>
    </w:p>
    <w:p w14:paraId="44FC19DF" w14:textId="77777777" w:rsidR="00C11A29" w:rsidRPr="006003AD" w:rsidRDefault="00AA57DD" w:rsidP="002E79C3">
      <w:pPr>
        <w:widowControl w:val="0"/>
        <w:spacing w:line="228" w:lineRule="auto"/>
        <w:jc w:val="center"/>
      </w:pPr>
      <w:r w:rsidRPr="006003AD">
        <w:rPr>
          <w:b/>
          <w:noProof/>
          <w:lang w:val="en-US" w:eastAsia="ja-JP"/>
        </w:rPr>
        <w:drawing>
          <wp:inline distT="0" distB="0" distL="0" distR="0" wp14:anchorId="44FC22F6" wp14:editId="4581FEEC">
            <wp:extent cx="600710" cy="641350"/>
            <wp:effectExtent l="0" t="0" r="8890" b="6350"/>
            <wp:docPr id="3" name="Picture 6" descr="Figure 8.3 depicts the visual signal used to communicate the need for special precautions while approaching or landing. A horizontal red square panel with one yellow diagonal (Figure 8.3) when displayed in a signal area indicates that owing to the bad state of the manoeuvring area, or for any other reason, special precautions must be observed in approaching to land or in landing." title="Fig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710" cy="641350"/>
                    </a:xfrm>
                    <a:prstGeom prst="rect">
                      <a:avLst/>
                    </a:prstGeom>
                    <a:noFill/>
                    <a:ln>
                      <a:noFill/>
                    </a:ln>
                  </pic:spPr>
                </pic:pic>
              </a:graphicData>
            </a:graphic>
          </wp:inline>
        </w:drawing>
      </w:r>
    </w:p>
    <w:p w14:paraId="44FC19E0" w14:textId="32A861B1" w:rsidR="00C11A29" w:rsidRPr="006003AD" w:rsidRDefault="008C39FC" w:rsidP="002E79C3">
      <w:pPr>
        <w:pStyle w:val="FAAOutlineL21"/>
      </w:pPr>
      <w:r w:rsidRPr="006003AD">
        <w:t>UTILISATION DES PISTES ET DES VOIES DE CIRCULATION.</w:t>
      </w:r>
    </w:p>
    <w:p w14:paraId="44FC19E1" w14:textId="00B88ADD" w:rsidR="00C11A29" w:rsidRPr="006003AD" w:rsidRDefault="00C11A29" w:rsidP="00FD2F07">
      <w:pPr>
        <w:pStyle w:val="FAAOutlineL3i"/>
        <w:numPr>
          <w:ilvl w:val="3"/>
          <w:numId w:val="654"/>
        </w:numPr>
      </w:pPr>
      <w:r w:rsidRPr="006003AD">
        <w:t>Une haltère horizontale blanche (Figure 4) placée dans une aire de signal indique que les aéronefs peuvent atterrir, décoller et manœuvrer uniquement sur les pistes et voies de circulation.</w:t>
      </w:r>
    </w:p>
    <w:p w14:paraId="44FC19E2" w14:textId="098A94D3" w:rsidR="00C11A29" w:rsidRPr="006003AD" w:rsidRDefault="00C11A29" w:rsidP="002E79C3">
      <w:pPr>
        <w:pStyle w:val="FAATableTitle"/>
        <w:widowControl w:val="0"/>
        <w:spacing w:line="228" w:lineRule="auto"/>
      </w:pPr>
      <w:r w:rsidRPr="006003AD">
        <w:t>Figure 4.</w:t>
      </w:r>
    </w:p>
    <w:p w14:paraId="44FC19E3" w14:textId="77777777" w:rsidR="00C11A29" w:rsidRPr="006003AD" w:rsidRDefault="00AA57DD" w:rsidP="002E79C3">
      <w:pPr>
        <w:widowControl w:val="0"/>
        <w:spacing w:line="228" w:lineRule="auto"/>
        <w:jc w:val="center"/>
      </w:pPr>
      <w:r w:rsidRPr="006003AD">
        <w:rPr>
          <w:b/>
          <w:noProof/>
          <w:lang w:val="en-US" w:eastAsia="ja-JP"/>
        </w:rPr>
        <w:drawing>
          <wp:inline distT="0" distB="0" distL="0" distR="0" wp14:anchorId="44FC22F8" wp14:editId="07AFC8AF">
            <wp:extent cx="825500" cy="409575"/>
            <wp:effectExtent l="0" t="0" r="0" b="9525"/>
            <wp:docPr id="4" name="Picture 9" descr="This graphic, depicting a horizontal white dumb-bell (Figure 8.4), when displayed in a signal area indicates that aircraft are required to land, take off and taxi on runways and taxiways only." title="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409575"/>
                    </a:xfrm>
                    <a:prstGeom prst="rect">
                      <a:avLst/>
                    </a:prstGeom>
                    <a:noFill/>
                    <a:ln>
                      <a:noFill/>
                    </a:ln>
                  </pic:spPr>
                </pic:pic>
              </a:graphicData>
            </a:graphic>
          </wp:inline>
        </w:drawing>
      </w:r>
    </w:p>
    <w:p w14:paraId="44FC19E4" w14:textId="45309B44" w:rsidR="00C11A29" w:rsidRPr="006003AD" w:rsidRDefault="00C11A29" w:rsidP="002E79C3">
      <w:pPr>
        <w:pStyle w:val="FAAOutlineL3i"/>
      </w:pPr>
      <w:r w:rsidRPr="006003AD">
        <w:t>La même haltère horizontale blanche que celle de la Figure 4, mais avec une bande noire perpendiculaire à la barre sur chaque partie circulaire (Fig. 5) placée dans une aire de signal indique que l'aéronef doit se poser sur et décoller des pistes seulement, mais qu'il n'est pas nécessaire que les autres manœuvres soient confinées aux pistes et voies de circulation.</w:t>
      </w:r>
    </w:p>
    <w:p w14:paraId="44FC19E5" w14:textId="3A106A19" w:rsidR="00C11A29" w:rsidRPr="006003AD" w:rsidRDefault="00C11A29" w:rsidP="002E79C3">
      <w:pPr>
        <w:pStyle w:val="FAATableTitle"/>
        <w:widowControl w:val="0"/>
        <w:spacing w:line="228" w:lineRule="auto"/>
      </w:pPr>
      <w:r w:rsidRPr="006003AD">
        <w:t>Figure 5.</w:t>
      </w:r>
    </w:p>
    <w:p w14:paraId="44FC19E6" w14:textId="03B17794" w:rsidR="00C11A29" w:rsidRDefault="00AA57DD" w:rsidP="002E79C3">
      <w:pPr>
        <w:widowControl w:val="0"/>
        <w:spacing w:line="228" w:lineRule="auto"/>
        <w:jc w:val="center"/>
      </w:pPr>
      <w:r w:rsidRPr="006003AD">
        <w:rPr>
          <w:noProof/>
          <w:lang w:val="en-US" w:eastAsia="ja-JP"/>
        </w:rPr>
        <w:drawing>
          <wp:inline distT="0" distB="0" distL="0" distR="0" wp14:anchorId="44FC22FA" wp14:editId="2578C217">
            <wp:extent cx="791845" cy="382270"/>
            <wp:effectExtent l="0" t="0" r="8255" b="0"/>
            <wp:docPr id="5" name="Picture 18" descr="This graphic, consisiting of the same horizontal white dumb-bell as in Figure 8.4, but with a black bar placed perpendicular to the shaft across each circular portion of the dumb-bell (Figure 8.5) when displayed in a signal area indicates that aircraft are required to land and take off on runways only, but other manoeuvres need not be confined to runways and taxiways." title="Fig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1845" cy="382270"/>
                    </a:xfrm>
                    <a:prstGeom prst="rect">
                      <a:avLst/>
                    </a:prstGeom>
                    <a:noFill/>
                    <a:ln>
                      <a:noFill/>
                    </a:ln>
                  </pic:spPr>
                </pic:pic>
              </a:graphicData>
            </a:graphic>
          </wp:inline>
        </w:drawing>
      </w:r>
    </w:p>
    <w:p w14:paraId="4A452742" w14:textId="77777777" w:rsidR="00C33303" w:rsidRPr="006003AD" w:rsidRDefault="00C33303" w:rsidP="002E79C3">
      <w:pPr>
        <w:widowControl w:val="0"/>
        <w:spacing w:line="228" w:lineRule="auto"/>
        <w:jc w:val="center"/>
      </w:pPr>
    </w:p>
    <w:p w14:paraId="44FC19E7" w14:textId="22C313BB" w:rsidR="00C11A29" w:rsidRPr="006003AD" w:rsidRDefault="008C39FC" w:rsidP="002E79C3">
      <w:pPr>
        <w:pStyle w:val="FAAOutlineL21"/>
      </w:pPr>
      <w:r w:rsidRPr="006003AD">
        <w:lastRenderedPageBreak/>
        <w:t>PISTES ET VOIES DE CIRCULATION FERMÉES. Des croix d'une seule couleur faisant contraste, jaune ou blanc (Fig. 6) placées horizontalement sur les pistes et voies de circulation ou une partie de celles-ci, indiquent une aire qui ne convient pas pour les manœuvres d'aéronefs.</w:t>
      </w:r>
    </w:p>
    <w:p w14:paraId="44FC19E8" w14:textId="039136AC" w:rsidR="00C11A29" w:rsidRPr="006003AD" w:rsidRDefault="00C11A29" w:rsidP="002E79C3">
      <w:pPr>
        <w:pStyle w:val="FAATableTitle"/>
        <w:widowControl w:val="0"/>
        <w:spacing w:line="228" w:lineRule="auto"/>
      </w:pPr>
      <w:r w:rsidRPr="006003AD">
        <w:t>Figure 6.</w:t>
      </w:r>
    </w:p>
    <w:p w14:paraId="44FC19E9" w14:textId="197F998D" w:rsidR="00C11A29" w:rsidRPr="006003AD" w:rsidRDefault="00AA57DD" w:rsidP="002E79C3">
      <w:pPr>
        <w:widowControl w:val="0"/>
        <w:spacing w:line="228" w:lineRule="auto"/>
      </w:pPr>
      <w:r w:rsidRPr="006003AD">
        <w:rPr>
          <w:noProof/>
          <w:lang w:val="en-US" w:eastAsia="ja-JP"/>
        </w:rPr>
        <w:drawing>
          <wp:anchor distT="0" distB="0" distL="114300" distR="114300" simplePos="0" relativeHeight="251659264" behindDoc="0" locked="0" layoutInCell="1" allowOverlap="1" wp14:anchorId="44FC22FC" wp14:editId="3CF65DE9">
            <wp:simplePos x="0" y="0"/>
            <wp:positionH relativeFrom="column">
              <wp:posOffset>2736215</wp:posOffset>
            </wp:positionH>
            <wp:positionV relativeFrom="paragraph">
              <wp:posOffset>9525</wp:posOffset>
            </wp:positionV>
            <wp:extent cx="525145" cy="470535"/>
            <wp:effectExtent l="0" t="0" r="8255" b="5715"/>
            <wp:wrapSquare wrapText="bothSides"/>
            <wp:docPr id="6" name="Picture 27" descr="This graphic depicts the signal used to identify closed runways or taxiways.  Crosses of a single contrasting colour, yellow or white (Figure 8.6), displayed horizontally on runways and taxiways or parts thereof indicate an area unfit for movement of aircraft." title="Fig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145" cy="470535"/>
                    </a:xfrm>
                    <a:prstGeom prst="rect">
                      <a:avLst/>
                    </a:prstGeom>
                    <a:noFill/>
                    <a:ln>
                      <a:noFill/>
                    </a:ln>
                  </pic:spPr>
                </pic:pic>
              </a:graphicData>
            </a:graphic>
          </wp:anchor>
        </w:drawing>
      </w:r>
      <w:r w:rsidRPr="006003AD">
        <w:br w:type="textWrapping" w:clear="all"/>
      </w:r>
    </w:p>
    <w:p w14:paraId="44FC19EA" w14:textId="74EB0EBE" w:rsidR="00C11A29" w:rsidRPr="006003AD" w:rsidRDefault="008C39FC" w:rsidP="002E79C3">
      <w:pPr>
        <w:pStyle w:val="FAAOutlineL21"/>
      </w:pPr>
      <w:r w:rsidRPr="006003AD">
        <w:t>DIRECTIONS POUR L’ATTERRISSAGE OU LE DÉCOLLAGE.</w:t>
      </w:r>
    </w:p>
    <w:p w14:paraId="44FC19EB" w14:textId="7B973A68" w:rsidR="00C11A29" w:rsidRPr="006003AD" w:rsidRDefault="00C11A29" w:rsidP="00FD2F07">
      <w:pPr>
        <w:pStyle w:val="FAAOutlineL3i"/>
        <w:numPr>
          <w:ilvl w:val="3"/>
          <w:numId w:val="655"/>
        </w:numPr>
      </w:pPr>
      <w:r w:rsidRPr="006003AD">
        <w:t>Un T horizontal blanc ou orange (Figure 7) indique la direction que doit suivre l'aéronef pour atterrir et décoller, qui doit être parallèle à la partie longue du T vers la branche transversale.</w:t>
      </w:r>
    </w:p>
    <w:p w14:paraId="44FC19EC" w14:textId="73A8A7E8" w:rsidR="00C11A29" w:rsidRPr="006003AD" w:rsidRDefault="00C11A29" w:rsidP="002E79C3">
      <w:pPr>
        <w:pStyle w:val="FAANoteL2"/>
      </w:pPr>
      <w:r w:rsidRPr="006003AD">
        <w:t>N. B. : Utilisé de nuit, le T d'atterrissage est soit illuminé, soit entouré de lumières blanches.</w:t>
      </w:r>
    </w:p>
    <w:p w14:paraId="44FC19ED" w14:textId="7C08D3A8" w:rsidR="00C11A29" w:rsidRPr="006003AD" w:rsidRDefault="00C11A29" w:rsidP="002E79C3">
      <w:pPr>
        <w:pStyle w:val="FAATableTitle"/>
        <w:widowControl w:val="0"/>
        <w:spacing w:line="228" w:lineRule="auto"/>
      </w:pPr>
      <w:r w:rsidRPr="006003AD">
        <w:t>Figure 7.</w:t>
      </w:r>
    </w:p>
    <w:p w14:paraId="44FC19EE" w14:textId="77777777" w:rsidR="00C11A29" w:rsidRPr="006003AD" w:rsidRDefault="00AA57DD" w:rsidP="002E79C3">
      <w:pPr>
        <w:widowControl w:val="0"/>
        <w:spacing w:line="228" w:lineRule="auto"/>
        <w:jc w:val="center"/>
      </w:pPr>
      <w:r w:rsidRPr="006003AD">
        <w:rPr>
          <w:b/>
          <w:noProof/>
          <w:lang w:val="en-US" w:eastAsia="ja-JP"/>
        </w:rPr>
        <w:drawing>
          <wp:inline distT="0" distB="0" distL="0" distR="0" wp14:anchorId="44FC22FE" wp14:editId="3009CE25">
            <wp:extent cx="579755" cy="457200"/>
            <wp:effectExtent l="0" t="0" r="0" b="0"/>
            <wp:docPr id="7" name="Picture 30" descr="A horizontal white or orange landing T (Figure 8.7) indicates the direction to be used by aircraft for landing and rake-off, which shall be in a direction parallel to the shaft of the T towards the cross arm.&#10;Note: When used at night, the landing T is either illuminated or outlined in white coloured lights.&#10;" title="Fig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55" cy="457200"/>
                    </a:xfrm>
                    <a:prstGeom prst="rect">
                      <a:avLst/>
                    </a:prstGeom>
                    <a:noFill/>
                    <a:ln>
                      <a:noFill/>
                    </a:ln>
                  </pic:spPr>
                </pic:pic>
              </a:graphicData>
            </a:graphic>
          </wp:inline>
        </w:drawing>
      </w:r>
    </w:p>
    <w:p w14:paraId="44FC19EF" w14:textId="79ACC6F8" w:rsidR="00C11A29" w:rsidRPr="006003AD" w:rsidRDefault="00C11A29" w:rsidP="002E79C3">
      <w:pPr>
        <w:pStyle w:val="FAAOutlineL3i"/>
      </w:pPr>
      <w:r w:rsidRPr="006003AD">
        <w:t>Deux chiffres (Figure 8) affichés verticalement au niveau ou près de la tour de contrôle de l'aérodrome, indiquent à l'aéronef qui se trouve sur l'aire de manœuvre la direction du décollage, exprimée en unités de 10 degrés aux 10 degrés les plus proches du compas magnétique.</w:t>
      </w:r>
    </w:p>
    <w:p w14:paraId="44FC19F0" w14:textId="745A0A82" w:rsidR="00C11A29" w:rsidRPr="006003AD" w:rsidRDefault="00C11A29" w:rsidP="002E79C3">
      <w:pPr>
        <w:pStyle w:val="FAATableTitle"/>
        <w:widowControl w:val="0"/>
        <w:spacing w:line="228" w:lineRule="auto"/>
      </w:pPr>
      <w:r w:rsidRPr="006003AD">
        <w:t>Figure 8.</w:t>
      </w:r>
    </w:p>
    <w:p w14:paraId="44FC19F1"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00" wp14:editId="1D1A45E9">
            <wp:extent cx="368300" cy="313690"/>
            <wp:effectExtent l="0" t="0" r="0" b="0"/>
            <wp:docPr id="8" name="Picture 33" descr="A set of two digits (Figure 8.8) displayed vertically at or near the aerodrome control tower indicates to aircraft on the manoeuvring area the direction for takeoff, expressed in units of 10 degrees to the nearest 10 degrees of the magnetic compass. This example depicts the digits ZERO and NINE, with a bar underneath." title="Fig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313690"/>
                    </a:xfrm>
                    <a:prstGeom prst="rect">
                      <a:avLst/>
                    </a:prstGeom>
                    <a:noFill/>
                    <a:ln>
                      <a:noFill/>
                    </a:ln>
                  </pic:spPr>
                </pic:pic>
              </a:graphicData>
            </a:graphic>
          </wp:inline>
        </w:drawing>
      </w:r>
    </w:p>
    <w:p w14:paraId="44FC19F2" w14:textId="3D520527" w:rsidR="00C11A29" w:rsidRPr="006003AD" w:rsidRDefault="008C39FC" w:rsidP="002E79C3">
      <w:pPr>
        <w:pStyle w:val="FAAOutlineL21"/>
      </w:pPr>
      <w:r w:rsidRPr="006003AD">
        <w:t>VERS LA DROITE. Lorsqu'elle est placée dans une aire de signal ou horizontalement à la fin de la piste utilisée, une flèche pointant vers la droite, de couleur qui ressort (Figure 9), indique qu'il faut tourner vers la droite avant d'atterrir et après le décollage.</w:t>
      </w:r>
    </w:p>
    <w:p w14:paraId="44FC19F3" w14:textId="24FEB98A" w:rsidR="00C11A29" w:rsidRPr="006003AD" w:rsidRDefault="00C11A29" w:rsidP="002E79C3">
      <w:pPr>
        <w:pStyle w:val="FAATableTitle"/>
        <w:widowControl w:val="0"/>
        <w:spacing w:line="228" w:lineRule="auto"/>
      </w:pPr>
      <w:r w:rsidRPr="006003AD">
        <w:t>Figure 9.</w:t>
      </w:r>
    </w:p>
    <w:p w14:paraId="44FC19F4"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02" wp14:editId="6104DC2E">
            <wp:extent cx="791845" cy="539115"/>
            <wp:effectExtent l="0" t="0" r="8255" b="0"/>
            <wp:docPr id="9" name="Picture 42" descr="Right-hand traffic. When displayed in a signal area, or horizontally at the end of the runway or strip in use, a right-hand arrow of conspicuous colour (Figure 8.9) indicates that turns are to be made to the right before landing and after takeoff." title="Fig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1845" cy="539115"/>
                    </a:xfrm>
                    <a:prstGeom prst="rect">
                      <a:avLst/>
                    </a:prstGeom>
                    <a:noFill/>
                    <a:ln>
                      <a:noFill/>
                    </a:ln>
                  </pic:spPr>
                </pic:pic>
              </a:graphicData>
            </a:graphic>
          </wp:inline>
        </w:drawing>
      </w:r>
    </w:p>
    <w:p w14:paraId="44FC19F5" w14:textId="43F62586" w:rsidR="00C11A29" w:rsidRPr="006003AD" w:rsidRDefault="008C39FC" w:rsidP="002E79C3">
      <w:pPr>
        <w:pStyle w:val="FAAOutlineL21"/>
      </w:pPr>
      <w:r w:rsidRPr="006003AD">
        <w:t>BUREAU DE PISTE DES SERVICES DE LA CIRCULATION AÉRIENNE. La lettre C placée verticalement en noir sur fond jaune (Figure 10) indique l'endroit où se trouve le bureau de piste des ATS.</w:t>
      </w:r>
    </w:p>
    <w:p w14:paraId="44FC19F6" w14:textId="08FF6E80" w:rsidR="00C11A29" w:rsidRPr="006003AD" w:rsidRDefault="00C11A29" w:rsidP="002E79C3">
      <w:pPr>
        <w:pStyle w:val="FAATableTitle"/>
        <w:widowControl w:val="0"/>
        <w:spacing w:line="228" w:lineRule="auto"/>
      </w:pPr>
      <w:r w:rsidRPr="006003AD">
        <w:t>Figure 10.</w:t>
      </w:r>
    </w:p>
    <w:p w14:paraId="44FC19F7" w14:textId="10D80F1D" w:rsidR="00C11A29" w:rsidRDefault="00AA57DD" w:rsidP="002E79C3">
      <w:pPr>
        <w:widowControl w:val="0"/>
        <w:spacing w:line="228" w:lineRule="auto"/>
        <w:jc w:val="center"/>
      </w:pPr>
      <w:r w:rsidRPr="006003AD">
        <w:rPr>
          <w:noProof/>
          <w:lang w:val="en-US" w:eastAsia="ja-JP"/>
        </w:rPr>
        <w:drawing>
          <wp:inline distT="0" distB="0" distL="0" distR="0" wp14:anchorId="44FC2304" wp14:editId="1C61A324">
            <wp:extent cx="539115" cy="443865"/>
            <wp:effectExtent l="0" t="0" r="0" b="0"/>
            <wp:docPr id="10" name="Picture 45" descr="Air traffic services reporting office.  The letter C displayed vertically in black against a yellow background (Figure 8.10) indicates the location of the air traffic services reporting office." title="Fig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 cy="443865"/>
                    </a:xfrm>
                    <a:prstGeom prst="rect">
                      <a:avLst/>
                    </a:prstGeom>
                    <a:noFill/>
                    <a:ln>
                      <a:noFill/>
                    </a:ln>
                  </pic:spPr>
                </pic:pic>
              </a:graphicData>
            </a:graphic>
          </wp:inline>
        </w:drawing>
      </w:r>
    </w:p>
    <w:p w14:paraId="4BC884DB" w14:textId="7C9C6055" w:rsidR="00C33303" w:rsidRDefault="00C33303" w:rsidP="002E79C3">
      <w:pPr>
        <w:widowControl w:val="0"/>
        <w:spacing w:line="228" w:lineRule="auto"/>
        <w:jc w:val="center"/>
      </w:pPr>
    </w:p>
    <w:p w14:paraId="16288EFF" w14:textId="3CF822EE" w:rsidR="00C33303" w:rsidRDefault="00C33303" w:rsidP="002E79C3">
      <w:pPr>
        <w:widowControl w:val="0"/>
        <w:spacing w:line="228" w:lineRule="auto"/>
        <w:jc w:val="center"/>
      </w:pPr>
    </w:p>
    <w:p w14:paraId="1660EA11" w14:textId="77777777" w:rsidR="00C33303" w:rsidRPr="006003AD" w:rsidRDefault="00C33303" w:rsidP="002E79C3">
      <w:pPr>
        <w:widowControl w:val="0"/>
        <w:spacing w:line="228" w:lineRule="auto"/>
        <w:jc w:val="center"/>
      </w:pPr>
    </w:p>
    <w:p w14:paraId="44FC19F8" w14:textId="4A3EED08" w:rsidR="00C11A29" w:rsidRPr="006003AD" w:rsidRDefault="00820260" w:rsidP="002E79C3">
      <w:pPr>
        <w:pStyle w:val="FAAOutlineL21"/>
      </w:pPr>
      <w:r w:rsidRPr="006003AD">
        <w:lastRenderedPageBreak/>
        <w:t>VOLS DE PLANEURS. Une double croix placée horizontalement (Figure 11) dans l'aire de signal indique que l'aérodrome est utilisé par des planeurs et qu'il y a des vols de planeurs.</w:t>
      </w:r>
    </w:p>
    <w:p w14:paraId="44FC19F9" w14:textId="176FED71" w:rsidR="00C11A29" w:rsidRPr="006003AD" w:rsidRDefault="00C11A29" w:rsidP="002E79C3">
      <w:pPr>
        <w:pStyle w:val="FAATableTitle"/>
        <w:widowControl w:val="0"/>
        <w:spacing w:line="228" w:lineRule="auto"/>
      </w:pPr>
      <w:r w:rsidRPr="006003AD">
        <w:t>Figure 11.</w:t>
      </w:r>
    </w:p>
    <w:p w14:paraId="44FC19FA" w14:textId="77777777" w:rsidR="00C11A29" w:rsidRPr="006003AD" w:rsidRDefault="00AA57DD" w:rsidP="002E79C3">
      <w:pPr>
        <w:widowControl w:val="0"/>
        <w:spacing w:line="228" w:lineRule="auto"/>
        <w:jc w:val="center"/>
      </w:pPr>
      <w:r w:rsidRPr="006003AD">
        <w:rPr>
          <w:b/>
          <w:noProof/>
          <w:lang w:val="en-US" w:eastAsia="ja-JP"/>
        </w:rPr>
        <w:drawing>
          <wp:inline distT="0" distB="0" distL="0" distR="0" wp14:anchorId="44FC2306" wp14:editId="33287EA1">
            <wp:extent cx="695960" cy="450215"/>
            <wp:effectExtent l="0" t="0" r="8890" b="6985"/>
            <wp:docPr id="11" name="Picture 48" descr="Glider flights in operation.  A double white cross displayed horizontally (Figure 8.11) in the signal area indicates that the aerodrome is being used by gliders and that glider flights are being performed." title="Fig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960" cy="450215"/>
                    </a:xfrm>
                    <a:prstGeom prst="rect">
                      <a:avLst/>
                    </a:prstGeom>
                    <a:noFill/>
                    <a:ln>
                      <a:noFill/>
                    </a:ln>
                  </pic:spPr>
                </pic:pic>
              </a:graphicData>
            </a:graphic>
          </wp:inline>
        </w:drawing>
      </w:r>
    </w:p>
    <w:p w14:paraId="44FC19FD" w14:textId="7EB52BA4" w:rsidR="00C11A29" w:rsidRPr="006003AD" w:rsidRDefault="00C11A29" w:rsidP="002E79C3">
      <w:pPr>
        <w:pStyle w:val="FAAOutlineL1a"/>
      </w:pPr>
      <w:r w:rsidRPr="006003AD">
        <w:t>Les signaux de circulation suivants doivent être faits par un signaleur vers un aéronef.</w:t>
      </w:r>
    </w:p>
    <w:p w14:paraId="44FC19FE" w14:textId="76C529FC" w:rsidR="00C11A29" w:rsidRPr="006003AD" w:rsidRDefault="00C11A29" w:rsidP="00FD2F07">
      <w:pPr>
        <w:pStyle w:val="FAAOutlineL21"/>
        <w:numPr>
          <w:ilvl w:val="0"/>
          <w:numId w:val="867"/>
        </w:numPr>
      </w:pPr>
      <w:r w:rsidRPr="006003AD">
        <w:t>Pour les aéronefs plus lourd que l’air, le signaleur doit se trouver en avant du bout de l'aile gauche de façon à pouvoir être vu par le pilote et, pour les hélicoptères, à l'endroit où le pilote peut le mieux le voir.</w:t>
      </w:r>
    </w:p>
    <w:p w14:paraId="355430DA" w14:textId="04E89F9D" w:rsidR="0098082A" w:rsidRPr="006003AD" w:rsidRDefault="00C11A29" w:rsidP="002E79C3">
      <w:pPr>
        <w:pStyle w:val="FAANoteL2"/>
      </w:pPr>
      <w:r w:rsidRPr="006003AD">
        <w:t>Note 1 : Ces signaux sont destinés à être utilisés par le signaleur dont les mains sont illuminées pour que le pilote puisse bien les voir et placés face à l'aéronef :</w:t>
      </w:r>
    </w:p>
    <w:p w14:paraId="44FC19FF" w14:textId="1DC07E34" w:rsidR="00C11A29" w:rsidRPr="006003AD" w:rsidRDefault="0098082A" w:rsidP="002E79C3">
      <w:pPr>
        <w:pStyle w:val="FAANoteL2"/>
      </w:pPr>
      <w:r w:rsidRPr="006003AD">
        <w:t>Note 2 : La signification des signaux pertinents demeure la même si des bâtons, des bâtons lumineux ou des torches électriques sont utilisés.</w:t>
      </w:r>
    </w:p>
    <w:p w14:paraId="44FC1A00" w14:textId="0ECB34D6" w:rsidR="00C11A29" w:rsidRPr="006003AD" w:rsidRDefault="00C11A29" w:rsidP="002E79C3">
      <w:pPr>
        <w:pStyle w:val="FAANoteL2"/>
      </w:pPr>
      <w:r w:rsidRPr="006003AD">
        <w:t>Note 3 : Les moteurs de l'aéronef sont numérotés de droite à gauche, le signaleur faisant face à l'aéronef (c'est-à-dire que le moteur numéro 1 est celui qui est le plus à gauche).</w:t>
      </w:r>
    </w:p>
    <w:p w14:paraId="61148230" w14:textId="24B6B881" w:rsidR="0098082A" w:rsidRPr="006003AD" w:rsidRDefault="00C11A29" w:rsidP="002E79C3">
      <w:pPr>
        <w:pStyle w:val="FAANoteL2"/>
      </w:pPr>
      <w:r w:rsidRPr="006003AD">
        <w:t>Note 4 : Les signaux avec un astérisque sont destinés à être utilisés pour les hélicoptères en vol stationnaire.</w:t>
      </w:r>
    </w:p>
    <w:p w14:paraId="44FC1A01" w14:textId="20B64986" w:rsidR="00C11A29" w:rsidRPr="006003AD" w:rsidRDefault="0098082A" w:rsidP="002E79C3">
      <w:pPr>
        <w:pStyle w:val="FAANoteL2"/>
      </w:pPr>
      <w:r w:rsidRPr="006003AD">
        <w:t>Note 5 :  Les références aux bâtons peuvent également être comprises comme des références aux raquettes de ping-pong ou gants fluorescents de jour (de jour uniquement).</w:t>
      </w:r>
    </w:p>
    <w:p w14:paraId="56BF77BD" w14:textId="10F44393" w:rsidR="0098082A" w:rsidRPr="006003AD" w:rsidRDefault="0098082A" w:rsidP="002E79C3">
      <w:pPr>
        <w:pStyle w:val="FAANoteL2"/>
      </w:pPr>
      <w:r w:rsidRPr="006003AD">
        <w:t>Note 6 : Le terme « signaleur » peut également être interprété comme se référant au placier.</w:t>
      </w:r>
    </w:p>
    <w:p w14:paraId="44FC1A02" w14:textId="77777777" w:rsidR="00C11A29" w:rsidRPr="006003AD" w:rsidRDefault="00C11A29" w:rsidP="002E79C3">
      <w:pPr>
        <w:pStyle w:val="FAAOutlineL21"/>
      </w:pPr>
      <w:r w:rsidRPr="006003AD">
        <w:t>Avant d'utiliser les signaux suivants, le signaleur doit s'assurer que l'aire vers laquelle l'aéronef doit être dirigé n'a pas d'objets que l'aéronef pourrait autrement percuter.</w:t>
      </w:r>
    </w:p>
    <w:p w14:paraId="44FC1A03" w14:textId="7E01DAF3" w:rsidR="00C11A29" w:rsidRPr="006003AD" w:rsidRDefault="00C11A29" w:rsidP="002E79C3">
      <w:pPr>
        <w:pStyle w:val="FAANoteL2"/>
      </w:pPr>
      <w:r w:rsidRPr="006003AD">
        <w:t>N. B. : La conception de nombreux aéronefs est telle que le parcours des bouts d'ailes, des moteurs et autres extrémités ne peut pas être suivi visuellement du poste de pilotage pendant que l'aéronef manœuvre au sol.</w:t>
      </w:r>
    </w:p>
    <w:tbl>
      <w:tblPr>
        <w:tblW w:w="0" w:type="auto"/>
        <w:tblInd w:w="1548" w:type="dxa"/>
        <w:tblBorders>
          <w:top w:val="single" w:sz="4" w:space="0" w:color="7F7F7F"/>
          <w:bottom w:val="single" w:sz="4" w:space="0" w:color="7F7F7F"/>
          <w:insideH w:val="single" w:sz="4" w:space="0" w:color="7F7F7F"/>
        </w:tblBorders>
        <w:tblLook w:val="00A0" w:firstRow="1" w:lastRow="0" w:firstColumn="1" w:lastColumn="0" w:noHBand="0" w:noVBand="0"/>
      </w:tblPr>
      <w:tblGrid>
        <w:gridCol w:w="2559"/>
        <w:gridCol w:w="5253"/>
      </w:tblGrid>
      <w:tr w:rsidR="00C11A29" w:rsidRPr="006003AD" w14:paraId="44FC1A0A" w14:textId="77777777" w:rsidTr="000D7A9C">
        <w:tc>
          <w:tcPr>
            <w:tcW w:w="2430" w:type="dxa"/>
          </w:tcPr>
          <w:p w14:paraId="44FC1A05"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08" wp14:editId="183C35E5">
                  <wp:extent cx="655320" cy="1125855"/>
                  <wp:effectExtent l="0" t="0" r="0" b="0"/>
                  <wp:docPr id="12" name="Picture 2" descr="Raise right hand above head level with wand pointing up; move left-hand wand pointing down toward body. Note: This signal provides an indication by a person positioned at the aircraft wing tip to the pilot/ marshaller/ push-back operator that the aircraft movement on/off a parking position would be unobstructed." title="1. Wingwalke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320" cy="1125855"/>
                          </a:xfrm>
                          <a:prstGeom prst="rect">
                            <a:avLst/>
                          </a:prstGeom>
                          <a:noFill/>
                          <a:ln>
                            <a:noFill/>
                          </a:ln>
                        </pic:spPr>
                      </pic:pic>
                    </a:graphicData>
                  </a:graphic>
                </wp:inline>
              </w:drawing>
            </w:r>
          </w:p>
        </w:tc>
        <w:tc>
          <w:tcPr>
            <w:tcW w:w="5598" w:type="dxa"/>
          </w:tcPr>
          <w:p w14:paraId="44FC1A06" w14:textId="10D100A3" w:rsidR="00C11A29" w:rsidRPr="006003AD" w:rsidRDefault="00C11A29" w:rsidP="002E79C3">
            <w:pPr>
              <w:pStyle w:val="FAATableNumber"/>
              <w:widowControl w:val="0"/>
              <w:spacing w:line="228" w:lineRule="auto"/>
              <w:rPr>
                <w:b/>
              </w:rPr>
            </w:pPr>
            <w:r w:rsidRPr="006003AD">
              <w:rPr>
                <w:b/>
              </w:rPr>
              <w:t>1.</w:t>
            </w:r>
            <w:r w:rsidRPr="006003AD">
              <w:rPr>
                <w:b/>
              </w:rPr>
              <w:tab/>
              <w:t>Ailier/guide</w:t>
            </w:r>
          </w:p>
          <w:p w14:paraId="44FC1A07" w14:textId="77777777" w:rsidR="00C11A29" w:rsidRPr="006003AD" w:rsidRDefault="00C11A29" w:rsidP="002E79C3">
            <w:pPr>
              <w:pStyle w:val="FAATableText"/>
              <w:widowControl w:val="0"/>
              <w:spacing w:line="228" w:lineRule="auto"/>
            </w:pPr>
            <w:r w:rsidRPr="006003AD">
              <w:t xml:space="preserve">Lever la main droite au-dessus du niveau de la tête, le bâton pointant vers le haut ; abaisser le bâton de la main gauche vers le corps. </w:t>
            </w:r>
          </w:p>
          <w:p w14:paraId="44FC1A09" w14:textId="46417248" w:rsidR="00C11A29" w:rsidRPr="006003AD" w:rsidRDefault="00C11A29" w:rsidP="002E79C3">
            <w:pPr>
              <w:pStyle w:val="FAATableText"/>
              <w:widowControl w:val="0"/>
              <w:spacing w:line="228" w:lineRule="auto"/>
              <w:rPr>
                <w:i/>
              </w:rPr>
            </w:pPr>
            <w:r w:rsidRPr="006003AD">
              <w:rPr>
                <w:i/>
              </w:rPr>
              <w:t>N. B. : Ce signal est une indication, par une personne placée au bout de l'aile de l'aéronef, au pilote/placier/la personne chargée du refoulement, que rien ne va bloquer le mouvement de l'aéronef en direction ou à partir de son poste de stationnement.</w:t>
            </w:r>
          </w:p>
        </w:tc>
      </w:tr>
      <w:tr w:rsidR="00C11A29" w:rsidRPr="006003AD" w14:paraId="44FC1A0E" w14:textId="77777777" w:rsidTr="000D7A9C">
        <w:tc>
          <w:tcPr>
            <w:tcW w:w="2430" w:type="dxa"/>
          </w:tcPr>
          <w:p w14:paraId="44FC1A0B"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0A" wp14:editId="18A477F4">
                  <wp:extent cx="1023620" cy="1118870"/>
                  <wp:effectExtent l="0" t="0" r="5080" b="5080"/>
                  <wp:docPr id="13" name="Picture 51" descr="Raise fully extended arms straight above head with wands pointing up." title="2. Identify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p>
        </w:tc>
        <w:tc>
          <w:tcPr>
            <w:tcW w:w="5598" w:type="dxa"/>
          </w:tcPr>
          <w:p w14:paraId="44FC1A0C" w14:textId="77777777" w:rsidR="00C11A29" w:rsidRPr="006003AD" w:rsidRDefault="00C11A29" w:rsidP="002E79C3">
            <w:pPr>
              <w:pStyle w:val="FAATableNumber"/>
              <w:widowControl w:val="0"/>
              <w:spacing w:line="228" w:lineRule="auto"/>
              <w:rPr>
                <w:b/>
              </w:rPr>
            </w:pPr>
            <w:r w:rsidRPr="006003AD">
              <w:rPr>
                <w:b/>
              </w:rPr>
              <w:t>2.</w:t>
            </w:r>
            <w:r w:rsidRPr="006003AD">
              <w:rPr>
                <w:b/>
              </w:rPr>
              <w:tab/>
              <w:t>Identifier la porte</w:t>
            </w:r>
          </w:p>
          <w:p w14:paraId="44FC1A0D" w14:textId="77777777" w:rsidR="00C11A29" w:rsidRPr="006003AD" w:rsidRDefault="00C11A29" w:rsidP="002E79C3">
            <w:pPr>
              <w:pStyle w:val="FAATableText"/>
              <w:widowControl w:val="0"/>
              <w:spacing w:line="228" w:lineRule="auto"/>
            </w:pPr>
            <w:r w:rsidRPr="006003AD">
              <w:t>Lever les deux bras étendus directement au-dessus de la tête, les bâtons pointant vers le haut.</w:t>
            </w:r>
          </w:p>
        </w:tc>
      </w:tr>
      <w:tr w:rsidR="00C11A29" w:rsidRPr="006003AD" w14:paraId="44FC1A12" w14:textId="77777777" w:rsidTr="000D7A9C">
        <w:tc>
          <w:tcPr>
            <w:tcW w:w="2430" w:type="dxa"/>
          </w:tcPr>
          <w:p w14:paraId="44FC1A0F" w14:textId="77777777" w:rsidR="00C11A29" w:rsidRPr="006003AD" w:rsidRDefault="00AA57DD" w:rsidP="002E79C3">
            <w:pPr>
              <w:widowControl w:val="0"/>
              <w:spacing w:line="228" w:lineRule="auto"/>
              <w:jc w:val="center"/>
            </w:pPr>
            <w:r w:rsidRPr="006003AD">
              <w:rPr>
                <w:noProof/>
                <w:lang w:val="en-US" w:eastAsia="ja-JP"/>
              </w:rPr>
              <w:lastRenderedPageBreak/>
              <w:drawing>
                <wp:inline distT="0" distB="0" distL="0" distR="0" wp14:anchorId="44FC230C" wp14:editId="7966DC0D">
                  <wp:extent cx="737235" cy="1118870"/>
                  <wp:effectExtent l="0" t="0" r="5715" b="5080"/>
                  <wp:docPr id="14" name="Picture 54" descr="Point both arms upward; move and extend arms outward to sides of body and point with wands to direction of next signalman or taxi area." title="3. Proceed to next signalman or as directed by tower/grou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235" cy="1118870"/>
                          </a:xfrm>
                          <a:prstGeom prst="rect">
                            <a:avLst/>
                          </a:prstGeom>
                          <a:noFill/>
                          <a:ln>
                            <a:noFill/>
                          </a:ln>
                        </pic:spPr>
                      </pic:pic>
                    </a:graphicData>
                  </a:graphic>
                </wp:inline>
              </w:drawing>
            </w:r>
          </w:p>
        </w:tc>
        <w:tc>
          <w:tcPr>
            <w:tcW w:w="5598" w:type="dxa"/>
          </w:tcPr>
          <w:p w14:paraId="44FC1A10" w14:textId="2C34071D" w:rsidR="00C11A29" w:rsidRPr="006003AD" w:rsidRDefault="00BA13AE" w:rsidP="002E79C3">
            <w:pPr>
              <w:pStyle w:val="FAATableNumber"/>
              <w:widowControl w:val="0"/>
              <w:spacing w:line="228" w:lineRule="auto"/>
              <w:rPr>
                <w:b/>
              </w:rPr>
            </w:pPr>
            <w:r w:rsidRPr="006003AD">
              <w:rPr>
                <w:b/>
              </w:rPr>
              <w:t>3.</w:t>
            </w:r>
            <w:r w:rsidRPr="006003AD">
              <w:rPr>
                <w:b/>
              </w:rPr>
              <w:tab/>
              <w:t>Aller vers le signaleur suivant ou comme la tour de contrôle/le contrôle au sol l'ordonne</w:t>
            </w:r>
          </w:p>
          <w:p w14:paraId="44FC1A11" w14:textId="77777777" w:rsidR="00C11A29" w:rsidRPr="006003AD" w:rsidRDefault="00C11A29" w:rsidP="002E79C3">
            <w:pPr>
              <w:pStyle w:val="FAATableText"/>
              <w:widowControl w:val="0"/>
              <w:spacing w:line="228" w:lineRule="auto"/>
            </w:pPr>
            <w:r w:rsidRPr="006003AD">
              <w:t>Lever les deux bras vers le haut ; déplacer et étendre les bras vers les côté du corps et pointer les bâtons dans la direction du signaleur suivant ou de l'aire de manœuvre.</w:t>
            </w:r>
          </w:p>
        </w:tc>
      </w:tr>
      <w:tr w:rsidR="00C11A29" w:rsidRPr="006003AD" w14:paraId="44FC1A16" w14:textId="77777777" w:rsidTr="000D7A9C">
        <w:tc>
          <w:tcPr>
            <w:tcW w:w="2430" w:type="dxa"/>
          </w:tcPr>
          <w:p w14:paraId="44FC1A13"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0E" wp14:editId="1DEE72C2">
                  <wp:extent cx="1125855" cy="1118870"/>
                  <wp:effectExtent l="0" t="0" r="0" b="5080"/>
                  <wp:docPr id="15" name="Picture 57" descr="Bend extended arms at elbows and move wands up and down from chest height to head." title="4.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5855" cy="1118870"/>
                          </a:xfrm>
                          <a:prstGeom prst="rect">
                            <a:avLst/>
                          </a:prstGeom>
                          <a:noFill/>
                          <a:ln>
                            <a:noFill/>
                          </a:ln>
                        </pic:spPr>
                      </pic:pic>
                    </a:graphicData>
                  </a:graphic>
                </wp:inline>
              </w:drawing>
            </w:r>
          </w:p>
        </w:tc>
        <w:tc>
          <w:tcPr>
            <w:tcW w:w="5598" w:type="dxa"/>
          </w:tcPr>
          <w:p w14:paraId="44FC1A14" w14:textId="77777777" w:rsidR="00C11A29" w:rsidRPr="006003AD" w:rsidRDefault="00C11A29" w:rsidP="002E79C3">
            <w:pPr>
              <w:pStyle w:val="FAATableNumber"/>
              <w:widowControl w:val="0"/>
              <w:spacing w:line="228" w:lineRule="auto"/>
              <w:rPr>
                <w:b/>
              </w:rPr>
            </w:pPr>
            <w:r w:rsidRPr="006003AD">
              <w:rPr>
                <w:b/>
              </w:rPr>
              <w:t>4.</w:t>
            </w:r>
            <w:r w:rsidRPr="006003AD">
              <w:rPr>
                <w:b/>
              </w:rPr>
              <w:tab/>
              <w:t>Directement en avant</w:t>
            </w:r>
          </w:p>
          <w:p w14:paraId="44FC1A15" w14:textId="77777777" w:rsidR="00C11A29" w:rsidRPr="006003AD" w:rsidRDefault="00C11A29" w:rsidP="002E79C3">
            <w:pPr>
              <w:pStyle w:val="FAATableText"/>
              <w:widowControl w:val="0"/>
              <w:spacing w:line="228" w:lineRule="auto"/>
            </w:pPr>
            <w:r w:rsidRPr="006003AD">
              <w:t>Plier les bras étendus aux coudes et lever et abaisser les bâtons de la hauteur de la poitrine à la tête.</w:t>
            </w:r>
          </w:p>
        </w:tc>
      </w:tr>
      <w:tr w:rsidR="00C11A29" w:rsidRPr="006003AD" w14:paraId="44FC1A1A" w14:textId="77777777" w:rsidTr="000D7A9C">
        <w:tc>
          <w:tcPr>
            <w:tcW w:w="2430" w:type="dxa"/>
          </w:tcPr>
          <w:p w14:paraId="44FC1A17"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10" wp14:editId="28C9A9C0">
                  <wp:extent cx="1242060" cy="1125855"/>
                  <wp:effectExtent l="0" t="0" r="0" b="0"/>
                  <wp:docPr id="16" name="Picture 60" descr="With right arm and wand extended at a 90-degree angle to body, make “come ahead” signal with left hand. The rate of signal motion indicates to pilot the rate of aircraft turn." title="5 a). Turn lef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18" w14:textId="62139B2C" w:rsidR="00C11A29" w:rsidRPr="006003AD" w:rsidRDefault="00C11A29" w:rsidP="002E79C3">
            <w:pPr>
              <w:pStyle w:val="FAATableNumber"/>
              <w:widowControl w:val="0"/>
              <w:spacing w:line="228" w:lineRule="auto"/>
              <w:rPr>
                <w:b/>
              </w:rPr>
            </w:pPr>
            <w:r w:rsidRPr="006003AD">
              <w:rPr>
                <w:b/>
              </w:rPr>
              <w:t xml:space="preserve">5 a). </w:t>
            </w:r>
            <w:r w:rsidRPr="006003AD">
              <w:rPr>
                <w:b/>
              </w:rPr>
              <w:tab/>
              <w:t>Tourner vers la gauche (pour le pilote)</w:t>
            </w:r>
          </w:p>
          <w:p w14:paraId="44FC1A19" w14:textId="7534E08B" w:rsidR="00C11A29" w:rsidRPr="006003AD" w:rsidRDefault="00C11A29" w:rsidP="002E79C3">
            <w:pPr>
              <w:pStyle w:val="FAATableText"/>
              <w:widowControl w:val="0"/>
              <w:spacing w:line="228" w:lineRule="auto"/>
            </w:pPr>
            <w:r w:rsidRPr="006003AD">
              <w:t>Avec le bras droit et le bâton à un angle de 90 degrés par rapport au corps, faire un signal « en avant » avec la main gauche. La vitesse du mouvement du signal indique au pilote celle du virage de l'aéronef.</w:t>
            </w:r>
          </w:p>
        </w:tc>
      </w:tr>
      <w:tr w:rsidR="00C11A29" w:rsidRPr="006003AD" w14:paraId="44FC1A1E" w14:textId="77777777" w:rsidTr="000D7A9C">
        <w:tc>
          <w:tcPr>
            <w:tcW w:w="2430" w:type="dxa"/>
          </w:tcPr>
          <w:p w14:paraId="44FC1A1B"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12" wp14:editId="2DD42DC1">
                  <wp:extent cx="1242060" cy="1125855"/>
                  <wp:effectExtent l="0" t="0" r="0" b="0"/>
                  <wp:docPr id="17" name="Picture 63" descr="With left arm and wand extended at a 90-degree angle to body, make “come ahead” signal with right hand. The rate of signal motion indicates to pilot the rate of aircraft turn." title="5 b). Turn righ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1242060" cy="1125855"/>
                          </a:xfrm>
                          <a:prstGeom prst="rect">
                            <a:avLst/>
                          </a:prstGeom>
                          <a:noFill/>
                          <a:ln>
                            <a:noFill/>
                          </a:ln>
                        </pic:spPr>
                      </pic:pic>
                    </a:graphicData>
                  </a:graphic>
                </wp:inline>
              </w:drawing>
            </w:r>
          </w:p>
        </w:tc>
        <w:tc>
          <w:tcPr>
            <w:tcW w:w="5598" w:type="dxa"/>
          </w:tcPr>
          <w:p w14:paraId="44FC1A1C" w14:textId="08973035" w:rsidR="00C11A29" w:rsidRPr="006003AD" w:rsidRDefault="00BA13AE" w:rsidP="002E79C3">
            <w:pPr>
              <w:pStyle w:val="FAATableNumber"/>
              <w:widowControl w:val="0"/>
              <w:spacing w:line="228" w:lineRule="auto"/>
              <w:rPr>
                <w:b/>
              </w:rPr>
            </w:pPr>
            <w:r w:rsidRPr="006003AD">
              <w:rPr>
                <w:b/>
              </w:rPr>
              <w:t xml:space="preserve">5 b). </w:t>
            </w:r>
            <w:r w:rsidRPr="006003AD">
              <w:rPr>
                <w:b/>
              </w:rPr>
              <w:tab/>
              <w:t>Tourner vers la droite (pour le pilote)</w:t>
            </w:r>
          </w:p>
          <w:p w14:paraId="44FC1A1D" w14:textId="2E8422D9" w:rsidR="00C11A29" w:rsidRPr="006003AD" w:rsidRDefault="00C11A29" w:rsidP="002E79C3">
            <w:pPr>
              <w:pStyle w:val="FAATableText"/>
              <w:widowControl w:val="0"/>
              <w:spacing w:line="228" w:lineRule="auto"/>
            </w:pPr>
            <w:r w:rsidRPr="006003AD">
              <w:t>Avec le bras gauche et le bâton à un angle de 90 degrés par rapport au corps, faire un signal « en avant » avec la main droite. La vitesse du mouvement du signal indique au pilote celle du virage de l'aéronef.</w:t>
            </w:r>
          </w:p>
        </w:tc>
      </w:tr>
      <w:tr w:rsidR="00C11A29" w:rsidRPr="006003AD" w14:paraId="44FC1A22" w14:textId="77777777" w:rsidTr="000D7A9C">
        <w:tc>
          <w:tcPr>
            <w:tcW w:w="2430" w:type="dxa"/>
          </w:tcPr>
          <w:p w14:paraId="44FC1A1F"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14" wp14:editId="3721097E">
                  <wp:extent cx="1242060" cy="1125855"/>
                  <wp:effectExtent l="0" t="0" r="0" b="0"/>
                  <wp:docPr id="18" name="Picture 66" descr="Fully extend arms and wands at a 90-degree angle to sides and slowly move to above head until wands cross." title="6 a). Norma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20" w14:textId="1151221E" w:rsidR="00C11A29" w:rsidRPr="006003AD" w:rsidRDefault="00BA13AE" w:rsidP="002E79C3">
            <w:pPr>
              <w:pStyle w:val="FAATableNumber"/>
              <w:widowControl w:val="0"/>
              <w:spacing w:line="228" w:lineRule="auto"/>
              <w:rPr>
                <w:b/>
              </w:rPr>
            </w:pPr>
            <w:r w:rsidRPr="006003AD">
              <w:rPr>
                <w:b/>
              </w:rPr>
              <w:t xml:space="preserve">6 a). </w:t>
            </w:r>
            <w:r w:rsidRPr="006003AD">
              <w:rPr>
                <w:b/>
              </w:rPr>
              <w:tab/>
              <w:t>Arrêt normal</w:t>
            </w:r>
          </w:p>
          <w:p w14:paraId="44FC1A21" w14:textId="77777777" w:rsidR="00C11A29" w:rsidRPr="006003AD" w:rsidRDefault="00C11A29" w:rsidP="002E79C3">
            <w:pPr>
              <w:pStyle w:val="FAATableText"/>
              <w:widowControl w:val="0"/>
              <w:spacing w:line="228" w:lineRule="auto"/>
            </w:pPr>
            <w:r w:rsidRPr="006003AD">
              <w:t>Étendre complètement les bras et les bâtons à un angle de 90 degrés vers les côté et les faire passer lentement au-dessus de la tête jusqu'à ce que les bâtons se croisent.</w:t>
            </w:r>
          </w:p>
        </w:tc>
      </w:tr>
      <w:tr w:rsidR="00C11A29" w:rsidRPr="006003AD" w14:paraId="44FC1A26" w14:textId="77777777" w:rsidTr="000D7A9C">
        <w:tc>
          <w:tcPr>
            <w:tcW w:w="2430" w:type="dxa"/>
          </w:tcPr>
          <w:p w14:paraId="44FC1A23"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16" wp14:editId="6959A7C2">
                  <wp:extent cx="1023620" cy="1118870"/>
                  <wp:effectExtent l="0" t="0" r="5080" b="5080"/>
                  <wp:docPr id="19" name="Picture 69" descr="Abruptly extend arms and wands to top of head, crossing wands." title="6 b). Emeergency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p>
        </w:tc>
        <w:tc>
          <w:tcPr>
            <w:tcW w:w="5598" w:type="dxa"/>
          </w:tcPr>
          <w:p w14:paraId="44FC1A24" w14:textId="709683E8" w:rsidR="00C11A29" w:rsidRPr="006003AD" w:rsidRDefault="00BA13AE" w:rsidP="002E79C3">
            <w:pPr>
              <w:pStyle w:val="FAATableNumber"/>
              <w:widowControl w:val="0"/>
              <w:spacing w:line="228" w:lineRule="auto"/>
              <w:rPr>
                <w:b/>
              </w:rPr>
            </w:pPr>
            <w:r w:rsidRPr="006003AD">
              <w:rPr>
                <w:b/>
              </w:rPr>
              <w:t xml:space="preserve">6 b). </w:t>
            </w:r>
            <w:r w:rsidRPr="006003AD">
              <w:rPr>
                <w:b/>
              </w:rPr>
              <w:tab/>
              <w:t>Arrêt d'urgence</w:t>
            </w:r>
          </w:p>
          <w:p w14:paraId="44FC1A25" w14:textId="77777777" w:rsidR="00C11A29" w:rsidRPr="006003AD" w:rsidRDefault="00C11A29" w:rsidP="002E79C3">
            <w:pPr>
              <w:pStyle w:val="FAATableText"/>
              <w:widowControl w:val="0"/>
              <w:spacing w:line="228" w:lineRule="auto"/>
            </w:pPr>
            <w:r w:rsidRPr="006003AD">
              <w:t>Étendre les bras et les bâtons de façon abrupte vers le haut de la tête, bâtons croisés.</w:t>
            </w:r>
          </w:p>
        </w:tc>
      </w:tr>
      <w:tr w:rsidR="00C11A29" w:rsidRPr="006003AD" w14:paraId="44FC1A2A" w14:textId="77777777" w:rsidTr="000D7A9C">
        <w:tc>
          <w:tcPr>
            <w:tcW w:w="2430" w:type="dxa"/>
          </w:tcPr>
          <w:p w14:paraId="44FC1A27" w14:textId="77777777" w:rsidR="00C11A29" w:rsidRPr="006003AD" w:rsidRDefault="00AA57DD" w:rsidP="002E79C3">
            <w:pPr>
              <w:widowControl w:val="0"/>
              <w:spacing w:line="228" w:lineRule="auto"/>
              <w:jc w:val="center"/>
            </w:pPr>
            <w:r w:rsidRPr="006003AD">
              <w:rPr>
                <w:noProof/>
                <w:lang w:val="en-US" w:eastAsia="ja-JP"/>
              </w:rPr>
              <w:lastRenderedPageBreak/>
              <w:drawing>
                <wp:inline distT="0" distB="0" distL="0" distR="0" wp14:anchorId="44FC2318" wp14:editId="203FBE02">
                  <wp:extent cx="798195" cy="1118870"/>
                  <wp:effectExtent l="0" t="0" r="1905" b="5080"/>
                  <wp:docPr id="20" name="Picture 72" descr="Raise hand just above shoulder height with open palm. Ensuring eye contact with flight crew, close hand into a fist. Do not move until receipt of “thumbs up” acknowledgement from flight crew." title="7 a). Set br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8195" cy="1118870"/>
                          </a:xfrm>
                          <a:prstGeom prst="rect">
                            <a:avLst/>
                          </a:prstGeom>
                          <a:noFill/>
                          <a:ln>
                            <a:noFill/>
                          </a:ln>
                        </pic:spPr>
                      </pic:pic>
                    </a:graphicData>
                  </a:graphic>
                </wp:inline>
              </w:drawing>
            </w:r>
          </w:p>
        </w:tc>
        <w:tc>
          <w:tcPr>
            <w:tcW w:w="5598" w:type="dxa"/>
          </w:tcPr>
          <w:p w14:paraId="44FC1A28" w14:textId="594F3F29" w:rsidR="00C11A29" w:rsidRPr="006003AD" w:rsidRDefault="00BA13AE" w:rsidP="002E79C3">
            <w:pPr>
              <w:pStyle w:val="FAATableNumber"/>
              <w:widowControl w:val="0"/>
              <w:spacing w:line="228" w:lineRule="auto"/>
              <w:rPr>
                <w:b/>
              </w:rPr>
            </w:pPr>
            <w:r w:rsidRPr="006003AD">
              <w:rPr>
                <w:b/>
              </w:rPr>
              <w:t xml:space="preserve">7 a). </w:t>
            </w:r>
            <w:r w:rsidRPr="006003AD">
              <w:rPr>
                <w:b/>
              </w:rPr>
              <w:tab/>
              <w:t>Serrer les freins</w:t>
            </w:r>
          </w:p>
          <w:p w14:paraId="44FC1A29" w14:textId="27742FE6" w:rsidR="00C11A29" w:rsidRPr="006003AD" w:rsidRDefault="00C11A29" w:rsidP="002E79C3">
            <w:pPr>
              <w:pStyle w:val="FAATableText"/>
              <w:widowControl w:val="0"/>
              <w:spacing w:line="228" w:lineRule="auto"/>
            </w:pPr>
            <w:r w:rsidRPr="006003AD">
              <w:t>Lever la main juste au-dessus du niveau de l'épaule, paume ouverte. Après contact visuel avec l'équipage de conduite, fermer la main en poing. Ne pas bouger avant l'accusé de réception « pouces vers le haut » de l'équipage de conduite.</w:t>
            </w:r>
          </w:p>
        </w:tc>
      </w:tr>
      <w:tr w:rsidR="00C11A29" w:rsidRPr="006003AD" w14:paraId="44FC1A2F" w14:textId="77777777" w:rsidTr="000D7A9C">
        <w:tc>
          <w:tcPr>
            <w:tcW w:w="2430" w:type="dxa"/>
          </w:tcPr>
          <w:p w14:paraId="44FC1A2B"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1A" wp14:editId="7ADF5670">
                  <wp:extent cx="798195" cy="1118870"/>
                  <wp:effectExtent l="0" t="0" r="1905" b="5080"/>
                  <wp:docPr id="21" name="Picture 75" descr="Raise hand just above shoulder height with hand closed in a fist. Ensuring eye contact with flight crew, open palm. Do not move until receipt of “thumbs up” acknowledgement from flight crew" title="7 b). Release br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8195" cy="1118870"/>
                          </a:xfrm>
                          <a:prstGeom prst="rect">
                            <a:avLst/>
                          </a:prstGeom>
                          <a:noFill/>
                          <a:ln>
                            <a:noFill/>
                          </a:ln>
                        </pic:spPr>
                      </pic:pic>
                    </a:graphicData>
                  </a:graphic>
                </wp:inline>
              </w:drawing>
            </w:r>
          </w:p>
        </w:tc>
        <w:tc>
          <w:tcPr>
            <w:tcW w:w="5598" w:type="dxa"/>
          </w:tcPr>
          <w:p w14:paraId="44FC1A2C" w14:textId="5036E6AE" w:rsidR="00C11A29" w:rsidRPr="006003AD" w:rsidRDefault="00BA13AE" w:rsidP="002E79C3">
            <w:pPr>
              <w:pStyle w:val="FAATableNumber"/>
              <w:widowControl w:val="0"/>
              <w:spacing w:line="228" w:lineRule="auto"/>
              <w:rPr>
                <w:b/>
              </w:rPr>
            </w:pPr>
            <w:r w:rsidRPr="006003AD">
              <w:rPr>
                <w:b/>
              </w:rPr>
              <w:t xml:space="preserve">7 b). </w:t>
            </w:r>
            <w:r w:rsidRPr="006003AD">
              <w:rPr>
                <w:b/>
              </w:rPr>
              <w:tab/>
              <w:t>Relâcher les freins</w:t>
            </w:r>
          </w:p>
          <w:p w14:paraId="44FC1A2D" w14:textId="2E90E623" w:rsidR="00C11A29" w:rsidRPr="006003AD" w:rsidRDefault="00C11A29" w:rsidP="002E79C3">
            <w:pPr>
              <w:pStyle w:val="FAATableText"/>
              <w:widowControl w:val="0"/>
              <w:spacing w:line="228" w:lineRule="auto"/>
            </w:pPr>
            <w:r w:rsidRPr="006003AD">
              <w:t>Lever la main poing fermé juste au-dessus du niveau de l'épaule. Après contact visuel avec l'équipage de conduite, ouvrir la paume. Ne pas bouger avant l'accusé de réception « pouces vers le haut » de l'équipage de conduite.</w:t>
            </w:r>
          </w:p>
          <w:p w14:paraId="44FC1A2E" w14:textId="77777777" w:rsidR="00C11A29" w:rsidRPr="006003AD" w:rsidRDefault="00C11A29" w:rsidP="002E79C3">
            <w:pPr>
              <w:pStyle w:val="FAATableText"/>
              <w:widowControl w:val="0"/>
              <w:spacing w:line="228" w:lineRule="auto"/>
            </w:pPr>
          </w:p>
        </w:tc>
      </w:tr>
      <w:tr w:rsidR="00C11A29" w:rsidRPr="006003AD" w14:paraId="44FC1A33" w14:textId="77777777" w:rsidTr="000D7A9C">
        <w:tc>
          <w:tcPr>
            <w:tcW w:w="2430" w:type="dxa"/>
          </w:tcPr>
          <w:p w14:paraId="44FC1A30"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1C" wp14:editId="33CE87E0">
                  <wp:extent cx="546100" cy="1371600"/>
                  <wp:effectExtent l="0" t="0" r="6350" b="0"/>
                  <wp:docPr id="22" name="Picture 78" descr="With arms and wands fully extended above head, move wands inward in a “jabbing” motion until wands touch. Ensure acknowledgement is received from flight crew." title="8 a). Chocks inses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100" cy="1371600"/>
                          </a:xfrm>
                          <a:prstGeom prst="rect">
                            <a:avLst/>
                          </a:prstGeom>
                          <a:noFill/>
                          <a:ln>
                            <a:noFill/>
                          </a:ln>
                        </pic:spPr>
                      </pic:pic>
                    </a:graphicData>
                  </a:graphic>
                </wp:inline>
              </w:drawing>
            </w:r>
          </w:p>
        </w:tc>
        <w:tc>
          <w:tcPr>
            <w:tcW w:w="5598" w:type="dxa"/>
          </w:tcPr>
          <w:p w14:paraId="44FC1A31" w14:textId="5AFEE244" w:rsidR="00C11A29" w:rsidRPr="006003AD" w:rsidRDefault="00BA13AE" w:rsidP="002E79C3">
            <w:pPr>
              <w:pStyle w:val="FAATableNumber"/>
              <w:widowControl w:val="0"/>
              <w:spacing w:line="228" w:lineRule="auto"/>
              <w:rPr>
                <w:b/>
              </w:rPr>
            </w:pPr>
            <w:r w:rsidRPr="006003AD">
              <w:rPr>
                <w:b/>
              </w:rPr>
              <w:t>8 a).</w:t>
            </w:r>
            <w:r w:rsidRPr="006003AD">
              <w:rPr>
                <w:b/>
              </w:rPr>
              <w:tab/>
              <w:t>Cales en place</w:t>
            </w:r>
          </w:p>
          <w:p w14:paraId="44FC1A32" w14:textId="7E1EC20C" w:rsidR="00C11A29" w:rsidRPr="006003AD" w:rsidRDefault="00C11A29" w:rsidP="002E79C3">
            <w:pPr>
              <w:pStyle w:val="FAATableText"/>
              <w:widowControl w:val="0"/>
              <w:spacing w:line="228" w:lineRule="auto"/>
            </w:pPr>
            <w:r w:rsidRPr="006003AD">
              <w:t>Avec les bras et les bâtons complètement étendus au-dessus de la tête, faire passer vivement les bâtons vers l'intérieur jusqu'à ce qu'ils se touchent S'assurer que l'équipage de conduite accuse réception du signal.</w:t>
            </w:r>
          </w:p>
        </w:tc>
      </w:tr>
      <w:tr w:rsidR="00C11A29" w:rsidRPr="006003AD" w14:paraId="44FC1A37" w14:textId="77777777" w:rsidTr="000D7A9C">
        <w:tc>
          <w:tcPr>
            <w:tcW w:w="2430" w:type="dxa"/>
          </w:tcPr>
          <w:p w14:paraId="44FC1A34"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1E" wp14:editId="715E38BA">
                  <wp:extent cx="688975" cy="1125855"/>
                  <wp:effectExtent l="0" t="0" r="0" b="0"/>
                  <wp:docPr id="23" name="Picture 81" descr="With arms and wands fully extended above head, move wands outward in a “jabbing” motion. Do not remove chocks until authorised by flight crew." title="8 b). Chock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975" cy="1125855"/>
                          </a:xfrm>
                          <a:prstGeom prst="rect">
                            <a:avLst/>
                          </a:prstGeom>
                          <a:noFill/>
                          <a:ln>
                            <a:noFill/>
                          </a:ln>
                        </pic:spPr>
                      </pic:pic>
                    </a:graphicData>
                  </a:graphic>
                </wp:inline>
              </w:drawing>
            </w:r>
          </w:p>
        </w:tc>
        <w:tc>
          <w:tcPr>
            <w:tcW w:w="5598" w:type="dxa"/>
          </w:tcPr>
          <w:p w14:paraId="44FC1A35" w14:textId="7F3B31A7" w:rsidR="00C11A29" w:rsidRPr="006003AD" w:rsidRDefault="00BA13AE" w:rsidP="002E79C3">
            <w:pPr>
              <w:pStyle w:val="FAATableNumber"/>
              <w:widowControl w:val="0"/>
              <w:spacing w:line="228" w:lineRule="auto"/>
              <w:rPr>
                <w:b/>
              </w:rPr>
            </w:pPr>
            <w:r w:rsidRPr="006003AD">
              <w:rPr>
                <w:b/>
              </w:rPr>
              <w:t>8 b).</w:t>
            </w:r>
            <w:r w:rsidRPr="006003AD">
              <w:rPr>
                <w:b/>
              </w:rPr>
              <w:tab/>
              <w:t>Cales enlevées</w:t>
            </w:r>
          </w:p>
          <w:p w14:paraId="44FC1A36" w14:textId="1CC8C170" w:rsidR="00C11A29" w:rsidRPr="006003AD" w:rsidRDefault="00C11A29" w:rsidP="002E79C3">
            <w:pPr>
              <w:pStyle w:val="FAATableText"/>
              <w:widowControl w:val="0"/>
              <w:spacing w:line="228" w:lineRule="auto"/>
            </w:pPr>
            <w:r w:rsidRPr="006003AD">
              <w:t>Avec les bras et les bâtons complètement étendus au-dessus de la tête, faire passer vivement les bâtons vers l'extérieur. Ne pas enlever les cales tant que l'équipage de conduite de l'autorise pas.</w:t>
            </w:r>
          </w:p>
        </w:tc>
      </w:tr>
      <w:tr w:rsidR="00C11A29" w:rsidRPr="006003AD" w14:paraId="44FC1A3B" w14:textId="77777777" w:rsidTr="000D7A9C">
        <w:tc>
          <w:tcPr>
            <w:tcW w:w="2430" w:type="dxa"/>
          </w:tcPr>
          <w:p w14:paraId="44FC1A38"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20" wp14:editId="1F09B67E">
                  <wp:extent cx="1371600" cy="1118870"/>
                  <wp:effectExtent l="0" t="0" r="0" b="5080"/>
                  <wp:docPr id="24" name="Picture 84" descr="Raise right arm to head level with wand pointing up and start a circular motion with hand; at the same time, with left arm raised above head level, point to engine to be started." title="9. Start 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118870"/>
                          </a:xfrm>
                          <a:prstGeom prst="rect">
                            <a:avLst/>
                          </a:prstGeom>
                          <a:noFill/>
                          <a:ln>
                            <a:noFill/>
                          </a:ln>
                        </pic:spPr>
                      </pic:pic>
                    </a:graphicData>
                  </a:graphic>
                </wp:inline>
              </w:drawing>
            </w:r>
          </w:p>
        </w:tc>
        <w:tc>
          <w:tcPr>
            <w:tcW w:w="5598" w:type="dxa"/>
          </w:tcPr>
          <w:p w14:paraId="44FC1A39" w14:textId="21D95987" w:rsidR="00C11A29" w:rsidRPr="006003AD" w:rsidRDefault="00BA13AE" w:rsidP="002E79C3">
            <w:pPr>
              <w:pStyle w:val="FAATableNumber"/>
              <w:widowControl w:val="0"/>
              <w:spacing w:line="228" w:lineRule="auto"/>
              <w:rPr>
                <w:b/>
              </w:rPr>
            </w:pPr>
            <w:r w:rsidRPr="006003AD">
              <w:rPr>
                <w:b/>
              </w:rPr>
              <w:t>9.</w:t>
            </w:r>
            <w:r w:rsidRPr="006003AD">
              <w:rPr>
                <w:b/>
              </w:rPr>
              <w:tab/>
              <w:t>Lancer le ou les moteurs</w:t>
            </w:r>
          </w:p>
          <w:p w14:paraId="44FC1A3A" w14:textId="77777777" w:rsidR="00C11A29" w:rsidRPr="006003AD" w:rsidRDefault="00C11A29" w:rsidP="002E79C3">
            <w:pPr>
              <w:pStyle w:val="FAATableText"/>
              <w:widowControl w:val="0"/>
              <w:spacing w:line="228" w:lineRule="auto"/>
            </w:pPr>
            <w:r w:rsidRPr="006003AD">
              <w:t>Lever le bras droit au niveau de la tête, avec le bâton pointant vers le haut et faire un mouvement circulaire avec la main ; dans le même temps, avec le bras gauche levé au-dessus du niveau de la tête, pointer vers le moteur à lancer.</w:t>
            </w:r>
          </w:p>
        </w:tc>
      </w:tr>
      <w:tr w:rsidR="00C11A29" w:rsidRPr="006003AD" w14:paraId="44FC1A3F" w14:textId="77777777" w:rsidTr="000D7A9C">
        <w:tc>
          <w:tcPr>
            <w:tcW w:w="2430" w:type="dxa"/>
          </w:tcPr>
          <w:p w14:paraId="44FC1A3C"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22" wp14:editId="6AFED816">
                  <wp:extent cx="907415" cy="1118870"/>
                  <wp:effectExtent l="0" t="0" r="6985" b="5080"/>
                  <wp:docPr id="25" name="Picture 87" descr="Extend arm with wand forward of body at shoulder level; move hand and wand to top of left shoulder and draw wand to top of right shoulder in a slicing motion across throat." title="10. Cut 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7415" cy="1118870"/>
                          </a:xfrm>
                          <a:prstGeom prst="rect">
                            <a:avLst/>
                          </a:prstGeom>
                          <a:noFill/>
                          <a:ln>
                            <a:noFill/>
                          </a:ln>
                        </pic:spPr>
                      </pic:pic>
                    </a:graphicData>
                  </a:graphic>
                </wp:inline>
              </w:drawing>
            </w:r>
          </w:p>
        </w:tc>
        <w:tc>
          <w:tcPr>
            <w:tcW w:w="5598" w:type="dxa"/>
          </w:tcPr>
          <w:p w14:paraId="44FC1A3D" w14:textId="4DA9D5C0" w:rsidR="00C11A29" w:rsidRPr="006003AD" w:rsidRDefault="00BA13AE" w:rsidP="002E79C3">
            <w:pPr>
              <w:pStyle w:val="FAATableNumber"/>
              <w:widowControl w:val="0"/>
              <w:spacing w:line="228" w:lineRule="auto"/>
              <w:rPr>
                <w:b/>
              </w:rPr>
            </w:pPr>
            <w:r w:rsidRPr="006003AD">
              <w:rPr>
                <w:b/>
              </w:rPr>
              <w:t>10.</w:t>
            </w:r>
            <w:r w:rsidRPr="006003AD">
              <w:rPr>
                <w:b/>
              </w:rPr>
              <w:tab/>
              <w:t>Couper les moteurs</w:t>
            </w:r>
          </w:p>
          <w:p w14:paraId="44FC1A3E" w14:textId="77777777" w:rsidR="00C11A29" w:rsidRPr="006003AD" w:rsidRDefault="00C11A29" w:rsidP="002E79C3">
            <w:pPr>
              <w:pStyle w:val="FAATableText"/>
              <w:widowControl w:val="0"/>
              <w:spacing w:line="228" w:lineRule="auto"/>
            </w:pPr>
            <w:r w:rsidRPr="006003AD">
              <w:t>Étendre le bras avec le bâton en avant du corps au niveau de l'épaule ; lever la main et le bâton vers le haut de l'épaule gauche et faire passer le bâton vers le haut de l'épaule droite en un mouvement coupant à travers la gorge.</w:t>
            </w:r>
          </w:p>
        </w:tc>
      </w:tr>
      <w:tr w:rsidR="00C11A29" w:rsidRPr="006003AD" w14:paraId="44FC1A43" w14:textId="77777777" w:rsidTr="000D7A9C">
        <w:tc>
          <w:tcPr>
            <w:tcW w:w="2430" w:type="dxa"/>
          </w:tcPr>
          <w:p w14:paraId="44FC1A40" w14:textId="77777777" w:rsidR="00C11A29" w:rsidRPr="006003AD" w:rsidRDefault="00AA57DD" w:rsidP="002E79C3">
            <w:pPr>
              <w:widowControl w:val="0"/>
              <w:spacing w:line="228" w:lineRule="auto"/>
              <w:jc w:val="center"/>
            </w:pPr>
            <w:r w:rsidRPr="006003AD">
              <w:rPr>
                <w:noProof/>
                <w:lang w:val="en-US" w:eastAsia="ja-JP"/>
              </w:rPr>
              <w:lastRenderedPageBreak/>
              <w:drawing>
                <wp:inline distT="0" distB="0" distL="0" distR="0" wp14:anchorId="44FC2324" wp14:editId="6E5C8D82">
                  <wp:extent cx="1214755" cy="1118870"/>
                  <wp:effectExtent l="0" t="0" r="4445" b="5080"/>
                  <wp:docPr id="26" name="Picture 90" descr="Move extended arms downwards in a “patting” gesture, moving wands up and down from waist to knees." title="11. Sl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4755" cy="1118870"/>
                          </a:xfrm>
                          <a:prstGeom prst="rect">
                            <a:avLst/>
                          </a:prstGeom>
                          <a:noFill/>
                          <a:ln>
                            <a:noFill/>
                          </a:ln>
                        </pic:spPr>
                      </pic:pic>
                    </a:graphicData>
                  </a:graphic>
                </wp:inline>
              </w:drawing>
            </w:r>
          </w:p>
        </w:tc>
        <w:tc>
          <w:tcPr>
            <w:tcW w:w="5598" w:type="dxa"/>
          </w:tcPr>
          <w:p w14:paraId="44FC1A41" w14:textId="70A5F94E" w:rsidR="00C11A29" w:rsidRPr="006003AD" w:rsidRDefault="00BA13AE" w:rsidP="002E79C3">
            <w:pPr>
              <w:pStyle w:val="FAATableNumber"/>
              <w:widowControl w:val="0"/>
              <w:spacing w:line="228" w:lineRule="auto"/>
              <w:rPr>
                <w:b/>
              </w:rPr>
            </w:pPr>
            <w:r w:rsidRPr="006003AD">
              <w:rPr>
                <w:b/>
              </w:rPr>
              <w:t>11.</w:t>
            </w:r>
            <w:r w:rsidRPr="006003AD">
              <w:rPr>
                <w:b/>
              </w:rPr>
              <w:tab/>
              <w:t>Ralentir</w:t>
            </w:r>
          </w:p>
          <w:p w14:paraId="44FC1A42" w14:textId="3D12238A" w:rsidR="00C11A29" w:rsidRPr="006003AD" w:rsidRDefault="00C11A29" w:rsidP="002E79C3">
            <w:pPr>
              <w:pStyle w:val="FAATableText"/>
              <w:widowControl w:val="0"/>
              <w:spacing w:line="228" w:lineRule="auto"/>
            </w:pPr>
            <w:r w:rsidRPr="006003AD">
              <w:t>Faire passer les bras étendus vers le bas en us geste de « tapotage » en faisant aller les bâtons de haut en bas, de la taille aux genoux.</w:t>
            </w:r>
          </w:p>
        </w:tc>
      </w:tr>
      <w:tr w:rsidR="00C11A29" w:rsidRPr="006003AD" w14:paraId="44FC1A47" w14:textId="77777777" w:rsidTr="000D7A9C">
        <w:tc>
          <w:tcPr>
            <w:tcW w:w="2430" w:type="dxa"/>
          </w:tcPr>
          <w:p w14:paraId="44FC1A44"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26" wp14:editId="2689AE96">
                  <wp:extent cx="716280" cy="1125855"/>
                  <wp:effectExtent l="0" t="0" r="7620" b="0"/>
                  <wp:docPr id="27" name="Picture 93" descr="With arms down and wands toward ground, wave either right or left wand up and down indicating engine(s) on left or right side respectively should be slowed down." title="12. Slow down engine(s) on indicate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280" cy="1125855"/>
                          </a:xfrm>
                          <a:prstGeom prst="rect">
                            <a:avLst/>
                          </a:prstGeom>
                          <a:noFill/>
                          <a:ln>
                            <a:noFill/>
                          </a:ln>
                        </pic:spPr>
                      </pic:pic>
                    </a:graphicData>
                  </a:graphic>
                </wp:inline>
              </w:drawing>
            </w:r>
          </w:p>
        </w:tc>
        <w:tc>
          <w:tcPr>
            <w:tcW w:w="5598" w:type="dxa"/>
          </w:tcPr>
          <w:p w14:paraId="44FC1A45" w14:textId="5F9B4E16" w:rsidR="00C11A29" w:rsidRPr="006003AD" w:rsidRDefault="00BA13AE" w:rsidP="002E79C3">
            <w:pPr>
              <w:pStyle w:val="FAATableNumber"/>
              <w:widowControl w:val="0"/>
              <w:spacing w:line="228" w:lineRule="auto"/>
              <w:rPr>
                <w:b/>
              </w:rPr>
            </w:pPr>
            <w:r w:rsidRPr="006003AD">
              <w:rPr>
                <w:b/>
              </w:rPr>
              <w:t>12.</w:t>
            </w:r>
            <w:r w:rsidRPr="006003AD">
              <w:rPr>
                <w:b/>
              </w:rPr>
              <w:tab/>
              <w:t>Ralentir le ou les moteurs du côté indiqué</w:t>
            </w:r>
          </w:p>
          <w:p w14:paraId="44FC1A46" w14:textId="77777777" w:rsidR="00C11A29" w:rsidRPr="006003AD" w:rsidRDefault="00C11A29" w:rsidP="002E79C3">
            <w:pPr>
              <w:pStyle w:val="FAATableText"/>
              <w:widowControl w:val="0"/>
              <w:spacing w:line="228" w:lineRule="auto"/>
            </w:pPr>
            <w:r w:rsidRPr="006003AD">
              <w:t>Avec les bras vers le bas et les bâtons vers le sol, faire aller le bâton droit ou gauche de haut en bas, pour indiquer qu'il faut ralentir le ou les moteurs de droite ou de gauche, respectivement.</w:t>
            </w:r>
          </w:p>
        </w:tc>
      </w:tr>
      <w:tr w:rsidR="00C11A29" w:rsidRPr="006003AD" w14:paraId="44FC1A4B" w14:textId="77777777" w:rsidTr="000D7A9C">
        <w:tc>
          <w:tcPr>
            <w:tcW w:w="2430" w:type="dxa"/>
          </w:tcPr>
          <w:p w14:paraId="44FC1A48"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28" wp14:editId="2B548DA6">
                  <wp:extent cx="546100" cy="1118870"/>
                  <wp:effectExtent l="0" t="0" r="6350" b="5080"/>
                  <wp:docPr id="28" name="Picture 96" descr="With arms in front of body at waist height, rotate arms in a forward motion. To stop rearward movement, use signal 6 a) &#10;or 6 b).&#10;" title="13. Mov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100" cy="1118870"/>
                          </a:xfrm>
                          <a:prstGeom prst="rect">
                            <a:avLst/>
                          </a:prstGeom>
                          <a:noFill/>
                          <a:ln>
                            <a:noFill/>
                          </a:ln>
                        </pic:spPr>
                      </pic:pic>
                    </a:graphicData>
                  </a:graphic>
                </wp:inline>
              </w:drawing>
            </w:r>
          </w:p>
        </w:tc>
        <w:tc>
          <w:tcPr>
            <w:tcW w:w="5598" w:type="dxa"/>
          </w:tcPr>
          <w:p w14:paraId="44FC1A49" w14:textId="45445B8E" w:rsidR="00C11A29" w:rsidRPr="006003AD" w:rsidRDefault="00BA13AE" w:rsidP="002E79C3">
            <w:pPr>
              <w:pStyle w:val="FAATableNumber"/>
              <w:widowControl w:val="0"/>
              <w:spacing w:line="228" w:lineRule="auto"/>
              <w:rPr>
                <w:b/>
              </w:rPr>
            </w:pPr>
            <w:r w:rsidRPr="006003AD">
              <w:rPr>
                <w:b/>
              </w:rPr>
              <w:t>13.</w:t>
            </w:r>
            <w:r w:rsidRPr="006003AD">
              <w:rPr>
                <w:b/>
              </w:rPr>
              <w:tab/>
              <w:t>En arrière</w:t>
            </w:r>
          </w:p>
          <w:p w14:paraId="44FC1A4A" w14:textId="77777777" w:rsidR="00C11A29" w:rsidRPr="006003AD" w:rsidRDefault="00C11A29" w:rsidP="002E79C3">
            <w:pPr>
              <w:pStyle w:val="FAATableText"/>
              <w:widowControl w:val="0"/>
              <w:spacing w:line="228" w:lineRule="auto"/>
            </w:pPr>
            <w:r w:rsidRPr="006003AD">
              <w:t>Avec les bras devant le corps à la hauteur de la taille, les faire pivoter vers l'avant. Pour arrêter le mouvement vers l'arrière, utiliser les signaux 6 a) ou 6 b).</w:t>
            </w:r>
          </w:p>
        </w:tc>
      </w:tr>
      <w:tr w:rsidR="00C11A29" w:rsidRPr="006003AD" w14:paraId="44FC1A4F" w14:textId="77777777" w:rsidTr="000D7A9C">
        <w:tc>
          <w:tcPr>
            <w:tcW w:w="2430" w:type="dxa"/>
          </w:tcPr>
          <w:p w14:paraId="44FC1A4C"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2A" wp14:editId="1BBFCC35">
                  <wp:extent cx="798195" cy="1023620"/>
                  <wp:effectExtent l="0" t="0" r="1905" b="5080"/>
                  <wp:docPr id="29" name="Picture 99" descr="Point left arm with wand down and bring right arm from overhead vertical position to horizontal forward position, repeating right-arm movement." title="14 a). Turns while backing (for tail to sta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8195" cy="1023620"/>
                          </a:xfrm>
                          <a:prstGeom prst="rect">
                            <a:avLst/>
                          </a:prstGeom>
                          <a:noFill/>
                          <a:ln>
                            <a:noFill/>
                          </a:ln>
                        </pic:spPr>
                      </pic:pic>
                    </a:graphicData>
                  </a:graphic>
                </wp:inline>
              </w:drawing>
            </w:r>
          </w:p>
        </w:tc>
        <w:tc>
          <w:tcPr>
            <w:tcW w:w="5598" w:type="dxa"/>
          </w:tcPr>
          <w:p w14:paraId="44FC1A4D" w14:textId="51091033" w:rsidR="00C11A29" w:rsidRPr="006003AD" w:rsidRDefault="00BA13AE" w:rsidP="002E79C3">
            <w:pPr>
              <w:pStyle w:val="FAATableNumber"/>
              <w:widowControl w:val="0"/>
              <w:spacing w:line="228" w:lineRule="auto"/>
              <w:rPr>
                <w:b/>
              </w:rPr>
            </w:pPr>
            <w:r w:rsidRPr="006003AD">
              <w:rPr>
                <w:b/>
              </w:rPr>
              <w:t>14 a).</w:t>
            </w:r>
            <w:r w:rsidRPr="006003AD">
              <w:rPr>
                <w:b/>
              </w:rPr>
              <w:tab/>
              <w:t>Pivoter en allant en arrière (pour la queue vers la droite)</w:t>
            </w:r>
          </w:p>
          <w:p w14:paraId="44FC1A4E" w14:textId="77777777" w:rsidR="00C11A29" w:rsidRPr="006003AD" w:rsidRDefault="00C11A29" w:rsidP="002E79C3">
            <w:pPr>
              <w:pStyle w:val="FAATableText"/>
              <w:widowControl w:val="0"/>
              <w:spacing w:line="228" w:lineRule="auto"/>
            </w:pPr>
            <w:r w:rsidRPr="006003AD">
              <w:t>Pointer le bras gauche avec le bâton vers le bas et amener le bras droit de la verticale au-dessus de la tête en position horizontale vers l'avant en répétant le mouvement avec le bras droit.</w:t>
            </w:r>
          </w:p>
        </w:tc>
      </w:tr>
      <w:tr w:rsidR="00C11A29" w:rsidRPr="006003AD" w14:paraId="44FC1A53" w14:textId="77777777" w:rsidTr="000D7A9C">
        <w:tc>
          <w:tcPr>
            <w:tcW w:w="2430" w:type="dxa"/>
          </w:tcPr>
          <w:p w14:paraId="44FC1A50"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2C" wp14:editId="2FE35B45">
                  <wp:extent cx="798195" cy="1023620"/>
                  <wp:effectExtent l="0" t="0" r="1905" b="5080"/>
                  <wp:docPr id="30" name="Picture 102" descr="Point right arm with wand down and bring left arm from overhead vertical position to horizontal forward position, repeating left-arm movement." title="14 b). Turns while backing (for tail to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8195" cy="1023620"/>
                          </a:xfrm>
                          <a:prstGeom prst="rect">
                            <a:avLst/>
                          </a:prstGeom>
                          <a:noFill/>
                          <a:ln>
                            <a:noFill/>
                          </a:ln>
                        </pic:spPr>
                      </pic:pic>
                    </a:graphicData>
                  </a:graphic>
                </wp:inline>
              </w:drawing>
            </w:r>
          </w:p>
        </w:tc>
        <w:tc>
          <w:tcPr>
            <w:tcW w:w="5598" w:type="dxa"/>
          </w:tcPr>
          <w:p w14:paraId="44FC1A51" w14:textId="7F6AFDDE" w:rsidR="00C11A29" w:rsidRPr="006003AD" w:rsidRDefault="00BA13AE" w:rsidP="002E79C3">
            <w:pPr>
              <w:pStyle w:val="FAATableNumber"/>
              <w:widowControl w:val="0"/>
              <w:spacing w:line="228" w:lineRule="auto"/>
              <w:rPr>
                <w:b/>
              </w:rPr>
            </w:pPr>
            <w:r w:rsidRPr="006003AD">
              <w:rPr>
                <w:b/>
              </w:rPr>
              <w:t>14 b).</w:t>
            </w:r>
            <w:r w:rsidRPr="006003AD">
              <w:rPr>
                <w:b/>
              </w:rPr>
              <w:tab/>
              <w:t>Pivoter en allant en arrière (pour la queue vers la gauche)</w:t>
            </w:r>
          </w:p>
          <w:p w14:paraId="44FC1A52" w14:textId="77777777" w:rsidR="00C11A29" w:rsidRPr="006003AD" w:rsidRDefault="00C11A29" w:rsidP="002E79C3">
            <w:pPr>
              <w:pStyle w:val="FAATableText"/>
              <w:widowControl w:val="0"/>
              <w:spacing w:line="228" w:lineRule="auto"/>
            </w:pPr>
            <w:r w:rsidRPr="006003AD">
              <w:t>Pointer le bras droit avec le bâton vers le bas et amener le bras gauche de la verticale au-dessus de la tête en position horizontale vers l'avant en répétant le mouvement avec le bras gauche.</w:t>
            </w:r>
          </w:p>
        </w:tc>
      </w:tr>
      <w:tr w:rsidR="00C11A29" w:rsidRPr="006003AD" w14:paraId="44FC1A57" w14:textId="77777777" w:rsidTr="000D7A9C">
        <w:tc>
          <w:tcPr>
            <w:tcW w:w="2430" w:type="dxa"/>
          </w:tcPr>
          <w:p w14:paraId="44FC1A54"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2E" wp14:editId="1FEE6905">
                  <wp:extent cx="1242060" cy="1125855"/>
                  <wp:effectExtent l="0" t="0" r="0" b="0"/>
                  <wp:docPr id="31" name="Picture 105" descr="Raise right arm to head level with wand pointing up or display hand with “thumbs up”; left arm remains at side by knee." title="15. Affirmative/all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55" w14:textId="77777777" w:rsidR="00C11A29" w:rsidRPr="006003AD" w:rsidRDefault="00C11A29" w:rsidP="002E79C3">
            <w:pPr>
              <w:pStyle w:val="FAATableNumber"/>
              <w:widowControl w:val="0"/>
              <w:spacing w:line="228" w:lineRule="auto"/>
              <w:rPr>
                <w:b/>
              </w:rPr>
            </w:pPr>
            <w:r w:rsidRPr="006003AD">
              <w:rPr>
                <w:b/>
              </w:rPr>
              <w:t>15.</w:t>
            </w:r>
            <w:r w:rsidRPr="006003AD">
              <w:rPr>
                <w:b/>
              </w:rPr>
              <w:tab/>
              <w:t>Affirmatif/tout va bien</w:t>
            </w:r>
          </w:p>
          <w:p w14:paraId="515C1F18" w14:textId="77777777" w:rsidR="00ED3C05" w:rsidRPr="006003AD" w:rsidRDefault="00C11A29" w:rsidP="002E79C3">
            <w:pPr>
              <w:pStyle w:val="FAATableText"/>
              <w:widowControl w:val="0"/>
              <w:spacing w:line="228" w:lineRule="auto"/>
            </w:pPr>
            <w:r w:rsidRPr="006003AD">
              <w:t>Lever le bras droit au niveau de la tête avec le bâton pointant vers le haut ou faire un signal « pouce vers le haut » ; le bras gauche reste sur le côté au niveau du genou.</w:t>
            </w:r>
          </w:p>
          <w:p w14:paraId="69585CED" w14:textId="45BD8A5A" w:rsidR="00ED3C05" w:rsidRPr="006003AD" w:rsidRDefault="00ED3C05" w:rsidP="002E79C3">
            <w:pPr>
              <w:pStyle w:val="FAATableText"/>
              <w:widowControl w:val="0"/>
              <w:spacing w:line="228" w:lineRule="auto"/>
            </w:pPr>
          </w:p>
          <w:p w14:paraId="137185CD" w14:textId="4AF6B838" w:rsidR="00ED3C05" w:rsidRPr="006003AD" w:rsidRDefault="00ED3C05" w:rsidP="002E79C3">
            <w:pPr>
              <w:pStyle w:val="FAATableText"/>
              <w:widowControl w:val="0"/>
              <w:spacing w:line="228" w:lineRule="auto"/>
              <w:rPr>
                <w:i/>
                <w:iCs/>
              </w:rPr>
            </w:pPr>
            <w:r w:rsidRPr="006003AD">
              <w:rPr>
                <w:i/>
              </w:rPr>
              <w:t>N. B. : Ce signal est également utilisé comme signal de communication pour le service technique/de maintenance.</w:t>
            </w:r>
          </w:p>
          <w:p w14:paraId="44FC1A56" w14:textId="5621CA3D" w:rsidR="00C11A29" w:rsidRPr="006003AD" w:rsidRDefault="00C11A29" w:rsidP="002E79C3">
            <w:pPr>
              <w:pStyle w:val="FAATableText"/>
              <w:widowControl w:val="0"/>
              <w:spacing w:line="228" w:lineRule="auto"/>
            </w:pPr>
          </w:p>
        </w:tc>
      </w:tr>
      <w:tr w:rsidR="00C11A29" w:rsidRPr="006003AD" w14:paraId="44FC1A5B" w14:textId="77777777" w:rsidTr="000D7A9C">
        <w:tc>
          <w:tcPr>
            <w:tcW w:w="2430" w:type="dxa"/>
          </w:tcPr>
          <w:p w14:paraId="44FC1A58" w14:textId="77777777" w:rsidR="00C11A29" w:rsidRPr="006003AD" w:rsidRDefault="00AA57DD" w:rsidP="002E79C3">
            <w:pPr>
              <w:widowControl w:val="0"/>
              <w:spacing w:line="228" w:lineRule="auto"/>
              <w:jc w:val="center"/>
            </w:pPr>
            <w:r w:rsidRPr="006003AD">
              <w:rPr>
                <w:noProof/>
                <w:lang w:val="en-US" w:eastAsia="ja-JP"/>
              </w:rPr>
              <w:lastRenderedPageBreak/>
              <w:drawing>
                <wp:inline distT="0" distB="0" distL="0" distR="0" wp14:anchorId="44FC2330" wp14:editId="3BDC760D">
                  <wp:extent cx="1487805" cy="1125855"/>
                  <wp:effectExtent l="0" t="0" r="0" b="0"/>
                  <wp:docPr id="32" name="Picture 108" descr="Fully extend arms and wands at a 90-degree angle to sides." title="16.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7805" cy="1125855"/>
                          </a:xfrm>
                          <a:prstGeom prst="rect">
                            <a:avLst/>
                          </a:prstGeom>
                          <a:noFill/>
                          <a:ln>
                            <a:noFill/>
                          </a:ln>
                        </pic:spPr>
                      </pic:pic>
                    </a:graphicData>
                  </a:graphic>
                </wp:inline>
              </w:drawing>
            </w:r>
          </w:p>
        </w:tc>
        <w:tc>
          <w:tcPr>
            <w:tcW w:w="5598" w:type="dxa"/>
          </w:tcPr>
          <w:p w14:paraId="44FC1A59" w14:textId="63974A22" w:rsidR="00C11A29" w:rsidRPr="006003AD" w:rsidRDefault="001400F0" w:rsidP="002E79C3">
            <w:pPr>
              <w:pStyle w:val="FAATableNumber"/>
              <w:widowControl w:val="0"/>
              <w:spacing w:line="228" w:lineRule="auto"/>
              <w:rPr>
                <w:b/>
              </w:rPr>
            </w:pPr>
            <w:r w:rsidRPr="006003AD">
              <w:rPr>
                <w:b/>
              </w:rPr>
              <w:t>*16.</w:t>
            </w:r>
            <w:r w:rsidRPr="006003AD">
              <w:rPr>
                <w:b/>
              </w:rPr>
              <w:tab/>
              <w:t>Vol stationnaire</w:t>
            </w:r>
          </w:p>
          <w:p w14:paraId="44FC1A5A" w14:textId="77777777" w:rsidR="00C11A29" w:rsidRPr="006003AD" w:rsidRDefault="00C11A29" w:rsidP="002E79C3">
            <w:pPr>
              <w:pStyle w:val="FAATableText"/>
              <w:widowControl w:val="0"/>
              <w:spacing w:line="228" w:lineRule="auto"/>
            </w:pPr>
            <w:r w:rsidRPr="006003AD">
              <w:t>Étendre complètement les bras avec les bâtons à un angle de 90 degrés par rapport aux côtés.</w:t>
            </w:r>
          </w:p>
        </w:tc>
      </w:tr>
      <w:tr w:rsidR="00C11A29" w:rsidRPr="006003AD" w14:paraId="44FC1A5F" w14:textId="77777777" w:rsidTr="000D7A9C">
        <w:tc>
          <w:tcPr>
            <w:tcW w:w="2430" w:type="dxa"/>
          </w:tcPr>
          <w:p w14:paraId="44FC1A5C"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32" wp14:editId="21718646">
                  <wp:extent cx="1023620" cy="1118870"/>
                  <wp:effectExtent l="0" t="0" r="5080" b="5080"/>
                  <wp:docPr id="33" name="Picture 111" descr="Fully extend arms and wands at a 90-degree angle to sides and, with palms turned up, move hands upwards. Speed of movement indicates rate of ascent." title="17. Move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p>
        </w:tc>
        <w:tc>
          <w:tcPr>
            <w:tcW w:w="5598" w:type="dxa"/>
          </w:tcPr>
          <w:p w14:paraId="44FC1A5D" w14:textId="7BEA330E" w:rsidR="00C11A29" w:rsidRPr="006003AD" w:rsidRDefault="001400F0" w:rsidP="002E79C3">
            <w:pPr>
              <w:pStyle w:val="FAATableNumber"/>
              <w:widowControl w:val="0"/>
              <w:spacing w:line="228" w:lineRule="auto"/>
              <w:rPr>
                <w:b/>
              </w:rPr>
            </w:pPr>
            <w:r w:rsidRPr="006003AD">
              <w:rPr>
                <w:b/>
              </w:rPr>
              <w:t>*17.</w:t>
            </w:r>
            <w:r w:rsidRPr="006003AD">
              <w:rPr>
                <w:b/>
              </w:rPr>
              <w:tab/>
              <w:t>Monter</w:t>
            </w:r>
          </w:p>
          <w:p w14:paraId="44FC1A5E" w14:textId="62B59CB1" w:rsidR="00C11A29" w:rsidRPr="006003AD" w:rsidRDefault="00C11A29" w:rsidP="002E79C3">
            <w:pPr>
              <w:pStyle w:val="FAATableText"/>
              <w:widowControl w:val="0"/>
              <w:spacing w:line="228" w:lineRule="auto"/>
            </w:pPr>
            <w:r w:rsidRPr="006003AD">
              <w:t>Étendre complètement les bras et les bâtons à un angle de 90 degrés vers les côtés et, avec les paumes vers le haut, faire aller la main vers le haut. La vitesse du mouvement indique celle de la montée.</w:t>
            </w:r>
          </w:p>
        </w:tc>
      </w:tr>
      <w:tr w:rsidR="00C11A29" w:rsidRPr="006003AD" w14:paraId="44FC1A63" w14:textId="77777777" w:rsidTr="000D7A9C">
        <w:tc>
          <w:tcPr>
            <w:tcW w:w="2430" w:type="dxa"/>
          </w:tcPr>
          <w:p w14:paraId="44FC1A60"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34" wp14:editId="60263DD5">
                  <wp:extent cx="1487805" cy="1118870"/>
                  <wp:effectExtent l="0" t="0" r="0" b="5080"/>
                  <wp:docPr id="34" name="Picture 114" descr="Fully extend arms and wands at a 90-degree angle to sides and, with palms turned down, move hands downwards. Speed of movement indicates rate of descent." title="18. Move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7805" cy="1118870"/>
                          </a:xfrm>
                          <a:prstGeom prst="rect">
                            <a:avLst/>
                          </a:prstGeom>
                          <a:noFill/>
                          <a:ln>
                            <a:noFill/>
                          </a:ln>
                        </pic:spPr>
                      </pic:pic>
                    </a:graphicData>
                  </a:graphic>
                </wp:inline>
              </w:drawing>
            </w:r>
          </w:p>
        </w:tc>
        <w:tc>
          <w:tcPr>
            <w:tcW w:w="5598" w:type="dxa"/>
          </w:tcPr>
          <w:p w14:paraId="44FC1A61" w14:textId="6C490ED6" w:rsidR="00C11A29" w:rsidRPr="006003AD" w:rsidRDefault="001400F0" w:rsidP="002E79C3">
            <w:pPr>
              <w:pStyle w:val="FAATableNumber"/>
              <w:widowControl w:val="0"/>
              <w:spacing w:line="228" w:lineRule="auto"/>
              <w:rPr>
                <w:b/>
              </w:rPr>
            </w:pPr>
            <w:r w:rsidRPr="006003AD">
              <w:rPr>
                <w:b/>
              </w:rPr>
              <w:t>*18.</w:t>
            </w:r>
            <w:r w:rsidRPr="006003AD">
              <w:rPr>
                <w:b/>
              </w:rPr>
              <w:tab/>
              <w:t>Descendre</w:t>
            </w:r>
          </w:p>
          <w:p w14:paraId="44FC1A62" w14:textId="49CB0E18" w:rsidR="00C11A29" w:rsidRPr="006003AD" w:rsidRDefault="00C11A29" w:rsidP="002E79C3">
            <w:pPr>
              <w:pStyle w:val="FAATableText"/>
              <w:widowControl w:val="0"/>
              <w:spacing w:line="228" w:lineRule="auto"/>
            </w:pPr>
            <w:r w:rsidRPr="006003AD">
              <w:t>Étendre complètement les bras et les bâtons à un angle de 90 degrés vers les côtés et, avec les paumes vers le bas, faire aller la main vers le bas. La vitesse du mouvement indique celle de la descente.</w:t>
            </w:r>
          </w:p>
        </w:tc>
      </w:tr>
      <w:tr w:rsidR="00C11A29" w:rsidRPr="006003AD" w14:paraId="44FC1A67" w14:textId="77777777" w:rsidTr="000D7A9C">
        <w:tc>
          <w:tcPr>
            <w:tcW w:w="2430" w:type="dxa"/>
          </w:tcPr>
          <w:p w14:paraId="44FC1A64"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36" wp14:editId="7537A409">
                  <wp:extent cx="989330" cy="1118870"/>
                  <wp:effectExtent l="0" t="0" r="1270" b="5080"/>
                  <wp:docPr id="35" name="Picture 117" descr="Extend arm horizontally at a 90-degree angle to right side of body. Move other arm in same direction in a sweeping motion." title="19 a). Move horizontally lef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9330" cy="1118870"/>
                          </a:xfrm>
                          <a:prstGeom prst="rect">
                            <a:avLst/>
                          </a:prstGeom>
                          <a:noFill/>
                          <a:ln>
                            <a:noFill/>
                          </a:ln>
                        </pic:spPr>
                      </pic:pic>
                    </a:graphicData>
                  </a:graphic>
                </wp:inline>
              </w:drawing>
            </w:r>
          </w:p>
        </w:tc>
        <w:tc>
          <w:tcPr>
            <w:tcW w:w="5598" w:type="dxa"/>
          </w:tcPr>
          <w:p w14:paraId="44FC1A65" w14:textId="69CA938B" w:rsidR="00C11A29" w:rsidRPr="006003AD" w:rsidRDefault="001400F0" w:rsidP="002E79C3">
            <w:pPr>
              <w:pStyle w:val="FAATableNumber"/>
              <w:widowControl w:val="0"/>
              <w:spacing w:line="228" w:lineRule="auto"/>
              <w:rPr>
                <w:b/>
              </w:rPr>
            </w:pPr>
            <w:r w:rsidRPr="006003AD">
              <w:rPr>
                <w:b/>
              </w:rPr>
              <w:t>*19 a).</w:t>
            </w:r>
            <w:r w:rsidRPr="006003AD">
              <w:rPr>
                <w:b/>
              </w:rPr>
              <w:tab/>
              <w:t>Aller horizontalement vers la gauche (pour le pilote)</w:t>
            </w:r>
          </w:p>
          <w:p w14:paraId="44FC1A66" w14:textId="77777777" w:rsidR="00C11A29" w:rsidRPr="006003AD" w:rsidRDefault="00C11A29" w:rsidP="002E79C3">
            <w:pPr>
              <w:pStyle w:val="FAATableText"/>
              <w:widowControl w:val="0"/>
              <w:spacing w:line="228" w:lineRule="auto"/>
            </w:pPr>
            <w:r w:rsidRPr="006003AD">
              <w:t>Étendre le bras à l'horizontale à un angle de 90 degrés par rapport au côté droit du corps. Faire aller l'autre bras dans la même direction avec un mouvement de balayage.</w:t>
            </w:r>
          </w:p>
        </w:tc>
      </w:tr>
      <w:tr w:rsidR="00C11A29" w:rsidRPr="006003AD" w14:paraId="44FC1A6B" w14:textId="77777777" w:rsidTr="000D7A9C">
        <w:tc>
          <w:tcPr>
            <w:tcW w:w="2430" w:type="dxa"/>
          </w:tcPr>
          <w:p w14:paraId="44FC1A68"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38" wp14:editId="5CDE7EE9">
                  <wp:extent cx="1023620" cy="1125855"/>
                  <wp:effectExtent l="0" t="0" r="5080" b="0"/>
                  <wp:docPr id="36" name="Picture 123" descr="Extend arm horizontally at a 90-degree angle to left side of body. Move other arm in same direction in a sweeping motion." title="19 b). Move horizontally right (from pilot’s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3620" cy="1125855"/>
                          </a:xfrm>
                          <a:prstGeom prst="rect">
                            <a:avLst/>
                          </a:prstGeom>
                          <a:noFill/>
                          <a:ln>
                            <a:noFill/>
                          </a:ln>
                        </pic:spPr>
                      </pic:pic>
                    </a:graphicData>
                  </a:graphic>
                </wp:inline>
              </w:drawing>
            </w:r>
          </w:p>
        </w:tc>
        <w:tc>
          <w:tcPr>
            <w:tcW w:w="5598" w:type="dxa"/>
          </w:tcPr>
          <w:p w14:paraId="44FC1A69" w14:textId="1B8B3615" w:rsidR="00C11A29" w:rsidRPr="006003AD" w:rsidRDefault="001400F0" w:rsidP="002E79C3">
            <w:pPr>
              <w:pStyle w:val="FAATableNumber"/>
              <w:widowControl w:val="0"/>
              <w:spacing w:line="228" w:lineRule="auto"/>
              <w:rPr>
                <w:b/>
              </w:rPr>
            </w:pPr>
            <w:r w:rsidRPr="006003AD">
              <w:rPr>
                <w:b/>
              </w:rPr>
              <w:t>*19 b).</w:t>
            </w:r>
            <w:r w:rsidRPr="006003AD">
              <w:rPr>
                <w:b/>
              </w:rPr>
              <w:tab/>
              <w:t>Aller horizontalement vers la droite (pour le pilote)</w:t>
            </w:r>
          </w:p>
          <w:p w14:paraId="44FC1A6A" w14:textId="77777777" w:rsidR="00C11A29" w:rsidRPr="006003AD" w:rsidRDefault="00C11A29" w:rsidP="002E79C3">
            <w:pPr>
              <w:pStyle w:val="FAATableText"/>
              <w:widowControl w:val="0"/>
              <w:spacing w:line="228" w:lineRule="auto"/>
            </w:pPr>
            <w:r w:rsidRPr="006003AD">
              <w:t>Étendre le bras à l'horizontale à un angle de 90 degrés par rapport au côté gauche du corps. Faire aller l'autre bras dans la même direction avec un mouvement de balayage.</w:t>
            </w:r>
          </w:p>
        </w:tc>
      </w:tr>
      <w:tr w:rsidR="00C11A29" w:rsidRPr="006003AD" w14:paraId="44FC1A6F" w14:textId="77777777" w:rsidTr="000D7A9C">
        <w:tc>
          <w:tcPr>
            <w:tcW w:w="2430" w:type="dxa"/>
          </w:tcPr>
          <w:p w14:paraId="44FC1A6C"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3A" wp14:editId="631DE9D9">
                  <wp:extent cx="546100" cy="1125855"/>
                  <wp:effectExtent l="0" t="0" r="6350" b="0"/>
                  <wp:docPr id="37" name="Picture 126" descr="Cross arms with wands downwards and in front of body." title="20.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100" cy="1125855"/>
                          </a:xfrm>
                          <a:prstGeom prst="rect">
                            <a:avLst/>
                          </a:prstGeom>
                          <a:noFill/>
                          <a:ln>
                            <a:noFill/>
                          </a:ln>
                        </pic:spPr>
                      </pic:pic>
                    </a:graphicData>
                  </a:graphic>
                </wp:inline>
              </w:drawing>
            </w:r>
          </w:p>
        </w:tc>
        <w:tc>
          <w:tcPr>
            <w:tcW w:w="5598" w:type="dxa"/>
          </w:tcPr>
          <w:p w14:paraId="44FC1A6D" w14:textId="46A67D66" w:rsidR="00C11A29" w:rsidRPr="006003AD" w:rsidRDefault="001400F0" w:rsidP="002E79C3">
            <w:pPr>
              <w:pStyle w:val="FAATableNumber"/>
              <w:widowControl w:val="0"/>
              <w:spacing w:line="228" w:lineRule="auto"/>
              <w:rPr>
                <w:b/>
              </w:rPr>
            </w:pPr>
            <w:r w:rsidRPr="006003AD">
              <w:rPr>
                <w:b/>
              </w:rPr>
              <w:t>*20.</w:t>
            </w:r>
            <w:r w:rsidRPr="006003AD">
              <w:rPr>
                <w:b/>
              </w:rPr>
              <w:tab/>
              <w:t>Atterrir</w:t>
            </w:r>
          </w:p>
          <w:p w14:paraId="44FC1A6E" w14:textId="0DE88D5B" w:rsidR="00C11A29" w:rsidRPr="006003AD" w:rsidRDefault="00C11A29" w:rsidP="002E79C3">
            <w:pPr>
              <w:pStyle w:val="FAATableText"/>
              <w:widowControl w:val="0"/>
              <w:spacing w:line="228" w:lineRule="auto"/>
            </w:pPr>
            <w:r w:rsidRPr="006003AD">
              <w:t>Croiser les bras avec les bâtons vers le bas et devant le corps.</w:t>
            </w:r>
          </w:p>
        </w:tc>
      </w:tr>
      <w:tr w:rsidR="00C11A29" w:rsidRPr="006003AD" w14:paraId="44FC1A73" w14:textId="77777777" w:rsidTr="000D7A9C">
        <w:tc>
          <w:tcPr>
            <w:tcW w:w="2430" w:type="dxa"/>
          </w:tcPr>
          <w:p w14:paraId="44FC1A70" w14:textId="77777777" w:rsidR="00C11A29" w:rsidRPr="006003AD" w:rsidRDefault="00AA57DD" w:rsidP="002E79C3">
            <w:pPr>
              <w:widowControl w:val="0"/>
              <w:spacing w:line="228" w:lineRule="auto"/>
              <w:jc w:val="center"/>
            </w:pPr>
            <w:r w:rsidRPr="006003AD">
              <w:rPr>
                <w:noProof/>
                <w:lang w:val="en-US" w:eastAsia="ja-JP"/>
              </w:rPr>
              <w:lastRenderedPageBreak/>
              <w:drawing>
                <wp:inline distT="0" distB="0" distL="0" distR="0" wp14:anchorId="44FC233C" wp14:editId="5E2E5C79">
                  <wp:extent cx="1242060" cy="1125855"/>
                  <wp:effectExtent l="0" t="0" r="0" b="0"/>
                  <wp:docPr id="38" name="Picture 129" descr="Move right-hand wand in a “fanning” motion from shoulder to knee, while at the same time pointing with left-hand wand to area of fire." title="21.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2060" cy="1125855"/>
                          </a:xfrm>
                          <a:prstGeom prst="rect">
                            <a:avLst/>
                          </a:prstGeom>
                          <a:noFill/>
                          <a:ln>
                            <a:noFill/>
                          </a:ln>
                        </pic:spPr>
                      </pic:pic>
                    </a:graphicData>
                  </a:graphic>
                </wp:inline>
              </w:drawing>
            </w:r>
          </w:p>
        </w:tc>
        <w:tc>
          <w:tcPr>
            <w:tcW w:w="5598" w:type="dxa"/>
          </w:tcPr>
          <w:p w14:paraId="44FC1A71" w14:textId="04FADE9F" w:rsidR="00C11A29" w:rsidRPr="006003AD" w:rsidRDefault="00410AFD" w:rsidP="002E79C3">
            <w:pPr>
              <w:pStyle w:val="FAATableNumber"/>
              <w:widowControl w:val="0"/>
              <w:spacing w:line="228" w:lineRule="auto"/>
              <w:rPr>
                <w:b/>
              </w:rPr>
            </w:pPr>
            <w:r w:rsidRPr="006003AD">
              <w:rPr>
                <w:b/>
              </w:rPr>
              <w:t>21.</w:t>
            </w:r>
            <w:r w:rsidRPr="006003AD">
              <w:rPr>
                <w:b/>
              </w:rPr>
              <w:tab/>
              <w:t>Incendie</w:t>
            </w:r>
          </w:p>
          <w:p w14:paraId="44FC1A72" w14:textId="1FD0E02C" w:rsidR="00C11A29" w:rsidRPr="006003AD" w:rsidRDefault="00C11A29" w:rsidP="002E79C3">
            <w:pPr>
              <w:pStyle w:val="FAATableText"/>
              <w:widowControl w:val="0"/>
              <w:spacing w:line="228" w:lineRule="auto"/>
            </w:pPr>
            <w:r w:rsidRPr="006003AD">
              <w:t>Faire aller le bâton de la main droite de l'épaule au genou en un mouvement « d'éventail » tout en pointant en même temps avec le bâton de la main gauche vers l'endroit de l'incendie.</w:t>
            </w:r>
          </w:p>
        </w:tc>
      </w:tr>
      <w:tr w:rsidR="00C11A29" w:rsidRPr="006003AD" w14:paraId="44FC1A77" w14:textId="77777777" w:rsidTr="000D7A9C">
        <w:tc>
          <w:tcPr>
            <w:tcW w:w="2430" w:type="dxa"/>
          </w:tcPr>
          <w:p w14:paraId="44FC1A74"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3E" wp14:editId="709CB23F">
                  <wp:extent cx="798195" cy="1118870"/>
                  <wp:effectExtent l="0" t="0" r="1905" b="5080"/>
                  <wp:docPr id="39" name="Picture 132" descr="Fully extend arms and wands downwards at a 45-degree angle to sides. Hold position until aircraft is clear for next manoeuvre." title="22. Hold Position/stan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8195" cy="1118870"/>
                          </a:xfrm>
                          <a:prstGeom prst="rect">
                            <a:avLst/>
                          </a:prstGeom>
                          <a:noFill/>
                          <a:ln>
                            <a:noFill/>
                          </a:ln>
                        </pic:spPr>
                      </pic:pic>
                    </a:graphicData>
                  </a:graphic>
                </wp:inline>
              </w:drawing>
            </w:r>
          </w:p>
        </w:tc>
        <w:tc>
          <w:tcPr>
            <w:tcW w:w="5598" w:type="dxa"/>
          </w:tcPr>
          <w:p w14:paraId="44FC1A75" w14:textId="2393F6B9" w:rsidR="00C11A29" w:rsidRPr="006003AD" w:rsidRDefault="00410AFD" w:rsidP="002E79C3">
            <w:pPr>
              <w:pStyle w:val="FAATableNumber"/>
              <w:widowControl w:val="0"/>
              <w:spacing w:line="228" w:lineRule="auto"/>
              <w:rPr>
                <w:b/>
              </w:rPr>
            </w:pPr>
            <w:r w:rsidRPr="006003AD">
              <w:rPr>
                <w:b/>
              </w:rPr>
              <w:t>22.</w:t>
            </w:r>
            <w:r w:rsidRPr="006003AD">
              <w:rPr>
                <w:b/>
              </w:rPr>
              <w:tab/>
              <w:t>Rester en position/attente</w:t>
            </w:r>
          </w:p>
          <w:p w14:paraId="44FC1A76" w14:textId="2D839F58" w:rsidR="00C11A29" w:rsidRPr="006003AD" w:rsidRDefault="00C11A29" w:rsidP="002E79C3">
            <w:pPr>
              <w:pStyle w:val="FAATableText"/>
              <w:widowControl w:val="0"/>
              <w:spacing w:line="228" w:lineRule="auto"/>
            </w:pPr>
            <w:r w:rsidRPr="006003AD">
              <w:t>Étendre complètement les bras avec les bâtons à un angle de 45 degrés par rapport aux côtés. Maintenir la position jusqu'à ce que l'aéronef soit dégagé pour la manœuvre suivante.</w:t>
            </w:r>
          </w:p>
        </w:tc>
      </w:tr>
      <w:tr w:rsidR="00C11A29" w:rsidRPr="006003AD" w14:paraId="44FC1A7B" w14:textId="77777777" w:rsidTr="000D7A9C">
        <w:tc>
          <w:tcPr>
            <w:tcW w:w="2430" w:type="dxa"/>
          </w:tcPr>
          <w:p w14:paraId="44FC1A78"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40" wp14:editId="38C6E16F">
                  <wp:extent cx="655320" cy="1023620"/>
                  <wp:effectExtent l="0" t="0" r="0" b="5080"/>
                  <wp:docPr id="40" name="Picture 135" descr="Perform a standard salute with right hand and/or wand to dispatch the aircraft. Maintain eye contact with flight crew until aircraft has begun to taxi." title="23. Dispatch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5320" cy="1023620"/>
                          </a:xfrm>
                          <a:prstGeom prst="rect">
                            <a:avLst/>
                          </a:prstGeom>
                          <a:noFill/>
                          <a:ln>
                            <a:noFill/>
                          </a:ln>
                        </pic:spPr>
                      </pic:pic>
                    </a:graphicData>
                  </a:graphic>
                </wp:inline>
              </w:drawing>
            </w:r>
          </w:p>
        </w:tc>
        <w:tc>
          <w:tcPr>
            <w:tcW w:w="5598" w:type="dxa"/>
          </w:tcPr>
          <w:p w14:paraId="44FC1A79" w14:textId="31C4A96D" w:rsidR="00C11A29" w:rsidRPr="006003AD" w:rsidRDefault="00410AFD" w:rsidP="002E79C3">
            <w:pPr>
              <w:pStyle w:val="FAATableNumber"/>
              <w:widowControl w:val="0"/>
              <w:spacing w:line="228" w:lineRule="auto"/>
              <w:rPr>
                <w:b/>
              </w:rPr>
            </w:pPr>
            <w:r w:rsidRPr="006003AD">
              <w:rPr>
                <w:b/>
              </w:rPr>
              <w:t>23.</w:t>
            </w:r>
            <w:r w:rsidRPr="006003AD">
              <w:rPr>
                <w:b/>
              </w:rPr>
              <w:tab/>
              <w:t>Envoi de l'aéronef</w:t>
            </w:r>
          </w:p>
          <w:p w14:paraId="44FC1A7A" w14:textId="77777777" w:rsidR="00C11A29" w:rsidRPr="006003AD" w:rsidRDefault="00C11A29" w:rsidP="002E79C3">
            <w:pPr>
              <w:pStyle w:val="FAATableText"/>
              <w:widowControl w:val="0"/>
              <w:spacing w:line="228" w:lineRule="auto"/>
            </w:pPr>
            <w:r w:rsidRPr="006003AD">
              <w:t>Saluer normalement avec la main droite et/ou le bâton pour envoyer l'aéronef. Maintenir le contact visuel avec l'équipage de conduite jusqu'à ce que l'aéronef commence à circuler au sol.</w:t>
            </w:r>
          </w:p>
        </w:tc>
      </w:tr>
      <w:tr w:rsidR="00C11A29" w:rsidRPr="006003AD" w14:paraId="44FC1A7F" w14:textId="77777777" w:rsidTr="000D7A9C">
        <w:tc>
          <w:tcPr>
            <w:tcW w:w="2430" w:type="dxa"/>
          </w:tcPr>
          <w:p w14:paraId="44FC1A7C"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42" wp14:editId="3C98FB57">
                  <wp:extent cx="716280" cy="1118870"/>
                  <wp:effectExtent l="0" t="0" r="7620" b="5080"/>
                  <wp:docPr id="41" name="Picture 138" descr="Extend right arm fully above head and close fist or hold wand in horizontal position; left arm remains at side by knee." title="24. Do not touch controls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6280" cy="1118870"/>
                          </a:xfrm>
                          <a:prstGeom prst="rect">
                            <a:avLst/>
                          </a:prstGeom>
                          <a:noFill/>
                          <a:ln>
                            <a:noFill/>
                          </a:ln>
                        </pic:spPr>
                      </pic:pic>
                    </a:graphicData>
                  </a:graphic>
                </wp:inline>
              </w:drawing>
            </w:r>
          </w:p>
        </w:tc>
        <w:tc>
          <w:tcPr>
            <w:tcW w:w="5598" w:type="dxa"/>
          </w:tcPr>
          <w:p w14:paraId="44FC1A7D" w14:textId="2078910F" w:rsidR="00C11A29" w:rsidRPr="006003AD" w:rsidRDefault="00410AFD" w:rsidP="002E79C3">
            <w:pPr>
              <w:pStyle w:val="FAATableNumber"/>
              <w:widowControl w:val="0"/>
              <w:spacing w:line="228" w:lineRule="auto"/>
              <w:rPr>
                <w:b/>
              </w:rPr>
            </w:pPr>
            <w:r w:rsidRPr="006003AD">
              <w:rPr>
                <w:b/>
              </w:rPr>
              <w:t>24.</w:t>
            </w:r>
            <w:r w:rsidRPr="006003AD">
              <w:rPr>
                <w:b/>
              </w:rPr>
              <w:tab/>
              <w:t>Ne pas toucher aux commandes (signal de communication pour le service technique/de maintenance)</w:t>
            </w:r>
          </w:p>
          <w:p w14:paraId="44FC1A7E" w14:textId="77777777" w:rsidR="00C11A29" w:rsidRPr="006003AD" w:rsidRDefault="00C11A29" w:rsidP="002E79C3">
            <w:pPr>
              <w:pStyle w:val="FAATableText"/>
              <w:widowControl w:val="0"/>
              <w:spacing w:line="228" w:lineRule="auto"/>
            </w:pPr>
            <w:r w:rsidRPr="006003AD">
              <w:t>Étendre complètement le bras droit au-dessus de la tête et fermer le poing ou tenir le bâton à l'horizontale ; le bras gauche reste le long du corps vers le genou.</w:t>
            </w:r>
          </w:p>
        </w:tc>
      </w:tr>
      <w:tr w:rsidR="00C11A29" w:rsidRPr="006003AD" w14:paraId="44FC1A83" w14:textId="77777777" w:rsidTr="000D7A9C">
        <w:tc>
          <w:tcPr>
            <w:tcW w:w="2430" w:type="dxa"/>
          </w:tcPr>
          <w:p w14:paraId="44FC1A80"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44" wp14:editId="1D006CFB">
                  <wp:extent cx="1242060" cy="1118870"/>
                  <wp:effectExtent l="0" t="0" r="0" b="5080"/>
                  <wp:docPr id="42" name="Picture 141" descr="Hold arms fully extended above head; open left hand horizontally and move finger tips of right hand into and touch open palm of left hand (forming a “T”). At night, illuminated wands can also be used to form the “T” above head." title="25. Connect ground power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2060" cy="1118870"/>
                          </a:xfrm>
                          <a:prstGeom prst="rect">
                            <a:avLst/>
                          </a:prstGeom>
                          <a:noFill/>
                          <a:ln>
                            <a:noFill/>
                          </a:ln>
                        </pic:spPr>
                      </pic:pic>
                    </a:graphicData>
                  </a:graphic>
                </wp:inline>
              </w:drawing>
            </w:r>
          </w:p>
        </w:tc>
        <w:tc>
          <w:tcPr>
            <w:tcW w:w="5598" w:type="dxa"/>
          </w:tcPr>
          <w:p w14:paraId="44FC1A81" w14:textId="58D0D24D" w:rsidR="00C11A29" w:rsidRPr="006003AD" w:rsidRDefault="00410AFD" w:rsidP="002E79C3">
            <w:pPr>
              <w:pStyle w:val="FAATableNumber"/>
              <w:widowControl w:val="0"/>
              <w:spacing w:line="228" w:lineRule="auto"/>
              <w:rPr>
                <w:b/>
              </w:rPr>
            </w:pPr>
            <w:r w:rsidRPr="006003AD">
              <w:rPr>
                <w:b/>
              </w:rPr>
              <w:t>25.</w:t>
            </w:r>
            <w:r w:rsidRPr="006003AD">
              <w:rPr>
                <w:b/>
              </w:rPr>
              <w:tab/>
              <w:t>Brancher l'alimentation de parc (signal de communication pour le service technique/de maintenance)</w:t>
            </w:r>
          </w:p>
          <w:p w14:paraId="44FC1A82" w14:textId="2D84D128" w:rsidR="00C11A29" w:rsidRPr="006003AD" w:rsidRDefault="00C11A29" w:rsidP="002E79C3">
            <w:pPr>
              <w:pStyle w:val="FAATableText"/>
              <w:widowControl w:val="0"/>
              <w:spacing w:line="228" w:lineRule="auto"/>
            </w:pPr>
            <w:r w:rsidRPr="006003AD">
              <w:t>Tenir les bras complètement étendus au-dessus de la tête, ouvrir la main gauche à l'horizontale et faire toucher le bout des doigts de la main droite et la paume de la main gauche (formant un « T »). De nuit, les bâtons lumineux peuvent aussi être utilisés pour former le « T » au-dessus de la tête.</w:t>
            </w:r>
          </w:p>
        </w:tc>
      </w:tr>
      <w:tr w:rsidR="00C11A29" w:rsidRPr="006003AD" w14:paraId="44FC1A87" w14:textId="77777777" w:rsidTr="000D7A9C">
        <w:tc>
          <w:tcPr>
            <w:tcW w:w="2430" w:type="dxa"/>
          </w:tcPr>
          <w:p w14:paraId="44FC1A84"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46" wp14:editId="1472EBAE">
                  <wp:extent cx="1242060" cy="1118870"/>
                  <wp:effectExtent l="0" t="0" r="0" b="5080"/>
                  <wp:docPr id="43" name="Picture 147" descr="Hold arms fully extended above head with finger tips of right hand touching open horizontal palm of left hand (forming a “T”); then move right hand away from the left. Do not disconnect power until authorised by flight crew. At night, illuminated wands can also be used to form the “T” above head." title="26. Disconnect power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2060" cy="1118870"/>
                          </a:xfrm>
                          <a:prstGeom prst="rect">
                            <a:avLst/>
                          </a:prstGeom>
                          <a:noFill/>
                          <a:ln>
                            <a:noFill/>
                          </a:ln>
                        </pic:spPr>
                      </pic:pic>
                    </a:graphicData>
                  </a:graphic>
                </wp:inline>
              </w:drawing>
            </w:r>
          </w:p>
        </w:tc>
        <w:tc>
          <w:tcPr>
            <w:tcW w:w="5598" w:type="dxa"/>
          </w:tcPr>
          <w:p w14:paraId="44FC1A85" w14:textId="2A452D5E" w:rsidR="00C11A29" w:rsidRPr="006003AD" w:rsidRDefault="00410AFD" w:rsidP="002E79C3">
            <w:pPr>
              <w:pStyle w:val="FAATableNumber"/>
              <w:widowControl w:val="0"/>
              <w:spacing w:line="228" w:lineRule="auto"/>
              <w:rPr>
                <w:b/>
              </w:rPr>
            </w:pPr>
            <w:r w:rsidRPr="006003AD">
              <w:rPr>
                <w:b/>
              </w:rPr>
              <w:t>26.</w:t>
            </w:r>
            <w:r w:rsidRPr="006003AD">
              <w:rPr>
                <w:b/>
              </w:rPr>
              <w:tab/>
              <w:t>Débrancher l'alimentation de parc (signal de communication pour le service technique/de maintenance)</w:t>
            </w:r>
          </w:p>
          <w:p w14:paraId="44FC1A86" w14:textId="5B58AB5E" w:rsidR="00C11A29" w:rsidRPr="006003AD" w:rsidRDefault="00C11A29" w:rsidP="002E79C3">
            <w:pPr>
              <w:pStyle w:val="FAATableText"/>
              <w:widowControl w:val="0"/>
              <w:spacing w:line="228" w:lineRule="auto"/>
            </w:pPr>
            <w:r w:rsidRPr="006003AD">
              <w:t>Tenir les bras complètement étendus au-dessus de la tête avec les bouts des doigts de la main droite touchant la paume ouverte à l'horizontale de la main gauche (formant un « T »), puis déplacer la main droite de la gauche. Ne pas débrancher l'alimentation tant que l'équipage de conduite de l'autorise pas. De nuit, les bâtons lumineux peuvent aussi être utilisés pour former le « T » au-dessus de la tête.</w:t>
            </w:r>
          </w:p>
        </w:tc>
      </w:tr>
      <w:tr w:rsidR="00C11A29" w:rsidRPr="006003AD" w14:paraId="44FC1A8B" w14:textId="77777777" w:rsidTr="000D7A9C">
        <w:tc>
          <w:tcPr>
            <w:tcW w:w="2430" w:type="dxa"/>
          </w:tcPr>
          <w:p w14:paraId="44FC1A88" w14:textId="77777777" w:rsidR="00C11A29" w:rsidRPr="006003AD" w:rsidRDefault="00AA57DD" w:rsidP="002E79C3">
            <w:pPr>
              <w:widowControl w:val="0"/>
              <w:spacing w:line="228" w:lineRule="auto"/>
              <w:jc w:val="center"/>
            </w:pPr>
            <w:r w:rsidRPr="006003AD">
              <w:rPr>
                <w:noProof/>
                <w:lang w:val="en-US" w:eastAsia="ja-JP"/>
              </w:rPr>
              <w:lastRenderedPageBreak/>
              <w:drawing>
                <wp:inline distT="0" distB="0" distL="0" distR="0" wp14:anchorId="44FC2348" wp14:editId="3F9ADB1E">
                  <wp:extent cx="1235075" cy="1118870"/>
                  <wp:effectExtent l="0" t="0" r="3175" b="5080"/>
                  <wp:docPr id="44" name="Picture 150" descr="Hold right arm straight out at 90 degrees from shoulder and point wand down to ground or display hand with “thumbs down”; left hand remains at side by knee." title="27. Negative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5075" cy="1118870"/>
                          </a:xfrm>
                          <a:prstGeom prst="rect">
                            <a:avLst/>
                          </a:prstGeom>
                          <a:noFill/>
                          <a:ln>
                            <a:noFill/>
                          </a:ln>
                        </pic:spPr>
                      </pic:pic>
                    </a:graphicData>
                  </a:graphic>
                </wp:inline>
              </w:drawing>
            </w:r>
          </w:p>
        </w:tc>
        <w:tc>
          <w:tcPr>
            <w:tcW w:w="5598" w:type="dxa"/>
          </w:tcPr>
          <w:p w14:paraId="44FC1A89" w14:textId="77777777" w:rsidR="00C11A29" w:rsidRPr="006003AD" w:rsidRDefault="00C11A29" w:rsidP="002E79C3">
            <w:pPr>
              <w:pStyle w:val="FAATableNumber"/>
              <w:widowControl w:val="0"/>
              <w:spacing w:line="228" w:lineRule="auto"/>
              <w:rPr>
                <w:b/>
              </w:rPr>
            </w:pPr>
            <w:r w:rsidRPr="006003AD">
              <w:rPr>
                <w:b/>
              </w:rPr>
              <w:t>27.</w:t>
            </w:r>
            <w:r w:rsidRPr="006003AD">
              <w:rPr>
                <w:b/>
              </w:rPr>
              <w:tab/>
              <w:t xml:space="preserve">Négatif (signal de communication pour le service technique/de maintenance) </w:t>
            </w:r>
          </w:p>
          <w:p w14:paraId="44FC1A8A" w14:textId="026C741E" w:rsidR="00C11A29" w:rsidRPr="006003AD" w:rsidRDefault="00C11A29" w:rsidP="002E79C3">
            <w:pPr>
              <w:pStyle w:val="FAATableText"/>
              <w:widowControl w:val="0"/>
              <w:spacing w:line="228" w:lineRule="auto"/>
            </w:pPr>
            <w:r w:rsidRPr="006003AD">
              <w:t>Tenir le bras droit étendu à 90 degrés de l'épaule et pointer le bâton vers le bas ou faire « pouce vers le bas » ; la main gauche demeure sur le côté à hauteur du genou.</w:t>
            </w:r>
          </w:p>
        </w:tc>
      </w:tr>
      <w:tr w:rsidR="00C11A29" w:rsidRPr="006003AD" w14:paraId="44FC1A8F" w14:textId="77777777" w:rsidTr="000D7A9C">
        <w:tc>
          <w:tcPr>
            <w:tcW w:w="2430" w:type="dxa"/>
          </w:tcPr>
          <w:p w14:paraId="44FC1A8C"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4A" wp14:editId="5BCB46E1">
                  <wp:extent cx="1371600" cy="1118870"/>
                  <wp:effectExtent l="0" t="0" r="0" b="5080"/>
                  <wp:docPr id="45" name="Picture 159" descr="Extend both arms at 90 degrees from body and move hands to cup both ears." title="28. Establish communication via interphone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118870"/>
                          </a:xfrm>
                          <a:prstGeom prst="rect">
                            <a:avLst/>
                          </a:prstGeom>
                          <a:noFill/>
                          <a:ln>
                            <a:noFill/>
                          </a:ln>
                        </pic:spPr>
                      </pic:pic>
                    </a:graphicData>
                  </a:graphic>
                </wp:inline>
              </w:drawing>
            </w:r>
          </w:p>
        </w:tc>
        <w:tc>
          <w:tcPr>
            <w:tcW w:w="5598" w:type="dxa"/>
          </w:tcPr>
          <w:p w14:paraId="44FC1A8D" w14:textId="493E20BD" w:rsidR="00C11A29" w:rsidRPr="006003AD" w:rsidRDefault="00410AFD" w:rsidP="002E79C3">
            <w:pPr>
              <w:pStyle w:val="FAATableNumber"/>
              <w:widowControl w:val="0"/>
              <w:spacing w:line="228" w:lineRule="auto"/>
              <w:rPr>
                <w:b/>
              </w:rPr>
            </w:pPr>
            <w:r w:rsidRPr="006003AD">
              <w:rPr>
                <w:b/>
              </w:rPr>
              <w:t>28.</w:t>
            </w:r>
            <w:r w:rsidRPr="006003AD">
              <w:rPr>
                <w:b/>
              </w:rPr>
              <w:tab/>
              <w:t>Établir les communications par interphone (signal de communication pour service technique/de maintenance)</w:t>
            </w:r>
          </w:p>
          <w:p w14:paraId="44FC1A8E" w14:textId="77777777" w:rsidR="00C11A29" w:rsidRPr="006003AD" w:rsidRDefault="00C11A29" w:rsidP="002E79C3">
            <w:pPr>
              <w:pStyle w:val="FAATableText"/>
              <w:widowControl w:val="0"/>
              <w:spacing w:line="228" w:lineRule="auto"/>
            </w:pPr>
            <w:r w:rsidRPr="006003AD">
              <w:t>Étendre les deux bras à 90 degrés par rapport au corps et mettre les deux mains sur les deux oreilles.</w:t>
            </w:r>
          </w:p>
        </w:tc>
      </w:tr>
      <w:tr w:rsidR="00C11A29" w:rsidRPr="006003AD" w14:paraId="44FC1A95" w14:textId="77777777" w:rsidTr="000D7A9C">
        <w:tc>
          <w:tcPr>
            <w:tcW w:w="2430" w:type="dxa"/>
          </w:tcPr>
          <w:p w14:paraId="44FC1A90" w14:textId="77777777" w:rsidR="00C11A29" w:rsidRPr="006003AD" w:rsidRDefault="00AA57DD" w:rsidP="002E79C3">
            <w:pPr>
              <w:widowControl w:val="0"/>
              <w:spacing w:line="228" w:lineRule="auto"/>
              <w:jc w:val="center"/>
            </w:pPr>
            <w:r w:rsidRPr="006003AD">
              <w:rPr>
                <w:noProof/>
                <w:lang w:val="en-US" w:eastAsia="ja-JP"/>
              </w:rPr>
              <w:drawing>
                <wp:inline distT="0" distB="0" distL="0" distR="0" wp14:anchorId="44FC234C" wp14:editId="6A75628F">
                  <wp:extent cx="737235" cy="1125855"/>
                  <wp:effectExtent l="0" t="0" r="5715" b="0"/>
                  <wp:docPr id="46" name="Picture 162" descr="With right arm at side and left arm raised above head at a 45-degree angle, move right arm in a sweeping motion towards top of left shoulder.&#10;&#10;Note:  This signal is intended mainly for aircraft with the set of integral stairs at the front.&#10;" title="29. Open/close stairs (technical/servicing communicatio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7235" cy="1125855"/>
                          </a:xfrm>
                          <a:prstGeom prst="rect">
                            <a:avLst/>
                          </a:prstGeom>
                          <a:noFill/>
                          <a:ln>
                            <a:noFill/>
                          </a:ln>
                        </pic:spPr>
                      </pic:pic>
                    </a:graphicData>
                  </a:graphic>
                </wp:inline>
              </w:drawing>
            </w:r>
          </w:p>
        </w:tc>
        <w:tc>
          <w:tcPr>
            <w:tcW w:w="5598" w:type="dxa"/>
          </w:tcPr>
          <w:p w14:paraId="44FC1A91" w14:textId="52DC3500" w:rsidR="00C11A29" w:rsidRPr="006003AD" w:rsidRDefault="00410AFD" w:rsidP="002E79C3">
            <w:pPr>
              <w:pStyle w:val="FAATableNumber"/>
              <w:widowControl w:val="0"/>
              <w:spacing w:line="228" w:lineRule="auto"/>
              <w:rPr>
                <w:b/>
              </w:rPr>
            </w:pPr>
            <w:r w:rsidRPr="006003AD">
              <w:rPr>
                <w:b/>
              </w:rPr>
              <w:t>29.</w:t>
            </w:r>
            <w:r w:rsidRPr="006003AD">
              <w:rPr>
                <w:b/>
              </w:rPr>
              <w:tab/>
              <w:t>Sortir/remonter l'escalier (signal de communication pour le service technique/de maintenance)</w:t>
            </w:r>
          </w:p>
          <w:p w14:paraId="44FC1A92" w14:textId="77777777" w:rsidR="00C11A29" w:rsidRPr="006003AD" w:rsidRDefault="00C11A29" w:rsidP="002E79C3">
            <w:pPr>
              <w:pStyle w:val="FAATableText"/>
              <w:widowControl w:val="0"/>
              <w:spacing w:line="228" w:lineRule="auto"/>
            </w:pPr>
            <w:r w:rsidRPr="006003AD">
              <w:t>Avec le bras droit sur le côté et le bras gauche levé au-dessus de la tête à un angle de 45 degrés, faire un mouvement de balayage vers le haut de l'épaule gauche avec le bras droit.</w:t>
            </w:r>
          </w:p>
          <w:p w14:paraId="44FC1A94" w14:textId="164A991A" w:rsidR="00C11A29" w:rsidRPr="006003AD" w:rsidRDefault="00C11A29" w:rsidP="002E79C3">
            <w:pPr>
              <w:pStyle w:val="FAATableText"/>
              <w:widowControl w:val="0"/>
              <w:spacing w:line="228" w:lineRule="auto"/>
              <w:rPr>
                <w:i/>
              </w:rPr>
            </w:pPr>
            <w:r w:rsidRPr="006003AD">
              <w:rPr>
                <w:i/>
              </w:rPr>
              <w:t>N. B. : Ce signal concerne principalement les aéronefs dont les escaliers intégrés sont à l'avant.</w:t>
            </w:r>
          </w:p>
        </w:tc>
      </w:tr>
    </w:tbl>
    <w:p w14:paraId="44FC1A96" w14:textId="77777777" w:rsidR="00C11A29" w:rsidRPr="006003AD" w:rsidRDefault="00C11A29" w:rsidP="002E79C3">
      <w:pPr>
        <w:widowControl w:val="0"/>
        <w:spacing w:line="228" w:lineRule="auto"/>
      </w:pPr>
    </w:p>
    <w:p w14:paraId="44FC1A97" w14:textId="01B153A3" w:rsidR="00C11A29" w:rsidRPr="006003AD" w:rsidRDefault="002F3C18" w:rsidP="002E79C3">
      <w:pPr>
        <w:pStyle w:val="FAAOutlineL1a"/>
      </w:pPr>
      <w:r w:rsidRPr="006003AD">
        <w:t>SIGNAUX DU PILOTE D'UN AÉRONEF À UN SIGNALEUR.</w:t>
      </w:r>
    </w:p>
    <w:p w14:paraId="44FC1A98" w14:textId="77777777" w:rsidR="00C11A29" w:rsidRPr="006003AD" w:rsidRDefault="00C11A29" w:rsidP="00FD2F07">
      <w:pPr>
        <w:pStyle w:val="FAAOutlineL21"/>
        <w:numPr>
          <w:ilvl w:val="0"/>
          <w:numId w:val="656"/>
        </w:numPr>
      </w:pPr>
      <w:r w:rsidRPr="006003AD">
        <w:t xml:space="preserve">Le commandant de bord ou le copilote utilise les signaux suivants pour communiquer avec un signaleur : </w:t>
      </w:r>
    </w:p>
    <w:p w14:paraId="44FC1A99" w14:textId="3BAE1F67" w:rsidR="00C11A29" w:rsidRPr="006003AD" w:rsidRDefault="00C11A29" w:rsidP="002E79C3">
      <w:pPr>
        <w:pStyle w:val="FAANoteL2"/>
      </w:pPr>
      <w:r w:rsidRPr="006003AD">
        <w:t>Note 1 : Ces signaux sont conçus pour être utilisés par un pilote se trouvant dans le poste de pilotage, avec les mains clairement visibles par le signaleur et éclairées selon les besoins pour que le signaleur puisse les voir.</w:t>
      </w:r>
    </w:p>
    <w:p w14:paraId="44FC1A9A" w14:textId="32987CF5" w:rsidR="00C11A29" w:rsidRPr="006003AD" w:rsidRDefault="00C11A29" w:rsidP="002E79C3">
      <w:pPr>
        <w:pStyle w:val="FAANoteL2"/>
      </w:pPr>
      <w:r w:rsidRPr="006003AD">
        <w:t>Note 2 : Les moteurs de l'aéronef sont numérotés de droite à gauche, le signaleur faisant face à l'aéronef (par exemple, le moteur numéro 1 est celui qui est le plus à gauche).</w:t>
      </w:r>
    </w:p>
    <w:p w14:paraId="44FC1A9B" w14:textId="25813F79" w:rsidR="00C11A29" w:rsidRPr="006003AD" w:rsidRDefault="002F3C18" w:rsidP="00FD2F07">
      <w:pPr>
        <w:pStyle w:val="FAAOutlineL3i"/>
        <w:numPr>
          <w:ilvl w:val="3"/>
          <w:numId w:val="868"/>
        </w:numPr>
      </w:pPr>
      <w:r w:rsidRPr="006003AD">
        <w:t>FREINS SERRÉS. Lever le bras et la main, doigts étendus, à l'horizontale devant le visage, puis faire un poing.</w:t>
      </w:r>
    </w:p>
    <w:p w14:paraId="44FC1A9C" w14:textId="68542350" w:rsidR="00C11A29" w:rsidRPr="006003AD" w:rsidRDefault="00820260" w:rsidP="002E79C3">
      <w:pPr>
        <w:pStyle w:val="FAAOutlineL3i"/>
      </w:pPr>
      <w:r w:rsidRPr="006003AD">
        <w:t>FREINS DESSERRÉS. Lever le bras avec le poing serré, à l'horizontale devant le visage, puis étendre les doigts.</w:t>
      </w:r>
    </w:p>
    <w:p w14:paraId="44FC1A9D" w14:textId="77777777" w:rsidR="00C11A29" w:rsidRPr="006003AD" w:rsidRDefault="00C11A29" w:rsidP="002E79C3">
      <w:pPr>
        <w:pStyle w:val="FAANoteL3"/>
      </w:pPr>
      <w:r w:rsidRPr="006003AD">
        <w:t>N. B. : Le moment où le poing est serré ou les doigts étendus indique, respectivement, celui où les freins sont serrés ou desserrés.</w:t>
      </w:r>
    </w:p>
    <w:p w14:paraId="44FC1A9E" w14:textId="27AEA955" w:rsidR="00C11A29" w:rsidRPr="006003AD" w:rsidRDefault="002F3C18" w:rsidP="002E79C3">
      <w:pPr>
        <w:pStyle w:val="FAAOutlineL3i"/>
      </w:pPr>
      <w:r w:rsidRPr="006003AD">
        <w:t>PLACER LES CALES. Bras étendus, paumes vers le haut, faire passer les mains devant le visage.</w:t>
      </w:r>
    </w:p>
    <w:p w14:paraId="44FC1A9F" w14:textId="714F1722" w:rsidR="00C11A29" w:rsidRPr="006003AD" w:rsidRDefault="002F3C18" w:rsidP="002E79C3">
      <w:pPr>
        <w:pStyle w:val="FAAOutlineL3i"/>
      </w:pPr>
      <w:r w:rsidRPr="006003AD">
        <w:t>ENLEVER LES CALES. Mains croisées devant le visage, paumes vers le haut, faire aller les bras vers l'extérieur.</w:t>
      </w:r>
    </w:p>
    <w:p w14:paraId="44FC1AA0" w14:textId="24877BFD" w:rsidR="001A5B94" w:rsidRPr="006003AD" w:rsidRDefault="002F3C18" w:rsidP="002E79C3">
      <w:pPr>
        <w:pStyle w:val="FAAOutlineL3i"/>
      </w:pPr>
      <w:r w:rsidRPr="006003AD">
        <w:t>PRÊT À LANCER LE OU LES MOTEURS. Lever le nombre approprié de doigts d'une main pour indiquer le numéro du moteur à lancer.</w:t>
      </w:r>
    </w:p>
    <w:p w14:paraId="44FC1AA2" w14:textId="012416C6" w:rsidR="0059127D" w:rsidRPr="006003AD" w:rsidRDefault="0059127D" w:rsidP="002E79C3">
      <w:pPr>
        <w:pStyle w:val="FFATextFlushRight"/>
        <w:keepLines w:val="0"/>
        <w:widowControl w:val="0"/>
      </w:pPr>
      <w:r w:rsidRPr="006003AD">
        <w:t>OACI, Annexe 2 : 3.4.1 ; 3.4.2, Appendice 1 : 1 ; 3 ; 4 ; 5</w:t>
      </w:r>
    </w:p>
    <w:p w14:paraId="44FC1AA5" w14:textId="0ED936EE" w:rsidR="00C11A29" w:rsidRPr="006003AD" w:rsidRDefault="0059127D" w:rsidP="002E79C3">
      <w:pPr>
        <w:pStyle w:val="FFATextFlushRight"/>
        <w:rPr>
          <w:b/>
        </w:rPr>
      </w:pPr>
      <w:r w:rsidRPr="006003AD">
        <w:t>14 CFR 91.125</w:t>
      </w:r>
    </w:p>
    <w:p w14:paraId="44FC1AA6" w14:textId="5B2A2D7B" w:rsidR="00C11A29" w:rsidRPr="006003AD" w:rsidRDefault="00B50E07" w:rsidP="002E79C3">
      <w:pPr>
        <w:pStyle w:val="Heading4"/>
        <w:numPr>
          <w:ilvl w:val="0"/>
          <w:numId w:val="0"/>
        </w:numPr>
        <w:ind w:left="864" w:hanging="864"/>
      </w:pPr>
      <w:bookmarkStart w:id="324" w:name="_Toc64558937"/>
      <w:r w:rsidRPr="006003AD">
        <w:lastRenderedPageBreak/>
        <w:t>NMO 8.8.3.4</w:t>
      </w:r>
      <w:r w:rsidRPr="006003AD">
        <w:tab/>
        <w:t>Tableaux des niveaux de croisière</w:t>
      </w:r>
      <w:bookmarkEnd w:id="324"/>
      <w:r w:rsidRPr="006003AD">
        <w:t xml:space="preserve"> </w:t>
      </w:r>
    </w:p>
    <w:p w14:paraId="44FC1AA8" w14:textId="77777777" w:rsidR="00C11A29" w:rsidRPr="006003AD" w:rsidRDefault="00C11A29" w:rsidP="00FD2F07">
      <w:pPr>
        <w:pStyle w:val="FAAOutlineL1a"/>
        <w:numPr>
          <w:ilvl w:val="0"/>
          <w:numId w:val="657"/>
        </w:numPr>
      </w:pPr>
      <w:r w:rsidRPr="006003AD">
        <w:t xml:space="preserve">Les niveaux de croisière auxquels un vol ou une partie d'un vol doivent avoir lieu sont en termes : </w:t>
      </w:r>
    </w:p>
    <w:p w14:paraId="44FC1AA9" w14:textId="227120DE" w:rsidR="00C11A29" w:rsidRPr="006003AD" w:rsidRDefault="009240FF" w:rsidP="00FD2F07">
      <w:pPr>
        <w:pStyle w:val="FAAOutlineL21"/>
        <w:numPr>
          <w:ilvl w:val="0"/>
          <w:numId w:val="658"/>
        </w:numPr>
      </w:pPr>
      <w:r w:rsidRPr="006003AD">
        <w:t>De FL, pour les vols au FL le plus bas ou au-dessus, ou, lorsque cela s'applique, au-dessus de l'altitude de transition ; et</w:t>
      </w:r>
    </w:p>
    <w:p w14:paraId="44FC1AAA" w14:textId="4125C5D6" w:rsidR="00C11A29" w:rsidRPr="006003AD" w:rsidRDefault="00C11A29" w:rsidP="00FD2F07">
      <w:pPr>
        <w:pStyle w:val="FAAOutlineL21"/>
        <w:numPr>
          <w:ilvl w:val="0"/>
          <w:numId w:val="658"/>
        </w:numPr>
      </w:pPr>
      <w:r w:rsidRPr="006003AD">
        <w:t>D'altitude, pour les vols au FL le plus bas ou au-dessus, lorsque cela s'applique, à l'altitude de transition ou en dessous.</w:t>
      </w:r>
    </w:p>
    <w:p w14:paraId="44FC1AAB" w14:textId="691A8369" w:rsidR="00C11A29" w:rsidRPr="006003AD" w:rsidRDefault="00C11A29" w:rsidP="002E79C3">
      <w:pPr>
        <w:pStyle w:val="FAAOutlineL1a"/>
      </w:pPr>
      <w:r w:rsidRPr="006003AD">
        <w:t>Le commandant de bord doit respecter les niveaux de croisière suivants dans les zones où, sur la base d'un accord régional de navigation aérienne et conformément aux conditions qui y sont spécifiées, une VSM de 300 m s'applique entre le FL 290 et le FL 410 compris :*</w:t>
      </w:r>
    </w:p>
    <w:tbl>
      <w:tblPr>
        <w:tblW w:w="8658" w:type="dxa"/>
        <w:jc w:val="center"/>
        <w:tblLayout w:type="fixed"/>
        <w:tblLook w:val="0000" w:firstRow="0" w:lastRow="0" w:firstColumn="0" w:lastColumn="0" w:noHBand="0" w:noVBand="0"/>
      </w:tblPr>
      <w:tblGrid>
        <w:gridCol w:w="648"/>
        <w:gridCol w:w="720"/>
        <w:gridCol w:w="90"/>
        <w:gridCol w:w="630"/>
        <w:gridCol w:w="630"/>
        <w:gridCol w:w="810"/>
        <w:gridCol w:w="810"/>
        <w:gridCol w:w="630"/>
        <w:gridCol w:w="720"/>
        <w:gridCol w:w="81"/>
        <w:gridCol w:w="729"/>
        <w:gridCol w:w="630"/>
        <w:gridCol w:w="810"/>
        <w:gridCol w:w="720"/>
      </w:tblGrid>
      <w:tr w:rsidR="00C11A29" w:rsidRPr="006003AD" w14:paraId="44FC1AAD" w14:textId="77777777" w:rsidTr="004B59E4">
        <w:trPr>
          <w:jc w:val="center"/>
        </w:trPr>
        <w:tc>
          <w:tcPr>
            <w:tcW w:w="8658" w:type="dxa"/>
            <w:gridSpan w:val="14"/>
            <w:tcBorders>
              <w:top w:val="single" w:sz="6" w:space="0" w:color="auto"/>
              <w:left w:val="single" w:sz="6" w:space="0" w:color="auto"/>
              <w:bottom w:val="double" w:sz="12" w:space="0" w:color="auto"/>
              <w:right w:val="single" w:sz="6" w:space="0" w:color="auto"/>
            </w:tcBorders>
          </w:tcPr>
          <w:p w14:paraId="44FC1AAC" w14:textId="77777777" w:rsidR="00C11A29" w:rsidRPr="006003AD" w:rsidRDefault="00C11A29" w:rsidP="002E79C3">
            <w:pPr>
              <w:pStyle w:val="FAAFormTextNumber"/>
              <w:spacing w:line="228" w:lineRule="auto"/>
              <w:jc w:val="center"/>
              <w:rPr>
                <w:b/>
              </w:rPr>
            </w:pPr>
            <w:r w:rsidRPr="006003AD">
              <w:rPr>
                <w:b/>
              </w:rPr>
              <w:t>ROUTE**</w:t>
            </w:r>
          </w:p>
        </w:tc>
      </w:tr>
      <w:tr w:rsidR="00C11A29" w:rsidRPr="006003AD" w14:paraId="44FC1AB0" w14:textId="77777777" w:rsidTr="004B59E4">
        <w:trPr>
          <w:jc w:val="center"/>
        </w:trPr>
        <w:tc>
          <w:tcPr>
            <w:tcW w:w="4338" w:type="dxa"/>
            <w:gridSpan w:val="7"/>
            <w:tcBorders>
              <w:left w:val="single" w:sz="6" w:space="0" w:color="auto"/>
              <w:bottom w:val="single" w:sz="6" w:space="0" w:color="auto"/>
            </w:tcBorders>
          </w:tcPr>
          <w:p w14:paraId="44FC1AAE" w14:textId="77777777" w:rsidR="00C11A29" w:rsidRPr="006003AD" w:rsidRDefault="00C11A29" w:rsidP="002E79C3">
            <w:pPr>
              <w:pStyle w:val="FAAFormTextNumber"/>
              <w:spacing w:before="0" w:after="0" w:line="228" w:lineRule="auto"/>
              <w:rPr>
                <w:b/>
              </w:rPr>
            </w:pPr>
            <w:r w:rsidRPr="006003AD">
              <w:rPr>
                <w:b/>
              </w:rPr>
              <w:t>De 000 à 179 degrés***</w:t>
            </w:r>
          </w:p>
        </w:tc>
        <w:tc>
          <w:tcPr>
            <w:tcW w:w="4320" w:type="dxa"/>
            <w:gridSpan w:val="7"/>
            <w:tcBorders>
              <w:left w:val="single" w:sz="6" w:space="0" w:color="auto"/>
              <w:bottom w:val="single" w:sz="6" w:space="0" w:color="auto"/>
              <w:right w:val="single" w:sz="6" w:space="0" w:color="auto"/>
            </w:tcBorders>
          </w:tcPr>
          <w:p w14:paraId="44FC1AAF" w14:textId="77777777" w:rsidR="00C11A29" w:rsidRPr="006003AD" w:rsidRDefault="00C11A29" w:rsidP="002E79C3">
            <w:pPr>
              <w:pStyle w:val="FAAFormTextNumber"/>
              <w:spacing w:before="0" w:after="0" w:line="228" w:lineRule="auto"/>
              <w:rPr>
                <w:b/>
              </w:rPr>
            </w:pPr>
            <w:r w:rsidRPr="006003AD">
              <w:rPr>
                <w:b/>
              </w:rPr>
              <w:t>De 180 à 359 degrés***</w:t>
            </w:r>
          </w:p>
        </w:tc>
      </w:tr>
      <w:tr w:rsidR="00C11A29" w:rsidRPr="006003AD" w14:paraId="44FC1AB5" w14:textId="77777777" w:rsidTr="004B59E4">
        <w:trPr>
          <w:jc w:val="center"/>
        </w:trPr>
        <w:tc>
          <w:tcPr>
            <w:tcW w:w="2088" w:type="dxa"/>
            <w:gridSpan w:val="4"/>
            <w:tcBorders>
              <w:left w:val="single" w:sz="6" w:space="0" w:color="auto"/>
            </w:tcBorders>
          </w:tcPr>
          <w:p w14:paraId="44FC1AB1" w14:textId="77777777" w:rsidR="00C11A29" w:rsidRPr="006003AD" w:rsidRDefault="00C11A29" w:rsidP="002E79C3">
            <w:pPr>
              <w:pStyle w:val="FAAFormTextNumber"/>
              <w:spacing w:before="0" w:after="0" w:line="228" w:lineRule="auto"/>
              <w:rPr>
                <w:b/>
              </w:rPr>
            </w:pPr>
            <w:r w:rsidRPr="006003AD">
              <w:rPr>
                <w:b/>
              </w:rPr>
              <w:t>Vols IFR</w:t>
            </w:r>
          </w:p>
        </w:tc>
        <w:tc>
          <w:tcPr>
            <w:tcW w:w="2250" w:type="dxa"/>
            <w:gridSpan w:val="3"/>
            <w:tcBorders>
              <w:left w:val="single" w:sz="6" w:space="0" w:color="auto"/>
            </w:tcBorders>
          </w:tcPr>
          <w:p w14:paraId="44FC1AB2" w14:textId="77777777" w:rsidR="00C11A29" w:rsidRPr="006003AD" w:rsidRDefault="00C11A29" w:rsidP="002E79C3">
            <w:pPr>
              <w:pStyle w:val="FAAFormTextNumber"/>
              <w:spacing w:before="0" w:after="0" w:line="228" w:lineRule="auto"/>
              <w:rPr>
                <w:b/>
              </w:rPr>
            </w:pPr>
            <w:r w:rsidRPr="006003AD">
              <w:rPr>
                <w:b/>
              </w:rPr>
              <w:t>Vols VFR</w:t>
            </w:r>
          </w:p>
        </w:tc>
        <w:tc>
          <w:tcPr>
            <w:tcW w:w="2160" w:type="dxa"/>
            <w:gridSpan w:val="4"/>
            <w:tcBorders>
              <w:left w:val="single" w:sz="6" w:space="0" w:color="auto"/>
            </w:tcBorders>
          </w:tcPr>
          <w:p w14:paraId="44FC1AB3" w14:textId="77777777" w:rsidR="00C11A29" w:rsidRPr="006003AD" w:rsidRDefault="00C11A29" w:rsidP="002E79C3">
            <w:pPr>
              <w:pStyle w:val="FAAFormTextNumber"/>
              <w:spacing w:before="0" w:after="0" w:line="228" w:lineRule="auto"/>
              <w:rPr>
                <w:b/>
              </w:rPr>
            </w:pPr>
            <w:r w:rsidRPr="006003AD">
              <w:rPr>
                <w:b/>
              </w:rPr>
              <w:t>Vols IFR</w:t>
            </w:r>
          </w:p>
        </w:tc>
        <w:tc>
          <w:tcPr>
            <w:tcW w:w="2160" w:type="dxa"/>
            <w:gridSpan w:val="3"/>
            <w:tcBorders>
              <w:left w:val="single" w:sz="6" w:space="0" w:color="auto"/>
              <w:right w:val="single" w:sz="6" w:space="0" w:color="auto"/>
            </w:tcBorders>
          </w:tcPr>
          <w:p w14:paraId="44FC1AB4" w14:textId="77777777" w:rsidR="00C11A29" w:rsidRPr="006003AD" w:rsidRDefault="00C11A29" w:rsidP="002E79C3">
            <w:pPr>
              <w:pStyle w:val="FAAFormTextNumber"/>
              <w:spacing w:before="0" w:after="0" w:line="228" w:lineRule="auto"/>
              <w:rPr>
                <w:b/>
              </w:rPr>
            </w:pPr>
            <w:r w:rsidRPr="006003AD">
              <w:rPr>
                <w:b/>
              </w:rPr>
              <w:t>Vols VFR</w:t>
            </w:r>
          </w:p>
        </w:tc>
      </w:tr>
      <w:tr w:rsidR="00C11A29" w:rsidRPr="006003AD" w14:paraId="44FC1ABE" w14:textId="77777777" w:rsidTr="004B59E4">
        <w:trPr>
          <w:jc w:val="center"/>
        </w:trPr>
        <w:tc>
          <w:tcPr>
            <w:tcW w:w="648" w:type="dxa"/>
            <w:tcBorders>
              <w:top w:val="single" w:sz="6" w:space="0" w:color="auto"/>
              <w:left w:val="single" w:sz="6" w:space="0" w:color="auto"/>
            </w:tcBorders>
          </w:tcPr>
          <w:p w14:paraId="44FC1AB6" w14:textId="77777777" w:rsidR="00C11A29" w:rsidRPr="006003AD" w:rsidRDefault="00C11A29" w:rsidP="002E79C3">
            <w:pPr>
              <w:pStyle w:val="FAAFormTextNumber"/>
              <w:spacing w:before="0" w:after="0" w:line="228" w:lineRule="auto"/>
              <w:jc w:val="center"/>
              <w:rPr>
                <w:b/>
              </w:rPr>
            </w:pPr>
          </w:p>
        </w:tc>
        <w:tc>
          <w:tcPr>
            <w:tcW w:w="1440" w:type="dxa"/>
            <w:gridSpan w:val="3"/>
            <w:tcBorders>
              <w:top w:val="single" w:sz="6" w:space="0" w:color="auto"/>
            </w:tcBorders>
          </w:tcPr>
          <w:p w14:paraId="44FC1AB7" w14:textId="0CA9FE23" w:rsidR="00C11A29" w:rsidRPr="006003AD" w:rsidRDefault="00F27A09" w:rsidP="002E79C3">
            <w:pPr>
              <w:pStyle w:val="FAAFormTextNumber"/>
              <w:spacing w:before="0" w:after="0" w:line="228" w:lineRule="auto"/>
              <w:jc w:val="center"/>
              <w:rPr>
                <w:b/>
              </w:rPr>
            </w:pPr>
            <w:r w:rsidRPr="006003AD">
              <w:rPr>
                <w:b/>
              </w:rPr>
              <w:t>Niveau</w:t>
            </w:r>
          </w:p>
        </w:tc>
        <w:tc>
          <w:tcPr>
            <w:tcW w:w="630" w:type="dxa"/>
            <w:tcBorders>
              <w:top w:val="single" w:sz="6" w:space="0" w:color="auto"/>
              <w:left w:val="single" w:sz="6" w:space="0" w:color="auto"/>
            </w:tcBorders>
          </w:tcPr>
          <w:p w14:paraId="44FC1AB8" w14:textId="77777777" w:rsidR="00C11A29" w:rsidRPr="006003AD" w:rsidRDefault="00C11A29" w:rsidP="002E79C3">
            <w:pPr>
              <w:pStyle w:val="FAAFormTextNumber"/>
              <w:spacing w:before="0" w:after="0" w:line="228" w:lineRule="auto"/>
              <w:jc w:val="center"/>
              <w:rPr>
                <w:b/>
              </w:rPr>
            </w:pPr>
          </w:p>
        </w:tc>
        <w:tc>
          <w:tcPr>
            <w:tcW w:w="1620" w:type="dxa"/>
            <w:gridSpan w:val="2"/>
            <w:tcBorders>
              <w:top w:val="single" w:sz="6" w:space="0" w:color="auto"/>
              <w:left w:val="single" w:sz="6" w:space="0" w:color="auto"/>
            </w:tcBorders>
          </w:tcPr>
          <w:p w14:paraId="44FC1AB9" w14:textId="70874D8B" w:rsidR="00C11A29" w:rsidRPr="006003AD" w:rsidRDefault="00F27A09" w:rsidP="002E79C3">
            <w:pPr>
              <w:pStyle w:val="FAAFormTextNumber"/>
              <w:spacing w:before="0" w:after="0" w:line="228" w:lineRule="auto"/>
              <w:jc w:val="center"/>
              <w:rPr>
                <w:b/>
              </w:rPr>
            </w:pPr>
            <w:r w:rsidRPr="006003AD">
              <w:rPr>
                <w:b/>
              </w:rPr>
              <w:t>Niveau</w:t>
            </w:r>
          </w:p>
        </w:tc>
        <w:tc>
          <w:tcPr>
            <w:tcW w:w="630" w:type="dxa"/>
            <w:tcBorders>
              <w:top w:val="single" w:sz="6" w:space="0" w:color="auto"/>
              <w:left w:val="single" w:sz="6" w:space="0" w:color="auto"/>
            </w:tcBorders>
          </w:tcPr>
          <w:p w14:paraId="44FC1ABA" w14:textId="77777777" w:rsidR="00C11A29" w:rsidRPr="006003AD" w:rsidRDefault="00C11A29" w:rsidP="002E79C3">
            <w:pPr>
              <w:pStyle w:val="FAAFormTextNumber"/>
              <w:spacing w:before="0" w:after="0" w:line="228" w:lineRule="auto"/>
              <w:jc w:val="center"/>
              <w:rPr>
                <w:b/>
              </w:rPr>
            </w:pPr>
          </w:p>
        </w:tc>
        <w:tc>
          <w:tcPr>
            <w:tcW w:w="1530" w:type="dxa"/>
            <w:gridSpan w:val="3"/>
            <w:tcBorders>
              <w:top w:val="single" w:sz="6" w:space="0" w:color="auto"/>
              <w:left w:val="single" w:sz="6" w:space="0" w:color="auto"/>
            </w:tcBorders>
          </w:tcPr>
          <w:p w14:paraId="44FC1ABB" w14:textId="11B6BC9E" w:rsidR="00C11A29" w:rsidRPr="006003AD" w:rsidRDefault="00F27A09" w:rsidP="002E79C3">
            <w:pPr>
              <w:pStyle w:val="FAAFormTextNumber"/>
              <w:spacing w:before="0" w:after="0" w:line="228" w:lineRule="auto"/>
              <w:jc w:val="center"/>
              <w:rPr>
                <w:b/>
              </w:rPr>
            </w:pPr>
            <w:r w:rsidRPr="006003AD">
              <w:rPr>
                <w:b/>
              </w:rPr>
              <w:t>Niveau</w:t>
            </w:r>
          </w:p>
        </w:tc>
        <w:tc>
          <w:tcPr>
            <w:tcW w:w="630" w:type="dxa"/>
            <w:tcBorders>
              <w:top w:val="single" w:sz="6" w:space="0" w:color="auto"/>
              <w:left w:val="single" w:sz="6" w:space="0" w:color="auto"/>
            </w:tcBorders>
          </w:tcPr>
          <w:p w14:paraId="44FC1ABC" w14:textId="77777777" w:rsidR="00C11A29" w:rsidRPr="006003AD" w:rsidRDefault="00C11A29" w:rsidP="002E79C3">
            <w:pPr>
              <w:pStyle w:val="FAAFormTextNumber"/>
              <w:spacing w:before="0" w:after="0" w:line="228" w:lineRule="auto"/>
              <w:jc w:val="center"/>
              <w:rPr>
                <w:b/>
              </w:rPr>
            </w:pPr>
          </w:p>
        </w:tc>
        <w:tc>
          <w:tcPr>
            <w:tcW w:w="1530" w:type="dxa"/>
            <w:gridSpan w:val="2"/>
            <w:tcBorders>
              <w:top w:val="single" w:sz="6" w:space="0" w:color="auto"/>
              <w:left w:val="single" w:sz="6" w:space="0" w:color="auto"/>
              <w:right w:val="single" w:sz="6" w:space="0" w:color="auto"/>
            </w:tcBorders>
          </w:tcPr>
          <w:p w14:paraId="44FC1ABD" w14:textId="2A6EBB43" w:rsidR="00C11A29" w:rsidRPr="006003AD" w:rsidRDefault="00F27A09" w:rsidP="002E79C3">
            <w:pPr>
              <w:pStyle w:val="FAAFormTextNumber"/>
              <w:spacing w:before="0" w:after="0" w:line="228" w:lineRule="auto"/>
              <w:jc w:val="center"/>
              <w:rPr>
                <w:b/>
              </w:rPr>
            </w:pPr>
            <w:r w:rsidRPr="006003AD">
              <w:rPr>
                <w:b/>
              </w:rPr>
              <w:t>Niveau</w:t>
            </w:r>
          </w:p>
        </w:tc>
      </w:tr>
      <w:tr w:rsidR="00C11A29" w:rsidRPr="006003AD" w14:paraId="44FC1ACB" w14:textId="77777777" w:rsidTr="004B59E4">
        <w:trPr>
          <w:jc w:val="center"/>
        </w:trPr>
        <w:tc>
          <w:tcPr>
            <w:tcW w:w="648" w:type="dxa"/>
            <w:tcBorders>
              <w:left w:val="single" w:sz="6" w:space="0" w:color="auto"/>
              <w:bottom w:val="double" w:sz="6" w:space="0" w:color="auto"/>
            </w:tcBorders>
          </w:tcPr>
          <w:p w14:paraId="44FC1ABF" w14:textId="77777777" w:rsidR="00C11A29" w:rsidRPr="006003AD" w:rsidRDefault="00C11A29" w:rsidP="002E79C3">
            <w:pPr>
              <w:pStyle w:val="FAAFormTextNumber"/>
              <w:spacing w:before="0" w:after="0" w:line="228" w:lineRule="auto"/>
              <w:jc w:val="center"/>
              <w:rPr>
                <w:b/>
              </w:rPr>
            </w:pPr>
            <w:r w:rsidRPr="006003AD">
              <w:rPr>
                <w:b/>
              </w:rPr>
              <w:t>FL</w:t>
            </w:r>
          </w:p>
        </w:tc>
        <w:tc>
          <w:tcPr>
            <w:tcW w:w="810" w:type="dxa"/>
            <w:gridSpan w:val="2"/>
            <w:tcBorders>
              <w:bottom w:val="double" w:sz="6" w:space="0" w:color="auto"/>
            </w:tcBorders>
          </w:tcPr>
          <w:p w14:paraId="44FC1AC0" w14:textId="7512C637" w:rsidR="00C11A29" w:rsidRPr="006003AD" w:rsidRDefault="00111D5B" w:rsidP="002E79C3">
            <w:pPr>
              <w:pStyle w:val="FAAFormTextNumber"/>
              <w:spacing w:before="0" w:after="0" w:line="228" w:lineRule="auto"/>
              <w:jc w:val="center"/>
              <w:rPr>
                <w:b/>
              </w:rPr>
            </w:pPr>
            <w:r w:rsidRPr="006003AD">
              <w:rPr>
                <w:b/>
              </w:rPr>
              <w:t>Mètres</w:t>
            </w:r>
          </w:p>
        </w:tc>
        <w:tc>
          <w:tcPr>
            <w:tcW w:w="630" w:type="dxa"/>
            <w:tcBorders>
              <w:bottom w:val="double" w:sz="6" w:space="0" w:color="auto"/>
            </w:tcBorders>
          </w:tcPr>
          <w:p w14:paraId="44FC1AC1" w14:textId="77777777" w:rsidR="00C11A29" w:rsidRPr="006003AD" w:rsidRDefault="00C11A29" w:rsidP="002E79C3">
            <w:pPr>
              <w:pStyle w:val="FAAFormTextNumber"/>
              <w:spacing w:before="0" w:after="0" w:line="228" w:lineRule="auto"/>
              <w:jc w:val="center"/>
              <w:rPr>
                <w:b/>
              </w:rPr>
            </w:pPr>
            <w:r w:rsidRPr="006003AD">
              <w:rPr>
                <w:b/>
              </w:rPr>
              <w:t>Pieds</w:t>
            </w:r>
          </w:p>
        </w:tc>
        <w:tc>
          <w:tcPr>
            <w:tcW w:w="630" w:type="dxa"/>
            <w:tcBorders>
              <w:left w:val="single" w:sz="6" w:space="0" w:color="auto"/>
            </w:tcBorders>
          </w:tcPr>
          <w:p w14:paraId="44FC1AC2" w14:textId="77777777" w:rsidR="00C11A29" w:rsidRPr="006003AD" w:rsidRDefault="00C11A29" w:rsidP="002E79C3">
            <w:pPr>
              <w:pStyle w:val="FAAFormTextNumber"/>
              <w:spacing w:before="0" w:after="0" w:line="228" w:lineRule="auto"/>
              <w:jc w:val="center"/>
              <w:rPr>
                <w:b/>
              </w:rPr>
            </w:pPr>
            <w:r w:rsidRPr="006003AD">
              <w:rPr>
                <w:b/>
              </w:rPr>
              <w:t>FL</w:t>
            </w:r>
          </w:p>
        </w:tc>
        <w:tc>
          <w:tcPr>
            <w:tcW w:w="810" w:type="dxa"/>
            <w:tcBorders>
              <w:left w:val="single" w:sz="6" w:space="0" w:color="auto"/>
              <w:bottom w:val="double" w:sz="6" w:space="0" w:color="auto"/>
            </w:tcBorders>
          </w:tcPr>
          <w:p w14:paraId="44FC1AC3" w14:textId="6C4B13C1" w:rsidR="00C11A29" w:rsidRPr="006003AD" w:rsidRDefault="00111D5B" w:rsidP="002E79C3">
            <w:pPr>
              <w:pStyle w:val="FAAFormTextNumber"/>
              <w:spacing w:before="0" w:after="0" w:line="228" w:lineRule="auto"/>
              <w:jc w:val="center"/>
              <w:rPr>
                <w:b/>
              </w:rPr>
            </w:pPr>
            <w:r w:rsidRPr="006003AD">
              <w:rPr>
                <w:b/>
              </w:rPr>
              <w:t>Mètres</w:t>
            </w:r>
          </w:p>
        </w:tc>
        <w:tc>
          <w:tcPr>
            <w:tcW w:w="810" w:type="dxa"/>
            <w:tcBorders>
              <w:bottom w:val="double" w:sz="6" w:space="0" w:color="auto"/>
            </w:tcBorders>
          </w:tcPr>
          <w:p w14:paraId="44FC1AC4" w14:textId="77777777" w:rsidR="00C11A29" w:rsidRPr="006003AD" w:rsidRDefault="00C11A29" w:rsidP="002E79C3">
            <w:pPr>
              <w:pStyle w:val="FAAFormTextNumber"/>
              <w:spacing w:before="0" w:after="0" w:line="228" w:lineRule="auto"/>
              <w:jc w:val="center"/>
              <w:rPr>
                <w:b/>
              </w:rPr>
            </w:pPr>
            <w:r w:rsidRPr="006003AD">
              <w:rPr>
                <w:b/>
              </w:rPr>
              <w:t>Pieds</w:t>
            </w:r>
          </w:p>
        </w:tc>
        <w:tc>
          <w:tcPr>
            <w:tcW w:w="630" w:type="dxa"/>
            <w:tcBorders>
              <w:left w:val="single" w:sz="6" w:space="0" w:color="auto"/>
            </w:tcBorders>
          </w:tcPr>
          <w:p w14:paraId="44FC1AC5" w14:textId="77777777" w:rsidR="00C11A29" w:rsidRPr="006003AD" w:rsidRDefault="00C11A29" w:rsidP="002E79C3">
            <w:pPr>
              <w:pStyle w:val="FAAFormTextNumber"/>
              <w:spacing w:before="0" w:after="0" w:line="228" w:lineRule="auto"/>
              <w:jc w:val="center"/>
              <w:rPr>
                <w:b/>
              </w:rPr>
            </w:pPr>
            <w:r w:rsidRPr="006003AD">
              <w:rPr>
                <w:b/>
              </w:rPr>
              <w:t>FL</w:t>
            </w:r>
          </w:p>
        </w:tc>
        <w:tc>
          <w:tcPr>
            <w:tcW w:w="801" w:type="dxa"/>
            <w:gridSpan w:val="2"/>
            <w:tcBorders>
              <w:left w:val="single" w:sz="6" w:space="0" w:color="auto"/>
              <w:bottom w:val="double" w:sz="6" w:space="0" w:color="auto"/>
            </w:tcBorders>
          </w:tcPr>
          <w:p w14:paraId="44FC1AC6" w14:textId="50E1F85D" w:rsidR="00C11A29" w:rsidRPr="006003AD" w:rsidRDefault="00111D5B" w:rsidP="002E79C3">
            <w:pPr>
              <w:pStyle w:val="FAAFormTextNumber"/>
              <w:spacing w:before="0" w:after="0" w:line="228" w:lineRule="auto"/>
              <w:jc w:val="center"/>
              <w:rPr>
                <w:b/>
              </w:rPr>
            </w:pPr>
            <w:r w:rsidRPr="006003AD">
              <w:rPr>
                <w:b/>
              </w:rPr>
              <w:t>Mètres</w:t>
            </w:r>
          </w:p>
        </w:tc>
        <w:tc>
          <w:tcPr>
            <w:tcW w:w="729" w:type="dxa"/>
            <w:tcBorders>
              <w:bottom w:val="double" w:sz="6" w:space="0" w:color="auto"/>
            </w:tcBorders>
          </w:tcPr>
          <w:p w14:paraId="44FC1AC7" w14:textId="77777777" w:rsidR="00C11A29" w:rsidRPr="006003AD" w:rsidRDefault="00C11A29" w:rsidP="002E79C3">
            <w:pPr>
              <w:pStyle w:val="FAAFormTextNumber"/>
              <w:spacing w:before="0" w:after="0" w:line="228" w:lineRule="auto"/>
              <w:jc w:val="center"/>
              <w:rPr>
                <w:b/>
              </w:rPr>
            </w:pPr>
            <w:r w:rsidRPr="006003AD">
              <w:rPr>
                <w:b/>
              </w:rPr>
              <w:t>Pieds</w:t>
            </w:r>
          </w:p>
        </w:tc>
        <w:tc>
          <w:tcPr>
            <w:tcW w:w="630" w:type="dxa"/>
            <w:tcBorders>
              <w:left w:val="single" w:sz="6" w:space="0" w:color="auto"/>
            </w:tcBorders>
          </w:tcPr>
          <w:p w14:paraId="44FC1AC8" w14:textId="77777777" w:rsidR="00C11A29" w:rsidRPr="006003AD" w:rsidRDefault="00C11A29" w:rsidP="002E79C3">
            <w:pPr>
              <w:pStyle w:val="FAAFormTextNumber"/>
              <w:spacing w:before="0" w:after="0" w:line="228" w:lineRule="auto"/>
              <w:jc w:val="center"/>
              <w:rPr>
                <w:b/>
              </w:rPr>
            </w:pPr>
            <w:r w:rsidRPr="006003AD">
              <w:rPr>
                <w:b/>
              </w:rPr>
              <w:t>FL</w:t>
            </w:r>
          </w:p>
        </w:tc>
        <w:tc>
          <w:tcPr>
            <w:tcW w:w="810" w:type="dxa"/>
            <w:tcBorders>
              <w:left w:val="single" w:sz="6" w:space="0" w:color="auto"/>
              <w:bottom w:val="double" w:sz="6" w:space="0" w:color="auto"/>
            </w:tcBorders>
          </w:tcPr>
          <w:p w14:paraId="44FC1AC9" w14:textId="0801F82E" w:rsidR="00C11A29" w:rsidRPr="006003AD" w:rsidRDefault="00111D5B" w:rsidP="002E79C3">
            <w:pPr>
              <w:pStyle w:val="FAAFormTextNumber"/>
              <w:spacing w:before="0" w:after="0" w:line="228" w:lineRule="auto"/>
              <w:jc w:val="center"/>
              <w:rPr>
                <w:b/>
              </w:rPr>
            </w:pPr>
            <w:r w:rsidRPr="006003AD">
              <w:rPr>
                <w:b/>
              </w:rPr>
              <w:t>Mètres</w:t>
            </w:r>
          </w:p>
        </w:tc>
        <w:tc>
          <w:tcPr>
            <w:tcW w:w="720" w:type="dxa"/>
            <w:tcBorders>
              <w:bottom w:val="double" w:sz="6" w:space="0" w:color="auto"/>
              <w:right w:val="single" w:sz="6" w:space="0" w:color="auto"/>
            </w:tcBorders>
          </w:tcPr>
          <w:p w14:paraId="44FC1ACA" w14:textId="77777777" w:rsidR="00C11A29" w:rsidRPr="006003AD" w:rsidRDefault="00C11A29" w:rsidP="002E79C3">
            <w:pPr>
              <w:pStyle w:val="FAAFormTextNumber"/>
              <w:spacing w:before="0" w:after="0" w:line="228" w:lineRule="auto"/>
              <w:jc w:val="center"/>
              <w:rPr>
                <w:b/>
              </w:rPr>
            </w:pPr>
            <w:r w:rsidRPr="006003AD">
              <w:rPr>
                <w:b/>
              </w:rPr>
              <w:t>Pieds</w:t>
            </w:r>
          </w:p>
        </w:tc>
      </w:tr>
      <w:tr w:rsidR="00C11A29" w:rsidRPr="006003AD" w14:paraId="44FC1AE5" w14:textId="77777777" w:rsidTr="004B59E4">
        <w:trPr>
          <w:jc w:val="center"/>
        </w:trPr>
        <w:tc>
          <w:tcPr>
            <w:tcW w:w="648" w:type="dxa"/>
            <w:tcBorders>
              <w:top w:val="single" w:sz="4" w:space="0" w:color="808080"/>
              <w:left w:val="single" w:sz="6" w:space="0" w:color="auto"/>
              <w:bottom w:val="single" w:sz="4" w:space="0" w:color="808080"/>
            </w:tcBorders>
          </w:tcPr>
          <w:p w14:paraId="44FC1AD9" w14:textId="4E9AC1DF" w:rsidR="00C11A29" w:rsidRPr="006003AD" w:rsidRDefault="00F82FF7" w:rsidP="002E79C3">
            <w:pPr>
              <w:pStyle w:val="FAAFormTextNumber"/>
              <w:spacing w:before="0" w:after="0" w:line="228" w:lineRule="auto"/>
            </w:pPr>
            <w:r w:rsidRPr="006003AD">
              <w:t>010</w:t>
            </w:r>
          </w:p>
        </w:tc>
        <w:tc>
          <w:tcPr>
            <w:tcW w:w="720" w:type="dxa"/>
            <w:tcBorders>
              <w:top w:val="single" w:sz="4" w:space="0" w:color="808080"/>
              <w:bottom w:val="single" w:sz="4" w:space="0" w:color="808080"/>
            </w:tcBorders>
          </w:tcPr>
          <w:p w14:paraId="44FC1ADA" w14:textId="77777777" w:rsidR="00C11A29" w:rsidRPr="006003AD" w:rsidRDefault="00C11A29" w:rsidP="002E79C3">
            <w:pPr>
              <w:pStyle w:val="FAAFormTextNumber"/>
              <w:spacing w:before="0" w:after="0" w:line="228" w:lineRule="auto"/>
            </w:pPr>
            <w:r w:rsidRPr="006003AD">
              <w:t>300</w:t>
            </w:r>
          </w:p>
        </w:tc>
        <w:tc>
          <w:tcPr>
            <w:tcW w:w="720" w:type="dxa"/>
            <w:gridSpan w:val="2"/>
            <w:tcBorders>
              <w:top w:val="single" w:sz="4" w:space="0" w:color="808080"/>
              <w:bottom w:val="single" w:sz="4" w:space="0" w:color="808080"/>
            </w:tcBorders>
          </w:tcPr>
          <w:p w14:paraId="44FC1ADB" w14:textId="357552B5" w:rsidR="00C11A29" w:rsidRPr="006003AD" w:rsidRDefault="00C11A29" w:rsidP="002E79C3">
            <w:pPr>
              <w:pStyle w:val="FAAFormTextNumber"/>
              <w:spacing w:before="0" w:after="0" w:line="228" w:lineRule="auto"/>
            </w:pPr>
            <w:r w:rsidRPr="006003AD">
              <w:t>1 000</w:t>
            </w:r>
          </w:p>
        </w:tc>
        <w:tc>
          <w:tcPr>
            <w:tcW w:w="630" w:type="dxa"/>
            <w:tcBorders>
              <w:top w:val="single" w:sz="4" w:space="0" w:color="808080"/>
              <w:left w:val="single" w:sz="6" w:space="0" w:color="auto"/>
              <w:bottom w:val="single" w:sz="4" w:space="0" w:color="808080"/>
            </w:tcBorders>
          </w:tcPr>
          <w:p w14:paraId="44FC1ADC" w14:textId="77777777" w:rsidR="00C11A29" w:rsidRPr="006003AD" w:rsidRDefault="00C11A29" w:rsidP="002E79C3">
            <w:pPr>
              <w:pStyle w:val="FAAFormTextNumber"/>
              <w:spacing w:before="0" w:after="0" w:line="228" w:lineRule="auto"/>
            </w:pPr>
            <w:r w:rsidRPr="006003AD">
              <w:sym w:font="Symbol" w:char="F0BE"/>
            </w:r>
          </w:p>
        </w:tc>
        <w:tc>
          <w:tcPr>
            <w:tcW w:w="810" w:type="dxa"/>
            <w:tcBorders>
              <w:top w:val="single" w:sz="4" w:space="0" w:color="808080"/>
              <w:bottom w:val="single" w:sz="4" w:space="0" w:color="808080"/>
            </w:tcBorders>
          </w:tcPr>
          <w:p w14:paraId="44FC1ADD" w14:textId="77777777" w:rsidR="00C11A29" w:rsidRPr="006003AD" w:rsidRDefault="00C11A29" w:rsidP="002E79C3">
            <w:pPr>
              <w:pStyle w:val="FAAFormTextNumber"/>
              <w:spacing w:before="0" w:after="0" w:line="228" w:lineRule="auto"/>
            </w:pPr>
            <w:r w:rsidRPr="006003AD">
              <w:sym w:font="Symbol" w:char="F0BE"/>
            </w:r>
          </w:p>
        </w:tc>
        <w:tc>
          <w:tcPr>
            <w:tcW w:w="810" w:type="dxa"/>
            <w:tcBorders>
              <w:top w:val="single" w:sz="4" w:space="0" w:color="808080"/>
              <w:bottom w:val="single" w:sz="4" w:space="0" w:color="808080"/>
            </w:tcBorders>
          </w:tcPr>
          <w:p w14:paraId="44FC1ADE" w14:textId="77777777" w:rsidR="00C11A29" w:rsidRPr="006003AD" w:rsidRDefault="00C11A29" w:rsidP="002E79C3">
            <w:pPr>
              <w:pStyle w:val="FAAFormTextNumber"/>
              <w:spacing w:before="0" w:after="0" w:line="228" w:lineRule="auto"/>
            </w:pPr>
            <w:r w:rsidRPr="006003AD">
              <w:sym w:font="Symbol" w:char="F0BE"/>
            </w:r>
          </w:p>
        </w:tc>
        <w:tc>
          <w:tcPr>
            <w:tcW w:w="630" w:type="dxa"/>
            <w:tcBorders>
              <w:top w:val="single" w:sz="4" w:space="0" w:color="808080"/>
              <w:left w:val="single" w:sz="6" w:space="0" w:color="auto"/>
              <w:bottom w:val="single" w:sz="4" w:space="0" w:color="808080"/>
            </w:tcBorders>
          </w:tcPr>
          <w:p w14:paraId="44FC1ADF" w14:textId="218A764D" w:rsidR="00C11A29" w:rsidRPr="006003AD" w:rsidRDefault="00F82FF7" w:rsidP="002E79C3">
            <w:pPr>
              <w:pStyle w:val="FAAFormTextNumber"/>
              <w:spacing w:before="0" w:after="0" w:line="228" w:lineRule="auto"/>
            </w:pPr>
            <w:r w:rsidRPr="006003AD">
              <w:t>020</w:t>
            </w:r>
          </w:p>
        </w:tc>
        <w:tc>
          <w:tcPr>
            <w:tcW w:w="720" w:type="dxa"/>
            <w:tcBorders>
              <w:top w:val="single" w:sz="4" w:space="0" w:color="808080"/>
              <w:bottom w:val="single" w:sz="4" w:space="0" w:color="808080"/>
            </w:tcBorders>
          </w:tcPr>
          <w:p w14:paraId="44FC1AE0" w14:textId="77777777" w:rsidR="00C11A29" w:rsidRPr="006003AD" w:rsidRDefault="00C11A29" w:rsidP="002E79C3">
            <w:pPr>
              <w:pStyle w:val="FAAFormTextNumber"/>
              <w:spacing w:before="0" w:after="0" w:line="228" w:lineRule="auto"/>
            </w:pPr>
            <w:r w:rsidRPr="006003AD">
              <w:t>600</w:t>
            </w:r>
          </w:p>
        </w:tc>
        <w:tc>
          <w:tcPr>
            <w:tcW w:w="810" w:type="dxa"/>
            <w:gridSpan w:val="2"/>
            <w:tcBorders>
              <w:top w:val="single" w:sz="4" w:space="0" w:color="808080"/>
              <w:bottom w:val="single" w:sz="4" w:space="0" w:color="808080"/>
            </w:tcBorders>
          </w:tcPr>
          <w:p w14:paraId="44FC1AE1" w14:textId="456EDB15" w:rsidR="00C11A29" w:rsidRPr="006003AD" w:rsidRDefault="00C11A29" w:rsidP="002E79C3">
            <w:pPr>
              <w:pStyle w:val="FAAFormTextNumber"/>
              <w:spacing w:before="0" w:after="0" w:line="228" w:lineRule="auto"/>
            </w:pPr>
            <w:r w:rsidRPr="006003AD">
              <w:t>2 000</w:t>
            </w:r>
          </w:p>
        </w:tc>
        <w:tc>
          <w:tcPr>
            <w:tcW w:w="630" w:type="dxa"/>
            <w:tcBorders>
              <w:top w:val="single" w:sz="4" w:space="0" w:color="808080"/>
              <w:left w:val="single" w:sz="6" w:space="0" w:color="auto"/>
              <w:bottom w:val="single" w:sz="4" w:space="0" w:color="808080"/>
            </w:tcBorders>
          </w:tcPr>
          <w:p w14:paraId="44FC1AE2" w14:textId="77777777" w:rsidR="00C11A29" w:rsidRPr="006003AD" w:rsidRDefault="00C11A29" w:rsidP="002E79C3">
            <w:pPr>
              <w:pStyle w:val="FAAFormTextNumber"/>
              <w:spacing w:before="0" w:after="0" w:line="228" w:lineRule="auto"/>
            </w:pPr>
            <w:r w:rsidRPr="006003AD">
              <w:sym w:font="Symbol" w:char="F0BE"/>
            </w:r>
          </w:p>
        </w:tc>
        <w:tc>
          <w:tcPr>
            <w:tcW w:w="810" w:type="dxa"/>
            <w:tcBorders>
              <w:top w:val="single" w:sz="4" w:space="0" w:color="808080"/>
              <w:bottom w:val="single" w:sz="4" w:space="0" w:color="808080"/>
            </w:tcBorders>
          </w:tcPr>
          <w:p w14:paraId="44FC1AE3" w14:textId="77777777" w:rsidR="00C11A29" w:rsidRPr="006003AD" w:rsidRDefault="00C11A29" w:rsidP="002E79C3">
            <w:pPr>
              <w:pStyle w:val="FAAFormTextNumber"/>
              <w:spacing w:before="0" w:after="0" w:line="228" w:lineRule="auto"/>
            </w:pPr>
            <w:r w:rsidRPr="006003AD">
              <w:sym w:font="Symbol" w:char="F0BE"/>
            </w:r>
          </w:p>
        </w:tc>
        <w:tc>
          <w:tcPr>
            <w:tcW w:w="720" w:type="dxa"/>
            <w:tcBorders>
              <w:top w:val="single" w:sz="4" w:space="0" w:color="808080"/>
              <w:bottom w:val="single" w:sz="4" w:space="0" w:color="808080"/>
              <w:right w:val="single" w:sz="6" w:space="0" w:color="auto"/>
            </w:tcBorders>
          </w:tcPr>
          <w:p w14:paraId="44FC1AE4" w14:textId="77777777" w:rsidR="00C11A29" w:rsidRPr="006003AD" w:rsidRDefault="00C11A29" w:rsidP="002E79C3">
            <w:pPr>
              <w:pStyle w:val="FAAFormTextNumber"/>
              <w:spacing w:before="0" w:after="0" w:line="228" w:lineRule="auto"/>
            </w:pPr>
            <w:r w:rsidRPr="006003AD">
              <w:sym w:font="Symbol" w:char="F0BE"/>
            </w:r>
          </w:p>
        </w:tc>
      </w:tr>
      <w:tr w:rsidR="00C11A29" w:rsidRPr="006003AD" w14:paraId="44FC1AF2" w14:textId="77777777" w:rsidTr="004B59E4">
        <w:trPr>
          <w:jc w:val="center"/>
        </w:trPr>
        <w:tc>
          <w:tcPr>
            <w:tcW w:w="648" w:type="dxa"/>
            <w:tcBorders>
              <w:top w:val="single" w:sz="4" w:space="0" w:color="808080"/>
              <w:left w:val="single" w:sz="6" w:space="0" w:color="auto"/>
              <w:bottom w:val="single" w:sz="4" w:space="0" w:color="808080"/>
            </w:tcBorders>
          </w:tcPr>
          <w:p w14:paraId="44FC1AE6" w14:textId="3FEC6D01" w:rsidR="00C11A29" w:rsidRPr="006003AD" w:rsidRDefault="00F82FF7" w:rsidP="002E79C3">
            <w:pPr>
              <w:pStyle w:val="FAAFormTextNumber"/>
              <w:spacing w:before="0" w:after="0" w:line="228" w:lineRule="auto"/>
            </w:pPr>
            <w:r w:rsidRPr="006003AD">
              <w:t>030</w:t>
            </w:r>
          </w:p>
        </w:tc>
        <w:tc>
          <w:tcPr>
            <w:tcW w:w="720" w:type="dxa"/>
            <w:tcBorders>
              <w:top w:val="single" w:sz="4" w:space="0" w:color="808080"/>
              <w:bottom w:val="single" w:sz="4" w:space="0" w:color="808080"/>
            </w:tcBorders>
          </w:tcPr>
          <w:p w14:paraId="44FC1AE7" w14:textId="77777777" w:rsidR="00C11A29" w:rsidRPr="006003AD" w:rsidRDefault="00C11A29" w:rsidP="002E79C3">
            <w:pPr>
              <w:pStyle w:val="FAAFormTextNumber"/>
              <w:spacing w:before="0" w:after="0" w:line="228" w:lineRule="auto"/>
            </w:pPr>
            <w:r w:rsidRPr="006003AD">
              <w:t>900</w:t>
            </w:r>
          </w:p>
        </w:tc>
        <w:tc>
          <w:tcPr>
            <w:tcW w:w="720" w:type="dxa"/>
            <w:gridSpan w:val="2"/>
            <w:tcBorders>
              <w:top w:val="single" w:sz="4" w:space="0" w:color="808080"/>
              <w:bottom w:val="single" w:sz="4" w:space="0" w:color="808080"/>
            </w:tcBorders>
          </w:tcPr>
          <w:p w14:paraId="44FC1AE8" w14:textId="65E521EB" w:rsidR="00C11A29" w:rsidRPr="006003AD" w:rsidRDefault="00C11A29" w:rsidP="002E79C3">
            <w:pPr>
              <w:pStyle w:val="FAAFormTextNumber"/>
              <w:spacing w:before="0" w:after="0" w:line="228" w:lineRule="auto"/>
            </w:pPr>
            <w:r w:rsidRPr="006003AD">
              <w:t>3 000</w:t>
            </w:r>
          </w:p>
        </w:tc>
        <w:tc>
          <w:tcPr>
            <w:tcW w:w="630" w:type="dxa"/>
            <w:tcBorders>
              <w:top w:val="single" w:sz="4" w:space="0" w:color="808080"/>
              <w:left w:val="single" w:sz="6" w:space="0" w:color="auto"/>
              <w:bottom w:val="single" w:sz="4" w:space="0" w:color="808080"/>
            </w:tcBorders>
          </w:tcPr>
          <w:p w14:paraId="44FC1AE9" w14:textId="3D6A054D" w:rsidR="00C11A29" w:rsidRPr="006003AD" w:rsidRDefault="00F82FF7" w:rsidP="002E79C3">
            <w:pPr>
              <w:pStyle w:val="FAAFormTextNumber"/>
              <w:spacing w:before="0" w:after="0" w:line="228" w:lineRule="auto"/>
            </w:pPr>
            <w:r w:rsidRPr="006003AD">
              <w:t>035</w:t>
            </w:r>
          </w:p>
        </w:tc>
        <w:tc>
          <w:tcPr>
            <w:tcW w:w="810" w:type="dxa"/>
            <w:tcBorders>
              <w:top w:val="single" w:sz="4" w:space="0" w:color="808080"/>
              <w:bottom w:val="single" w:sz="4" w:space="0" w:color="808080"/>
            </w:tcBorders>
          </w:tcPr>
          <w:p w14:paraId="44FC1AEA" w14:textId="4817B408" w:rsidR="00C11A29" w:rsidRPr="006003AD" w:rsidRDefault="00C11A29" w:rsidP="002E79C3">
            <w:pPr>
              <w:pStyle w:val="FAAFormTextNumber"/>
              <w:spacing w:before="0" w:after="0" w:line="228" w:lineRule="auto"/>
            </w:pPr>
            <w:r w:rsidRPr="006003AD">
              <w:t>1 050</w:t>
            </w:r>
          </w:p>
        </w:tc>
        <w:tc>
          <w:tcPr>
            <w:tcW w:w="810" w:type="dxa"/>
            <w:tcBorders>
              <w:top w:val="single" w:sz="4" w:space="0" w:color="808080"/>
              <w:bottom w:val="single" w:sz="4" w:space="0" w:color="808080"/>
            </w:tcBorders>
          </w:tcPr>
          <w:p w14:paraId="44FC1AEB" w14:textId="4AAC3A92" w:rsidR="00C11A29" w:rsidRPr="006003AD" w:rsidRDefault="00C11A29" w:rsidP="002E79C3">
            <w:pPr>
              <w:pStyle w:val="FAAFormTextNumber"/>
              <w:spacing w:before="0" w:after="0" w:line="228" w:lineRule="auto"/>
            </w:pPr>
            <w:r w:rsidRPr="006003AD">
              <w:t>3 500</w:t>
            </w:r>
          </w:p>
        </w:tc>
        <w:tc>
          <w:tcPr>
            <w:tcW w:w="630" w:type="dxa"/>
            <w:tcBorders>
              <w:top w:val="single" w:sz="4" w:space="0" w:color="808080"/>
              <w:left w:val="single" w:sz="6" w:space="0" w:color="auto"/>
              <w:bottom w:val="single" w:sz="4" w:space="0" w:color="808080"/>
            </w:tcBorders>
          </w:tcPr>
          <w:p w14:paraId="44FC1AEC" w14:textId="57E929C2" w:rsidR="00C11A29" w:rsidRPr="006003AD" w:rsidRDefault="00F82FF7" w:rsidP="002E79C3">
            <w:pPr>
              <w:pStyle w:val="FAAFormTextNumber"/>
              <w:spacing w:before="0" w:after="0" w:line="228" w:lineRule="auto"/>
            </w:pPr>
            <w:r w:rsidRPr="006003AD">
              <w:t>040</w:t>
            </w:r>
          </w:p>
        </w:tc>
        <w:tc>
          <w:tcPr>
            <w:tcW w:w="720" w:type="dxa"/>
            <w:tcBorders>
              <w:top w:val="single" w:sz="4" w:space="0" w:color="808080"/>
              <w:bottom w:val="single" w:sz="4" w:space="0" w:color="808080"/>
            </w:tcBorders>
          </w:tcPr>
          <w:p w14:paraId="44FC1AED" w14:textId="7666B557" w:rsidR="00C11A29" w:rsidRPr="006003AD" w:rsidRDefault="00C11A29" w:rsidP="002E79C3">
            <w:pPr>
              <w:pStyle w:val="FAAFormTextNumber"/>
              <w:spacing w:before="0" w:after="0" w:line="228" w:lineRule="auto"/>
            </w:pPr>
            <w:r w:rsidRPr="006003AD">
              <w:t>1 200</w:t>
            </w:r>
          </w:p>
        </w:tc>
        <w:tc>
          <w:tcPr>
            <w:tcW w:w="810" w:type="dxa"/>
            <w:gridSpan w:val="2"/>
            <w:tcBorders>
              <w:top w:val="single" w:sz="4" w:space="0" w:color="808080"/>
              <w:bottom w:val="single" w:sz="4" w:space="0" w:color="808080"/>
            </w:tcBorders>
          </w:tcPr>
          <w:p w14:paraId="44FC1AEE" w14:textId="48D77D02" w:rsidR="00C11A29" w:rsidRPr="006003AD" w:rsidRDefault="00C11A29" w:rsidP="002E79C3">
            <w:pPr>
              <w:pStyle w:val="FAAFormTextNumber"/>
              <w:spacing w:before="0" w:after="0" w:line="228" w:lineRule="auto"/>
            </w:pPr>
            <w:r w:rsidRPr="006003AD">
              <w:t>4 000</w:t>
            </w:r>
          </w:p>
        </w:tc>
        <w:tc>
          <w:tcPr>
            <w:tcW w:w="630" w:type="dxa"/>
            <w:tcBorders>
              <w:top w:val="single" w:sz="4" w:space="0" w:color="808080"/>
              <w:left w:val="single" w:sz="6" w:space="0" w:color="auto"/>
              <w:bottom w:val="single" w:sz="4" w:space="0" w:color="808080"/>
            </w:tcBorders>
          </w:tcPr>
          <w:p w14:paraId="44FC1AEF" w14:textId="24E57394" w:rsidR="00C11A29" w:rsidRPr="006003AD" w:rsidRDefault="00F82FF7" w:rsidP="002E79C3">
            <w:pPr>
              <w:pStyle w:val="FAAFormTextNumber"/>
              <w:spacing w:before="0" w:after="0" w:line="228" w:lineRule="auto"/>
            </w:pPr>
            <w:r w:rsidRPr="006003AD">
              <w:t>045</w:t>
            </w:r>
          </w:p>
        </w:tc>
        <w:tc>
          <w:tcPr>
            <w:tcW w:w="810" w:type="dxa"/>
            <w:tcBorders>
              <w:top w:val="single" w:sz="4" w:space="0" w:color="808080"/>
              <w:bottom w:val="single" w:sz="4" w:space="0" w:color="808080"/>
            </w:tcBorders>
          </w:tcPr>
          <w:p w14:paraId="44FC1AF0" w14:textId="1CB37495" w:rsidR="00C11A29" w:rsidRPr="006003AD" w:rsidRDefault="00C11A29" w:rsidP="002E79C3">
            <w:pPr>
              <w:pStyle w:val="FAAFormTextNumber"/>
              <w:spacing w:before="0" w:after="0" w:line="228" w:lineRule="auto"/>
            </w:pPr>
            <w:r w:rsidRPr="006003AD">
              <w:t>1 350</w:t>
            </w:r>
          </w:p>
        </w:tc>
        <w:tc>
          <w:tcPr>
            <w:tcW w:w="720" w:type="dxa"/>
            <w:tcBorders>
              <w:top w:val="single" w:sz="4" w:space="0" w:color="808080"/>
              <w:bottom w:val="single" w:sz="4" w:space="0" w:color="808080"/>
              <w:right w:val="single" w:sz="6" w:space="0" w:color="auto"/>
            </w:tcBorders>
          </w:tcPr>
          <w:p w14:paraId="44FC1AF1" w14:textId="2FE39BA4" w:rsidR="00C11A29" w:rsidRPr="006003AD" w:rsidRDefault="00C11A29" w:rsidP="002E79C3">
            <w:pPr>
              <w:pStyle w:val="FAAFormTextNumber"/>
              <w:spacing w:before="0" w:after="0" w:line="228" w:lineRule="auto"/>
            </w:pPr>
            <w:r w:rsidRPr="006003AD">
              <w:t>4 500</w:t>
            </w:r>
          </w:p>
        </w:tc>
      </w:tr>
      <w:tr w:rsidR="00C11A29" w:rsidRPr="006003AD" w14:paraId="44FC1AFF" w14:textId="77777777" w:rsidTr="004B59E4">
        <w:trPr>
          <w:jc w:val="center"/>
        </w:trPr>
        <w:tc>
          <w:tcPr>
            <w:tcW w:w="648" w:type="dxa"/>
            <w:tcBorders>
              <w:top w:val="single" w:sz="4" w:space="0" w:color="808080"/>
              <w:left w:val="single" w:sz="6" w:space="0" w:color="auto"/>
              <w:bottom w:val="single" w:sz="4" w:space="0" w:color="808080"/>
            </w:tcBorders>
          </w:tcPr>
          <w:p w14:paraId="44FC1AF3" w14:textId="6C1E85DE" w:rsidR="00C11A29" w:rsidRPr="006003AD" w:rsidRDefault="00F82FF7" w:rsidP="002E79C3">
            <w:pPr>
              <w:pStyle w:val="FAAFormTextNumber"/>
              <w:spacing w:before="0" w:after="0" w:line="228" w:lineRule="auto"/>
            </w:pPr>
            <w:r w:rsidRPr="006003AD">
              <w:t>050</w:t>
            </w:r>
          </w:p>
        </w:tc>
        <w:tc>
          <w:tcPr>
            <w:tcW w:w="720" w:type="dxa"/>
            <w:tcBorders>
              <w:top w:val="single" w:sz="4" w:space="0" w:color="808080"/>
              <w:bottom w:val="single" w:sz="4" w:space="0" w:color="808080"/>
            </w:tcBorders>
          </w:tcPr>
          <w:p w14:paraId="44FC1AF4" w14:textId="012A5A9E" w:rsidR="00C11A29" w:rsidRPr="006003AD" w:rsidRDefault="00C11A29" w:rsidP="002E79C3">
            <w:pPr>
              <w:pStyle w:val="FAAFormTextNumber"/>
              <w:spacing w:before="0" w:after="0" w:line="228" w:lineRule="auto"/>
            </w:pPr>
            <w:r w:rsidRPr="006003AD">
              <w:t>1 500</w:t>
            </w:r>
          </w:p>
        </w:tc>
        <w:tc>
          <w:tcPr>
            <w:tcW w:w="720" w:type="dxa"/>
            <w:gridSpan w:val="2"/>
            <w:tcBorders>
              <w:top w:val="single" w:sz="4" w:space="0" w:color="808080"/>
              <w:bottom w:val="single" w:sz="4" w:space="0" w:color="808080"/>
            </w:tcBorders>
          </w:tcPr>
          <w:p w14:paraId="44FC1AF5" w14:textId="0B3FD42D" w:rsidR="00C11A29" w:rsidRPr="006003AD" w:rsidRDefault="00C11A29" w:rsidP="002E79C3">
            <w:pPr>
              <w:pStyle w:val="FAAFormTextNumber"/>
              <w:spacing w:before="0" w:after="0" w:line="228" w:lineRule="auto"/>
            </w:pPr>
            <w:r w:rsidRPr="006003AD">
              <w:t>5 000</w:t>
            </w:r>
          </w:p>
        </w:tc>
        <w:tc>
          <w:tcPr>
            <w:tcW w:w="630" w:type="dxa"/>
            <w:tcBorders>
              <w:top w:val="single" w:sz="4" w:space="0" w:color="808080"/>
              <w:left w:val="single" w:sz="6" w:space="0" w:color="auto"/>
              <w:bottom w:val="single" w:sz="4" w:space="0" w:color="808080"/>
            </w:tcBorders>
          </w:tcPr>
          <w:p w14:paraId="44FC1AF6" w14:textId="275A411A" w:rsidR="00C11A29" w:rsidRPr="006003AD" w:rsidRDefault="00F82FF7" w:rsidP="002E79C3">
            <w:pPr>
              <w:pStyle w:val="FAAFormTextNumber"/>
              <w:spacing w:before="0" w:after="0" w:line="228" w:lineRule="auto"/>
            </w:pPr>
            <w:r w:rsidRPr="006003AD">
              <w:t>055</w:t>
            </w:r>
          </w:p>
        </w:tc>
        <w:tc>
          <w:tcPr>
            <w:tcW w:w="810" w:type="dxa"/>
            <w:tcBorders>
              <w:top w:val="single" w:sz="4" w:space="0" w:color="808080"/>
              <w:bottom w:val="single" w:sz="4" w:space="0" w:color="808080"/>
            </w:tcBorders>
          </w:tcPr>
          <w:p w14:paraId="44FC1AF7" w14:textId="50627C35" w:rsidR="00C11A29" w:rsidRPr="006003AD" w:rsidRDefault="00C11A29" w:rsidP="002E79C3">
            <w:pPr>
              <w:pStyle w:val="FAAFormTextNumber"/>
              <w:spacing w:before="0" w:after="0" w:line="228" w:lineRule="auto"/>
            </w:pPr>
            <w:r w:rsidRPr="006003AD">
              <w:t>1 700</w:t>
            </w:r>
          </w:p>
        </w:tc>
        <w:tc>
          <w:tcPr>
            <w:tcW w:w="810" w:type="dxa"/>
            <w:tcBorders>
              <w:top w:val="single" w:sz="4" w:space="0" w:color="808080"/>
              <w:bottom w:val="single" w:sz="4" w:space="0" w:color="808080"/>
            </w:tcBorders>
          </w:tcPr>
          <w:p w14:paraId="44FC1AF8" w14:textId="4C4FE0F5" w:rsidR="00C11A29" w:rsidRPr="006003AD" w:rsidRDefault="00C11A29" w:rsidP="002E79C3">
            <w:pPr>
              <w:pStyle w:val="FAAFormTextNumber"/>
              <w:spacing w:before="0" w:after="0" w:line="228" w:lineRule="auto"/>
            </w:pPr>
            <w:r w:rsidRPr="006003AD">
              <w:t>5 500</w:t>
            </w:r>
          </w:p>
        </w:tc>
        <w:tc>
          <w:tcPr>
            <w:tcW w:w="630" w:type="dxa"/>
            <w:tcBorders>
              <w:top w:val="single" w:sz="4" w:space="0" w:color="808080"/>
              <w:left w:val="single" w:sz="6" w:space="0" w:color="auto"/>
              <w:bottom w:val="single" w:sz="4" w:space="0" w:color="808080"/>
            </w:tcBorders>
          </w:tcPr>
          <w:p w14:paraId="44FC1AF9" w14:textId="26F3E3C0" w:rsidR="00C11A29" w:rsidRPr="006003AD" w:rsidRDefault="00F82FF7" w:rsidP="002E79C3">
            <w:pPr>
              <w:pStyle w:val="FAAFormTextNumber"/>
              <w:spacing w:before="0" w:after="0" w:line="228" w:lineRule="auto"/>
            </w:pPr>
            <w:r w:rsidRPr="006003AD">
              <w:t>060</w:t>
            </w:r>
          </w:p>
        </w:tc>
        <w:tc>
          <w:tcPr>
            <w:tcW w:w="720" w:type="dxa"/>
            <w:tcBorders>
              <w:top w:val="single" w:sz="4" w:space="0" w:color="808080"/>
              <w:bottom w:val="single" w:sz="4" w:space="0" w:color="808080"/>
            </w:tcBorders>
          </w:tcPr>
          <w:p w14:paraId="44FC1AFA" w14:textId="5D47BB4C" w:rsidR="00C11A29" w:rsidRPr="006003AD" w:rsidRDefault="00C11A29" w:rsidP="002E79C3">
            <w:pPr>
              <w:pStyle w:val="FAAFormTextNumber"/>
              <w:spacing w:before="0" w:after="0" w:line="228" w:lineRule="auto"/>
            </w:pPr>
            <w:r w:rsidRPr="006003AD">
              <w:t>1 850</w:t>
            </w:r>
          </w:p>
        </w:tc>
        <w:tc>
          <w:tcPr>
            <w:tcW w:w="810" w:type="dxa"/>
            <w:gridSpan w:val="2"/>
            <w:tcBorders>
              <w:top w:val="single" w:sz="4" w:space="0" w:color="808080"/>
              <w:bottom w:val="single" w:sz="4" w:space="0" w:color="808080"/>
            </w:tcBorders>
          </w:tcPr>
          <w:p w14:paraId="44FC1AFB" w14:textId="0DE3A167" w:rsidR="00C11A29" w:rsidRPr="006003AD" w:rsidRDefault="00C11A29" w:rsidP="002E79C3">
            <w:pPr>
              <w:pStyle w:val="FAAFormTextNumber"/>
              <w:spacing w:before="0" w:after="0" w:line="228" w:lineRule="auto"/>
            </w:pPr>
            <w:r w:rsidRPr="006003AD">
              <w:t>6 000</w:t>
            </w:r>
          </w:p>
        </w:tc>
        <w:tc>
          <w:tcPr>
            <w:tcW w:w="630" w:type="dxa"/>
            <w:tcBorders>
              <w:top w:val="single" w:sz="4" w:space="0" w:color="808080"/>
              <w:left w:val="single" w:sz="6" w:space="0" w:color="auto"/>
              <w:bottom w:val="single" w:sz="4" w:space="0" w:color="808080"/>
            </w:tcBorders>
          </w:tcPr>
          <w:p w14:paraId="44FC1AFC" w14:textId="118FAC24" w:rsidR="00C11A29" w:rsidRPr="006003AD" w:rsidRDefault="00F82FF7" w:rsidP="002E79C3">
            <w:pPr>
              <w:pStyle w:val="FAAFormTextNumber"/>
              <w:spacing w:before="0" w:after="0" w:line="228" w:lineRule="auto"/>
            </w:pPr>
            <w:r w:rsidRPr="006003AD">
              <w:t>065</w:t>
            </w:r>
          </w:p>
        </w:tc>
        <w:tc>
          <w:tcPr>
            <w:tcW w:w="810" w:type="dxa"/>
            <w:tcBorders>
              <w:top w:val="single" w:sz="4" w:space="0" w:color="808080"/>
              <w:bottom w:val="single" w:sz="4" w:space="0" w:color="808080"/>
            </w:tcBorders>
          </w:tcPr>
          <w:p w14:paraId="44FC1AFD" w14:textId="2B8C3D70" w:rsidR="00C11A29" w:rsidRPr="006003AD" w:rsidRDefault="00C11A29" w:rsidP="002E79C3">
            <w:pPr>
              <w:pStyle w:val="FAAFormTextNumber"/>
              <w:spacing w:before="0" w:after="0" w:line="228" w:lineRule="auto"/>
            </w:pPr>
            <w:r w:rsidRPr="006003AD">
              <w:t>2 000</w:t>
            </w:r>
          </w:p>
        </w:tc>
        <w:tc>
          <w:tcPr>
            <w:tcW w:w="720" w:type="dxa"/>
            <w:tcBorders>
              <w:top w:val="single" w:sz="4" w:space="0" w:color="808080"/>
              <w:bottom w:val="single" w:sz="4" w:space="0" w:color="808080"/>
              <w:right w:val="single" w:sz="6" w:space="0" w:color="auto"/>
            </w:tcBorders>
          </w:tcPr>
          <w:p w14:paraId="44FC1AFE" w14:textId="49D6BF44" w:rsidR="00C11A29" w:rsidRPr="006003AD" w:rsidRDefault="00C11A29" w:rsidP="002E79C3">
            <w:pPr>
              <w:pStyle w:val="FAAFormTextNumber"/>
              <w:spacing w:before="0" w:after="0" w:line="228" w:lineRule="auto"/>
            </w:pPr>
            <w:r w:rsidRPr="006003AD">
              <w:t>6 500</w:t>
            </w:r>
          </w:p>
        </w:tc>
      </w:tr>
      <w:tr w:rsidR="00C11A29" w:rsidRPr="006003AD" w14:paraId="44FC1B0C" w14:textId="77777777" w:rsidTr="004B59E4">
        <w:trPr>
          <w:jc w:val="center"/>
        </w:trPr>
        <w:tc>
          <w:tcPr>
            <w:tcW w:w="648" w:type="dxa"/>
            <w:tcBorders>
              <w:top w:val="single" w:sz="4" w:space="0" w:color="808080"/>
              <w:left w:val="single" w:sz="6" w:space="0" w:color="auto"/>
              <w:bottom w:val="single" w:sz="4" w:space="0" w:color="808080"/>
            </w:tcBorders>
          </w:tcPr>
          <w:p w14:paraId="44FC1B00" w14:textId="6A0292ED" w:rsidR="00C11A29" w:rsidRPr="006003AD" w:rsidRDefault="00F82FF7" w:rsidP="002E79C3">
            <w:pPr>
              <w:pStyle w:val="FAAFormTextNumber"/>
              <w:spacing w:before="0" w:after="0" w:line="228" w:lineRule="auto"/>
            </w:pPr>
            <w:r w:rsidRPr="006003AD">
              <w:t>070</w:t>
            </w:r>
          </w:p>
        </w:tc>
        <w:tc>
          <w:tcPr>
            <w:tcW w:w="720" w:type="dxa"/>
            <w:tcBorders>
              <w:top w:val="single" w:sz="4" w:space="0" w:color="808080"/>
              <w:bottom w:val="single" w:sz="4" w:space="0" w:color="808080"/>
            </w:tcBorders>
          </w:tcPr>
          <w:p w14:paraId="44FC1B01" w14:textId="50E3023D" w:rsidR="00C11A29" w:rsidRPr="006003AD" w:rsidRDefault="00C11A29" w:rsidP="002E79C3">
            <w:pPr>
              <w:pStyle w:val="FAAFormTextNumber"/>
              <w:spacing w:before="0" w:after="0" w:line="228" w:lineRule="auto"/>
            </w:pPr>
            <w:r w:rsidRPr="006003AD">
              <w:t>2 150</w:t>
            </w:r>
          </w:p>
        </w:tc>
        <w:tc>
          <w:tcPr>
            <w:tcW w:w="720" w:type="dxa"/>
            <w:gridSpan w:val="2"/>
            <w:tcBorders>
              <w:top w:val="single" w:sz="4" w:space="0" w:color="808080"/>
              <w:bottom w:val="single" w:sz="4" w:space="0" w:color="808080"/>
            </w:tcBorders>
          </w:tcPr>
          <w:p w14:paraId="44FC1B02" w14:textId="2ABB6677" w:rsidR="00C11A29" w:rsidRPr="006003AD" w:rsidRDefault="00C11A29" w:rsidP="002E79C3">
            <w:pPr>
              <w:pStyle w:val="FAAFormTextNumber"/>
              <w:spacing w:before="0" w:after="0" w:line="228" w:lineRule="auto"/>
            </w:pPr>
            <w:r w:rsidRPr="006003AD">
              <w:t>7 000</w:t>
            </w:r>
          </w:p>
        </w:tc>
        <w:tc>
          <w:tcPr>
            <w:tcW w:w="630" w:type="dxa"/>
            <w:tcBorders>
              <w:top w:val="single" w:sz="4" w:space="0" w:color="808080"/>
              <w:left w:val="single" w:sz="6" w:space="0" w:color="auto"/>
              <w:bottom w:val="single" w:sz="4" w:space="0" w:color="808080"/>
            </w:tcBorders>
          </w:tcPr>
          <w:p w14:paraId="44FC1B03" w14:textId="788624EA" w:rsidR="00C11A29" w:rsidRPr="006003AD" w:rsidRDefault="00F82FF7" w:rsidP="002E79C3">
            <w:pPr>
              <w:pStyle w:val="FAAFormTextNumber"/>
              <w:spacing w:before="0" w:after="0" w:line="228" w:lineRule="auto"/>
            </w:pPr>
            <w:r w:rsidRPr="006003AD">
              <w:t>075</w:t>
            </w:r>
          </w:p>
        </w:tc>
        <w:tc>
          <w:tcPr>
            <w:tcW w:w="810" w:type="dxa"/>
            <w:tcBorders>
              <w:top w:val="single" w:sz="4" w:space="0" w:color="808080"/>
              <w:bottom w:val="single" w:sz="4" w:space="0" w:color="808080"/>
            </w:tcBorders>
          </w:tcPr>
          <w:p w14:paraId="44FC1B04" w14:textId="6D43ED45" w:rsidR="00C11A29" w:rsidRPr="006003AD" w:rsidRDefault="00C11A29" w:rsidP="002E79C3">
            <w:pPr>
              <w:pStyle w:val="FAAFormTextNumber"/>
              <w:spacing w:before="0" w:after="0" w:line="228" w:lineRule="auto"/>
            </w:pPr>
            <w:r w:rsidRPr="006003AD">
              <w:t>2 300</w:t>
            </w:r>
          </w:p>
        </w:tc>
        <w:tc>
          <w:tcPr>
            <w:tcW w:w="810" w:type="dxa"/>
            <w:tcBorders>
              <w:top w:val="single" w:sz="4" w:space="0" w:color="808080"/>
              <w:bottom w:val="single" w:sz="4" w:space="0" w:color="808080"/>
            </w:tcBorders>
          </w:tcPr>
          <w:p w14:paraId="44FC1B05" w14:textId="2F7602C1" w:rsidR="00C11A29" w:rsidRPr="006003AD" w:rsidRDefault="00C11A29" w:rsidP="002E79C3">
            <w:pPr>
              <w:pStyle w:val="FAAFormTextNumber"/>
              <w:spacing w:before="0" w:after="0" w:line="228" w:lineRule="auto"/>
            </w:pPr>
            <w:r w:rsidRPr="006003AD">
              <w:t>7 500</w:t>
            </w:r>
          </w:p>
        </w:tc>
        <w:tc>
          <w:tcPr>
            <w:tcW w:w="630" w:type="dxa"/>
            <w:tcBorders>
              <w:top w:val="single" w:sz="4" w:space="0" w:color="808080"/>
              <w:left w:val="single" w:sz="6" w:space="0" w:color="auto"/>
              <w:bottom w:val="single" w:sz="4" w:space="0" w:color="808080"/>
            </w:tcBorders>
          </w:tcPr>
          <w:p w14:paraId="44FC1B06" w14:textId="75750248" w:rsidR="00C11A29" w:rsidRPr="006003AD" w:rsidRDefault="00F82FF7" w:rsidP="002E79C3">
            <w:pPr>
              <w:pStyle w:val="FAAFormTextNumber"/>
              <w:spacing w:before="0" w:after="0" w:line="228" w:lineRule="auto"/>
            </w:pPr>
            <w:r w:rsidRPr="006003AD">
              <w:t>080</w:t>
            </w:r>
          </w:p>
        </w:tc>
        <w:tc>
          <w:tcPr>
            <w:tcW w:w="720" w:type="dxa"/>
            <w:tcBorders>
              <w:top w:val="single" w:sz="4" w:space="0" w:color="808080"/>
              <w:bottom w:val="single" w:sz="4" w:space="0" w:color="808080"/>
            </w:tcBorders>
          </w:tcPr>
          <w:p w14:paraId="44FC1B07" w14:textId="23E933A5" w:rsidR="00C11A29" w:rsidRPr="006003AD" w:rsidRDefault="00C11A29" w:rsidP="002E79C3">
            <w:pPr>
              <w:pStyle w:val="FAAFormTextNumber"/>
              <w:spacing w:before="0" w:after="0" w:line="228" w:lineRule="auto"/>
            </w:pPr>
            <w:r w:rsidRPr="006003AD">
              <w:t>2 450</w:t>
            </w:r>
          </w:p>
        </w:tc>
        <w:tc>
          <w:tcPr>
            <w:tcW w:w="810" w:type="dxa"/>
            <w:gridSpan w:val="2"/>
            <w:tcBorders>
              <w:top w:val="single" w:sz="4" w:space="0" w:color="808080"/>
              <w:bottom w:val="single" w:sz="4" w:space="0" w:color="808080"/>
            </w:tcBorders>
          </w:tcPr>
          <w:p w14:paraId="44FC1B08" w14:textId="70B3A091" w:rsidR="00C11A29" w:rsidRPr="006003AD" w:rsidRDefault="00C11A29" w:rsidP="002E79C3">
            <w:pPr>
              <w:pStyle w:val="FAAFormTextNumber"/>
              <w:spacing w:before="0" w:after="0" w:line="228" w:lineRule="auto"/>
            </w:pPr>
            <w:r w:rsidRPr="006003AD">
              <w:t>8 000</w:t>
            </w:r>
          </w:p>
        </w:tc>
        <w:tc>
          <w:tcPr>
            <w:tcW w:w="630" w:type="dxa"/>
            <w:tcBorders>
              <w:top w:val="single" w:sz="4" w:space="0" w:color="808080"/>
              <w:left w:val="single" w:sz="6" w:space="0" w:color="auto"/>
              <w:bottom w:val="single" w:sz="4" w:space="0" w:color="808080"/>
            </w:tcBorders>
          </w:tcPr>
          <w:p w14:paraId="44FC1B09" w14:textId="4FCB9D78" w:rsidR="00C11A29" w:rsidRPr="006003AD" w:rsidRDefault="00F82FF7" w:rsidP="002E79C3">
            <w:pPr>
              <w:pStyle w:val="FAAFormTextNumber"/>
              <w:spacing w:before="0" w:after="0" w:line="228" w:lineRule="auto"/>
            </w:pPr>
            <w:r w:rsidRPr="006003AD">
              <w:t>085</w:t>
            </w:r>
          </w:p>
        </w:tc>
        <w:tc>
          <w:tcPr>
            <w:tcW w:w="810" w:type="dxa"/>
            <w:tcBorders>
              <w:top w:val="single" w:sz="4" w:space="0" w:color="808080"/>
              <w:bottom w:val="single" w:sz="4" w:space="0" w:color="808080"/>
            </w:tcBorders>
          </w:tcPr>
          <w:p w14:paraId="44FC1B0A" w14:textId="3E1DCC34" w:rsidR="00C11A29" w:rsidRPr="006003AD" w:rsidRDefault="00C11A29" w:rsidP="002E79C3">
            <w:pPr>
              <w:pStyle w:val="FAAFormTextNumber"/>
              <w:spacing w:before="0" w:after="0" w:line="228" w:lineRule="auto"/>
            </w:pPr>
            <w:r w:rsidRPr="006003AD">
              <w:t>2 600</w:t>
            </w:r>
          </w:p>
        </w:tc>
        <w:tc>
          <w:tcPr>
            <w:tcW w:w="720" w:type="dxa"/>
            <w:tcBorders>
              <w:top w:val="single" w:sz="4" w:space="0" w:color="808080"/>
              <w:bottom w:val="single" w:sz="4" w:space="0" w:color="808080"/>
              <w:right w:val="single" w:sz="6" w:space="0" w:color="auto"/>
            </w:tcBorders>
          </w:tcPr>
          <w:p w14:paraId="44FC1B0B" w14:textId="4E7461A1" w:rsidR="00C11A29" w:rsidRPr="006003AD" w:rsidRDefault="00C11A29" w:rsidP="002E79C3">
            <w:pPr>
              <w:pStyle w:val="FAAFormTextNumber"/>
              <w:spacing w:before="0" w:after="0" w:line="228" w:lineRule="auto"/>
            </w:pPr>
            <w:r w:rsidRPr="006003AD">
              <w:t>8 500</w:t>
            </w:r>
          </w:p>
        </w:tc>
      </w:tr>
      <w:tr w:rsidR="00C11A29" w:rsidRPr="006003AD" w14:paraId="44FC1B19" w14:textId="77777777" w:rsidTr="004B59E4">
        <w:trPr>
          <w:jc w:val="center"/>
        </w:trPr>
        <w:tc>
          <w:tcPr>
            <w:tcW w:w="648" w:type="dxa"/>
            <w:tcBorders>
              <w:top w:val="single" w:sz="4" w:space="0" w:color="808080"/>
              <w:left w:val="single" w:sz="6" w:space="0" w:color="auto"/>
              <w:bottom w:val="single" w:sz="4" w:space="0" w:color="808080"/>
            </w:tcBorders>
          </w:tcPr>
          <w:p w14:paraId="44FC1B0D" w14:textId="7FCB82E8" w:rsidR="00C11A29" w:rsidRPr="006003AD" w:rsidRDefault="00F82FF7" w:rsidP="002E79C3">
            <w:pPr>
              <w:pStyle w:val="FAAFormTextNumber"/>
              <w:spacing w:before="0" w:after="0" w:line="228" w:lineRule="auto"/>
            </w:pPr>
            <w:r w:rsidRPr="006003AD">
              <w:t>090</w:t>
            </w:r>
          </w:p>
        </w:tc>
        <w:tc>
          <w:tcPr>
            <w:tcW w:w="720" w:type="dxa"/>
            <w:tcBorders>
              <w:top w:val="single" w:sz="4" w:space="0" w:color="808080"/>
              <w:bottom w:val="single" w:sz="4" w:space="0" w:color="808080"/>
            </w:tcBorders>
          </w:tcPr>
          <w:p w14:paraId="44FC1B0E" w14:textId="2FD9C9C2" w:rsidR="00C11A29" w:rsidRPr="006003AD" w:rsidRDefault="00C11A29" w:rsidP="002E79C3">
            <w:pPr>
              <w:pStyle w:val="FAAFormTextNumber"/>
              <w:spacing w:before="0" w:after="0" w:line="228" w:lineRule="auto"/>
            </w:pPr>
            <w:r w:rsidRPr="006003AD">
              <w:t>2 750</w:t>
            </w:r>
          </w:p>
        </w:tc>
        <w:tc>
          <w:tcPr>
            <w:tcW w:w="720" w:type="dxa"/>
            <w:gridSpan w:val="2"/>
            <w:tcBorders>
              <w:top w:val="single" w:sz="4" w:space="0" w:color="808080"/>
              <w:bottom w:val="single" w:sz="4" w:space="0" w:color="808080"/>
            </w:tcBorders>
          </w:tcPr>
          <w:p w14:paraId="44FC1B0F" w14:textId="7256ABD5" w:rsidR="00C11A29" w:rsidRPr="006003AD" w:rsidRDefault="00C11A29" w:rsidP="002E79C3">
            <w:pPr>
              <w:pStyle w:val="FAAFormTextNumber"/>
              <w:spacing w:before="0" w:after="0" w:line="228" w:lineRule="auto"/>
            </w:pPr>
            <w:r w:rsidRPr="006003AD">
              <w:t>9 000</w:t>
            </w:r>
          </w:p>
        </w:tc>
        <w:tc>
          <w:tcPr>
            <w:tcW w:w="630" w:type="dxa"/>
            <w:tcBorders>
              <w:top w:val="single" w:sz="4" w:space="0" w:color="808080"/>
              <w:left w:val="single" w:sz="6" w:space="0" w:color="auto"/>
              <w:bottom w:val="single" w:sz="4" w:space="0" w:color="808080"/>
            </w:tcBorders>
          </w:tcPr>
          <w:p w14:paraId="44FC1B10" w14:textId="4D431506" w:rsidR="00C11A29" w:rsidRPr="006003AD" w:rsidRDefault="00F82FF7" w:rsidP="002E79C3">
            <w:pPr>
              <w:pStyle w:val="FAAFormTextNumber"/>
              <w:spacing w:before="0" w:after="0" w:line="228" w:lineRule="auto"/>
            </w:pPr>
            <w:r w:rsidRPr="006003AD">
              <w:t>095</w:t>
            </w:r>
          </w:p>
        </w:tc>
        <w:tc>
          <w:tcPr>
            <w:tcW w:w="810" w:type="dxa"/>
            <w:tcBorders>
              <w:top w:val="single" w:sz="4" w:space="0" w:color="808080"/>
              <w:bottom w:val="single" w:sz="4" w:space="0" w:color="808080"/>
            </w:tcBorders>
          </w:tcPr>
          <w:p w14:paraId="44FC1B11" w14:textId="61F25F1C" w:rsidR="00C11A29" w:rsidRPr="006003AD" w:rsidRDefault="00C11A29" w:rsidP="002E79C3">
            <w:pPr>
              <w:pStyle w:val="FAAFormTextNumber"/>
              <w:spacing w:before="0" w:after="0" w:line="228" w:lineRule="auto"/>
            </w:pPr>
            <w:r w:rsidRPr="006003AD">
              <w:t>2 900</w:t>
            </w:r>
          </w:p>
        </w:tc>
        <w:tc>
          <w:tcPr>
            <w:tcW w:w="810" w:type="dxa"/>
            <w:tcBorders>
              <w:top w:val="single" w:sz="4" w:space="0" w:color="808080"/>
              <w:bottom w:val="single" w:sz="4" w:space="0" w:color="808080"/>
            </w:tcBorders>
          </w:tcPr>
          <w:p w14:paraId="44FC1B12" w14:textId="5D54613B" w:rsidR="00C11A29" w:rsidRPr="006003AD" w:rsidRDefault="00C11A29" w:rsidP="002E79C3">
            <w:pPr>
              <w:pStyle w:val="FAAFormTextNumber"/>
              <w:spacing w:before="0" w:after="0" w:line="228" w:lineRule="auto"/>
            </w:pPr>
            <w:r w:rsidRPr="006003AD">
              <w:t>9 500</w:t>
            </w:r>
          </w:p>
        </w:tc>
        <w:tc>
          <w:tcPr>
            <w:tcW w:w="630" w:type="dxa"/>
            <w:tcBorders>
              <w:top w:val="single" w:sz="4" w:space="0" w:color="808080"/>
              <w:left w:val="single" w:sz="6" w:space="0" w:color="auto"/>
              <w:bottom w:val="single" w:sz="4" w:space="0" w:color="808080"/>
            </w:tcBorders>
          </w:tcPr>
          <w:p w14:paraId="44FC1B13" w14:textId="77777777" w:rsidR="00C11A29" w:rsidRPr="006003AD" w:rsidRDefault="00C11A29" w:rsidP="002E79C3">
            <w:pPr>
              <w:pStyle w:val="FAAFormTextNumber"/>
              <w:spacing w:before="0" w:after="0" w:line="228" w:lineRule="auto"/>
            </w:pPr>
            <w:r w:rsidRPr="006003AD">
              <w:t>100</w:t>
            </w:r>
          </w:p>
        </w:tc>
        <w:tc>
          <w:tcPr>
            <w:tcW w:w="720" w:type="dxa"/>
            <w:tcBorders>
              <w:top w:val="single" w:sz="4" w:space="0" w:color="808080"/>
              <w:bottom w:val="single" w:sz="4" w:space="0" w:color="808080"/>
            </w:tcBorders>
          </w:tcPr>
          <w:p w14:paraId="44FC1B14" w14:textId="446EFD09" w:rsidR="00C11A29" w:rsidRPr="006003AD" w:rsidRDefault="00C11A29" w:rsidP="002E79C3">
            <w:pPr>
              <w:pStyle w:val="FAAFormTextNumber"/>
              <w:spacing w:before="0" w:after="0" w:line="228" w:lineRule="auto"/>
            </w:pPr>
            <w:r w:rsidRPr="006003AD">
              <w:t>3 050</w:t>
            </w:r>
          </w:p>
        </w:tc>
        <w:tc>
          <w:tcPr>
            <w:tcW w:w="810" w:type="dxa"/>
            <w:gridSpan w:val="2"/>
            <w:tcBorders>
              <w:top w:val="single" w:sz="4" w:space="0" w:color="808080"/>
              <w:bottom w:val="single" w:sz="4" w:space="0" w:color="808080"/>
            </w:tcBorders>
          </w:tcPr>
          <w:p w14:paraId="44FC1B15" w14:textId="3623C4B3" w:rsidR="00C11A29" w:rsidRPr="006003AD" w:rsidRDefault="00C11A29" w:rsidP="002E79C3">
            <w:pPr>
              <w:pStyle w:val="FAAFormTextNumber"/>
              <w:spacing w:before="0" w:after="0" w:line="228" w:lineRule="auto"/>
            </w:pPr>
            <w:r w:rsidRPr="006003AD">
              <w:t>10 000</w:t>
            </w:r>
          </w:p>
        </w:tc>
        <w:tc>
          <w:tcPr>
            <w:tcW w:w="630" w:type="dxa"/>
            <w:tcBorders>
              <w:top w:val="single" w:sz="4" w:space="0" w:color="808080"/>
              <w:left w:val="single" w:sz="6" w:space="0" w:color="auto"/>
              <w:bottom w:val="single" w:sz="4" w:space="0" w:color="808080"/>
            </w:tcBorders>
          </w:tcPr>
          <w:p w14:paraId="44FC1B16" w14:textId="77777777" w:rsidR="00C11A29" w:rsidRPr="006003AD" w:rsidRDefault="00C11A29" w:rsidP="002E79C3">
            <w:pPr>
              <w:pStyle w:val="FAAFormTextNumber"/>
              <w:spacing w:before="0" w:after="0" w:line="228" w:lineRule="auto"/>
            </w:pPr>
            <w:r w:rsidRPr="006003AD">
              <w:t>105</w:t>
            </w:r>
          </w:p>
        </w:tc>
        <w:tc>
          <w:tcPr>
            <w:tcW w:w="810" w:type="dxa"/>
            <w:tcBorders>
              <w:top w:val="single" w:sz="4" w:space="0" w:color="808080"/>
              <w:bottom w:val="single" w:sz="4" w:space="0" w:color="808080"/>
            </w:tcBorders>
          </w:tcPr>
          <w:p w14:paraId="44FC1B17" w14:textId="182FAA8E" w:rsidR="00C11A29" w:rsidRPr="006003AD" w:rsidRDefault="00C11A29" w:rsidP="002E79C3">
            <w:pPr>
              <w:pStyle w:val="FAAFormTextNumber"/>
              <w:spacing w:before="0" w:after="0" w:line="228" w:lineRule="auto"/>
            </w:pPr>
            <w:r w:rsidRPr="006003AD">
              <w:t>3 200</w:t>
            </w:r>
          </w:p>
        </w:tc>
        <w:tc>
          <w:tcPr>
            <w:tcW w:w="720" w:type="dxa"/>
            <w:tcBorders>
              <w:top w:val="single" w:sz="4" w:space="0" w:color="808080"/>
              <w:bottom w:val="single" w:sz="4" w:space="0" w:color="808080"/>
              <w:right w:val="single" w:sz="6" w:space="0" w:color="auto"/>
            </w:tcBorders>
          </w:tcPr>
          <w:p w14:paraId="44FC1B18" w14:textId="61D233BB" w:rsidR="00C11A29" w:rsidRPr="006003AD" w:rsidRDefault="00C11A29" w:rsidP="002E79C3">
            <w:pPr>
              <w:pStyle w:val="FAAFormTextNumber"/>
              <w:spacing w:before="0" w:after="0" w:line="228" w:lineRule="auto"/>
            </w:pPr>
            <w:r w:rsidRPr="006003AD">
              <w:t>10 500</w:t>
            </w:r>
          </w:p>
        </w:tc>
      </w:tr>
      <w:tr w:rsidR="00C11A29" w:rsidRPr="006003AD" w14:paraId="44FC1B26" w14:textId="77777777" w:rsidTr="004B59E4">
        <w:trPr>
          <w:jc w:val="center"/>
        </w:trPr>
        <w:tc>
          <w:tcPr>
            <w:tcW w:w="648" w:type="dxa"/>
            <w:tcBorders>
              <w:top w:val="single" w:sz="4" w:space="0" w:color="808080"/>
              <w:left w:val="single" w:sz="6" w:space="0" w:color="auto"/>
              <w:bottom w:val="single" w:sz="4" w:space="0" w:color="808080"/>
            </w:tcBorders>
          </w:tcPr>
          <w:p w14:paraId="44FC1B1A" w14:textId="77777777" w:rsidR="00C11A29" w:rsidRPr="006003AD" w:rsidRDefault="00C11A29" w:rsidP="002E79C3">
            <w:pPr>
              <w:pStyle w:val="FAAFormTextNumber"/>
              <w:spacing w:before="0" w:after="0" w:line="228" w:lineRule="auto"/>
            </w:pPr>
            <w:r w:rsidRPr="006003AD">
              <w:t>110</w:t>
            </w:r>
          </w:p>
        </w:tc>
        <w:tc>
          <w:tcPr>
            <w:tcW w:w="720" w:type="dxa"/>
            <w:tcBorders>
              <w:top w:val="single" w:sz="4" w:space="0" w:color="808080"/>
              <w:bottom w:val="single" w:sz="4" w:space="0" w:color="808080"/>
            </w:tcBorders>
          </w:tcPr>
          <w:p w14:paraId="44FC1B1B" w14:textId="511DF67C" w:rsidR="00C11A29" w:rsidRPr="006003AD" w:rsidRDefault="00C11A29" w:rsidP="002E79C3">
            <w:pPr>
              <w:pStyle w:val="FAAFormTextNumber"/>
              <w:spacing w:before="0" w:after="0" w:line="228" w:lineRule="auto"/>
            </w:pPr>
            <w:r w:rsidRPr="006003AD">
              <w:t>3 350</w:t>
            </w:r>
          </w:p>
        </w:tc>
        <w:tc>
          <w:tcPr>
            <w:tcW w:w="720" w:type="dxa"/>
            <w:gridSpan w:val="2"/>
            <w:tcBorders>
              <w:top w:val="single" w:sz="4" w:space="0" w:color="808080"/>
              <w:bottom w:val="single" w:sz="4" w:space="0" w:color="808080"/>
            </w:tcBorders>
          </w:tcPr>
          <w:p w14:paraId="44FC1B1C" w14:textId="020B0AF6" w:rsidR="00C11A29" w:rsidRPr="006003AD" w:rsidRDefault="00C11A29" w:rsidP="002E79C3">
            <w:pPr>
              <w:pStyle w:val="FAAFormTextNumber"/>
              <w:spacing w:before="0" w:after="0" w:line="228" w:lineRule="auto"/>
            </w:pPr>
            <w:r w:rsidRPr="006003AD">
              <w:t>11 000</w:t>
            </w:r>
          </w:p>
        </w:tc>
        <w:tc>
          <w:tcPr>
            <w:tcW w:w="630" w:type="dxa"/>
            <w:tcBorders>
              <w:top w:val="single" w:sz="4" w:space="0" w:color="808080"/>
              <w:left w:val="single" w:sz="6" w:space="0" w:color="auto"/>
              <w:bottom w:val="single" w:sz="4" w:space="0" w:color="808080"/>
            </w:tcBorders>
          </w:tcPr>
          <w:p w14:paraId="44FC1B1D" w14:textId="77777777" w:rsidR="00C11A29" w:rsidRPr="006003AD" w:rsidRDefault="00C11A29" w:rsidP="002E79C3">
            <w:pPr>
              <w:pStyle w:val="FAAFormTextNumber"/>
              <w:spacing w:before="0" w:after="0" w:line="228" w:lineRule="auto"/>
            </w:pPr>
            <w:r w:rsidRPr="006003AD">
              <w:t>115</w:t>
            </w:r>
          </w:p>
        </w:tc>
        <w:tc>
          <w:tcPr>
            <w:tcW w:w="810" w:type="dxa"/>
            <w:tcBorders>
              <w:top w:val="single" w:sz="4" w:space="0" w:color="808080"/>
              <w:bottom w:val="single" w:sz="4" w:space="0" w:color="808080"/>
            </w:tcBorders>
          </w:tcPr>
          <w:p w14:paraId="44FC1B1E" w14:textId="2A379681" w:rsidR="00C11A29" w:rsidRPr="006003AD" w:rsidRDefault="00C11A29" w:rsidP="002E79C3">
            <w:pPr>
              <w:pStyle w:val="FAAFormTextNumber"/>
              <w:spacing w:before="0" w:after="0" w:line="228" w:lineRule="auto"/>
            </w:pPr>
            <w:r w:rsidRPr="006003AD">
              <w:t>3 500</w:t>
            </w:r>
          </w:p>
        </w:tc>
        <w:tc>
          <w:tcPr>
            <w:tcW w:w="810" w:type="dxa"/>
            <w:tcBorders>
              <w:top w:val="single" w:sz="4" w:space="0" w:color="808080"/>
              <w:bottom w:val="single" w:sz="4" w:space="0" w:color="808080"/>
            </w:tcBorders>
          </w:tcPr>
          <w:p w14:paraId="44FC1B1F" w14:textId="0922FA57" w:rsidR="00C11A29" w:rsidRPr="006003AD" w:rsidRDefault="00C11A29" w:rsidP="002E79C3">
            <w:pPr>
              <w:pStyle w:val="FAAFormTextNumber"/>
              <w:spacing w:before="0" w:after="0" w:line="228" w:lineRule="auto"/>
            </w:pPr>
            <w:r w:rsidRPr="006003AD">
              <w:t>11 500</w:t>
            </w:r>
          </w:p>
        </w:tc>
        <w:tc>
          <w:tcPr>
            <w:tcW w:w="630" w:type="dxa"/>
            <w:tcBorders>
              <w:top w:val="single" w:sz="4" w:space="0" w:color="808080"/>
              <w:left w:val="single" w:sz="6" w:space="0" w:color="auto"/>
              <w:bottom w:val="single" w:sz="4" w:space="0" w:color="808080"/>
            </w:tcBorders>
          </w:tcPr>
          <w:p w14:paraId="44FC1B20" w14:textId="77777777" w:rsidR="00C11A29" w:rsidRPr="006003AD" w:rsidRDefault="00C11A29" w:rsidP="002E79C3">
            <w:pPr>
              <w:pStyle w:val="FAAFormTextNumber"/>
              <w:spacing w:before="0" w:after="0" w:line="228" w:lineRule="auto"/>
            </w:pPr>
            <w:r w:rsidRPr="006003AD">
              <w:t>120</w:t>
            </w:r>
          </w:p>
        </w:tc>
        <w:tc>
          <w:tcPr>
            <w:tcW w:w="720" w:type="dxa"/>
            <w:tcBorders>
              <w:top w:val="single" w:sz="4" w:space="0" w:color="808080"/>
              <w:bottom w:val="single" w:sz="4" w:space="0" w:color="808080"/>
            </w:tcBorders>
          </w:tcPr>
          <w:p w14:paraId="44FC1B21" w14:textId="70EE0FAB" w:rsidR="00C11A29" w:rsidRPr="006003AD" w:rsidRDefault="00C11A29" w:rsidP="002E79C3">
            <w:pPr>
              <w:pStyle w:val="FAAFormTextNumber"/>
              <w:spacing w:before="0" w:after="0" w:line="228" w:lineRule="auto"/>
            </w:pPr>
            <w:r w:rsidRPr="006003AD">
              <w:t>3 650</w:t>
            </w:r>
          </w:p>
        </w:tc>
        <w:tc>
          <w:tcPr>
            <w:tcW w:w="810" w:type="dxa"/>
            <w:gridSpan w:val="2"/>
            <w:tcBorders>
              <w:top w:val="single" w:sz="4" w:space="0" w:color="808080"/>
              <w:bottom w:val="single" w:sz="4" w:space="0" w:color="808080"/>
            </w:tcBorders>
          </w:tcPr>
          <w:p w14:paraId="44FC1B22" w14:textId="153DE1C5" w:rsidR="00C11A29" w:rsidRPr="006003AD" w:rsidRDefault="00C11A29" w:rsidP="002E79C3">
            <w:pPr>
              <w:pStyle w:val="FAAFormTextNumber"/>
              <w:spacing w:before="0" w:after="0" w:line="228" w:lineRule="auto"/>
            </w:pPr>
            <w:r w:rsidRPr="006003AD">
              <w:t>12 000</w:t>
            </w:r>
          </w:p>
        </w:tc>
        <w:tc>
          <w:tcPr>
            <w:tcW w:w="630" w:type="dxa"/>
            <w:tcBorders>
              <w:top w:val="single" w:sz="4" w:space="0" w:color="808080"/>
              <w:left w:val="single" w:sz="6" w:space="0" w:color="auto"/>
              <w:bottom w:val="single" w:sz="4" w:space="0" w:color="808080"/>
            </w:tcBorders>
          </w:tcPr>
          <w:p w14:paraId="44FC1B23" w14:textId="77777777" w:rsidR="00C11A29" w:rsidRPr="006003AD" w:rsidRDefault="00C11A29" w:rsidP="002E79C3">
            <w:pPr>
              <w:pStyle w:val="FAAFormTextNumber"/>
              <w:spacing w:before="0" w:after="0" w:line="228" w:lineRule="auto"/>
            </w:pPr>
            <w:r w:rsidRPr="006003AD">
              <w:t>125</w:t>
            </w:r>
          </w:p>
        </w:tc>
        <w:tc>
          <w:tcPr>
            <w:tcW w:w="810" w:type="dxa"/>
            <w:tcBorders>
              <w:top w:val="single" w:sz="4" w:space="0" w:color="808080"/>
              <w:bottom w:val="single" w:sz="4" w:space="0" w:color="808080"/>
            </w:tcBorders>
          </w:tcPr>
          <w:p w14:paraId="44FC1B24" w14:textId="77AEBDE2" w:rsidR="00C11A29" w:rsidRPr="006003AD" w:rsidRDefault="00C11A29" w:rsidP="002E79C3">
            <w:pPr>
              <w:pStyle w:val="FAAFormTextNumber"/>
              <w:spacing w:before="0" w:after="0" w:line="228" w:lineRule="auto"/>
            </w:pPr>
            <w:r w:rsidRPr="006003AD">
              <w:t>3 800</w:t>
            </w:r>
          </w:p>
        </w:tc>
        <w:tc>
          <w:tcPr>
            <w:tcW w:w="720" w:type="dxa"/>
            <w:tcBorders>
              <w:top w:val="single" w:sz="4" w:space="0" w:color="808080"/>
              <w:bottom w:val="single" w:sz="4" w:space="0" w:color="808080"/>
              <w:right w:val="single" w:sz="6" w:space="0" w:color="auto"/>
            </w:tcBorders>
          </w:tcPr>
          <w:p w14:paraId="44FC1B25" w14:textId="58176965" w:rsidR="00C11A29" w:rsidRPr="006003AD" w:rsidRDefault="00C11A29" w:rsidP="002E79C3">
            <w:pPr>
              <w:pStyle w:val="FAAFormTextNumber"/>
              <w:spacing w:before="0" w:after="0" w:line="228" w:lineRule="auto"/>
            </w:pPr>
            <w:r w:rsidRPr="006003AD">
              <w:t>12 500</w:t>
            </w:r>
          </w:p>
        </w:tc>
      </w:tr>
      <w:tr w:rsidR="00C11A29" w:rsidRPr="006003AD" w14:paraId="44FC1B33" w14:textId="77777777" w:rsidTr="004B59E4">
        <w:trPr>
          <w:jc w:val="center"/>
        </w:trPr>
        <w:tc>
          <w:tcPr>
            <w:tcW w:w="648" w:type="dxa"/>
            <w:tcBorders>
              <w:top w:val="single" w:sz="4" w:space="0" w:color="808080"/>
              <w:left w:val="single" w:sz="6" w:space="0" w:color="auto"/>
              <w:bottom w:val="single" w:sz="4" w:space="0" w:color="808080"/>
            </w:tcBorders>
          </w:tcPr>
          <w:p w14:paraId="44FC1B27" w14:textId="77777777" w:rsidR="00C11A29" w:rsidRPr="006003AD" w:rsidRDefault="00C11A29" w:rsidP="002E79C3">
            <w:pPr>
              <w:pStyle w:val="FAAFormTextNumber"/>
              <w:spacing w:before="0" w:after="0" w:line="228" w:lineRule="auto"/>
            </w:pPr>
            <w:r w:rsidRPr="006003AD">
              <w:t>130</w:t>
            </w:r>
          </w:p>
        </w:tc>
        <w:tc>
          <w:tcPr>
            <w:tcW w:w="720" w:type="dxa"/>
            <w:tcBorders>
              <w:top w:val="single" w:sz="4" w:space="0" w:color="808080"/>
              <w:bottom w:val="single" w:sz="4" w:space="0" w:color="808080"/>
            </w:tcBorders>
          </w:tcPr>
          <w:p w14:paraId="44FC1B28" w14:textId="0585D92E" w:rsidR="00C11A29" w:rsidRPr="006003AD" w:rsidRDefault="00C11A29" w:rsidP="002E79C3">
            <w:pPr>
              <w:pStyle w:val="FAAFormTextNumber"/>
              <w:spacing w:before="0" w:after="0" w:line="228" w:lineRule="auto"/>
            </w:pPr>
            <w:r w:rsidRPr="006003AD">
              <w:t>3 950</w:t>
            </w:r>
          </w:p>
        </w:tc>
        <w:tc>
          <w:tcPr>
            <w:tcW w:w="720" w:type="dxa"/>
            <w:gridSpan w:val="2"/>
            <w:tcBorders>
              <w:top w:val="single" w:sz="4" w:space="0" w:color="808080"/>
              <w:bottom w:val="single" w:sz="4" w:space="0" w:color="808080"/>
            </w:tcBorders>
          </w:tcPr>
          <w:p w14:paraId="44FC1B29" w14:textId="7CB02727" w:rsidR="00C11A29" w:rsidRPr="006003AD" w:rsidRDefault="00C11A29" w:rsidP="002E79C3">
            <w:pPr>
              <w:pStyle w:val="FAAFormTextNumber"/>
              <w:spacing w:before="0" w:after="0" w:line="228" w:lineRule="auto"/>
            </w:pPr>
            <w:r w:rsidRPr="006003AD">
              <w:t>13 000</w:t>
            </w:r>
          </w:p>
        </w:tc>
        <w:tc>
          <w:tcPr>
            <w:tcW w:w="630" w:type="dxa"/>
            <w:tcBorders>
              <w:top w:val="single" w:sz="4" w:space="0" w:color="808080"/>
              <w:left w:val="single" w:sz="6" w:space="0" w:color="auto"/>
              <w:bottom w:val="single" w:sz="4" w:space="0" w:color="808080"/>
            </w:tcBorders>
          </w:tcPr>
          <w:p w14:paraId="44FC1B2A" w14:textId="77777777" w:rsidR="00C11A29" w:rsidRPr="006003AD" w:rsidRDefault="00C11A29" w:rsidP="002E79C3">
            <w:pPr>
              <w:pStyle w:val="FAAFormTextNumber"/>
              <w:spacing w:before="0" w:after="0" w:line="228" w:lineRule="auto"/>
            </w:pPr>
            <w:r w:rsidRPr="006003AD">
              <w:t>135</w:t>
            </w:r>
          </w:p>
        </w:tc>
        <w:tc>
          <w:tcPr>
            <w:tcW w:w="810" w:type="dxa"/>
            <w:tcBorders>
              <w:top w:val="single" w:sz="4" w:space="0" w:color="808080"/>
              <w:bottom w:val="single" w:sz="4" w:space="0" w:color="808080"/>
            </w:tcBorders>
          </w:tcPr>
          <w:p w14:paraId="44FC1B2B" w14:textId="3195AAD5" w:rsidR="00C11A29" w:rsidRPr="006003AD" w:rsidRDefault="00C11A29" w:rsidP="002E79C3">
            <w:pPr>
              <w:pStyle w:val="FAAFormTextNumber"/>
              <w:spacing w:before="0" w:after="0" w:line="228" w:lineRule="auto"/>
            </w:pPr>
            <w:r w:rsidRPr="006003AD">
              <w:t>4 100</w:t>
            </w:r>
          </w:p>
        </w:tc>
        <w:tc>
          <w:tcPr>
            <w:tcW w:w="810" w:type="dxa"/>
            <w:tcBorders>
              <w:top w:val="single" w:sz="4" w:space="0" w:color="808080"/>
              <w:bottom w:val="single" w:sz="4" w:space="0" w:color="808080"/>
            </w:tcBorders>
          </w:tcPr>
          <w:p w14:paraId="44FC1B2C" w14:textId="1DEA9048" w:rsidR="00C11A29" w:rsidRPr="006003AD" w:rsidRDefault="00C11A29" w:rsidP="002E79C3">
            <w:pPr>
              <w:pStyle w:val="FAAFormTextNumber"/>
              <w:spacing w:before="0" w:after="0" w:line="228" w:lineRule="auto"/>
            </w:pPr>
            <w:r w:rsidRPr="006003AD">
              <w:t>13 500</w:t>
            </w:r>
          </w:p>
        </w:tc>
        <w:tc>
          <w:tcPr>
            <w:tcW w:w="630" w:type="dxa"/>
            <w:tcBorders>
              <w:top w:val="single" w:sz="4" w:space="0" w:color="808080"/>
              <w:left w:val="single" w:sz="6" w:space="0" w:color="auto"/>
              <w:bottom w:val="single" w:sz="4" w:space="0" w:color="808080"/>
            </w:tcBorders>
          </w:tcPr>
          <w:p w14:paraId="44FC1B2D" w14:textId="77777777" w:rsidR="00C11A29" w:rsidRPr="006003AD" w:rsidRDefault="00C11A29" w:rsidP="002E79C3">
            <w:pPr>
              <w:pStyle w:val="FAAFormTextNumber"/>
              <w:spacing w:before="0" w:after="0" w:line="228" w:lineRule="auto"/>
            </w:pPr>
            <w:r w:rsidRPr="006003AD">
              <w:t>140</w:t>
            </w:r>
          </w:p>
        </w:tc>
        <w:tc>
          <w:tcPr>
            <w:tcW w:w="720" w:type="dxa"/>
            <w:tcBorders>
              <w:top w:val="single" w:sz="4" w:space="0" w:color="808080"/>
              <w:bottom w:val="single" w:sz="4" w:space="0" w:color="808080"/>
            </w:tcBorders>
          </w:tcPr>
          <w:p w14:paraId="44FC1B2E" w14:textId="77DC054F" w:rsidR="00C11A29" w:rsidRPr="006003AD" w:rsidRDefault="00C11A29" w:rsidP="002E79C3">
            <w:pPr>
              <w:pStyle w:val="FAAFormTextNumber"/>
              <w:spacing w:before="0" w:after="0" w:line="228" w:lineRule="auto"/>
            </w:pPr>
            <w:r w:rsidRPr="006003AD">
              <w:t>4 250</w:t>
            </w:r>
          </w:p>
        </w:tc>
        <w:tc>
          <w:tcPr>
            <w:tcW w:w="810" w:type="dxa"/>
            <w:gridSpan w:val="2"/>
            <w:tcBorders>
              <w:top w:val="single" w:sz="4" w:space="0" w:color="808080"/>
              <w:bottom w:val="single" w:sz="4" w:space="0" w:color="808080"/>
            </w:tcBorders>
          </w:tcPr>
          <w:p w14:paraId="44FC1B2F" w14:textId="020AF4C6" w:rsidR="00C11A29" w:rsidRPr="006003AD" w:rsidRDefault="00C11A29" w:rsidP="002E79C3">
            <w:pPr>
              <w:pStyle w:val="FAAFormTextNumber"/>
              <w:spacing w:before="0" w:after="0" w:line="228" w:lineRule="auto"/>
            </w:pPr>
            <w:r w:rsidRPr="006003AD">
              <w:t>14 000</w:t>
            </w:r>
          </w:p>
        </w:tc>
        <w:tc>
          <w:tcPr>
            <w:tcW w:w="630" w:type="dxa"/>
            <w:tcBorders>
              <w:top w:val="single" w:sz="4" w:space="0" w:color="808080"/>
              <w:left w:val="single" w:sz="6" w:space="0" w:color="auto"/>
              <w:bottom w:val="single" w:sz="4" w:space="0" w:color="808080"/>
            </w:tcBorders>
          </w:tcPr>
          <w:p w14:paraId="44FC1B30" w14:textId="77777777" w:rsidR="00C11A29" w:rsidRPr="006003AD" w:rsidRDefault="00C11A29" w:rsidP="002E79C3">
            <w:pPr>
              <w:pStyle w:val="FAAFormTextNumber"/>
              <w:spacing w:before="0" w:after="0" w:line="228" w:lineRule="auto"/>
            </w:pPr>
            <w:r w:rsidRPr="006003AD">
              <w:t>145</w:t>
            </w:r>
          </w:p>
        </w:tc>
        <w:tc>
          <w:tcPr>
            <w:tcW w:w="810" w:type="dxa"/>
            <w:tcBorders>
              <w:top w:val="single" w:sz="4" w:space="0" w:color="808080"/>
              <w:bottom w:val="single" w:sz="4" w:space="0" w:color="808080"/>
            </w:tcBorders>
          </w:tcPr>
          <w:p w14:paraId="44FC1B31" w14:textId="05B77F11" w:rsidR="00C11A29" w:rsidRPr="006003AD" w:rsidRDefault="00C11A29" w:rsidP="002E79C3">
            <w:pPr>
              <w:pStyle w:val="FAAFormTextNumber"/>
              <w:spacing w:before="0" w:after="0" w:line="228" w:lineRule="auto"/>
            </w:pPr>
            <w:r w:rsidRPr="006003AD">
              <w:t>4 400</w:t>
            </w:r>
          </w:p>
        </w:tc>
        <w:tc>
          <w:tcPr>
            <w:tcW w:w="720" w:type="dxa"/>
            <w:tcBorders>
              <w:top w:val="single" w:sz="4" w:space="0" w:color="808080"/>
              <w:bottom w:val="single" w:sz="4" w:space="0" w:color="808080"/>
              <w:right w:val="single" w:sz="6" w:space="0" w:color="auto"/>
            </w:tcBorders>
          </w:tcPr>
          <w:p w14:paraId="44FC1B32" w14:textId="15332714" w:rsidR="00C11A29" w:rsidRPr="006003AD" w:rsidRDefault="00C11A29" w:rsidP="002E79C3">
            <w:pPr>
              <w:pStyle w:val="FAAFormTextNumber"/>
              <w:spacing w:before="0" w:after="0" w:line="228" w:lineRule="auto"/>
            </w:pPr>
            <w:r w:rsidRPr="006003AD">
              <w:t>14 500</w:t>
            </w:r>
          </w:p>
        </w:tc>
      </w:tr>
      <w:tr w:rsidR="00C11A29" w:rsidRPr="006003AD" w14:paraId="44FC1B40" w14:textId="77777777" w:rsidTr="004B59E4">
        <w:trPr>
          <w:jc w:val="center"/>
        </w:trPr>
        <w:tc>
          <w:tcPr>
            <w:tcW w:w="648" w:type="dxa"/>
            <w:tcBorders>
              <w:top w:val="single" w:sz="4" w:space="0" w:color="808080"/>
              <w:left w:val="single" w:sz="6" w:space="0" w:color="auto"/>
              <w:bottom w:val="single" w:sz="4" w:space="0" w:color="808080"/>
            </w:tcBorders>
          </w:tcPr>
          <w:p w14:paraId="44FC1B34" w14:textId="77777777" w:rsidR="00C11A29" w:rsidRPr="006003AD" w:rsidRDefault="00C11A29" w:rsidP="002E79C3">
            <w:pPr>
              <w:pStyle w:val="FAAFormTextNumber"/>
              <w:spacing w:before="0" w:after="0" w:line="228" w:lineRule="auto"/>
            </w:pPr>
            <w:r w:rsidRPr="006003AD">
              <w:t>150</w:t>
            </w:r>
          </w:p>
        </w:tc>
        <w:tc>
          <w:tcPr>
            <w:tcW w:w="720" w:type="dxa"/>
            <w:tcBorders>
              <w:top w:val="single" w:sz="4" w:space="0" w:color="808080"/>
              <w:bottom w:val="single" w:sz="4" w:space="0" w:color="808080"/>
            </w:tcBorders>
          </w:tcPr>
          <w:p w14:paraId="44FC1B35" w14:textId="7AE95CED" w:rsidR="00C11A29" w:rsidRPr="006003AD" w:rsidRDefault="00C11A29" w:rsidP="002E79C3">
            <w:pPr>
              <w:pStyle w:val="FAAFormTextNumber"/>
              <w:spacing w:before="0" w:after="0" w:line="228" w:lineRule="auto"/>
            </w:pPr>
            <w:r w:rsidRPr="006003AD">
              <w:t>4 550</w:t>
            </w:r>
          </w:p>
        </w:tc>
        <w:tc>
          <w:tcPr>
            <w:tcW w:w="720" w:type="dxa"/>
            <w:gridSpan w:val="2"/>
            <w:tcBorders>
              <w:top w:val="single" w:sz="4" w:space="0" w:color="808080"/>
              <w:bottom w:val="single" w:sz="4" w:space="0" w:color="808080"/>
            </w:tcBorders>
          </w:tcPr>
          <w:p w14:paraId="44FC1B36" w14:textId="0CDAEE52" w:rsidR="00C11A29" w:rsidRPr="006003AD" w:rsidRDefault="00C11A29" w:rsidP="002E79C3">
            <w:pPr>
              <w:pStyle w:val="FAAFormTextNumber"/>
              <w:spacing w:before="0" w:after="0" w:line="228" w:lineRule="auto"/>
            </w:pPr>
            <w:r w:rsidRPr="006003AD">
              <w:t>15 000</w:t>
            </w:r>
          </w:p>
        </w:tc>
        <w:tc>
          <w:tcPr>
            <w:tcW w:w="630" w:type="dxa"/>
            <w:tcBorders>
              <w:top w:val="single" w:sz="4" w:space="0" w:color="808080"/>
              <w:left w:val="single" w:sz="6" w:space="0" w:color="auto"/>
              <w:bottom w:val="single" w:sz="4" w:space="0" w:color="808080"/>
            </w:tcBorders>
          </w:tcPr>
          <w:p w14:paraId="44FC1B37" w14:textId="77777777" w:rsidR="00C11A29" w:rsidRPr="006003AD" w:rsidRDefault="00C11A29" w:rsidP="002E79C3">
            <w:pPr>
              <w:pStyle w:val="FAAFormTextNumber"/>
              <w:spacing w:before="0" w:after="0" w:line="228" w:lineRule="auto"/>
            </w:pPr>
            <w:r w:rsidRPr="006003AD">
              <w:t>155</w:t>
            </w:r>
          </w:p>
        </w:tc>
        <w:tc>
          <w:tcPr>
            <w:tcW w:w="810" w:type="dxa"/>
            <w:tcBorders>
              <w:top w:val="single" w:sz="4" w:space="0" w:color="808080"/>
              <w:bottom w:val="single" w:sz="4" w:space="0" w:color="808080"/>
            </w:tcBorders>
          </w:tcPr>
          <w:p w14:paraId="44FC1B38" w14:textId="55C76A4B" w:rsidR="00C11A29" w:rsidRPr="006003AD" w:rsidRDefault="00C11A29" w:rsidP="002E79C3">
            <w:pPr>
              <w:pStyle w:val="FAAFormTextNumber"/>
              <w:spacing w:before="0" w:after="0" w:line="228" w:lineRule="auto"/>
            </w:pPr>
            <w:r w:rsidRPr="006003AD">
              <w:t>4 700</w:t>
            </w:r>
          </w:p>
        </w:tc>
        <w:tc>
          <w:tcPr>
            <w:tcW w:w="810" w:type="dxa"/>
            <w:tcBorders>
              <w:top w:val="single" w:sz="4" w:space="0" w:color="808080"/>
              <w:bottom w:val="single" w:sz="4" w:space="0" w:color="808080"/>
            </w:tcBorders>
          </w:tcPr>
          <w:p w14:paraId="44FC1B39" w14:textId="4AADE83B" w:rsidR="00C11A29" w:rsidRPr="006003AD" w:rsidRDefault="00C11A29" w:rsidP="002E79C3">
            <w:pPr>
              <w:pStyle w:val="FAAFormTextNumber"/>
              <w:spacing w:before="0" w:after="0" w:line="228" w:lineRule="auto"/>
            </w:pPr>
            <w:r w:rsidRPr="006003AD">
              <w:t>15 500</w:t>
            </w:r>
          </w:p>
        </w:tc>
        <w:tc>
          <w:tcPr>
            <w:tcW w:w="630" w:type="dxa"/>
            <w:tcBorders>
              <w:top w:val="single" w:sz="4" w:space="0" w:color="808080"/>
              <w:left w:val="single" w:sz="6" w:space="0" w:color="auto"/>
              <w:bottom w:val="single" w:sz="4" w:space="0" w:color="808080"/>
            </w:tcBorders>
          </w:tcPr>
          <w:p w14:paraId="44FC1B3A" w14:textId="77777777" w:rsidR="00C11A29" w:rsidRPr="006003AD" w:rsidRDefault="00C11A29" w:rsidP="002E79C3">
            <w:pPr>
              <w:pStyle w:val="FAAFormTextNumber"/>
              <w:spacing w:before="0" w:after="0" w:line="228" w:lineRule="auto"/>
            </w:pPr>
            <w:r w:rsidRPr="006003AD">
              <w:t>160</w:t>
            </w:r>
          </w:p>
        </w:tc>
        <w:tc>
          <w:tcPr>
            <w:tcW w:w="720" w:type="dxa"/>
            <w:tcBorders>
              <w:top w:val="single" w:sz="4" w:space="0" w:color="808080"/>
              <w:bottom w:val="single" w:sz="4" w:space="0" w:color="808080"/>
            </w:tcBorders>
          </w:tcPr>
          <w:p w14:paraId="44FC1B3B" w14:textId="4EC4A102" w:rsidR="00C11A29" w:rsidRPr="006003AD" w:rsidRDefault="00C11A29" w:rsidP="002E79C3">
            <w:pPr>
              <w:pStyle w:val="FAAFormTextNumber"/>
              <w:spacing w:before="0" w:after="0" w:line="228" w:lineRule="auto"/>
            </w:pPr>
            <w:r w:rsidRPr="006003AD">
              <w:t>4 900</w:t>
            </w:r>
          </w:p>
        </w:tc>
        <w:tc>
          <w:tcPr>
            <w:tcW w:w="810" w:type="dxa"/>
            <w:gridSpan w:val="2"/>
            <w:tcBorders>
              <w:top w:val="single" w:sz="4" w:space="0" w:color="808080"/>
              <w:bottom w:val="single" w:sz="4" w:space="0" w:color="808080"/>
            </w:tcBorders>
          </w:tcPr>
          <w:p w14:paraId="44FC1B3C" w14:textId="795CF7DD" w:rsidR="00C11A29" w:rsidRPr="006003AD" w:rsidRDefault="00C11A29" w:rsidP="002E79C3">
            <w:pPr>
              <w:pStyle w:val="FAAFormTextNumber"/>
              <w:spacing w:before="0" w:after="0" w:line="228" w:lineRule="auto"/>
            </w:pPr>
            <w:r w:rsidRPr="006003AD">
              <w:t>16 000</w:t>
            </w:r>
          </w:p>
        </w:tc>
        <w:tc>
          <w:tcPr>
            <w:tcW w:w="630" w:type="dxa"/>
            <w:tcBorders>
              <w:top w:val="single" w:sz="4" w:space="0" w:color="808080"/>
              <w:left w:val="single" w:sz="6" w:space="0" w:color="auto"/>
              <w:bottom w:val="single" w:sz="4" w:space="0" w:color="808080"/>
            </w:tcBorders>
          </w:tcPr>
          <w:p w14:paraId="44FC1B3D" w14:textId="77777777" w:rsidR="00C11A29" w:rsidRPr="006003AD" w:rsidRDefault="00C11A29" w:rsidP="002E79C3">
            <w:pPr>
              <w:pStyle w:val="FAAFormTextNumber"/>
              <w:spacing w:before="0" w:after="0" w:line="228" w:lineRule="auto"/>
            </w:pPr>
            <w:r w:rsidRPr="006003AD">
              <w:t>165</w:t>
            </w:r>
          </w:p>
        </w:tc>
        <w:tc>
          <w:tcPr>
            <w:tcW w:w="810" w:type="dxa"/>
            <w:tcBorders>
              <w:top w:val="single" w:sz="4" w:space="0" w:color="808080"/>
              <w:bottom w:val="single" w:sz="4" w:space="0" w:color="808080"/>
            </w:tcBorders>
          </w:tcPr>
          <w:p w14:paraId="44FC1B3E" w14:textId="6B925B4E" w:rsidR="00C11A29" w:rsidRPr="006003AD" w:rsidRDefault="00C11A29" w:rsidP="002E79C3">
            <w:pPr>
              <w:pStyle w:val="FAAFormTextNumber"/>
              <w:spacing w:before="0" w:after="0" w:line="228" w:lineRule="auto"/>
            </w:pPr>
            <w:r w:rsidRPr="006003AD">
              <w:t>5 050</w:t>
            </w:r>
          </w:p>
        </w:tc>
        <w:tc>
          <w:tcPr>
            <w:tcW w:w="720" w:type="dxa"/>
            <w:tcBorders>
              <w:top w:val="single" w:sz="4" w:space="0" w:color="808080"/>
              <w:bottom w:val="single" w:sz="4" w:space="0" w:color="808080"/>
              <w:right w:val="single" w:sz="6" w:space="0" w:color="auto"/>
            </w:tcBorders>
          </w:tcPr>
          <w:p w14:paraId="44FC1B3F" w14:textId="666EE682" w:rsidR="00C11A29" w:rsidRPr="006003AD" w:rsidRDefault="00C11A29" w:rsidP="002E79C3">
            <w:pPr>
              <w:pStyle w:val="FAAFormTextNumber"/>
              <w:spacing w:before="0" w:after="0" w:line="228" w:lineRule="auto"/>
            </w:pPr>
            <w:r w:rsidRPr="006003AD">
              <w:t>16 500</w:t>
            </w:r>
          </w:p>
        </w:tc>
      </w:tr>
      <w:tr w:rsidR="00C11A29" w:rsidRPr="006003AD" w14:paraId="44FC1B4D" w14:textId="77777777" w:rsidTr="004B59E4">
        <w:trPr>
          <w:jc w:val="center"/>
        </w:trPr>
        <w:tc>
          <w:tcPr>
            <w:tcW w:w="648" w:type="dxa"/>
            <w:tcBorders>
              <w:top w:val="single" w:sz="4" w:space="0" w:color="808080"/>
              <w:left w:val="single" w:sz="6" w:space="0" w:color="auto"/>
              <w:bottom w:val="single" w:sz="4" w:space="0" w:color="808080"/>
            </w:tcBorders>
          </w:tcPr>
          <w:p w14:paraId="44FC1B41" w14:textId="77777777" w:rsidR="00C11A29" w:rsidRPr="006003AD" w:rsidRDefault="00C11A29" w:rsidP="002E79C3">
            <w:pPr>
              <w:pStyle w:val="FAAFormTextNumber"/>
              <w:spacing w:before="0" w:after="0" w:line="228" w:lineRule="auto"/>
            </w:pPr>
            <w:r w:rsidRPr="006003AD">
              <w:t>170</w:t>
            </w:r>
          </w:p>
        </w:tc>
        <w:tc>
          <w:tcPr>
            <w:tcW w:w="720" w:type="dxa"/>
            <w:tcBorders>
              <w:top w:val="single" w:sz="4" w:space="0" w:color="808080"/>
              <w:bottom w:val="single" w:sz="4" w:space="0" w:color="808080"/>
            </w:tcBorders>
          </w:tcPr>
          <w:p w14:paraId="44FC1B42" w14:textId="659ED82C" w:rsidR="00C11A29" w:rsidRPr="006003AD" w:rsidRDefault="00C11A29" w:rsidP="002E79C3">
            <w:pPr>
              <w:pStyle w:val="FAAFormTextNumber"/>
              <w:spacing w:before="0" w:after="0" w:line="228" w:lineRule="auto"/>
            </w:pPr>
            <w:r w:rsidRPr="006003AD">
              <w:t>5 200</w:t>
            </w:r>
          </w:p>
        </w:tc>
        <w:tc>
          <w:tcPr>
            <w:tcW w:w="720" w:type="dxa"/>
            <w:gridSpan w:val="2"/>
            <w:tcBorders>
              <w:top w:val="single" w:sz="4" w:space="0" w:color="808080"/>
              <w:bottom w:val="single" w:sz="4" w:space="0" w:color="808080"/>
            </w:tcBorders>
          </w:tcPr>
          <w:p w14:paraId="44FC1B43" w14:textId="45F5809A" w:rsidR="00C11A29" w:rsidRPr="006003AD" w:rsidRDefault="00C11A29" w:rsidP="002E79C3">
            <w:pPr>
              <w:pStyle w:val="FAAFormTextNumber"/>
              <w:spacing w:before="0" w:after="0" w:line="228" w:lineRule="auto"/>
            </w:pPr>
            <w:r w:rsidRPr="006003AD">
              <w:t>17 000</w:t>
            </w:r>
          </w:p>
        </w:tc>
        <w:tc>
          <w:tcPr>
            <w:tcW w:w="630" w:type="dxa"/>
            <w:tcBorders>
              <w:top w:val="single" w:sz="4" w:space="0" w:color="808080"/>
              <w:left w:val="single" w:sz="6" w:space="0" w:color="auto"/>
              <w:bottom w:val="single" w:sz="4" w:space="0" w:color="808080"/>
            </w:tcBorders>
          </w:tcPr>
          <w:p w14:paraId="44FC1B44" w14:textId="77777777" w:rsidR="00C11A29" w:rsidRPr="006003AD" w:rsidRDefault="00C11A29" w:rsidP="002E79C3">
            <w:pPr>
              <w:pStyle w:val="FAAFormTextNumber"/>
              <w:spacing w:before="0" w:after="0" w:line="228" w:lineRule="auto"/>
            </w:pPr>
            <w:r w:rsidRPr="006003AD">
              <w:t>175</w:t>
            </w:r>
          </w:p>
        </w:tc>
        <w:tc>
          <w:tcPr>
            <w:tcW w:w="810" w:type="dxa"/>
            <w:tcBorders>
              <w:top w:val="single" w:sz="4" w:space="0" w:color="808080"/>
              <w:bottom w:val="single" w:sz="4" w:space="0" w:color="808080"/>
            </w:tcBorders>
          </w:tcPr>
          <w:p w14:paraId="44FC1B45" w14:textId="5E45B2EF" w:rsidR="00C11A29" w:rsidRPr="006003AD" w:rsidRDefault="00C11A29" w:rsidP="002E79C3">
            <w:pPr>
              <w:pStyle w:val="FAAFormTextNumber"/>
              <w:spacing w:before="0" w:after="0" w:line="228" w:lineRule="auto"/>
            </w:pPr>
            <w:r w:rsidRPr="006003AD">
              <w:t>5 350</w:t>
            </w:r>
          </w:p>
        </w:tc>
        <w:tc>
          <w:tcPr>
            <w:tcW w:w="810" w:type="dxa"/>
            <w:tcBorders>
              <w:top w:val="single" w:sz="4" w:space="0" w:color="808080"/>
              <w:bottom w:val="single" w:sz="4" w:space="0" w:color="808080"/>
            </w:tcBorders>
          </w:tcPr>
          <w:p w14:paraId="44FC1B46" w14:textId="0CB3039E" w:rsidR="00C11A29" w:rsidRPr="006003AD" w:rsidRDefault="00C11A29" w:rsidP="002E79C3">
            <w:pPr>
              <w:pStyle w:val="FAAFormTextNumber"/>
              <w:spacing w:before="0" w:after="0" w:line="228" w:lineRule="auto"/>
            </w:pPr>
            <w:r w:rsidRPr="006003AD">
              <w:t>17 500</w:t>
            </w:r>
          </w:p>
        </w:tc>
        <w:tc>
          <w:tcPr>
            <w:tcW w:w="630" w:type="dxa"/>
            <w:tcBorders>
              <w:top w:val="single" w:sz="4" w:space="0" w:color="808080"/>
              <w:left w:val="single" w:sz="6" w:space="0" w:color="auto"/>
              <w:bottom w:val="single" w:sz="4" w:space="0" w:color="808080"/>
            </w:tcBorders>
          </w:tcPr>
          <w:p w14:paraId="44FC1B47" w14:textId="77777777" w:rsidR="00C11A29" w:rsidRPr="006003AD" w:rsidRDefault="00C11A29" w:rsidP="002E79C3">
            <w:pPr>
              <w:pStyle w:val="FAAFormTextNumber"/>
              <w:spacing w:before="0" w:after="0" w:line="228" w:lineRule="auto"/>
            </w:pPr>
            <w:r w:rsidRPr="006003AD">
              <w:t>180</w:t>
            </w:r>
          </w:p>
        </w:tc>
        <w:tc>
          <w:tcPr>
            <w:tcW w:w="720" w:type="dxa"/>
            <w:tcBorders>
              <w:top w:val="single" w:sz="4" w:space="0" w:color="808080"/>
              <w:bottom w:val="single" w:sz="4" w:space="0" w:color="808080"/>
            </w:tcBorders>
          </w:tcPr>
          <w:p w14:paraId="44FC1B48" w14:textId="6861A690" w:rsidR="00C11A29" w:rsidRPr="006003AD" w:rsidRDefault="00C11A29" w:rsidP="002E79C3">
            <w:pPr>
              <w:pStyle w:val="FAAFormTextNumber"/>
              <w:spacing w:before="0" w:after="0" w:line="228" w:lineRule="auto"/>
            </w:pPr>
            <w:r w:rsidRPr="006003AD">
              <w:t>5 500</w:t>
            </w:r>
          </w:p>
        </w:tc>
        <w:tc>
          <w:tcPr>
            <w:tcW w:w="810" w:type="dxa"/>
            <w:gridSpan w:val="2"/>
            <w:tcBorders>
              <w:top w:val="single" w:sz="4" w:space="0" w:color="808080"/>
              <w:bottom w:val="single" w:sz="4" w:space="0" w:color="808080"/>
            </w:tcBorders>
          </w:tcPr>
          <w:p w14:paraId="44FC1B49" w14:textId="7E9DD25E" w:rsidR="00C11A29" w:rsidRPr="006003AD" w:rsidRDefault="00C11A29" w:rsidP="002E79C3">
            <w:pPr>
              <w:pStyle w:val="FAAFormTextNumber"/>
              <w:spacing w:before="0" w:after="0" w:line="228" w:lineRule="auto"/>
            </w:pPr>
            <w:r w:rsidRPr="006003AD">
              <w:t>18 000</w:t>
            </w:r>
          </w:p>
        </w:tc>
        <w:tc>
          <w:tcPr>
            <w:tcW w:w="630" w:type="dxa"/>
            <w:tcBorders>
              <w:top w:val="single" w:sz="4" w:space="0" w:color="808080"/>
              <w:left w:val="single" w:sz="6" w:space="0" w:color="auto"/>
              <w:bottom w:val="single" w:sz="4" w:space="0" w:color="808080"/>
            </w:tcBorders>
          </w:tcPr>
          <w:p w14:paraId="44FC1B4A" w14:textId="77777777" w:rsidR="00C11A29" w:rsidRPr="006003AD" w:rsidRDefault="00C11A29" w:rsidP="002E79C3">
            <w:pPr>
              <w:pStyle w:val="FAAFormTextNumber"/>
              <w:spacing w:before="0" w:after="0" w:line="228" w:lineRule="auto"/>
            </w:pPr>
            <w:r w:rsidRPr="006003AD">
              <w:t>185</w:t>
            </w:r>
          </w:p>
        </w:tc>
        <w:tc>
          <w:tcPr>
            <w:tcW w:w="810" w:type="dxa"/>
            <w:tcBorders>
              <w:top w:val="single" w:sz="4" w:space="0" w:color="808080"/>
              <w:bottom w:val="single" w:sz="4" w:space="0" w:color="808080"/>
            </w:tcBorders>
          </w:tcPr>
          <w:p w14:paraId="44FC1B4B" w14:textId="68C5BF03" w:rsidR="00C11A29" w:rsidRPr="006003AD" w:rsidRDefault="00C11A29" w:rsidP="002E79C3">
            <w:pPr>
              <w:pStyle w:val="FAAFormTextNumber"/>
              <w:spacing w:before="0" w:after="0" w:line="228" w:lineRule="auto"/>
            </w:pPr>
            <w:r w:rsidRPr="006003AD">
              <w:t>5 650</w:t>
            </w:r>
          </w:p>
        </w:tc>
        <w:tc>
          <w:tcPr>
            <w:tcW w:w="720" w:type="dxa"/>
            <w:tcBorders>
              <w:top w:val="single" w:sz="4" w:space="0" w:color="808080"/>
              <w:bottom w:val="single" w:sz="4" w:space="0" w:color="808080"/>
              <w:right w:val="single" w:sz="6" w:space="0" w:color="auto"/>
            </w:tcBorders>
          </w:tcPr>
          <w:p w14:paraId="44FC1B4C" w14:textId="478DE490" w:rsidR="00C11A29" w:rsidRPr="006003AD" w:rsidRDefault="00C11A29" w:rsidP="002E79C3">
            <w:pPr>
              <w:pStyle w:val="FAAFormTextNumber"/>
              <w:spacing w:before="0" w:after="0" w:line="228" w:lineRule="auto"/>
            </w:pPr>
            <w:r w:rsidRPr="006003AD">
              <w:t>18 500</w:t>
            </w:r>
          </w:p>
        </w:tc>
      </w:tr>
      <w:tr w:rsidR="00C11A29" w:rsidRPr="006003AD" w14:paraId="44FC1B5A" w14:textId="77777777" w:rsidTr="004B59E4">
        <w:trPr>
          <w:jc w:val="center"/>
        </w:trPr>
        <w:tc>
          <w:tcPr>
            <w:tcW w:w="648" w:type="dxa"/>
            <w:tcBorders>
              <w:top w:val="single" w:sz="4" w:space="0" w:color="808080"/>
              <w:left w:val="single" w:sz="6" w:space="0" w:color="auto"/>
              <w:bottom w:val="single" w:sz="4" w:space="0" w:color="808080"/>
            </w:tcBorders>
          </w:tcPr>
          <w:p w14:paraId="44FC1B4E" w14:textId="77777777" w:rsidR="00C11A29" w:rsidRPr="006003AD" w:rsidRDefault="00C11A29" w:rsidP="002E79C3">
            <w:pPr>
              <w:pStyle w:val="FAAFormTextNumber"/>
              <w:spacing w:before="0" w:after="0" w:line="228" w:lineRule="auto"/>
            </w:pPr>
            <w:r w:rsidRPr="006003AD">
              <w:t>190</w:t>
            </w:r>
          </w:p>
        </w:tc>
        <w:tc>
          <w:tcPr>
            <w:tcW w:w="720" w:type="dxa"/>
            <w:tcBorders>
              <w:top w:val="single" w:sz="4" w:space="0" w:color="808080"/>
              <w:bottom w:val="single" w:sz="4" w:space="0" w:color="808080"/>
            </w:tcBorders>
          </w:tcPr>
          <w:p w14:paraId="44FC1B4F" w14:textId="19D7F55D" w:rsidR="00C11A29" w:rsidRPr="006003AD" w:rsidRDefault="00C11A29" w:rsidP="002E79C3">
            <w:pPr>
              <w:pStyle w:val="FAAFormTextNumber"/>
              <w:spacing w:before="0" w:after="0" w:line="228" w:lineRule="auto"/>
            </w:pPr>
            <w:r w:rsidRPr="006003AD">
              <w:t>5 800</w:t>
            </w:r>
          </w:p>
        </w:tc>
        <w:tc>
          <w:tcPr>
            <w:tcW w:w="720" w:type="dxa"/>
            <w:gridSpan w:val="2"/>
            <w:tcBorders>
              <w:top w:val="single" w:sz="4" w:space="0" w:color="808080"/>
              <w:bottom w:val="single" w:sz="4" w:space="0" w:color="808080"/>
            </w:tcBorders>
          </w:tcPr>
          <w:p w14:paraId="44FC1B50" w14:textId="7653725A" w:rsidR="00C11A29" w:rsidRPr="006003AD" w:rsidRDefault="00C11A29" w:rsidP="002E79C3">
            <w:pPr>
              <w:pStyle w:val="FAAFormTextNumber"/>
              <w:spacing w:before="0" w:after="0" w:line="228" w:lineRule="auto"/>
            </w:pPr>
            <w:r w:rsidRPr="006003AD">
              <w:t>19 000</w:t>
            </w:r>
          </w:p>
        </w:tc>
        <w:tc>
          <w:tcPr>
            <w:tcW w:w="630" w:type="dxa"/>
            <w:tcBorders>
              <w:top w:val="single" w:sz="4" w:space="0" w:color="808080"/>
              <w:left w:val="single" w:sz="6" w:space="0" w:color="auto"/>
              <w:bottom w:val="single" w:sz="4" w:space="0" w:color="808080"/>
            </w:tcBorders>
          </w:tcPr>
          <w:p w14:paraId="44FC1B51" w14:textId="77777777" w:rsidR="00C11A29" w:rsidRPr="006003AD" w:rsidRDefault="00C11A29" w:rsidP="002E79C3">
            <w:pPr>
              <w:pStyle w:val="FAAFormTextNumber"/>
              <w:spacing w:before="0" w:after="0" w:line="228" w:lineRule="auto"/>
            </w:pPr>
            <w:r w:rsidRPr="006003AD">
              <w:t>195</w:t>
            </w:r>
          </w:p>
        </w:tc>
        <w:tc>
          <w:tcPr>
            <w:tcW w:w="810" w:type="dxa"/>
            <w:tcBorders>
              <w:top w:val="single" w:sz="4" w:space="0" w:color="808080"/>
              <w:bottom w:val="single" w:sz="4" w:space="0" w:color="808080"/>
            </w:tcBorders>
          </w:tcPr>
          <w:p w14:paraId="44FC1B52" w14:textId="32EE660C" w:rsidR="00C11A29" w:rsidRPr="006003AD" w:rsidRDefault="00C11A29" w:rsidP="002E79C3">
            <w:pPr>
              <w:pStyle w:val="FAAFormTextNumber"/>
              <w:spacing w:before="0" w:after="0" w:line="228" w:lineRule="auto"/>
            </w:pPr>
            <w:r w:rsidRPr="006003AD">
              <w:t>5 950</w:t>
            </w:r>
          </w:p>
        </w:tc>
        <w:tc>
          <w:tcPr>
            <w:tcW w:w="810" w:type="dxa"/>
            <w:tcBorders>
              <w:top w:val="single" w:sz="4" w:space="0" w:color="808080"/>
              <w:bottom w:val="single" w:sz="4" w:space="0" w:color="808080"/>
            </w:tcBorders>
          </w:tcPr>
          <w:p w14:paraId="44FC1B53" w14:textId="4A9E7241" w:rsidR="00C11A29" w:rsidRPr="006003AD" w:rsidRDefault="00C11A29" w:rsidP="002E79C3">
            <w:pPr>
              <w:pStyle w:val="FAAFormTextNumber"/>
              <w:spacing w:before="0" w:after="0" w:line="228" w:lineRule="auto"/>
            </w:pPr>
            <w:r w:rsidRPr="006003AD">
              <w:t>19 500</w:t>
            </w:r>
          </w:p>
        </w:tc>
        <w:tc>
          <w:tcPr>
            <w:tcW w:w="630" w:type="dxa"/>
            <w:tcBorders>
              <w:top w:val="single" w:sz="4" w:space="0" w:color="808080"/>
              <w:left w:val="single" w:sz="6" w:space="0" w:color="auto"/>
              <w:bottom w:val="single" w:sz="4" w:space="0" w:color="808080"/>
            </w:tcBorders>
          </w:tcPr>
          <w:p w14:paraId="44FC1B54" w14:textId="77777777" w:rsidR="00C11A29" w:rsidRPr="006003AD" w:rsidRDefault="00C11A29" w:rsidP="002E79C3">
            <w:pPr>
              <w:pStyle w:val="FAAFormTextNumber"/>
              <w:spacing w:before="0" w:after="0" w:line="228" w:lineRule="auto"/>
            </w:pPr>
            <w:r w:rsidRPr="006003AD">
              <w:t>200</w:t>
            </w:r>
          </w:p>
        </w:tc>
        <w:tc>
          <w:tcPr>
            <w:tcW w:w="720" w:type="dxa"/>
            <w:tcBorders>
              <w:top w:val="single" w:sz="4" w:space="0" w:color="808080"/>
              <w:bottom w:val="single" w:sz="4" w:space="0" w:color="808080"/>
            </w:tcBorders>
          </w:tcPr>
          <w:p w14:paraId="44FC1B55" w14:textId="053FBE2E" w:rsidR="00C11A29" w:rsidRPr="006003AD" w:rsidRDefault="00C11A29" w:rsidP="002E79C3">
            <w:pPr>
              <w:pStyle w:val="FAAFormTextNumber"/>
              <w:spacing w:before="0" w:after="0" w:line="228" w:lineRule="auto"/>
            </w:pPr>
            <w:r w:rsidRPr="006003AD">
              <w:t>6 100</w:t>
            </w:r>
          </w:p>
        </w:tc>
        <w:tc>
          <w:tcPr>
            <w:tcW w:w="810" w:type="dxa"/>
            <w:gridSpan w:val="2"/>
            <w:tcBorders>
              <w:top w:val="single" w:sz="4" w:space="0" w:color="808080"/>
              <w:bottom w:val="single" w:sz="4" w:space="0" w:color="808080"/>
            </w:tcBorders>
          </w:tcPr>
          <w:p w14:paraId="44FC1B56" w14:textId="079C6573" w:rsidR="00C11A29" w:rsidRPr="006003AD" w:rsidRDefault="00C11A29" w:rsidP="002E79C3">
            <w:pPr>
              <w:pStyle w:val="FAAFormTextNumber"/>
              <w:spacing w:before="0" w:after="0" w:line="228" w:lineRule="auto"/>
            </w:pPr>
            <w:r w:rsidRPr="006003AD">
              <w:t>20 000</w:t>
            </w:r>
          </w:p>
        </w:tc>
        <w:tc>
          <w:tcPr>
            <w:tcW w:w="630" w:type="dxa"/>
            <w:tcBorders>
              <w:top w:val="single" w:sz="4" w:space="0" w:color="808080"/>
              <w:left w:val="single" w:sz="6" w:space="0" w:color="auto"/>
              <w:bottom w:val="single" w:sz="4" w:space="0" w:color="808080"/>
            </w:tcBorders>
          </w:tcPr>
          <w:p w14:paraId="44FC1B57" w14:textId="77777777" w:rsidR="00C11A29" w:rsidRPr="006003AD" w:rsidRDefault="00C11A29" w:rsidP="002E79C3">
            <w:pPr>
              <w:pStyle w:val="FAAFormTextNumber"/>
              <w:spacing w:before="0" w:after="0" w:line="228" w:lineRule="auto"/>
            </w:pPr>
            <w:r w:rsidRPr="006003AD">
              <w:t>205</w:t>
            </w:r>
          </w:p>
        </w:tc>
        <w:tc>
          <w:tcPr>
            <w:tcW w:w="810" w:type="dxa"/>
            <w:tcBorders>
              <w:top w:val="single" w:sz="4" w:space="0" w:color="808080"/>
              <w:bottom w:val="single" w:sz="4" w:space="0" w:color="808080"/>
            </w:tcBorders>
          </w:tcPr>
          <w:p w14:paraId="44FC1B58" w14:textId="053DC3B7" w:rsidR="00C11A29" w:rsidRPr="006003AD" w:rsidRDefault="00C11A29" w:rsidP="002E79C3">
            <w:pPr>
              <w:pStyle w:val="FAAFormTextNumber"/>
              <w:spacing w:before="0" w:after="0" w:line="228" w:lineRule="auto"/>
            </w:pPr>
            <w:r w:rsidRPr="006003AD">
              <w:t>6 250</w:t>
            </w:r>
          </w:p>
        </w:tc>
        <w:tc>
          <w:tcPr>
            <w:tcW w:w="720" w:type="dxa"/>
            <w:tcBorders>
              <w:top w:val="single" w:sz="4" w:space="0" w:color="808080"/>
              <w:bottom w:val="single" w:sz="4" w:space="0" w:color="808080"/>
              <w:right w:val="single" w:sz="6" w:space="0" w:color="auto"/>
            </w:tcBorders>
          </w:tcPr>
          <w:p w14:paraId="44FC1B59" w14:textId="29865243" w:rsidR="00C11A29" w:rsidRPr="006003AD" w:rsidRDefault="00C11A29" w:rsidP="002E79C3">
            <w:pPr>
              <w:pStyle w:val="FAAFormTextNumber"/>
              <w:spacing w:before="0" w:after="0" w:line="228" w:lineRule="auto"/>
            </w:pPr>
            <w:r w:rsidRPr="006003AD">
              <w:t>20 500</w:t>
            </w:r>
          </w:p>
        </w:tc>
      </w:tr>
      <w:tr w:rsidR="00C11A29" w:rsidRPr="006003AD" w14:paraId="44FC1B67" w14:textId="77777777" w:rsidTr="004B59E4">
        <w:trPr>
          <w:jc w:val="center"/>
        </w:trPr>
        <w:tc>
          <w:tcPr>
            <w:tcW w:w="648" w:type="dxa"/>
            <w:tcBorders>
              <w:top w:val="single" w:sz="4" w:space="0" w:color="808080"/>
              <w:left w:val="single" w:sz="6" w:space="0" w:color="auto"/>
              <w:bottom w:val="single" w:sz="4" w:space="0" w:color="808080"/>
            </w:tcBorders>
          </w:tcPr>
          <w:p w14:paraId="44FC1B5B" w14:textId="77777777" w:rsidR="00C11A29" w:rsidRPr="006003AD" w:rsidRDefault="00C11A29" w:rsidP="002E79C3">
            <w:pPr>
              <w:pStyle w:val="FAAFormTextNumber"/>
              <w:spacing w:before="0" w:after="0" w:line="228" w:lineRule="auto"/>
            </w:pPr>
            <w:r w:rsidRPr="006003AD">
              <w:t>210</w:t>
            </w:r>
          </w:p>
        </w:tc>
        <w:tc>
          <w:tcPr>
            <w:tcW w:w="720" w:type="dxa"/>
            <w:tcBorders>
              <w:top w:val="single" w:sz="4" w:space="0" w:color="808080"/>
              <w:bottom w:val="single" w:sz="4" w:space="0" w:color="808080"/>
            </w:tcBorders>
          </w:tcPr>
          <w:p w14:paraId="44FC1B5C" w14:textId="0CECC169" w:rsidR="00C11A29" w:rsidRPr="006003AD" w:rsidRDefault="00C11A29" w:rsidP="002E79C3">
            <w:pPr>
              <w:pStyle w:val="FAAFormTextNumber"/>
              <w:spacing w:before="0" w:after="0" w:line="228" w:lineRule="auto"/>
            </w:pPr>
            <w:r w:rsidRPr="006003AD">
              <w:t>6 400</w:t>
            </w:r>
          </w:p>
        </w:tc>
        <w:tc>
          <w:tcPr>
            <w:tcW w:w="720" w:type="dxa"/>
            <w:gridSpan w:val="2"/>
            <w:tcBorders>
              <w:top w:val="single" w:sz="4" w:space="0" w:color="808080"/>
              <w:bottom w:val="single" w:sz="4" w:space="0" w:color="808080"/>
            </w:tcBorders>
          </w:tcPr>
          <w:p w14:paraId="44FC1B5D" w14:textId="7A56E1CD" w:rsidR="00C11A29" w:rsidRPr="006003AD" w:rsidRDefault="00C11A29" w:rsidP="002E79C3">
            <w:pPr>
              <w:pStyle w:val="FAAFormTextNumber"/>
              <w:spacing w:before="0" w:after="0" w:line="228" w:lineRule="auto"/>
            </w:pPr>
            <w:r w:rsidRPr="006003AD">
              <w:t>21 000</w:t>
            </w:r>
          </w:p>
        </w:tc>
        <w:tc>
          <w:tcPr>
            <w:tcW w:w="630" w:type="dxa"/>
            <w:tcBorders>
              <w:top w:val="single" w:sz="4" w:space="0" w:color="808080"/>
              <w:left w:val="single" w:sz="6" w:space="0" w:color="auto"/>
              <w:bottom w:val="single" w:sz="4" w:space="0" w:color="808080"/>
            </w:tcBorders>
          </w:tcPr>
          <w:p w14:paraId="44FC1B5E" w14:textId="77777777" w:rsidR="00C11A29" w:rsidRPr="006003AD" w:rsidRDefault="00C11A29" w:rsidP="002E79C3">
            <w:pPr>
              <w:pStyle w:val="FAAFormTextNumber"/>
              <w:spacing w:before="0" w:after="0" w:line="228" w:lineRule="auto"/>
            </w:pPr>
            <w:r w:rsidRPr="006003AD">
              <w:t>215</w:t>
            </w:r>
          </w:p>
        </w:tc>
        <w:tc>
          <w:tcPr>
            <w:tcW w:w="810" w:type="dxa"/>
            <w:tcBorders>
              <w:top w:val="single" w:sz="4" w:space="0" w:color="808080"/>
              <w:bottom w:val="single" w:sz="4" w:space="0" w:color="808080"/>
            </w:tcBorders>
          </w:tcPr>
          <w:p w14:paraId="44FC1B5F" w14:textId="7ECDB16C" w:rsidR="00C11A29" w:rsidRPr="006003AD" w:rsidRDefault="00C11A29" w:rsidP="002E79C3">
            <w:pPr>
              <w:pStyle w:val="FAAFormTextNumber"/>
              <w:spacing w:before="0" w:after="0" w:line="228" w:lineRule="auto"/>
            </w:pPr>
            <w:r w:rsidRPr="006003AD">
              <w:t>6 550</w:t>
            </w:r>
          </w:p>
        </w:tc>
        <w:tc>
          <w:tcPr>
            <w:tcW w:w="810" w:type="dxa"/>
            <w:tcBorders>
              <w:top w:val="single" w:sz="4" w:space="0" w:color="808080"/>
              <w:bottom w:val="single" w:sz="4" w:space="0" w:color="808080"/>
            </w:tcBorders>
          </w:tcPr>
          <w:p w14:paraId="44FC1B60" w14:textId="3B9207BF" w:rsidR="00C11A29" w:rsidRPr="006003AD" w:rsidRDefault="00C11A29" w:rsidP="002E79C3">
            <w:pPr>
              <w:pStyle w:val="FAAFormTextNumber"/>
              <w:spacing w:before="0" w:after="0" w:line="228" w:lineRule="auto"/>
            </w:pPr>
            <w:r w:rsidRPr="006003AD">
              <w:t>21 500</w:t>
            </w:r>
          </w:p>
        </w:tc>
        <w:tc>
          <w:tcPr>
            <w:tcW w:w="630" w:type="dxa"/>
            <w:tcBorders>
              <w:top w:val="single" w:sz="4" w:space="0" w:color="808080"/>
              <w:left w:val="single" w:sz="6" w:space="0" w:color="auto"/>
              <w:bottom w:val="single" w:sz="4" w:space="0" w:color="808080"/>
            </w:tcBorders>
          </w:tcPr>
          <w:p w14:paraId="44FC1B61" w14:textId="77777777" w:rsidR="00C11A29" w:rsidRPr="006003AD" w:rsidRDefault="00C11A29" w:rsidP="002E79C3">
            <w:pPr>
              <w:pStyle w:val="FAAFormTextNumber"/>
              <w:spacing w:before="0" w:after="0" w:line="228" w:lineRule="auto"/>
            </w:pPr>
            <w:r w:rsidRPr="006003AD">
              <w:t>220</w:t>
            </w:r>
          </w:p>
        </w:tc>
        <w:tc>
          <w:tcPr>
            <w:tcW w:w="720" w:type="dxa"/>
            <w:tcBorders>
              <w:top w:val="single" w:sz="4" w:space="0" w:color="808080"/>
              <w:bottom w:val="single" w:sz="4" w:space="0" w:color="808080"/>
            </w:tcBorders>
          </w:tcPr>
          <w:p w14:paraId="44FC1B62" w14:textId="796F9258" w:rsidR="00C11A29" w:rsidRPr="006003AD" w:rsidRDefault="00C11A29" w:rsidP="002E79C3">
            <w:pPr>
              <w:pStyle w:val="FAAFormTextNumber"/>
              <w:spacing w:before="0" w:after="0" w:line="228" w:lineRule="auto"/>
            </w:pPr>
            <w:r w:rsidRPr="006003AD">
              <w:t>6 700</w:t>
            </w:r>
          </w:p>
        </w:tc>
        <w:tc>
          <w:tcPr>
            <w:tcW w:w="810" w:type="dxa"/>
            <w:gridSpan w:val="2"/>
            <w:tcBorders>
              <w:top w:val="single" w:sz="4" w:space="0" w:color="808080"/>
              <w:bottom w:val="single" w:sz="4" w:space="0" w:color="808080"/>
            </w:tcBorders>
          </w:tcPr>
          <w:p w14:paraId="44FC1B63" w14:textId="15ECA5A7" w:rsidR="00C11A29" w:rsidRPr="006003AD" w:rsidRDefault="00C11A29" w:rsidP="002E79C3">
            <w:pPr>
              <w:pStyle w:val="FAAFormTextNumber"/>
              <w:spacing w:before="0" w:after="0" w:line="228" w:lineRule="auto"/>
            </w:pPr>
            <w:r w:rsidRPr="006003AD">
              <w:t>22 000</w:t>
            </w:r>
          </w:p>
        </w:tc>
        <w:tc>
          <w:tcPr>
            <w:tcW w:w="630" w:type="dxa"/>
            <w:tcBorders>
              <w:top w:val="single" w:sz="4" w:space="0" w:color="808080"/>
              <w:left w:val="single" w:sz="6" w:space="0" w:color="auto"/>
              <w:bottom w:val="single" w:sz="4" w:space="0" w:color="808080"/>
            </w:tcBorders>
          </w:tcPr>
          <w:p w14:paraId="44FC1B64" w14:textId="77777777" w:rsidR="00C11A29" w:rsidRPr="006003AD" w:rsidRDefault="00C11A29" w:rsidP="002E79C3">
            <w:pPr>
              <w:pStyle w:val="FAAFormTextNumber"/>
              <w:spacing w:before="0" w:after="0" w:line="228" w:lineRule="auto"/>
            </w:pPr>
            <w:r w:rsidRPr="006003AD">
              <w:t>225</w:t>
            </w:r>
          </w:p>
        </w:tc>
        <w:tc>
          <w:tcPr>
            <w:tcW w:w="810" w:type="dxa"/>
            <w:tcBorders>
              <w:top w:val="single" w:sz="4" w:space="0" w:color="808080"/>
              <w:bottom w:val="single" w:sz="4" w:space="0" w:color="808080"/>
            </w:tcBorders>
          </w:tcPr>
          <w:p w14:paraId="44FC1B65" w14:textId="2D89ECFE" w:rsidR="00C11A29" w:rsidRPr="006003AD" w:rsidRDefault="00C11A29" w:rsidP="002E79C3">
            <w:pPr>
              <w:pStyle w:val="FAAFormTextNumber"/>
              <w:spacing w:before="0" w:after="0" w:line="228" w:lineRule="auto"/>
            </w:pPr>
            <w:r w:rsidRPr="006003AD">
              <w:t>6 850</w:t>
            </w:r>
          </w:p>
        </w:tc>
        <w:tc>
          <w:tcPr>
            <w:tcW w:w="720" w:type="dxa"/>
            <w:tcBorders>
              <w:top w:val="single" w:sz="4" w:space="0" w:color="808080"/>
              <w:bottom w:val="single" w:sz="4" w:space="0" w:color="808080"/>
              <w:right w:val="single" w:sz="6" w:space="0" w:color="auto"/>
            </w:tcBorders>
          </w:tcPr>
          <w:p w14:paraId="44FC1B66" w14:textId="210EA809" w:rsidR="00C11A29" w:rsidRPr="006003AD" w:rsidRDefault="00C11A29" w:rsidP="002E79C3">
            <w:pPr>
              <w:pStyle w:val="FAAFormTextNumber"/>
              <w:spacing w:before="0" w:after="0" w:line="228" w:lineRule="auto"/>
            </w:pPr>
            <w:r w:rsidRPr="006003AD">
              <w:t>22 500</w:t>
            </w:r>
          </w:p>
        </w:tc>
      </w:tr>
      <w:tr w:rsidR="00C11A29" w:rsidRPr="006003AD" w14:paraId="44FC1B74" w14:textId="77777777" w:rsidTr="004B59E4">
        <w:trPr>
          <w:jc w:val="center"/>
        </w:trPr>
        <w:tc>
          <w:tcPr>
            <w:tcW w:w="648" w:type="dxa"/>
            <w:tcBorders>
              <w:top w:val="single" w:sz="4" w:space="0" w:color="808080"/>
              <w:left w:val="single" w:sz="6" w:space="0" w:color="auto"/>
              <w:bottom w:val="single" w:sz="4" w:space="0" w:color="808080"/>
            </w:tcBorders>
          </w:tcPr>
          <w:p w14:paraId="44FC1B68" w14:textId="77777777" w:rsidR="00C11A29" w:rsidRPr="006003AD" w:rsidRDefault="00C11A29" w:rsidP="002E79C3">
            <w:pPr>
              <w:pStyle w:val="FAAFormTextNumber"/>
              <w:spacing w:before="0" w:after="0" w:line="228" w:lineRule="auto"/>
            </w:pPr>
            <w:r w:rsidRPr="006003AD">
              <w:t>230</w:t>
            </w:r>
          </w:p>
        </w:tc>
        <w:tc>
          <w:tcPr>
            <w:tcW w:w="720" w:type="dxa"/>
            <w:tcBorders>
              <w:top w:val="single" w:sz="4" w:space="0" w:color="808080"/>
              <w:bottom w:val="single" w:sz="4" w:space="0" w:color="808080"/>
            </w:tcBorders>
          </w:tcPr>
          <w:p w14:paraId="44FC1B69" w14:textId="71C49DB4" w:rsidR="00C11A29" w:rsidRPr="006003AD" w:rsidRDefault="00C11A29" w:rsidP="002E79C3">
            <w:pPr>
              <w:pStyle w:val="FAAFormTextNumber"/>
              <w:spacing w:before="0" w:after="0" w:line="228" w:lineRule="auto"/>
            </w:pPr>
            <w:r w:rsidRPr="006003AD">
              <w:t>7 000</w:t>
            </w:r>
          </w:p>
        </w:tc>
        <w:tc>
          <w:tcPr>
            <w:tcW w:w="720" w:type="dxa"/>
            <w:gridSpan w:val="2"/>
            <w:tcBorders>
              <w:top w:val="single" w:sz="4" w:space="0" w:color="808080"/>
              <w:bottom w:val="single" w:sz="4" w:space="0" w:color="808080"/>
            </w:tcBorders>
          </w:tcPr>
          <w:p w14:paraId="44FC1B6A" w14:textId="72216018" w:rsidR="00C11A29" w:rsidRPr="006003AD" w:rsidRDefault="00C11A29" w:rsidP="002E79C3">
            <w:pPr>
              <w:pStyle w:val="FAAFormTextNumber"/>
              <w:spacing w:before="0" w:after="0" w:line="228" w:lineRule="auto"/>
            </w:pPr>
            <w:r w:rsidRPr="006003AD">
              <w:t>23 000</w:t>
            </w:r>
          </w:p>
        </w:tc>
        <w:tc>
          <w:tcPr>
            <w:tcW w:w="630" w:type="dxa"/>
            <w:tcBorders>
              <w:top w:val="single" w:sz="4" w:space="0" w:color="808080"/>
              <w:left w:val="single" w:sz="6" w:space="0" w:color="auto"/>
              <w:bottom w:val="single" w:sz="4" w:space="0" w:color="808080"/>
            </w:tcBorders>
          </w:tcPr>
          <w:p w14:paraId="44FC1B6B" w14:textId="77777777" w:rsidR="00C11A29" w:rsidRPr="006003AD" w:rsidRDefault="00C11A29" w:rsidP="002E79C3">
            <w:pPr>
              <w:pStyle w:val="FAAFormTextNumber"/>
              <w:spacing w:before="0" w:after="0" w:line="228" w:lineRule="auto"/>
            </w:pPr>
            <w:r w:rsidRPr="006003AD">
              <w:t>235</w:t>
            </w:r>
          </w:p>
        </w:tc>
        <w:tc>
          <w:tcPr>
            <w:tcW w:w="810" w:type="dxa"/>
            <w:tcBorders>
              <w:top w:val="single" w:sz="4" w:space="0" w:color="808080"/>
              <w:bottom w:val="single" w:sz="4" w:space="0" w:color="808080"/>
            </w:tcBorders>
          </w:tcPr>
          <w:p w14:paraId="44FC1B6C" w14:textId="341C7EFC" w:rsidR="00C11A29" w:rsidRPr="006003AD" w:rsidRDefault="00C11A29" w:rsidP="002E79C3">
            <w:pPr>
              <w:pStyle w:val="FAAFormTextNumber"/>
              <w:spacing w:before="0" w:after="0" w:line="228" w:lineRule="auto"/>
            </w:pPr>
            <w:r w:rsidRPr="006003AD">
              <w:t>7 150</w:t>
            </w:r>
          </w:p>
        </w:tc>
        <w:tc>
          <w:tcPr>
            <w:tcW w:w="810" w:type="dxa"/>
            <w:tcBorders>
              <w:top w:val="single" w:sz="4" w:space="0" w:color="808080"/>
              <w:bottom w:val="single" w:sz="4" w:space="0" w:color="808080"/>
            </w:tcBorders>
          </w:tcPr>
          <w:p w14:paraId="44FC1B6D" w14:textId="6C4005F2" w:rsidR="00C11A29" w:rsidRPr="006003AD" w:rsidRDefault="00C11A29" w:rsidP="002E79C3">
            <w:pPr>
              <w:pStyle w:val="FAAFormTextNumber"/>
              <w:spacing w:before="0" w:after="0" w:line="228" w:lineRule="auto"/>
            </w:pPr>
            <w:r w:rsidRPr="006003AD">
              <w:t>23 500</w:t>
            </w:r>
          </w:p>
        </w:tc>
        <w:tc>
          <w:tcPr>
            <w:tcW w:w="630" w:type="dxa"/>
            <w:tcBorders>
              <w:top w:val="single" w:sz="4" w:space="0" w:color="808080"/>
              <w:left w:val="single" w:sz="6" w:space="0" w:color="auto"/>
              <w:bottom w:val="single" w:sz="4" w:space="0" w:color="808080"/>
            </w:tcBorders>
          </w:tcPr>
          <w:p w14:paraId="44FC1B6E" w14:textId="77777777" w:rsidR="00C11A29" w:rsidRPr="006003AD" w:rsidRDefault="00C11A29" w:rsidP="002E79C3">
            <w:pPr>
              <w:pStyle w:val="FAAFormTextNumber"/>
              <w:spacing w:before="0" w:after="0" w:line="228" w:lineRule="auto"/>
            </w:pPr>
            <w:r w:rsidRPr="006003AD">
              <w:t>240</w:t>
            </w:r>
          </w:p>
        </w:tc>
        <w:tc>
          <w:tcPr>
            <w:tcW w:w="720" w:type="dxa"/>
            <w:tcBorders>
              <w:top w:val="single" w:sz="4" w:space="0" w:color="808080"/>
              <w:bottom w:val="single" w:sz="4" w:space="0" w:color="808080"/>
            </w:tcBorders>
          </w:tcPr>
          <w:p w14:paraId="44FC1B6F" w14:textId="484E3D8B" w:rsidR="00C11A29" w:rsidRPr="006003AD" w:rsidRDefault="00C11A29" w:rsidP="002E79C3">
            <w:pPr>
              <w:pStyle w:val="FAAFormTextNumber"/>
              <w:spacing w:before="0" w:after="0" w:line="228" w:lineRule="auto"/>
            </w:pPr>
            <w:r w:rsidRPr="006003AD">
              <w:t>7 300</w:t>
            </w:r>
          </w:p>
        </w:tc>
        <w:tc>
          <w:tcPr>
            <w:tcW w:w="810" w:type="dxa"/>
            <w:gridSpan w:val="2"/>
            <w:tcBorders>
              <w:top w:val="single" w:sz="4" w:space="0" w:color="808080"/>
              <w:bottom w:val="single" w:sz="4" w:space="0" w:color="808080"/>
            </w:tcBorders>
          </w:tcPr>
          <w:p w14:paraId="44FC1B70" w14:textId="329BA5FA" w:rsidR="00C11A29" w:rsidRPr="006003AD" w:rsidRDefault="00C11A29" w:rsidP="002E79C3">
            <w:pPr>
              <w:pStyle w:val="FAAFormTextNumber"/>
              <w:spacing w:before="0" w:after="0" w:line="228" w:lineRule="auto"/>
            </w:pPr>
            <w:r w:rsidRPr="006003AD">
              <w:t>24 000</w:t>
            </w:r>
          </w:p>
        </w:tc>
        <w:tc>
          <w:tcPr>
            <w:tcW w:w="630" w:type="dxa"/>
            <w:tcBorders>
              <w:top w:val="single" w:sz="4" w:space="0" w:color="808080"/>
              <w:left w:val="single" w:sz="6" w:space="0" w:color="auto"/>
              <w:bottom w:val="single" w:sz="4" w:space="0" w:color="808080"/>
            </w:tcBorders>
          </w:tcPr>
          <w:p w14:paraId="44FC1B71" w14:textId="77777777" w:rsidR="00C11A29" w:rsidRPr="006003AD" w:rsidRDefault="00C11A29" w:rsidP="002E79C3">
            <w:pPr>
              <w:pStyle w:val="FAAFormTextNumber"/>
              <w:spacing w:before="0" w:after="0" w:line="228" w:lineRule="auto"/>
            </w:pPr>
            <w:r w:rsidRPr="006003AD">
              <w:t>245</w:t>
            </w:r>
          </w:p>
        </w:tc>
        <w:tc>
          <w:tcPr>
            <w:tcW w:w="810" w:type="dxa"/>
            <w:tcBorders>
              <w:top w:val="single" w:sz="4" w:space="0" w:color="808080"/>
              <w:bottom w:val="single" w:sz="4" w:space="0" w:color="808080"/>
            </w:tcBorders>
          </w:tcPr>
          <w:p w14:paraId="44FC1B72" w14:textId="1F5597E1" w:rsidR="00C11A29" w:rsidRPr="006003AD" w:rsidRDefault="00C11A29" w:rsidP="002E79C3">
            <w:pPr>
              <w:pStyle w:val="FAAFormTextNumber"/>
              <w:spacing w:before="0" w:after="0" w:line="228" w:lineRule="auto"/>
            </w:pPr>
            <w:r w:rsidRPr="006003AD">
              <w:t>7 450</w:t>
            </w:r>
          </w:p>
        </w:tc>
        <w:tc>
          <w:tcPr>
            <w:tcW w:w="720" w:type="dxa"/>
            <w:tcBorders>
              <w:top w:val="single" w:sz="4" w:space="0" w:color="808080"/>
              <w:bottom w:val="single" w:sz="4" w:space="0" w:color="808080"/>
              <w:right w:val="single" w:sz="6" w:space="0" w:color="auto"/>
            </w:tcBorders>
          </w:tcPr>
          <w:p w14:paraId="44FC1B73" w14:textId="4A5136FD" w:rsidR="00C11A29" w:rsidRPr="006003AD" w:rsidRDefault="00C11A29" w:rsidP="002E79C3">
            <w:pPr>
              <w:pStyle w:val="FAAFormTextNumber"/>
              <w:spacing w:before="0" w:after="0" w:line="228" w:lineRule="auto"/>
            </w:pPr>
            <w:r w:rsidRPr="006003AD">
              <w:t>24 500</w:t>
            </w:r>
          </w:p>
        </w:tc>
      </w:tr>
      <w:tr w:rsidR="00C11A29" w:rsidRPr="006003AD" w14:paraId="44FC1B81" w14:textId="77777777" w:rsidTr="004B59E4">
        <w:trPr>
          <w:jc w:val="center"/>
        </w:trPr>
        <w:tc>
          <w:tcPr>
            <w:tcW w:w="648" w:type="dxa"/>
            <w:tcBorders>
              <w:top w:val="single" w:sz="4" w:space="0" w:color="808080"/>
              <w:left w:val="single" w:sz="6" w:space="0" w:color="auto"/>
              <w:bottom w:val="single" w:sz="4" w:space="0" w:color="808080"/>
            </w:tcBorders>
          </w:tcPr>
          <w:p w14:paraId="44FC1B75" w14:textId="77777777" w:rsidR="00C11A29" w:rsidRPr="006003AD" w:rsidRDefault="00C11A29" w:rsidP="002E79C3">
            <w:pPr>
              <w:pStyle w:val="FAAFormTextNumber"/>
              <w:spacing w:before="0" w:after="0" w:line="228" w:lineRule="auto"/>
            </w:pPr>
            <w:r w:rsidRPr="006003AD">
              <w:t>250</w:t>
            </w:r>
          </w:p>
        </w:tc>
        <w:tc>
          <w:tcPr>
            <w:tcW w:w="720" w:type="dxa"/>
            <w:tcBorders>
              <w:top w:val="single" w:sz="4" w:space="0" w:color="808080"/>
              <w:bottom w:val="single" w:sz="4" w:space="0" w:color="808080"/>
            </w:tcBorders>
          </w:tcPr>
          <w:p w14:paraId="44FC1B76" w14:textId="1EE2E3F3" w:rsidR="00C11A29" w:rsidRPr="006003AD" w:rsidRDefault="00C11A29" w:rsidP="002E79C3">
            <w:pPr>
              <w:pStyle w:val="FAAFormTextNumber"/>
              <w:spacing w:before="0" w:after="0" w:line="228" w:lineRule="auto"/>
            </w:pPr>
            <w:r w:rsidRPr="006003AD">
              <w:t>7 600</w:t>
            </w:r>
          </w:p>
        </w:tc>
        <w:tc>
          <w:tcPr>
            <w:tcW w:w="720" w:type="dxa"/>
            <w:gridSpan w:val="2"/>
            <w:tcBorders>
              <w:top w:val="single" w:sz="4" w:space="0" w:color="808080"/>
              <w:bottom w:val="single" w:sz="4" w:space="0" w:color="808080"/>
            </w:tcBorders>
          </w:tcPr>
          <w:p w14:paraId="44FC1B77" w14:textId="057064D8" w:rsidR="00C11A29" w:rsidRPr="006003AD" w:rsidRDefault="00C11A29" w:rsidP="002E79C3">
            <w:pPr>
              <w:pStyle w:val="FAAFormTextNumber"/>
              <w:spacing w:before="0" w:after="0" w:line="228" w:lineRule="auto"/>
            </w:pPr>
            <w:r w:rsidRPr="006003AD">
              <w:t>25 000</w:t>
            </w:r>
          </w:p>
        </w:tc>
        <w:tc>
          <w:tcPr>
            <w:tcW w:w="630" w:type="dxa"/>
            <w:tcBorders>
              <w:top w:val="single" w:sz="4" w:space="0" w:color="808080"/>
              <w:left w:val="single" w:sz="6" w:space="0" w:color="auto"/>
              <w:bottom w:val="single" w:sz="4" w:space="0" w:color="808080"/>
            </w:tcBorders>
          </w:tcPr>
          <w:p w14:paraId="44FC1B78" w14:textId="77777777" w:rsidR="00C11A29" w:rsidRPr="006003AD" w:rsidRDefault="00C11A29" w:rsidP="002E79C3">
            <w:pPr>
              <w:pStyle w:val="FAAFormTextNumber"/>
              <w:spacing w:before="0" w:after="0" w:line="228" w:lineRule="auto"/>
            </w:pPr>
            <w:r w:rsidRPr="006003AD">
              <w:t>255</w:t>
            </w:r>
          </w:p>
        </w:tc>
        <w:tc>
          <w:tcPr>
            <w:tcW w:w="810" w:type="dxa"/>
            <w:tcBorders>
              <w:top w:val="single" w:sz="4" w:space="0" w:color="808080"/>
              <w:bottom w:val="single" w:sz="4" w:space="0" w:color="808080"/>
            </w:tcBorders>
          </w:tcPr>
          <w:p w14:paraId="44FC1B79" w14:textId="4440620A" w:rsidR="00C11A29" w:rsidRPr="006003AD" w:rsidRDefault="00C11A29" w:rsidP="002E79C3">
            <w:pPr>
              <w:pStyle w:val="FAAFormTextNumber"/>
              <w:spacing w:before="0" w:after="0" w:line="228" w:lineRule="auto"/>
            </w:pPr>
            <w:r w:rsidRPr="006003AD">
              <w:t>7 750</w:t>
            </w:r>
          </w:p>
        </w:tc>
        <w:tc>
          <w:tcPr>
            <w:tcW w:w="810" w:type="dxa"/>
            <w:tcBorders>
              <w:top w:val="single" w:sz="4" w:space="0" w:color="808080"/>
              <w:bottom w:val="single" w:sz="4" w:space="0" w:color="808080"/>
            </w:tcBorders>
          </w:tcPr>
          <w:p w14:paraId="44FC1B7A" w14:textId="6F3113C4" w:rsidR="00C11A29" w:rsidRPr="006003AD" w:rsidRDefault="00C11A29" w:rsidP="002E79C3">
            <w:pPr>
              <w:pStyle w:val="FAAFormTextNumber"/>
              <w:spacing w:before="0" w:after="0" w:line="228" w:lineRule="auto"/>
            </w:pPr>
            <w:r w:rsidRPr="006003AD">
              <w:t>25 500</w:t>
            </w:r>
          </w:p>
        </w:tc>
        <w:tc>
          <w:tcPr>
            <w:tcW w:w="630" w:type="dxa"/>
            <w:tcBorders>
              <w:top w:val="single" w:sz="4" w:space="0" w:color="808080"/>
              <w:left w:val="single" w:sz="6" w:space="0" w:color="auto"/>
              <w:bottom w:val="single" w:sz="4" w:space="0" w:color="808080"/>
            </w:tcBorders>
          </w:tcPr>
          <w:p w14:paraId="44FC1B7B" w14:textId="77777777" w:rsidR="00C11A29" w:rsidRPr="006003AD" w:rsidRDefault="00C11A29" w:rsidP="002E79C3">
            <w:pPr>
              <w:pStyle w:val="FAAFormTextNumber"/>
              <w:spacing w:before="0" w:after="0" w:line="228" w:lineRule="auto"/>
            </w:pPr>
            <w:r w:rsidRPr="006003AD">
              <w:t>260</w:t>
            </w:r>
          </w:p>
        </w:tc>
        <w:tc>
          <w:tcPr>
            <w:tcW w:w="720" w:type="dxa"/>
            <w:tcBorders>
              <w:top w:val="single" w:sz="4" w:space="0" w:color="808080"/>
              <w:bottom w:val="single" w:sz="4" w:space="0" w:color="808080"/>
            </w:tcBorders>
          </w:tcPr>
          <w:p w14:paraId="44FC1B7C" w14:textId="7C9BD5D5" w:rsidR="00C11A29" w:rsidRPr="006003AD" w:rsidRDefault="00C11A29" w:rsidP="002E79C3">
            <w:pPr>
              <w:pStyle w:val="FAAFormTextNumber"/>
              <w:spacing w:before="0" w:after="0" w:line="228" w:lineRule="auto"/>
            </w:pPr>
            <w:r w:rsidRPr="006003AD">
              <w:t>7 900</w:t>
            </w:r>
          </w:p>
        </w:tc>
        <w:tc>
          <w:tcPr>
            <w:tcW w:w="810" w:type="dxa"/>
            <w:gridSpan w:val="2"/>
            <w:tcBorders>
              <w:top w:val="single" w:sz="4" w:space="0" w:color="808080"/>
              <w:bottom w:val="single" w:sz="4" w:space="0" w:color="808080"/>
            </w:tcBorders>
          </w:tcPr>
          <w:p w14:paraId="44FC1B7D" w14:textId="183B250A" w:rsidR="00C11A29" w:rsidRPr="006003AD" w:rsidRDefault="00C11A29" w:rsidP="002E79C3">
            <w:pPr>
              <w:pStyle w:val="FAAFormTextNumber"/>
              <w:spacing w:before="0" w:after="0" w:line="228" w:lineRule="auto"/>
            </w:pPr>
            <w:r w:rsidRPr="006003AD">
              <w:t>26 000</w:t>
            </w:r>
          </w:p>
        </w:tc>
        <w:tc>
          <w:tcPr>
            <w:tcW w:w="630" w:type="dxa"/>
            <w:tcBorders>
              <w:top w:val="single" w:sz="4" w:space="0" w:color="808080"/>
              <w:left w:val="single" w:sz="6" w:space="0" w:color="auto"/>
              <w:bottom w:val="single" w:sz="4" w:space="0" w:color="808080"/>
            </w:tcBorders>
          </w:tcPr>
          <w:p w14:paraId="44FC1B7E" w14:textId="77777777" w:rsidR="00C11A29" w:rsidRPr="006003AD" w:rsidRDefault="00C11A29" w:rsidP="002E79C3">
            <w:pPr>
              <w:pStyle w:val="FAAFormTextNumber"/>
              <w:spacing w:before="0" w:after="0" w:line="228" w:lineRule="auto"/>
            </w:pPr>
            <w:r w:rsidRPr="006003AD">
              <w:t>265</w:t>
            </w:r>
          </w:p>
        </w:tc>
        <w:tc>
          <w:tcPr>
            <w:tcW w:w="810" w:type="dxa"/>
            <w:tcBorders>
              <w:top w:val="single" w:sz="4" w:space="0" w:color="808080"/>
              <w:bottom w:val="single" w:sz="4" w:space="0" w:color="808080"/>
            </w:tcBorders>
          </w:tcPr>
          <w:p w14:paraId="44FC1B7F" w14:textId="31B050C8" w:rsidR="00C11A29" w:rsidRPr="006003AD" w:rsidRDefault="00C11A29" w:rsidP="002E79C3">
            <w:pPr>
              <w:pStyle w:val="FAAFormTextNumber"/>
              <w:spacing w:before="0" w:after="0" w:line="228" w:lineRule="auto"/>
            </w:pPr>
            <w:r w:rsidRPr="006003AD">
              <w:t>8 100</w:t>
            </w:r>
          </w:p>
        </w:tc>
        <w:tc>
          <w:tcPr>
            <w:tcW w:w="720" w:type="dxa"/>
            <w:tcBorders>
              <w:top w:val="single" w:sz="4" w:space="0" w:color="808080"/>
              <w:bottom w:val="single" w:sz="4" w:space="0" w:color="808080"/>
              <w:right w:val="single" w:sz="6" w:space="0" w:color="auto"/>
            </w:tcBorders>
          </w:tcPr>
          <w:p w14:paraId="44FC1B80" w14:textId="28B759F5" w:rsidR="00C11A29" w:rsidRPr="006003AD" w:rsidRDefault="00C11A29" w:rsidP="002E79C3">
            <w:pPr>
              <w:pStyle w:val="FAAFormTextNumber"/>
              <w:spacing w:before="0" w:after="0" w:line="228" w:lineRule="auto"/>
            </w:pPr>
            <w:r w:rsidRPr="006003AD">
              <w:t>26 500</w:t>
            </w:r>
          </w:p>
        </w:tc>
      </w:tr>
      <w:tr w:rsidR="00C11A29" w:rsidRPr="006003AD" w14:paraId="44FC1B8E" w14:textId="77777777" w:rsidTr="004B59E4">
        <w:trPr>
          <w:jc w:val="center"/>
        </w:trPr>
        <w:tc>
          <w:tcPr>
            <w:tcW w:w="648" w:type="dxa"/>
            <w:tcBorders>
              <w:top w:val="single" w:sz="4" w:space="0" w:color="808080"/>
              <w:left w:val="single" w:sz="6" w:space="0" w:color="auto"/>
              <w:bottom w:val="single" w:sz="4" w:space="0" w:color="808080"/>
            </w:tcBorders>
          </w:tcPr>
          <w:p w14:paraId="44FC1B82" w14:textId="77777777" w:rsidR="00C11A29" w:rsidRPr="006003AD" w:rsidRDefault="00C11A29" w:rsidP="002E79C3">
            <w:pPr>
              <w:pStyle w:val="FAAFormTextNumber"/>
              <w:spacing w:before="0" w:after="0" w:line="228" w:lineRule="auto"/>
            </w:pPr>
            <w:r w:rsidRPr="006003AD">
              <w:t>270</w:t>
            </w:r>
          </w:p>
        </w:tc>
        <w:tc>
          <w:tcPr>
            <w:tcW w:w="720" w:type="dxa"/>
            <w:tcBorders>
              <w:top w:val="single" w:sz="4" w:space="0" w:color="808080"/>
              <w:bottom w:val="single" w:sz="4" w:space="0" w:color="808080"/>
            </w:tcBorders>
          </w:tcPr>
          <w:p w14:paraId="44FC1B83" w14:textId="014FA7F0" w:rsidR="00C11A29" w:rsidRPr="006003AD" w:rsidRDefault="00C11A29" w:rsidP="002E79C3">
            <w:pPr>
              <w:pStyle w:val="FAAFormTextNumber"/>
              <w:spacing w:before="0" w:after="0" w:line="228" w:lineRule="auto"/>
            </w:pPr>
            <w:r w:rsidRPr="006003AD">
              <w:t>8 250</w:t>
            </w:r>
          </w:p>
        </w:tc>
        <w:tc>
          <w:tcPr>
            <w:tcW w:w="720" w:type="dxa"/>
            <w:gridSpan w:val="2"/>
            <w:tcBorders>
              <w:top w:val="single" w:sz="4" w:space="0" w:color="808080"/>
              <w:bottom w:val="single" w:sz="4" w:space="0" w:color="808080"/>
            </w:tcBorders>
          </w:tcPr>
          <w:p w14:paraId="44FC1B84" w14:textId="43D96A24" w:rsidR="00C11A29" w:rsidRPr="006003AD" w:rsidRDefault="00C11A29" w:rsidP="002E79C3">
            <w:pPr>
              <w:pStyle w:val="FAAFormTextNumber"/>
              <w:spacing w:before="0" w:after="0" w:line="228" w:lineRule="auto"/>
            </w:pPr>
            <w:r w:rsidRPr="006003AD">
              <w:t>27 000</w:t>
            </w:r>
          </w:p>
        </w:tc>
        <w:tc>
          <w:tcPr>
            <w:tcW w:w="630" w:type="dxa"/>
            <w:tcBorders>
              <w:top w:val="single" w:sz="4" w:space="0" w:color="808080"/>
              <w:left w:val="single" w:sz="6" w:space="0" w:color="auto"/>
              <w:bottom w:val="single" w:sz="4" w:space="0" w:color="808080"/>
            </w:tcBorders>
          </w:tcPr>
          <w:p w14:paraId="44FC1B85" w14:textId="77777777" w:rsidR="00C11A29" w:rsidRPr="006003AD" w:rsidRDefault="00C11A29" w:rsidP="002E79C3">
            <w:pPr>
              <w:pStyle w:val="FAAFormTextNumber"/>
              <w:spacing w:before="0" w:after="0" w:line="228" w:lineRule="auto"/>
            </w:pPr>
            <w:r w:rsidRPr="006003AD">
              <w:t>275</w:t>
            </w:r>
          </w:p>
        </w:tc>
        <w:tc>
          <w:tcPr>
            <w:tcW w:w="810" w:type="dxa"/>
            <w:tcBorders>
              <w:top w:val="single" w:sz="4" w:space="0" w:color="808080"/>
              <w:bottom w:val="single" w:sz="4" w:space="0" w:color="808080"/>
            </w:tcBorders>
          </w:tcPr>
          <w:p w14:paraId="44FC1B86" w14:textId="74FDE0F6" w:rsidR="00C11A29" w:rsidRPr="006003AD" w:rsidRDefault="00C11A29" w:rsidP="002E79C3">
            <w:pPr>
              <w:pStyle w:val="FAAFormTextNumber"/>
              <w:spacing w:before="0" w:after="0" w:line="228" w:lineRule="auto"/>
            </w:pPr>
            <w:r w:rsidRPr="006003AD">
              <w:t>8 400</w:t>
            </w:r>
          </w:p>
        </w:tc>
        <w:tc>
          <w:tcPr>
            <w:tcW w:w="810" w:type="dxa"/>
            <w:tcBorders>
              <w:top w:val="single" w:sz="4" w:space="0" w:color="808080"/>
              <w:bottom w:val="single" w:sz="4" w:space="0" w:color="808080"/>
            </w:tcBorders>
          </w:tcPr>
          <w:p w14:paraId="44FC1B87" w14:textId="48D033F9" w:rsidR="00C11A29" w:rsidRPr="006003AD" w:rsidRDefault="00C11A29" w:rsidP="002E79C3">
            <w:pPr>
              <w:pStyle w:val="FAAFormTextNumber"/>
              <w:spacing w:before="0" w:after="0" w:line="228" w:lineRule="auto"/>
            </w:pPr>
            <w:r w:rsidRPr="006003AD">
              <w:t>27 500</w:t>
            </w:r>
          </w:p>
        </w:tc>
        <w:tc>
          <w:tcPr>
            <w:tcW w:w="630" w:type="dxa"/>
            <w:tcBorders>
              <w:top w:val="single" w:sz="4" w:space="0" w:color="808080"/>
              <w:left w:val="single" w:sz="6" w:space="0" w:color="auto"/>
              <w:bottom w:val="single" w:sz="4" w:space="0" w:color="808080"/>
            </w:tcBorders>
          </w:tcPr>
          <w:p w14:paraId="44FC1B88" w14:textId="77777777" w:rsidR="00C11A29" w:rsidRPr="006003AD" w:rsidRDefault="00C11A29" w:rsidP="002E79C3">
            <w:pPr>
              <w:pStyle w:val="FAAFormTextNumber"/>
              <w:spacing w:before="0" w:after="0" w:line="228" w:lineRule="auto"/>
            </w:pPr>
            <w:r w:rsidRPr="006003AD">
              <w:t>280</w:t>
            </w:r>
          </w:p>
        </w:tc>
        <w:tc>
          <w:tcPr>
            <w:tcW w:w="720" w:type="dxa"/>
            <w:tcBorders>
              <w:top w:val="single" w:sz="4" w:space="0" w:color="808080"/>
              <w:bottom w:val="single" w:sz="4" w:space="0" w:color="808080"/>
            </w:tcBorders>
          </w:tcPr>
          <w:p w14:paraId="44FC1B89" w14:textId="01675281" w:rsidR="00C11A29" w:rsidRPr="006003AD" w:rsidRDefault="00C11A29" w:rsidP="002E79C3">
            <w:pPr>
              <w:pStyle w:val="FAAFormTextNumber"/>
              <w:spacing w:before="0" w:after="0" w:line="228" w:lineRule="auto"/>
            </w:pPr>
            <w:r w:rsidRPr="006003AD">
              <w:t>8 550</w:t>
            </w:r>
          </w:p>
        </w:tc>
        <w:tc>
          <w:tcPr>
            <w:tcW w:w="810" w:type="dxa"/>
            <w:gridSpan w:val="2"/>
            <w:tcBorders>
              <w:top w:val="single" w:sz="4" w:space="0" w:color="808080"/>
              <w:bottom w:val="single" w:sz="4" w:space="0" w:color="808080"/>
            </w:tcBorders>
          </w:tcPr>
          <w:p w14:paraId="44FC1B8A" w14:textId="3008B378" w:rsidR="00C11A29" w:rsidRPr="006003AD" w:rsidRDefault="00C11A29" w:rsidP="002E79C3">
            <w:pPr>
              <w:pStyle w:val="FAAFormTextNumber"/>
              <w:spacing w:before="0" w:after="0" w:line="228" w:lineRule="auto"/>
            </w:pPr>
            <w:r w:rsidRPr="006003AD">
              <w:t>28 000</w:t>
            </w:r>
          </w:p>
        </w:tc>
        <w:tc>
          <w:tcPr>
            <w:tcW w:w="630" w:type="dxa"/>
            <w:tcBorders>
              <w:top w:val="single" w:sz="4" w:space="0" w:color="808080"/>
              <w:left w:val="single" w:sz="6" w:space="0" w:color="auto"/>
              <w:bottom w:val="single" w:sz="4" w:space="0" w:color="808080"/>
            </w:tcBorders>
          </w:tcPr>
          <w:p w14:paraId="44FC1B8B" w14:textId="77777777" w:rsidR="00C11A29" w:rsidRPr="006003AD" w:rsidRDefault="00C11A29" w:rsidP="002E79C3">
            <w:pPr>
              <w:pStyle w:val="FAAFormTextNumber"/>
              <w:spacing w:before="0" w:after="0" w:line="228" w:lineRule="auto"/>
            </w:pPr>
            <w:r w:rsidRPr="006003AD">
              <w:t>285</w:t>
            </w:r>
          </w:p>
        </w:tc>
        <w:tc>
          <w:tcPr>
            <w:tcW w:w="810" w:type="dxa"/>
            <w:tcBorders>
              <w:top w:val="single" w:sz="4" w:space="0" w:color="808080"/>
              <w:bottom w:val="single" w:sz="4" w:space="0" w:color="808080"/>
            </w:tcBorders>
          </w:tcPr>
          <w:p w14:paraId="44FC1B8C" w14:textId="5417CB6B" w:rsidR="00C11A29" w:rsidRPr="006003AD" w:rsidRDefault="00C11A29" w:rsidP="002E79C3">
            <w:pPr>
              <w:pStyle w:val="FAAFormTextNumber"/>
              <w:spacing w:before="0" w:after="0" w:line="228" w:lineRule="auto"/>
            </w:pPr>
            <w:r w:rsidRPr="006003AD">
              <w:t>8 700</w:t>
            </w:r>
          </w:p>
        </w:tc>
        <w:tc>
          <w:tcPr>
            <w:tcW w:w="720" w:type="dxa"/>
            <w:tcBorders>
              <w:top w:val="single" w:sz="4" w:space="0" w:color="808080"/>
              <w:bottom w:val="single" w:sz="4" w:space="0" w:color="808080"/>
              <w:right w:val="single" w:sz="6" w:space="0" w:color="auto"/>
            </w:tcBorders>
          </w:tcPr>
          <w:p w14:paraId="44FC1B8D" w14:textId="1D02E1E0" w:rsidR="00C11A29" w:rsidRPr="006003AD" w:rsidRDefault="00C11A29" w:rsidP="002E79C3">
            <w:pPr>
              <w:pStyle w:val="FAAFormTextNumber"/>
              <w:spacing w:before="0" w:after="0" w:line="228" w:lineRule="auto"/>
            </w:pPr>
            <w:r w:rsidRPr="006003AD">
              <w:t>28 500</w:t>
            </w:r>
          </w:p>
        </w:tc>
      </w:tr>
      <w:tr w:rsidR="00C11A29" w:rsidRPr="006003AD" w14:paraId="44FC1B97" w14:textId="77777777" w:rsidTr="004B59E4">
        <w:trPr>
          <w:cantSplit/>
          <w:jc w:val="center"/>
        </w:trPr>
        <w:tc>
          <w:tcPr>
            <w:tcW w:w="648" w:type="dxa"/>
            <w:tcBorders>
              <w:top w:val="single" w:sz="4" w:space="0" w:color="808080"/>
              <w:left w:val="single" w:sz="6" w:space="0" w:color="auto"/>
              <w:bottom w:val="single" w:sz="4" w:space="0" w:color="808080"/>
            </w:tcBorders>
          </w:tcPr>
          <w:p w14:paraId="44FC1B8F" w14:textId="77777777" w:rsidR="00C11A29" w:rsidRPr="006003AD" w:rsidRDefault="00C11A29" w:rsidP="002E79C3">
            <w:pPr>
              <w:pStyle w:val="FAAFormTextNumber"/>
              <w:spacing w:before="0" w:after="0" w:line="228" w:lineRule="auto"/>
            </w:pPr>
            <w:r w:rsidRPr="006003AD">
              <w:t>290</w:t>
            </w:r>
          </w:p>
        </w:tc>
        <w:tc>
          <w:tcPr>
            <w:tcW w:w="720" w:type="dxa"/>
            <w:tcBorders>
              <w:top w:val="single" w:sz="4" w:space="0" w:color="808080"/>
              <w:bottom w:val="single" w:sz="4" w:space="0" w:color="808080"/>
            </w:tcBorders>
          </w:tcPr>
          <w:p w14:paraId="44FC1B90" w14:textId="67EA60AD" w:rsidR="00C11A29" w:rsidRPr="006003AD" w:rsidRDefault="00C11A29" w:rsidP="002E79C3">
            <w:pPr>
              <w:pStyle w:val="FAAFormTextNumber"/>
              <w:spacing w:before="0" w:after="0" w:line="228" w:lineRule="auto"/>
            </w:pPr>
            <w:r w:rsidRPr="006003AD">
              <w:t>8 850</w:t>
            </w:r>
          </w:p>
        </w:tc>
        <w:tc>
          <w:tcPr>
            <w:tcW w:w="720" w:type="dxa"/>
            <w:gridSpan w:val="2"/>
            <w:tcBorders>
              <w:top w:val="single" w:sz="4" w:space="0" w:color="808080"/>
              <w:bottom w:val="single" w:sz="4" w:space="0" w:color="808080"/>
            </w:tcBorders>
          </w:tcPr>
          <w:p w14:paraId="44FC1B91" w14:textId="06C9BF59" w:rsidR="00C11A29" w:rsidRPr="006003AD" w:rsidRDefault="00C11A29" w:rsidP="002E79C3">
            <w:pPr>
              <w:pStyle w:val="FAAFormTextNumber"/>
              <w:spacing w:before="0" w:after="0" w:line="228" w:lineRule="auto"/>
            </w:pPr>
            <w:r w:rsidRPr="006003AD">
              <w:t>29 000</w:t>
            </w:r>
          </w:p>
        </w:tc>
        <w:tc>
          <w:tcPr>
            <w:tcW w:w="2250" w:type="dxa"/>
            <w:gridSpan w:val="3"/>
            <w:vMerge w:val="restart"/>
            <w:tcBorders>
              <w:top w:val="single" w:sz="4" w:space="0" w:color="808080"/>
              <w:left w:val="single" w:sz="6" w:space="0" w:color="auto"/>
            </w:tcBorders>
          </w:tcPr>
          <w:p w14:paraId="44FC1B92" w14:textId="77777777" w:rsidR="00C11A29" w:rsidRPr="006003AD" w:rsidRDefault="00C11A29" w:rsidP="002E79C3">
            <w:pPr>
              <w:pStyle w:val="FAAFormTextNumber"/>
              <w:spacing w:after="0" w:line="228" w:lineRule="auto"/>
            </w:pPr>
            <w:r w:rsidRPr="006003AD">
              <w:t xml:space="preserve"> </w:t>
            </w:r>
          </w:p>
        </w:tc>
        <w:tc>
          <w:tcPr>
            <w:tcW w:w="630" w:type="dxa"/>
            <w:tcBorders>
              <w:top w:val="single" w:sz="4" w:space="0" w:color="808080"/>
              <w:left w:val="single" w:sz="6" w:space="0" w:color="auto"/>
              <w:bottom w:val="single" w:sz="4" w:space="0" w:color="808080"/>
            </w:tcBorders>
          </w:tcPr>
          <w:p w14:paraId="44FC1B93" w14:textId="77777777" w:rsidR="00C11A29" w:rsidRPr="006003AD" w:rsidRDefault="00C11A29" w:rsidP="002E79C3">
            <w:pPr>
              <w:pStyle w:val="FAAFormTextNumber"/>
              <w:spacing w:before="0" w:after="0" w:line="228" w:lineRule="auto"/>
            </w:pPr>
            <w:r w:rsidRPr="006003AD">
              <w:t>300</w:t>
            </w:r>
          </w:p>
        </w:tc>
        <w:tc>
          <w:tcPr>
            <w:tcW w:w="720" w:type="dxa"/>
            <w:tcBorders>
              <w:top w:val="single" w:sz="4" w:space="0" w:color="808080"/>
              <w:bottom w:val="single" w:sz="4" w:space="0" w:color="808080"/>
            </w:tcBorders>
          </w:tcPr>
          <w:p w14:paraId="44FC1B94" w14:textId="73D4D7BB" w:rsidR="00C11A29" w:rsidRPr="006003AD" w:rsidRDefault="00C11A29" w:rsidP="002E79C3">
            <w:pPr>
              <w:pStyle w:val="FAAFormTextNumber"/>
              <w:spacing w:before="0" w:after="0" w:line="228" w:lineRule="auto"/>
            </w:pPr>
            <w:r w:rsidRPr="006003AD">
              <w:t>9 150</w:t>
            </w:r>
          </w:p>
        </w:tc>
        <w:tc>
          <w:tcPr>
            <w:tcW w:w="810" w:type="dxa"/>
            <w:gridSpan w:val="2"/>
            <w:tcBorders>
              <w:top w:val="single" w:sz="4" w:space="0" w:color="808080"/>
              <w:bottom w:val="single" w:sz="4" w:space="0" w:color="808080"/>
            </w:tcBorders>
          </w:tcPr>
          <w:p w14:paraId="44FC1B95" w14:textId="58D9DD55" w:rsidR="00C11A29" w:rsidRPr="006003AD" w:rsidRDefault="00C11A29" w:rsidP="002E79C3">
            <w:pPr>
              <w:pStyle w:val="FAAFormTextNumber"/>
              <w:spacing w:before="0" w:after="0" w:line="228" w:lineRule="auto"/>
            </w:pPr>
            <w:r w:rsidRPr="006003AD">
              <w:t>30 000</w:t>
            </w:r>
          </w:p>
        </w:tc>
        <w:tc>
          <w:tcPr>
            <w:tcW w:w="2160" w:type="dxa"/>
            <w:gridSpan w:val="3"/>
            <w:vMerge w:val="restart"/>
            <w:tcBorders>
              <w:top w:val="single" w:sz="4" w:space="0" w:color="808080"/>
              <w:left w:val="single" w:sz="6" w:space="0" w:color="auto"/>
              <w:right w:val="single" w:sz="6" w:space="0" w:color="auto"/>
            </w:tcBorders>
          </w:tcPr>
          <w:p w14:paraId="44FC1B96" w14:textId="77777777" w:rsidR="00C11A29" w:rsidRPr="006003AD" w:rsidRDefault="00C11A29" w:rsidP="002E79C3">
            <w:pPr>
              <w:pStyle w:val="FAAFormTextNumber"/>
              <w:spacing w:before="0" w:after="0" w:line="228" w:lineRule="auto"/>
            </w:pPr>
          </w:p>
        </w:tc>
      </w:tr>
      <w:tr w:rsidR="00C11A29" w:rsidRPr="006003AD" w14:paraId="44FC1BA0" w14:textId="77777777" w:rsidTr="004B59E4">
        <w:trPr>
          <w:cantSplit/>
          <w:jc w:val="center"/>
        </w:trPr>
        <w:tc>
          <w:tcPr>
            <w:tcW w:w="648" w:type="dxa"/>
            <w:tcBorders>
              <w:top w:val="single" w:sz="4" w:space="0" w:color="808080"/>
              <w:left w:val="single" w:sz="6" w:space="0" w:color="auto"/>
              <w:bottom w:val="single" w:sz="4" w:space="0" w:color="808080"/>
            </w:tcBorders>
          </w:tcPr>
          <w:p w14:paraId="44FC1B98" w14:textId="77777777" w:rsidR="00C11A29" w:rsidRPr="006003AD" w:rsidRDefault="00C11A29" w:rsidP="002E79C3">
            <w:pPr>
              <w:pStyle w:val="FAAFormTextNumber"/>
              <w:spacing w:before="0" w:after="0" w:line="228" w:lineRule="auto"/>
            </w:pPr>
            <w:r w:rsidRPr="006003AD">
              <w:t>310</w:t>
            </w:r>
          </w:p>
        </w:tc>
        <w:tc>
          <w:tcPr>
            <w:tcW w:w="720" w:type="dxa"/>
            <w:tcBorders>
              <w:top w:val="single" w:sz="4" w:space="0" w:color="808080"/>
              <w:bottom w:val="single" w:sz="4" w:space="0" w:color="808080"/>
            </w:tcBorders>
          </w:tcPr>
          <w:p w14:paraId="44FC1B99" w14:textId="258BB96C" w:rsidR="00C11A29" w:rsidRPr="006003AD" w:rsidRDefault="00C11A29" w:rsidP="002E79C3">
            <w:pPr>
              <w:pStyle w:val="FAAFormTextNumber"/>
              <w:spacing w:before="0" w:after="0" w:line="228" w:lineRule="auto"/>
            </w:pPr>
            <w:r w:rsidRPr="006003AD">
              <w:t>9 450</w:t>
            </w:r>
          </w:p>
        </w:tc>
        <w:tc>
          <w:tcPr>
            <w:tcW w:w="720" w:type="dxa"/>
            <w:gridSpan w:val="2"/>
            <w:tcBorders>
              <w:top w:val="single" w:sz="4" w:space="0" w:color="808080"/>
              <w:bottom w:val="single" w:sz="4" w:space="0" w:color="808080"/>
            </w:tcBorders>
          </w:tcPr>
          <w:p w14:paraId="44FC1B9A" w14:textId="04BE6BC3" w:rsidR="00C11A29" w:rsidRPr="006003AD" w:rsidRDefault="00C11A29" w:rsidP="002E79C3">
            <w:pPr>
              <w:pStyle w:val="FAAFormTextNumber"/>
              <w:spacing w:before="0" w:after="0" w:line="228" w:lineRule="auto"/>
            </w:pPr>
            <w:r w:rsidRPr="006003AD">
              <w:t>31 000</w:t>
            </w:r>
          </w:p>
        </w:tc>
        <w:tc>
          <w:tcPr>
            <w:tcW w:w="2250" w:type="dxa"/>
            <w:gridSpan w:val="3"/>
            <w:vMerge/>
            <w:tcBorders>
              <w:left w:val="single" w:sz="6" w:space="0" w:color="auto"/>
            </w:tcBorders>
          </w:tcPr>
          <w:p w14:paraId="44FC1B9B"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9C" w14:textId="77777777" w:rsidR="00C11A29" w:rsidRPr="006003AD" w:rsidRDefault="00C11A29" w:rsidP="002E79C3">
            <w:pPr>
              <w:pStyle w:val="FAAFormTextNumber"/>
              <w:spacing w:before="0" w:after="0" w:line="228" w:lineRule="auto"/>
            </w:pPr>
            <w:r w:rsidRPr="006003AD">
              <w:t>320</w:t>
            </w:r>
          </w:p>
        </w:tc>
        <w:tc>
          <w:tcPr>
            <w:tcW w:w="720" w:type="dxa"/>
            <w:tcBorders>
              <w:top w:val="single" w:sz="4" w:space="0" w:color="808080"/>
              <w:bottom w:val="single" w:sz="4" w:space="0" w:color="808080"/>
            </w:tcBorders>
          </w:tcPr>
          <w:p w14:paraId="44FC1B9D" w14:textId="47651BF8" w:rsidR="00C11A29" w:rsidRPr="006003AD" w:rsidRDefault="00C11A29" w:rsidP="002E79C3">
            <w:pPr>
              <w:pStyle w:val="FAAFormTextNumber"/>
              <w:spacing w:before="0" w:after="0" w:line="228" w:lineRule="auto"/>
            </w:pPr>
            <w:r w:rsidRPr="006003AD">
              <w:t>9 750</w:t>
            </w:r>
          </w:p>
        </w:tc>
        <w:tc>
          <w:tcPr>
            <w:tcW w:w="810" w:type="dxa"/>
            <w:gridSpan w:val="2"/>
            <w:tcBorders>
              <w:top w:val="single" w:sz="4" w:space="0" w:color="808080"/>
              <w:bottom w:val="single" w:sz="4" w:space="0" w:color="808080"/>
            </w:tcBorders>
          </w:tcPr>
          <w:p w14:paraId="44FC1B9E" w14:textId="390CDE72" w:rsidR="00C11A29" w:rsidRPr="006003AD" w:rsidRDefault="00C11A29" w:rsidP="002E79C3">
            <w:pPr>
              <w:pStyle w:val="FAAFormTextNumber"/>
              <w:spacing w:before="0" w:after="0" w:line="228" w:lineRule="auto"/>
            </w:pPr>
            <w:r w:rsidRPr="006003AD">
              <w:t>32 000</w:t>
            </w:r>
          </w:p>
        </w:tc>
        <w:tc>
          <w:tcPr>
            <w:tcW w:w="2160" w:type="dxa"/>
            <w:gridSpan w:val="3"/>
            <w:vMerge/>
            <w:tcBorders>
              <w:left w:val="single" w:sz="6" w:space="0" w:color="auto"/>
              <w:right w:val="single" w:sz="6" w:space="0" w:color="auto"/>
            </w:tcBorders>
          </w:tcPr>
          <w:p w14:paraId="44FC1B9F" w14:textId="77777777" w:rsidR="00C11A29" w:rsidRPr="006003AD" w:rsidRDefault="00C11A29" w:rsidP="002E79C3">
            <w:pPr>
              <w:pStyle w:val="FAAFormTextNumber"/>
              <w:spacing w:before="0" w:after="0" w:line="228" w:lineRule="auto"/>
            </w:pPr>
          </w:p>
        </w:tc>
      </w:tr>
      <w:tr w:rsidR="00C11A29" w:rsidRPr="006003AD" w14:paraId="44FC1BA9" w14:textId="77777777" w:rsidTr="004B59E4">
        <w:trPr>
          <w:cantSplit/>
          <w:jc w:val="center"/>
        </w:trPr>
        <w:tc>
          <w:tcPr>
            <w:tcW w:w="648" w:type="dxa"/>
            <w:tcBorders>
              <w:top w:val="single" w:sz="4" w:space="0" w:color="808080"/>
              <w:left w:val="single" w:sz="6" w:space="0" w:color="auto"/>
              <w:bottom w:val="single" w:sz="4" w:space="0" w:color="808080"/>
            </w:tcBorders>
          </w:tcPr>
          <w:p w14:paraId="44FC1BA1" w14:textId="77777777" w:rsidR="00C11A29" w:rsidRPr="006003AD" w:rsidRDefault="00C11A29" w:rsidP="002E79C3">
            <w:pPr>
              <w:pStyle w:val="FAAFormTextNumber"/>
              <w:spacing w:before="0" w:after="0" w:line="228" w:lineRule="auto"/>
            </w:pPr>
            <w:r w:rsidRPr="006003AD">
              <w:t>330</w:t>
            </w:r>
          </w:p>
        </w:tc>
        <w:tc>
          <w:tcPr>
            <w:tcW w:w="720" w:type="dxa"/>
            <w:tcBorders>
              <w:top w:val="single" w:sz="4" w:space="0" w:color="808080"/>
              <w:bottom w:val="single" w:sz="4" w:space="0" w:color="808080"/>
            </w:tcBorders>
          </w:tcPr>
          <w:p w14:paraId="44FC1BA2" w14:textId="7C552ABD" w:rsidR="00C11A29" w:rsidRPr="006003AD" w:rsidRDefault="00C11A29" w:rsidP="002E79C3">
            <w:pPr>
              <w:pStyle w:val="FAAFormTextNumber"/>
              <w:spacing w:before="0" w:after="0" w:line="228" w:lineRule="auto"/>
            </w:pPr>
            <w:r w:rsidRPr="006003AD">
              <w:t>10 050</w:t>
            </w:r>
          </w:p>
        </w:tc>
        <w:tc>
          <w:tcPr>
            <w:tcW w:w="720" w:type="dxa"/>
            <w:gridSpan w:val="2"/>
            <w:tcBorders>
              <w:top w:val="single" w:sz="4" w:space="0" w:color="808080"/>
              <w:bottom w:val="single" w:sz="4" w:space="0" w:color="808080"/>
            </w:tcBorders>
          </w:tcPr>
          <w:p w14:paraId="44FC1BA3" w14:textId="1838D4AF" w:rsidR="00C11A29" w:rsidRPr="006003AD" w:rsidRDefault="00C11A29" w:rsidP="002E79C3">
            <w:pPr>
              <w:pStyle w:val="FAAFormTextNumber"/>
              <w:spacing w:before="0" w:after="0" w:line="228" w:lineRule="auto"/>
            </w:pPr>
            <w:r w:rsidRPr="006003AD">
              <w:t>33 000</w:t>
            </w:r>
          </w:p>
        </w:tc>
        <w:tc>
          <w:tcPr>
            <w:tcW w:w="2250" w:type="dxa"/>
            <w:gridSpan w:val="3"/>
            <w:vMerge/>
            <w:tcBorders>
              <w:left w:val="single" w:sz="6" w:space="0" w:color="auto"/>
            </w:tcBorders>
          </w:tcPr>
          <w:p w14:paraId="44FC1BA4"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A5" w14:textId="77777777" w:rsidR="00C11A29" w:rsidRPr="006003AD" w:rsidRDefault="00C11A29" w:rsidP="002E79C3">
            <w:pPr>
              <w:pStyle w:val="FAAFormTextNumber"/>
              <w:spacing w:before="0" w:after="0" w:line="228" w:lineRule="auto"/>
            </w:pPr>
            <w:r w:rsidRPr="006003AD">
              <w:t>340</w:t>
            </w:r>
          </w:p>
        </w:tc>
        <w:tc>
          <w:tcPr>
            <w:tcW w:w="720" w:type="dxa"/>
            <w:tcBorders>
              <w:top w:val="single" w:sz="4" w:space="0" w:color="808080"/>
              <w:bottom w:val="single" w:sz="4" w:space="0" w:color="808080"/>
            </w:tcBorders>
          </w:tcPr>
          <w:p w14:paraId="44FC1BA6" w14:textId="0CEEC1DA" w:rsidR="00C11A29" w:rsidRPr="006003AD" w:rsidRDefault="00C11A29" w:rsidP="002E79C3">
            <w:pPr>
              <w:pStyle w:val="FAAFormTextNumber"/>
              <w:spacing w:before="0" w:after="0" w:line="228" w:lineRule="auto"/>
            </w:pPr>
            <w:r w:rsidRPr="006003AD">
              <w:t>10 350</w:t>
            </w:r>
          </w:p>
        </w:tc>
        <w:tc>
          <w:tcPr>
            <w:tcW w:w="810" w:type="dxa"/>
            <w:gridSpan w:val="2"/>
            <w:tcBorders>
              <w:top w:val="single" w:sz="4" w:space="0" w:color="808080"/>
              <w:bottom w:val="single" w:sz="4" w:space="0" w:color="808080"/>
            </w:tcBorders>
          </w:tcPr>
          <w:p w14:paraId="44FC1BA7" w14:textId="3DBE89B7" w:rsidR="00C11A29" w:rsidRPr="006003AD" w:rsidRDefault="00C11A29" w:rsidP="002E79C3">
            <w:pPr>
              <w:pStyle w:val="FAAFormTextNumber"/>
              <w:spacing w:before="0" w:after="0" w:line="228" w:lineRule="auto"/>
            </w:pPr>
            <w:r w:rsidRPr="006003AD">
              <w:t>34 000</w:t>
            </w:r>
          </w:p>
        </w:tc>
        <w:tc>
          <w:tcPr>
            <w:tcW w:w="2160" w:type="dxa"/>
            <w:gridSpan w:val="3"/>
            <w:vMerge/>
            <w:tcBorders>
              <w:left w:val="single" w:sz="6" w:space="0" w:color="auto"/>
              <w:right w:val="single" w:sz="6" w:space="0" w:color="auto"/>
            </w:tcBorders>
          </w:tcPr>
          <w:p w14:paraId="44FC1BA8" w14:textId="77777777" w:rsidR="00C11A29" w:rsidRPr="006003AD" w:rsidRDefault="00C11A29" w:rsidP="002E79C3">
            <w:pPr>
              <w:pStyle w:val="FAAFormTextNumber"/>
              <w:spacing w:before="0" w:after="0" w:line="228" w:lineRule="auto"/>
            </w:pPr>
          </w:p>
        </w:tc>
      </w:tr>
      <w:tr w:rsidR="00C11A29" w:rsidRPr="006003AD" w14:paraId="44FC1BB2" w14:textId="77777777" w:rsidTr="004B59E4">
        <w:trPr>
          <w:cantSplit/>
          <w:jc w:val="center"/>
        </w:trPr>
        <w:tc>
          <w:tcPr>
            <w:tcW w:w="648" w:type="dxa"/>
            <w:tcBorders>
              <w:top w:val="single" w:sz="4" w:space="0" w:color="808080"/>
              <w:left w:val="single" w:sz="6" w:space="0" w:color="auto"/>
              <w:bottom w:val="single" w:sz="4" w:space="0" w:color="808080"/>
            </w:tcBorders>
          </w:tcPr>
          <w:p w14:paraId="44FC1BAA" w14:textId="77777777" w:rsidR="00C11A29" w:rsidRPr="006003AD" w:rsidRDefault="00C11A29" w:rsidP="002E79C3">
            <w:pPr>
              <w:pStyle w:val="FAAFormTextNumber"/>
              <w:spacing w:before="0" w:after="0" w:line="228" w:lineRule="auto"/>
            </w:pPr>
            <w:r w:rsidRPr="006003AD">
              <w:t>350</w:t>
            </w:r>
          </w:p>
        </w:tc>
        <w:tc>
          <w:tcPr>
            <w:tcW w:w="720" w:type="dxa"/>
            <w:tcBorders>
              <w:top w:val="single" w:sz="4" w:space="0" w:color="808080"/>
              <w:bottom w:val="single" w:sz="4" w:space="0" w:color="808080"/>
            </w:tcBorders>
          </w:tcPr>
          <w:p w14:paraId="44FC1BAB" w14:textId="6A5591F0" w:rsidR="00C11A29" w:rsidRPr="006003AD" w:rsidRDefault="00C11A29" w:rsidP="002E79C3">
            <w:pPr>
              <w:pStyle w:val="FAAFormTextNumber"/>
              <w:spacing w:before="0" w:after="0" w:line="228" w:lineRule="auto"/>
            </w:pPr>
            <w:r w:rsidRPr="006003AD">
              <w:t>10 650</w:t>
            </w:r>
          </w:p>
        </w:tc>
        <w:tc>
          <w:tcPr>
            <w:tcW w:w="720" w:type="dxa"/>
            <w:gridSpan w:val="2"/>
            <w:tcBorders>
              <w:top w:val="single" w:sz="4" w:space="0" w:color="808080"/>
              <w:bottom w:val="single" w:sz="4" w:space="0" w:color="808080"/>
            </w:tcBorders>
          </w:tcPr>
          <w:p w14:paraId="44FC1BAC" w14:textId="29E06DFF" w:rsidR="00C11A29" w:rsidRPr="006003AD" w:rsidRDefault="00C11A29" w:rsidP="002E79C3">
            <w:pPr>
              <w:pStyle w:val="FAAFormTextNumber"/>
              <w:spacing w:before="0" w:after="0" w:line="228" w:lineRule="auto"/>
            </w:pPr>
            <w:r w:rsidRPr="006003AD">
              <w:t>35 000</w:t>
            </w:r>
          </w:p>
        </w:tc>
        <w:tc>
          <w:tcPr>
            <w:tcW w:w="2250" w:type="dxa"/>
            <w:gridSpan w:val="3"/>
            <w:vMerge/>
            <w:tcBorders>
              <w:left w:val="single" w:sz="6" w:space="0" w:color="auto"/>
            </w:tcBorders>
          </w:tcPr>
          <w:p w14:paraId="44FC1BAD"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AE" w14:textId="77777777" w:rsidR="00C11A29" w:rsidRPr="006003AD" w:rsidRDefault="00C11A29" w:rsidP="002E79C3">
            <w:pPr>
              <w:pStyle w:val="FAAFormTextNumber"/>
              <w:spacing w:before="0" w:after="0" w:line="228" w:lineRule="auto"/>
            </w:pPr>
            <w:r w:rsidRPr="006003AD">
              <w:t>360</w:t>
            </w:r>
          </w:p>
        </w:tc>
        <w:tc>
          <w:tcPr>
            <w:tcW w:w="720" w:type="dxa"/>
            <w:tcBorders>
              <w:top w:val="single" w:sz="4" w:space="0" w:color="808080"/>
              <w:bottom w:val="single" w:sz="4" w:space="0" w:color="808080"/>
            </w:tcBorders>
          </w:tcPr>
          <w:p w14:paraId="44FC1BAF" w14:textId="3E8F89FC" w:rsidR="00C11A29" w:rsidRPr="006003AD" w:rsidRDefault="00C11A29" w:rsidP="002E79C3">
            <w:pPr>
              <w:pStyle w:val="FAAFormTextNumber"/>
              <w:spacing w:before="0" w:after="0" w:line="228" w:lineRule="auto"/>
            </w:pPr>
            <w:r w:rsidRPr="006003AD">
              <w:t>10 950</w:t>
            </w:r>
          </w:p>
        </w:tc>
        <w:tc>
          <w:tcPr>
            <w:tcW w:w="810" w:type="dxa"/>
            <w:gridSpan w:val="2"/>
            <w:tcBorders>
              <w:top w:val="single" w:sz="4" w:space="0" w:color="808080"/>
              <w:bottom w:val="single" w:sz="4" w:space="0" w:color="808080"/>
            </w:tcBorders>
          </w:tcPr>
          <w:p w14:paraId="44FC1BB0" w14:textId="51B60433" w:rsidR="00C11A29" w:rsidRPr="006003AD" w:rsidRDefault="00C11A29" w:rsidP="002E79C3">
            <w:pPr>
              <w:pStyle w:val="FAAFormTextNumber"/>
              <w:spacing w:before="0" w:after="0" w:line="228" w:lineRule="auto"/>
            </w:pPr>
            <w:r w:rsidRPr="006003AD">
              <w:t>36 000</w:t>
            </w:r>
          </w:p>
        </w:tc>
        <w:tc>
          <w:tcPr>
            <w:tcW w:w="2160" w:type="dxa"/>
            <w:gridSpan w:val="3"/>
            <w:vMerge/>
            <w:tcBorders>
              <w:left w:val="single" w:sz="6" w:space="0" w:color="auto"/>
              <w:right w:val="single" w:sz="6" w:space="0" w:color="auto"/>
            </w:tcBorders>
          </w:tcPr>
          <w:p w14:paraId="44FC1BB1" w14:textId="77777777" w:rsidR="00C11A29" w:rsidRPr="006003AD" w:rsidRDefault="00C11A29" w:rsidP="002E79C3">
            <w:pPr>
              <w:pStyle w:val="FAAFormTextNumber"/>
              <w:spacing w:before="0" w:after="0" w:line="228" w:lineRule="auto"/>
            </w:pPr>
          </w:p>
        </w:tc>
      </w:tr>
      <w:tr w:rsidR="00C11A29" w:rsidRPr="006003AD" w14:paraId="44FC1BBB" w14:textId="77777777" w:rsidTr="004B59E4">
        <w:trPr>
          <w:cantSplit/>
          <w:jc w:val="center"/>
        </w:trPr>
        <w:tc>
          <w:tcPr>
            <w:tcW w:w="648" w:type="dxa"/>
            <w:tcBorders>
              <w:top w:val="single" w:sz="4" w:space="0" w:color="808080"/>
              <w:left w:val="single" w:sz="6" w:space="0" w:color="auto"/>
              <w:bottom w:val="single" w:sz="4" w:space="0" w:color="808080"/>
            </w:tcBorders>
          </w:tcPr>
          <w:p w14:paraId="44FC1BB3" w14:textId="77777777" w:rsidR="00C11A29" w:rsidRPr="006003AD" w:rsidRDefault="00C11A29" w:rsidP="002E79C3">
            <w:pPr>
              <w:pStyle w:val="FAAFormTextNumber"/>
              <w:spacing w:before="0" w:after="0" w:line="228" w:lineRule="auto"/>
            </w:pPr>
            <w:r w:rsidRPr="006003AD">
              <w:t>370</w:t>
            </w:r>
          </w:p>
        </w:tc>
        <w:tc>
          <w:tcPr>
            <w:tcW w:w="720" w:type="dxa"/>
            <w:tcBorders>
              <w:top w:val="single" w:sz="4" w:space="0" w:color="808080"/>
              <w:bottom w:val="single" w:sz="4" w:space="0" w:color="808080"/>
            </w:tcBorders>
          </w:tcPr>
          <w:p w14:paraId="44FC1BB4" w14:textId="6FCC9900" w:rsidR="00C11A29" w:rsidRPr="006003AD" w:rsidRDefault="00C11A29" w:rsidP="002E79C3">
            <w:pPr>
              <w:pStyle w:val="FAAFormTextNumber"/>
              <w:spacing w:before="0" w:after="0" w:line="228" w:lineRule="auto"/>
            </w:pPr>
            <w:r w:rsidRPr="006003AD">
              <w:t>11 300</w:t>
            </w:r>
          </w:p>
        </w:tc>
        <w:tc>
          <w:tcPr>
            <w:tcW w:w="720" w:type="dxa"/>
            <w:gridSpan w:val="2"/>
            <w:tcBorders>
              <w:top w:val="single" w:sz="4" w:space="0" w:color="808080"/>
              <w:bottom w:val="single" w:sz="4" w:space="0" w:color="808080"/>
            </w:tcBorders>
          </w:tcPr>
          <w:p w14:paraId="44FC1BB5" w14:textId="21E8946C" w:rsidR="00C11A29" w:rsidRPr="006003AD" w:rsidRDefault="00C11A29" w:rsidP="002E79C3">
            <w:pPr>
              <w:pStyle w:val="FAAFormTextNumber"/>
              <w:spacing w:before="0" w:after="0" w:line="228" w:lineRule="auto"/>
            </w:pPr>
            <w:r w:rsidRPr="006003AD">
              <w:t>37 000</w:t>
            </w:r>
          </w:p>
        </w:tc>
        <w:tc>
          <w:tcPr>
            <w:tcW w:w="2250" w:type="dxa"/>
            <w:gridSpan w:val="3"/>
            <w:vMerge/>
            <w:tcBorders>
              <w:left w:val="single" w:sz="6" w:space="0" w:color="auto"/>
            </w:tcBorders>
          </w:tcPr>
          <w:p w14:paraId="44FC1BB6"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B7" w14:textId="77777777" w:rsidR="00C11A29" w:rsidRPr="006003AD" w:rsidRDefault="00C11A29" w:rsidP="002E79C3">
            <w:pPr>
              <w:pStyle w:val="FAAFormTextNumber"/>
              <w:spacing w:before="0" w:after="0" w:line="228" w:lineRule="auto"/>
            </w:pPr>
            <w:r w:rsidRPr="006003AD">
              <w:t>380</w:t>
            </w:r>
          </w:p>
        </w:tc>
        <w:tc>
          <w:tcPr>
            <w:tcW w:w="720" w:type="dxa"/>
            <w:tcBorders>
              <w:top w:val="single" w:sz="4" w:space="0" w:color="808080"/>
              <w:bottom w:val="single" w:sz="4" w:space="0" w:color="808080"/>
            </w:tcBorders>
          </w:tcPr>
          <w:p w14:paraId="44FC1BB8" w14:textId="23AD4E75" w:rsidR="00C11A29" w:rsidRPr="006003AD" w:rsidRDefault="00C11A29" w:rsidP="002E79C3">
            <w:pPr>
              <w:pStyle w:val="FAAFormTextNumber"/>
              <w:spacing w:before="0" w:after="0" w:line="228" w:lineRule="auto"/>
            </w:pPr>
            <w:r w:rsidRPr="006003AD">
              <w:t>11 600</w:t>
            </w:r>
          </w:p>
        </w:tc>
        <w:tc>
          <w:tcPr>
            <w:tcW w:w="810" w:type="dxa"/>
            <w:gridSpan w:val="2"/>
            <w:tcBorders>
              <w:top w:val="single" w:sz="4" w:space="0" w:color="808080"/>
              <w:bottom w:val="single" w:sz="4" w:space="0" w:color="808080"/>
            </w:tcBorders>
          </w:tcPr>
          <w:p w14:paraId="44FC1BB9" w14:textId="4ECC06BF" w:rsidR="00C11A29" w:rsidRPr="006003AD" w:rsidRDefault="00C11A29" w:rsidP="002E79C3">
            <w:pPr>
              <w:pStyle w:val="FAAFormTextNumber"/>
              <w:spacing w:before="0" w:after="0" w:line="228" w:lineRule="auto"/>
            </w:pPr>
            <w:r w:rsidRPr="006003AD">
              <w:t>38 000</w:t>
            </w:r>
          </w:p>
        </w:tc>
        <w:tc>
          <w:tcPr>
            <w:tcW w:w="2160" w:type="dxa"/>
            <w:gridSpan w:val="3"/>
            <w:vMerge/>
            <w:tcBorders>
              <w:left w:val="single" w:sz="6" w:space="0" w:color="auto"/>
              <w:right w:val="single" w:sz="6" w:space="0" w:color="auto"/>
            </w:tcBorders>
          </w:tcPr>
          <w:p w14:paraId="44FC1BBA" w14:textId="77777777" w:rsidR="00C11A29" w:rsidRPr="006003AD" w:rsidRDefault="00C11A29" w:rsidP="002E79C3">
            <w:pPr>
              <w:pStyle w:val="FAAFormTextNumber"/>
              <w:spacing w:before="0" w:after="0" w:line="228" w:lineRule="auto"/>
            </w:pPr>
          </w:p>
        </w:tc>
      </w:tr>
      <w:tr w:rsidR="00C11A29" w:rsidRPr="006003AD" w14:paraId="44FC1BC4" w14:textId="77777777" w:rsidTr="004B59E4">
        <w:trPr>
          <w:cantSplit/>
          <w:jc w:val="center"/>
        </w:trPr>
        <w:tc>
          <w:tcPr>
            <w:tcW w:w="648" w:type="dxa"/>
            <w:tcBorders>
              <w:top w:val="single" w:sz="4" w:space="0" w:color="808080"/>
              <w:left w:val="single" w:sz="6" w:space="0" w:color="auto"/>
              <w:bottom w:val="single" w:sz="4" w:space="0" w:color="808080"/>
            </w:tcBorders>
          </w:tcPr>
          <w:p w14:paraId="44FC1BBC" w14:textId="53CE87EB" w:rsidR="00C11A29" w:rsidRPr="006003AD" w:rsidRDefault="0071301D" w:rsidP="002E79C3">
            <w:pPr>
              <w:pStyle w:val="FAAFormTextNumber"/>
              <w:spacing w:before="0" w:after="0" w:line="228" w:lineRule="auto"/>
            </w:pPr>
            <w:r w:rsidRPr="006003AD">
              <w:t>390</w:t>
            </w:r>
          </w:p>
        </w:tc>
        <w:tc>
          <w:tcPr>
            <w:tcW w:w="720" w:type="dxa"/>
            <w:tcBorders>
              <w:top w:val="single" w:sz="4" w:space="0" w:color="808080"/>
              <w:bottom w:val="single" w:sz="4" w:space="0" w:color="808080"/>
            </w:tcBorders>
          </w:tcPr>
          <w:p w14:paraId="44FC1BBD" w14:textId="779C9D80" w:rsidR="00C11A29" w:rsidRPr="006003AD" w:rsidRDefault="0071301D" w:rsidP="002E79C3">
            <w:pPr>
              <w:pStyle w:val="FAAFormTextNumber"/>
              <w:spacing w:before="0" w:after="0" w:line="228" w:lineRule="auto"/>
            </w:pPr>
            <w:r w:rsidRPr="006003AD">
              <w:t>11 900</w:t>
            </w:r>
          </w:p>
        </w:tc>
        <w:tc>
          <w:tcPr>
            <w:tcW w:w="720" w:type="dxa"/>
            <w:gridSpan w:val="2"/>
            <w:tcBorders>
              <w:top w:val="single" w:sz="4" w:space="0" w:color="808080"/>
              <w:bottom w:val="single" w:sz="4" w:space="0" w:color="808080"/>
            </w:tcBorders>
          </w:tcPr>
          <w:p w14:paraId="44FC1BBE" w14:textId="0E0FBD74" w:rsidR="00C11A29" w:rsidRPr="006003AD" w:rsidRDefault="0071301D" w:rsidP="002E79C3">
            <w:pPr>
              <w:pStyle w:val="FAAFormTextNumber"/>
              <w:spacing w:before="0" w:after="0" w:line="228" w:lineRule="auto"/>
            </w:pPr>
            <w:r w:rsidRPr="006003AD">
              <w:t>39 000</w:t>
            </w:r>
          </w:p>
        </w:tc>
        <w:tc>
          <w:tcPr>
            <w:tcW w:w="2250" w:type="dxa"/>
            <w:gridSpan w:val="3"/>
            <w:vMerge/>
            <w:tcBorders>
              <w:left w:val="single" w:sz="6" w:space="0" w:color="auto"/>
            </w:tcBorders>
          </w:tcPr>
          <w:p w14:paraId="44FC1BBF"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C0" w14:textId="77777777" w:rsidR="00C11A29" w:rsidRPr="006003AD" w:rsidRDefault="00C11A29" w:rsidP="002E79C3">
            <w:pPr>
              <w:pStyle w:val="FAAFormTextNumber"/>
              <w:spacing w:before="0" w:after="0" w:line="228" w:lineRule="auto"/>
            </w:pPr>
            <w:r w:rsidRPr="006003AD">
              <w:t>400</w:t>
            </w:r>
          </w:p>
        </w:tc>
        <w:tc>
          <w:tcPr>
            <w:tcW w:w="720" w:type="dxa"/>
            <w:tcBorders>
              <w:top w:val="single" w:sz="4" w:space="0" w:color="808080"/>
              <w:bottom w:val="single" w:sz="4" w:space="0" w:color="808080"/>
            </w:tcBorders>
          </w:tcPr>
          <w:p w14:paraId="44FC1BC1" w14:textId="4AA7A409" w:rsidR="00C11A29" w:rsidRPr="006003AD" w:rsidRDefault="00C11A29" w:rsidP="002E79C3">
            <w:pPr>
              <w:pStyle w:val="FAAFormTextNumber"/>
              <w:spacing w:before="0" w:after="0" w:line="228" w:lineRule="auto"/>
            </w:pPr>
            <w:r w:rsidRPr="006003AD">
              <w:t>12 200</w:t>
            </w:r>
          </w:p>
        </w:tc>
        <w:tc>
          <w:tcPr>
            <w:tcW w:w="810" w:type="dxa"/>
            <w:gridSpan w:val="2"/>
            <w:tcBorders>
              <w:top w:val="single" w:sz="4" w:space="0" w:color="808080"/>
              <w:bottom w:val="single" w:sz="4" w:space="0" w:color="808080"/>
            </w:tcBorders>
          </w:tcPr>
          <w:p w14:paraId="44FC1BC2" w14:textId="042BAEA6" w:rsidR="00C11A29" w:rsidRPr="006003AD" w:rsidRDefault="00C11A29" w:rsidP="002E79C3">
            <w:pPr>
              <w:pStyle w:val="FAAFormTextNumber"/>
              <w:spacing w:before="0" w:after="0" w:line="228" w:lineRule="auto"/>
            </w:pPr>
            <w:r w:rsidRPr="006003AD">
              <w:t>40 000</w:t>
            </w:r>
          </w:p>
        </w:tc>
        <w:tc>
          <w:tcPr>
            <w:tcW w:w="2160" w:type="dxa"/>
            <w:gridSpan w:val="3"/>
            <w:vMerge/>
            <w:tcBorders>
              <w:left w:val="single" w:sz="6" w:space="0" w:color="auto"/>
              <w:right w:val="single" w:sz="6" w:space="0" w:color="auto"/>
            </w:tcBorders>
          </w:tcPr>
          <w:p w14:paraId="44FC1BC3" w14:textId="77777777" w:rsidR="00C11A29" w:rsidRPr="006003AD" w:rsidRDefault="00C11A29" w:rsidP="002E79C3">
            <w:pPr>
              <w:pStyle w:val="FAAFormTextNumber"/>
              <w:spacing w:before="0" w:after="0" w:line="228" w:lineRule="auto"/>
            </w:pPr>
          </w:p>
        </w:tc>
      </w:tr>
      <w:tr w:rsidR="00C11A29" w:rsidRPr="006003AD" w14:paraId="44FC1BCD" w14:textId="77777777" w:rsidTr="004B59E4">
        <w:trPr>
          <w:cantSplit/>
          <w:jc w:val="center"/>
        </w:trPr>
        <w:tc>
          <w:tcPr>
            <w:tcW w:w="648" w:type="dxa"/>
            <w:tcBorders>
              <w:top w:val="single" w:sz="4" w:space="0" w:color="808080"/>
              <w:left w:val="single" w:sz="6" w:space="0" w:color="auto"/>
              <w:bottom w:val="single" w:sz="4" w:space="0" w:color="808080"/>
            </w:tcBorders>
          </w:tcPr>
          <w:p w14:paraId="44FC1BC5" w14:textId="77777777" w:rsidR="00C11A29" w:rsidRPr="006003AD" w:rsidRDefault="00C11A29" w:rsidP="002E79C3">
            <w:pPr>
              <w:pStyle w:val="FAAFormTextNumber"/>
              <w:spacing w:before="0" w:after="0" w:line="228" w:lineRule="auto"/>
            </w:pPr>
            <w:r w:rsidRPr="006003AD">
              <w:t>410</w:t>
            </w:r>
          </w:p>
        </w:tc>
        <w:tc>
          <w:tcPr>
            <w:tcW w:w="720" w:type="dxa"/>
            <w:tcBorders>
              <w:top w:val="single" w:sz="4" w:space="0" w:color="808080"/>
              <w:bottom w:val="single" w:sz="4" w:space="0" w:color="808080"/>
            </w:tcBorders>
          </w:tcPr>
          <w:p w14:paraId="44FC1BC6" w14:textId="171675A9" w:rsidR="00C11A29" w:rsidRPr="006003AD" w:rsidRDefault="00C11A29" w:rsidP="002E79C3">
            <w:pPr>
              <w:pStyle w:val="FAAFormTextNumber"/>
              <w:spacing w:before="0" w:after="0" w:line="228" w:lineRule="auto"/>
            </w:pPr>
            <w:r w:rsidRPr="006003AD">
              <w:t>12 500</w:t>
            </w:r>
          </w:p>
        </w:tc>
        <w:tc>
          <w:tcPr>
            <w:tcW w:w="720" w:type="dxa"/>
            <w:gridSpan w:val="2"/>
            <w:tcBorders>
              <w:top w:val="single" w:sz="4" w:space="0" w:color="808080"/>
              <w:bottom w:val="single" w:sz="4" w:space="0" w:color="808080"/>
            </w:tcBorders>
          </w:tcPr>
          <w:p w14:paraId="44FC1BC7" w14:textId="7292C354" w:rsidR="00C11A29" w:rsidRPr="006003AD" w:rsidRDefault="00C11A29" w:rsidP="002E79C3">
            <w:pPr>
              <w:pStyle w:val="FAAFormTextNumber"/>
              <w:spacing w:before="0" w:after="0" w:line="228" w:lineRule="auto"/>
            </w:pPr>
            <w:r w:rsidRPr="006003AD">
              <w:t>41 000</w:t>
            </w:r>
          </w:p>
        </w:tc>
        <w:tc>
          <w:tcPr>
            <w:tcW w:w="2250" w:type="dxa"/>
            <w:gridSpan w:val="3"/>
            <w:vMerge/>
            <w:tcBorders>
              <w:left w:val="single" w:sz="6" w:space="0" w:color="auto"/>
            </w:tcBorders>
          </w:tcPr>
          <w:p w14:paraId="44FC1BC8"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C9" w14:textId="77777777" w:rsidR="00C11A29" w:rsidRPr="006003AD" w:rsidRDefault="00C11A29" w:rsidP="002E79C3">
            <w:pPr>
              <w:pStyle w:val="FAAFormTextNumber"/>
              <w:spacing w:before="0" w:after="0" w:line="228" w:lineRule="auto"/>
            </w:pPr>
            <w:r w:rsidRPr="006003AD">
              <w:t>430</w:t>
            </w:r>
          </w:p>
        </w:tc>
        <w:tc>
          <w:tcPr>
            <w:tcW w:w="720" w:type="dxa"/>
            <w:tcBorders>
              <w:top w:val="single" w:sz="4" w:space="0" w:color="808080"/>
              <w:bottom w:val="single" w:sz="4" w:space="0" w:color="808080"/>
            </w:tcBorders>
          </w:tcPr>
          <w:p w14:paraId="44FC1BCA" w14:textId="1C4CDCB1" w:rsidR="00C11A29" w:rsidRPr="006003AD" w:rsidRDefault="00C11A29" w:rsidP="002E79C3">
            <w:pPr>
              <w:pStyle w:val="FAAFormTextNumber"/>
              <w:spacing w:before="0" w:after="0" w:line="228" w:lineRule="auto"/>
            </w:pPr>
            <w:r w:rsidRPr="006003AD">
              <w:t>13 100</w:t>
            </w:r>
          </w:p>
        </w:tc>
        <w:tc>
          <w:tcPr>
            <w:tcW w:w="810" w:type="dxa"/>
            <w:gridSpan w:val="2"/>
            <w:tcBorders>
              <w:top w:val="single" w:sz="4" w:space="0" w:color="808080"/>
              <w:bottom w:val="single" w:sz="4" w:space="0" w:color="808080"/>
            </w:tcBorders>
          </w:tcPr>
          <w:p w14:paraId="44FC1BCB" w14:textId="1AD7C0F1" w:rsidR="00C11A29" w:rsidRPr="006003AD" w:rsidRDefault="00C11A29" w:rsidP="002E79C3">
            <w:pPr>
              <w:pStyle w:val="FAAFormTextNumber"/>
              <w:spacing w:before="0" w:after="0" w:line="228" w:lineRule="auto"/>
            </w:pPr>
            <w:r w:rsidRPr="006003AD">
              <w:t>43 000</w:t>
            </w:r>
          </w:p>
        </w:tc>
        <w:tc>
          <w:tcPr>
            <w:tcW w:w="2160" w:type="dxa"/>
            <w:gridSpan w:val="3"/>
            <w:vMerge/>
            <w:tcBorders>
              <w:left w:val="single" w:sz="6" w:space="0" w:color="auto"/>
              <w:right w:val="single" w:sz="6" w:space="0" w:color="auto"/>
            </w:tcBorders>
          </w:tcPr>
          <w:p w14:paraId="44FC1BCC" w14:textId="77777777" w:rsidR="00C11A29" w:rsidRPr="006003AD" w:rsidRDefault="00C11A29" w:rsidP="002E79C3">
            <w:pPr>
              <w:pStyle w:val="FAAFormTextNumber"/>
              <w:spacing w:before="0" w:after="0" w:line="228" w:lineRule="auto"/>
            </w:pPr>
          </w:p>
        </w:tc>
      </w:tr>
      <w:tr w:rsidR="00C11A29" w:rsidRPr="006003AD" w14:paraId="44FC1BD6" w14:textId="77777777" w:rsidTr="004B59E4">
        <w:trPr>
          <w:cantSplit/>
          <w:jc w:val="center"/>
        </w:trPr>
        <w:tc>
          <w:tcPr>
            <w:tcW w:w="648" w:type="dxa"/>
            <w:tcBorders>
              <w:top w:val="single" w:sz="4" w:space="0" w:color="808080"/>
              <w:left w:val="single" w:sz="6" w:space="0" w:color="auto"/>
              <w:bottom w:val="single" w:sz="4" w:space="0" w:color="808080"/>
            </w:tcBorders>
          </w:tcPr>
          <w:p w14:paraId="44FC1BCE" w14:textId="77777777" w:rsidR="00C11A29" w:rsidRPr="006003AD" w:rsidRDefault="00C11A29" w:rsidP="002E79C3">
            <w:pPr>
              <w:pStyle w:val="FAAFormTextNumber"/>
              <w:spacing w:before="0" w:after="0" w:line="228" w:lineRule="auto"/>
            </w:pPr>
            <w:r w:rsidRPr="006003AD">
              <w:t>450</w:t>
            </w:r>
          </w:p>
        </w:tc>
        <w:tc>
          <w:tcPr>
            <w:tcW w:w="720" w:type="dxa"/>
            <w:tcBorders>
              <w:top w:val="single" w:sz="4" w:space="0" w:color="808080"/>
              <w:bottom w:val="single" w:sz="4" w:space="0" w:color="808080"/>
            </w:tcBorders>
          </w:tcPr>
          <w:p w14:paraId="44FC1BCF" w14:textId="53AC9428" w:rsidR="00C11A29" w:rsidRPr="006003AD" w:rsidRDefault="00C11A29" w:rsidP="002E79C3">
            <w:pPr>
              <w:pStyle w:val="FAAFormTextNumber"/>
              <w:spacing w:before="0" w:after="0" w:line="228" w:lineRule="auto"/>
            </w:pPr>
            <w:r w:rsidRPr="006003AD">
              <w:t>13 700</w:t>
            </w:r>
          </w:p>
        </w:tc>
        <w:tc>
          <w:tcPr>
            <w:tcW w:w="720" w:type="dxa"/>
            <w:gridSpan w:val="2"/>
            <w:tcBorders>
              <w:top w:val="single" w:sz="4" w:space="0" w:color="808080"/>
              <w:bottom w:val="single" w:sz="4" w:space="0" w:color="808080"/>
            </w:tcBorders>
          </w:tcPr>
          <w:p w14:paraId="44FC1BD0" w14:textId="035C7464" w:rsidR="00C11A29" w:rsidRPr="006003AD" w:rsidRDefault="00C11A29" w:rsidP="002E79C3">
            <w:pPr>
              <w:pStyle w:val="FAAFormTextNumber"/>
              <w:spacing w:before="0" w:after="0" w:line="228" w:lineRule="auto"/>
            </w:pPr>
            <w:r w:rsidRPr="006003AD">
              <w:t>45 000</w:t>
            </w:r>
          </w:p>
        </w:tc>
        <w:tc>
          <w:tcPr>
            <w:tcW w:w="2250" w:type="dxa"/>
            <w:gridSpan w:val="3"/>
            <w:vMerge/>
            <w:tcBorders>
              <w:left w:val="single" w:sz="6" w:space="0" w:color="auto"/>
            </w:tcBorders>
          </w:tcPr>
          <w:p w14:paraId="44FC1BD1"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D2" w14:textId="77777777" w:rsidR="00C11A29" w:rsidRPr="006003AD" w:rsidRDefault="00C11A29" w:rsidP="002E79C3">
            <w:pPr>
              <w:pStyle w:val="FAAFormTextNumber"/>
              <w:spacing w:before="0" w:after="0" w:line="228" w:lineRule="auto"/>
            </w:pPr>
            <w:r w:rsidRPr="006003AD">
              <w:t>470</w:t>
            </w:r>
          </w:p>
        </w:tc>
        <w:tc>
          <w:tcPr>
            <w:tcW w:w="720" w:type="dxa"/>
            <w:tcBorders>
              <w:top w:val="single" w:sz="4" w:space="0" w:color="808080"/>
              <w:bottom w:val="single" w:sz="4" w:space="0" w:color="808080"/>
            </w:tcBorders>
          </w:tcPr>
          <w:p w14:paraId="44FC1BD3" w14:textId="4BBB2999" w:rsidR="00C11A29" w:rsidRPr="006003AD" w:rsidRDefault="00C11A29" w:rsidP="002E79C3">
            <w:pPr>
              <w:pStyle w:val="FAAFormTextNumber"/>
              <w:spacing w:before="0" w:after="0" w:line="228" w:lineRule="auto"/>
            </w:pPr>
            <w:r w:rsidRPr="006003AD">
              <w:t>14 350</w:t>
            </w:r>
          </w:p>
        </w:tc>
        <w:tc>
          <w:tcPr>
            <w:tcW w:w="810" w:type="dxa"/>
            <w:gridSpan w:val="2"/>
            <w:tcBorders>
              <w:top w:val="single" w:sz="4" w:space="0" w:color="808080"/>
              <w:bottom w:val="single" w:sz="4" w:space="0" w:color="808080"/>
            </w:tcBorders>
          </w:tcPr>
          <w:p w14:paraId="44FC1BD4" w14:textId="62119E96" w:rsidR="00C11A29" w:rsidRPr="006003AD" w:rsidRDefault="00C11A29" w:rsidP="002E79C3">
            <w:pPr>
              <w:pStyle w:val="FAAFormTextNumber"/>
              <w:spacing w:before="0" w:after="0" w:line="228" w:lineRule="auto"/>
            </w:pPr>
            <w:r w:rsidRPr="006003AD">
              <w:t>47 000</w:t>
            </w:r>
          </w:p>
        </w:tc>
        <w:tc>
          <w:tcPr>
            <w:tcW w:w="2160" w:type="dxa"/>
            <w:gridSpan w:val="3"/>
            <w:vMerge/>
            <w:tcBorders>
              <w:left w:val="single" w:sz="6" w:space="0" w:color="auto"/>
              <w:right w:val="single" w:sz="6" w:space="0" w:color="auto"/>
            </w:tcBorders>
          </w:tcPr>
          <w:p w14:paraId="44FC1BD5" w14:textId="77777777" w:rsidR="00C11A29" w:rsidRPr="006003AD" w:rsidRDefault="00C11A29" w:rsidP="002E79C3">
            <w:pPr>
              <w:pStyle w:val="FAAFormTextNumber"/>
              <w:spacing w:before="0" w:after="0" w:line="228" w:lineRule="auto"/>
            </w:pPr>
          </w:p>
        </w:tc>
      </w:tr>
      <w:tr w:rsidR="00C11A29" w:rsidRPr="006003AD" w14:paraId="44FC1BDF" w14:textId="77777777" w:rsidTr="004B59E4">
        <w:trPr>
          <w:cantSplit/>
          <w:jc w:val="center"/>
        </w:trPr>
        <w:tc>
          <w:tcPr>
            <w:tcW w:w="648" w:type="dxa"/>
            <w:tcBorders>
              <w:top w:val="single" w:sz="4" w:space="0" w:color="808080"/>
              <w:left w:val="single" w:sz="6" w:space="0" w:color="auto"/>
              <w:bottom w:val="single" w:sz="4" w:space="0" w:color="808080"/>
            </w:tcBorders>
          </w:tcPr>
          <w:p w14:paraId="44FC1BD7" w14:textId="77777777" w:rsidR="00C11A29" w:rsidRPr="006003AD" w:rsidRDefault="00C11A29" w:rsidP="002E79C3">
            <w:pPr>
              <w:pStyle w:val="FAAFormTextNumber"/>
              <w:spacing w:before="0" w:after="0" w:line="228" w:lineRule="auto"/>
            </w:pPr>
            <w:r w:rsidRPr="006003AD">
              <w:t>490</w:t>
            </w:r>
          </w:p>
        </w:tc>
        <w:tc>
          <w:tcPr>
            <w:tcW w:w="720" w:type="dxa"/>
            <w:tcBorders>
              <w:top w:val="single" w:sz="4" w:space="0" w:color="808080"/>
              <w:bottom w:val="single" w:sz="4" w:space="0" w:color="808080"/>
            </w:tcBorders>
          </w:tcPr>
          <w:p w14:paraId="44FC1BD8" w14:textId="1EBCB27A" w:rsidR="00C11A29" w:rsidRPr="006003AD" w:rsidRDefault="00C11A29" w:rsidP="002E79C3">
            <w:pPr>
              <w:pStyle w:val="FAAFormTextNumber"/>
              <w:spacing w:before="0" w:after="0" w:line="228" w:lineRule="auto"/>
            </w:pPr>
            <w:r w:rsidRPr="006003AD">
              <w:t>14 950</w:t>
            </w:r>
          </w:p>
        </w:tc>
        <w:tc>
          <w:tcPr>
            <w:tcW w:w="720" w:type="dxa"/>
            <w:gridSpan w:val="2"/>
            <w:tcBorders>
              <w:top w:val="single" w:sz="4" w:space="0" w:color="808080"/>
              <w:bottom w:val="single" w:sz="4" w:space="0" w:color="808080"/>
            </w:tcBorders>
          </w:tcPr>
          <w:p w14:paraId="44FC1BD9" w14:textId="0CE9D202" w:rsidR="00C11A29" w:rsidRPr="006003AD" w:rsidRDefault="00C11A29" w:rsidP="002E79C3">
            <w:pPr>
              <w:pStyle w:val="FAAFormTextNumber"/>
              <w:spacing w:before="0" w:after="0" w:line="228" w:lineRule="auto"/>
            </w:pPr>
            <w:r w:rsidRPr="006003AD">
              <w:t>49 000</w:t>
            </w:r>
          </w:p>
        </w:tc>
        <w:tc>
          <w:tcPr>
            <w:tcW w:w="2250" w:type="dxa"/>
            <w:gridSpan w:val="3"/>
            <w:vMerge/>
            <w:tcBorders>
              <w:left w:val="single" w:sz="6" w:space="0" w:color="auto"/>
            </w:tcBorders>
          </w:tcPr>
          <w:p w14:paraId="44FC1BDA"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4" w:space="0" w:color="808080"/>
            </w:tcBorders>
          </w:tcPr>
          <w:p w14:paraId="44FC1BDB" w14:textId="77777777" w:rsidR="00C11A29" w:rsidRPr="006003AD" w:rsidRDefault="00C11A29" w:rsidP="002E79C3">
            <w:pPr>
              <w:pStyle w:val="FAAFormTextNumber"/>
              <w:spacing w:before="0" w:after="0" w:line="228" w:lineRule="auto"/>
            </w:pPr>
            <w:r w:rsidRPr="006003AD">
              <w:t>510</w:t>
            </w:r>
          </w:p>
        </w:tc>
        <w:tc>
          <w:tcPr>
            <w:tcW w:w="720" w:type="dxa"/>
            <w:tcBorders>
              <w:top w:val="single" w:sz="4" w:space="0" w:color="808080"/>
              <w:bottom w:val="single" w:sz="4" w:space="0" w:color="808080"/>
            </w:tcBorders>
          </w:tcPr>
          <w:p w14:paraId="44FC1BDC" w14:textId="6637AE5E" w:rsidR="00C11A29" w:rsidRPr="006003AD" w:rsidRDefault="00C11A29" w:rsidP="002E79C3">
            <w:pPr>
              <w:pStyle w:val="FAAFormTextNumber"/>
              <w:spacing w:before="0" w:after="0" w:line="228" w:lineRule="auto"/>
            </w:pPr>
            <w:r w:rsidRPr="006003AD">
              <w:t>15 550</w:t>
            </w:r>
          </w:p>
        </w:tc>
        <w:tc>
          <w:tcPr>
            <w:tcW w:w="810" w:type="dxa"/>
            <w:gridSpan w:val="2"/>
            <w:tcBorders>
              <w:top w:val="single" w:sz="4" w:space="0" w:color="808080"/>
              <w:bottom w:val="single" w:sz="4" w:space="0" w:color="808080"/>
            </w:tcBorders>
          </w:tcPr>
          <w:p w14:paraId="44FC1BDD" w14:textId="58FDD3CE" w:rsidR="00C11A29" w:rsidRPr="006003AD" w:rsidRDefault="00C11A29" w:rsidP="002E79C3">
            <w:pPr>
              <w:pStyle w:val="FAAFormTextNumber"/>
              <w:spacing w:before="0" w:after="0" w:line="228" w:lineRule="auto"/>
            </w:pPr>
            <w:r w:rsidRPr="006003AD">
              <w:t>51 000</w:t>
            </w:r>
          </w:p>
        </w:tc>
        <w:tc>
          <w:tcPr>
            <w:tcW w:w="2160" w:type="dxa"/>
            <w:gridSpan w:val="3"/>
            <w:vMerge/>
            <w:tcBorders>
              <w:left w:val="single" w:sz="6" w:space="0" w:color="auto"/>
              <w:right w:val="single" w:sz="6" w:space="0" w:color="auto"/>
            </w:tcBorders>
          </w:tcPr>
          <w:p w14:paraId="44FC1BDE" w14:textId="77777777" w:rsidR="00C11A29" w:rsidRPr="006003AD" w:rsidRDefault="00C11A29" w:rsidP="002E79C3">
            <w:pPr>
              <w:pStyle w:val="FAAFormTextNumber"/>
              <w:spacing w:before="0" w:after="0" w:line="228" w:lineRule="auto"/>
            </w:pPr>
          </w:p>
        </w:tc>
      </w:tr>
      <w:tr w:rsidR="00C11A29" w:rsidRPr="006003AD" w14:paraId="44FC1BE8" w14:textId="77777777" w:rsidTr="004B59E4">
        <w:trPr>
          <w:cantSplit/>
          <w:jc w:val="center"/>
        </w:trPr>
        <w:tc>
          <w:tcPr>
            <w:tcW w:w="648" w:type="dxa"/>
            <w:tcBorders>
              <w:top w:val="single" w:sz="4" w:space="0" w:color="808080"/>
              <w:left w:val="single" w:sz="6" w:space="0" w:color="auto"/>
              <w:bottom w:val="single" w:sz="6" w:space="0" w:color="auto"/>
            </w:tcBorders>
          </w:tcPr>
          <w:p w14:paraId="44FC1BE0" w14:textId="77777777" w:rsidR="00C11A29" w:rsidRPr="006003AD" w:rsidRDefault="00C11A29" w:rsidP="002E79C3">
            <w:pPr>
              <w:pStyle w:val="FAAFormTextNumber"/>
              <w:spacing w:before="0" w:after="0" w:line="228" w:lineRule="auto"/>
            </w:pPr>
            <w:r w:rsidRPr="006003AD">
              <w:t>etc.</w:t>
            </w:r>
          </w:p>
        </w:tc>
        <w:tc>
          <w:tcPr>
            <w:tcW w:w="720" w:type="dxa"/>
            <w:tcBorders>
              <w:top w:val="single" w:sz="4" w:space="0" w:color="808080"/>
              <w:bottom w:val="single" w:sz="6" w:space="0" w:color="auto"/>
            </w:tcBorders>
          </w:tcPr>
          <w:p w14:paraId="44FC1BE1" w14:textId="77777777" w:rsidR="00C11A29" w:rsidRPr="006003AD" w:rsidRDefault="00C11A29" w:rsidP="002E79C3">
            <w:pPr>
              <w:pStyle w:val="FAAFormTextNumber"/>
              <w:spacing w:before="0" w:after="0" w:line="228" w:lineRule="auto"/>
            </w:pPr>
            <w:r w:rsidRPr="006003AD">
              <w:t>etc.</w:t>
            </w:r>
          </w:p>
        </w:tc>
        <w:tc>
          <w:tcPr>
            <w:tcW w:w="720" w:type="dxa"/>
            <w:gridSpan w:val="2"/>
            <w:tcBorders>
              <w:top w:val="single" w:sz="4" w:space="0" w:color="808080"/>
              <w:bottom w:val="single" w:sz="6" w:space="0" w:color="auto"/>
            </w:tcBorders>
          </w:tcPr>
          <w:p w14:paraId="44FC1BE2" w14:textId="77777777" w:rsidR="00C11A29" w:rsidRPr="006003AD" w:rsidRDefault="00C11A29" w:rsidP="002E79C3">
            <w:pPr>
              <w:pStyle w:val="FAAFormTextNumber"/>
              <w:spacing w:before="0" w:after="0" w:line="228" w:lineRule="auto"/>
            </w:pPr>
            <w:r w:rsidRPr="006003AD">
              <w:t>etc.</w:t>
            </w:r>
          </w:p>
        </w:tc>
        <w:tc>
          <w:tcPr>
            <w:tcW w:w="2250" w:type="dxa"/>
            <w:gridSpan w:val="3"/>
            <w:vMerge/>
            <w:tcBorders>
              <w:left w:val="single" w:sz="6" w:space="0" w:color="auto"/>
              <w:bottom w:val="single" w:sz="4" w:space="0" w:color="808080"/>
            </w:tcBorders>
          </w:tcPr>
          <w:p w14:paraId="44FC1BE3" w14:textId="77777777" w:rsidR="00C11A29" w:rsidRPr="006003AD" w:rsidRDefault="00C11A29" w:rsidP="002E79C3">
            <w:pPr>
              <w:pStyle w:val="FAAFormTextNumber"/>
              <w:spacing w:before="0" w:after="0" w:line="228" w:lineRule="auto"/>
            </w:pPr>
          </w:p>
        </w:tc>
        <w:tc>
          <w:tcPr>
            <w:tcW w:w="630" w:type="dxa"/>
            <w:tcBorders>
              <w:top w:val="single" w:sz="4" w:space="0" w:color="808080"/>
              <w:left w:val="single" w:sz="6" w:space="0" w:color="auto"/>
              <w:bottom w:val="single" w:sz="6" w:space="0" w:color="auto"/>
            </w:tcBorders>
          </w:tcPr>
          <w:p w14:paraId="44FC1BE4" w14:textId="77777777" w:rsidR="00C11A29" w:rsidRPr="006003AD" w:rsidRDefault="00C11A29" w:rsidP="002E79C3">
            <w:pPr>
              <w:pStyle w:val="FAAFormTextNumber"/>
              <w:spacing w:before="0" w:after="0" w:line="228" w:lineRule="auto"/>
            </w:pPr>
            <w:r w:rsidRPr="006003AD">
              <w:t>etc.</w:t>
            </w:r>
          </w:p>
        </w:tc>
        <w:tc>
          <w:tcPr>
            <w:tcW w:w="720" w:type="dxa"/>
            <w:tcBorders>
              <w:top w:val="single" w:sz="4" w:space="0" w:color="808080"/>
              <w:bottom w:val="single" w:sz="6" w:space="0" w:color="auto"/>
            </w:tcBorders>
          </w:tcPr>
          <w:p w14:paraId="44FC1BE5" w14:textId="77777777" w:rsidR="00C11A29" w:rsidRPr="006003AD" w:rsidRDefault="00C11A29" w:rsidP="002E79C3">
            <w:pPr>
              <w:pStyle w:val="FAAFormTextNumber"/>
              <w:spacing w:before="0" w:after="0" w:line="228" w:lineRule="auto"/>
            </w:pPr>
            <w:r w:rsidRPr="006003AD">
              <w:t>etc.</w:t>
            </w:r>
          </w:p>
        </w:tc>
        <w:tc>
          <w:tcPr>
            <w:tcW w:w="810" w:type="dxa"/>
            <w:gridSpan w:val="2"/>
            <w:tcBorders>
              <w:top w:val="single" w:sz="4" w:space="0" w:color="808080"/>
              <w:bottom w:val="single" w:sz="6" w:space="0" w:color="auto"/>
            </w:tcBorders>
          </w:tcPr>
          <w:p w14:paraId="44FC1BE6" w14:textId="77777777" w:rsidR="00C11A29" w:rsidRPr="006003AD" w:rsidRDefault="00C11A29" w:rsidP="002E79C3">
            <w:pPr>
              <w:pStyle w:val="FAAFormTextNumber"/>
              <w:spacing w:before="0" w:after="0" w:line="228" w:lineRule="auto"/>
            </w:pPr>
            <w:r w:rsidRPr="006003AD">
              <w:t>etc.</w:t>
            </w:r>
          </w:p>
        </w:tc>
        <w:tc>
          <w:tcPr>
            <w:tcW w:w="2160" w:type="dxa"/>
            <w:gridSpan w:val="3"/>
            <w:vMerge/>
            <w:tcBorders>
              <w:left w:val="single" w:sz="6" w:space="0" w:color="auto"/>
              <w:bottom w:val="single" w:sz="6" w:space="0" w:color="auto"/>
              <w:right w:val="single" w:sz="6" w:space="0" w:color="auto"/>
            </w:tcBorders>
          </w:tcPr>
          <w:p w14:paraId="44FC1BE7" w14:textId="77777777" w:rsidR="00C11A29" w:rsidRPr="006003AD" w:rsidRDefault="00C11A29" w:rsidP="002E79C3">
            <w:pPr>
              <w:pStyle w:val="FAAFormTextNumber"/>
              <w:spacing w:before="0" w:after="0" w:line="228" w:lineRule="auto"/>
            </w:pPr>
          </w:p>
        </w:tc>
      </w:tr>
      <w:tr w:rsidR="00C11A29" w:rsidRPr="006003AD" w14:paraId="44FC1BEA" w14:textId="77777777" w:rsidTr="004B59E4">
        <w:trPr>
          <w:cantSplit/>
          <w:jc w:val="center"/>
        </w:trPr>
        <w:tc>
          <w:tcPr>
            <w:tcW w:w="8658" w:type="dxa"/>
            <w:gridSpan w:val="14"/>
            <w:tcBorders>
              <w:top w:val="single" w:sz="6" w:space="0" w:color="auto"/>
              <w:left w:val="single" w:sz="6" w:space="0" w:color="auto"/>
              <w:right w:val="single" w:sz="6" w:space="0" w:color="auto"/>
            </w:tcBorders>
          </w:tcPr>
          <w:p w14:paraId="44FC1BE9" w14:textId="6852CAC5" w:rsidR="00C11A29" w:rsidRPr="006003AD" w:rsidRDefault="00C11A29" w:rsidP="002E79C3">
            <w:pPr>
              <w:pStyle w:val="FAAFormTextNumber"/>
              <w:spacing w:line="228" w:lineRule="auto"/>
              <w:ind w:left="274" w:hanging="274"/>
            </w:pPr>
            <w:r w:rsidRPr="006003AD">
              <w:t>*</w:t>
            </w:r>
            <w:r w:rsidRPr="006003AD">
              <w:tab/>
              <w:t>Sauf lorsque, sur la base d'accords régionaux de navigation aérienne, un tableau modifié des niveaux de croisière basé sur une VSM nominale de 300 m doit être utilisée, dans des conditions spécifiées, par les aéronefs volant au-dessus du FL 410 dans des parties désignées de l'espace aérien.</w:t>
            </w:r>
          </w:p>
        </w:tc>
      </w:tr>
      <w:tr w:rsidR="00C11A29" w:rsidRPr="006003AD" w14:paraId="44FC1BEC" w14:textId="77777777" w:rsidTr="004B59E4">
        <w:trPr>
          <w:cantSplit/>
          <w:jc w:val="center"/>
        </w:trPr>
        <w:tc>
          <w:tcPr>
            <w:tcW w:w="8658" w:type="dxa"/>
            <w:gridSpan w:val="14"/>
            <w:tcBorders>
              <w:left w:val="single" w:sz="6" w:space="0" w:color="auto"/>
              <w:right w:val="single" w:sz="6" w:space="0" w:color="auto"/>
            </w:tcBorders>
          </w:tcPr>
          <w:p w14:paraId="44FC1BEB" w14:textId="77777777" w:rsidR="00C11A29" w:rsidRPr="006003AD" w:rsidRDefault="00C11A29" w:rsidP="002E79C3">
            <w:pPr>
              <w:pStyle w:val="FAAFormTextNumber"/>
              <w:spacing w:line="228" w:lineRule="auto"/>
              <w:ind w:left="274" w:hanging="274"/>
            </w:pPr>
            <w:r w:rsidRPr="006003AD">
              <w:t>**</w:t>
            </w:r>
            <w:r w:rsidRPr="006003AD">
              <w:tab/>
              <w:t>Route magnétique ou, dans les zones polaires à des latitudes de plus de 70 degrés et dans les extensions de ces zones pouvant être prescrites par les autorités ATS appropriées, les routes grille déterminées par un réseau de lignes parallèles au méridien de Greenwich surimposé sur une carte stéréographique polaire pour lesquelles la direction vers le pôle Nord est utilisée en tant de Grille Nord.</w:t>
            </w:r>
          </w:p>
        </w:tc>
      </w:tr>
      <w:tr w:rsidR="00C11A29" w:rsidRPr="006003AD" w14:paraId="44FC1BEE" w14:textId="77777777" w:rsidTr="004B59E4">
        <w:trPr>
          <w:cantSplit/>
          <w:jc w:val="center"/>
        </w:trPr>
        <w:tc>
          <w:tcPr>
            <w:tcW w:w="8658" w:type="dxa"/>
            <w:gridSpan w:val="14"/>
            <w:tcBorders>
              <w:left w:val="single" w:sz="6" w:space="0" w:color="auto"/>
              <w:bottom w:val="single" w:sz="6" w:space="0" w:color="auto"/>
              <w:right w:val="single" w:sz="6" w:space="0" w:color="auto"/>
            </w:tcBorders>
          </w:tcPr>
          <w:p w14:paraId="44FC1BED" w14:textId="09334F9D" w:rsidR="00C11A29" w:rsidRPr="006003AD" w:rsidRDefault="00C11A29" w:rsidP="002E79C3">
            <w:pPr>
              <w:pStyle w:val="FAAFormTextNumber"/>
              <w:spacing w:line="228" w:lineRule="auto"/>
              <w:ind w:left="274" w:hanging="274"/>
            </w:pPr>
            <w:r w:rsidRPr="006003AD">
              <w:t>***</w:t>
            </w:r>
            <w:r w:rsidRPr="006003AD">
              <w:tab/>
              <w:t>Sauf lorsque, sur la base d'accords régionaux de navigation aérienne, de 090 à 269 degrés et de 270 à 089 degrés sont prescrits pour tenir compte des directions prédominantes de la circulation et des procédures appropriées de transition qui y sont associées sont spécifiées.</w:t>
            </w:r>
          </w:p>
        </w:tc>
      </w:tr>
    </w:tbl>
    <w:p w14:paraId="44FC1BEF" w14:textId="3E8ADB9D" w:rsidR="00C11A29" w:rsidRPr="006003AD" w:rsidRDefault="00C11A29" w:rsidP="002E79C3">
      <w:pPr>
        <w:pStyle w:val="FAAOutlineL1a"/>
      </w:pPr>
      <w:r w:rsidRPr="006003AD">
        <w:t>Le PIC doit respecter les niveaux de croisière suivants dans les autres régions non spécifiées au paragraphe (a) de la présente NMO.</w:t>
      </w:r>
    </w:p>
    <w:tbl>
      <w:tblPr>
        <w:tblW w:w="9288" w:type="dxa"/>
        <w:jc w:val="center"/>
        <w:tblLayout w:type="fixed"/>
        <w:tblLook w:val="0000" w:firstRow="0" w:lastRow="0" w:firstColumn="0" w:lastColumn="0" w:noHBand="0" w:noVBand="0"/>
      </w:tblPr>
      <w:tblGrid>
        <w:gridCol w:w="648"/>
        <w:gridCol w:w="810"/>
        <w:gridCol w:w="810"/>
        <w:gridCol w:w="540"/>
        <w:gridCol w:w="810"/>
        <w:gridCol w:w="990"/>
        <w:gridCol w:w="540"/>
        <w:gridCol w:w="792"/>
        <w:gridCol w:w="828"/>
        <w:gridCol w:w="596"/>
        <w:gridCol w:w="844"/>
        <w:gridCol w:w="1080"/>
      </w:tblGrid>
      <w:tr w:rsidR="00C11A29" w:rsidRPr="006003AD" w14:paraId="44FC1BF1" w14:textId="77777777" w:rsidTr="004B59E4">
        <w:trPr>
          <w:jc w:val="center"/>
        </w:trPr>
        <w:tc>
          <w:tcPr>
            <w:tcW w:w="9288" w:type="dxa"/>
            <w:gridSpan w:val="12"/>
            <w:tcBorders>
              <w:top w:val="single" w:sz="6" w:space="0" w:color="auto"/>
              <w:left w:val="single" w:sz="6" w:space="0" w:color="auto"/>
              <w:bottom w:val="double" w:sz="12" w:space="0" w:color="auto"/>
              <w:right w:val="single" w:sz="6" w:space="0" w:color="auto"/>
            </w:tcBorders>
          </w:tcPr>
          <w:p w14:paraId="44FC1BF0" w14:textId="7017DC77" w:rsidR="00C11A29" w:rsidRPr="006003AD" w:rsidRDefault="00C11A29" w:rsidP="002E79C3">
            <w:pPr>
              <w:pStyle w:val="FAAFormText"/>
              <w:widowControl w:val="0"/>
              <w:spacing w:before="0" w:after="0" w:line="228" w:lineRule="auto"/>
              <w:jc w:val="center"/>
              <w:rPr>
                <w:b/>
              </w:rPr>
            </w:pPr>
            <w:r w:rsidRPr="006003AD">
              <w:rPr>
                <w:b/>
              </w:rPr>
              <w:t>ROUTE*</w:t>
            </w:r>
          </w:p>
        </w:tc>
      </w:tr>
      <w:tr w:rsidR="00C11A29" w:rsidRPr="006003AD" w14:paraId="44FC1BF4" w14:textId="77777777" w:rsidTr="004B59E4">
        <w:trPr>
          <w:jc w:val="center"/>
        </w:trPr>
        <w:tc>
          <w:tcPr>
            <w:tcW w:w="4608" w:type="dxa"/>
            <w:gridSpan w:val="6"/>
            <w:tcBorders>
              <w:top w:val="nil"/>
              <w:left w:val="single" w:sz="6" w:space="0" w:color="auto"/>
              <w:bottom w:val="single" w:sz="6" w:space="0" w:color="auto"/>
              <w:right w:val="nil"/>
            </w:tcBorders>
          </w:tcPr>
          <w:p w14:paraId="44FC1BF2" w14:textId="5E71B78A" w:rsidR="00C11A29" w:rsidRPr="006003AD" w:rsidRDefault="00C11A29" w:rsidP="002E79C3">
            <w:pPr>
              <w:pStyle w:val="FAAFormText"/>
              <w:widowControl w:val="0"/>
              <w:spacing w:before="0" w:after="0" w:line="228" w:lineRule="auto"/>
              <w:rPr>
                <w:b/>
              </w:rPr>
            </w:pPr>
            <w:r w:rsidRPr="006003AD">
              <w:rPr>
                <w:b/>
              </w:rPr>
              <w:lastRenderedPageBreak/>
              <w:t>De 000 à 179 degrés**</w:t>
            </w:r>
          </w:p>
        </w:tc>
        <w:tc>
          <w:tcPr>
            <w:tcW w:w="4680" w:type="dxa"/>
            <w:gridSpan w:val="6"/>
            <w:tcBorders>
              <w:top w:val="nil"/>
              <w:left w:val="single" w:sz="6" w:space="0" w:color="auto"/>
              <w:bottom w:val="single" w:sz="6" w:space="0" w:color="auto"/>
              <w:right w:val="single" w:sz="6" w:space="0" w:color="auto"/>
            </w:tcBorders>
          </w:tcPr>
          <w:p w14:paraId="44FC1BF3" w14:textId="4B9B2224" w:rsidR="00C11A29" w:rsidRPr="006003AD" w:rsidRDefault="00C11A29" w:rsidP="002E79C3">
            <w:pPr>
              <w:pStyle w:val="FAAFormText"/>
              <w:widowControl w:val="0"/>
              <w:spacing w:before="0" w:after="0" w:line="228" w:lineRule="auto"/>
              <w:rPr>
                <w:b/>
              </w:rPr>
            </w:pPr>
            <w:r w:rsidRPr="006003AD">
              <w:rPr>
                <w:b/>
              </w:rPr>
              <w:t>De 180 à 359 degrés**</w:t>
            </w:r>
          </w:p>
        </w:tc>
      </w:tr>
      <w:tr w:rsidR="00C11A29" w:rsidRPr="006003AD" w14:paraId="44FC1BF9" w14:textId="77777777" w:rsidTr="004B59E4">
        <w:trPr>
          <w:jc w:val="center"/>
        </w:trPr>
        <w:tc>
          <w:tcPr>
            <w:tcW w:w="2268" w:type="dxa"/>
            <w:gridSpan w:val="3"/>
            <w:tcBorders>
              <w:top w:val="nil"/>
              <w:left w:val="single" w:sz="6" w:space="0" w:color="auto"/>
              <w:bottom w:val="nil"/>
              <w:right w:val="nil"/>
            </w:tcBorders>
          </w:tcPr>
          <w:p w14:paraId="44FC1BF5" w14:textId="77777777" w:rsidR="00C11A29" w:rsidRPr="006003AD" w:rsidRDefault="00C11A29" w:rsidP="002E79C3">
            <w:pPr>
              <w:pStyle w:val="FAAFormText"/>
              <w:widowControl w:val="0"/>
              <w:spacing w:before="0" w:after="0" w:line="228" w:lineRule="auto"/>
              <w:rPr>
                <w:b/>
              </w:rPr>
            </w:pPr>
            <w:r w:rsidRPr="006003AD">
              <w:rPr>
                <w:b/>
              </w:rPr>
              <w:t>Vols IFR</w:t>
            </w:r>
          </w:p>
        </w:tc>
        <w:tc>
          <w:tcPr>
            <w:tcW w:w="2340" w:type="dxa"/>
            <w:gridSpan w:val="3"/>
            <w:tcBorders>
              <w:top w:val="nil"/>
              <w:left w:val="single" w:sz="6" w:space="0" w:color="auto"/>
              <w:bottom w:val="nil"/>
              <w:right w:val="nil"/>
            </w:tcBorders>
          </w:tcPr>
          <w:p w14:paraId="44FC1BF6" w14:textId="77777777" w:rsidR="00C11A29" w:rsidRPr="006003AD" w:rsidRDefault="00C11A29" w:rsidP="002E79C3">
            <w:pPr>
              <w:pStyle w:val="FAAFormText"/>
              <w:widowControl w:val="0"/>
              <w:spacing w:before="0" w:after="0" w:line="228" w:lineRule="auto"/>
              <w:rPr>
                <w:b/>
              </w:rPr>
            </w:pPr>
            <w:r w:rsidRPr="006003AD">
              <w:rPr>
                <w:b/>
              </w:rPr>
              <w:t>Vols VFR</w:t>
            </w:r>
          </w:p>
        </w:tc>
        <w:tc>
          <w:tcPr>
            <w:tcW w:w="2160" w:type="dxa"/>
            <w:gridSpan w:val="3"/>
            <w:tcBorders>
              <w:top w:val="nil"/>
              <w:left w:val="single" w:sz="6" w:space="0" w:color="auto"/>
              <w:bottom w:val="nil"/>
              <w:right w:val="nil"/>
            </w:tcBorders>
          </w:tcPr>
          <w:p w14:paraId="44FC1BF7" w14:textId="77777777" w:rsidR="00C11A29" w:rsidRPr="006003AD" w:rsidRDefault="00C11A29" w:rsidP="002E79C3">
            <w:pPr>
              <w:pStyle w:val="FAAFormText"/>
              <w:widowControl w:val="0"/>
              <w:spacing w:before="0" w:after="0" w:line="228" w:lineRule="auto"/>
              <w:rPr>
                <w:b/>
              </w:rPr>
            </w:pPr>
            <w:r w:rsidRPr="006003AD">
              <w:rPr>
                <w:b/>
              </w:rPr>
              <w:t>Vols IFR</w:t>
            </w:r>
          </w:p>
        </w:tc>
        <w:tc>
          <w:tcPr>
            <w:tcW w:w="2520" w:type="dxa"/>
            <w:gridSpan w:val="3"/>
            <w:tcBorders>
              <w:top w:val="nil"/>
              <w:left w:val="single" w:sz="6" w:space="0" w:color="auto"/>
              <w:bottom w:val="nil"/>
              <w:right w:val="single" w:sz="6" w:space="0" w:color="auto"/>
            </w:tcBorders>
          </w:tcPr>
          <w:p w14:paraId="44FC1BF8" w14:textId="77777777" w:rsidR="00C11A29" w:rsidRPr="006003AD" w:rsidRDefault="00C11A29" w:rsidP="002E79C3">
            <w:pPr>
              <w:pStyle w:val="FAAFormText"/>
              <w:widowControl w:val="0"/>
              <w:spacing w:before="0" w:after="0" w:line="228" w:lineRule="auto"/>
              <w:rPr>
                <w:b/>
              </w:rPr>
            </w:pPr>
            <w:r w:rsidRPr="006003AD">
              <w:rPr>
                <w:b/>
              </w:rPr>
              <w:t>Vols VFR</w:t>
            </w:r>
          </w:p>
        </w:tc>
      </w:tr>
      <w:tr w:rsidR="00C11A29" w:rsidRPr="006003AD" w14:paraId="44FC1C02" w14:textId="77777777" w:rsidTr="004B59E4">
        <w:trPr>
          <w:jc w:val="center"/>
        </w:trPr>
        <w:tc>
          <w:tcPr>
            <w:tcW w:w="648" w:type="dxa"/>
            <w:tcBorders>
              <w:top w:val="single" w:sz="6" w:space="0" w:color="auto"/>
              <w:left w:val="single" w:sz="6" w:space="0" w:color="auto"/>
              <w:bottom w:val="nil"/>
              <w:right w:val="nil"/>
            </w:tcBorders>
          </w:tcPr>
          <w:p w14:paraId="44FC1BFA" w14:textId="77777777" w:rsidR="00C11A29" w:rsidRPr="006003AD" w:rsidRDefault="00C11A29" w:rsidP="002E79C3">
            <w:pPr>
              <w:pStyle w:val="FAAFormText"/>
              <w:widowControl w:val="0"/>
              <w:spacing w:before="0" w:after="0" w:line="228" w:lineRule="auto"/>
              <w:jc w:val="center"/>
              <w:rPr>
                <w:b/>
              </w:rPr>
            </w:pPr>
          </w:p>
        </w:tc>
        <w:tc>
          <w:tcPr>
            <w:tcW w:w="1620" w:type="dxa"/>
            <w:gridSpan w:val="2"/>
            <w:tcBorders>
              <w:top w:val="single" w:sz="6" w:space="0" w:color="auto"/>
              <w:left w:val="nil"/>
              <w:bottom w:val="nil"/>
              <w:right w:val="nil"/>
            </w:tcBorders>
          </w:tcPr>
          <w:p w14:paraId="44FC1BFB" w14:textId="1979A655" w:rsidR="00C11A29" w:rsidRPr="006003AD" w:rsidRDefault="00AE63B1" w:rsidP="002E79C3">
            <w:pPr>
              <w:pStyle w:val="FAAFormText"/>
              <w:widowControl w:val="0"/>
              <w:spacing w:before="0" w:after="0" w:line="228" w:lineRule="auto"/>
              <w:jc w:val="center"/>
              <w:rPr>
                <w:b/>
              </w:rPr>
            </w:pPr>
            <w:r w:rsidRPr="006003AD">
              <w:rPr>
                <w:b/>
              </w:rPr>
              <w:t>Niveau</w:t>
            </w:r>
          </w:p>
        </w:tc>
        <w:tc>
          <w:tcPr>
            <w:tcW w:w="540" w:type="dxa"/>
            <w:tcBorders>
              <w:top w:val="single" w:sz="6" w:space="0" w:color="auto"/>
              <w:left w:val="single" w:sz="6" w:space="0" w:color="auto"/>
              <w:bottom w:val="nil"/>
              <w:right w:val="nil"/>
            </w:tcBorders>
          </w:tcPr>
          <w:p w14:paraId="44FC1BFC" w14:textId="77777777" w:rsidR="00C11A29" w:rsidRPr="006003AD" w:rsidRDefault="00C11A29" w:rsidP="002E79C3">
            <w:pPr>
              <w:pStyle w:val="FAAFormText"/>
              <w:widowControl w:val="0"/>
              <w:spacing w:before="0" w:after="0" w:line="228" w:lineRule="auto"/>
              <w:jc w:val="center"/>
              <w:rPr>
                <w:b/>
              </w:rPr>
            </w:pPr>
          </w:p>
        </w:tc>
        <w:tc>
          <w:tcPr>
            <w:tcW w:w="1800" w:type="dxa"/>
            <w:gridSpan w:val="2"/>
            <w:tcBorders>
              <w:top w:val="single" w:sz="6" w:space="0" w:color="auto"/>
              <w:left w:val="single" w:sz="6" w:space="0" w:color="auto"/>
              <w:bottom w:val="nil"/>
              <w:right w:val="nil"/>
            </w:tcBorders>
          </w:tcPr>
          <w:p w14:paraId="44FC1BFD" w14:textId="65C426D0" w:rsidR="00C11A29" w:rsidRPr="006003AD" w:rsidRDefault="00AE63B1" w:rsidP="002E79C3">
            <w:pPr>
              <w:pStyle w:val="FAAFormText"/>
              <w:widowControl w:val="0"/>
              <w:spacing w:before="0" w:after="0" w:line="228" w:lineRule="auto"/>
              <w:jc w:val="center"/>
              <w:rPr>
                <w:b/>
              </w:rPr>
            </w:pPr>
            <w:r w:rsidRPr="006003AD">
              <w:rPr>
                <w:b/>
              </w:rPr>
              <w:t>Niveau</w:t>
            </w:r>
          </w:p>
        </w:tc>
        <w:tc>
          <w:tcPr>
            <w:tcW w:w="540" w:type="dxa"/>
            <w:tcBorders>
              <w:top w:val="single" w:sz="6" w:space="0" w:color="auto"/>
              <w:left w:val="single" w:sz="6" w:space="0" w:color="auto"/>
              <w:bottom w:val="nil"/>
              <w:right w:val="nil"/>
            </w:tcBorders>
          </w:tcPr>
          <w:p w14:paraId="44FC1BFE" w14:textId="77777777" w:rsidR="00C11A29" w:rsidRPr="006003AD" w:rsidRDefault="00C11A29" w:rsidP="002E79C3">
            <w:pPr>
              <w:pStyle w:val="FAAFormText"/>
              <w:widowControl w:val="0"/>
              <w:spacing w:before="0" w:after="0" w:line="228" w:lineRule="auto"/>
              <w:jc w:val="center"/>
              <w:rPr>
                <w:b/>
              </w:rPr>
            </w:pPr>
          </w:p>
        </w:tc>
        <w:tc>
          <w:tcPr>
            <w:tcW w:w="1620" w:type="dxa"/>
            <w:gridSpan w:val="2"/>
            <w:tcBorders>
              <w:top w:val="single" w:sz="6" w:space="0" w:color="auto"/>
              <w:left w:val="single" w:sz="6" w:space="0" w:color="auto"/>
              <w:bottom w:val="nil"/>
              <w:right w:val="nil"/>
            </w:tcBorders>
          </w:tcPr>
          <w:p w14:paraId="44FC1BFF" w14:textId="3111E47D" w:rsidR="00C11A29" w:rsidRPr="006003AD" w:rsidRDefault="00AE63B1" w:rsidP="002E79C3">
            <w:pPr>
              <w:pStyle w:val="FAAFormText"/>
              <w:widowControl w:val="0"/>
              <w:spacing w:before="0" w:after="0" w:line="228" w:lineRule="auto"/>
              <w:jc w:val="center"/>
              <w:rPr>
                <w:b/>
              </w:rPr>
            </w:pPr>
            <w:r w:rsidRPr="006003AD">
              <w:rPr>
                <w:b/>
              </w:rPr>
              <w:t>Niveau</w:t>
            </w:r>
          </w:p>
        </w:tc>
        <w:tc>
          <w:tcPr>
            <w:tcW w:w="596" w:type="dxa"/>
            <w:tcBorders>
              <w:top w:val="single" w:sz="6" w:space="0" w:color="auto"/>
              <w:left w:val="single" w:sz="6" w:space="0" w:color="auto"/>
              <w:bottom w:val="nil"/>
              <w:right w:val="nil"/>
            </w:tcBorders>
          </w:tcPr>
          <w:p w14:paraId="44FC1C00" w14:textId="77777777" w:rsidR="00C11A29" w:rsidRPr="006003AD" w:rsidRDefault="00C11A29" w:rsidP="002E79C3">
            <w:pPr>
              <w:pStyle w:val="FAAFormText"/>
              <w:widowControl w:val="0"/>
              <w:spacing w:before="0" w:after="0" w:line="228" w:lineRule="auto"/>
              <w:jc w:val="center"/>
              <w:rPr>
                <w:b/>
              </w:rPr>
            </w:pPr>
          </w:p>
        </w:tc>
        <w:tc>
          <w:tcPr>
            <w:tcW w:w="1924" w:type="dxa"/>
            <w:gridSpan w:val="2"/>
            <w:tcBorders>
              <w:top w:val="single" w:sz="6" w:space="0" w:color="auto"/>
              <w:left w:val="single" w:sz="6" w:space="0" w:color="auto"/>
              <w:bottom w:val="nil"/>
              <w:right w:val="single" w:sz="6" w:space="0" w:color="auto"/>
            </w:tcBorders>
          </w:tcPr>
          <w:p w14:paraId="44FC1C01" w14:textId="16774A9B" w:rsidR="00C11A29" w:rsidRPr="006003AD" w:rsidRDefault="00AE63B1" w:rsidP="002E79C3">
            <w:pPr>
              <w:pStyle w:val="FAAFormText"/>
              <w:widowControl w:val="0"/>
              <w:spacing w:before="0" w:after="0" w:line="228" w:lineRule="auto"/>
              <w:jc w:val="center"/>
              <w:rPr>
                <w:b/>
              </w:rPr>
            </w:pPr>
            <w:r w:rsidRPr="006003AD">
              <w:rPr>
                <w:b/>
              </w:rPr>
              <w:t>Niveau</w:t>
            </w:r>
          </w:p>
        </w:tc>
      </w:tr>
      <w:tr w:rsidR="00C11A29" w:rsidRPr="006003AD" w14:paraId="44FC1C0F" w14:textId="77777777" w:rsidTr="004B59E4">
        <w:trPr>
          <w:jc w:val="center"/>
        </w:trPr>
        <w:tc>
          <w:tcPr>
            <w:tcW w:w="648" w:type="dxa"/>
            <w:tcBorders>
              <w:top w:val="nil"/>
              <w:left w:val="single" w:sz="6" w:space="0" w:color="auto"/>
              <w:bottom w:val="double" w:sz="6" w:space="0" w:color="auto"/>
              <w:right w:val="nil"/>
            </w:tcBorders>
          </w:tcPr>
          <w:p w14:paraId="44FC1C03" w14:textId="77777777" w:rsidR="00C11A29" w:rsidRPr="006003AD" w:rsidRDefault="00C11A29" w:rsidP="002E79C3">
            <w:pPr>
              <w:pStyle w:val="FAAFormText"/>
              <w:widowControl w:val="0"/>
              <w:spacing w:before="0" w:after="0" w:line="228" w:lineRule="auto"/>
              <w:jc w:val="center"/>
              <w:rPr>
                <w:b/>
              </w:rPr>
            </w:pPr>
            <w:r w:rsidRPr="006003AD">
              <w:rPr>
                <w:b/>
              </w:rPr>
              <w:t>FL</w:t>
            </w:r>
          </w:p>
        </w:tc>
        <w:tc>
          <w:tcPr>
            <w:tcW w:w="810" w:type="dxa"/>
            <w:tcBorders>
              <w:top w:val="nil"/>
              <w:left w:val="nil"/>
              <w:bottom w:val="double" w:sz="6" w:space="0" w:color="auto"/>
              <w:right w:val="nil"/>
            </w:tcBorders>
          </w:tcPr>
          <w:p w14:paraId="44FC1C04" w14:textId="7975E2D0" w:rsidR="00C11A29" w:rsidRPr="006003AD" w:rsidRDefault="00111D5B" w:rsidP="002E79C3">
            <w:pPr>
              <w:pStyle w:val="FAAFormText"/>
              <w:widowControl w:val="0"/>
              <w:spacing w:before="0" w:after="0" w:line="228" w:lineRule="auto"/>
              <w:jc w:val="center"/>
              <w:rPr>
                <w:b/>
              </w:rPr>
            </w:pPr>
            <w:r w:rsidRPr="006003AD">
              <w:rPr>
                <w:b/>
              </w:rPr>
              <w:t>Mètres</w:t>
            </w:r>
          </w:p>
        </w:tc>
        <w:tc>
          <w:tcPr>
            <w:tcW w:w="810" w:type="dxa"/>
            <w:tcBorders>
              <w:top w:val="nil"/>
              <w:left w:val="nil"/>
              <w:bottom w:val="double" w:sz="6" w:space="0" w:color="auto"/>
              <w:right w:val="nil"/>
            </w:tcBorders>
          </w:tcPr>
          <w:p w14:paraId="44FC1C05" w14:textId="77777777" w:rsidR="00C11A29" w:rsidRPr="006003AD" w:rsidRDefault="00C11A29" w:rsidP="002E79C3">
            <w:pPr>
              <w:pStyle w:val="FAAFormText"/>
              <w:widowControl w:val="0"/>
              <w:spacing w:before="0" w:after="0" w:line="228" w:lineRule="auto"/>
              <w:jc w:val="center"/>
              <w:rPr>
                <w:b/>
              </w:rPr>
            </w:pPr>
            <w:r w:rsidRPr="006003AD">
              <w:rPr>
                <w:b/>
              </w:rPr>
              <w:t>Pieds</w:t>
            </w:r>
          </w:p>
        </w:tc>
        <w:tc>
          <w:tcPr>
            <w:tcW w:w="540" w:type="dxa"/>
            <w:tcBorders>
              <w:top w:val="nil"/>
              <w:left w:val="single" w:sz="6" w:space="0" w:color="auto"/>
              <w:bottom w:val="nil"/>
              <w:right w:val="nil"/>
            </w:tcBorders>
          </w:tcPr>
          <w:p w14:paraId="44FC1C06" w14:textId="77777777" w:rsidR="00C11A29" w:rsidRPr="006003AD" w:rsidRDefault="00C11A29" w:rsidP="002E79C3">
            <w:pPr>
              <w:pStyle w:val="FAAFormText"/>
              <w:widowControl w:val="0"/>
              <w:spacing w:before="0" w:after="0" w:line="228" w:lineRule="auto"/>
              <w:jc w:val="center"/>
              <w:rPr>
                <w:b/>
              </w:rPr>
            </w:pPr>
            <w:r w:rsidRPr="006003AD">
              <w:rPr>
                <w:b/>
              </w:rPr>
              <w:t>FL</w:t>
            </w:r>
          </w:p>
        </w:tc>
        <w:tc>
          <w:tcPr>
            <w:tcW w:w="810" w:type="dxa"/>
            <w:tcBorders>
              <w:top w:val="nil"/>
              <w:left w:val="single" w:sz="6" w:space="0" w:color="auto"/>
              <w:bottom w:val="double" w:sz="6" w:space="0" w:color="auto"/>
              <w:right w:val="nil"/>
            </w:tcBorders>
          </w:tcPr>
          <w:p w14:paraId="44FC1C07" w14:textId="3A8B42D8" w:rsidR="00C11A29" w:rsidRPr="006003AD" w:rsidRDefault="00111D5B" w:rsidP="002E79C3">
            <w:pPr>
              <w:pStyle w:val="FAAFormText"/>
              <w:widowControl w:val="0"/>
              <w:spacing w:before="0" w:after="0" w:line="228" w:lineRule="auto"/>
              <w:jc w:val="center"/>
              <w:rPr>
                <w:b/>
              </w:rPr>
            </w:pPr>
            <w:r w:rsidRPr="006003AD">
              <w:rPr>
                <w:b/>
              </w:rPr>
              <w:t>Mètres</w:t>
            </w:r>
          </w:p>
        </w:tc>
        <w:tc>
          <w:tcPr>
            <w:tcW w:w="990" w:type="dxa"/>
            <w:tcBorders>
              <w:top w:val="nil"/>
              <w:left w:val="nil"/>
              <w:bottom w:val="double" w:sz="6" w:space="0" w:color="auto"/>
              <w:right w:val="nil"/>
            </w:tcBorders>
          </w:tcPr>
          <w:p w14:paraId="44FC1C08" w14:textId="77777777" w:rsidR="00C11A29" w:rsidRPr="006003AD" w:rsidRDefault="00C11A29" w:rsidP="002E79C3">
            <w:pPr>
              <w:pStyle w:val="FAAFormText"/>
              <w:widowControl w:val="0"/>
              <w:spacing w:before="0" w:after="0" w:line="228" w:lineRule="auto"/>
              <w:jc w:val="center"/>
              <w:rPr>
                <w:b/>
              </w:rPr>
            </w:pPr>
            <w:r w:rsidRPr="006003AD">
              <w:rPr>
                <w:b/>
              </w:rPr>
              <w:t>Pieds</w:t>
            </w:r>
          </w:p>
        </w:tc>
        <w:tc>
          <w:tcPr>
            <w:tcW w:w="540" w:type="dxa"/>
            <w:tcBorders>
              <w:top w:val="nil"/>
              <w:left w:val="single" w:sz="6" w:space="0" w:color="auto"/>
              <w:bottom w:val="nil"/>
              <w:right w:val="nil"/>
            </w:tcBorders>
          </w:tcPr>
          <w:p w14:paraId="44FC1C09" w14:textId="77777777" w:rsidR="00C11A29" w:rsidRPr="006003AD" w:rsidRDefault="00C11A29" w:rsidP="002E79C3">
            <w:pPr>
              <w:pStyle w:val="FAAFormText"/>
              <w:widowControl w:val="0"/>
              <w:spacing w:before="0" w:after="0" w:line="228" w:lineRule="auto"/>
              <w:jc w:val="center"/>
              <w:rPr>
                <w:b/>
              </w:rPr>
            </w:pPr>
            <w:r w:rsidRPr="006003AD">
              <w:rPr>
                <w:b/>
              </w:rPr>
              <w:t>FL</w:t>
            </w:r>
          </w:p>
        </w:tc>
        <w:tc>
          <w:tcPr>
            <w:tcW w:w="792" w:type="dxa"/>
            <w:tcBorders>
              <w:top w:val="nil"/>
              <w:left w:val="single" w:sz="6" w:space="0" w:color="auto"/>
              <w:bottom w:val="double" w:sz="6" w:space="0" w:color="auto"/>
              <w:right w:val="nil"/>
            </w:tcBorders>
          </w:tcPr>
          <w:p w14:paraId="44FC1C0A" w14:textId="0B9026EC" w:rsidR="00C11A29" w:rsidRPr="006003AD" w:rsidRDefault="00111D5B" w:rsidP="002E79C3">
            <w:pPr>
              <w:pStyle w:val="FAAFormText"/>
              <w:widowControl w:val="0"/>
              <w:spacing w:before="0" w:after="0" w:line="228" w:lineRule="auto"/>
              <w:jc w:val="center"/>
              <w:rPr>
                <w:b/>
              </w:rPr>
            </w:pPr>
            <w:r w:rsidRPr="006003AD">
              <w:rPr>
                <w:b/>
              </w:rPr>
              <w:t>Mètres</w:t>
            </w:r>
          </w:p>
        </w:tc>
        <w:tc>
          <w:tcPr>
            <w:tcW w:w="828" w:type="dxa"/>
            <w:tcBorders>
              <w:top w:val="nil"/>
              <w:left w:val="nil"/>
              <w:bottom w:val="double" w:sz="6" w:space="0" w:color="auto"/>
              <w:right w:val="nil"/>
            </w:tcBorders>
          </w:tcPr>
          <w:p w14:paraId="44FC1C0B" w14:textId="77777777" w:rsidR="00C11A29" w:rsidRPr="006003AD" w:rsidRDefault="00C11A29" w:rsidP="002E79C3">
            <w:pPr>
              <w:pStyle w:val="FAAFormText"/>
              <w:widowControl w:val="0"/>
              <w:spacing w:before="0" w:after="0" w:line="228" w:lineRule="auto"/>
              <w:jc w:val="center"/>
              <w:rPr>
                <w:b/>
              </w:rPr>
            </w:pPr>
            <w:r w:rsidRPr="006003AD">
              <w:rPr>
                <w:b/>
              </w:rPr>
              <w:t>Pieds</w:t>
            </w:r>
          </w:p>
        </w:tc>
        <w:tc>
          <w:tcPr>
            <w:tcW w:w="596" w:type="dxa"/>
            <w:tcBorders>
              <w:top w:val="nil"/>
              <w:left w:val="single" w:sz="6" w:space="0" w:color="auto"/>
              <w:bottom w:val="nil"/>
              <w:right w:val="nil"/>
            </w:tcBorders>
          </w:tcPr>
          <w:p w14:paraId="44FC1C0C" w14:textId="77777777" w:rsidR="00C11A29" w:rsidRPr="006003AD" w:rsidRDefault="00C11A29" w:rsidP="002E79C3">
            <w:pPr>
              <w:pStyle w:val="FAAFormText"/>
              <w:widowControl w:val="0"/>
              <w:spacing w:before="0" w:after="0" w:line="228" w:lineRule="auto"/>
              <w:jc w:val="center"/>
              <w:rPr>
                <w:b/>
              </w:rPr>
            </w:pPr>
            <w:r w:rsidRPr="006003AD">
              <w:rPr>
                <w:b/>
              </w:rPr>
              <w:t>FL</w:t>
            </w:r>
          </w:p>
        </w:tc>
        <w:tc>
          <w:tcPr>
            <w:tcW w:w="844" w:type="dxa"/>
            <w:tcBorders>
              <w:top w:val="nil"/>
              <w:left w:val="single" w:sz="6" w:space="0" w:color="auto"/>
              <w:bottom w:val="double" w:sz="6" w:space="0" w:color="auto"/>
              <w:right w:val="nil"/>
            </w:tcBorders>
          </w:tcPr>
          <w:p w14:paraId="44FC1C0D" w14:textId="3431E608" w:rsidR="00C11A29" w:rsidRPr="006003AD" w:rsidRDefault="00111D5B" w:rsidP="002E79C3">
            <w:pPr>
              <w:pStyle w:val="FAAFormText"/>
              <w:widowControl w:val="0"/>
              <w:spacing w:before="0" w:after="0" w:line="228" w:lineRule="auto"/>
              <w:jc w:val="center"/>
              <w:rPr>
                <w:b/>
              </w:rPr>
            </w:pPr>
            <w:r w:rsidRPr="006003AD">
              <w:rPr>
                <w:b/>
              </w:rPr>
              <w:t>Mètres</w:t>
            </w:r>
          </w:p>
        </w:tc>
        <w:tc>
          <w:tcPr>
            <w:tcW w:w="1080" w:type="dxa"/>
            <w:tcBorders>
              <w:top w:val="nil"/>
              <w:left w:val="nil"/>
              <w:bottom w:val="double" w:sz="6" w:space="0" w:color="auto"/>
              <w:right w:val="single" w:sz="6" w:space="0" w:color="auto"/>
            </w:tcBorders>
          </w:tcPr>
          <w:p w14:paraId="44FC1C0E" w14:textId="77777777" w:rsidR="00C11A29" w:rsidRPr="006003AD" w:rsidRDefault="00C11A29" w:rsidP="002E79C3">
            <w:pPr>
              <w:pStyle w:val="FAAFormText"/>
              <w:widowControl w:val="0"/>
              <w:spacing w:before="0" w:after="0" w:line="228" w:lineRule="auto"/>
              <w:jc w:val="center"/>
              <w:rPr>
                <w:b/>
              </w:rPr>
            </w:pPr>
            <w:r w:rsidRPr="006003AD">
              <w:rPr>
                <w:b/>
              </w:rPr>
              <w:t>Pieds</w:t>
            </w:r>
          </w:p>
        </w:tc>
      </w:tr>
      <w:tr w:rsidR="00C11A29" w:rsidRPr="006003AD" w14:paraId="44FC1C29"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1D" w14:textId="79528084" w:rsidR="00C11A29" w:rsidRPr="006003AD" w:rsidRDefault="00F82FF7" w:rsidP="002E79C3">
            <w:pPr>
              <w:pStyle w:val="FAAFormText"/>
              <w:widowControl w:val="0"/>
              <w:spacing w:before="0" w:after="0" w:line="228" w:lineRule="auto"/>
              <w:jc w:val="center"/>
            </w:pPr>
            <w:r w:rsidRPr="006003AD">
              <w:t>010</w:t>
            </w:r>
          </w:p>
        </w:tc>
        <w:tc>
          <w:tcPr>
            <w:tcW w:w="810" w:type="dxa"/>
            <w:tcBorders>
              <w:top w:val="single" w:sz="4" w:space="0" w:color="808080"/>
              <w:bottom w:val="single" w:sz="4" w:space="0" w:color="808080"/>
            </w:tcBorders>
          </w:tcPr>
          <w:p w14:paraId="44FC1C1E" w14:textId="77777777" w:rsidR="00C11A29" w:rsidRPr="006003AD" w:rsidRDefault="00C11A29" w:rsidP="002E79C3">
            <w:pPr>
              <w:pStyle w:val="FAAFormText"/>
              <w:widowControl w:val="0"/>
              <w:spacing w:before="0" w:after="0" w:line="228" w:lineRule="auto"/>
              <w:jc w:val="center"/>
            </w:pPr>
            <w:r w:rsidRPr="006003AD">
              <w:t>300</w:t>
            </w:r>
          </w:p>
        </w:tc>
        <w:tc>
          <w:tcPr>
            <w:tcW w:w="810" w:type="dxa"/>
            <w:tcBorders>
              <w:top w:val="single" w:sz="4" w:space="0" w:color="808080"/>
              <w:bottom w:val="single" w:sz="4" w:space="0" w:color="808080"/>
            </w:tcBorders>
          </w:tcPr>
          <w:p w14:paraId="44FC1C1F" w14:textId="6C067135" w:rsidR="00C11A29" w:rsidRPr="006003AD" w:rsidRDefault="00C11A29" w:rsidP="002E79C3">
            <w:pPr>
              <w:pStyle w:val="FAAFormText"/>
              <w:widowControl w:val="0"/>
              <w:spacing w:before="0" w:after="0" w:line="228" w:lineRule="auto"/>
              <w:jc w:val="center"/>
            </w:pPr>
            <w:r w:rsidRPr="006003AD">
              <w:t>1 000</w:t>
            </w:r>
          </w:p>
        </w:tc>
        <w:tc>
          <w:tcPr>
            <w:tcW w:w="540" w:type="dxa"/>
            <w:tcBorders>
              <w:top w:val="single" w:sz="4" w:space="0" w:color="808080"/>
              <w:left w:val="single" w:sz="6" w:space="0" w:color="auto"/>
              <w:bottom w:val="single" w:sz="4" w:space="0" w:color="808080"/>
              <w:right w:val="nil"/>
            </w:tcBorders>
          </w:tcPr>
          <w:p w14:paraId="44FC1C20" w14:textId="77777777" w:rsidR="00C11A29" w:rsidRPr="006003AD" w:rsidRDefault="00C11A29" w:rsidP="002E79C3">
            <w:pPr>
              <w:pStyle w:val="FAAFormText"/>
              <w:widowControl w:val="0"/>
              <w:spacing w:before="0" w:after="0" w:line="228" w:lineRule="auto"/>
              <w:jc w:val="center"/>
            </w:pPr>
            <w:r w:rsidRPr="006003AD">
              <w:sym w:font="Symbol" w:char="F0BE"/>
            </w:r>
          </w:p>
        </w:tc>
        <w:tc>
          <w:tcPr>
            <w:tcW w:w="810" w:type="dxa"/>
            <w:tcBorders>
              <w:top w:val="single" w:sz="4" w:space="0" w:color="808080"/>
              <w:bottom w:val="single" w:sz="4" w:space="0" w:color="808080"/>
            </w:tcBorders>
          </w:tcPr>
          <w:p w14:paraId="44FC1C21" w14:textId="77777777" w:rsidR="00C11A29" w:rsidRPr="006003AD" w:rsidRDefault="00C11A29" w:rsidP="002E79C3">
            <w:pPr>
              <w:pStyle w:val="FAAFormText"/>
              <w:widowControl w:val="0"/>
              <w:spacing w:before="0" w:after="0" w:line="228" w:lineRule="auto"/>
              <w:jc w:val="center"/>
            </w:pPr>
            <w:r w:rsidRPr="006003AD">
              <w:sym w:font="Symbol" w:char="F0BE"/>
            </w:r>
          </w:p>
        </w:tc>
        <w:tc>
          <w:tcPr>
            <w:tcW w:w="990" w:type="dxa"/>
            <w:tcBorders>
              <w:top w:val="single" w:sz="4" w:space="0" w:color="808080"/>
              <w:bottom w:val="single" w:sz="4" w:space="0" w:color="808080"/>
            </w:tcBorders>
          </w:tcPr>
          <w:p w14:paraId="44FC1C22" w14:textId="77777777" w:rsidR="00C11A29" w:rsidRPr="006003AD" w:rsidRDefault="00C11A29" w:rsidP="002E79C3">
            <w:pPr>
              <w:pStyle w:val="FAAFormText"/>
              <w:widowControl w:val="0"/>
              <w:spacing w:before="0" w:after="0" w:line="228" w:lineRule="auto"/>
              <w:jc w:val="center"/>
            </w:pPr>
            <w:r w:rsidRPr="006003AD">
              <w:sym w:font="Symbol" w:char="F0BE"/>
            </w:r>
          </w:p>
        </w:tc>
        <w:tc>
          <w:tcPr>
            <w:tcW w:w="540" w:type="dxa"/>
            <w:tcBorders>
              <w:top w:val="single" w:sz="4" w:space="0" w:color="808080"/>
              <w:left w:val="single" w:sz="6" w:space="0" w:color="auto"/>
              <w:bottom w:val="single" w:sz="4" w:space="0" w:color="808080"/>
              <w:right w:val="nil"/>
            </w:tcBorders>
          </w:tcPr>
          <w:p w14:paraId="44FC1C23" w14:textId="3C87F446" w:rsidR="00C11A29" w:rsidRPr="006003AD" w:rsidRDefault="00F82FF7" w:rsidP="002E79C3">
            <w:pPr>
              <w:pStyle w:val="FAAFormText"/>
              <w:widowControl w:val="0"/>
              <w:spacing w:before="0" w:after="0" w:line="228" w:lineRule="auto"/>
              <w:jc w:val="center"/>
            </w:pPr>
            <w:r w:rsidRPr="006003AD">
              <w:t>020</w:t>
            </w:r>
          </w:p>
        </w:tc>
        <w:tc>
          <w:tcPr>
            <w:tcW w:w="792" w:type="dxa"/>
            <w:tcBorders>
              <w:top w:val="single" w:sz="4" w:space="0" w:color="808080"/>
              <w:bottom w:val="single" w:sz="4" w:space="0" w:color="808080"/>
            </w:tcBorders>
          </w:tcPr>
          <w:p w14:paraId="44FC1C24" w14:textId="77777777" w:rsidR="00C11A29" w:rsidRPr="006003AD" w:rsidRDefault="00C11A29" w:rsidP="002E79C3">
            <w:pPr>
              <w:pStyle w:val="FAAFormText"/>
              <w:widowControl w:val="0"/>
              <w:spacing w:before="0" w:after="0" w:line="228" w:lineRule="auto"/>
              <w:jc w:val="center"/>
            </w:pPr>
            <w:r w:rsidRPr="006003AD">
              <w:t>600</w:t>
            </w:r>
          </w:p>
        </w:tc>
        <w:tc>
          <w:tcPr>
            <w:tcW w:w="828" w:type="dxa"/>
            <w:tcBorders>
              <w:top w:val="single" w:sz="4" w:space="0" w:color="808080"/>
              <w:bottom w:val="single" w:sz="4" w:space="0" w:color="808080"/>
            </w:tcBorders>
          </w:tcPr>
          <w:p w14:paraId="44FC1C25" w14:textId="3A176ECB" w:rsidR="00C11A29" w:rsidRPr="006003AD" w:rsidRDefault="00C11A29" w:rsidP="002E79C3">
            <w:pPr>
              <w:pStyle w:val="FAAFormText"/>
              <w:widowControl w:val="0"/>
              <w:spacing w:before="0" w:after="0" w:line="228" w:lineRule="auto"/>
              <w:jc w:val="center"/>
            </w:pPr>
            <w:r w:rsidRPr="006003AD">
              <w:t>2 000</w:t>
            </w:r>
          </w:p>
        </w:tc>
        <w:tc>
          <w:tcPr>
            <w:tcW w:w="596" w:type="dxa"/>
            <w:tcBorders>
              <w:top w:val="single" w:sz="4" w:space="0" w:color="808080"/>
              <w:left w:val="single" w:sz="6" w:space="0" w:color="auto"/>
              <w:bottom w:val="single" w:sz="4" w:space="0" w:color="808080"/>
              <w:right w:val="nil"/>
            </w:tcBorders>
          </w:tcPr>
          <w:p w14:paraId="44FC1C26" w14:textId="77777777" w:rsidR="00C11A29" w:rsidRPr="006003AD" w:rsidRDefault="00C11A29" w:rsidP="002E79C3">
            <w:pPr>
              <w:pStyle w:val="FAAFormText"/>
              <w:widowControl w:val="0"/>
              <w:spacing w:before="0" w:after="0" w:line="228" w:lineRule="auto"/>
              <w:jc w:val="center"/>
            </w:pPr>
            <w:r w:rsidRPr="006003AD">
              <w:sym w:font="Symbol" w:char="F0BE"/>
            </w:r>
          </w:p>
        </w:tc>
        <w:tc>
          <w:tcPr>
            <w:tcW w:w="844" w:type="dxa"/>
            <w:tcBorders>
              <w:top w:val="single" w:sz="4" w:space="0" w:color="808080"/>
              <w:bottom w:val="single" w:sz="4" w:space="0" w:color="808080"/>
            </w:tcBorders>
          </w:tcPr>
          <w:p w14:paraId="44FC1C27" w14:textId="77777777" w:rsidR="00C11A29" w:rsidRPr="006003AD" w:rsidRDefault="00C11A29" w:rsidP="002E79C3">
            <w:pPr>
              <w:pStyle w:val="FAAFormText"/>
              <w:widowControl w:val="0"/>
              <w:spacing w:before="0" w:after="0" w:line="228" w:lineRule="auto"/>
              <w:jc w:val="center"/>
            </w:pPr>
            <w:r w:rsidRPr="006003AD">
              <w:sym w:font="Symbol" w:char="F0BE"/>
            </w:r>
          </w:p>
        </w:tc>
        <w:tc>
          <w:tcPr>
            <w:tcW w:w="1080" w:type="dxa"/>
            <w:tcBorders>
              <w:top w:val="single" w:sz="4" w:space="0" w:color="808080"/>
              <w:left w:val="nil"/>
              <w:bottom w:val="single" w:sz="4" w:space="0" w:color="808080"/>
              <w:right w:val="single" w:sz="6" w:space="0" w:color="auto"/>
            </w:tcBorders>
          </w:tcPr>
          <w:p w14:paraId="44FC1C28" w14:textId="77777777" w:rsidR="00C11A29" w:rsidRPr="006003AD" w:rsidRDefault="00C11A29" w:rsidP="002E79C3">
            <w:pPr>
              <w:pStyle w:val="FAAFormText"/>
              <w:widowControl w:val="0"/>
              <w:spacing w:before="0" w:after="0" w:line="228" w:lineRule="auto"/>
              <w:jc w:val="center"/>
            </w:pPr>
            <w:r w:rsidRPr="006003AD">
              <w:sym w:font="Symbol" w:char="F0BE"/>
            </w:r>
          </w:p>
        </w:tc>
      </w:tr>
      <w:tr w:rsidR="00C11A29" w:rsidRPr="006003AD" w14:paraId="44FC1C36"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2A" w14:textId="28063F5B" w:rsidR="00C11A29" w:rsidRPr="006003AD" w:rsidRDefault="00F82FF7" w:rsidP="002E79C3">
            <w:pPr>
              <w:pStyle w:val="FAAFormText"/>
              <w:widowControl w:val="0"/>
              <w:spacing w:before="0" w:after="0" w:line="228" w:lineRule="auto"/>
              <w:jc w:val="center"/>
            </w:pPr>
            <w:r w:rsidRPr="006003AD">
              <w:t>030</w:t>
            </w:r>
          </w:p>
        </w:tc>
        <w:tc>
          <w:tcPr>
            <w:tcW w:w="810" w:type="dxa"/>
            <w:tcBorders>
              <w:top w:val="single" w:sz="4" w:space="0" w:color="808080"/>
              <w:bottom w:val="single" w:sz="4" w:space="0" w:color="808080"/>
            </w:tcBorders>
          </w:tcPr>
          <w:p w14:paraId="44FC1C2B" w14:textId="77777777" w:rsidR="00C11A29" w:rsidRPr="006003AD" w:rsidRDefault="00C11A29" w:rsidP="002E79C3">
            <w:pPr>
              <w:pStyle w:val="FAAFormText"/>
              <w:widowControl w:val="0"/>
              <w:spacing w:before="0" w:after="0" w:line="228" w:lineRule="auto"/>
              <w:jc w:val="center"/>
            </w:pPr>
            <w:r w:rsidRPr="006003AD">
              <w:t>900</w:t>
            </w:r>
          </w:p>
        </w:tc>
        <w:tc>
          <w:tcPr>
            <w:tcW w:w="810" w:type="dxa"/>
            <w:tcBorders>
              <w:top w:val="single" w:sz="4" w:space="0" w:color="808080"/>
              <w:bottom w:val="single" w:sz="4" w:space="0" w:color="808080"/>
            </w:tcBorders>
          </w:tcPr>
          <w:p w14:paraId="44FC1C2C" w14:textId="4E31EF52" w:rsidR="00C11A29" w:rsidRPr="006003AD" w:rsidRDefault="00C11A29" w:rsidP="002E79C3">
            <w:pPr>
              <w:pStyle w:val="FAAFormText"/>
              <w:widowControl w:val="0"/>
              <w:spacing w:before="0" w:after="0" w:line="228" w:lineRule="auto"/>
              <w:jc w:val="center"/>
            </w:pPr>
            <w:r w:rsidRPr="006003AD">
              <w:t>3 000</w:t>
            </w:r>
          </w:p>
        </w:tc>
        <w:tc>
          <w:tcPr>
            <w:tcW w:w="540" w:type="dxa"/>
            <w:tcBorders>
              <w:top w:val="single" w:sz="4" w:space="0" w:color="808080"/>
              <w:left w:val="single" w:sz="6" w:space="0" w:color="auto"/>
              <w:bottom w:val="single" w:sz="4" w:space="0" w:color="808080"/>
              <w:right w:val="nil"/>
            </w:tcBorders>
          </w:tcPr>
          <w:p w14:paraId="44FC1C2D" w14:textId="6BD33C91" w:rsidR="00C11A29" w:rsidRPr="006003AD" w:rsidRDefault="00F82FF7" w:rsidP="002E79C3">
            <w:pPr>
              <w:pStyle w:val="FAAFormText"/>
              <w:widowControl w:val="0"/>
              <w:spacing w:before="0" w:after="0" w:line="228" w:lineRule="auto"/>
              <w:jc w:val="center"/>
            </w:pPr>
            <w:r w:rsidRPr="006003AD">
              <w:t>035</w:t>
            </w:r>
          </w:p>
        </w:tc>
        <w:tc>
          <w:tcPr>
            <w:tcW w:w="810" w:type="dxa"/>
            <w:tcBorders>
              <w:top w:val="single" w:sz="4" w:space="0" w:color="808080"/>
              <w:bottom w:val="single" w:sz="4" w:space="0" w:color="808080"/>
            </w:tcBorders>
          </w:tcPr>
          <w:p w14:paraId="44FC1C2E" w14:textId="2C36B472" w:rsidR="00C11A29" w:rsidRPr="006003AD" w:rsidRDefault="00C11A29" w:rsidP="002E79C3">
            <w:pPr>
              <w:pStyle w:val="FAAFormText"/>
              <w:widowControl w:val="0"/>
              <w:spacing w:before="0" w:after="0" w:line="228" w:lineRule="auto"/>
              <w:jc w:val="center"/>
            </w:pPr>
            <w:r w:rsidRPr="006003AD">
              <w:t>1 050</w:t>
            </w:r>
          </w:p>
        </w:tc>
        <w:tc>
          <w:tcPr>
            <w:tcW w:w="990" w:type="dxa"/>
            <w:tcBorders>
              <w:top w:val="single" w:sz="4" w:space="0" w:color="808080"/>
              <w:bottom w:val="single" w:sz="4" w:space="0" w:color="808080"/>
            </w:tcBorders>
          </w:tcPr>
          <w:p w14:paraId="44FC1C2F" w14:textId="02557070" w:rsidR="00C11A29" w:rsidRPr="006003AD" w:rsidRDefault="00C11A29" w:rsidP="002E79C3">
            <w:pPr>
              <w:pStyle w:val="FAAFormText"/>
              <w:widowControl w:val="0"/>
              <w:spacing w:before="0" w:after="0" w:line="228" w:lineRule="auto"/>
              <w:jc w:val="center"/>
            </w:pPr>
            <w:r w:rsidRPr="006003AD">
              <w:t>3 500</w:t>
            </w:r>
          </w:p>
        </w:tc>
        <w:tc>
          <w:tcPr>
            <w:tcW w:w="540" w:type="dxa"/>
            <w:tcBorders>
              <w:top w:val="single" w:sz="4" w:space="0" w:color="808080"/>
              <w:left w:val="single" w:sz="6" w:space="0" w:color="auto"/>
              <w:bottom w:val="single" w:sz="4" w:space="0" w:color="808080"/>
              <w:right w:val="nil"/>
            </w:tcBorders>
          </w:tcPr>
          <w:p w14:paraId="44FC1C30" w14:textId="46B2ED1B" w:rsidR="00C11A29" w:rsidRPr="006003AD" w:rsidRDefault="00F82FF7" w:rsidP="002E79C3">
            <w:pPr>
              <w:pStyle w:val="FAAFormText"/>
              <w:widowControl w:val="0"/>
              <w:spacing w:before="0" w:after="0" w:line="228" w:lineRule="auto"/>
              <w:jc w:val="center"/>
            </w:pPr>
            <w:r w:rsidRPr="006003AD">
              <w:t>040</w:t>
            </w:r>
          </w:p>
        </w:tc>
        <w:tc>
          <w:tcPr>
            <w:tcW w:w="792" w:type="dxa"/>
            <w:tcBorders>
              <w:top w:val="single" w:sz="4" w:space="0" w:color="808080"/>
              <w:bottom w:val="single" w:sz="4" w:space="0" w:color="808080"/>
            </w:tcBorders>
          </w:tcPr>
          <w:p w14:paraId="44FC1C31" w14:textId="677D8BB1" w:rsidR="00C11A29" w:rsidRPr="006003AD" w:rsidRDefault="00C11A29" w:rsidP="002E79C3">
            <w:pPr>
              <w:pStyle w:val="FAAFormText"/>
              <w:widowControl w:val="0"/>
              <w:spacing w:before="0" w:after="0" w:line="228" w:lineRule="auto"/>
              <w:jc w:val="center"/>
            </w:pPr>
            <w:r w:rsidRPr="006003AD">
              <w:t>1 200</w:t>
            </w:r>
          </w:p>
        </w:tc>
        <w:tc>
          <w:tcPr>
            <w:tcW w:w="828" w:type="dxa"/>
            <w:tcBorders>
              <w:top w:val="single" w:sz="4" w:space="0" w:color="808080"/>
              <w:bottom w:val="single" w:sz="4" w:space="0" w:color="808080"/>
            </w:tcBorders>
          </w:tcPr>
          <w:p w14:paraId="44FC1C32" w14:textId="30023119" w:rsidR="00C11A29" w:rsidRPr="006003AD" w:rsidRDefault="00C11A29" w:rsidP="002E79C3">
            <w:pPr>
              <w:pStyle w:val="FAAFormText"/>
              <w:widowControl w:val="0"/>
              <w:spacing w:before="0" w:after="0" w:line="228" w:lineRule="auto"/>
              <w:jc w:val="center"/>
            </w:pPr>
            <w:r w:rsidRPr="006003AD">
              <w:t>4 000</w:t>
            </w:r>
          </w:p>
        </w:tc>
        <w:tc>
          <w:tcPr>
            <w:tcW w:w="596" w:type="dxa"/>
            <w:tcBorders>
              <w:top w:val="single" w:sz="4" w:space="0" w:color="808080"/>
              <w:left w:val="single" w:sz="6" w:space="0" w:color="auto"/>
              <w:bottom w:val="single" w:sz="4" w:space="0" w:color="808080"/>
              <w:right w:val="nil"/>
            </w:tcBorders>
          </w:tcPr>
          <w:p w14:paraId="44FC1C33" w14:textId="7281D59F" w:rsidR="00C11A29" w:rsidRPr="006003AD" w:rsidRDefault="00F82FF7" w:rsidP="002E79C3">
            <w:pPr>
              <w:pStyle w:val="FAAFormText"/>
              <w:widowControl w:val="0"/>
              <w:spacing w:before="0" w:after="0" w:line="228" w:lineRule="auto"/>
              <w:jc w:val="center"/>
            </w:pPr>
            <w:r w:rsidRPr="006003AD">
              <w:t>045</w:t>
            </w:r>
          </w:p>
        </w:tc>
        <w:tc>
          <w:tcPr>
            <w:tcW w:w="844" w:type="dxa"/>
            <w:tcBorders>
              <w:top w:val="single" w:sz="4" w:space="0" w:color="808080"/>
              <w:bottom w:val="single" w:sz="4" w:space="0" w:color="808080"/>
            </w:tcBorders>
          </w:tcPr>
          <w:p w14:paraId="44FC1C34" w14:textId="53887980" w:rsidR="00C11A29" w:rsidRPr="006003AD" w:rsidRDefault="00C11A29" w:rsidP="002E79C3">
            <w:pPr>
              <w:pStyle w:val="FAAFormText"/>
              <w:widowControl w:val="0"/>
              <w:spacing w:before="0" w:after="0" w:line="228" w:lineRule="auto"/>
              <w:jc w:val="center"/>
            </w:pPr>
            <w:r w:rsidRPr="006003AD">
              <w:t>1 350</w:t>
            </w:r>
          </w:p>
        </w:tc>
        <w:tc>
          <w:tcPr>
            <w:tcW w:w="1080" w:type="dxa"/>
            <w:tcBorders>
              <w:top w:val="single" w:sz="4" w:space="0" w:color="808080"/>
              <w:left w:val="nil"/>
              <w:bottom w:val="single" w:sz="4" w:space="0" w:color="808080"/>
              <w:right w:val="single" w:sz="6" w:space="0" w:color="auto"/>
            </w:tcBorders>
          </w:tcPr>
          <w:p w14:paraId="44FC1C35" w14:textId="563101ED" w:rsidR="00C11A29" w:rsidRPr="006003AD" w:rsidRDefault="00C11A29" w:rsidP="002E79C3">
            <w:pPr>
              <w:pStyle w:val="FAAFormText"/>
              <w:widowControl w:val="0"/>
              <w:spacing w:before="0" w:after="0" w:line="228" w:lineRule="auto"/>
              <w:jc w:val="center"/>
            </w:pPr>
            <w:r w:rsidRPr="006003AD">
              <w:t>4 500</w:t>
            </w:r>
          </w:p>
        </w:tc>
      </w:tr>
      <w:tr w:rsidR="00C11A29" w:rsidRPr="006003AD" w14:paraId="44FC1C43"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37" w14:textId="12B95A82" w:rsidR="00C11A29" w:rsidRPr="006003AD" w:rsidRDefault="00F82FF7" w:rsidP="002E79C3">
            <w:pPr>
              <w:pStyle w:val="FAAFormText"/>
              <w:widowControl w:val="0"/>
              <w:spacing w:before="0" w:after="0" w:line="228" w:lineRule="auto"/>
              <w:jc w:val="center"/>
            </w:pPr>
            <w:r w:rsidRPr="006003AD">
              <w:t>050</w:t>
            </w:r>
          </w:p>
        </w:tc>
        <w:tc>
          <w:tcPr>
            <w:tcW w:w="810" w:type="dxa"/>
            <w:tcBorders>
              <w:top w:val="single" w:sz="4" w:space="0" w:color="808080"/>
              <w:bottom w:val="single" w:sz="4" w:space="0" w:color="808080"/>
            </w:tcBorders>
          </w:tcPr>
          <w:p w14:paraId="44FC1C38" w14:textId="35A5A52F" w:rsidR="00C11A29" w:rsidRPr="006003AD" w:rsidRDefault="00C11A29" w:rsidP="002E79C3">
            <w:pPr>
              <w:pStyle w:val="FAAFormText"/>
              <w:widowControl w:val="0"/>
              <w:spacing w:before="0" w:after="0" w:line="228" w:lineRule="auto"/>
              <w:jc w:val="center"/>
            </w:pPr>
            <w:r w:rsidRPr="006003AD">
              <w:t>1 500</w:t>
            </w:r>
          </w:p>
        </w:tc>
        <w:tc>
          <w:tcPr>
            <w:tcW w:w="810" w:type="dxa"/>
            <w:tcBorders>
              <w:top w:val="single" w:sz="4" w:space="0" w:color="808080"/>
              <w:bottom w:val="single" w:sz="4" w:space="0" w:color="808080"/>
            </w:tcBorders>
          </w:tcPr>
          <w:p w14:paraId="44FC1C39" w14:textId="6CB6FA5F" w:rsidR="00C11A29" w:rsidRPr="006003AD" w:rsidRDefault="00C11A29" w:rsidP="002E79C3">
            <w:pPr>
              <w:pStyle w:val="FAAFormText"/>
              <w:widowControl w:val="0"/>
              <w:spacing w:before="0" w:after="0" w:line="228" w:lineRule="auto"/>
              <w:jc w:val="center"/>
            </w:pPr>
            <w:r w:rsidRPr="006003AD">
              <w:t>5 000</w:t>
            </w:r>
          </w:p>
        </w:tc>
        <w:tc>
          <w:tcPr>
            <w:tcW w:w="540" w:type="dxa"/>
            <w:tcBorders>
              <w:top w:val="single" w:sz="4" w:space="0" w:color="808080"/>
              <w:left w:val="single" w:sz="6" w:space="0" w:color="auto"/>
              <w:bottom w:val="single" w:sz="4" w:space="0" w:color="808080"/>
              <w:right w:val="nil"/>
            </w:tcBorders>
          </w:tcPr>
          <w:p w14:paraId="44FC1C3A" w14:textId="21C770DA" w:rsidR="00C11A29" w:rsidRPr="006003AD" w:rsidRDefault="00F82FF7" w:rsidP="002E79C3">
            <w:pPr>
              <w:pStyle w:val="FAAFormText"/>
              <w:widowControl w:val="0"/>
              <w:spacing w:before="0" w:after="0" w:line="228" w:lineRule="auto"/>
              <w:jc w:val="center"/>
            </w:pPr>
            <w:r w:rsidRPr="006003AD">
              <w:t>055</w:t>
            </w:r>
          </w:p>
        </w:tc>
        <w:tc>
          <w:tcPr>
            <w:tcW w:w="810" w:type="dxa"/>
            <w:tcBorders>
              <w:top w:val="single" w:sz="4" w:space="0" w:color="808080"/>
              <w:bottom w:val="single" w:sz="4" w:space="0" w:color="808080"/>
            </w:tcBorders>
          </w:tcPr>
          <w:p w14:paraId="44FC1C3B" w14:textId="49B53BBA" w:rsidR="00C11A29" w:rsidRPr="006003AD" w:rsidRDefault="00C11A29" w:rsidP="002E79C3">
            <w:pPr>
              <w:pStyle w:val="FAAFormText"/>
              <w:widowControl w:val="0"/>
              <w:spacing w:before="0" w:after="0" w:line="228" w:lineRule="auto"/>
              <w:jc w:val="center"/>
            </w:pPr>
            <w:r w:rsidRPr="006003AD">
              <w:t>1 700</w:t>
            </w:r>
          </w:p>
        </w:tc>
        <w:tc>
          <w:tcPr>
            <w:tcW w:w="990" w:type="dxa"/>
            <w:tcBorders>
              <w:top w:val="single" w:sz="4" w:space="0" w:color="808080"/>
              <w:bottom w:val="single" w:sz="4" w:space="0" w:color="808080"/>
            </w:tcBorders>
          </w:tcPr>
          <w:p w14:paraId="44FC1C3C" w14:textId="22C72C2A" w:rsidR="00C11A29" w:rsidRPr="006003AD" w:rsidRDefault="00C11A29" w:rsidP="002E79C3">
            <w:pPr>
              <w:pStyle w:val="FAAFormText"/>
              <w:widowControl w:val="0"/>
              <w:spacing w:before="0" w:after="0" w:line="228" w:lineRule="auto"/>
              <w:jc w:val="center"/>
            </w:pPr>
            <w:r w:rsidRPr="006003AD">
              <w:t>5 500</w:t>
            </w:r>
          </w:p>
        </w:tc>
        <w:tc>
          <w:tcPr>
            <w:tcW w:w="540" w:type="dxa"/>
            <w:tcBorders>
              <w:top w:val="single" w:sz="4" w:space="0" w:color="808080"/>
              <w:left w:val="single" w:sz="6" w:space="0" w:color="auto"/>
              <w:bottom w:val="single" w:sz="4" w:space="0" w:color="808080"/>
              <w:right w:val="nil"/>
            </w:tcBorders>
          </w:tcPr>
          <w:p w14:paraId="44FC1C3D" w14:textId="593F102E" w:rsidR="00C11A29" w:rsidRPr="006003AD" w:rsidRDefault="00F82FF7" w:rsidP="002E79C3">
            <w:pPr>
              <w:pStyle w:val="FAAFormText"/>
              <w:widowControl w:val="0"/>
              <w:spacing w:before="0" w:after="0" w:line="228" w:lineRule="auto"/>
              <w:jc w:val="center"/>
            </w:pPr>
            <w:r w:rsidRPr="006003AD">
              <w:t>060</w:t>
            </w:r>
          </w:p>
        </w:tc>
        <w:tc>
          <w:tcPr>
            <w:tcW w:w="792" w:type="dxa"/>
            <w:tcBorders>
              <w:top w:val="single" w:sz="4" w:space="0" w:color="808080"/>
              <w:bottom w:val="single" w:sz="4" w:space="0" w:color="808080"/>
            </w:tcBorders>
          </w:tcPr>
          <w:p w14:paraId="44FC1C3E" w14:textId="5664FA1D" w:rsidR="00C11A29" w:rsidRPr="006003AD" w:rsidRDefault="00C11A29" w:rsidP="002E79C3">
            <w:pPr>
              <w:pStyle w:val="FAAFormText"/>
              <w:widowControl w:val="0"/>
              <w:spacing w:before="0" w:after="0" w:line="228" w:lineRule="auto"/>
              <w:jc w:val="center"/>
            </w:pPr>
            <w:r w:rsidRPr="006003AD">
              <w:t>1 850</w:t>
            </w:r>
          </w:p>
        </w:tc>
        <w:tc>
          <w:tcPr>
            <w:tcW w:w="828" w:type="dxa"/>
            <w:tcBorders>
              <w:top w:val="single" w:sz="4" w:space="0" w:color="808080"/>
              <w:bottom w:val="single" w:sz="4" w:space="0" w:color="808080"/>
            </w:tcBorders>
          </w:tcPr>
          <w:p w14:paraId="44FC1C3F" w14:textId="5F224D45" w:rsidR="00C11A29" w:rsidRPr="006003AD" w:rsidRDefault="00C11A29" w:rsidP="002E79C3">
            <w:pPr>
              <w:pStyle w:val="FAAFormText"/>
              <w:widowControl w:val="0"/>
              <w:spacing w:before="0" w:after="0" w:line="228" w:lineRule="auto"/>
              <w:jc w:val="center"/>
            </w:pPr>
            <w:r w:rsidRPr="006003AD">
              <w:t>6 000</w:t>
            </w:r>
          </w:p>
        </w:tc>
        <w:tc>
          <w:tcPr>
            <w:tcW w:w="596" w:type="dxa"/>
            <w:tcBorders>
              <w:top w:val="single" w:sz="4" w:space="0" w:color="808080"/>
              <w:left w:val="single" w:sz="6" w:space="0" w:color="auto"/>
              <w:bottom w:val="single" w:sz="4" w:space="0" w:color="808080"/>
              <w:right w:val="nil"/>
            </w:tcBorders>
          </w:tcPr>
          <w:p w14:paraId="44FC1C40" w14:textId="79ED3449" w:rsidR="00C11A29" w:rsidRPr="006003AD" w:rsidRDefault="00F82FF7" w:rsidP="002E79C3">
            <w:pPr>
              <w:pStyle w:val="FAAFormText"/>
              <w:widowControl w:val="0"/>
              <w:spacing w:before="0" w:after="0" w:line="228" w:lineRule="auto"/>
              <w:jc w:val="center"/>
            </w:pPr>
            <w:r w:rsidRPr="006003AD">
              <w:t>065</w:t>
            </w:r>
          </w:p>
        </w:tc>
        <w:tc>
          <w:tcPr>
            <w:tcW w:w="844" w:type="dxa"/>
            <w:tcBorders>
              <w:top w:val="single" w:sz="4" w:space="0" w:color="808080"/>
              <w:bottom w:val="single" w:sz="4" w:space="0" w:color="808080"/>
            </w:tcBorders>
          </w:tcPr>
          <w:p w14:paraId="44FC1C41" w14:textId="35AA0A61" w:rsidR="00C11A29" w:rsidRPr="006003AD" w:rsidRDefault="00C11A29" w:rsidP="002E79C3">
            <w:pPr>
              <w:pStyle w:val="FAAFormText"/>
              <w:widowControl w:val="0"/>
              <w:spacing w:before="0" w:after="0" w:line="228" w:lineRule="auto"/>
              <w:jc w:val="center"/>
            </w:pPr>
            <w:r w:rsidRPr="006003AD">
              <w:t>2 000</w:t>
            </w:r>
          </w:p>
        </w:tc>
        <w:tc>
          <w:tcPr>
            <w:tcW w:w="1080" w:type="dxa"/>
            <w:tcBorders>
              <w:top w:val="single" w:sz="4" w:space="0" w:color="808080"/>
              <w:left w:val="nil"/>
              <w:bottom w:val="single" w:sz="4" w:space="0" w:color="808080"/>
              <w:right w:val="single" w:sz="6" w:space="0" w:color="auto"/>
            </w:tcBorders>
          </w:tcPr>
          <w:p w14:paraId="44FC1C42" w14:textId="3123CA99" w:rsidR="00C11A29" w:rsidRPr="006003AD" w:rsidRDefault="00C11A29" w:rsidP="002E79C3">
            <w:pPr>
              <w:pStyle w:val="FAAFormText"/>
              <w:widowControl w:val="0"/>
              <w:spacing w:before="0" w:after="0" w:line="228" w:lineRule="auto"/>
              <w:jc w:val="center"/>
            </w:pPr>
            <w:r w:rsidRPr="006003AD">
              <w:t>6 500</w:t>
            </w:r>
          </w:p>
        </w:tc>
      </w:tr>
      <w:tr w:rsidR="00C11A29" w:rsidRPr="006003AD" w14:paraId="44FC1C50"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44" w14:textId="6BD1D589" w:rsidR="00C11A29" w:rsidRPr="006003AD" w:rsidRDefault="00F82FF7" w:rsidP="002E79C3">
            <w:pPr>
              <w:pStyle w:val="FAAFormText"/>
              <w:widowControl w:val="0"/>
              <w:spacing w:before="0" w:after="0" w:line="228" w:lineRule="auto"/>
              <w:jc w:val="center"/>
            </w:pPr>
            <w:r w:rsidRPr="006003AD">
              <w:t>070</w:t>
            </w:r>
          </w:p>
        </w:tc>
        <w:tc>
          <w:tcPr>
            <w:tcW w:w="810" w:type="dxa"/>
            <w:tcBorders>
              <w:top w:val="single" w:sz="4" w:space="0" w:color="808080"/>
              <w:bottom w:val="single" w:sz="4" w:space="0" w:color="808080"/>
            </w:tcBorders>
          </w:tcPr>
          <w:p w14:paraId="44FC1C45" w14:textId="2EBEC1C2" w:rsidR="00C11A29" w:rsidRPr="006003AD" w:rsidRDefault="00C11A29" w:rsidP="002E79C3">
            <w:pPr>
              <w:pStyle w:val="FAAFormText"/>
              <w:widowControl w:val="0"/>
              <w:spacing w:before="0" w:after="0" w:line="228" w:lineRule="auto"/>
              <w:jc w:val="center"/>
            </w:pPr>
            <w:r w:rsidRPr="006003AD">
              <w:t>2 150</w:t>
            </w:r>
          </w:p>
        </w:tc>
        <w:tc>
          <w:tcPr>
            <w:tcW w:w="810" w:type="dxa"/>
            <w:tcBorders>
              <w:top w:val="single" w:sz="4" w:space="0" w:color="808080"/>
              <w:bottom w:val="single" w:sz="4" w:space="0" w:color="808080"/>
            </w:tcBorders>
          </w:tcPr>
          <w:p w14:paraId="44FC1C46" w14:textId="42B009B2" w:rsidR="00C11A29" w:rsidRPr="006003AD" w:rsidRDefault="00C11A29" w:rsidP="002E79C3">
            <w:pPr>
              <w:pStyle w:val="FAAFormText"/>
              <w:widowControl w:val="0"/>
              <w:spacing w:before="0" w:after="0" w:line="228" w:lineRule="auto"/>
              <w:jc w:val="center"/>
            </w:pPr>
            <w:r w:rsidRPr="006003AD">
              <w:t>7 000</w:t>
            </w:r>
          </w:p>
        </w:tc>
        <w:tc>
          <w:tcPr>
            <w:tcW w:w="540" w:type="dxa"/>
            <w:tcBorders>
              <w:top w:val="single" w:sz="4" w:space="0" w:color="808080"/>
              <w:left w:val="single" w:sz="6" w:space="0" w:color="auto"/>
              <w:bottom w:val="single" w:sz="4" w:space="0" w:color="808080"/>
              <w:right w:val="nil"/>
            </w:tcBorders>
          </w:tcPr>
          <w:p w14:paraId="44FC1C47" w14:textId="7B411D81" w:rsidR="00C11A29" w:rsidRPr="006003AD" w:rsidRDefault="00F82FF7" w:rsidP="002E79C3">
            <w:pPr>
              <w:pStyle w:val="FAAFormText"/>
              <w:widowControl w:val="0"/>
              <w:spacing w:before="0" w:after="0" w:line="228" w:lineRule="auto"/>
              <w:jc w:val="center"/>
            </w:pPr>
            <w:r w:rsidRPr="006003AD">
              <w:t>075</w:t>
            </w:r>
          </w:p>
        </w:tc>
        <w:tc>
          <w:tcPr>
            <w:tcW w:w="810" w:type="dxa"/>
            <w:tcBorders>
              <w:top w:val="single" w:sz="4" w:space="0" w:color="808080"/>
              <w:bottom w:val="single" w:sz="4" w:space="0" w:color="808080"/>
            </w:tcBorders>
          </w:tcPr>
          <w:p w14:paraId="44FC1C48" w14:textId="48C11EE5" w:rsidR="00C11A29" w:rsidRPr="006003AD" w:rsidRDefault="00C11A29" w:rsidP="002E79C3">
            <w:pPr>
              <w:pStyle w:val="FAAFormText"/>
              <w:widowControl w:val="0"/>
              <w:spacing w:before="0" w:after="0" w:line="228" w:lineRule="auto"/>
              <w:jc w:val="center"/>
            </w:pPr>
            <w:r w:rsidRPr="006003AD">
              <w:t>2 300</w:t>
            </w:r>
          </w:p>
        </w:tc>
        <w:tc>
          <w:tcPr>
            <w:tcW w:w="990" w:type="dxa"/>
            <w:tcBorders>
              <w:top w:val="single" w:sz="4" w:space="0" w:color="808080"/>
              <w:bottom w:val="single" w:sz="4" w:space="0" w:color="808080"/>
            </w:tcBorders>
          </w:tcPr>
          <w:p w14:paraId="44FC1C49" w14:textId="4DF618EE" w:rsidR="00C11A29" w:rsidRPr="006003AD" w:rsidRDefault="00C11A29" w:rsidP="002E79C3">
            <w:pPr>
              <w:pStyle w:val="FAAFormText"/>
              <w:widowControl w:val="0"/>
              <w:spacing w:before="0" w:after="0" w:line="228" w:lineRule="auto"/>
              <w:jc w:val="center"/>
            </w:pPr>
            <w:r w:rsidRPr="006003AD">
              <w:t>7 500</w:t>
            </w:r>
          </w:p>
        </w:tc>
        <w:tc>
          <w:tcPr>
            <w:tcW w:w="540" w:type="dxa"/>
            <w:tcBorders>
              <w:top w:val="single" w:sz="4" w:space="0" w:color="808080"/>
              <w:left w:val="single" w:sz="6" w:space="0" w:color="auto"/>
              <w:bottom w:val="single" w:sz="4" w:space="0" w:color="808080"/>
              <w:right w:val="nil"/>
            </w:tcBorders>
          </w:tcPr>
          <w:p w14:paraId="44FC1C4A" w14:textId="635C99B6" w:rsidR="00C11A29" w:rsidRPr="006003AD" w:rsidRDefault="00F82FF7" w:rsidP="002E79C3">
            <w:pPr>
              <w:pStyle w:val="FAAFormText"/>
              <w:widowControl w:val="0"/>
              <w:spacing w:before="0" w:after="0" w:line="228" w:lineRule="auto"/>
              <w:jc w:val="center"/>
            </w:pPr>
            <w:r w:rsidRPr="006003AD">
              <w:t>050</w:t>
            </w:r>
          </w:p>
        </w:tc>
        <w:tc>
          <w:tcPr>
            <w:tcW w:w="792" w:type="dxa"/>
            <w:tcBorders>
              <w:top w:val="single" w:sz="4" w:space="0" w:color="808080"/>
              <w:bottom w:val="single" w:sz="4" w:space="0" w:color="808080"/>
            </w:tcBorders>
          </w:tcPr>
          <w:p w14:paraId="44FC1C4B" w14:textId="7ADC0B30" w:rsidR="00C11A29" w:rsidRPr="006003AD" w:rsidRDefault="00C11A29" w:rsidP="002E79C3">
            <w:pPr>
              <w:pStyle w:val="FAAFormText"/>
              <w:widowControl w:val="0"/>
              <w:spacing w:before="0" w:after="0" w:line="228" w:lineRule="auto"/>
              <w:jc w:val="center"/>
            </w:pPr>
            <w:r w:rsidRPr="006003AD">
              <w:t>2 450</w:t>
            </w:r>
          </w:p>
        </w:tc>
        <w:tc>
          <w:tcPr>
            <w:tcW w:w="828" w:type="dxa"/>
            <w:tcBorders>
              <w:top w:val="single" w:sz="4" w:space="0" w:color="808080"/>
              <w:bottom w:val="single" w:sz="4" w:space="0" w:color="808080"/>
            </w:tcBorders>
          </w:tcPr>
          <w:p w14:paraId="44FC1C4C" w14:textId="41FB2AF4" w:rsidR="00C11A29" w:rsidRPr="006003AD" w:rsidRDefault="00C11A29" w:rsidP="002E79C3">
            <w:pPr>
              <w:pStyle w:val="FAAFormText"/>
              <w:widowControl w:val="0"/>
              <w:spacing w:before="0" w:after="0" w:line="228" w:lineRule="auto"/>
              <w:jc w:val="center"/>
            </w:pPr>
            <w:r w:rsidRPr="006003AD">
              <w:t>8 000</w:t>
            </w:r>
          </w:p>
        </w:tc>
        <w:tc>
          <w:tcPr>
            <w:tcW w:w="596" w:type="dxa"/>
            <w:tcBorders>
              <w:top w:val="single" w:sz="4" w:space="0" w:color="808080"/>
              <w:left w:val="single" w:sz="6" w:space="0" w:color="auto"/>
              <w:bottom w:val="single" w:sz="4" w:space="0" w:color="808080"/>
              <w:right w:val="nil"/>
            </w:tcBorders>
          </w:tcPr>
          <w:p w14:paraId="44FC1C4D" w14:textId="1BFBDAB8" w:rsidR="00C11A29" w:rsidRPr="006003AD" w:rsidRDefault="00F82FF7" w:rsidP="002E79C3">
            <w:pPr>
              <w:pStyle w:val="FAAFormText"/>
              <w:widowControl w:val="0"/>
              <w:spacing w:before="0" w:after="0" w:line="228" w:lineRule="auto"/>
              <w:jc w:val="center"/>
            </w:pPr>
            <w:r w:rsidRPr="006003AD">
              <w:t>085</w:t>
            </w:r>
          </w:p>
        </w:tc>
        <w:tc>
          <w:tcPr>
            <w:tcW w:w="844" w:type="dxa"/>
            <w:tcBorders>
              <w:top w:val="single" w:sz="4" w:space="0" w:color="808080"/>
              <w:bottom w:val="single" w:sz="4" w:space="0" w:color="808080"/>
            </w:tcBorders>
          </w:tcPr>
          <w:p w14:paraId="44FC1C4E" w14:textId="575CEDC6" w:rsidR="00C11A29" w:rsidRPr="006003AD" w:rsidRDefault="00C11A29" w:rsidP="002E79C3">
            <w:pPr>
              <w:pStyle w:val="FAAFormText"/>
              <w:widowControl w:val="0"/>
              <w:spacing w:before="0" w:after="0" w:line="228" w:lineRule="auto"/>
              <w:jc w:val="center"/>
            </w:pPr>
            <w:r w:rsidRPr="006003AD">
              <w:t>2 600</w:t>
            </w:r>
          </w:p>
        </w:tc>
        <w:tc>
          <w:tcPr>
            <w:tcW w:w="1080" w:type="dxa"/>
            <w:tcBorders>
              <w:top w:val="single" w:sz="4" w:space="0" w:color="808080"/>
              <w:left w:val="nil"/>
              <w:bottom w:val="single" w:sz="4" w:space="0" w:color="808080"/>
              <w:right w:val="single" w:sz="6" w:space="0" w:color="auto"/>
            </w:tcBorders>
          </w:tcPr>
          <w:p w14:paraId="44FC1C4F" w14:textId="45201FD5" w:rsidR="00C11A29" w:rsidRPr="006003AD" w:rsidRDefault="00C11A29" w:rsidP="002E79C3">
            <w:pPr>
              <w:pStyle w:val="FAAFormText"/>
              <w:widowControl w:val="0"/>
              <w:spacing w:before="0" w:after="0" w:line="228" w:lineRule="auto"/>
              <w:jc w:val="center"/>
            </w:pPr>
            <w:r w:rsidRPr="006003AD">
              <w:t>8 500</w:t>
            </w:r>
          </w:p>
        </w:tc>
      </w:tr>
      <w:tr w:rsidR="00C11A29" w:rsidRPr="006003AD" w14:paraId="44FC1C5D"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51" w14:textId="6BF9DE54" w:rsidR="00C11A29" w:rsidRPr="006003AD" w:rsidRDefault="00F82FF7" w:rsidP="002E79C3">
            <w:pPr>
              <w:pStyle w:val="FAAFormText"/>
              <w:widowControl w:val="0"/>
              <w:spacing w:before="0" w:after="0" w:line="228" w:lineRule="auto"/>
              <w:jc w:val="center"/>
            </w:pPr>
            <w:r w:rsidRPr="006003AD">
              <w:t>090</w:t>
            </w:r>
          </w:p>
        </w:tc>
        <w:tc>
          <w:tcPr>
            <w:tcW w:w="810" w:type="dxa"/>
            <w:tcBorders>
              <w:top w:val="single" w:sz="4" w:space="0" w:color="808080"/>
              <w:bottom w:val="single" w:sz="4" w:space="0" w:color="808080"/>
            </w:tcBorders>
          </w:tcPr>
          <w:p w14:paraId="44FC1C52" w14:textId="671C0677" w:rsidR="00C11A29" w:rsidRPr="006003AD" w:rsidRDefault="00C11A29" w:rsidP="002E79C3">
            <w:pPr>
              <w:pStyle w:val="FAAFormText"/>
              <w:widowControl w:val="0"/>
              <w:spacing w:before="0" w:after="0" w:line="228" w:lineRule="auto"/>
              <w:jc w:val="center"/>
            </w:pPr>
            <w:r w:rsidRPr="006003AD">
              <w:t>2 750</w:t>
            </w:r>
          </w:p>
        </w:tc>
        <w:tc>
          <w:tcPr>
            <w:tcW w:w="810" w:type="dxa"/>
            <w:tcBorders>
              <w:top w:val="single" w:sz="4" w:space="0" w:color="808080"/>
              <w:bottom w:val="single" w:sz="4" w:space="0" w:color="808080"/>
            </w:tcBorders>
          </w:tcPr>
          <w:p w14:paraId="44FC1C53" w14:textId="6249CEDF" w:rsidR="00C11A29" w:rsidRPr="006003AD" w:rsidRDefault="00C11A29" w:rsidP="002E79C3">
            <w:pPr>
              <w:pStyle w:val="FAAFormText"/>
              <w:widowControl w:val="0"/>
              <w:spacing w:before="0" w:after="0" w:line="228" w:lineRule="auto"/>
              <w:jc w:val="center"/>
            </w:pPr>
            <w:r w:rsidRPr="006003AD">
              <w:t>9 000</w:t>
            </w:r>
          </w:p>
        </w:tc>
        <w:tc>
          <w:tcPr>
            <w:tcW w:w="540" w:type="dxa"/>
            <w:tcBorders>
              <w:top w:val="single" w:sz="4" w:space="0" w:color="808080"/>
              <w:left w:val="single" w:sz="6" w:space="0" w:color="auto"/>
              <w:bottom w:val="single" w:sz="4" w:space="0" w:color="808080"/>
              <w:right w:val="nil"/>
            </w:tcBorders>
          </w:tcPr>
          <w:p w14:paraId="44FC1C54" w14:textId="0C15D48E" w:rsidR="00C11A29" w:rsidRPr="006003AD" w:rsidRDefault="00F82FF7" w:rsidP="002E79C3">
            <w:pPr>
              <w:pStyle w:val="FAAFormText"/>
              <w:widowControl w:val="0"/>
              <w:spacing w:before="0" w:after="0" w:line="228" w:lineRule="auto"/>
              <w:jc w:val="center"/>
            </w:pPr>
            <w:r w:rsidRPr="006003AD">
              <w:t>095</w:t>
            </w:r>
          </w:p>
        </w:tc>
        <w:tc>
          <w:tcPr>
            <w:tcW w:w="810" w:type="dxa"/>
            <w:tcBorders>
              <w:top w:val="single" w:sz="4" w:space="0" w:color="808080"/>
              <w:bottom w:val="single" w:sz="4" w:space="0" w:color="808080"/>
            </w:tcBorders>
          </w:tcPr>
          <w:p w14:paraId="44FC1C55" w14:textId="33CB063E" w:rsidR="00C11A29" w:rsidRPr="006003AD" w:rsidRDefault="00C11A29" w:rsidP="002E79C3">
            <w:pPr>
              <w:pStyle w:val="FAAFormText"/>
              <w:widowControl w:val="0"/>
              <w:spacing w:before="0" w:after="0" w:line="228" w:lineRule="auto"/>
              <w:jc w:val="center"/>
            </w:pPr>
            <w:r w:rsidRPr="006003AD">
              <w:t>2 900</w:t>
            </w:r>
          </w:p>
        </w:tc>
        <w:tc>
          <w:tcPr>
            <w:tcW w:w="990" w:type="dxa"/>
            <w:tcBorders>
              <w:top w:val="single" w:sz="4" w:space="0" w:color="808080"/>
              <w:bottom w:val="single" w:sz="4" w:space="0" w:color="808080"/>
            </w:tcBorders>
          </w:tcPr>
          <w:p w14:paraId="44FC1C56" w14:textId="752752DA" w:rsidR="00C11A29" w:rsidRPr="006003AD" w:rsidRDefault="00C11A29" w:rsidP="002E79C3">
            <w:pPr>
              <w:pStyle w:val="FAAFormText"/>
              <w:widowControl w:val="0"/>
              <w:spacing w:before="0" w:after="0" w:line="228" w:lineRule="auto"/>
              <w:jc w:val="center"/>
            </w:pPr>
            <w:r w:rsidRPr="006003AD">
              <w:t>9 500</w:t>
            </w:r>
          </w:p>
        </w:tc>
        <w:tc>
          <w:tcPr>
            <w:tcW w:w="540" w:type="dxa"/>
            <w:tcBorders>
              <w:top w:val="single" w:sz="4" w:space="0" w:color="808080"/>
              <w:left w:val="single" w:sz="6" w:space="0" w:color="auto"/>
              <w:bottom w:val="single" w:sz="4" w:space="0" w:color="808080"/>
              <w:right w:val="nil"/>
            </w:tcBorders>
          </w:tcPr>
          <w:p w14:paraId="44FC1C57" w14:textId="77777777" w:rsidR="00C11A29" w:rsidRPr="006003AD" w:rsidRDefault="00C11A29" w:rsidP="002E79C3">
            <w:pPr>
              <w:pStyle w:val="FAAFormText"/>
              <w:widowControl w:val="0"/>
              <w:spacing w:before="0" w:after="0" w:line="228" w:lineRule="auto"/>
              <w:jc w:val="center"/>
            </w:pPr>
            <w:r w:rsidRPr="006003AD">
              <w:t>100</w:t>
            </w:r>
          </w:p>
        </w:tc>
        <w:tc>
          <w:tcPr>
            <w:tcW w:w="792" w:type="dxa"/>
            <w:tcBorders>
              <w:top w:val="single" w:sz="4" w:space="0" w:color="808080"/>
              <w:bottom w:val="single" w:sz="4" w:space="0" w:color="808080"/>
            </w:tcBorders>
          </w:tcPr>
          <w:p w14:paraId="44FC1C58" w14:textId="66A63CC7" w:rsidR="00C11A29" w:rsidRPr="006003AD" w:rsidRDefault="00C11A29" w:rsidP="002E79C3">
            <w:pPr>
              <w:pStyle w:val="FAAFormText"/>
              <w:widowControl w:val="0"/>
              <w:spacing w:before="0" w:after="0" w:line="228" w:lineRule="auto"/>
              <w:jc w:val="center"/>
            </w:pPr>
            <w:r w:rsidRPr="006003AD">
              <w:t>3 050</w:t>
            </w:r>
          </w:p>
        </w:tc>
        <w:tc>
          <w:tcPr>
            <w:tcW w:w="828" w:type="dxa"/>
            <w:tcBorders>
              <w:top w:val="single" w:sz="4" w:space="0" w:color="808080"/>
              <w:bottom w:val="single" w:sz="4" w:space="0" w:color="808080"/>
            </w:tcBorders>
          </w:tcPr>
          <w:p w14:paraId="44FC1C59" w14:textId="5BABB924" w:rsidR="00C11A29" w:rsidRPr="006003AD" w:rsidRDefault="00C11A29" w:rsidP="002E79C3">
            <w:pPr>
              <w:pStyle w:val="FAAFormText"/>
              <w:widowControl w:val="0"/>
              <w:spacing w:before="0" w:after="0" w:line="228" w:lineRule="auto"/>
              <w:jc w:val="center"/>
            </w:pPr>
            <w:r w:rsidRPr="006003AD">
              <w:t>10 000</w:t>
            </w:r>
          </w:p>
        </w:tc>
        <w:tc>
          <w:tcPr>
            <w:tcW w:w="596" w:type="dxa"/>
            <w:tcBorders>
              <w:top w:val="single" w:sz="4" w:space="0" w:color="808080"/>
              <w:left w:val="single" w:sz="6" w:space="0" w:color="auto"/>
              <w:bottom w:val="single" w:sz="4" w:space="0" w:color="808080"/>
              <w:right w:val="nil"/>
            </w:tcBorders>
          </w:tcPr>
          <w:p w14:paraId="44FC1C5A" w14:textId="77777777" w:rsidR="00C11A29" w:rsidRPr="006003AD" w:rsidRDefault="00C11A29" w:rsidP="002E79C3">
            <w:pPr>
              <w:pStyle w:val="FAAFormText"/>
              <w:widowControl w:val="0"/>
              <w:spacing w:before="0" w:after="0" w:line="228" w:lineRule="auto"/>
              <w:jc w:val="center"/>
            </w:pPr>
            <w:r w:rsidRPr="006003AD">
              <w:t>105</w:t>
            </w:r>
          </w:p>
        </w:tc>
        <w:tc>
          <w:tcPr>
            <w:tcW w:w="844" w:type="dxa"/>
            <w:tcBorders>
              <w:top w:val="single" w:sz="4" w:space="0" w:color="808080"/>
              <w:bottom w:val="single" w:sz="4" w:space="0" w:color="808080"/>
            </w:tcBorders>
          </w:tcPr>
          <w:p w14:paraId="44FC1C5B" w14:textId="231AAA29" w:rsidR="00C11A29" w:rsidRPr="006003AD" w:rsidRDefault="00C11A29" w:rsidP="002E79C3">
            <w:pPr>
              <w:pStyle w:val="FAAFormText"/>
              <w:widowControl w:val="0"/>
              <w:spacing w:before="0" w:after="0" w:line="228" w:lineRule="auto"/>
              <w:jc w:val="center"/>
            </w:pPr>
            <w:r w:rsidRPr="006003AD">
              <w:t>3 200</w:t>
            </w:r>
          </w:p>
        </w:tc>
        <w:tc>
          <w:tcPr>
            <w:tcW w:w="1080" w:type="dxa"/>
            <w:tcBorders>
              <w:top w:val="single" w:sz="4" w:space="0" w:color="808080"/>
              <w:left w:val="nil"/>
              <w:bottom w:val="single" w:sz="4" w:space="0" w:color="808080"/>
              <w:right w:val="single" w:sz="6" w:space="0" w:color="auto"/>
            </w:tcBorders>
          </w:tcPr>
          <w:p w14:paraId="44FC1C5C" w14:textId="7C71F675" w:rsidR="00C11A29" w:rsidRPr="006003AD" w:rsidRDefault="00C11A29" w:rsidP="002E79C3">
            <w:pPr>
              <w:pStyle w:val="FAAFormText"/>
              <w:widowControl w:val="0"/>
              <w:spacing w:before="0" w:after="0" w:line="228" w:lineRule="auto"/>
              <w:jc w:val="center"/>
            </w:pPr>
            <w:r w:rsidRPr="006003AD">
              <w:t>10 500</w:t>
            </w:r>
          </w:p>
        </w:tc>
      </w:tr>
      <w:tr w:rsidR="00C11A29" w:rsidRPr="006003AD" w14:paraId="44FC1C6A"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5E" w14:textId="77777777" w:rsidR="00C11A29" w:rsidRPr="006003AD" w:rsidRDefault="00C11A29" w:rsidP="002E79C3">
            <w:pPr>
              <w:pStyle w:val="FAAFormText"/>
              <w:widowControl w:val="0"/>
              <w:spacing w:before="0" w:after="0" w:line="228" w:lineRule="auto"/>
              <w:jc w:val="center"/>
            </w:pPr>
            <w:r w:rsidRPr="006003AD">
              <w:t>110</w:t>
            </w:r>
          </w:p>
        </w:tc>
        <w:tc>
          <w:tcPr>
            <w:tcW w:w="810" w:type="dxa"/>
            <w:tcBorders>
              <w:top w:val="single" w:sz="4" w:space="0" w:color="808080"/>
              <w:bottom w:val="single" w:sz="4" w:space="0" w:color="808080"/>
            </w:tcBorders>
          </w:tcPr>
          <w:p w14:paraId="44FC1C5F" w14:textId="3930FF03" w:rsidR="00C11A29" w:rsidRPr="006003AD" w:rsidRDefault="00C11A29" w:rsidP="002E79C3">
            <w:pPr>
              <w:pStyle w:val="FAAFormText"/>
              <w:widowControl w:val="0"/>
              <w:spacing w:before="0" w:after="0" w:line="228" w:lineRule="auto"/>
              <w:jc w:val="center"/>
            </w:pPr>
            <w:r w:rsidRPr="006003AD">
              <w:t>3 350</w:t>
            </w:r>
          </w:p>
        </w:tc>
        <w:tc>
          <w:tcPr>
            <w:tcW w:w="810" w:type="dxa"/>
            <w:tcBorders>
              <w:top w:val="single" w:sz="4" w:space="0" w:color="808080"/>
              <w:bottom w:val="single" w:sz="4" w:space="0" w:color="808080"/>
            </w:tcBorders>
          </w:tcPr>
          <w:p w14:paraId="44FC1C60" w14:textId="4492287D" w:rsidR="00C11A29" w:rsidRPr="006003AD" w:rsidRDefault="00C11A29" w:rsidP="002E79C3">
            <w:pPr>
              <w:pStyle w:val="FAAFormText"/>
              <w:widowControl w:val="0"/>
              <w:spacing w:before="0" w:after="0" w:line="228" w:lineRule="auto"/>
              <w:jc w:val="center"/>
            </w:pPr>
            <w:r w:rsidRPr="006003AD">
              <w:t>11 000</w:t>
            </w:r>
          </w:p>
        </w:tc>
        <w:tc>
          <w:tcPr>
            <w:tcW w:w="540" w:type="dxa"/>
            <w:tcBorders>
              <w:top w:val="single" w:sz="4" w:space="0" w:color="808080"/>
              <w:left w:val="single" w:sz="6" w:space="0" w:color="auto"/>
              <w:bottom w:val="single" w:sz="4" w:space="0" w:color="808080"/>
              <w:right w:val="nil"/>
            </w:tcBorders>
          </w:tcPr>
          <w:p w14:paraId="44FC1C61" w14:textId="77777777" w:rsidR="00C11A29" w:rsidRPr="006003AD" w:rsidRDefault="00C11A29" w:rsidP="002E79C3">
            <w:pPr>
              <w:pStyle w:val="FAAFormText"/>
              <w:widowControl w:val="0"/>
              <w:spacing w:before="0" w:after="0" w:line="228" w:lineRule="auto"/>
              <w:jc w:val="center"/>
            </w:pPr>
            <w:r w:rsidRPr="006003AD">
              <w:t>115</w:t>
            </w:r>
          </w:p>
        </w:tc>
        <w:tc>
          <w:tcPr>
            <w:tcW w:w="810" w:type="dxa"/>
            <w:tcBorders>
              <w:top w:val="single" w:sz="4" w:space="0" w:color="808080"/>
              <w:bottom w:val="single" w:sz="4" w:space="0" w:color="808080"/>
            </w:tcBorders>
          </w:tcPr>
          <w:p w14:paraId="44FC1C62" w14:textId="0EBB4434" w:rsidR="00C11A29" w:rsidRPr="006003AD" w:rsidRDefault="00C11A29" w:rsidP="002E79C3">
            <w:pPr>
              <w:pStyle w:val="FAAFormText"/>
              <w:widowControl w:val="0"/>
              <w:spacing w:before="0" w:after="0" w:line="228" w:lineRule="auto"/>
              <w:jc w:val="center"/>
            </w:pPr>
            <w:r w:rsidRPr="006003AD">
              <w:t>3 500</w:t>
            </w:r>
          </w:p>
        </w:tc>
        <w:tc>
          <w:tcPr>
            <w:tcW w:w="990" w:type="dxa"/>
            <w:tcBorders>
              <w:top w:val="single" w:sz="4" w:space="0" w:color="808080"/>
              <w:bottom w:val="single" w:sz="4" w:space="0" w:color="808080"/>
            </w:tcBorders>
          </w:tcPr>
          <w:p w14:paraId="44FC1C63" w14:textId="00A260B9" w:rsidR="00C11A29" w:rsidRPr="006003AD" w:rsidRDefault="00C11A29" w:rsidP="002E79C3">
            <w:pPr>
              <w:pStyle w:val="FAAFormText"/>
              <w:widowControl w:val="0"/>
              <w:spacing w:before="0" w:after="0" w:line="228" w:lineRule="auto"/>
              <w:jc w:val="center"/>
            </w:pPr>
            <w:r w:rsidRPr="006003AD">
              <w:t>11 500</w:t>
            </w:r>
          </w:p>
        </w:tc>
        <w:tc>
          <w:tcPr>
            <w:tcW w:w="540" w:type="dxa"/>
            <w:tcBorders>
              <w:top w:val="single" w:sz="4" w:space="0" w:color="808080"/>
              <w:left w:val="single" w:sz="6" w:space="0" w:color="auto"/>
              <w:bottom w:val="single" w:sz="4" w:space="0" w:color="808080"/>
              <w:right w:val="nil"/>
            </w:tcBorders>
          </w:tcPr>
          <w:p w14:paraId="44FC1C64" w14:textId="77777777" w:rsidR="00C11A29" w:rsidRPr="006003AD" w:rsidRDefault="00C11A29" w:rsidP="002E79C3">
            <w:pPr>
              <w:pStyle w:val="FAAFormText"/>
              <w:widowControl w:val="0"/>
              <w:spacing w:before="0" w:after="0" w:line="228" w:lineRule="auto"/>
              <w:jc w:val="center"/>
            </w:pPr>
            <w:r w:rsidRPr="006003AD">
              <w:t>120</w:t>
            </w:r>
          </w:p>
        </w:tc>
        <w:tc>
          <w:tcPr>
            <w:tcW w:w="792" w:type="dxa"/>
            <w:tcBorders>
              <w:top w:val="single" w:sz="4" w:space="0" w:color="808080"/>
              <w:bottom w:val="single" w:sz="4" w:space="0" w:color="808080"/>
            </w:tcBorders>
          </w:tcPr>
          <w:p w14:paraId="44FC1C65" w14:textId="12768061" w:rsidR="00C11A29" w:rsidRPr="006003AD" w:rsidRDefault="00C11A29" w:rsidP="002E79C3">
            <w:pPr>
              <w:pStyle w:val="FAAFormText"/>
              <w:widowControl w:val="0"/>
              <w:spacing w:before="0" w:after="0" w:line="228" w:lineRule="auto"/>
              <w:jc w:val="center"/>
            </w:pPr>
            <w:r w:rsidRPr="006003AD">
              <w:t>3 650</w:t>
            </w:r>
          </w:p>
        </w:tc>
        <w:tc>
          <w:tcPr>
            <w:tcW w:w="828" w:type="dxa"/>
            <w:tcBorders>
              <w:top w:val="single" w:sz="4" w:space="0" w:color="808080"/>
              <w:bottom w:val="single" w:sz="4" w:space="0" w:color="808080"/>
            </w:tcBorders>
          </w:tcPr>
          <w:p w14:paraId="44FC1C66" w14:textId="65EA867F" w:rsidR="00C11A29" w:rsidRPr="006003AD" w:rsidRDefault="00C11A29" w:rsidP="002E79C3">
            <w:pPr>
              <w:pStyle w:val="FAAFormText"/>
              <w:widowControl w:val="0"/>
              <w:spacing w:before="0" w:after="0" w:line="228" w:lineRule="auto"/>
              <w:jc w:val="center"/>
            </w:pPr>
            <w:r w:rsidRPr="006003AD">
              <w:t>12 000</w:t>
            </w:r>
          </w:p>
        </w:tc>
        <w:tc>
          <w:tcPr>
            <w:tcW w:w="596" w:type="dxa"/>
            <w:tcBorders>
              <w:top w:val="single" w:sz="4" w:space="0" w:color="808080"/>
              <w:left w:val="single" w:sz="6" w:space="0" w:color="auto"/>
              <w:bottom w:val="single" w:sz="4" w:space="0" w:color="808080"/>
              <w:right w:val="nil"/>
            </w:tcBorders>
          </w:tcPr>
          <w:p w14:paraId="44FC1C67" w14:textId="77777777" w:rsidR="00C11A29" w:rsidRPr="006003AD" w:rsidRDefault="00C11A29" w:rsidP="002E79C3">
            <w:pPr>
              <w:pStyle w:val="FAAFormText"/>
              <w:widowControl w:val="0"/>
              <w:spacing w:before="0" w:after="0" w:line="228" w:lineRule="auto"/>
              <w:jc w:val="center"/>
            </w:pPr>
            <w:r w:rsidRPr="006003AD">
              <w:t>125</w:t>
            </w:r>
          </w:p>
        </w:tc>
        <w:tc>
          <w:tcPr>
            <w:tcW w:w="844" w:type="dxa"/>
            <w:tcBorders>
              <w:top w:val="single" w:sz="4" w:space="0" w:color="808080"/>
              <w:bottom w:val="single" w:sz="4" w:space="0" w:color="808080"/>
            </w:tcBorders>
          </w:tcPr>
          <w:p w14:paraId="44FC1C68" w14:textId="50FEA994" w:rsidR="00C11A29" w:rsidRPr="006003AD" w:rsidRDefault="00C11A29" w:rsidP="002E79C3">
            <w:pPr>
              <w:pStyle w:val="FAAFormText"/>
              <w:widowControl w:val="0"/>
              <w:spacing w:before="0" w:after="0" w:line="228" w:lineRule="auto"/>
              <w:jc w:val="center"/>
            </w:pPr>
            <w:r w:rsidRPr="006003AD">
              <w:t>3 800</w:t>
            </w:r>
          </w:p>
        </w:tc>
        <w:tc>
          <w:tcPr>
            <w:tcW w:w="1080" w:type="dxa"/>
            <w:tcBorders>
              <w:top w:val="single" w:sz="4" w:space="0" w:color="808080"/>
              <w:left w:val="nil"/>
              <w:bottom w:val="single" w:sz="4" w:space="0" w:color="808080"/>
              <w:right w:val="single" w:sz="6" w:space="0" w:color="auto"/>
            </w:tcBorders>
          </w:tcPr>
          <w:p w14:paraId="44FC1C69" w14:textId="3B08DCAB" w:rsidR="00C11A29" w:rsidRPr="006003AD" w:rsidRDefault="00C11A29" w:rsidP="002E79C3">
            <w:pPr>
              <w:pStyle w:val="FAAFormText"/>
              <w:widowControl w:val="0"/>
              <w:spacing w:before="0" w:after="0" w:line="228" w:lineRule="auto"/>
              <w:jc w:val="center"/>
            </w:pPr>
            <w:r w:rsidRPr="006003AD">
              <w:t>12 500</w:t>
            </w:r>
          </w:p>
        </w:tc>
      </w:tr>
      <w:tr w:rsidR="00C11A29" w:rsidRPr="006003AD" w14:paraId="44FC1C77"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6B" w14:textId="77777777" w:rsidR="00C11A29" w:rsidRPr="006003AD" w:rsidRDefault="00C11A29" w:rsidP="002E79C3">
            <w:pPr>
              <w:pStyle w:val="FAAFormText"/>
              <w:widowControl w:val="0"/>
              <w:spacing w:before="0" w:after="0" w:line="228" w:lineRule="auto"/>
              <w:jc w:val="center"/>
            </w:pPr>
            <w:r w:rsidRPr="006003AD">
              <w:t>130</w:t>
            </w:r>
          </w:p>
        </w:tc>
        <w:tc>
          <w:tcPr>
            <w:tcW w:w="810" w:type="dxa"/>
            <w:tcBorders>
              <w:top w:val="single" w:sz="4" w:space="0" w:color="808080"/>
              <w:bottom w:val="single" w:sz="4" w:space="0" w:color="808080"/>
            </w:tcBorders>
          </w:tcPr>
          <w:p w14:paraId="44FC1C6C" w14:textId="27B3F2A1" w:rsidR="00C11A29" w:rsidRPr="006003AD" w:rsidRDefault="00C11A29" w:rsidP="002E79C3">
            <w:pPr>
              <w:pStyle w:val="FAAFormText"/>
              <w:widowControl w:val="0"/>
              <w:spacing w:before="0" w:after="0" w:line="228" w:lineRule="auto"/>
              <w:jc w:val="center"/>
            </w:pPr>
            <w:r w:rsidRPr="006003AD">
              <w:t>3 950</w:t>
            </w:r>
          </w:p>
        </w:tc>
        <w:tc>
          <w:tcPr>
            <w:tcW w:w="810" w:type="dxa"/>
            <w:tcBorders>
              <w:top w:val="single" w:sz="4" w:space="0" w:color="808080"/>
              <w:bottom w:val="single" w:sz="4" w:space="0" w:color="808080"/>
            </w:tcBorders>
          </w:tcPr>
          <w:p w14:paraId="44FC1C6D" w14:textId="36281755" w:rsidR="00C11A29" w:rsidRPr="006003AD" w:rsidRDefault="00C11A29" w:rsidP="002E79C3">
            <w:pPr>
              <w:pStyle w:val="FAAFormText"/>
              <w:widowControl w:val="0"/>
              <w:spacing w:before="0" w:after="0" w:line="228" w:lineRule="auto"/>
              <w:jc w:val="center"/>
            </w:pPr>
            <w:r w:rsidRPr="006003AD">
              <w:t>13 000</w:t>
            </w:r>
          </w:p>
        </w:tc>
        <w:tc>
          <w:tcPr>
            <w:tcW w:w="540" w:type="dxa"/>
            <w:tcBorders>
              <w:top w:val="single" w:sz="4" w:space="0" w:color="808080"/>
              <w:left w:val="single" w:sz="6" w:space="0" w:color="auto"/>
              <w:bottom w:val="single" w:sz="4" w:space="0" w:color="808080"/>
              <w:right w:val="nil"/>
            </w:tcBorders>
          </w:tcPr>
          <w:p w14:paraId="44FC1C6E" w14:textId="77777777" w:rsidR="00C11A29" w:rsidRPr="006003AD" w:rsidRDefault="00C11A29" w:rsidP="002E79C3">
            <w:pPr>
              <w:pStyle w:val="FAAFormText"/>
              <w:widowControl w:val="0"/>
              <w:spacing w:before="0" w:after="0" w:line="228" w:lineRule="auto"/>
              <w:jc w:val="center"/>
            </w:pPr>
            <w:r w:rsidRPr="006003AD">
              <w:t>135</w:t>
            </w:r>
          </w:p>
        </w:tc>
        <w:tc>
          <w:tcPr>
            <w:tcW w:w="810" w:type="dxa"/>
            <w:tcBorders>
              <w:top w:val="single" w:sz="4" w:space="0" w:color="808080"/>
              <w:bottom w:val="single" w:sz="4" w:space="0" w:color="808080"/>
            </w:tcBorders>
          </w:tcPr>
          <w:p w14:paraId="44FC1C6F" w14:textId="413443E6" w:rsidR="00C11A29" w:rsidRPr="006003AD" w:rsidRDefault="00C11A29" w:rsidP="002E79C3">
            <w:pPr>
              <w:pStyle w:val="FAAFormText"/>
              <w:widowControl w:val="0"/>
              <w:spacing w:before="0" w:after="0" w:line="228" w:lineRule="auto"/>
              <w:jc w:val="center"/>
            </w:pPr>
            <w:r w:rsidRPr="006003AD">
              <w:t>4 100</w:t>
            </w:r>
          </w:p>
        </w:tc>
        <w:tc>
          <w:tcPr>
            <w:tcW w:w="990" w:type="dxa"/>
            <w:tcBorders>
              <w:top w:val="single" w:sz="4" w:space="0" w:color="808080"/>
              <w:bottom w:val="single" w:sz="4" w:space="0" w:color="808080"/>
            </w:tcBorders>
          </w:tcPr>
          <w:p w14:paraId="44FC1C70" w14:textId="70653F7E" w:rsidR="00C11A29" w:rsidRPr="006003AD" w:rsidRDefault="00C11A29" w:rsidP="002E79C3">
            <w:pPr>
              <w:pStyle w:val="FAAFormText"/>
              <w:widowControl w:val="0"/>
              <w:spacing w:before="0" w:after="0" w:line="228" w:lineRule="auto"/>
              <w:jc w:val="center"/>
            </w:pPr>
            <w:r w:rsidRPr="006003AD">
              <w:t>13 500</w:t>
            </w:r>
          </w:p>
        </w:tc>
        <w:tc>
          <w:tcPr>
            <w:tcW w:w="540" w:type="dxa"/>
            <w:tcBorders>
              <w:top w:val="single" w:sz="4" w:space="0" w:color="808080"/>
              <w:left w:val="single" w:sz="6" w:space="0" w:color="auto"/>
              <w:bottom w:val="single" w:sz="4" w:space="0" w:color="808080"/>
              <w:right w:val="nil"/>
            </w:tcBorders>
          </w:tcPr>
          <w:p w14:paraId="44FC1C71" w14:textId="77777777" w:rsidR="00C11A29" w:rsidRPr="006003AD" w:rsidRDefault="00C11A29" w:rsidP="002E79C3">
            <w:pPr>
              <w:pStyle w:val="FAAFormText"/>
              <w:widowControl w:val="0"/>
              <w:spacing w:before="0" w:after="0" w:line="228" w:lineRule="auto"/>
              <w:jc w:val="center"/>
            </w:pPr>
            <w:r w:rsidRPr="006003AD">
              <w:t>140</w:t>
            </w:r>
          </w:p>
        </w:tc>
        <w:tc>
          <w:tcPr>
            <w:tcW w:w="792" w:type="dxa"/>
            <w:tcBorders>
              <w:top w:val="single" w:sz="4" w:space="0" w:color="808080"/>
              <w:bottom w:val="single" w:sz="4" w:space="0" w:color="808080"/>
            </w:tcBorders>
          </w:tcPr>
          <w:p w14:paraId="44FC1C72" w14:textId="6727B3CC" w:rsidR="00C11A29" w:rsidRPr="006003AD" w:rsidRDefault="00C11A29" w:rsidP="002E79C3">
            <w:pPr>
              <w:pStyle w:val="FAAFormText"/>
              <w:widowControl w:val="0"/>
              <w:spacing w:before="0" w:after="0" w:line="228" w:lineRule="auto"/>
              <w:jc w:val="center"/>
            </w:pPr>
            <w:r w:rsidRPr="006003AD">
              <w:t>4 250</w:t>
            </w:r>
          </w:p>
        </w:tc>
        <w:tc>
          <w:tcPr>
            <w:tcW w:w="828" w:type="dxa"/>
            <w:tcBorders>
              <w:top w:val="single" w:sz="4" w:space="0" w:color="808080"/>
              <w:bottom w:val="single" w:sz="4" w:space="0" w:color="808080"/>
            </w:tcBorders>
          </w:tcPr>
          <w:p w14:paraId="44FC1C73" w14:textId="7136AFF8" w:rsidR="00C11A29" w:rsidRPr="006003AD" w:rsidRDefault="00C11A29" w:rsidP="002E79C3">
            <w:pPr>
              <w:pStyle w:val="FAAFormText"/>
              <w:widowControl w:val="0"/>
              <w:spacing w:before="0" w:after="0" w:line="228" w:lineRule="auto"/>
              <w:jc w:val="center"/>
            </w:pPr>
            <w:r w:rsidRPr="006003AD">
              <w:t>14 000</w:t>
            </w:r>
          </w:p>
        </w:tc>
        <w:tc>
          <w:tcPr>
            <w:tcW w:w="596" w:type="dxa"/>
            <w:tcBorders>
              <w:top w:val="single" w:sz="4" w:space="0" w:color="808080"/>
              <w:left w:val="single" w:sz="6" w:space="0" w:color="auto"/>
              <w:bottom w:val="single" w:sz="4" w:space="0" w:color="808080"/>
              <w:right w:val="nil"/>
            </w:tcBorders>
          </w:tcPr>
          <w:p w14:paraId="44FC1C74" w14:textId="77777777" w:rsidR="00C11A29" w:rsidRPr="006003AD" w:rsidRDefault="00C11A29" w:rsidP="002E79C3">
            <w:pPr>
              <w:pStyle w:val="FAAFormText"/>
              <w:widowControl w:val="0"/>
              <w:spacing w:before="0" w:after="0" w:line="228" w:lineRule="auto"/>
              <w:jc w:val="center"/>
            </w:pPr>
            <w:r w:rsidRPr="006003AD">
              <w:t>145</w:t>
            </w:r>
          </w:p>
        </w:tc>
        <w:tc>
          <w:tcPr>
            <w:tcW w:w="844" w:type="dxa"/>
            <w:tcBorders>
              <w:top w:val="single" w:sz="4" w:space="0" w:color="808080"/>
              <w:bottom w:val="single" w:sz="4" w:space="0" w:color="808080"/>
            </w:tcBorders>
          </w:tcPr>
          <w:p w14:paraId="44FC1C75" w14:textId="54BC85EE" w:rsidR="00C11A29" w:rsidRPr="006003AD" w:rsidRDefault="00C11A29" w:rsidP="002E79C3">
            <w:pPr>
              <w:pStyle w:val="FAAFormText"/>
              <w:widowControl w:val="0"/>
              <w:spacing w:before="0" w:after="0" w:line="228" w:lineRule="auto"/>
              <w:jc w:val="center"/>
            </w:pPr>
            <w:r w:rsidRPr="006003AD">
              <w:t>4 400</w:t>
            </w:r>
          </w:p>
        </w:tc>
        <w:tc>
          <w:tcPr>
            <w:tcW w:w="1080" w:type="dxa"/>
            <w:tcBorders>
              <w:top w:val="single" w:sz="4" w:space="0" w:color="808080"/>
              <w:left w:val="nil"/>
              <w:bottom w:val="single" w:sz="4" w:space="0" w:color="808080"/>
              <w:right w:val="single" w:sz="6" w:space="0" w:color="auto"/>
            </w:tcBorders>
          </w:tcPr>
          <w:p w14:paraId="44FC1C76" w14:textId="5E0650D4" w:rsidR="00C11A29" w:rsidRPr="006003AD" w:rsidRDefault="00C11A29" w:rsidP="002E79C3">
            <w:pPr>
              <w:pStyle w:val="FAAFormText"/>
              <w:widowControl w:val="0"/>
              <w:spacing w:before="0" w:after="0" w:line="228" w:lineRule="auto"/>
              <w:jc w:val="center"/>
            </w:pPr>
            <w:r w:rsidRPr="006003AD">
              <w:t>14 500</w:t>
            </w:r>
          </w:p>
        </w:tc>
      </w:tr>
      <w:tr w:rsidR="00C11A29" w:rsidRPr="006003AD" w14:paraId="44FC1C84"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78" w14:textId="77777777" w:rsidR="00C11A29" w:rsidRPr="006003AD" w:rsidRDefault="00C11A29" w:rsidP="002E79C3">
            <w:pPr>
              <w:pStyle w:val="FAAFormText"/>
              <w:widowControl w:val="0"/>
              <w:spacing w:before="0" w:after="0" w:line="228" w:lineRule="auto"/>
              <w:jc w:val="center"/>
            </w:pPr>
            <w:r w:rsidRPr="006003AD">
              <w:t>150</w:t>
            </w:r>
          </w:p>
        </w:tc>
        <w:tc>
          <w:tcPr>
            <w:tcW w:w="810" w:type="dxa"/>
            <w:tcBorders>
              <w:top w:val="single" w:sz="4" w:space="0" w:color="808080"/>
              <w:bottom w:val="single" w:sz="4" w:space="0" w:color="808080"/>
            </w:tcBorders>
          </w:tcPr>
          <w:p w14:paraId="44FC1C79" w14:textId="3D6FCA7A" w:rsidR="00C11A29" w:rsidRPr="006003AD" w:rsidRDefault="00C11A29" w:rsidP="002E79C3">
            <w:pPr>
              <w:pStyle w:val="FAAFormText"/>
              <w:widowControl w:val="0"/>
              <w:spacing w:before="0" w:after="0" w:line="228" w:lineRule="auto"/>
              <w:jc w:val="center"/>
            </w:pPr>
            <w:r w:rsidRPr="006003AD">
              <w:t>4 550</w:t>
            </w:r>
          </w:p>
        </w:tc>
        <w:tc>
          <w:tcPr>
            <w:tcW w:w="810" w:type="dxa"/>
            <w:tcBorders>
              <w:top w:val="single" w:sz="4" w:space="0" w:color="808080"/>
              <w:bottom w:val="single" w:sz="4" w:space="0" w:color="808080"/>
            </w:tcBorders>
          </w:tcPr>
          <w:p w14:paraId="44FC1C7A" w14:textId="3B13DC24" w:rsidR="00C11A29" w:rsidRPr="006003AD" w:rsidRDefault="00C11A29" w:rsidP="002E79C3">
            <w:pPr>
              <w:pStyle w:val="FAAFormText"/>
              <w:widowControl w:val="0"/>
              <w:spacing w:before="0" w:after="0" w:line="228" w:lineRule="auto"/>
              <w:jc w:val="center"/>
            </w:pPr>
            <w:r w:rsidRPr="006003AD">
              <w:t>15 000</w:t>
            </w:r>
          </w:p>
        </w:tc>
        <w:tc>
          <w:tcPr>
            <w:tcW w:w="540" w:type="dxa"/>
            <w:tcBorders>
              <w:top w:val="single" w:sz="4" w:space="0" w:color="808080"/>
              <w:left w:val="single" w:sz="6" w:space="0" w:color="auto"/>
              <w:bottom w:val="single" w:sz="4" w:space="0" w:color="808080"/>
              <w:right w:val="nil"/>
            </w:tcBorders>
          </w:tcPr>
          <w:p w14:paraId="44FC1C7B" w14:textId="77777777" w:rsidR="00C11A29" w:rsidRPr="006003AD" w:rsidRDefault="00C11A29" w:rsidP="002E79C3">
            <w:pPr>
              <w:pStyle w:val="FAAFormText"/>
              <w:widowControl w:val="0"/>
              <w:spacing w:before="0" w:after="0" w:line="228" w:lineRule="auto"/>
              <w:jc w:val="center"/>
            </w:pPr>
            <w:r w:rsidRPr="006003AD">
              <w:t>155</w:t>
            </w:r>
          </w:p>
        </w:tc>
        <w:tc>
          <w:tcPr>
            <w:tcW w:w="810" w:type="dxa"/>
            <w:tcBorders>
              <w:top w:val="single" w:sz="4" w:space="0" w:color="808080"/>
              <w:bottom w:val="single" w:sz="4" w:space="0" w:color="808080"/>
            </w:tcBorders>
          </w:tcPr>
          <w:p w14:paraId="44FC1C7C" w14:textId="0D1DB390" w:rsidR="00C11A29" w:rsidRPr="006003AD" w:rsidRDefault="00C11A29" w:rsidP="002E79C3">
            <w:pPr>
              <w:pStyle w:val="FAAFormText"/>
              <w:widowControl w:val="0"/>
              <w:spacing w:before="0" w:after="0" w:line="228" w:lineRule="auto"/>
              <w:jc w:val="center"/>
            </w:pPr>
            <w:r w:rsidRPr="006003AD">
              <w:t>4 700</w:t>
            </w:r>
          </w:p>
        </w:tc>
        <w:tc>
          <w:tcPr>
            <w:tcW w:w="990" w:type="dxa"/>
            <w:tcBorders>
              <w:top w:val="single" w:sz="4" w:space="0" w:color="808080"/>
              <w:bottom w:val="single" w:sz="4" w:space="0" w:color="808080"/>
            </w:tcBorders>
          </w:tcPr>
          <w:p w14:paraId="44FC1C7D" w14:textId="7741BE01" w:rsidR="00C11A29" w:rsidRPr="006003AD" w:rsidRDefault="00C11A29" w:rsidP="002E79C3">
            <w:pPr>
              <w:pStyle w:val="FAAFormText"/>
              <w:widowControl w:val="0"/>
              <w:spacing w:before="0" w:after="0" w:line="228" w:lineRule="auto"/>
              <w:jc w:val="center"/>
            </w:pPr>
            <w:r w:rsidRPr="006003AD">
              <w:t>15 500</w:t>
            </w:r>
          </w:p>
        </w:tc>
        <w:tc>
          <w:tcPr>
            <w:tcW w:w="540" w:type="dxa"/>
            <w:tcBorders>
              <w:top w:val="single" w:sz="4" w:space="0" w:color="808080"/>
              <w:left w:val="single" w:sz="6" w:space="0" w:color="auto"/>
              <w:bottom w:val="single" w:sz="4" w:space="0" w:color="808080"/>
              <w:right w:val="nil"/>
            </w:tcBorders>
          </w:tcPr>
          <w:p w14:paraId="44FC1C7E" w14:textId="77777777" w:rsidR="00C11A29" w:rsidRPr="006003AD" w:rsidRDefault="00C11A29" w:rsidP="002E79C3">
            <w:pPr>
              <w:pStyle w:val="FAAFormText"/>
              <w:widowControl w:val="0"/>
              <w:spacing w:before="0" w:after="0" w:line="228" w:lineRule="auto"/>
              <w:jc w:val="center"/>
            </w:pPr>
            <w:r w:rsidRPr="006003AD">
              <w:t>160</w:t>
            </w:r>
          </w:p>
        </w:tc>
        <w:tc>
          <w:tcPr>
            <w:tcW w:w="792" w:type="dxa"/>
            <w:tcBorders>
              <w:top w:val="single" w:sz="4" w:space="0" w:color="808080"/>
              <w:bottom w:val="single" w:sz="4" w:space="0" w:color="808080"/>
            </w:tcBorders>
          </w:tcPr>
          <w:p w14:paraId="44FC1C7F" w14:textId="7929798A" w:rsidR="00C11A29" w:rsidRPr="006003AD" w:rsidRDefault="00C11A29" w:rsidP="002E79C3">
            <w:pPr>
              <w:pStyle w:val="FAAFormText"/>
              <w:widowControl w:val="0"/>
              <w:spacing w:before="0" w:after="0" w:line="228" w:lineRule="auto"/>
              <w:jc w:val="center"/>
            </w:pPr>
            <w:r w:rsidRPr="006003AD">
              <w:t>4 900</w:t>
            </w:r>
          </w:p>
        </w:tc>
        <w:tc>
          <w:tcPr>
            <w:tcW w:w="828" w:type="dxa"/>
            <w:tcBorders>
              <w:top w:val="single" w:sz="4" w:space="0" w:color="808080"/>
              <w:bottom w:val="single" w:sz="4" w:space="0" w:color="808080"/>
            </w:tcBorders>
          </w:tcPr>
          <w:p w14:paraId="44FC1C80" w14:textId="5A09A445" w:rsidR="00C11A29" w:rsidRPr="006003AD" w:rsidRDefault="00C11A29" w:rsidP="002E79C3">
            <w:pPr>
              <w:pStyle w:val="FAAFormText"/>
              <w:widowControl w:val="0"/>
              <w:spacing w:before="0" w:after="0" w:line="228" w:lineRule="auto"/>
              <w:jc w:val="center"/>
            </w:pPr>
            <w:r w:rsidRPr="006003AD">
              <w:t>16 000</w:t>
            </w:r>
          </w:p>
        </w:tc>
        <w:tc>
          <w:tcPr>
            <w:tcW w:w="596" w:type="dxa"/>
            <w:tcBorders>
              <w:top w:val="single" w:sz="4" w:space="0" w:color="808080"/>
              <w:left w:val="single" w:sz="6" w:space="0" w:color="auto"/>
              <w:bottom w:val="single" w:sz="4" w:space="0" w:color="808080"/>
              <w:right w:val="nil"/>
            </w:tcBorders>
          </w:tcPr>
          <w:p w14:paraId="44FC1C81" w14:textId="77777777" w:rsidR="00C11A29" w:rsidRPr="006003AD" w:rsidRDefault="00C11A29" w:rsidP="002E79C3">
            <w:pPr>
              <w:pStyle w:val="FAAFormText"/>
              <w:widowControl w:val="0"/>
              <w:spacing w:before="0" w:after="0" w:line="228" w:lineRule="auto"/>
              <w:jc w:val="center"/>
            </w:pPr>
            <w:r w:rsidRPr="006003AD">
              <w:t>165</w:t>
            </w:r>
          </w:p>
        </w:tc>
        <w:tc>
          <w:tcPr>
            <w:tcW w:w="844" w:type="dxa"/>
            <w:tcBorders>
              <w:top w:val="single" w:sz="4" w:space="0" w:color="808080"/>
              <w:bottom w:val="single" w:sz="4" w:space="0" w:color="808080"/>
            </w:tcBorders>
          </w:tcPr>
          <w:p w14:paraId="44FC1C82" w14:textId="5F6ADC44" w:rsidR="00C11A29" w:rsidRPr="006003AD" w:rsidRDefault="00C11A29" w:rsidP="002E79C3">
            <w:pPr>
              <w:pStyle w:val="FAAFormText"/>
              <w:widowControl w:val="0"/>
              <w:spacing w:before="0" w:after="0" w:line="228" w:lineRule="auto"/>
              <w:jc w:val="center"/>
            </w:pPr>
            <w:r w:rsidRPr="006003AD">
              <w:t>5 050</w:t>
            </w:r>
          </w:p>
        </w:tc>
        <w:tc>
          <w:tcPr>
            <w:tcW w:w="1080" w:type="dxa"/>
            <w:tcBorders>
              <w:top w:val="single" w:sz="4" w:space="0" w:color="808080"/>
              <w:left w:val="nil"/>
              <w:bottom w:val="single" w:sz="4" w:space="0" w:color="808080"/>
              <w:right w:val="single" w:sz="6" w:space="0" w:color="auto"/>
            </w:tcBorders>
          </w:tcPr>
          <w:p w14:paraId="44FC1C83" w14:textId="3357C483" w:rsidR="00C11A29" w:rsidRPr="006003AD" w:rsidRDefault="00C11A29" w:rsidP="002E79C3">
            <w:pPr>
              <w:pStyle w:val="FAAFormText"/>
              <w:widowControl w:val="0"/>
              <w:spacing w:before="0" w:after="0" w:line="228" w:lineRule="auto"/>
              <w:jc w:val="center"/>
            </w:pPr>
            <w:r w:rsidRPr="006003AD">
              <w:t>16 500</w:t>
            </w:r>
          </w:p>
        </w:tc>
      </w:tr>
      <w:tr w:rsidR="00C11A29" w:rsidRPr="006003AD" w14:paraId="44FC1C91"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85" w14:textId="77777777" w:rsidR="00C11A29" w:rsidRPr="006003AD" w:rsidRDefault="00C11A29" w:rsidP="002E79C3">
            <w:pPr>
              <w:pStyle w:val="FAAFormText"/>
              <w:widowControl w:val="0"/>
              <w:spacing w:before="0" w:after="0" w:line="228" w:lineRule="auto"/>
              <w:jc w:val="center"/>
            </w:pPr>
            <w:r w:rsidRPr="006003AD">
              <w:t>170</w:t>
            </w:r>
          </w:p>
        </w:tc>
        <w:tc>
          <w:tcPr>
            <w:tcW w:w="810" w:type="dxa"/>
            <w:tcBorders>
              <w:top w:val="single" w:sz="4" w:space="0" w:color="808080"/>
              <w:bottom w:val="single" w:sz="4" w:space="0" w:color="808080"/>
            </w:tcBorders>
          </w:tcPr>
          <w:p w14:paraId="44FC1C86" w14:textId="04B788CF" w:rsidR="00C11A29" w:rsidRPr="006003AD" w:rsidRDefault="00C11A29" w:rsidP="002E79C3">
            <w:pPr>
              <w:pStyle w:val="FAAFormText"/>
              <w:widowControl w:val="0"/>
              <w:spacing w:before="0" w:after="0" w:line="228" w:lineRule="auto"/>
              <w:jc w:val="center"/>
            </w:pPr>
            <w:r w:rsidRPr="006003AD">
              <w:t>5 200</w:t>
            </w:r>
          </w:p>
        </w:tc>
        <w:tc>
          <w:tcPr>
            <w:tcW w:w="810" w:type="dxa"/>
            <w:tcBorders>
              <w:top w:val="single" w:sz="4" w:space="0" w:color="808080"/>
              <w:bottom w:val="single" w:sz="4" w:space="0" w:color="808080"/>
            </w:tcBorders>
          </w:tcPr>
          <w:p w14:paraId="44FC1C87" w14:textId="03F116C4" w:rsidR="00C11A29" w:rsidRPr="006003AD" w:rsidRDefault="00C11A29" w:rsidP="002E79C3">
            <w:pPr>
              <w:pStyle w:val="FAAFormText"/>
              <w:widowControl w:val="0"/>
              <w:spacing w:before="0" w:after="0" w:line="228" w:lineRule="auto"/>
              <w:jc w:val="center"/>
            </w:pPr>
            <w:r w:rsidRPr="006003AD">
              <w:t>17 000</w:t>
            </w:r>
          </w:p>
        </w:tc>
        <w:tc>
          <w:tcPr>
            <w:tcW w:w="540" w:type="dxa"/>
            <w:tcBorders>
              <w:top w:val="single" w:sz="4" w:space="0" w:color="808080"/>
              <w:left w:val="single" w:sz="6" w:space="0" w:color="auto"/>
              <w:bottom w:val="single" w:sz="4" w:space="0" w:color="808080"/>
              <w:right w:val="nil"/>
            </w:tcBorders>
          </w:tcPr>
          <w:p w14:paraId="44FC1C88" w14:textId="77777777" w:rsidR="00C11A29" w:rsidRPr="006003AD" w:rsidRDefault="00C11A29" w:rsidP="002E79C3">
            <w:pPr>
              <w:pStyle w:val="FAAFormText"/>
              <w:widowControl w:val="0"/>
              <w:spacing w:before="0" w:after="0" w:line="228" w:lineRule="auto"/>
              <w:jc w:val="center"/>
            </w:pPr>
            <w:r w:rsidRPr="006003AD">
              <w:t>175</w:t>
            </w:r>
          </w:p>
        </w:tc>
        <w:tc>
          <w:tcPr>
            <w:tcW w:w="810" w:type="dxa"/>
            <w:tcBorders>
              <w:top w:val="single" w:sz="4" w:space="0" w:color="808080"/>
              <w:bottom w:val="single" w:sz="4" w:space="0" w:color="808080"/>
            </w:tcBorders>
          </w:tcPr>
          <w:p w14:paraId="44FC1C89" w14:textId="6D195052" w:rsidR="00C11A29" w:rsidRPr="006003AD" w:rsidRDefault="00C11A29" w:rsidP="002E79C3">
            <w:pPr>
              <w:pStyle w:val="FAAFormText"/>
              <w:widowControl w:val="0"/>
              <w:spacing w:before="0" w:after="0" w:line="228" w:lineRule="auto"/>
              <w:jc w:val="center"/>
            </w:pPr>
            <w:r w:rsidRPr="006003AD">
              <w:t>5 350</w:t>
            </w:r>
          </w:p>
        </w:tc>
        <w:tc>
          <w:tcPr>
            <w:tcW w:w="990" w:type="dxa"/>
            <w:tcBorders>
              <w:top w:val="single" w:sz="4" w:space="0" w:color="808080"/>
              <w:bottom w:val="single" w:sz="4" w:space="0" w:color="808080"/>
            </w:tcBorders>
          </w:tcPr>
          <w:p w14:paraId="44FC1C8A" w14:textId="3023340F" w:rsidR="00C11A29" w:rsidRPr="006003AD" w:rsidRDefault="00C11A29" w:rsidP="002E79C3">
            <w:pPr>
              <w:pStyle w:val="FAAFormText"/>
              <w:widowControl w:val="0"/>
              <w:spacing w:before="0" w:after="0" w:line="228" w:lineRule="auto"/>
              <w:jc w:val="center"/>
            </w:pPr>
            <w:r w:rsidRPr="006003AD">
              <w:t>17 500</w:t>
            </w:r>
          </w:p>
        </w:tc>
        <w:tc>
          <w:tcPr>
            <w:tcW w:w="540" w:type="dxa"/>
            <w:tcBorders>
              <w:top w:val="single" w:sz="4" w:space="0" w:color="808080"/>
              <w:left w:val="single" w:sz="6" w:space="0" w:color="auto"/>
              <w:bottom w:val="single" w:sz="4" w:space="0" w:color="808080"/>
              <w:right w:val="nil"/>
            </w:tcBorders>
          </w:tcPr>
          <w:p w14:paraId="44FC1C8B" w14:textId="77777777" w:rsidR="00C11A29" w:rsidRPr="006003AD" w:rsidRDefault="00C11A29" w:rsidP="002E79C3">
            <w:pPr>
              <w:pStyle w:val="FAAFormText"/>
              <w:widowControl w:val="0"/>
              <w:spacing w:before="0" w:after="0" w:line="228" w:lineRule="auto"/>
              <w:jc w:val="center"/>
            </w:pPr>
            <w:r w:rsidRPr="006003AD">
              <w:t>180</w:t>
            </w:r>
          </w:p>
        </w:tc>
        <w:tc>
          <w:tcPr>
            <w:tcW w:w="792" w:type="dxa"/>
            <w:tcBorders>
              <w:top w:val="single" w:sz="4" w:space="0" w:color="808080"/>
              <w:bottom w:val="single" w:sz="4" w:space="0" w:color="808080"/>
            </w:tcBorders>
          </w:tcPr>
          <w:p w14:paraId="44FC1C8C" w14:textId="47289A92" w:rsidR="00C11A29" w:rsidRPr="006003AD" w:rsidRDefault="00C11A29" w:rsidP="002E79C3">
            <w:pPr>
              <w:pStyle w:val="FAAFormText"/>
              <w:widowControl w:val="0"/>
              <w:spacing w:before="0" w:after="0" w:line="228" w:lineRule="auto"/>
              <w:jc w:val="center"/>
            </w:pPr>
            <w:r w:rsidRPr="006003AD">
              <w:t>5 500</w:t>
            </w:r>
          </w:p>
        </w:tc>
        <w:tc>
          <w:tcPr>
            <w:tcW w:w="828" w:type="dxa"/>
            <w:tcBorders>
              <w:top w:val="single" w:sz="4" w:space="0" w:color="808080"/>
              <w:bottom w:val="single" w:sz="4" w:space="0" w:color="808080"/>
            </w:tcBorders>
          </w:tcPr>
          <w:p w14:paraId="44FC1C8D" w14:textId="3EEFC98D" w:rsidR="00C11A29" w:rsidRPr="006003AD" w:rsidRDefault="00C11A29" w:rsidP="002E79C3">
            <w:pPr>
              <w:pStyle w:val="FAAFormText"/>
              <w:widowControl w:val="0"/>
              <w:spacing w:before="0" w:after="0" w:line="228" w:lineRule="auto"/>
              <w:jc w:val="center"/>
            </w:pPr>
            <w:r w:rsidRPr="006003AD">
              <w:t>18 000</w:t>
            </w:r>
          </w:p>
        </w:tc>
        <w:tc>
          <w:tcPr>
            <w:tcW w:w="596" w:type="dxa"/>
            <w:tcBorders>
              <w:top w:val="single" w:sz="4" w:space="0" w:color="808080"/>
              <w:left w:val="single" w:sz="6" w:space="0" w:color="auto"/>
              <w:bottom w:val="single" w:sz="4" w:space="0" w:color="808080"/>
              <w:right w:val="nil"/>
            </w:tcBorders>
          </w:tcPr>
          <w:p w14:paraId="44FC1C8E" w14:textId="77777777" w:rsidR="00C11A29" w:rsidRPr="006003AD" w:rsidRDefault="00C11A29" w:rsidP="002E79C3">
            <w:pPr>
              <w:pStyle w:val="FAAFormText"/>
              <w:widowControl w:val="0"/>
              <w:spacing w:before="0" w:after="0" w:line="228" w:lineRule="auto"/>
              <w:jc w:val="center"/>
            </w:pPr>
            <w:r w:rsidRPr="006003AD">
              <w:t>185</w:t>
            </w:r>
          </w:p>
        </w:tc>
        <w:tc>
          <w:tcPr>
            <w:tcW w:w="844" w:type="dxa"/>
            <w:tcBorders>
              <w:top w:val="single" w:sz="4" w:space="0" w:color="808080"/>
              <w:bottom w:val="single" w:sz="4" w:space="0" w:color="808080"/>
            </w:tcBorders>
          </w:tcPr>
          <w:p w14:paraId="44FC1C8F" w14:textId="2191109F" w:rsidR="00C11A29" w:rsidRPr="006003AD" w:rsidRDefault="00C11A29" w:rsidP="002E79C3">
            <w:pPr>
              <w:pStyle w:val="FAAFormText"/>
              <w:widowControl w:val="0"/>
              <w:spacing w:before="0" w:after="0" w:line="228" w:lineRule="auto"/>
              <w:jc w:val="center"/>
            </w:pPr>
            <w:r w:rsidRPr="006003AD">
              <w:t>5 650</w:t>
            </w:r>
          </w:p>
        </w:tc>
        <w:tc>
          <w:tcPr>
            <w:tcW w:w="1080" w:type="dxa"/>
            <w:tcBorders>
              <w:top w:val="single" w:sz="4" w:space="0" w:color="808080"/>
              <w:left w:val="nil"/>
              <w:bottom w:val="single" w:sz="4" w:space="0" w:color="808080"/>
              <w:right w:val="single" w:sz="6" w:space="0" w:color="auto"/>
            </w:tcBorders>
          </w:tcPr>
          <w:p w14:paraId="44FC1C90" w14:textId="491A93DB" w:rsidR="00C11A29" w:rsidRPr="006003AD" w:rsidRDefault="00C11A29" w:rsidP="002E79C3">
            <w:pPr>
              <w:pStyle w:val="FAAFormText"/>
              <w:widowControl w:val="0"/>
              <w:spacing w:before="0" w:after="0" w:line="228" w:lineRule="auto"/>
              <w:jc w:val="center"/>
            </w:pPr>
            <w:r w:rsidRPr="006003AD">
              <w:t>18 500</w:t>
            </w:r>
          </w:p>
        </w:tc>
      </w:tr>
      <w:tr w:rsidR="00C11A29" w:rsidRPr="006003AD" w14:paraId="44FC1C9E"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92" w14:textId="77777777" w:rsidR="00C11A29" w:rsidRPr="006003AD" w:rsidRDefault="00C11A29" w:rsidP="002E79C3">
            <w:pPr>
              <w:pStyle w:val="FAAFormText"/>
              <w:widowControl w:val="0"/>
              <w:spacing w:before="0" w:after="0" w:line="228" w:lineRule="auto"/>
              <w:jc w:val="center"/>
            </w:pPr>
            <w:r w:rsidRPr="006003AD">
              <w:t>190</w:t>
            </w:r>
          </w:p>
        </w:tc>
        <w:tc>
          <w:tcPr>
            <w:tcW w:w="810" w:type="dxa"/>
            <w:tcBorders>
              <w:top w:val="single" w:sz="4" w:space="0" w:color="808080"/>
              <w:bottom w:val="single" w:sz="4" w:space="0" w:color="808080"/>
            </w:tcBorders>
          </w:tcPr>
          <w:p w14:paraId="44FC1C93" w14:textId="1008228D" w:rsidR="00C11A29" w:rsidRPr="006003AD" w:rsidRDefault="00C11A29" w:rsidP="002E79C3">
            <w:pPr>
              <w:pStyle w:val="FAAFormText"/>
              <w:widowControl w:val="0"/>
              <w:spacing w:before="0" w:after="0" w:line="228" w:lineRule="auto"/>
              <w:jc w:val="center"/>
            </w:pPr>
            <w:r w:rsidRPr="006003AD">
              <w:t>5 800</w:t>
            </w:r>
          </w:p>
        </w:tc>
        <w:tc>
          <w:tcPr>
            <w:tcW w:w="810" w:type="dxa"/>
            <w:tcBorders>
              <w:top w:val="single" w:sz="4" w:space="0" w:color="808080"/>
              <w:bottom w:val="single" w:sz="4" w:space="0" w:color="808080"/>
            </w:tcBorders>
          </w:tcPr>
          <w:p w14:paraId="44FC1C94" w14:textId="53030DD5" w:rsidR="00C11A29" w:rsidRPr="006003AD" w:rsidRDefault="00C11A29" w:rsidP="002E79C3">
            <w:pPr>
              <w:pStyle w:val="FAAFormText"/>
              <w:widowControl w:val="0"/>
              <w:spacing w:before="0" w:after="0" w:line="228" w:lineRule="auto"/>
              <w:jc w:val="center"/>
            </w:pPr>
            <w:r w:rsidRPr="006003AD">
              <w:t>19 000</w:t>
            </w:r>
          </w:p>
        </w:tc>
        <w:tc>
          <w:tcPr>
            <w:tcW w:w="540" w:type="dxa"/>
            <w:tcBorders>
              <w:top w:val="single" w:sz="4" w:space="0" w:color="808080"/>
              <w:left w:val="single" w:sz="6" w:space="0" w:color="auto"/>
              <w:bottom w:val="single" w:sz="4" w:space="0" w:color="808080"/>
              <w:right w:val="nil"/>
            </w:tcBorders>
          </w:tcPr>
          <w:p w14:paraId="44FC1C95" w14:textId="77777777" w:rsidR="00C11A29" w:rsidRPr="006003AD" w:rsidRDefault="00C11A29" w:rsidP="002E79C3">
            <w:pPr>
              <w:pStyle w:val="FAAFormText"/>
              <w:widowControl w:val="0"/>
              <w:spacing w:before="0" w:after="0" w:line="228" w:lineRule="auto"/>
              <w:jc w:val="center"/>
            </w:pPr>
            <w:r w:rsidRPr="006003AD">
              <w:t>195</w:t>
            </w:r>
          </w:p>
        </w:tc>
        <w:tc>
          <w:tcPr>
            <w:tcW w:w="810" w:type="dxa"/>
            <w:tcBorders>
              <w:top w:val="single" w:sz="4" w:space="0" w:color="808080"/>
              <w:bottom w:val="single" w:sz="4" w:space="0" w:color="808080"/>
            </w:tcBorders>
          </w:tcPr>
          <w:p w14:paraId="44FC1C96" w14:textId="0F841FDD" w:rsidR="00C11A29" w:rsidRPr="006003AD" w:rsidRDefault="00841F4C" w:rsidP="002E79C3">
            <w:pPr>
              <w:pStyle w:val="FAAFormText"/>
              <w:widowControl w:val="0"/>
              <w:spacing w:before="0" w:after="0" w:line="228" w:lineRule="auto"/>
              <w:jc w:val="center"/>
            </w:pPr>
            <w:r w:rsidRPr="006003AD">
              <w:t>5 950</w:t>
            </w:r>
          </w:p>
        </w:tc>
        <w:tc>
          <w:tcPr>
            <w:tcW w:w="990" w:type="dxa"/>
            <w:tcBorders>
              <w:top w:val="single" w:sz="4" w:space="0" w:color="808080"/>
              <w:bottom w:val="single" w:sz="4" w:space="0" w:color="808080"/>
            </w:tcBorders>
          </w:tcPr>
          <w:p w14:paraId="44FC1C97" w14:textId="5190FB7D" w:rsidR="00C11A29" w:rsidRPr="006003AD" w:rsidRDefault="00C11A29" w:rsidP="002E79C3">
            <w:pPr>
              <w:pStyle w:val="FAAFormText"/>
              <w:widowControl w:val="0"/>
              <w:spacing w:before="0" w:after="0" w:line="228" w:lineRule="auto"/>
              <w:jc w:val="center"/>
            </w:pPr>
            <w:r w:rsidRPr="006003AD">
              <w:t>19 500</w:t>
            </w:r>
          </w:p>
        </w:tc>
        <w:tc>
          <w:tcPr>
            <w:tcW w:w="540" w:type="dxa"/>
            <w:tcBorders>
              <w:top w:val="single" w:sz="4" w:space="0" w:color="808080"/>
              <w:left w:val="single" w:sz="6" w:space="0" w:color="auto"/>
              <w:bottom w:val="single" w:sz="4" w:space="0" w:color="808080"/>
              <w:right w:val="nil"/>
            </w:tcBorders>
          </w:tcPr>
          <w:p w14:paraId="44FC1C98" w14:textId="77777777" w:rsidR="00C11A29" w:rsidRPr="006003AD" w:rsidRDefault="00C11A29" w:rsidP="002E79C3">
            <w:pPr>
              <w:pStyle w:val="FAAFormText"/>
              <w:widowControl w:val="0"/>
              <w:spacing w:before="0" w:after="0" w:line="228" w:lineRule="auto"/>
              <w:jc w:val="center"/>
            </w:pPr>
            <w:r w:rsidRPr="006003AD">
              <w:t>200</w:t>
            </w:r>
          </w:p>
        </w:tc>
        <w:tc>
          <w:tcPr>
            <w:tcW w:w="792" w:type="dxa"/>
            <w:tcBorders>
              <w:top w:val="single" w:sz="4" w:space="0" w:color="808080"/>
              <w:bottom w:val="single" w:sz="4" w:space="0" w:color="808080"/>
            </w:tcBorders>
          </w:tcPr>
          <w:p w14:paraId="44FC1C99" w14:textId="7BBE9B31" w:rsidR="00C11A29" w:rsidRPr="006003AD" w:rsidRDefault="00C11A29" w:rsidP="002E79C3">
            <w:pPr>
              <w:pStyle w:val="FAAFormText"/>
              <w:widowControl w:val="0"/>
              <w:spacing w:before="0" w:after="0" w:line="228" w:lineRule="auto"/>
              <w:jc w:val="center"/>
            </w:pPr>
            <w:r w:rsidRPr="006003AD">
              <w:t>6 100</w:t>
            </w:r>
          </w:p>
        </w:tc>
        <w:tc>
          <w:tcPr>
            <w:tcW w:w="828" w:type="dxa"/>
            <w:tcBorders>
              <w:top w:val="single" w:sz="4" w:space="0" w:color="808080"/>
              <w:bottom w:val="single" w:sz="4" w:space="0" w:color="808080"/>
            </w:tcBorders>
          </w:tcPr>
          <w:p w14:paraId="44FC1C9A" w14:textId="101401F0" w:rsidR="00C11A29" w:rsidRPr="006003AD" w:rsidRDefault="00C11A29" w:rsidP="002E79C3">
            <w:pPr>
              <w:pStyle w:val="FAAFormText"/>
              <w:widowControl w:val="0"/>
              <w:spacing w:before="0" w:after="0" w:line="228" w:lineRule="auto"/>
              <w:jc w:val="center"/>
            </w:pPr>
            <w:r w:rsidRPr="006003AD">
              <w:t>20 000</w:t>
            </w:r>
          </w:p>
        </w:tc>
        <w:tc>
          <w:tcPr>
            <w:tcW w:w="596" w:type="dxa"/>
            <w:tcBorders>
              <w:top w:val="single" w:sz="4" w:space="0" w:color="808080"/>
              <w:left w:val="single" w:sz="6" w:space="0" w:color="auto"/>
              <w:bottom w:val="single" w:sz="4" w:space="0" w:color="808080"/>
              <w:right w:val="nil"/>
            </w:tcBorders>
          </w:tcPr>
          <w:p w14:paraId="44FC1C9B" w14:textId="77777777" w:rsidR="00C11A29" w:rsidRPr="006003AD" w:rsidRDefault="00C11A29" w:rsidP="002E79C3">
            <w:pPr>
              <w:pStyle w:val="FAAFormText"/>
              <w:widowControl w:val="0"/>
              <w:spacing w:before="0" w:after="0" w:line="228" w:lineRule="auto"/>
              <w:jc w:val="center"/>
            </w:pPr>
            <w:r w:rsidRPr="006003AD">
              <w:t>205</w:t>
            </w:r>
          </w:p>
        </w:tc>
        <w:tc>
          <w:tcPr>
            <w:tcW w:w="844" w:type="dxa"/>
            <w:tcBorders>
              <w:top w:val="single" w:sz="4" w:space="0" w:color="808080"/>
              <w:bottom w:val="single" w:sz="4" w:space="0" w:color="808080"/>
            </w:tcBorders>
          </w:tcPr>
          <w:p w14:paraId="44FC1C9C" w14:textId="55375729" w:rsidR="00C11A29" w:rsidRPr="006003AD" w:rsidRDefault="00C11A29" w:rsidP="002E79C3">
            <w:pPr>
              <w:pStyle w:val="FAAFormText"/>
              <w:widowControl w:val="0"/>
              <w:spacing w:before="0" w:after="0" w:line="228" w:lineRule="auto"/>
              <w:jc w:val="center"/>
            </w:pPr>
            <w:r w:rsidRPr="006003AD">
              <w:t>6 250</w:t>
            </w:r>
          </w:p>
        </w:tc>
        <w:tc>
          <w:tcPr>
            <w:tcW w:w="1080" w:type="dxa"/>
            <w:tcBorders>
              <w:top w:val="single" w:sz="4" w:space="0" w:color="808080"/>
              <w:left w:val="nil"/>
              <w:bottom w:val="single" w:sz="4" w:space="0" w:color="808080"/>
              <w:right w:val="single" w:sz="6" w:space="0" w:color="auto"/>
            </w:tcBorders>
          </w:tcPr>
          <w:p w14:paraId="44FC1C9D" w14:textId="1BA7103A" w:rsidR="00C11A29" w:rsidRPr="006003AD" w:rsidRDefault="00C11A29" w:rsidP="002E79C3">
            <w:pPr>
              <w:pStyle w:val="FAAFormText"/>
              <w:widowControl w:val="0"/>
              <w:spacing w:before="0" w:after="0" w:line="228" w:lineRule="auto"/>
              <w:jc w:val="center"/>
            </w:pPr>
            <w:r w:rsidRPr="006003AD">
              <w:t>20 500</w:t>
            </w:r>
          </w:p>
        </w:tc>
      </w:tr>
      <w:tr w:rsidR="00C11A29" w:rsidRPr="006003AD" w14:paraId="44FC1CAB"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9F" w14:textId="77777777" w:rsidR="00C11A29" w:rsidRPr="006003AD" w:rsidRDefault="00C11A29" w:rsidP="002E79C3">
            <w:pPr>
              <w:pStyle w:val="FAAFormText"/>
              <w:widowControl w:val="0"/>
              <w:spacing w:before="0" w:after="0" w:line="228" w:lineRule="auto"/>
              <w:jc w:val="center"/>
            </w:pPr>
            <w:r w:rsidRPr="006003AD">
              <w:t>210</w:t>
            </w:r>
          </w:p>
        </w:tc>
        <w:tc>
          <w:tcPr>
            <w:tcW w:w="810" w:type="dxa"/>
            <w:tcBorders>
              <w:top w:val="single" w:sz="4" w:space="0" w:color="808080"/>
              <w:bottom w:val="single" w:sz="4" w:space="0" w:color="808080"/>
            </w:tcBorders>
          </w:tcPr>
          <w:p w14:paraId="44FC1CA0" w14:textId="23223B4A" w:rsidR="00C11A29" w:rsidRPr="006003AD" w:rsidRDefault="00C11A29" w:rsidP="002E79C3">
            <w:pPr>
              <w:pStyle w:val="FAAFormText"/>
              <w:widowControl w:val="0"/>
              <w:spacing w:before="0" w:after="0" w:line="228" w:lineRule="auto"/>
              <w:jc w:val="center"/>
            </w:pPr>
            <w:r w:rsidRPr="006003AD">
              <w:t>6 400</w:t>
            </w:r>
          </w:p>
        </w:tc>
        <w:tc>
          <w:tcPr>
            <w:tcW w:w="810" w:type="dxa"/>
            <w:tcBorders>
              <w:top w:val="single" w:sz="4" w:space="0" w:color="808080"/>
              <w:bottom w:val="single" w:sz="4" w:space="0" w:color="808080"/>
            </w:tcBorders>
          </w:tcPr>
          <w:p w14:paraId="44FC1CA1" w14:textId="373679CC" w:rsidR="00C11A29" w:rsidRPr="006003AD" w:rsidRDefault="00C11A29" w:rsidP="002E79C3">
            <w:pPr>
              <w:pStyle w:val="FAAFormText"/>
              <w:widowControl w:val="0"/>
              <w:spacing w:before="0" w:after="0" w:line="228" w:lineRule="auto"/>
              <w:jc w:val="center"/>
            </w:pPr>
            <w:r w:rsidRPr="006003AD">
              <w:t>21 000</w:t>
            </w:r>
          </w:p>
        </w:tc>
        <w:tc>
          <w:tcPr>
            <w:tcW w:w="540" w:type="dxa"/>
            <w:tcBorders>
              <w:top w:val="single" w:sz="4" w:space="0" w:color="808080"/>
              <w:left w:val="single" w:sz="6" w:space="0" w:color="auto"/>
              <w:bottom w:val="single" w:sz="4" w:space="0" w:color="808080"/>
              <w:right w:val="nil"/>
            </w:tcBorders>
          </w:tcPr>
          <w:p w14:paraId="44FC1CA2" w14:textId="77777777" w:rsidR="00C11A29" w:rsidRPr="006003AD" w:rsidRDefault="00C11A29" w:rsidP="002E79C3">
            <w:pPr>
              <w:pStyle w:val="FAAFormText"/>
              <w:widowControl w:val="0"/>
              <w:spacing w:before="0" w:after="0" w:line="228" w:lineRule="auto"/>
              <w:jc w:val="center"/>
            </w:pPr>
            <w:r w:rsidRPr="006003AD">
              <w:t>215</w:t>
            </w:r>
          </w:p>
        </w:tc>
        <w:tc>
          <w:tcPr>
            <w:tcW w:w="810" w:type="dxa"/>
            <w:tcBorders>
              <w:top w:val="single" w:sz="4" w:space="0" w:color="808080"/>
              <w:bottom w:val="single" w:sz="4" w:space="0" w:color="808080"/>
            </w:tcBorders>
          </w:tcPr>
          <w:p w14:paraId="44FC1CA3" w14:textId="52C6F6E2" w:rsidR="00C11A29" w:rsidRPr="006003AD" w:rsidRDefault="00C11A29" w:rsidP="002E79C3">
            <w:pPr>
              <w:pStyle w:val="FAAFormText"/>
              <w:widowControl w:val="0"/>
              <w:spacing w:before="0" w:after="0" w:line="228" w:lineRule="auto"/>
              <w:jc w:val="center"/>
            </w:pPr>
            <w:r w:rsidRPr="006003AD">
              <w:t>6 550</w:t>
            </w:r>
          </w:p>
        </w:tc>
        <w:tc>
          <w:tcPr>
            <w:tcW w:w="990" w:type="dxa"/>
            <w:tcBorders>
              <w:top w:val="single" w:sz="4" w:space="0" w:color="808080"/>
              <w:bottom w:val="single" w:sz="4" w:space="0" w:color="808080"/>
            </w:tcBorders>
          </w:tcPr>
          <w:p w14:paraId="44FC1CA4" w14:textId="420CD4A9" w:rsidR="00C11A29" w:rsidRPr="006003AD" w:rsidRDefault="00C11A29" w:rsidP="002E79C3">
            <w:pPr>
              <w:pStyle w:val="FAAFormText"/>
              <w:widowControl w:val="0"/>
              <w:spacing w:before="0" w:after="0" w:line="228" w:lineRule="auto"/>
              <w:jc w:val="center"/>
            </w:pPr>
            <w:r w:rsidRPr="006003AD">
              <w:t>21 500</w:t>
            </w:r>
          </w:p>
        </w:tc>
        <w:tc>
          <w:tcPr>
            <w:tcW w:w="540" w:type="dxa"/>
            <w:tcBorders>
              <w:top w:val="single" w:sz="4" w:space="0" w:color="808080"/>
              <w:left w:val="single" w:sz="6" w:space="0" w:color="auto"/>
              <w:bottom w:val="single" w:sz="4" w:space="0" w:color="808080"/>
              <w:right w:val="nil"/>
            </w:tcBorders>
          </w:tcPr>
          <w:p w14:paraId="44FC1CA5" w14:textId="77777777" w:rsidR="00C11A29" w:rsidRPr="006003AD" w:rsidRDefault="00C11A29" w:rsidP="002E79C3">
            <w:pPr>
              <w:pStyle w:val="FAAFormText"/>
              <w:widowControl w:val="0"/>
              <w:spacing w:before="0" w:after="0" w:line="228" w:lineRule="auto"/>
              <w:jc w:val="center"/>
            </w:pPr>
            <w:r w:rsidRPr="006003AD">
              <w:t>220</w:t>
            </w:r>
          </w:p>
        </w:tc>
        <w:tc>
          <w:tcPr>
            <w:tcW w:w="792" w:type="dxa"/>
            <w:tcBorders>
              <w:top w:val="single" w:sz="4" w:space="0" w:color="808080"/>
              <w:bottom w:val="single" w:sz="4" w:space="0" w:color="808080"/>
            </w:tcBorders>
          </w:tcPr>
          <w:p w14:paraId="44FC1CA6" w14:textId="5A54A3EE" w:rsidR="00C11A29" w:rsidRPr="006003AD" w:rsidRDefault="00C11A29" w:rsidP="002E79C3">
            <w:pPr>
              <w:pStyle w:val="FAAFormText"/>
              <w:widowControl w:val="0"/>
              <w:spacing w:before="0" w:after="0" w:line="228" w:lineRule="auto"/>
              <w:jc w:val="center"/>
            </w:pPr>
            <w:r w:rsidRPr="006003AD">
              <w:t>6 700</w:t>
            </w:r>
          </w:p>
        </w:tc>
        <w:tc>
          <w:tcPr>
            <w:tcW w:w="828" w:type="dxa"/>
            <w:tcBorders>
              <w:top w:val="single" w:sz="4" w:space="0" w:color="808080"/>
              <w:bottom w:val="single" w:sz="4" w:space="0" w:color="808080"/>
            </w:tcBorders>
          </w:tcPr>
          <w:p w14:paraId="44FC1CA7" w14:textId="6A9B1440" w:rsidR="00C11A29" w:rsidRPr="006003AD" w:rsidRDefault="00C11A29" w:rsidP="002E79C3">
            <w:pPr>
              <w:pStyle w:val="FAAFormText"/>
              <w:widowControl w:val="0"/>
              <w:spacing w:before="0" w:after="0" w:line="228" w:lineRule="auto"/>
              <w:jc w:val="center"/>
            </w:pPr>
            <w:r w:rsidRPr="006003AD">
              <w:t>22 000</w:t>
            </w:r>
          </w:p>
        </w:tc>
        <w:tc>
          <w:tcPr>
            <w:tcW w:w="596" w:type="dxa"/>
            <w:tcBorders>
              <w:top w:val="single" w:sz="4" w:space="0" w:color="808080"/>
              <w:left w:val="single" w:sz="6" w:space="0" w:color="auto"/>
              <w:bottom w:val="single" w:sz="4" w:space="0" w:color="808080"/>
              <w:right w:val="nil"/>
            </w:tcBorders>
          </w:tcPr>
          <w:p w14:paraId="44FC1CA8" w14:textId="77777777" w:rsidR="00C11A29" w:rsidRPr="006003AD" w:rsidRDefault="00C11A29" w:rsidP="002E79C3">
            <w:pPr>
              <w:pStyle w:val="FAAFormText"/>
              <w:widowControl w:val="0"/>
              <w:spacing w:before="0" w:after="0" w:line="228" w:lineRule="auto"/>
              <w:jc w:val="center"/>
            </w:pPr>
            <w:r w:rsidRPr="006003AD">
              <w:t>225</w:t>
            </w:r>
          </w:p>
        </w:tc>
        <w:tc>
          <w:tcPr>
            <w:tcW w:w="844" w:type="dxa"/>
            <w:tcBorders>
              <w:top w:val="single" w:sz="4" w:space="0" w:color="808080"/>
              <w:bottom w:val="single" w:sz="4" w:space="0" w:color="808080"/>
            </w:tcBorders>
          </w:tcPr>
          <w:p w14:paraId="44FC1CA9" w14:textId="4717B0F6" w:rsidR="00C11A29" w:rsidRPr="006003AD" w:rsidRDefault="00C11A29" w:rsidP="002E79C3">
            <w:pPr>
              <w:pStyle w:val="FAAFormText"/>
              <w:widowControl w:val="0"/>
              <w:spacing w:before="0" w:after="0" w:line="228" w:lineRule="auto"/>
              <w:jc w:val="center"/>
            </w:pPr>
            <w:r w:rsidRPr="006003AD">
              <w:t>6 850</w:t>
            </w:r>
          </w:p>
        </w:tc>
        <w:tc>
          <w:tcPr>
            <w:tcW w:w="1080" w:type="dxa"/>
            <w:tcBorders>
              <w:top w:val="single" w:sz="4" w:space="0" w:color="808080"/>
              <w:left w:val="nil"/>
              <w:bottom w:val="single" w:sz="4" w:space="0" w:color="808080"/>
              <w:right w:val="single" w:sz="6" w:space="0" w:color="auto"/>
            </w:tcBorders>
          </w:tcPr>
          <w:p w14:paraId="44FC1CAA" w14:textId="73264879" w:rsidR="00C11A29" w:rsidRPr="006003AD" w:rsidRDefault="00C11A29" w:rsidP="002E79C3">
            <w:pPr>
              <w:pStyle w:val="FAAFormText"/>
              <w:widowControl w:val="0"/>
              <w:spacing w:before="0" w:after="0" w:line="228" w:lineRule="auto"/>
              <w:jc w:val="center"/>
            </w:pPr>
            <w:r w:rsidRPr="006003AD">
              <w:t>22 500</w:t>
            </w:r>
          </w:p>
        </w:tc>
      </w:tr>
      <w:tr w:rsidR="00C11A29" w:rsidRPr="006003AD" w14:paraId="44FC1CB8"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AC" w14:textId="77777777" w:rsidR="00C11A29" w:rsidRPr="006003AD" w:rsidRDefault="00C11A29" w:rsidP="002E79C3">
            <w:pPr>
              <w:pStyle w:val="FAAFormText"/>
              <w:widowControl w:val="0"/>
              <w:spacing w:before="0" w:after="0" w:line="228" w:lineRule="auto"/>
              <w:jc w:val="center"/>
            </w:pPr>
            <w:r w:rsidRPr="006003AD">
              <w:t>230</w:t>
            </w:r>
          </w:p>
        </w:tc>
        <w:tc>
          <w:tcPr>
            <w:tcW w:w="810" w:type="dxa"/>
            <w:tcBorders>
              <w:top w:val="single" w:sz="4" w:space="0" w:color="808080"/>
              <w:bottom w:val="single" w:sz="4" w:space="0" w:color="808080"/>
            </w:tcBorders>
          </w:tcPr>
          <w:p w14:paraId="44FC1CAD" w14:textId="734944F8" w:rsidR="00C11A29" w:rsidRPr="006003AD" w:rsidRDefault="00C11A29" w:rsidP="002E79C3">
            <w:pPr>
              <w:pStyle w:val="FAAFormText"/>
              <w:widowControl w:val="0"/>
              <w:spacing w:before="0" w:after="0" w:line="228" w:lineRule="auto"/>
              <w:jc w:val="center"/>
            </w:pPr>
            <w:r w:rsidRPr="006003AD">
              <w:t>7 000</w:t>
            </w:r>
          </w:p>
        </w:tc>
        <w:tc>
          <w:tcPr>
            <w:tcW w:w="810" w:type="dxa"/>
            <w:tcBorders>
              <w:top w:val="single" w:sz="4" w:space="0" w:color="808080"/>
              <w:bottom w:val="single" w:sz="4" w:space="0" w:color="808080"/>
            </w:tcBorders>
          </w:tcPr>
          <w:p w14:paraId="44FC1CAE" w14:textId="3FEB63A5" w:rsidR="00C11A29" w:rsidRPr="006003AD" w:rsidRDefault="00C11A29" w:rsidP="002E79C3">
            <w:pPr>
              <w:pStyle w:val="FAAFormText"/>
              <w:widowControl w:val="0"/>
              <w:spacing w:before="0" w:after="0" w:line="228" w:lineRule="auto"/>
              <w:jc w:val="center"/>
            </w:pPr>
            <w:r w:rsidRPr="006003AD">
              <w:t>23 000</w:t>
            </w:r>
          </w:p>
        </w:tc>
        <w:tc>
          <w:tcPr>
            <w:tcW w:w="540" w:type="dxa"/>
            <w:tcBorders>
              <w:top w:val="single" w:sz="4" w:space="0" w:color="808080"/>
              <w:left w:val="single" w:sz="6" w:space="0" w:color="auto"/>
              <w:bottom w:val="single" w:sz="4" w:space="0" w:color="808080"/>
              <w:right w:val="nil"/>
            </w:tcBorders>
          </w:tcPr>
          <w:p w14:paraId="44FC1CAF" w14:textId="77777777" w:rsidR="00C11A29" w:rsidRPr="006003AD" w:rsidRDefault="00C11A29" w:rsidP="002E79C3">
            <w:pPr>
              <w:pStyle w:val="FAAFormText"/>
              <w:widowControl w:val="0"/>
              <w:spacing w:before="0" w:after="0" w:line="228" w:lineRule="auto"/>
              <w:jc w:val="center"/>
            </w:pPr>
            <w:r w:rsidRPr="006003AD">
              <w:t>235</w:t>
            </w:r>
          </w:p>
        </w:tc>
        <w:tc>
          <w:tcPr>
            <w:tcW w:w="810" w:type="dxa"/>
            <w:tcBorders>
              <w:top w:val="single" w:sz="4" w:space="0" w:color="808080"/>
              <w:bottom w:val="single" w:sz="4" w:space="0" w:color="808080"/>
            </w:tcBorders>
          </w:tcPr>
          <w:p w14:paraId="44FC1CB0" w14:textId="35FA1BC9" w:rsidR="00C11A29" w:rsidRPr="006003AD" w:rsidRDefault="00C11A29" w:rsidP="002E79C3">
            <w:pPr>
              <w:pStyle w:val="FAAFormText"/>
              <w:widowControl w:val="0"/>
              <w:spacing w:before="0" w:after="0" w:line="228" w:lineRule="auto"/>
              <w:jc w:val="center"/>
            </w:pPr>
            <w:r w:rsidRPr="006003AD">
              <w:t>7 150</w:t>
            </w:r>
          </w:p>
        </w:tc>
        <w:tc>
          <w:tcPr>
            <w:tcW w:w="990" w:type="dxa"/>
            <w:tcBorders>
              <w:top w:val="single" w:sz="4" w:space="0" w:color="808080"/>
              <w:bottom w:val="single" w:sz="4" w:space="0" w:color="808080"/>
            </w:tcBorders>
          </w:tcPr>
          <w:p w14:paraId="44FC1CB1" w14:textId="0147209B" w:rsidR="00C11A29" w:rsidRPr="006003AD" w:rsidRDefault="00C11A29" w:rsidP="002E79C3">
            <w:pPr>
              <w:pStyle w:val="FAAFormText"/>
              <w:widowControl w:val="0"/>
              <w:spacing w:before="0" w:after="0" w:line="228" w:lineRule="auto"/>
              <w:jc w:val="center"/>
            </w:pPr>
            <w:r w:rsidRPr="006003AD">
              <w:t>23 500</w:t>
            </w:r>
          </w:p>
        </w:tc>
        <w:tc>
          <w:tcPr>
            <w:tcW w:w="540" w:type="dxa"/>
            <w:tcBorders>
              <w:top w:val="single" w:sz="4" w:space="0" w:color="808080"/>
              <w:left w:val="single" w:sz="6" w:space="0" w:color="auto"/>
              <w:bottom w:val="single" w:sz="4" w:space="0" w:color="808080"/>
              <w:right w:val="nil"/>
            </w:tcBorders>
          </w:tcPr>
          <w:p w14:paraId="44FC1CB2" w14:textId="77777777" w:rsidR="00C11A29" w:rsidRPr="006003AD" w:rsidRDefault="00C11A29" w:rsidP="002E79C3">
            <w:pPr>
              <w:pStyle w:val="FAAFormText"/>
              <w:widowControl w:val="0"/>
              <w:spacing w:before="0" w:after="0" w:line="228" w:lineRule="auto"/>
              <w:jc w:val="center"/>
            </w:pPr>
            <w:r w:rsidRPr="006003AD">
              <w:t>240</w:t>
            </w:r>
          </w:p>
        </w:tc>
        <w:tc>
          <w:tcPr>
            <w:tcW w:w="792" w:type="dxa"/>
            <w:tcBorders>
              <w:top w:val="single" w:sz="4" w:space="0" w:color="808080"/>
              <w:bottom w:val="single" w:sz="4" w:space="0" w:color="808080"/>
            </w:tcBorders>
          </w:tcPr>
          <w:p w14:paraId="44FC1CB3" w14:textId="7C21C87C" w:rsidR="00C11A29" w:rsidRPr="006003AD" w:rsidRDefault="00C11A29" w:rsidP="002E79C3">
            <w:pPr>
              <w:pStyle w:val="FAAFormText"/>
              <w:widowControl w:val="0"/>
              <w:spacing w:before="0" w:after="0" w:line="228" w:lineRule="auto"/>
              <w:jc w:val="center"/>
            </w:pPr>
            <w:r w:rsidRPr="006003AD">
              <w:t>7 300</w:t>
            </w:r>
          </w:p>
        </w:tc>
        <w:tc>
          <w:tcPr>
            <w:tcW w:w="828" w:type="dxa"/>
            <w:tcBorders>
              <w:top w:val="single" w:sz="4" w:space="0" w:color="808080"/>
              <w:bottom w:val="single" w:sz="4" w:space="0" w:color="808080"/>
            </w:tcBorders>
          </w:tcPr>
          <w:p w14:paraId="44FC1CB4" w14:textId="5A64C0B4" w:rsidR="00C11A29" w:rsidRPr="006003AD" w:rsidRDefault="00C11A29" w:rsidP="002E79C3">
            <w:pPr>
              <w:pStyle w:val="FAAFormText"/>
              <w:widowControl w:val="0"/>
              <w:spacing w:before="0" w:after="0" w:line="228" w:lineRule="auto"/>
              <w:jc w:val="center"/>
            </w:pPr>
            <w:r w:rsidRPr="006003AD">
              <w:t>24 000</w:t>
            </w:r>
          </w:p>
        </w:tc>
        <w:tc>
          <w:tcPr>
            <w:tcW w:w="596" w:type="dxa"/>
            <w:tcBorders>
              <w:top w:val="single" w:sz="4" w:space="0" w:color="808080"/>
              <w:left w:val="single" w:sz="6" w:space="0" w:color="auto"/>
              <w:bottom w:val="single" w:sz="4" w:space="0" w:color="808080"/>
              <w:right w:val="nil"/>
            </w:tcBorders>
          </w:tcPr>
          <w:p w14:paraId="44FC1CB5" w14:textId="77777777" w:rsidR="00C11A29" w:rsidRPr="006003AD" w:rsidRDefault="00C11A29" w:rsidP="002E79C3">
            <w:pPr>
              <w:pStyle w:val="FAAFormText"/>
              <w:widowControl w:val="0"/>
              <w:spacing w:before="0" w:after="0" w:line="228" w:lineRule="auto"/>
              <w:jc w:val="center"/>
            </w:pPr>
            <w:r w:rsidRPr="006003AD">
              <w:t>245</w:t>
            </w:r>
          </w:p>
        </w:tc>
        <w:tc>
          <w:tcPr>
            <w:tcW w:w="844" w:type="dxa"/>
            <w:tcBorders>
              <w:top w:val="single" w:sz="4" w:space="0" w:color="808080"/>
              <w:bottom w:val="single" w:sz="4" w:space="0" w:color="808080"/>
            </w:tcBorders>
          </w:tcPr>
          <w:p w14:paraId="44FC1CB6" w14:textId="72ECAAE0" w:rsidR="00C11A29" w:rsidRPr="006003AD" w:rsidRDefault="00C11A29" w:rsidP="002E79C3">
            <w:pPr>
              <w:pStyle w:val="FAAFormText"/>
              <w:widowControl w:val="0"/>
              <w:spacing w:before="0" w:after="0" w:line="228" w:lineRule="auto"/>
              <w:jc w:val="center"/>
            </w:pPr>
            <w:r w:rsidRPr="006003AD">
              <w:t>7 450</w:t>
            </w:r>
          </w:p>
        </w:tc>
        <w:tc>
          <w:tcPr>
            <w:tcW w:w="1080" w:type="dxa"/>
            <w:tcBorders>
              <w:top w:val="single" w:sz="4" w:space="0" w:color="808080"/>
              <w:left w:val="nil"/>
              <w:bottom w:val="single" w:sz="4" w:space="0" w:color="808080"/>
              <w:right w:val="single" w:sz="6" w:space="0" w:color="auto"/>
            </w:tcBorders>
          </w:tcPr>
          <w:p w14:paraId="44FC1CB7" w14:textId="1EB74E22" w:rsidR="00C11A29" w:rsidRPr="006003AD" w:rsidRDefault="00C11A29" w:rsidP="002E79C3">
            <w:pPr>
              <w:pStyle w:val="FAAFormText"/>
              <w:widowControl w:val="0"/>
              <w:spacing w:before="0" w:after="0" w:line="228" w:lineRule="auto"/>
              <w:jc w:val="center"/>
            </w:pPr>
            <w:r w:rsidRPr="006003AD">
              <w:t>24 500</w:t>
            </w:r>
          </w:p>
        </w:tc>
      </w:tr>
      <w:tr w:rsidR="00C11A29" w:rsidRPr="006003AD" w14:paraId="44FC1CC5"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B9" w14:textId="77777777" w:rsidR="00C11A29" w:rsidRPr="006003AD" w:rsidRDefault="00C11A29" w:rsidP="002E79C3">
            <w:pPr>
              <w:pStyle w:val="FAAFormText"/>
              <w:widowControl w:val="0"/>
              <w:spacing w:before="0" w:after="0" w:line="228" w:lineRule="auto"/>
              <w:jc w:val="center"/>
            </w:pPr>
            <w:r w:rsidRPr="006003AD">
              <w:t>250</w:t>
            </w:r>
          </w:p>
        </w:tc>
        <w:tc>
          <w:tcPr>
            <w:tcW w:w="810" w:type="dxa"/>
            <w:tcBorders>
              <w:top w:val="single" w:sz="4" w:space="0" w:color="808080"/>
              <w:bottom w:val="single" w:sz="4" w:space="0" w:color="808080"/>
            </w:tcBorders>
          </w:tcPr>
          <w:p w14:paraId="44FC1CBA" w14:textId="5CE7DC0C" w:rsidR="00C11A29" w:rsidRPr="006003AD" w:rsidRDefault="00C11A29" w:rsidP="002E79C3">
            <w:pPr>
              <w:pStyle w:val="FAAFormText"/>
              <w:widowControl w:val="0"/>
              <w:spacing w:before="0" w:after="0" w:line="228" w:lineRule="auto"/>
              <w:jc w:val="center"/>
            </w:pPr>
            <w:r w:rsidRPr="006003AD">
              <w:t>7 600</w:t>
            </w:r>
          </w:p>
        </w:tc>
        <w:tc>
          <w:tcPr>
            <w:tcW w:w="810" w:type="dxa"/>
            <w:tcBorders>
              <w:top w:val="single" w:sz="4" w:space="0" w:color="808080"/>
              <w:bottom w:val="single" w:sz="4" w:space="0" w:color="808080"/>
            </w:tcBorders>
          </w:tcPr>
          <w:p w14:paraId="44FC1CBB" w14:textId="445A974B" w:rsidR="00C11A29" w:rsidRPr="006003AD" w:rsidRDefault="00C11A29" w:rsidP="002E79C3">
            <w:pPr>
              <w:pStyle w:val="FAAFormText"/>
              <w:widowControl w:val="0"/>
              <w:spacing w:before="0" w:after="0" w:line="228" w:lineRule="auto"/>
              <w:jc w:val="center"/>
            </w:pPr>
            <w:r w:rsidRPr="006003AD">
              <w:t>25 000</w:t>
            </w:r>
          </w:p>
        </w:tc>
        <w:tc>
          <w:tcPr>
            <w:tcW w:w="540" w:type="dxa"/>
            <w:tcBorders>
              <w:top w:val="single" w:sz="4" w:space="0" w:color="808080"/>
              <w:left w:val="single" w:sz="6" w:space="0" w:color="auto"/>
              <w:bottom w:val="single" w:sz="4" w:space="0" w:color="808080"/>
              <w:right w:val="nil"/>
            </w:tcBorders>
          </w:tcPr>
          <w:p w14:paraId="44FC1CBC" w14:textId="77777777" w:rsidR="00C11A29" w:rsidRPr="006003AD" w:rsidRDefault="00C11A29" w:rsidP="002E79C3">
            <w:pPr>
              <w:pStyle w:val="FAAFormText"/>
              <w:widowControl w:val="0"/>
              <w:spacing w:before="0" w:after="0" w:line="228" w:lineRule="auto"/>
              <w:jc w:val="center"/>
            </w:pPr>
            <w:r w:rsidRPr="006003AD">
              <w:t>255</w:t>
            </w:r>
          </w:p>
        </w:tc>
        <w:tc>
          <w:tcPr>
            <w:tcW w:w="810" w:type="dxa"/>
            <w:tcBorders>
              <w:top w:val="single" w:sz="4" w:space="0" w:color="808080"/>
              <w:bottom w:val="single" w:sz="4" w:space="0" w:color="808080"/>
            </w:tcBorders>
          </w:tcPr>
          <w:p w14:paraId="44FC1CBD" w14:textId="5708C622" w:rsidR="00C11A29" w:rsidRPr="006003AD" w:rsidRDefault="00C11A29" w:rsidP="002E79C3">
            <w:pPr>
              <w:pStyle w:val="FAAFormText"/>
              <w:widowControl w:val="0"/>
              <w:spacing w:before="0" w:after="0" w:line="228" w:lineRule="auto"/>
              <w:jc w:val="center"/>
            </w:pPr>
            <w:r w:rsidRPr="006003AD">
              <w:t>7 750</w:t>
            </w:r>
          </w:p>
        </w:tc>
        <w:tc>
          <w:tcPr>
            <w:tcW w:w="990" w:type="dxa"/>
            <w:tcBorders>
              <w:top w:val="single" w:sz="4" w:space="0" w:color="808080"/>
              <w:bottom w:val="single" w:sz="4" w:space="0" w:color="808080"/>
            </w:tcBorders>
          </w:tcPr>
          <w:p w14:paraId="44FC1CBE" w14:textId="20BA792E" w:rsidR="00C11A29" w:rsidRPr="006003AD" w:rsidRDefault="00C11A29" w:rsidP="002E79C3">
            <w:pPr>
              <w:pStyle w:val="FAAFormText"/>
              <w:widowControl w:val="0"/>
              <w:spacing w:before="0" w:after="0" w:line="228" w:lineRule="auto"/>
              <w:jc w:val="center"/>
            </w:pPr>
            <w:r w:rsidRPr="006003AD">
              <w:t>25 500</w:t>
            </w:r>
          </w:p>
        </w:tc>
        <w:tc>
          <w:tcPr>
            <w:tcW w:w="540" w:type="dxa"/>
            <w:tcBorders>
              <w:top w:val="single" w:sz="4" w:space="0" w:color="808080"/>
              <w:left w:val="single" w:sz="6" w:space="0" w:color="auto"/>
              <w:bottom w:val="single" w:sz="4" w:space="0" w:color="808080"/>
              <w:right w:val="nil"/>
            </w:tcBorders>
          </w:tcPr>
          <w:p w14:paraId="44FC1CBF" w14:textId="77777777" w:rsidR="00C11A29" w:rsidRPr="006003AD" w:rsidRDefault="00C11A29" w:rsidP="002E79C3">
            <w:pPr>
              <w:pStyle w:val="FAAFormText"/>
              <w:widowControl w:val="0"/>
              <w:spacing w:before="0" w:after="0" w:line="228" w:lineRule="auto"/>
              <w:jc w:val="center"/>
            </w:pPr>
            <w:r w:rsidRPr="006003AD">
              <w:t>260</w:t>
            </w:r>
          </w:p>
        </w:tc>
        <w:tc>
          <w:tcPr>
            <w:tcW w:w="792" w:type="dxa"/>
            <w:tcBorders>
              <w:top w:val="single" w:sz="4" w:space="0" w:color="808080"/>
              <w:bottom w:val="single" w:sz="4" w:space="0" w:color="808080"/>
            </w:tcBorders>
          </w:tcPr>
          <w:p w14:paraId="44FC1CC0" w14:textId="371533E2" w:rsidR="00C11A29" w:rsidRPr="006003AD" w:rsidRDefault="00C11A29" w:rsidP="002E79C3">
            <w:pPr>
              <w:pStyle w:val="FAAFormText"/>
              <w:widowControl w:val="0"/>
              <w:spacing w:before="0" w:after="0" w:line="228" w:lineRule="auto"/>
              <w:jc w:val="center"/>
            </w:pPr>
            <w:r w:rsidRPr="006003AD">
              <w:t>7 900</w:t>
            </w:r>
          </w:p>
        </w:tc>
        <w:tc>
          <w:tcPr>
            <w:tcW w:w="828" w:type="dxa"/>
            <w:tcBorders>
              <w:top w:val="single" w:sz="4" w:space="0" w:color="808080"/>
              <w:bottom w:val="single" w:sz="4" w:space="0" w:color="808080"/>
            </w:tcBorders>
          </w:tcPr>
          <w:p w14:paraId="44FC1CC1" w14:textId="664190FB" w:rsidR="00C11A29" w:rsidRPr="006003AD" w:rsidRDefault="00C11A29" w:rsidP="002E79C3">
            <w:pPr>
              <w:pStyle w:val="FAAFormText"/>
              <w:widowControl w:val="0"/>
              <w:spacing w:before="0" w:after="0" w:line="228" w:lineRule="auto"/>
              <w:jc w:val="center"/>
            </w:pPr>
            <w:r w:rsidRPr="006003AD">
              <w:t>26 000</w:t>
            </w:r>
          </w:p>
        </w:tc>
        <w:tc>
          <w:tcPr>
            <w:tcW w:w="596" w:type="dxa"/>
            <w:tcBorders>
              <w:top w:val="single" w:sz="4" w:space="0" w:color="808080"/>
              <w:left w:val="single" w:sz="6" w:space="0" w:color="auto"/>
              <w:bottom w:val="single" w:sz="4" w:space="0" w:color="808080"/>
              <w:right w:val="nil"/>
            </w:tcBorders>
          </w:tcPr>
          <w:p w14:paraId="44FC1CC2" w14:textId="77777777" w:rsidR="00C11A29" w:rsidRPr="006003AD" w:rsidRDefault="00C11A29" w:rsidP="002E79C3">
            <w:pPr>
              <w:pStyle w:val="FAAFormText"/>
              <w:widowControl w:val="0"/>
              <w:spacing w:before="0" w:after="0" w:line="228" w:lineRule="auto"/>
              <w:jc w:val="center"/>
            </w:pPr>
            <w:r w:rsidRPr="006003AD">
              <w:t>265</w:t>
            </w:r>
          </w:p>
        </w:tc>
        <w:tc>
          <w:tcPr>
            <w:tcW w:w="844" w:type="dxa"/>
            <w:tcBorders>
              <w:top w:val="single" w:sz="4" w:space="0" w:color="808080"/>
              <w:bottom w:val="single" w:sz="4" w:space="0" w:color="808080"/>
            </w:tcBorders>
          </w:tcPr>
          <w:p w14:paraId="44FC1CC3" w14:textId="7C644796" w:rsidR="00C11A29" w:rsidRPr="006003AD" w:rsidRDefault="00C11A29" w:rsidP="002E79C3">
            <w:pPr>
              <w:pStyle w:val="FAAFormText"/>
              <w:widowControl w:val="0"/>
              <w:spacing w:before="0" w:after="0" w:line="228" w:lineRule="auto"/>
              <w:jc w:val="center"/>
            </w:pPr>
            <w:r w:rsidRPr="006003AD">
              <w:t>8 100</w:t>
            </w:r>
          </w:p>
        </w:tc>
        <w:tc>
          <w:tcPr>
            <w:tcW w:w="1080" w:type="dxa"/>
            <w:tcBorders>
              <w:top w:val="single" w:sz="4" w:space="0" w:color="808080"/>
              <w:left w:val="nil"/>
              <w:bottom w:val="single" w:sz="4" w:space="0" w:color="808080"/>
              <w:right w:val="single" w:sz="6" w:space="0" w:color="auto"/>
            </w:tcBorders>
          </w:tcPr>
          <w:p w14:paraId="44FC1CC4" w14:textId="793D31B5" w:rsidR="00C11A29" w:rsidRPr="006003AD" w:rsidRDefault="00C11A29" w:rsidP="002E79C3">
            <w:pPr>
              <w:pStyle w:val="FAAFormText"/>
              <w:widowControl w:val="0"/>
              <w:spacing w:before="0" w:after="0" w:line="228" w:lineRule="auto"/>
              <w:jc w:val="center"/>
            </w:pPr>
            <w:r w:rsidRPr="006003AD">
              <w:t>26 500</w:t>
            </w:r>
          </w:p>
        </w:tc>
      </w:tr>
      <w:tr w:rsidR="00C11A29" w:rsidRPr="006003AD" w14:paraId="44FC1CD2"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C6" w14:textId="77777777" w:rsidR="00C11A29" w:rsidRPr="006003AD" w:rsidRDefault="00C11A29" w:rsidP="002E79C3">
            <w:pPr>
              <w:pStyle w:val="FAAFormText"/>
              <w:widowControl w:val="0"/>
              <w:spacing w:before="0" w:after="0" w:line="228" w:lineRule="auto"/>
              <w:jc w:val="center"/>
            </w:pPr>
            <w:r w:rsidRPr="006003AD">
              <w:t>270</w:t>
            </w:r>
          </w:p>
        </w:tc>
        <w:tc>
          <w:tcPr>
            <w:tcW w:w="810" w:type="dxa"/>
            <w:tcBorders>
              <w:top w:val="single" w:sz="4" w:space="0" w:color="808080"/>
              <w:bottom w:val="single" w:sz="4" w:space="0" w:color="808080"/>
            </w:tcBorders>
          </w:tcPr>
          <w:p w14:paraId="44FC1CC7" w14:textId="45F19F3C" w:rsidR="00C11A29" w:rsidRPr="006003AD" w:rsidRDefault="00C11A29" w:rsidP="002E79C3">
            <w:pPr>
              <w:pStyle w:val="FAAFormText"/>
              <w:widowControl w:val="0"/>
              <w:spacing w:before="0" w:after="0" w:line="228" w:lineRule="auto"/>
              <w:jc w:val="center"/>
            </w:pPr>
            <w:r w:rsidRPr="006003AD">
              <w:t>8 250</w:t>
            </w:r>
          </w:p>
        </w:tc>
        <w:tc>
          <w:tcPr>
            <w:tcW w:w="810" w:type="dxa"/>
            <w:tcBorders>
              <w:top w:val="single" w:sz="4" w:space="0" w:color="808080"/>
              <w:bottom w:val="single" w:sz="4" w:space="0" w:color="808080"/>
            </w:tcBorders>
          </w:tcPr>
          <w:p w14:paraId="44FC1CC8" w14:textId="626AF6BB" w:rsidR="00C11A29" w:rsidRPr="006003AD" w:rsidRDefault="00C11A29" w:rsidP="002E79C3">
            <w:pPr>
              <w:pStyle w:val="FAAFormText"/>
              <w:widowControl w:val="0"/>
              <w:spacing w:before="0" w:after="0" w:line="228" w:lineRule="auto"/>
              <w:jc w:val="center"/>
            </w:pPr>
            <w:r w:rsidRPr="006003AD">
              <w:t>27 000</w:t>
            </w:r>
          </w:p>
        </w:tc>
        <w:tc>
          <w:tcPr>
            <w:tcW w:w="540" w:type="dxa"/>
            <w:tcBorders>
              <w:top w:val="single" w:sz="4" w:space="0" w:color="808080"/>
              <w:left w:val="single" w:sz="6" w:space="0" w:color="auto"/>
              <w:bottom w:val="single" w:sz="4" w:space="0" w:color="808080"/>
              <w:right w:val="nil"/>
            </w:tcBorders>
          </w:tcPr>
          <w:p w14:paraId="44FC1CC9" w14:textId="77777777" w:rsidR="00C11A29" w:rsidRPr="006003AD" w:rsidRDefault="00C11A29" w:rsidP="002E79C3">
            <w:pPr>
              <w:pStyle w:val="FAAFormText"/>
              <w:widowControl w:val="0"/>
              <w:spacing w:before="0" w:after="0" w:line="228" w:lineRule="auto"/>
              <w:jc w:val="center"/>
            </w:pPr>
            <w:r w:rsidRPr="006003AD">
              <w:t>275</w:t>
            </w:r>
          </w:p>
        </w:tc>
        <w:tc>
          <w:tcPr>
            <w:tcW w:w="810" w:type="dxa"/>
            <w:tcBorders>
              <w:top w:val="single" w:sz="4" w:space="0" w:color="808080"/>
              <w:bottom w:val="single" w:sz="4" w:space="0" w:color="808080"/>
            </w:tcBorders>
          </w:tcPr>
          <w:p w14:paraId="44FC1CCA" w14:textId="7F2B4A1A" w:rsidR="00C11A29" w:rsidRPr="006003AD" w:rsidRDefault="00C11A29" w:rsidP="002E79C3">
            <w:pPr>
              <w:pStyle w:val="FAAFormText"/>
              <w:widowControl w:val="0"/>
              <w:spacing w:before="0" w:after="0" w:line="228" w:lineRule="auto"/>
              <w:jc w:val="center"/>
            </w:pPr>
            <w:r w:rsidRPr="006003AD">
              <w:t>8 400</w:t>
            </w:r>
          </w:p>
        </w:tc>
        <w:tc>
          <w:tcPr>
            <w:tcW w:w="990" w:type="dxa"/>
            <w:tcBorders>
              <w:top w:val="single" w:sz="4" w:space="0" w:color="808080"/>
              <w:bottom w:val="single" w:sz="4" w:space="0" w:color="808080"/>
            </w:tcBorders>
          </w:tcPr>
          <w:p w14:paraId="44FC1CCB" w14:textId="2CC7AD42" w:rsidR="00C11A29" w:rsidRPr="006003AD" w:rsidRDefault="00C11A29" w:rsidP="002E79C3">
            <w:pPr>
              <w:pStyle w:val="FAAFormText"/>
              <w:widowControl w:val="0"/>
              <w:spacing w:before="0" w:after="0" w:line="228" w:lineRule="auto"/>
              <w:jc w:val="center"/>
            </w:pPr>
            <w:r w:rsidRPr="006003AD">
              <w:t>27 500</w:t>
            </w:r>
          </w:p>
        </w:tc>
        <w:tc>
          <w:tcPr>
            <w:tcW w:w="540" w:type="dxa"/>
            <w:tcBorders>
              <w:top w:val="single" w:sz="4" w:space="0" w:color="808080"/>
              <w:left w:val="single" w:sz="6" w:space="0" w:color="auto"/>
              <w:bottom w:val="single" w:sz="4" w:space="0" w:color="808080"/>
              <w:right w:val="nil"/>
            </w:tcBorders>
          </w:tcPr>
          <w:p w14:paraId="44FC1CCC" w14:textId="77777777" w:rsidR="00C11A29" w:rsidRPr="006003AD" w:rsidRDefault="00C11A29" w:rsidP="002E79C3">
            <w:pPr>
              <w:pStyle w:val="FAAFormText"/>
              <w:widowControl w:val="0"/>
              <w:spacing w:before="0" w:after="0" w:line="228" w:lineRule="auto"/>
              <w:jc w:val="center"/>
            </w:pPr>
            <w:r w:rsidRPr="006003AD">
              <w:t>280</w:t>
            </w:r>
          </w:p>
        </w:tc>
        <w:tc>
          <w:tcPr>
            <w:tcW w:w="792" w:type="dxa"/>
            <w:tcBorders>
              <w:top w:val="single" w:sz="4" w:space="0" w:color="808080"/>
              <w:bottom w:val="single" w:sz="4" w:space="0" w:color="808080"/>
            </w:tcBorders>
          </w:tcPr>
          <w:p w14:paraId="44FC1CCD" w14:textId="4374423D" w:rsidR="00C11A29" w:rsidRPr="006003AD" w:rsidRDefault="00C11A29" w:rsidP="002E79C3">
            <w:pPr>
              <w:pStyle w:val="FAAFormText"/>
              <w:widowControl w:val="0"/>
              <w:spacing w:before="0" w:after="0" w:line="228" w:lineRule="auto"/>
              <w:jc w:val="center"/>
            </w:pPr>
            <w:r w:rsidRPr="006003AD">
              <w:t>8 550</w:t>
            </w:r>
          </w:p>
        </w:tc>
        <w:tc>
          <w:tcPr>
            <w:tcW w:w="828" w:type="dxa"/>
            <w:tcBorders>
              <w:top w:val="single" w:sz="4" w:space="0" w:color="808080"/>
              <w:bottom w:val="single" w:sz="4" w:space="0" w:color="808080"/>
            </w:tcBorders>
          </w:tcPr>
          <w:p w14:paraId="44FC1CCE" w14:textId="7C63D3FB" w:rsidR="00C11A29" w:rsidRPr="006003AD" w:rsidRDefault="00C11A29" w:rsidP="002E79C3">
            <w:pPr>
              <w:pStyle w:val="FAAFormText"/>
              <w:widowControl w:val="0"/>
              <w:spacing w:before="0" w:after="0" w:line="228" w:lineRule="auto"/>
              <w:jc w:val="center"/>
            </w:pPr>
            <w:r w:rsidRPr="006003AD">
              <w:t>28 000</w:t>
            </w:r>
          </w:p>
        </w:tc>
        <w:tc>
          <w:tcPr>
            <w:tcW w:w="596" w:type="dxa"/>
            <w:tcBorders>
              <w:top w:val="single" w:sz="4" w:space="0" w:color="808080"/>
              <w:left w:val="single" w:sz="6" w:space="0" w:color="auto"/>
              <w:bottom w:val="single" w:sz="4" w:space="0" w:color="808080"/>
              <w:right w:val="nil"/>
            </w:tcBorders>
          </w:tcPr>
          <w:p w14:paraId="44FC1CCF" w14:textId="77777777" w:rsidR="00C11A29" w:rsidRPr="006003AD" w:rsidRDefault="00C11A29" w:rsidP="002E79C3">
            <w:pPr>
              <w:pStyle w:val="FAAFormText"/>
              <w:widowControl w:val="0"/>
              <w:spacing w:before="0" w:after="0" w:line="228" w:lineRule="auto"/>
              <w:jc w:val="center"/>
            </w:pPr>
            <w:r w:rsidRPr="006003AD">
              <w:t>285</w:t>
            </w:r>
          </w:p>
        </w:tc>
        <w:tc>
          <w:tcPr>
            <w:tcW w:w="844" w:type="dxa"/>
            <w:tcBorders>
              <w:top w:val="single" w:sz="4" w:space="0" w:color="808080"/>
              <w:bottom w:val="single" w:sz="4" w:space="0" w:color="808080"/>
            </w:tcBorders>
          </w:tcPr>
          <w:p w14:paraId="44FC1CD0" w14:textId="2E1B3B35" w:rsidR="00C11A29" w:rsidRPr="006003AD" w:rsidRDefault="00C11A29" w:rsidP="002E79C3">
            <w:pPr>
              <w:pStyle w:val="FAAFormText"/>
              <w:widowControl w:val="0"/>
              <w:spacing w:before="0" w:after="0" w:line="228" w:lineRule="auto"/>
              <w:jc w:val="center"/>
            </w:pPr>
            <w:r w:rsidRPr="006003AD">
              <w:t>8 700</w:t>
            </w:r>
          </w:p>
        </w:tc>
        <w:tc>
          <w:tcPr>
            <w:tcW w:w="1080" w:type="dxa"/>
            <w:tcBorders>
              <w:top w:val="single" w:sz="4" w:space="0" w:color="808080"/>
              <w:left w:val="nil"/>
              <w:bottom w:val="single" w:sz="4" w:space="0" w:color="808080"/>
              <w:right w:val="single" w:sz="6" w:space="0" w:color="auto"/>
            </w:tcBorders>
          </w:tcPr>
          <w:p w14:paraId="44FC1CD1" w14:textId="3BA8F845" w:rsidR="00C11A29" w:rsidRPr="006003AD" w:rsidRDefault="00C11A29" w:rsidP="002E79C3">
            <w:pPr>
              <w:pStyle w:val="FAAFormText"/>
              <w:widowControl w:val="0"/>
              <w:spacing w:before="0" w:after="0" w:line="228" w:lineRule="auto"/>
              <w:jc w:val="center"/>
            </w:pPr>
            <w:r w:rsidRPr="006003AD">
              <w:t>28 500</w:t>
            </w:r>
          </w:p>
        </w:tc>
      </w:tr>
      <w:tr w:rsidR="00C11A29" w:rsidRPr="006003AD" w14:paraId="44FC1CDF"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D3" w14:textId="77777777" w:rsidR="00C11A29" w:rsidRPr="006003AD" w:rsidRDefault="00C11A29" w:rsidP="002E79C3">
            <w:pPr>
              <w:pStyle w:val="FAAFormText"/>
              <w:widowControl w:val="0"/>
              <w:spacing w:before="0" w:after="0" w:line="228" w:lineRule="auto"/>
              <w:jc w:val="center"/>
            </w:pPr>
            <w:r w:rsidRPr="006003AD">
              <w:t>290</w:t>
            </w:r>
          </w:p>
        </w:tc>
        <w:tc>
          <w:tcPr>
            <w:tcW w:w="810" w:type="dxa"/>
            <w:tcBorders>
              <w:top w:val="single" w:sz="4" w:space="0" w:color="808080"/>
              <w:bottom w:val="single" w:sz="4" w:space="0" w:color="808080"/>
            </w:tcBorders>
          </w:tcPr>
          <w:p w14:paraId="44FC1CD4" w14:textId="6176A9B2" w:rsidR="00C11A29" w:rsidRPr="006003AD" w:rsidRDefault="00C11A29" w:rsidP="002E79C3">
            <w:pPr>
              <w:pStyle w:val="FAAFormText"/>
              <w:widowControl w:val="0"/>
              <w:spacing w:before="0" w:after="0" w:line="228" w:lineRule="auto"/>
              <w:jc w:val="center"/>
            </w:pPr>
            <w:r w:rsidRPr="006003AD">
              <w:t>8 850</w:t>
            </w:r>
          </w:p>
        </w:tc>
        <w:tc>
          <w:tcPr>
            <w:tcW w:w="810" w:type="dxa"/>
            <w:tcBorders>
              <w:top w:val="single" w:sz="4" w:space="0" w:color="808080"/>
              <w:bottom w:val="single" w:sz="4" w:space="0" w:color="808080"/>
            </w:tcBorders>
          </w:tcPr>
          <w:p w14:paraId="44FC1CD5" w14:textId="3C883FA5" w:rsidR="00C11A29" w:rsidRPr="006003AD" w:rsidRDefault="00C11A29" w:rsidP="002E79C3">
            <w:pPr>
              <w:pStyle w:val="FAAFormText"/>
              <w:widowControl w:val="0"/>
              <w:spacing w:before="0" w:after="0" w:line="228" w:lineRule="auto"/>
              <w:jc w:val="center"/>
            </w:pPr>
            <w:r w:rsidRPr="006003AD">
              <w:t>29 000</w:t>
            </w:r>
          </w:p>
        </w:tc>
        <w:tc>
          <w:tcPr>
            <w:tcW w:w="540" w:type="dxa"/>
            <w:tcBorders>
              <w:top w:val="single" w:sz="4" w:space="0" w:color="808080"/>
              <w:left w:val="single" w:sz="6" w:space="0" w:color="auto"/>
              <w:bottom w:val="single" w:sz="4" w:space="0" w:color="808080"/>
              <w:right w:val="nil"/>
            </w:tcBorders>
          </w:tcPr>
          <w:p w14:paraId="44FC1CD6" w14:textId="77777777" w:rsidR="00C11A29" w:rsidRPr="006003AD" w:rsidRDefault="00C11A29" w:rsidP="002E79C3">
            <w:pPr>
              <w:pStyle w:val="FAAFormText"/>
              <w:widowControl w:val="0"/>
              <w:spacing w:before="0" w:after="0" w:line="228" w:lineRule="auto"/>
              <w:jc w:val="center"/>
            </w:pPr>
            <w:r w:rsidRPr="006003AD">
              <w:t>300</w:t>
            </w:r>
          </w:p>
        </w:tc>
        <w:tc>
          <w:tcPr>
            <w:tcW w:w="810" w:type="dxa"/>
            <w:tcBorders>
              <w:top w:val="single" w:sz="4" w:space="0" w:color="808080"/>
              <w:bottom w:val="single" w:sz="4" w:space="0" w:color="808080"/>
            </w:tcBorders>
          </w:tcPr>
          <w:p w14:paraId="44FC1CD7" w14:textId="28176120" w:rsidR="00C11A29" w:rsidRPr="006003AD" w:rsidRDefault="00C11A29" w:rsidP="002E79C3">
            <w:pPr>
              <w:pStyle w:val="FAAFormText"/>
              <w:widowControl w:val="0"/>
              <w:spacing w:before="0" w:after="0" w:line="228" w:lineRule="auto"/>
              <w:jc w:val="center"/>
            </w:pPr>
            <w:r w:rsidRPr="006003AD">
              <w:t>9 150</w:t>
            </w:r>
          </w:p>
        </w:tc>
        <w:tc>
          <w:tcPr>
            <w:tcW w:w="990" w:type="dxa"/>
            <w:tcBorders>
              <w:top w:val="single" w:sz="4" w:space="0" w:color="808080"/>
              <w:bottom w:val="single" w:sz="4" w:space="0" w:color="808080"/>
            </w:tcBorders>
          </w:tcPr>
          <w:p w14:paraId="44FC1CD8" w14:textId="034E9043" w:rsidR="00C11A29" w:rsidRPr="006003AD" w:rsidRDefault="00C11A29" w:rsidP="002E79C3">
            <w:pPr>
              <w:pStyle w:val="FAAFormText"/>
              <w:widowControl w:val="0"/>
              <w:spacing w:before="0" w:after="0" w:line="228" w:lineRule="auto"/>
              <w:jc w:val="center"/>
            </w:pPr>
            <w:r w:rsidRPr="006003AD">
              <w:t>30 000</w:t>
            </w:r>
          </w:p>
        </w:tc>
        <w:tc>
          <w:tcPr>
            <w:tcW w:w="540" w:type="dxa"/>
            <w:tcBorders>
              <w:top w:val="single" w:sz="4" w:space="0" w:color="808080"/>
              <w:left w:val="single" w:sz="6" w:space="0" w:color="auto"/>
              <w:bottom w:val="single" w:sz="4" w:space="0" w:color="808080"/>
              <w:right w:val="nil"/>
            </w:tcBorders>
          </w:tcPr>
          <w:p w14:paraId="44FC1CD9" w14:textId="77777777" w:rsidR="00C11A29" w:rsidRPr="006003AD" w:rsidRDefault="00C11A29" w:rsidP="002E79C3">
            <w:pPr>
              <w:pStyle w:val="FAAFormText"/>
              <w:widowControl w:val="0"/>
              <w:spacing w:before="0" w:after="0" w:line="228" w:lineRule="auto"/>
              <w:jc w:val="center"/>
            </w:pPr>
            <w:r w:rsidRPr="006003AD">
              <w:t>310</w:t>
            </w:r>
          </w:p>
        </w:tc>
        <w:tc>
          <w:tcPr>
            <w:tcW w:w="792" w:type="dxa"/>
            <w:tcBorders>
              <w:top w:val="single" w:sz="4" w:space="0" w:color="808080"/>
              <w:bottom w:val="single" w:sz="4" w:space="0" w:color="808080"/>
            </w:tcBorders>
          </w:tcPr>
          <w:p w14:paraId="44FC1CDA" w14:textId="5E1DEF88" w:rsidR="00C11A29" w:rsidRPr="006003AD" w:rsidRDefault="00C11A29" w:rsidP="002E79C3">
            <w:pPr>
              <w:pStyle w:val="FAAFormText"/>
              <w:widowControl w:val="0"/>
              <w:spacing w:before="0" w:after="0" w:line="228" w:lineRule="auto"/>
              <w:jc w:val="center"/>
            </w:pPr>
            <w:r w:rsidRPr="006003AD">
              <w:t>9 450</w:t>
            </w:r>
          </w:p>
        </w:tc>
        <w:tc>
          <w:tcPr>
            <w:tcW w:w="828" w:type="dxa"/>
            <w:tcBorders>
              <w:top w:val="single" w:sz="4" w:space="0" w:color="808080"/>
              <w:bottom w:val="single" w:sz="4" w:space="0" w:color="808080"/>
            </w:tcBorders>
          </w:tcPr>
          <w:p w14:paraId="44FC1CDB" w14:textId="1CC84C7B" w:rsidR="00C11A29" w:rsidRPr="006003AD" w:rsidRDefault="00C11A29" w:rsidP="002E79C3">
            <w:pPr>
              <w:pStyle w:val="FAAFormText"/>
              <w:widowControl w:val="0"/>
              <w:spacing w:before="0" w:after="0" w:line="228" w:lineRule="auto"/>
              <w:jc w:val="center"/>
            </w:pPr>
            <w:r w:rsidRPr="006003AD">
              <w:t>31 000</w:t>
            </w:r>
          </w:p>
        </w:tc>
        <w:tc>
          <w:tcPr>
            <w:tcW w:w="596" w:type="dxa"/>
            <w:tcBorders>
              <w:top w:val="single" w:sz="4" w:space="0" w:color="808080"/>
              <w:left w:val="single" w:sz="6" w:space="0" w:color="auto"/>
              <w:bottom w:val="single" w:sz="4" w:space="0" w:color="808080"/>
              <w:right w:val="nil"/>
            </w:tcBorders>
          </w:tcPr>
          <w:p w14:paraId="44FC1CDC" w14:textId="77777777" w:rsidR="00C11A29" w:rsidRPr="006003AD" w:rsidRDefault="00C11A29" w:rsidP="002E79C3">
            <w:pPr>
              <w:pStyle w:val="FAAFormText"/>
              <w:widowControl w:val="0"/>
              <w:spacing w:before="0" w:after="0" w:line="228" w:lineRule="auto"/>
              <w:jc w:val="center"/>
            </w:pPr>
            <w:r w:rsidRPr="006003AD">
              <w:t>320</w:t>
            </w:r>
          </w:p>
        </w:tc>
        <w:tc>
          <w:tcPr>
            <w:tcW w:w="844" w:type="dxa"/>
            <w:tcBorders>
              <w:top w:val="single" w:sz="4" w:space="0" w:color="808080"/>
              <w:bottom w:val="single" w:sz="4" w:space="0" w:color="808080"/>
            </w:tcBorders>
          </w:tcPr>
          <w:p w14:paraId="44FC1CDD" w14:textId="65BB2184" w:rsidR="00C11A29" w:rsidRPr="006003AD" w:rsidRDefault="00C11A29" w:rsidP="002E79C3">
            <w:pPr>
              <w:pStyle w:val="FAAFormText"/>
              <w:widowControl w:val="0"/>
              <w:spacing w:before="0" w:after="0" w:line="228" w:lineRule="auto"/>
              <w:jc w:val="center"/>
            </w:pPr>
            <w:r w:rsidRPr="006003AD">
              <w:t>9 750</w:t>
            </w:r>
          </w:p>
        </w:tc>
        <w:tc>
          <w:tcPr>
            <w:tcW w:w="1080" w:type="dxa"/>
            <w:tcBorders>
              <w:top w:val="single" w:sz="4" w:space="0" w:color="808080"/>
              <w:left w:val="nil"/>
              <w:bottom w:val="single" w:sz="4" w:space="0" w:color="808080"/>
              <w:right w:val="single" w:sz="6" w:space="0" w:color="auto"/>
            </w:tcBorders>
          </w:tcPr>
          <w:p w14:paraId="44FC1CDE" w14:textId="5C49514C" w:rsidR="00C11A29" w:rsidRPr="006003AD" w:rsidRDefault="00C11A29" w:rsidP="002E79C3">
            <w:pPr>
              <w:pStyle w:val="FAAFormText"/>
              <w:widowControl w:val="0"/>
              <w:spacing w:before="0" w:after="0" w:line="228" w:lineRule="auto"/>
              <w:jc w:val="center"/>
            </w:pPr>
            <w:r w:rsidRPr="006003AD">
              <w:t>32 000</w:t>
            </w:r>
          </w:p>
        </w:tc>
      </w:tr>
      <w:tr w:rsidR="00C11A29" w:rsidRPr="006003AD" w14:paraId="44FC1CEC"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E0" w14:textId="77777777" w:rsidR="00C11A29" w:rsidRPr="006003AD" w:rsidRDefault="00C11A29" w:rsidP="002E79C3">
            <w:pPr>
              <w:pStyle w:val="FAAFormText"/>
              <w:widowControl w:val="0"/>
              <w:spacing w:before="0" w:after="0" w:line="228" w:lineRule="auto"/>
              <w:jc w:val="center"/>
            </w:pPr>
            <w:r w:rsidRPr="006003AD">
              <w:t>330</w:t>
            </w:r>
          </w:p>
        </w:tc>
        <w:tc>
          <w:tcPr>
            <w:tcW w:w="810" w:type="dxa"/>
            <w:tcBorders>
              <w:top w:val="single" w:sz="4" w:space="0" w:color="808080"/>
              <w:bottom w:val="single" w:sz="4" w:space="0" w:color="808080"/>
            </w:tcBorders>
          </w:tcPr>
          <w:p w14:paraId="44FC1CE1" w14:textId="2058F6E5" w:rsidR="00C11A29" w:rsidRPr="006003AD" w:rsidRDefault="00C11A29" w:rsidP="002E79C3">
            <w:pPr>
              <w:pStyle w:val="FAAFormText"/>
              <w:widowControl w:val="0"/>
              <w:spacing w:before="0" w:after="0" w:line="228" w:lineRule="auto"/>
              <w:jc w:val="center"/>
            </w:pPr>
            <w:r w:rsidRPr="006003AD">
              <w:t>10 050</w:t>
            </w:r>
          </w:p>
        </w:tc>
        <w:tc>
          <w:tcPr>
            <w:tcW w:w="810" w:type="dxa"/>
            <w:tcBorders>
              <w:top w:val="single" w:sz="4" w:space="0" w:color="808080"/>
              <w:bottom w:val="single" w:sz="4" w:space="0" w:color="808080"/>
            </w:tcBorders>
          </w:tcPr>
          <w:p w14:paraId="44FC1CE2" w14:textId="51FE835E" w:rsidR="00C11A29" w:rsidRPr="006003AD" w:rsidRDefault="00C11A29" w:rsidP="002E79C3">
            <w:pPr>
              <w:pStyle w:val="FAAFormText"/>
              <w:widowControl w:val="0"/>
              <w:spacing w:before="0" w:after="0" w:line="228" w:lineRule="auto"/>
              <w:jc w:val="center"/>
            </w:pPr>
            <w:r w:rsidRPr="006003AD">
              <w:t>33 000</w:t>
            </w:r>
          </w:p>
        </w:tc>
        <w:tc>
          <w:tcPr>
            <w:tcW w:w="540" w:type="dxa"/>
            <w:tcBorders>
              <w:top w:val="single" w:sz="4" w:space="0" w:color="808080"/>
              <w:left w:val="single" w:sz="6" w:space="0" w:color="auto"/>
              <w:bottom w:val="single" w:sz="4" w:space="0" w:color="808080"/>
              <w:right w:val="nil"/>
            </w:tcBorders>
          </w:tcPr>
          <w:p w14:paraId="44FC1CE3" w14:textId="77777777" w:rsidR="00C11A29" w:rsidRPr="006003AD" w:rsidRDefault="00C11A29" w:rsidP="002E79C3">
            <w:pPr>
              <w:pStyle w:val="FAAFormText"/>
              <w:widowControl w:val="0"/>
              <w:spacing w:before="0" w:after="0" w:line="228" w:lineRule="auto"/>
              <w:jc w:val="center"/>
            </w:pPr>
            <w:r w:rsidRPr="006003AD">
              <w:t>340</w:t>
            </w:r>
          </w:p>
        </w:tc>
        <w:tc>
          <w:tcPr>
            <w:tcW w:w="810" w:type="dxa"/>
            <w:tcBorders>
              <w:top w:val="single" w:sz="4" w:space="0" w:color="808080"/>
              <w:bottom w:val="single" w:sz="4" w:space="0" w:color="808080"/>
            </w:tcBorders>
          </w:tcPr>
          <w:p w14:paraId="44FC1CE4" w14:textId="23F5CE3C" w:rsidR="00C11A29" w:rsidRPr="006003AD" w:rsidRDefault="00C11A29" w:rsidP="002E79C3">
            <w:pPr>
              <w:pStyle w:val="FAAFormText"/>
              <w:widowControl w:val="0"/>
              <w:spacing w:before="0" w:after="0" w:line="228" w:lineRule="auto"/>
              <w:jc w:val="center"/>
            </w:pPr>
            <w:r w:rsidRPr="006003AD">
              <w:t>10 350</w:t>
            </w:r>
          </w:p>
        </w:tc>
        <w:tc>
          <w:tcPr>
            <w:tcW w:w="990" w:type="dxa"/>
            <w:tcBorders>
              <w:top w:val="single" w:sz="4" w:space="0" w:color="808080"/>
              <w:bottom w:val="single" w:sz="4" w:space="0" w:color="808080"/>
            </w:tcBorders>
          </w:tcPr>
          <w:p w14:paraId="44FC1CE5" w14:textId="78011CE9" w:rsidR="00C11A29" w:rsidRPr="006003AD" w:rsidRDefault="00C11A29" w:rsidP="002E79C3">
            <w:pPr>
              <w:pStyle w:val="FAAFormText"/>
              <w:widowControl w:val="0"/>
              <w:spacing w:before="0" w:after="0" w:line="228" w:lineRule="auto"/>
              <w:jc w:val="center"/>
            </w:pPr>
            <w:r w:rsidRPr="006003AD">
              <w:t>34 000</w:t>
            </w:r>
          </w:p>
        </w:tc>
        <w:tc>
          <w:tcPr>
            <w:tcW w:w="540" w:type="dxa"/>
            <w:tcBorders>
              <w:top w:val="single" w:sz="4" w:space="0" w:color="808080"/>
              <w:left w:val="single" w:sz="6" w:space="0" w:color="auto"/>
              <w:bottom w:val="single" w:sz="4" w:space="0" w:color="808080"/>
              <w:right w:val="nil"/>
            </w:tcBorders>
          </w:tcPr>
          <w:p w14:paraId="44FC1CE6" w14:textId="77777777" w:rsidR="00C11A29" w:rsidRPr="006003AD" w:rsidRDefault="00C11A29" w:rsidP="002E79C3">
            <w:pPr>
              <w:pStyle w:val="FAAFormText"/>
              <w:widowControl w:val="0"/>
              <w:spacing w:before="0" w:after="0" w:line="228" w:lineRule="auto"/>
              <w:jc w:val="center"/>
            </w:pPr>
            <w:r w:rsidRPr="006003AD">
              <w:t>350</w:t>
            </w:r>
          </w:p>
        </w:tc>
        <w:tc>
          <w:tcPr>
            <w:tcW w:w="792" w:type="dxa"/>
            <w:tcBorders>
              <w:top w:val="single" w:sz="4" w:space="0" w:color="808080"/>
              <w:bottom w:val="single" w:sz="4" w:space="0" w:color="808080"/>
            </w:tcBorders>
          </w:tcPr>
          <w:p w14:paraId="44FC1CE7" w14:textId="3D7B1849" w:rsidR="00C11A29" w:rsidRPr="006003AD" w:rsidRDefault="00C11A29" w:rsidP="002E79C3">
            <w:pPr>
              <w:pStyle w:val="FAAFormText"/>
              <w:widowControl w:val="0"/>
              <w:spacing w:before="0" w:after="0" w:line="228" w:lineRule="auto"/>
              <w:jc w:val="center"/>
            </w:pPr>
            <w:r w:rsidRPr="006003AD">
              <w:t>10 650</w:t>
            </w:r>
          </w:p>
        </w:tc>
        <w:tc>
          <w:tcPr>
            <w:tcW w:w="828" w:type="dxa"/>
            <w:tcBorders>
              <w:top w:val="single" w:sz="4" w:space="0" w:color="808080"/>
              <w:bottom w:val="single" w:sz="4" w:space="0" w:color="808080"/>
            </w:tcBorders>
          </w:tcPr>
          <w:p w14:paraId="44FC1CE8" w14:textId="4B2ACDBE" w:rsidR="00C11A29" w:rsidRPr="006003AD" w:rsidRDefault="00C11A29" w:rsidP="002E79C3">
            <w:pPr>
              <w:pStyle w:val="FAAFormText"/>
              <w:widowControl w:val="0"/>
              <w:spacing w:before="0" w:after="0" w:line="228" w:lineRule="auto"/>
              <w:jc w:val="center"/>
            </w:pPr>
            <w:r w:rsidRPr="006003AD">
              <w:t>35 000</w:t>
            </w:r>
          </w:p>
        </w:tc>
        <w:tc>
          <w:tcPr>
            <w:tcW w:w="596" w:type="dxa"/>
            <w:tcBorders>
              <w:top w:val="single" w:sz="4" w:space="0" w:color="808080"/>
              <w:left w:val="single" w:sz="6" w:space="0" w:color="auto"/>
              <w:bottom w:val="single" w:sz="4" w:space="0" w:color="808080"/>
              <w:right w:val="nil"/>
            </w:tcBorders>
          </w:tcPr>
          <w:p w14:paraId="44FC1CE9" w14:textId="77777777" w:rsidR="00C11A29" w:rsidRPr="006003AD" w:rsidRDefault="00C11A29" w:rsidP="002E79C3">
            <w:pPr>
              <w:pStyle w:val="FAAFormText"/>
              <w:widowControl w:val="0"/>
              <w:spacing w:before="0" w:after="0" w:line="228" w:lineRule="auto"/>
              <w:jc w:val="center"/>
            </w:pPr>
            <w:r w:rsidRPr="006003AD">
              <w:t>360</w:t>
            </w:r>
          </w:p>
        </w:tc>
        <w:tc>
          <w:tcPr>
            <w:tcW w:w="844" w:type="dxa"/>
            <w:tcBorders>
              <w:top w:val="single" w:sz="4" w:space="0" w:color="808080"/>
              <w:bottom w:val="single" w:sz="4" w:space="0" w:color="808080"/>
            </w:tcBorders>
          </w:tcPr>
          <w:p w14:paraId="44FC1CEA" w14:textId="5701A6CF" w:rsidR="00C11A29" w:rsidRPr="006003AD" w:rsidRDefault="00C11A29" w:rsidP="002E79C3">
            <w:pPr>
              <w:pStyle w:val="FAAFormText"/>
              <w:widowControl w:val="0"/>
              <w:spacing w:before="0" w:after="0" w:line="228" w:lineRule="auto"/>
              <w:jc w:val="center"/>
            </w:pPr>
            <w:r w:rsidRPr="006003AD">
              <w:t>10 950</w:t>
            </w:r>
          </w:p>
        </w:tc>
        <w:tc>
          <w:tcPr>
            <w:tcW w:w="1080" w:type="dxa"/>
            <w:tcBorders>
              <w:top w:val="single" w:sz="4" w:space="0" w:color="808080"/>
              <w:left w:val="nil"/>
              <w:bottom w:val="single" w:sz="4" w:space="0" w:color="808080"/>
              <w:right w:val="single" w:sz="6" w:space="0" w:color="auto"/>
            </w:tcBorders>
          </w:tcPr>
          <w:p w14:paraId="44FC1CEB" w14:textId="03C0AF79" w:rsidR="00C11A29" w:rsidRPr="006003AD" w:rsidRDefault="00C11A29" w:rsidP="002E79C3">
            <w:pPr>
              <w:pStyle w:val="FAAFormText"/>
              <w:widowControl w:val="0"/>
              <w:spacing w:before="0" w:after="0" w:line="228" w:lineRule="auto"/>
              <w:jc w:val="center"/>
            </w:pPr>
            <w:r w:rsidRPr="006003AD">
              <w:t>36 000</w:t>
            </w:r>
          </w:p>
        </w:tc>
      </w:tr>
      <w:tr w:rsidR="00C11A29" w:rsidRPr="006003AD" w14:paraId="44FC1CF9"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ED" w14:textId="77777777" w:rsidR="00C11A29" w:rsidRPr="006003AD" w:rsidRDefault="00C11A29" w:rsidP="002E79C3">
            <w:pPr>
              <w:pStyle w:val="FAAFormText"/>
              <w:widowControl w:val="0"/>
              <w:spacing w:before="0" w:after="0" w:line="228" w:lineRule="auto"/>
              <w:jc w:val="center"/>
            </w:pPr>
            <w:r w:rsidRPr="006003AD">
              <w:t>370</w:t>
            </w:r>
          </w:p>
        </w:tc>
        <w:tc>
          <w:tcPr>
            <w:tcW w:w="810" w:type="dxa"/>
            <w:tcBorders>
              <w:top w:val="single" w:sz="4" w:space="0" w:color="808080"/>
              <w:bottom w:val="single" w:sz="4" w:space="0" w:color="808080"/>
            </w:tcBorders>
          </w:tcPr>
          <w:p w14:paraId="44FC1CEE" w14:textId="100471E1" w:rsidR="00C11A29" w:rsidRPr="006003AD" w:rsidRDefault="00C11A29" w:rsidP="002E79C3">
            <w:pPr>
              <w:pStyle w:val="FAAFormText"/>
              <w:widowControl w:val="0"/>
              <w:spacing w:before="0" w:after="0" w:line="228" w:lineRule="auto"/>
              <w:jc w:val="center"/>
            </w:pPr>
            <w:r w:rsidRPr="006003AD">
              <w:t>11 300</w:t>
            </w:r>
          </w:p>
        </w:tc>
        <w:tc>
          <w:tcPr>
            <w:tcW w:w="810" w:type="dxa"/>
            <w:tcBorders>
              <w:top w:val="single" w:sz="4" w:space="0" w:color="808080"/>
              <w:bottom w:val="single" w:sz="4" w:space="0" w:color="808080"/>
            </w:tcBorders>
          </w:tcPr>
          <w:p w14:paraId="44FC1CEF" w14:textId="2C02929A" w:rsidR="00C11A29" w:rsidRPr="006003AD" w:rsidRDefault="00C11A29" w:rsidP="002E79C3">
            <w:pPr>
              <w:pStyle w:val="FAAFormText"/>
              <w:widowControl w:val="0"/>
              <w:spacing w:before="0" w:after="0" w:line="228" w:lineRule="auto"/>
              <w:jc w:val="center"/>
            </w:pPr>
            <w:r w:rsidRPr="006003AD">
              <w:t>37 000</w:t>
            </w:r>
          </w:p>
        </w:tc>
        <w:tc>
          <w:tcPr>
            <w:tcW w:w="540" w:type="dxa"/>
            <w:tcBorders>
              <w:top w:val="single" w:sz="4" w:space="0" w:color="808080"/>
              <w:left w:val="single" w:sz="6" w:space="0" w:color="auto"/>
              <w:bottom w:val="single" w:sz="4" w:space="0" w:color="808080"/>
              <w:right w:val="nil"/>
            </w:tcBorders>
          </w:tcPr>
          <w:p w14:paraId="44FC1CF0" w14:textId="77777777" w:rsidR="00C11A29" w:rsidRPr="006003AD" w:rsidRDefault="00C11A29" w:rsidP="002E79C3">
            <w:pPr>
              <w:pStyle w:val="FAAFormText"/>
              <w:widowControl w:val="0"/>
              <w:spacing w:before="0" w:after="0" w:line="228" w:lineRule="auto"/>
              <w:jc w:val="center"/>
            </w:pPr>
            <w:r w:rsidRPr="006003AD">
              <w:t>380</w:t>
            </w:r>
          </w:p>
        </w:tc>
        <w:tc>
          <w:tcPr>
            <w:tcW w:w="810" w:type="dxa"/>
            <w:tcBorders>
              <w:top w:val="single" w:sz="4" w:space="0" w:color="808080"/>
              <w:bottom w:val="single" w:sz="4" w:space="0" w:color="808080"/>
            </w:tcBorders>
          </w:tcPr>
          <w:p w14:paraId="44FC1CF1" w14:textId="27F5A3D2" w:rsidR="00C11A29" w:rsidRPr="006003AD" w:rsidRDefault="00C11A29" w:rsidP="002E79C3">
            <w:pPr>
              <w:pStyle w:val="FAAFormText"/>
              <w:widowControl w:val="0"/>
              <w:spacing w:before="0" w:after="0" w:line="228" w:lineRule="auto"/>
              <w:jc w:val="center"/>
            </w:pPr>
            <w:r w:rsidRPr="006003AD">
              <w:t>11 600</w:t>
            </w:r>
          </w:p>
        </w:tc>
        <w:tc>
          <w:tcPr>
            <w:tcW w:w="990" w:type="dxa"/>
            <w:tcBorders>
              <w:top w:val="single" w:sz="4" w:space="0" w:color="808080"/>
              <w:bottom w:val="single" w:sz="4" w:space="0" w:color="808080"/>
            </w:tcBorders>
          </w:tcPr>
          <w:p w14:paraId="44FC1CF2" w14:textId="5DBF128A" w:rsidR="00C11A29" w:rsidRPr="006003AD" w:rsidRDefault="00C11A29" w:rsidP="002E79C3">
            <w:pPr>
              <w:pStyle w:val="FAAFormText"/>
              <w:widowControl w:val="0"/>
              <w:spacing w:before="0" w:after="0" w:line="228" w:lineRule="auto"/>
              <w:jc w:val="center"/>
            </w:pPr>
            <w:r w:rsidRPr="006003AD">
              <w:t>38 000</w:t>
            </w:r>
          </w:p>
        </w:tc>
        <w:tc>
          <w:tcPr>
            <w:tcW w:w="540" w:type="dxa"/>
            <w:tcBorders>
              <w:top w:val="single" w:sz="4" w:space="0" w:color="808080"/>
              <w:left w:val="single" w:sz="6" w:space="0" w:color="auto"/>
              <w:bottom w:val="single" w:sz="4" w:space="0" w:color="808080"/>
              <w:right w:val="nil"/>
            </w:tcBorders>
          </w:tcPr>
          <w:p w14:paraId="44FC1CF3" w14:textId="77777777" w:rsidR="00C11A29" w:rsidRPr="006003AD" w:rsidRDefault="00C11A29" w:rsidP="002E79C3">
            <w:pPr>
              <w:pStyle w:val="FAAFormText"/>
              <w:widowControl w:val="0"/>
              <w:spacing w:before="0" w:after="0" w:line="228" w:lineRule="auto"/>
              <w:jc w:val="center"/>
            </w:pPr>
            <w:r w:rsidRPr="006003AD">
              <w:t>390</w:t>
            </w:r>
          </w:p>
        </w:tc>
        <w:tc>
          <w:tcPr>
            <w:tcW w:w="792" w:type="dxa"/>
            <w:tcBorders>
              <w:top w:val="single" w:sz="4" w:space="0" w:color="808080"/>
              <w:bottom w:val="single" w:sz="4" w:space="0" w:color="808080"/>
            </w:tcBorders>
          </w:tcPr>
          <w:p w14:paraId="44FC1CF4" w14:textId="365F873B" w:rsidR="00C11A29" w:rsidRPr="006003AD" w:rsidRDefault="00C11A29" w:rsidP="002E79C3">
            <w:pPr>
              <w:pStyle w:val="FAAFormText"/>
              <w:widowControl w:val="0"/>
              <w:spacing w:before="0" w:after="0" w:line="228" w:lineRule="auto"/>
              <w:jc w:val="center"/>
            </w:pPr>
            <w:r w:rsidRPr="006003AD">
              <w:t>11 900</w:t>
            </w:r>
          </w:p>
        </w:tc>
        <w:tc>
          <w:tcPr>
            <w:tcW w:w="828" w:type="dxa"/>
            <w:tcBorders>
              <w:top w:val="single" w:sz="4" w:space="0" w:color="808080"/>
              <w:bottom w:val="single" w:sz="4" w:space="0" w:color="808080"/>
            </w:tcBorders>
          </w:tcPr>
          <w:p w14:paraId="44FC1CF5" w14:textId="4423E1AB" w:rsidR="00C11A29" w:rsidRPr="006003AD" w:rsidRDefault="00C11A29" w:rsidP="002E79C3">
            <w:pPr>
              <w:pStyle w:val="FAAFormText"/>
              <w:widowControl w:val="0"/>
              <w:spacing w:before="0" w:after="0" w:line="228" w:lineRule="auto"/>
              <w:jc w:val="center"/>
            </w:pPr>
            <w:r w:rsidRPr="006003AD">
              <w:t>39 000</w:t>
            </w:r>
          </w:p>
        </w:tc>
        <w:tc>
          <w:tcPr>
            <w:tcW w:w="596" w:type="dxa"/>
            <w:tcBorders>
              <w:top w:val="single" w:sz="4" w:space="0" w:color="808080"/>
              <w:left w:val="single" w:sz="6" w:space="0" w:color="auto"/>
              <w:bottom w:val="single" w:sz="4" w:space="0" w:color="808080"/>
              <w:right w:val="nil"/>
            </w:tcBorders>
          </w:tcPr>
          <w:p w14:paraId="44FC1CF6" w14:textId="77777777" w:rsidR="00C11A29" w:rsidRPr="006003AD" w:rsidRDefault="00C11A29" w:rsidP="002E79C3">
            <w:pPr>
              <w:pStyle w:val="FAAFormText"/>
              <w:widowControl w:val="0"/>
              <w:spacing w:before="0" w:after="0" w:line="228" w:lineRule="auto"/>
              <w:jc w:val="center"/>
            </w:pPr>
            <w:r w:rsidRPr="006003AD">
              <w:t>400</w:t>
            </w:r>
          </w:p>
        </w:tc>
        <w:tc>
          <w:tcPr>
            <w:tcW w:w="844" w:type="dxa"/>
            <w:tcBorders>
              <w:top w:val="single" w:sz="4" w:space="0" w:color="808080"/>
              <w:bottom w:val="single" w:sz="4" w:space="0" w:color="808080"/>
            </w:tcBorders>
          </w:tcPr>
          <w:p w14:paraId="44FC1CF7" w14:textId="75693594" w:rsidR="00C11A29" w:rsidRPr="006003AD" w:rsidRDefault="00C11A29" w:rsidP="002E79C3">
            <w:pPr>
              <w:pStyle w:val="FAAFormText"/>
              <w:widowControl w:val="0"/>
              <w:spacing w:before="0" w:after="0" w:line="228" w:lineRule="auto"/>
              <w:jc w:val="center"/>
            </w:pPr>
            <w:r w:rsidRPr="006003AD">
              <w:t>12 200</w:t>
            </w:r>
          </w:p>
        </w:tc>
        <w:tc>
          <w:tcPr>
            <w:tcW w:w="1080" w:type="dxa"/>
            <w:tcBorders>
              <w:top w:val="single" w:sz="4" w:space="0" w:color="808080"/>
              <w:left w:val="nil"/>
              <w:bottom w:val="single" w:sz="4" w:space="0" w:color="808080"/>
              <w:right w:val="single" w:sz="6" w:space="0" w:color="auto"/>
            </w:tcBorders>
          </w:tcPr>
          <w:p w14:paraId="44FC1CF8" w14:textId="121866CA" w:rsidR="00C11A29" w:rsidRPr="006003AD" w:rsidRDefault="00C11A29" w:rsidP="002E79C3">
            <w:pPr>
              <w:pStyle w:val="FAAFormText"/>
              <w:widowControl w:val="0"/>
              <w:spacing w:before="0" w:after="0" w:line="228" w:lineRule="auto"/>
              <w:jc w:val="center"/>
            </w:pPr>
            <w:r w:rsidRPr="006003AD">
              <w:t>40 000</w:t>
            </w:r>
          </w:p>
        </w:tc>
      </w:tr>
      <w:tr w:rsidR="00C11A29" w:rsidRPr="006003AD" w14:paraId="44FC1D06"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CFA" w14:textId="77777777" w:rsidR="00C11A29" w:rsidRPr="006003AD" w:rsidRDefault="00C11A29" w:rsidP="002E79C3">
            <w:pPr>
              <w:pStyle w:val="FAAFormText"/>
              <w:widowControl w:val="0"/>
              <w:spacing w:before="0" w:after="0" w:line="228" w:lineRule="auto"/>
              <w:jc w:val="center"/>
            </w:pPr>
            <w:r w:rsidRPr="006003AD">
              <w:t>410</w:t>
            </w:r>
          </w:p>
        </w:tc>
        <w:tc>
          <w:tcPr>
            <w:tcW w:w="810" w:type="dxa"/>
            <w:tcBorders>
              <w:top w:val="single" w:sz="4" w:space="0" w:color="808080"/>
              <w:bottom w:val="single" w:sz="4" w:space="0" w:color="808080"/>
            </w:tcBorders>
          </w:tcPr>
          <w:p w14:paraId="44FC1CFB" w14:textId="1591918B" w:rsidR="00C11A29" w:rsidRPr="006003AD" w:rsidRDefault="00C11A29" w:rsidP="002E79C3">
            <w:pPr>
              <w:pStyle w:val="FAAFormText"/>
              <w:widowControl w:val="0"/>
              <w:spacing w:before="0" w:after="0" w:line="228" w:lineRule="auto"/>
              <w:jc w:val="center"/>
            </w:pPr>
            <w:r w:rsidRPr="006003AD">
              <w:t>12 500</w:t>
            </w:r>
          </w:p>
        </w:tc>
        <w:tc>
          <w:tcPr>
            <w:tcW w:w="810" w:type="dxa"/>
            <w:tcBorders>
              <w:top w:val="single" w:sz="4" w:space="0" w:color="808080"/>
              <w:bottom w:val="single" w:sz="4" w:space="0" w:color="808080"/>
            </w:tcBorders>
          </w:tcPr>
          <w:p w14:paraId="44FC1CFC" w14:textId="79BEF589" w:rsidR="00C11A29" w:rsidRPr="006003AD" w:rsidRDefault="00C11A29" w:rsidP="002E79C3">
            <w:pPr>
              <w:pStyle w:val="FAAFormText"/>
              <w:widowControl w:val="0"/>
              <w:spacing w:before="0" w:after="0" w:line="228" w:lineRule="auto"/>
              <w:jc w:val="center"/>
            </w:pPr>
            <w:r w:rsidRPr="006003AD">
              <w:t>41 000</w:t>
            </w:r>
          </w:p>
        </w:tc>
        <w:tc>
          <w:tcPr>
            <w:tcW w:w="540" w:type="dxa"/>
            <w:tcBorders>
              <w:top w:val="single" w:sz="4" w:space="0" w:color="808080"/>
              <w:left w:val="single" w:sz="6" w:space="0" w:color="auto"/>
              <w:bottom w:val="single" w:sz="4" w:space="0" w:color="808080"/>
              <w:right w:val="nil"/>
            </w:tcBorders>
          </w:tcPr>
          <w:p w14:paraId="44FC1CFD" w14:textId="77777777" w:rsidR="00C11A29" w:rsidRPr="006003AD" w:rsidRDefault="00C11A29" w:rsidP="002E79C3">
            <w:pPr>
              <w:pStyle w:val="FAAFormText"/>
              <w:widowControl w:val="0"/>
              <w:spacing w:before="0" w:after="0" w:line="228" w:lineRule="auto"/>
              <w:jc w:val="center"/>
            </w:pPr>
            <w:r w:rsidRPr="006003AD">
              <w:t>420</w:t>
            </w:r>
          </w:p>
        </w:tc>
        <w:tc>
          <w:tcPr>
            <w:tcW w:w="810" w:type="dxa"/>
            <w:tcBorders>
              <w:top w:val="single" w:sz="4" w:space="0" w:color="808080"/>
              <w:bottom w:val="single" w:sz="4" w:space="0" w:color="808080"/>
            </w:tcBorders>
          </w:tcPr>
          <w:p w14:paraId="44FC1CFE" w14:textId="3AC6D270" w:rsidR="00C11A29" w:rsidRPr="006003AD" w:rsidRDefault="00C11A29" w:rsidP="002E79C3">
            <w:pPr>
              <w:pStyle w:val="FAAFormText"/>
              <w:widowControl w:val="0"/>
              <w:spacing w:before="0" w:after="0" w:line="228" w:lineRule="auto"/>
              <w:jc w:val="center"/>
            </w:pPr>
            <w:r w:rsidRPr="006003AD">
              <w:t>12 800</w:t>
            </w:r>
          </w:p>
        </w:tc>
        <w:tc>
          <w:tcPr>
            <w:tcW w:w="990" w:type="dxa"/>
            <w:tcBorders>
              <w:top w:val="single" w:sz="4" w:space="0" w:color="808080"/>
              <w:bottom w:val="single" w:sz="4" w:space="0" w:color="808080"/>
            </w:tcBorders>
          </w:tcPr>
          <w:p w14:paraId="44FC1CFF" w14:textId="0637230F" w:rsidR="00C11A29" w:rsidRPr="006003AD" w:rsidRDefault="00C11A29" w:rsidP="002E79C3">
            <w:pPr>
              <w:pStyle w:val="FAAFormText"/>
              <w:widowControl w:val="0"/>
              <w:spacing w:before="0" w:after="0" w:line="228" w:lineRule="auto"/>
              <w:jc w:val="center"/>
            </w:pPr>
            <w:r w:rsidRPr="006003AD">
              <w:t>42 000</w:t>
            </w:r>
          </w:p>
        </w:tc>
        <w:tc>
          <w:tcPr>
            <w:tcW w:w="540" w:type="dxa"/>
            <w:tcBorders>
              <w:top w:val="single" w:sz="4" w:space="0" w:color="808080"/>
              <w:left w:val="single" w:sz="6" w:space="0" w:color="auto"/>
              <w:bottom w:val="single" w:sz="4" w:space="0" w:color="808080"/>
              <w:right w:val="nil"/>
            </w:tcBorders>
          </w:tcPr>
          <w:p w14:paraId="44FC1D00" w14:textId="77777777" w:rsidR="00C11A29" w:rsidRPr="006003AD" w:rsidRDefault="00C11A29" w:rsidP="002E79C3">
            <w:pPr>
              <w:pStyle w:val="FAAFormText"/>
              <w:widowControl w:val="0"/>
              <w:spacing w:before="0" w:after="0" w:line="228" w:lineRule="auto"/>
              <w:jc w:val="center"/>
            </w:pPr>
            <w:r w:rsidRPr="006003AD">
              <w:t>430</w:t>
            </w:r>
          </w:p>
        </w:tc>
        <w:tc>
          <w:tcPr>
            <w:tcW w:w="792" w:type="dxa"/>
            <w:tcBorders>
              <w:top w:val="single" w:sz="4" w:space="0" w:color="808080"/>
              <w:bottom w:val="single" w:sz="4" w:space="0" w:color="808080"/>
            </w:tcBorders>
          </w:tcPr>
          <w:p w14:paraId="44FC1D01" w14:textId="09D3ACB1" w:rsidR="00C11A29" w:rsidRPr="006003AD" w:rsidRDefault="00C11A29" w:rsidP="002E79C3">
            <w:pPr>
              <w:pStyle w:val="FAAFormText"/>
              <w:widowControl w:val="0"/>
              <w:spacing w:before="0" w:after="0" w:line="228" w:lineRule="auto"/>
              <w:jc w:val="center"/>
            </w:pPr>
            <w:r w:rsidRPr="006003AD">
              <w:t>13 100</w:t>
            </w:r>
          </w:p>
        </w:tc>
        <w:tc>
          <w:tcPr>
            <w:tcW w:w="828" w:type="dxa"/>
            <w:tcBorders>
              <w:top w:val="single" w:sz="4" w:space="0" w:color="808080"/>
              <w:bottom w:val="single" w:sz="4" w:space="0" w:color="808080"/>
            </w:tcBorders>
          </w:tcPr>
          <w:p w14:paraId="44FC1D02" w14:textId="2F952953" w:rsidR="00C11A29" w:rsidRPr="006003AD" w:rsidRDefault="00C11A29" w:rsidP="002E79C3">
            <w:pPr>
              <w:pStyle w:val="FAAFormText"/>
              <w:widowControl w:val="0"/>
              <w:spacing w:before="0" w:after="0" w:line="228" w:lineRule="auto"/>
              <w:jc w:val="center"/>
            </w:pPr>
            <w:r w:rsidRPr="006003AD">
              <w:t>43 000</w:t>
            </w:r>
          </w:p>
        </w:tc>
        <w:tc>
          <w:tcPr>
            <w:tcW w:w="596" w:type="dxa"/>
            <w:tcBorders>
              <w:top w:val="single" w:sz="4" w:space="0" w:color="808080"/>
              <w:left w:val="single" w:sz="6" w:space="0" w:color="auto"/>
              <w:bottom w:val="single" w:sz="4" w:space="0" w:color="808080"/>
              <w:right w:val="nil"/>
            </w:tcBorders>
          </w:tcPr>
          <w:p w14:paraId="44FC1D03" w14:textId="77777777" w:rsidR="00C11A29" w:rsidRPr="006003AD" w:rsidRDefault="00C11A29" w:rsidP="002E79C3">
            <w:pPr>
              <w:pStyle w:val="FAAFormText"/>
              <w:widowControl w:val="0"/>
              <w:spacing w:before="0" w:after="0" w:line="228" w:lineRule="auto"/>
              <w:jc w:val="center"/>
            </w:pPr>
            <w:r w:rsidRPr="006003AD">
              <w:t>440</w:t>
            </w:r>
          </w:p>
        </w:tc>
        <w:tc>
          <w:tcPr>
            <w:tcW w:w="844" w:type="dxa"/>
            <w:tcBorders>
              <w:top w:val="single" w:sz="4" w:space="0" w:color="808080"/>
              <w:bottom w:val="single" w:sz="4" w:space="0" w:color="808080"/>
            </w:tcBorders>
          </w:tcPr>
          <w:p w14:paraId="44FC1D04" w14:textId="60395B8F" w:rsidR="00C11A29" w:rsidRPr="006003AD" w:rsidRDefault="00C11A29" w:rsidP="002E79C3">
            <w:pPr>
              <w:pStyle w:val="FAAFormText"/>
              <w:widowControl w:val="0"/>
              <w:spacing w:before="0" w:after="0" w:line="228" w:lineRule="auto"/>
              <w:jc w:val="center"/>
            </w:pPr>
            <w:r w:rsidRPr="006003AD">
              <w:t>13 400</w:t>
            </w:r>
          </w:p>
        </w:tc>
        <w:tc>
          <w:tcPr>
            <w:tcW w:w="1080" w:type="dxa"/>
            <w:tcBorders>
              <w:top w:val="single" w:sz="4" w:space="0" w:color="808080"/>
              <w:left w:val="nil"/>
              <w:bottom w:val="single" w:sz="4" w:space="0" w:color="808080"/>
              <w:right w:val="single" w:sz="6" w:space="0" w:color="auto"/>
            </w:tcBorders>
          </w:tcPr>
          <w:p w14:paraId="44FC1D05" w14:textId="4D2BFED7" w:rsidR="00C11A29" w:rsidRPr="006003AD" w:rsidRDefault="00C11A29" w:rsidP="002E79C3">
            <w:pPr>
              <w:pStyle w:val="FAAFormText"/>
              <w:widowControl w:val="0"/>
              <w:spacing w:before="0" w:after="0" w:line="228" w:lineRule="auto"/>
              <w:jc w:val="center"/>
            </w:pPr>
            <w:r w:rsidRPr="006003AD">
              <w:t>44 000</w:t>
            </w:r>
          </w:p>
        </w:tc>
      </w:tr>
      <w:tr w:rsidR="00C11A29" w:rsidRPr="006003AD" w14:paraId="44FC1D13"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D07" w14:textId="77777777" w:rsidR="00C11A29" w:rsidRPr="006003AD" w:rsidRDefault="00C11A29" w:rsidP="002E79C3">
            <w:pPr>
              <w:pStyle w:val="FAAFormText"/>
              <w:widowControl w:val="0"/>
              <w:spacing w:before="0" w:after="0" w:line="228" w:lineRule="auto"/>
              <w:jc w:val="center"/>
            </w:pPr>
            <w:r w:rsidRPr="006003AD">
              <w:t>450</w:t>
            </w:r>
          </w:p>
        </w:tc>
        <w:tc>
          <w:tcPr>
            <w:tcW w:w="810" w:type="dxa"/>
            <w:tcBorders>
              <w:top w:val="single" w:sz="4" w:space="0" w:color="808080"/>
              <w:bottom w:val="single" w:sz="4" w:space="0" w:color="808080"/>
            </w:tcBorders>
          </w:tcPr>
          <w:p w14:paraId="44FC1D08" w14:textId="0C893BF2" w:rsidR="00C11A29" w:rsidRPr="006003AD" w:rsidRDefault="00C11A29" w:rsidP="002E79C3">
            <w:pPr>
              <w:pStyle w:val="FAAFormText"/>
              <w:widowControl w:val="0"/>
              <w:spacing w:before="0" w:after="0" w:line="228" w:lineRule="auto"/>
              <w:jc w:val="center"/>
            </w:pPr>
            <w:r w:rsidRPr="006003AD">
              <w:t>13 700</w:t>
            </w:r>
          </w:p>
        </w:tc>
        <w:tc>
          <w:tcPr>
            <w:tcW w:w="810" w:type="dxa"/>
            <w:tcBorders>
              <w:top w:val="single" w:sz="4" w:space="0" w:color="808080"/>
              <w:bottom w:val="single" w:sz="4" w:space="0" w:color="808080"/>
            </w:tcBorders>
          </w:tcPr>
          <w:p w14:paraId="44FC1D09" w14:textId="2DDE6F93" w:rsidR="00C11A29" w:rsidRPr="006003AD" w:rsidRDefault="00C11A29" w:rsidP="002E79C3">
            <w:pPr>
              <w:pStyle w:val="FAAFormText"/>
              <w:widowControl w:val="0"/>
              <w:spacing w:before="0" w:after="0" w:line="228" w:lineRule="auto"/>
              <w:jc w:val="center"/>
            </w:pPr>
            <w:r w:rsidRPr="006003AD">
              <w:t>45 000</w:t>
            </w:r>
          </w:p>
        </w:tc>
        <w:tc>
          <w:tcPr>
            <w:tcW w:w="540" w:type="dxa"/>
            <w:tcBorders>
              <w:top w:val="single" w:sz="4" w:space="0" w:color="808080"/>
              <w:left w:val="single" w:sz="6" w:space="0" w:color="auto"/>
              <w:bottom w:val="single" w:sz="4" w:space="0" w:color="808080"/>
              <w:right w:val="nil"/>
            </w:tcBorders>
          </w:tcPr>
          <w:p w14:paraId="44FC1D0A" w14:textId="77777777" w:rsidR="00C11A29" w:rsidRPr="006003AD" w:rsidRDefault="00C11A29" w:rsidP="002E79C3">
            <w:pPr>
              <w:pStyle w:val="FAAFormText"/>
              <w:widowControl w:val="0"/>
              <w:spacing w:before="0" w:after="0" w:line="228" w:lineRule="auto"/>
              <w:jc w:val="center"/>
            </w:pPr>
            <w:r w:rsidRPr="006003AD">
              <w:t>460</w:t>
            </w:r>
          </w:p>
        </w:tc>
        <w:tc>
          <w:tcPr>
            <w:tcW w:w="810" w:type="dxa"/>
            <w:tcBorders>
              <w:top w:val="single" w:sz="4" w:space="0" w:color="808080"/>
              <w:bottom w:val="single" w:sz="4" w:space="0" w:color="808080"/>
            </w:tcBorders>
          </w:tcPr>
          <w:p w14:paraId="44FC1D0B" w14:textId="6480092D" w:rsidR="00C11A29" w:rsidRPr="006003AD" w:rsidRDefault="00C11A29" w:rsidP="002E79C3">
            <w:pPr>
              <w:pStyle w:val="FAAFormText"/>
              <w:widowControl w:val="0"/>
              <w:spacing w:before="0" w:after="0" w:line="228" w:lineRule="auto"/>
              <w:jc w:val="center"/>
            </w:pPr>
            <w:r w:rsidRPr="006003AD">
              <w:t>14 000</w:t>
            </w:r>
          </w:p>
        </w:tc>
        <w:tc>
          <w:tcPr>
            <w:tcW w:w="990" w:type="dxa"/>
            <w:tcBorders>
              <w:top w:val="single" w:sz="4" w:space="0" w:color="808080"/>
              <w:bottom w:val="single" w:sz="4" w:space="0" w:color="808080"/>
            </w:tcBorders>
          </w:tcPr>
          <w:p w14:paraId="44FC1D0C" w14:textId="0C48B1A5" w:rsidR="00C11A29" w:rsidRPr="006003AD" w:rsidRDefault="00C11A29" w:rsidP="002E79C3">
            <w:pPr>
              <w:pStyle w:val="FAAFormText"/>
              <w:widowControl w:val="0"/>
              <w:spacing w:before="0" w:after="0" w:line="228" w:lineRule="auto"/>
              <w:jc w:val="center"/>
            </w:pPr>
            <w:r w:rsidRPr="006003AD">
              <w:t>46 000</w:t>
            </w:r>
          </w:p>
        </w:tc>
        <w:tc>
          <w:tcPr>
            <w:tcW w:w="540" w:type="dxa"/>
            <w:tcBorders>
              <w:top w:val="single" w:sz="4" w:space="0" w:color="808080"/>
              <w:left w:val="single" w:sz="6" w:space="0" w:color="auto"/>
              <w:bottom w:val="single" w:sz="4" w:space="0" w:color="808080"/>
              <w:right w:val="nil"/>
            </w:tcBorders>
          </w:tcPr>
          <w:p w14:paraId="44FC1D0D" w14:textId="77777777" w:rsidR="00C11A29" w:rsidRPr="006003AD" w:rsidRDefault="00C11A29" w:rsidP="002E79C3">
            <w:pPr>
              <w:pStyle w:val="FAAFormText"/>
              <w:widowControl w:val="0"/>
              <w:spacing w:before="0" w:after="0" w:line="228" w:lineRule="auto"/>
              <w:jc w:val="center"/>
            </w:pPr>
            <w:r w:rsidRPr="006003AD">
              <w:t>470</w:t>
            </w:r>
          </w:p>
        </w:tc>
        <w:tc>
          <w:tcPr>
            <w:tcW w:w="792" w:type="dxa"/>
            <w:tcBorders>
              <w:top w:val="single" w:sz="4" w:space="0" w:color="808080"/>
              <w:bottom w:val="single" w:sz="4" w:space="0" w:color="808080"/>
            </w:tcBorders>
          </w:tcPr>
          <w:p w14:paraId="44FC1D0E" w14:textId="1894B601" w:rsidR="00C11A29" w:rsidRPr="006003AD" w:rsidRDefault="00C11A29" w:rsidP="002E79C3">
            <w:pPr>
              <w:pStyle w:val="FAAFormText"/>
              <w:widowControl w:val="0"/>
              <w:spacing w:before="0" w:after="0" w:line="228" w:lineRule="auto"/>
              <w:jc w:val="center"/>
            </w:pPr>
            <w:r w:rsidRPr="006003AD">
              <w:t>14 350</w:t>
            </w:r>
          </w:p>
        </w:tc>
        <w:tc>
          <w:tcPr>
            <w:tcW w:w="828" w:type="dxa"/>
            <w:tcBorders>
              <w:top w:val="single" w:sz="4" w:space="0" w:color="808080"/>
              <w:bottom w:val="single" w:sz="4" w:space="0" w:color="808080"/>
            </w:tcBorders>
          </w:tcPr>
          <w:p w14:paraId="44FC1D0F" w14:textId="085F2494" w:rsidR="00C11A29" w:rsidRPr="006003AD" w:rsidRDefault="00C11A29" w:rsidP="002E79C3">
            <w:pPr>
              <w:pStyle w:val="FAAFormText"/>
              <w:widowControl w:val="0"/>
              <w:spacing w:before="0" w:after="0" w:line="228" w:lineRule="auto"/>
              <w:jc w:val="center"/>
            </w:pPr>
            <w:r w:rsidRPr="006003AD">
              <w:t>47 000</w:t>
            </w:r>
          </w:p>
        </w:tc>
        <w:tc>
          <w:tcPr>
            <w:tcW w:w="596" w:type="dxa"/>
            <w:tcBorders>
              <w:top w:val="single" w:sz="4" w:space="0" w:color="808080"/>
              <w:left w:val="single" w:sz="6" w:space="0" w:color="auto"/>
              <w:bottom w:val="single" w:sz="4" w:space="0" w:color="808080"/>
              <w:right w:val="nil"/>
            </w:tcBorders>
          </w:tcPr>
          <w:p w14:paraId="44FC1D10" w14:textId="77777777" w:rsidR="00C11A29" w:rsidRPr="006003AD" w:rsidRDefault="00C11A29" w:rsidP="002E79C3">
            <w:pPr>
              <w:pStyle w:val="FAAFormText"/>
              <w:widowControl w:val="0"/>
              <w:spacing w:before="0" w:after="0" w:line="228" w:lineRule="auto"/>
              <w:jc w:val="center"/>
            </w:pPr>
            <w:r w:rsidRPr="006003AD">
              <w:t>480</w:t>
            </w:r>
          </w:p>
        </w:tc>
        <w:tc>
          <w:tcPr>
            <w:tcW w:w="844" w:type="dxa"/>
            <w:tcBorders>
              <w:top w:val="single" w:sz="4" w:space="0" w:color="808080"/>
              <w:bottom w:val="single" w:sz="4" w:space="0" w:color="808080"/>
            </w:tcBorders>
          </w:tcPr>
          <w:p w14:paraId="44FC1D11" w14:textId="137A7344" w:rsidR="00C11A29" w:rsidRPr="006003AD" w:rsidRDefault="00C11A29" w:rsidP="002E79C3">
            <w:pPr>
              <w:pStyle w:val="FAAFormText"/>
              <w:widowControl w:val="0"/>
              <w:spacing w:before="0" w:after="0" w:line="228" w:lineRule="auto"/>
              <w:jc w:val="center"/>
            </w:pPr>
            <w:r w:rsidRPr="006003AD">
              <w:t>14 650</w:t>
            </w:r>
          </w:p>
        </w:tc>
        <w:tc>
          <w:tcPr>
            <w:tcW w:w="1080" w:type="dxa"/>
            <w:tcBorders>
              <w:top w:val="single" w:sz="4" w:space="0" w:color="808080"/>
              <w:left w:val="nil"/>
              <w:bottom w:val="single" w:sz="4" w:space="0" w:color="808080"/>
              <w:right w:val="single" w:sz="6" w:space="0" w:color="auto"/>
            </w:tcBorders>
          </w:tcPr>
          <w:p w14:paraId="44FC1D12" w14:textId="2BDC656F" w:rsidR="00C11A29" w:rsidRPr="006003AD" w:rsidRDefault="00C11A29" w:rsidP="002E79C3">
            <w:pPr>
              <w:pStyle w:val="FAAFormText"/>
              <w:widowControl w:val="0"/>
              <w:spacing w:before="0" w:after="0" w:line="228" w:lineRule="auto"/>
              <w:jc w:val="center"/>
            </w:pPr>
            <w:r w:rsidRPr="006003AD">
              <w:t>48 000</w:t>
            </w:r>
          </w:p>
        </w:tc>
      </w:tr>
      <w:tr w:rsidR="00C11A29" w:rsidRPr="006003AD" w14:paraId="44FC1D20" w14:textId="77777777" w:rsidTr="004B59E4">
        <w:trPr>
          <w:jc w:val="center"/>
        </w:trPr>
        <w:tc>
          <w:tcPr>
            <w:tcW w:w="648" w:type="dxa"/>
            <w:tcBorders>
              <w:top w:val="single" w:sz="4" w:space="0" w:color="808080"/>
              <w:left w:val="single" w:sz="6" w:space="0" w:color="auto"/>
              <w:bottom w:val="single" w:sz="4" w:space="0" w:color="808080"/>
              <w:right w:val="nil"/>
            </w:tcBorders>
          </w:tcPr>
          <w:p w14:paraId="44FC1D14" w14:textId="77777777" w:rsidR="00C11A29" w:rsidRPr="006003AD" w:rsidRDefault="00C11A29" w:rsidP="002E79C3">
            <w:pPr>
              <w:pStyle w:val="FAAFormText"/>
              <w:widowControl w:val="0"/>
              <w:spacing w:before="0" w:after="0" w:line="228" w:lineRule="auto"/>
              <w:jc w:val="center"/>
            </w:pPr>
            <w:r w:rsidRPr="006003AD">
              <w:t>490</w:t>
            </w:r>
          </w:p>
        </w:tc>
        <w:tc>
          <w:tcPr>
            <w:tcW w:w="810" w:type="dxa"/>
            <w:tcBorders>
              <w:top w:val="single" w:sz="4" w:space="0" w:color="808080"/>
              <w:bottom w:val="single" w:sz="4" w:space="0" w:color="808080"/>
            </w:tcBorders>
          </w:tcPr>
          <w:p w14:paraId="44FC1D15" w14:textId="07CD5A1B" w:rsidR="00C11A29" w:rsidRPr="006003AD" w:rsidRDefault="00C11A29" w:rsidP="002E79C3">
            <w:pPr>
              <w:pStyle w:val="FAAFormText"/>
              <w:widowControl w:val="0"/>
              <w:spacing w:before="0" w:after="0" w:line="228" w:lineRule="auto"/>
              <w:jc w:val="center"/>
            </w:pPr>
            <w:r w:rsidRPr="006003AD">
              <w:t>14 950</w:t>
            </w:r>
          </w:p>
        </w:tc>
        <w:tc>
          <w:tcPr>
            <w:tcW w:w="810" w:type="dxa"/>
            <w:tcBorders>
              <w:top w:val="single" w:sz="4" w:space="0" w:color="808080"/>
              <w:bottom w:val="single" w:sz="4" w:space="0" w:color="808080"/>
            </w:tcBorders>
          </w:tcPr>
          <w:p w14:paraId="44FC1D16" w14:textId="496B15F8" w:rsidR="00C11A29" w:rsidRPr="006003AD" w:rsidRDefault="00C11A29" w:rsidP="002E79C3">
            <w:pPr>
              <w:pStyle w:val="FAAFormText"/>
              <w:widowControl w:val="0"/>
              <w:spacing w:before="0" w:after="0" w:line="228" w:lineRule="auto"/>
              <w:jc w:val="center"/>
            </w:pPr>
            <w:r w:rsidRPr="006003AD">
              <w:t>49 000</w:t>
            </w:r>
          </w:p>
        </w:tc>
        <w:tc>
          <w:tcPr>
            <w:tcW w:w="540" w:type="dxa"/>
            <w:tcBorders>
              <w:top w:val="single" w:sz="4" w:space="0" w:color="808080"/>
              <w:left w:val="single" w:sz="6" w:space="0" w:color="auto"/>
              <w:bottom w:val="single" w:sz="4" w:space="0" w:color="808080"/>
              <w:right w:val="nil"/>
            </w:tcBorders>
          </w:tcPr>
          <w:p w14:paraId="44FC1D17" w14:textId="77777777" w:rsidR="00C11A29" w:rsidRPr="006003AD" w:rsidRDefault="00C11A29" w:rsidP="002E79C3">
            <w:pPr>
              <w:pStyle w:val="FAAFormText"/>
              <w:widowControl w:val="0"/>
              <w:spacing w:before="0" w:after="0" w:line="228" w:lineRule="auto"/>
              <w:jc w:val="center"/>
            </w:pPr>
            <w:r w:rsidRPr="006003AD">
              <w:t>500</w:t>
            </w:r>
          </w:p>
        </w:tc>
        <w:tc>
          <w:tcPr>
            <w:tcW w:w="810" w:type="dxa"/>
            <w:tcBorders>
              <w:top w:val="single" w:sz="4" w:space="0" w:color="808080"/>
              <w:bottom w:val="single" w:sz="4" w:space="0" w:color="808080"/>
            </w:tcBorders>
          </w:tcPr>
          <w:p w14:paraId="44FC1D18" w14:textId="1EECED39" w:rsidR="00C11A29" w:rsidRPr="006003AD" w:rsidRDefault="00C11A29" w:rsidP="002E79C3">
            <w:pPr>
              <w:pStyle w:val="FAAFormText"/>
              <w:widowControl w:val="0"/>
              <w:spacing w:before="0" w:after="0" w:line="228" w:lineRule="auto"/>
              <w:jc w:val="center"/>
            </w:pPr>
            <w:r w:rsidRPr="006003AD">
              <w:t>15 250</w:t>
            </w:r>
          </w:p>
        </w:tc>
        <w:tc>
          <w:tcPr>
            <w:tcW w:w="990" w:type="dxa"/>
            <w:tcBorders>
              <w:top w:val="single" w:sz="4" w:space="0" w:color="808080"/>
              <w:bottom w:val="single" w:sz="4" w:space="0" w:color="808080"/>
            </w:tcBorders>
          </w:tcPr>
          <w:p w14:paraId="44FC1D19" w14:textId="5BD3CD73" w:rsidR="00C11A29" w:rsidRPr="006003AD" w:rsidRDefault="00C11A29" w:rsidP="002E79C3">
            <w:pPr>
              <w:pStyle w:val="FAAFormText"/>
              <w:widowControl w:val="0"/>
              <w:spacing w:before="0" w:after="0" w:line="228" w:lineRule="auto"/>
              <w:jc w:val="center"/>
            </w:pPr>
            <w:r w:rsidRPr="006003AD">
              <w:t>50 000</w:t>
            </w:r>
          </w:p>
        </w:tc>
        <w:tc>
          <w:tcPr>
            <w:tcW w:w="540" w:type="dxa"/>
            <w:tcBorders>
              <w:top w:val="single" w:sz="4" w:space="0" w:color="808080"/>
              <w:left w:val="single" w:sz="6" w:space="0" w:color="auto"/>
              <w:bottom w:val="single" w:sz="4" w:space="0" w:color="808080"/>
              <w:right w:val="nil"/>
            </w:tcBorders>
          </w:tcPr>
          <w:p w14:paraId="44FC1D1A" w14:textId="77777777" w:rsidR="00C11A29" w:rsidRPr="006003AD" w:rsidRDefault="00C11A29" w:rsidP="002E79C3">
            <w:pPr>
              <w:pStyle w:val="FAAFormText"/>
              <w:widowControl w:val="0"/>
              <w:spacing w:before="0" w:after="0" w:line="228" w:lineRule="auto"/>
              <w:jc w:val="center"/>
            </w:pPr>
            <w:r w:rsidRPr="006003AD">
              <w:t>510</w:t>
            </w:r>
          </w:p>
        </w:tc>
        <w:tc>
          <w:tcPr>
            <w:tcW w:w="792" w:type="dxa"/>
            <w:tcBorders>
              <w:top w:val="single" w:sz="4" w:space="0" w:color="808080"/>
              <w:bottom w:val="single" w:sz="4" w:space="0" w:color="808080"/>
            </w:tcBorders>
          </w:tcPr>
          <w:p w14:paraId="44FC1D1B" w14:textId="1C170494" w:rsidR="00C11A29" w:rsidRPr="006003AD" w:rsidRDefault="00C11A29" w:rsidP="002E79C3">
            <w:pPr>
              <w:pStyle w:val="FAAFormText"/>
              <w:widowControl w:val="0"/>
              <w:spacing w:before="0" w:after="0" w:line="228" w:lineRule="auto"/>
              <w:jc w:val="center"/>
            </w:pPr>
            <w:r w:rsidRPr="006003AD">
              <w:t>15 550</w:t>
            </w:r>
          </w:p>
        </w:tc>
        <w:tc>
          <w:tcPr>
            <w:tcW w:w="828" w:type="dxa"/>
            <w:tcBorders>
              <w:top w:val="single" w:sz="4" w:space="0" w:color="808080"/>
              <w:bottom w:val="single" w:sz="4" w:space="0" w:color="808080"/>
            </w:tcBorders>
          </w:tcPr>
          <w:p w14:paraId="44FC1D1C" w14:textId="450B09EC" w:rsidR="00C11A29" w:rsidRPr="006003AD" w:rsidRDefault="00C11A29" w:rsidP="002E79C3">
            <w:pPr>
              <w:pStyle w:val="FAAFormText"/>
              <w:widowControl w:val="0"/>
              <w:spacing w:before="0" w:after="0" w:line="228" w:lineRule="auto"/>
              <w:jc w:val="center"/>
            </w:pPr>
            <w:r w:rsidRPr="006003AD">
              <w:t>51 000</w:t>
            </w:r>
          </w:p>
        </w:tc>
        <w:tc>
          <w:tcPr>
            <w:tcW w:w="596" w:type="dxa"/>
            <w:tcBorders>
              <w:top w:val="single" w:sz="4" w:space="0" w:color="808080"/>
              <w:left w:val="single" w:sz="6" w:space="0" w:color="auto"/>
              <w:bottom w:val="single" w:sz="4" w:space="0" w:color="808080"/>
              <w:right w:val="nil"/>
            </w:tcBorders>
          </w:tcPr>
          <w:p w14:paraId="44FC1D1D" w14:textId="77777777" w:rsidR="00C11A29" w:rsidRPr="006003AD" w:rsidRDefault="00C11A29" w:rsidP="002E79C3">
            <w:pPr>
              <w:pStyle w:val="FAAFormText"/>
              <w:widowControl w:val="0"/>
              <w:spacing w:before="0" w:after="0" w:line="228" w:lineRule="auto"/>
              <w:jc w:val="center"/>
            </w:pPr>
            <w:r w:rsidRPr="006003AD">
              <w:t>520</w:t>
            </w:r>
          </w:p>
        </w:tc>
        <w:tc>
          <w:tcPr>
            <w:tcW w:w="844" w:type="dxa"/>
            <w:tcBorders>
              <w:top w:val="single" w:sz="4" w:space="0" w:color="808080"/>
              <w:bottom w:val="single" w:sz="4" w:space="0" w:color="808080"/>
            </w:tcBorders>
          </w:tcPr>
          <w:p w14:paraId="44FC1D1E" w14:textId="5BA4A3E9" w:rsidR="00C11A29" w:rsidRPr="006003AD" w:rsidRDefault="00C11A29" w:rsidP="002E79C3">
            <w:pPr>
              <w:pStyle w:val="FAAFormText"/>
              <w:widowControl w:val="0"/>
              <w:spacing w:before="0" w:after="0" w:line="228" w:lineRule="auto"/>
              <w:jc w:val="center"/>
            </w:pPr>
            <w:r w:rsidRPr="006003AD">
              <w:t>15 850</w:t>
            </w:r>
          </w:p>
        </w:tc>
        <w:tc>
          <w:tcPr>
            <w:tcW w:w="1080" w:type="dxa"/>
            <w:tcBorders>
              <w:top w:val="single" w:sz="4" w:space="0" w:color="808080"/>
              <w:left w:val="nil"/>
              <w:bottom w:val="single" w:sz="4" w:space="0" w:color="808080"/>
              <w:right w:val="single" w:sz="6" w:space="0" w:color="auto"/>
            </w:tcBorders>
          </w:tcPr>
          <w:p w14:paraId="44FC1D1F" w14:textId="412C194F" w:rsidR="00C11A29" w:rsidRPr="006003AD" w:rsidRDefault="00C11A29" w:rsidP="002E79C3">
            <w:pPr>
              <w:pStyle w:val="FAAFormText"/>
              <w:widowControl w:val="0"/>
              <w:spacing w:before="0" w:after="0" w:line="228" w:lineRule="auto"/>
              <w:jc w:val="center"/>
            </w:pPr>
            <w:r w:rsidRPr="006003AD">
              <w:t>52 000</w:t>
            </w:r>
          </w:p>
        </w:tc>
      </w:tr>
      <w:tr w:rsidR="00C11A29" w:rsidRPr="006003AD" w14:paraId="44FC1D2D" w14:textId="77777777" w:rsidTr="004B59E4">
        <w:trPr>
          <w:jc w:val="center"/>
        </w:trPr>
        <w:tc>
          <w:tcPr>
            <w:tcW w:w="648" w:type="dxa"/>
            <w:tcBorders>
              <w:top w:val="single" w:sz="4" w:space="0" w:color="808080"/>
              <w:left w:val="single" w:sz="6" w:space="0" w:color="auto"/>
              <w:bottom w:val="single" w:sz="6" w:space="0" w:color="auto"/>
              <w:right w:val="nil"/>
            </w:tcBorders>
          </w:tcPr>
          <w:p w14:paraId="44FC1D21" w14:textId="77777777" w:rsidR="00C11A29" w:rsidRPr="006003AD" w:rsidRDefault="00C11A29" w:rsidP="002E79C3">
            <w:pPr>
              <w:pStyle w:val="FAAFormText"/>
              <w:widowControl w:val="0"/>
              <w:spacing w:before="0" w:after="0" w:line="228" w:lineRule="auto"/>
              <w:jc w:val="center"/>
            </w:pPr>
            <w:r w:rsidRPr="006003AD">
              <w:t>etc.</w:t>
            </w:r>
          </w:p>
        </w:tc>
        <w:tc>
          <w:tcPr>
            <w:tcW w:w="810" w:type="dxa"/>
            <w:tcBorders>
              <w:top w:val="single" w:sz="4" w:space="0" w:color="808080"/>
              <w:left w:val="nil"/>
              <w:bottom w:val="single" w:sz="6" w:space="0" w:color="auto"/>
              <w:right w:val="nil"/>
            </w:tcBorders>
          </w:tcPr>
          <w:p w14:paraId="44FC1D22" w14:textId="77777777" w:rsidR="00C11A29" w:rsidRPr="006003AD" w:rsidRDefault="00C11A29" w:rsidP="002E79C3">
            <w:pPr>
              <w:pStyle w:val="FAAFormText"/>
              <w:widowControl w:val="0"/>
              <w:spacing w:before="0" w:after="0" w:line="228" w:lineRule="auto"/>
              <w:jc w:val="center"/>
            </w:pPr>
            <w:r w:rsidRPr="006003AD">
              <w:t>etc.</w:t>
            </w:r>
          </w:p>
        </w:tc>
        <w:tc>
          <w:tcPr>
            <w:tcW w:w="810" w:type="dxa"/>
            <w:tcBorders>
              <w:top w:val="single" w:sz="4" w:space="0" w:color="808080"/>
              <w:left w:val="nil"/>
              <w:bottom w:val="single" w:sz="6" w:space="0" w:color="auto"/>
              <w:right w:val="nil"/>
            </w:tcBorders>
          </w:tcPr>
          <w:p w14:paraId="44FC1D23" w14:textId="77777777" w:rsidR="00C11A29" w:rsidRPr="006003AD" w:rsidRDefault="00C11A29" w:rsidP="002E79C3">
            <w:pPr>
              <w:pStyle w:val="FAAFormText"/>
              <w:widowControl w:val="0"/>
              <w:spacing w:before="0" w:after="0" w:line="228" w:lineRule="auto"/>
              <w:jc w:val="center"/>
            </w:pPr>
            <w:r w:rsidRPr="006003AD">
              <w:t>etc.</w:t>
            </w:r>
          </w:p>
        </w:tc>
        <w:tc>
          <w:tcPr>
            <w:tcW w:w="540" w:type="dxa"/>
            <w:tcBorders>
              <w:top w:val="single" w:sz="4" w:space="0" w:color="808080"/>
              <w:left w:val="single" w:sz="6" w:space="0" w:color="auto"/>
              <w:bottom w:val="single" w:sz="6" w:space="0" w:color="auto"/>
              <w:right w:val="nil"/>
            </w:tcBorders>
          </w:tcPr>
          <w:p w14:paraId="44FC1D24" w14:textId="77777777" w:rsidR="00C11A29" w:rsidRPr="006003AD" w:rsidRDefault="00C11A29" w:rsidP="002E79C3">
            <w:pPr>
              <w:pStyle w:val="FAAFormText"/>
              <w:widowControl w:val="0"/>
              <w:spacing w:before="0" w:after="0" w:line="228" w:lineRule="auto"/>
              <w:jc w:val="center"/>
            </w:pPr>
            <w:r w:rsidRPr="006003AD">
              <w:t>etc.</w:t>
            </w:r>
          </w:p>
        </w:tc>
        <w:tc>
          <w:tcPr>
            <w:tcW w:w="810" w:type="dxa"/>
            <w:tcBorders>
              <w:top w:val="single" w:sz="4" w:space="0" w:color="808080"/>
              <w:left w:val="nil"/>
              <w:bottom w:val="single" w:sz="6" w:space="0" w:color="auto"/>
              <w:right w:val="nil"/>
            </w:tcBorders>
          </w:tcPr>
          <w:p w14:paraId="44FC1D25" w14:textId="77777777" w:rsidR="00C11A29" w:rsidRPr="006003AD" w:rsidRDefault="00C11A29" w:rsidP="002E79C3">
            <w:pPr>
              <w:pStyle w:val="FAAFormText"/>
              <w:widowControl w:val="0"/>
              <w:spacing w:before="0" w:after="0" w:line="228" w:lineRule="auto"/>
              <w:jc w:val="center"/>
            </w:pPr>
            <w:r w:rsidRPr="006003AD">
              <w:t>etc.</w:t>
            </w:r>
          </w:p>
        </w:tc>
        <w:tc>
          <w:tcPr>
            <w:tcW w:w="990" w:type="dxa"/>
            <w:tcBorders>
              <w:top w:val="single" w:sz="4" w:space="0" w:color="808080"/>
              <w:left w:val="nil"/>
              <w:bottom w:val="single" w:sz="6" w:space="0" w:color="auto"/>
              <w:right w:val="nil"/>
            </w:tcBorders>
          </w:tcPr>
          <w:p w14:paraId="44FC1D26" w14:textId="77777777" w:rsidR="00C11A29" w:rsidRPr="006003AD" w:rsidRDefault="00C11A29" w:rsidP="002E79C3">
            <w:pPr>
              <w:pStyle w:val="FAAFormText"/>
              <w:widowControl w:val="0"/>
              <w:spacing w:before="0" w:after="0" w:line="228" w:lineRule="auto"/>
              <w:jc w:val="center"/>
            </w:pPr>
            <w:r w:rsidRPr="006003AD">
              <w:t>etc.</w:t>
            </w:r>
          </w:p>
        </w:tc>
        <w:tc>
          <w:tcPr>
            <w:tcW w:w="540" w:type="dxa"/>
            <w:tcBorders>
              <w:top w:val="single" w:sz="4" w:space="0" w:color="808080"/>
              <w:left w:val="single" w:sz="6" w:space="0" w:color="auto"/>
              <w:bottom w:val="single" w:sz="6" w:space="0" w:color="auto"/>
              <w:right w:val="nil"/>
            </w:tcBorders>
          </w:tcPr>
          <w:p w14:paraId="44FC1D27" w14:textId="77777777" w:rsidR="00C11A29" w:rsidRPr="006003AD" w:rsidRDefault="00C11A29" w:rsidP="002E79C3">
            <w:pPr>
              <w:pStyle w:val="FAAFormText"/>
              <w:widowControl w:val="0"/>
              <w:spacing w:before="0" w:after="0" w:line="228" w:lineRule="auto"/>
              <w:jc w:val="center"/>
            </w:pPr>
            <w:r w:rsidRPr="006003AD">
              <w:t>etc.</w:t>
            </w:r>
          </w:p>
        </w:tc>
        <w:tc>
          <w:tcPr>
            <w:tcW w:w="792" w:type="dxa"/>
            <w:tcBorders>
              <w:top w:val="single" w:sz="4" w:space="0" w:color="808080"/>
              <w:left w:val="nil"/>
              <w:bottom w:val="single" w:sz="6" w:space="0" w:color="auto"/>
              <w:right w:val="nil"/>
            </w:tcBorders>
          </w:tcPr>
          <w:p w14:paraId="44FC1D28" w14:textId="77777777" w:rsidR="00C11A29" w:rsidRPr="006003AD" w:rsidRDefault="00C11A29" w:rsidP="002E79C3">
            <w:pPr>
              <w:pStyle w:val="FAAFormText"/>
              <w:widowControl w:val="0"/>
              <w:spacing w:before="0" w:after="0" w:line="228" w:lineRule="auto"/>
              <w:jc w:val="center"/>
            </w:pPr>
            <w:r w:rsidRPr="006003AD">
              <w:t>etc.</w:t>
            </w:r>
          </w:p>
        </w:tc>
        <w:tc>
          <w:tcPr>
            <w:tcW w:w="828" w:type="dxa"/>
            <w:tcBorders>
              <w:top w:val="single" w:sz="4" w:space="0" w:color="808080"/>
              <w:left w:val="nil"/>
              <w:bottom w:val="single" w:sz="6" w:space="0" w:color="auto"/>
              <w:right w:val="nil"/>
            </w:tcBorders>
          </w:tcPr>
          <w:p w14:paraId="44FC1D29" w14:textId="77777777" w:rsidR="00C11A29" w:rsidRPr="006003AD" w:rsidRDefault="00C11A29" w:rsidP="002E79C3">
            <w:pPr>
              <w:pStyle w:val="FAAFormText"/>
              <w:widowControl w:val="0"/>
              <w:spacing w:before="0" w:after="0" w:line="228" w:lineRule="auto"/>
              <w:jc w:val="center"/>
            </w:pPr>
            <w:r w:rsidRPr="006003AD">
              <w:t>etc.</w:t>
            </w:r>
          </w:p>
        </w:tc>
        <w:tc>
          <w:tcPr>
            <w:tcW w:w="596" w:type="dxa"/>
            <w:tcBorders>
              <w:top w:val="single" w:sz="4" w:space="0" w:color="808080"/>
              <w:left w:val="single" w:sz="6" w:space="0" w:color="auto"/>
              <w:bottom w:val="single" w:sz="6" w:space="0" w:color="auto"/>
              <w:right w:val="nil"/>
            </w:tcBorders>
          </w:tcPr>
          <w:p w14:paraId="44FC1D2A" w14:textId="77777777" w:rsidR="00C11A29" w:rsidRPr="006003AD" w:rsidRDefault="00C11A29" w:rsidP="002E79C3">
            <w:pPr>
              <w:pStyle w:val="FAAFormText"/>
              <w:widowControl w:val="0"/>
              <w:spacing w:before="0" w:after="0" w:line="228" w:lineRule="auto"/>
              <w:jc w:val="center"/>
            </w:pPr>
            <w:r w:rsidRPr="006003AD">
              <w:t>etc.</w:t>
            </w:r>
          </w:p>
        </w:tc>
        <w:tc>
          <w:tcPr>
            <w:tcW w:w="844" w:type="dxa"/>
            <w:tcBorders>
              <w:top w:val="single" w:sz="4" w:space="0" w:color="808080"/>
              <w:left w:val="nil"/>
              <w:bottom w:val="single" w:sz="6" w:space="0" w:color="auto"/>
              <w:right w:val="nil"/>
            </w:tcBorders>
          </w:tcPr>
          <w:p w14:paraId="44FC1D2B" w14:textId="77777777" w:rsidR="00C11A29" w:rsidRPr="006003AD" w:rsidRDefault="00C11A29" w:rsidP="002E79C3">
            <w:pPr>
              <w:pStyle w:val="FAAFormText"/>
              <w:widowControl w:val="0"/>
              <w:spacing w:before="0" w:after="0" w:line="228" w:lineRule="auto"/>
              <w:jc w:val="center"/>
            </w:pPr>
            <w:r w:rsidRPr="006003AD">
              <w:t>etc.</w:t>
            </w:r>
          </w:p>
        </w:tc>
        <w:tc>
          <w:tcPr>
            <w:tcW w:w="1080" w:type="dxa"/>
            <w:tcBorders>
              <w:top w:val="single" w:sz="4" w:space="0" w:color="808080"/>
              <w:left w:val="nil"/>
              <w:bottom w:val="single" w:sz="6" w:space="0" w:color="auto"/>
              <w:right w:val="single" w:sz="6" w:space="0" w:color="auto"/>
            </w:tcBorders>
          </w:tcPr>
          <w:p w14:paraId="44FC1D2C" w14:textId="77777777" w:rsidR="00C11A29" w:rsidRPr="006003AD" w:rsidRDefault="00C11A29" w:rsidP="002E79C3">
            <w:pPr>
              <w:pStyle w:val="FAAFormText"/>
              <w:widowControl w:val="0"/>
              <w:spacing w:before="0" w:after="0" w:line="228" w:lineRule="auto"/>
              <w:jc w:val="center"/>
            </w:pPr>
            <w:r w:rsidRPr="006003AD">
              <w:t>etc.</w:t>
            </w:r>
          </w:p>
        </w:tc>
      </w:tr>
      <w:tr w:rsidR="00C11A29" w:rsidRPr="006003AD" w14:paraId="44FC1D2F" w14:textId="77777777" w:rsidTr="004B59E4">
        <w:trPr>
          <w:cantSplit/>
          <w:jc w:val="center"/>
        </w:trPr>
        <w:tc>
          <w:tcPr>
            <w:tcW w:w="9288" w:type="dxa"/>
            <w:gridSpan w:val="12"/>
            <w:tcBorders>
              <w:top w:val="single" w:sz="6" w:space="0" w:color="auto"/>
              <w:left w:val="single" w:sz="6" w:space="0" w:color="auto"/>
              <w:bottom w:val="nil"/>
              <w:right w:val="single" w:sz="6" w:space="0" w:color="auto"/>
            </w:tcBorders>
          </w:tcPr>
          <w:p w14:paraId="44FC1D2E" w14:textId="7883EA6D" w:rsidR="00C11A29" w:rsidRPr="006003AD" w:rsidRDefault="00C11A29" w:rsidP="002E79C3">
            <w:pPr>
              <w:pStyle w:val="FAAFormText"/>
              <w:widowControl w:val="0"/>
              <w:spacing w:line="228" w:lineRule="auto"/>
            </w:pPr>
            <w:r w:rsidRPr="006003AD">
              <w:t>*Route magnétique ou, dans les zones polaires à des latitudes de plus de 70 degrés et dans les extensions de ces zones pouvant être prescrites par les autorités ATS appropriées, les routes grille déterminées par un réseau de lignes parallèles au méridien de Greenwich surimposé sur une carte stéréographique polaire pour lesquelles la direction vers le pôle Nord est utilisée en tant de Grille Nord.</w:t>
            </w:r>
          </w:p>
        </w:tc>
      </w:tr>
      <w:tr w:rsidR="00C11A29" w:rsidRPr="006003AD" w14:paraId="44FC1D31" w14:textId="77777777" w:rsidTr="004B59E4">
        <w:trPr>
          <w:cantSplit/>
          <w:jc w:val="center"/>
        </w:trPr>
        <w:tc>
          <w:tcPr>
            <w:tcW w:w="9288" w:type="dxa"/>
            <w:gridSpan w:val="12"/>
            <w:tcBorders>
              <w:top w:val="nil"/>
              <w:left w:val="single" w:sz="6" w:space="0" w:color="auto"/>
              <w:bottom w:val="single" w:sz="6" w:space="0" w:color="auto"/>
              <w:right w:val="single" w:sz="6" w:space="0" w:color="auto"/>
            </w:tcBorders>
          </w:tcPr>
          <w:p w14:paraId="44FC1D30" w14:textId="314ECC0C" w:rsidR="00C11A29" w:rsidRPr="006003AD" w:rsidRDefault="00C11A29" w:rsidP="002E79C3">
            <w:pPr>
              <w:pStyle w:val="FAAFormText"/>
              <w:widowControl w:val="0"/>
              <w:spacing w:line="228" w:lineRule="auto"/>
            </w:pPr>
            <w:r w:rsidRPr="006003AD">
              <w:t>**Sauf lorsque, sur la base d'accords régionaux de navigation aérienne, de 090 à 269 degrés et de 270 à 089 degrés sont prescrits pour tenir compte des directions prédominantes de la circulation et des procédures appropriées de transition qui y sont associées sont spécifiées.</w:t>
            </w:r>
          </w:p>
        </w:tc>
      </w:tr>
    </w:tbl>
    <w:p w14:paraId="44FC1D32" w14:textId="27972F8E" w:rsidR="00470A69" w:rsidRPr="006003AD" w:rsidRDefault="00C11A29" w:rsidP="002E79C3">
      <w:pPr>
        <w:pStyle w:val="FAANoteL1"/>
      </w:pPr>
      <w:r w:rsidRPr="006003AD">
        <w:t>Note 1 : Le Doc 9574 de l'OACI,</w:t>
      </w:r>
      <w:r w:rsidRPr="006003AD">
        <w:rPr>
          <w:i w:val="0"/>
        </w:rPr>
        <w:t xml:space="preserve"> Manuel sur la mise en œuvre d'un minimum de séparation verticale de 300 m entre les niveaux de vol 290 et 410 inclus,</w:t>
      </w:r>
      <w:r w:rsidRPr="006003AD">
        <w:t xml:space="preserve"> contient le matériel indicatif concernant la séparation verticale.</w:t>
      </w:r>
    </w:p>
    <w:p w14:paraId="44FC1D33" w14:textId="4B688FED" w:rsidR="00C11A29" w:rsidRPr="006003AD" w:rsidRDefault="00470A69" w:rsidP="002E79C3">
      <w:pPr>
        <w:pStyle w:val="FAANoteL1"/>
      </w:pPr>
      <w:r w:rsidRPr="006003AD">
        <w:t xml:space="preserve">Note 2 : Le Doc 8168 de l'OACI, </w:t>
      </w:r>
      <w:r w:rsidRPr="006003AD">
        <w:rPr>
          <w:i w:val="0"/>
        </w:rPr>
        <w:t>Procédures pour les services de navigation aérienne — Exploitation technique des aéronefs (PANS-OPS),</w:t>
      </w:r>
      <w:r w:rsidRPr="006003AD">
        <w:t xml:space="preserve"> contient des instructions concernant le système de FL.</w:t>
      </w:r>
    </w:p>
    <w:p w14:paraId="44FC1D34" w14:textId="77777777" w:rsidR="001A5B94" w:rsidRPr="006003AD" w:rsidRDefault="001A5B94" w:rsidP="002E79C3">
      <w:pPr>
        <w:pStyle w:val="FFATextFlushRight"/>
        <w:keepLines w:val="0"/>
        <w:widowControl w:val="0"/>
        <w:spacing w:after="0"/>
      </w:pPr>
      <w:r w:rsidRPr="006003AD">
        <w:t>OACI, Annexe 2 : 3.1.3 Appendice 3</w:t>
      </w:r>
    </w:p>
    <w:p w14:paraId="44FC1D38" w14:textId="05664B8C" w:rsidR="00C11A29" w:rsidRPr="006003AD" w:rsidRDefault="001A5B94" w:rsidP="002E79C3">
      <w:pPr>
        <w:widowControl w:val="0"/>
        <w:spacing w:before="0" w:after="240" w:line="228" w:lineRule="auto"/>
        <w:jc w:val="right"/>
        <w:rPr>
          <w:i/>
          <w:sz w:val="20"/>
          <w:szCs w:val="20"/>
        </w:rPr>
      </w:pPr>
      <w:r w:rsidRPr="006003AD">
        <w:rPr>
          <w:i/>
          <w:sz w:val="20"/>
        </w:rPr>
        <w:t>14 CFR 91.159 ; 91.179</w:t>
      </w:r>
    </w:p>
    <w:p w14:paraId="44FC1D39" w14:textId="5563BE39" w:rsidR="00C11A29" w:rsidRPr="006003AD" w:rsidRDefault="00B50E07" w:rsidP="002E79C3">
      <w:pPr>
        <w:pStyle w:val="Heading4"/>
        <w:numPr>
          <w:ilvl w:val="0"/>
          <w:numId w:val="0"/>
        </w:numPr>
        <w:ind w:left="864" w:hanging="864"/>
      </w:pPr>
      <w:bookmarkStart w:id="325" w:name="_Toc64558938"/>
      <w:r w:rsidRPr="006003AD">
        <w:t>NMO 8.10.1.9</w:t>
      </w:r>
      <w:r w:rsidRPr="006003AD">
        <w:tab/>
        <w:t>Familiarisation avec les procédures de la compagnie</w:t>
      </w:r>
      <w:bookmarkEnd w:id="325"/>
      <w:r w:rsidRPr="006003AD">
        <w:t xml:space="preserve"> </w:t>
      </w:r>
    </w:p>
    <w:p w14:paraId="44FC1D3B" w14:textId="77777777" w:rsidR="00C11A29" w:rsidRPr="006003AD" w:rsidRDefault="00C11A29" w:rsidP="00FD2F07">
      <w:pPr>
        <w:pStyle w:val="FAAOutlineL1a"/>
        <w:numPr>
          <w:ilvl w:val="0"/>
          <w:numId w:val="659"/>
        </w:numPr>
      </w:pPr>
      <w:r w:rsidRPr="006003AD">
        <w:t xml:space="preserve">Chaque titulaire d'un AOC doit s'assurer que tout le personnel d'exploitation bénéficie d'une formation  de familiarisation avec les procédures de la compagnie couvrant les domaines suivants : </w:t>
      </w:r>
    </w:p>
    <w:p w14:paraId="44FC1D3C" w14:textId="0EB455C7" w:rsidR="00C11A29" w:rsidRPr="006003AD" w:rsidRDefault="00C11A29" w:rsidP="00FD2F07">
      <w:pPr>
        <w:pStyle w:val="FAAOutlineL21"/>
        <w:numPr>
          <w:ilvl w:val="0"/>
          <w:numId w:val="660"/>
        </w:numPr>
      </w:pPr>
      <w:r w:rsidRPr="006003AD">
        <w:t>Organisation, portée de l'exploitation et pratiques administratives du titulaire de l'AOC qui s'appliquent à leurs affectations et devoirs.</w:t>
      </w:r>
    </w:p>
    <w:p w14:paraId="44FC1D3D" w14:textId="374B66EB" w:rsidR="00C11A29" w:rsidRPr="006003AD" w:rsidRDefault="00C11A29" w:rsidP="00FD2F07">
      <w:pPr>
        <w:pStyle w:val="FAAOutlineL21"/>
        <w:numPr>
          <w:ilvl w:val="0"/>
          <w:numId w:val="660"/>
        </w:numPr>
      </w:pPr>
      <w:r w:rsidRPr="006003AD">
        <w:t>Dispositions appropriées de cette réglementation et autres qui s'appliquent et matériels servant de guide.</w:t>
      </w:r>
    </w:p>
    <w:p w14:paraId="44FC1D3E" w14:textId="4D6F8255" w:rsidR="00C11A29" w:rsidRPr="006003AD" w:rsidRDefault="00C11A29" w:rsidP="00FD2F07">
      <w:pPr>
        <w:pStyle w:val="FAAOutlineL21"/>
        <w:numPr>
          <w:ilvl w:val="0"/>
          <w:numId w:val="660"/>
        </w:numPr>
      </w:pPr>
      <w:r w:rsidRPr="006003AD">
        <w:t>Contenu du certificat et des spécifications d'exploitation du titulaire de l'AOC (non requis pour l'équipage de cabine).</w:t>
      </w:r>
    </w:p>
    <w:p w14:paraId="44FC1D3F" w14:textId="49E7C5DA" w:rsidR="00C11A29" w:rsidRPr="006003AD" w:rsidRDefault="00C11A29" w:rsidP="002E79C3">
      <w:pPr>
        <w:pStyle w:val="FAAOutlineL21"/>
      </w:pPr>
      <w:r w:rsidRPr="006003AD">
        <w:t>Politiques et procédures du titulaire de l'AOC.</w:t>
      </w:r>
    </w:p>
    <w:p w14:paraId="44FC1D40" w14:textId="2C2D812F" w:rsidR="00C11A29" w:rsidRPr="006003AD" w:rsidRDefault="00C11A29" w:rsidP="002E79C3">
      <w:pPr>
        <w:pStyle w:val="FAAOutlineL21"/>
      </w:pPr>
      <w:r w:rsidRPr="006003AD">
        <w:t>Devoirs et responsabilités des membres de l'équipage de conduite et des FOO.</w:t>
      </w:r>
    </w:p>
    <w:p w14:paraId="44FC1D41" w14:textId="5D554B32" w:rsidR="00C11A29" w:rsidRPr="006003AD" w:rsidRDefault="00C11A29" w:rsidP="002E79C3">
      <w:pPr>
        <w:pStyle w:val="FAAOutlineL21"/>
      </w:pPr>
      <w:r w:rsidRPr="006003AD">
        <w:lastRenderedPageBreak/>
        <w:t>Programme d'analyses du titulaire de l'AOC pour l'alcool et les substances psychoactives narcotiques.</w:t>
      </w:r>
    </w:p>
    <w:p w14:paraId="44FC1D42" w14:textId="2C32A1CB" w:rsidR="00C11A29" w:rsidRPr="006003AD" w:rsidRDefault="00C11A29" w:rsidP="002E79C3">
      <w:pPr>
        <w:pStyle w:val="FAAOutlineL21"/>
      </w:pPr>
      <w:r w:rsidRPr="006003AD">
        <w:t>Manuel pertinents pour les membres de l'équipage de conduite.</w:t>
      </w:r>
    </w:p>
    <w:p w14:paraId="44FC1D43" w14:textId="68C1C1B0" w:rsidR="00C11A29" w:rsidRPr="006003AD" w:rsidRDefault="00C11A29" w:rsidP="002E79C3">
      <w:pPr>
        <w:pStyle w:val="FAAOutlineL21"/>
      </w:pPr>
      <w:r w:rsidRPr="006003AD">
        <w:t>Parties appropriées de l’OM du titulaire de l'AOC</w:t>
      </w:r>
    </w:p>
    <w:p w14:paraId="44FC1D44" w14:textId="289FD24E" w:rsidR="00887518" w:rsidRPr="006003AD" w:rsidRDefault="00887518" w:rsidP="002E79C3">
      <w:pPr>
        <w:pStyle w:val="FFATextFlushRight"/>
        <w:keepLines w:val="0"/>
        <w:widowControl w:val="0"/>
      </w:pPr>
      <w:r w:rsidRPr="006003AD">
        <w:t>OACI, Annexe 6, Partie I : 4.2.1.3 ; 9.2 ; 9.3 ; 10.3 ; 10.4R ; 12.4</w:t>
      </w:r>
    </w:p>
    <w:p w14:paraId="44FC1D45" w14:textId="77777777" w:rsidR="00887518" w:rsidRPr="006003AD" w:rsidRDefault="00887518" w:rsidP="002E79C3">
      <w:pPr>
        <w:pStyle w:val="FFATextFlushRight"/>
        <w:keepLines w:val="0"/>
        <w:widowControl w:val="0"/>
      </w:pPr>
      <w:r w:rsidRPr="006003AD">
        <w:t>OACI, Annexe 6, Partie III, Section II : 2.2.2.1 ; 8.2(b) ; 8.3R</w:t>
      </w:r>
    </w:p>
    <w:p w14:paraId="44FC1D46" w14:textId="036DE4B7" w:rsidR="004C16BA" w:rsidRPr="006003AD" w:rsidRDefault="004C16BA" w:rsidP="002E79C3">
      <w:pPr>
        <w:pStyle w:val="FFATextFlushRight"/>
        <w:keepLines w:val="0"/>
        <w:widowControl w:val="0"/>
      </w:pPr>
      <w:r w:rsidRPr="006003AD">
        <w:t>OACI, Doc 9376 : 2.2.4</w:t>
      </w:r>
    </w:p>
    <w:p w14:paraId="44FC1D47" w14:textId="0C4A1F76" w:rsidR="00887518" w:rsidRPr="006003AD" w:rsidRDefault="00887518" w:rsidP="002E79C3">
      <w:pPr>
        <w:pStyle w:val="FFATextFlushRight"/>
        <w:keepLines w:val="0"/>
        <w:widowControl w:val="0"/>
      </w:pPr>
      <w:r w:rsidRPr="006003AD">
        <w:t>14 CFR 121.415 (a)</w:t>
      </w:r>
    </w:p>
    <w:p w14:paraId="44FC1D48" w14:textId="2039780B" w:rsidR="00C11A29" w:rsidRPr="006003AD" w:rsidRDefault="00B50E07" w:rsidP="002E79C3">
      <w:pPr>
        <w:pStyle w:val="Heading4"/>
        <w:numPr>
          <w:ilvl w:val="0"/>
          <w:numId w:val="0"/>
        </w:numPr>
        <w:ind w:left="864" w:hanging="864"/>
      </w:pPr>
      <w:bookmarkStart w:id="326" w:name="_Toc64558939"/>
      <w:r w:rsidRPr="006003AD">
        <w:t>NMO 8.10.1.10</w:t>
      </w:r>
      <w:r w:rsidRPr="006003AD">
        <w:tab/>
        <w:t>Impératifs en matière de formation initiale et périodique au sol sur les marchandises dangereuses</w:t>
      </w:r>
      <w:bookmarkEnd w:id="326"/>
    </w:p>
    <w:p w14:paraId="4CFE99C1" w14:textId="3AA9EF06" w:rsidR="003C002F" w:rsidRPr="006003AD" w:rsidRDefault="003C002F" w:rsidP="00FD2F07">
      <w:pPr>
        <w:pStyle w:val="FAAOutlineL1a"/>
        <w:numPr>
          <w:ilvl w:val="0"/>
          <w:numId w:val="661"/>
        </w:numPr>
      </w:pPr>
      <w:r w:rsidRPr="006003AD">
        <w:t>Les catégories d'individus suivantes doivent recevoir une formation aux marchandises dangereuses.</w:t>
      </w:r>
    </w:p>
    <w:p w14:paraId="24438B87" w14:textId="49DD73C2" w:rsidR="003C002F" w:rsidRPr="006003AD" w:rsidRDefault="003C002F" w:rsidP="002E79C3">
      <w:pPr>
        <w:ind w:left="720"/>
      </w:pPr>
    </w:p>
    <w:tbl>
      <w:tblPr>
        <w:tblStyle w:val="TableGrid3"/>
        <w:tblW w:w="0" w:type="auto"/>
        <w:tblInd w:w="720" w:type="dxa"/>
        <w:tblLook w:val="04A0" w:firstRow="1" w:lastRow="0" w:firstColumn="1" w:lastColumn="0" w:noHBand="0" w:noVBand="1"/>
        <w:tblCaption w:val="Categories of Employees to be Trained in Dangerous Goods"/>
        <w:tblDescription w:val="Categories of individuals that shall be trained in dangerous goods. "/>
      </w:tblPr>
      <w:tblGrid>
        <w:gridCol w:w="1019"/>
        <w:gridCol w:w="6925"/>
      </w:tblGrid>
      <w:tr w:rsidR="003C002F" w:rsidRPr="006003AD" w14:paraId="58ADD910" w14:textId="77777777" w:rsidTr="00A73923">
        <w:trPr>
          <w:tblHeader/>
        </w:trPr>
        <w:tc>
          <w:tcPr>
            <w:tcW w:w="985" w:type="dxa"/>
            <w:vAlign w:val="center"/>
          </w:tcPr>
          <w:p w14:paraId="09096828" w14:textId="77777777" w:rsidR="003C002F" w:rsidRPr="006003AD" w:rsidRDefault="003C002F" w:rsidP="002E79C3">
            <w:pPr>
              <w:spacing w:before="0" w:after="0"/>
              <w:contextualSpacing/>
              <w:jc w:val="center"/>
              <w:rPr>
                <w:b/>
              </w:rPr>
            </w:pPr>
            <w:r w:rsidRPr="006003AD">
              <w:rPr>
                <w:b/>
              </w:rPr>
              <w:t>Numéro de catégorie</w:t>
            </w:r>
          </w:p>
        </w:tc>
        <w:tc>
          <w:tcPr>
            <w:tcW w:w="6925" w:type="dxa"/>
          </w:tcPr>
          <w:p w14:paraId="48ED74FD" w14:textId="77777777" w:rsidR="003C002F" w:rsidRPr="006003AD" w:rsidRDefault="003C002F" w:rsidP="002E79C3">
            <w:pPr>
              <w:spacing w:before="0" w:after="0"/>
              <w:contextualSpacing/>
              <w:rPr>
                <w:b/>
              </w:rPr>
            </w:pPr>
            <w:r w:rsidRPr="006003AD">
              <w:rPr>
                <w:b/>
              </w:rPr>
              <w:t>Description de l’employé</w:t>
            </w:r>
          </w:p>
        </w:tc>
      </w:tr>
      <w:tr w:rsidR="003C002F" w:rsidRPr="006003AD" w14:paraId="6B735A9B" w14:textId="77777777" w:rsidTr="003C002F">
        <w:tc>
          <w:tcPr>
            <w:tcW w:w="985" w:type="dxa"/>
            <w:vAlign w:val="center"/>
          </w:tcPr>
          <w:p w14:paraId="206D1BC6" w14:textId="77777777" w:rsidR="003C002F" w:rsidRPr="006003AD" w:rsidRDefault="003C002F" w:rsidP="002E79C3">
            <w:pPr>
              <w:spacing w:before="0" w:after="0"/>
              <w:contextualSpacing/>
              <w:jc w:val="center"/>
            </w:pPr>
            <w:r w:rsidRPr="006003AD">
              <w:t>1</w:t>
            </w:r>
          </w:p>
        </w:tc>
        <w:tc>
          <w:tcPr>
            <w:tcW w:w="6925" w:type="dxa"/>
          </w:tcPr>
          <w:p w14:paraId="14CF300F" w14:textId="77777777" w:rsidR="003C002F" w:rsidRPr="006003AD" w:rsidRDefault="003C002F" w:rsidP="002E79C3">
            <w:pPr>
              <w:spacing w:before="0" w:after="0"/>
              <w:contextualSpacing/>
            </w:pPr>
            <w:r w:rsidRPr="006003AD">
              <w:t>Expéditeurs et personnes comprenant les responsabilités des expéditeurs</w:t>
            </w:r>
          </w:p>
        </w:tc>
      </w:tr>
      <w:tr w:rsidR="003C002F" w:rsidRPr="006003AD" w14:paraId="4BFA6B98" w14:textId="77777777" w:rsidTr="003C002F">
        <w:tc>
          <w:tcPr>
            <w:tcW w:w="985" w:type="dxa"/>
            <w:vAlign w:val="center"/>
          </w:tcPr>
          <w:p w14:paraId="4367DE20" w14:textId="77777777" w:rsidR="003C002F" w:rsidRPr="006003AD" w:rsidRDefault="003C002F" w:rsidP="002E79C3">
            <w:pPr>
              <w:spacing w:before="0" w:after="0"/>
              <w:contextualSpacing/>
              <w:jc w:val="center"/>
            </w:pPr>
            <w:r w:rsidRPr="006003AD">
              <w:t>2</w:t>
            </w:r>
          </w:p>
        </w:tc>
        <w:tc>
          <w:tcPr>
            <w:tcW w:w="6925" w:type="dxa"/>
          </w:tcPr>
          <w:p w14:paraId="02C1482C" w14:textId="77777777" w:rsidR="003C002F" w:rsidRPr="006003AD" w:rsidRDefault="003C002F" w:rsidP="002E79C3">
            <w:pPr>
              <w:spacing w:before="0" w:after="0"/>
              <w:contextualSpacing/>
            </w:pPr>
            <w:r w:rsidRPr="006003AD">
              <w:t>Personnes responsables de l’emballage</w:t>
            </w:r>
          </w:p>
        </w:tc>
      </w:tr>
      <w:tr w:rsidR="003C002F" w:rsidRPr="006003AD" w14:paraId="57AD3FE9" w14:textId="77777777" w:rsidTr="003C002F">
        <w:tc>
          <w:tcPr>
            <w:tcW w:w="985" w:type="dxa"/>
            <w:vAlign w:val="center"/>
          </w:tcPr>
          <w:p w14:paraId="60FE751E" w14:textId="77777777" w:rsidR="003C002F" w:rsidRPr="006003AD" w:rsidRDefault="003C002F" w:rsidP="002E79C3">
            <w:pPr>
              <w:spacing w:before="0" w:after="0"/>
              <w:contextualSpacing/>
              <w:jc w:val="center"/>
            </w:pPr>
            <w:r w:rsidRPr="006003AD">
              <w:t>3</w:t>
            </w:r>
          </w:p>
        </w:tc>
        <w:tc>
          <w:tcPr>
            <w:tcW w:w="6925" w:type="dxa"/>
          </w:tcPr>
          <w:p w14:paraId="1CDFFB02" w14:textId="3F543652" w:rsidR="003C002F" w:rsidRPr="006003AD" w:rsidRDefault="0023009A" w:rsidP="002E79C3">
            <w:pPr>
              <w:autoSpaceDE w:val="0"/>
              <w:autoSpaceDN w:val="0"/>
              <w:adjustRightInd w:val="0"/>
              <w:spacing w:before="0" w:after="0"/>
              <w:rPr>
                <w:rFonts w:cs="Arial"/>
              </w:rPr>
            </w:pPr>
            <w:r w:rsidRPr="006003AD">
              <w:t>Personnel des transitaires participant au traitement des marchandises dangereuses</w:t>
            </w:r>
          </w:p>
        </w:tc>
      </w:tr>
      <w:tr w:rsidR="003C002F" w:rsidRPr="006003AD" w14:paraId="10C5A4D6" w14:textId="77777777" w:rsidTr="003C002F">
        <w:tc>
          <w:tcPr>
            <w:tcW w:w="985" w:type="dxa"/>
            <w:vAlign w:val="center"/>
          </w:tcPr>
          <w:p w14:paraId="2C79B2B9" w14:textId="77777777" w:rsidR="003C002F" w:rsidRPr="006003AD" w:rsidRDefault="003C002F" w:rsidP="002E79C3">
            <w:pPr>
              <w:spacing w:before="0" w:after="0"/>
              <w:contextualSpacing/>
              <w:jc w:val="center"/>
            </w:pPr>
            <w:r w:rsidRPr="006003AD">
              <w:t>4</w:t>
            </w:r>
          </w:p>
        </w:tc>
        <w:tc>
          <w:tcPr>
            <w:tcW w:w="6925" w:type="dxa"/>
          </w:tcPr>
          <w:p w14:paraId="53CA3E52" w14:textId="1CB4CC32" w:rsidR="003C002F" w:rsidRPr="006003AD" w:rsidRDefault="0023009A" w:rsidP="002E79C3">
            <w:pPr>
              <w:autoSpaceDE w:val="0"/>
              <w:autoSpaceDN w:val="0"/>
              <w:adjustRightInd w:val="0"/>
              <w:spacing w:before="0" w:after="0"/>
              <w:rPr>
                <w:rFonts w:cs="Arial"/>
              </w:rPr>
            </w:pPr>
            <w:r w:rsidRPr="006003AD">
              <w:t>Personnel des transitaires participant au traitement du fret ou du courrier (autre que des marchandises dangereuses)</w:t>
            </w:r>
          </w:p>
        </w:tc>
      </w:tr>
      <w:tr w:rsidR="003C002F" w:rsidRPr="006003AD" w14:paraId="1F2E46C5" w14:textId="77777777" w:rsidTr="003C002F">
        <w:tc>
          <w:tcPr>
            <w:tcW w:w="985" w:type="dxa"/>
            <w:vAlign w:val="center"/>
          </w:tcPr>
          <w:p w14:paraId="09515F71" w14:textId="77777777" w:rsidR="003C002F" w:rsidRPr="006003AD" w:rsidRDefault="003C002F" w:rsidP="002E79C3">
            <w:pPr>
              <w:spacing w:before="0" w:after="0"/>
              <w:contextualSpacing/>
              <w:jc w:val="center"/>
            </w:pPr>
            <w:r w:rsidRPr="006003AD">
              <w:t>5</w:t>
            </w:r>
          </w:p>
        </w:tc>
        <w:tc>
          <w:tcPr>
            <w:tcW w:w="6925" w:type="dxa"/>
          </w:tcPr>
          <w:p w14:paraId="11C72049" w14:textId="5F0A5CEC" w:rsidR="003C002F" w:rsidRPr="006003AD" w:rsidRDefault="0023009A" w:rsidP="002E79C3">
            <w:pPr>
              <w:autoSpaceDE w:val="0"/>
              <w:autoSpaceDN w:val="0"/>
              <w:adjustRightInd w:val="0"/>
              <w:spacing w:before="0" w:after="0"/>
              <w:rPr>
                <w:rFonts w:cs="Arial"/>
              </w:rPr>
            </w:pPr>
            <w:r w:rsidRPr="006003AD">
              <w:t>Personnel des transitaires participant à la manipulation, au stockage et au chargement du fret ou du courrier</w:t>
            </w:r>
          </w:p>
        </w:tc>
      </w:tr>
      <w:tr w:rsidR="003C002F" w:rsidRPr="006003AD" w14:paraId="10685F16" w14:textId="77777777" w:rsidTr="003C002F">
        <w:tc>
          <w:tcPr>
            <w:tcW w:w="985" w:type="dxa"/>
            <w:vAlign w:val="center"/>
          </w:tcPr>
          <w:p w14:paraId="4D5DBA86" w14:textId="77777777" w:rsidR="003C002F" w:rsidRPr="006003AD" w:rsidRDefault="003C002F" w:rsidP="002E79C3">
            <w:pPr>
              <w:spacing w:before="0" w:after="0"/>
              <w:contextualSpacing/>
              <w:jc w:val="center"/>
            </w:pPr>
            <w:r w:rsidRPr="006003AD">
              <w:t>6</w:t>
            </w:r>
          </w:p>
        </w:tc>
        <w:tc>
          <w:tcPr>
            <w:tcW w:w="6925" w:type="dxa"/>
          </w:tcPr>
          <w:p w14:paraId="1FC9810C" w14:textId="2B9BC3DE" w:rsidR="003C002F" w:rsidRPr="006003AD" w:rsidRDefault="003C002F" w:rsidP="002E79C3">
            <w:pPr>
              <w:spacing w:before="0" w:after="0"/>
              <w:contextualSpacing/>
            </w:pPr>
            <w:r w:rsidRPr="006003AD">
              <w:t>Personnel de l’exploitant et de l’agent de services d’escale au sol acceptant des marchandises dangereuses</w:t>
            </w:r>
          </w:p>
        </w:tc>
      </w:tr>
      <w:tr w:rsidR="003C002F" w:rsidRPr="006003AD" w14:paraId="2011A1DD" w14:textId="77777777" w:rsidTr="003C002F">
        <w:tc>
          <w:tcPr>
            <w:tcW w:w="985" w:type="dxa"/>
            <w:vAlign w:val="center"/>
          </w:tcPr>
          <w:p w14:paraId="0F148B8A" w14:textId="77777777" w:rsidR="003C002F" w:rsidRPr="006003AD" w:rsidRDefault="003C002F" w:rsidP="002E79C3">
            <w:pPr>
              <w:spacing w:before="0" w:after="0"/>
              <w:contextualSpacing/>
              <w:jc w:val="center"/>
            </w:pPr>
            <w:r w:rsidRPr="006003AD">
              <w:t>7</w:t>
            </w:r>
          </w:p>
        </w:tc>
        <w:tc>
          <w:tcPr>
            <w:tcW w:w="6925" w:type="dxa"/>
          </w:tcPr>
          <w:p w14:paraId="2239D79F" w14:textId="11B5F856" w:rsidR="003C002F" w:rsidRPr="006003AD" w:rsidRDefault="003C002F" w:rsidP="002E79C3">
            <w:pPr>
              <w:autoSpaceDE w:val="0"/>
              <w:autoSpaceDN w:val="0"/>
              <w:adjustRightInd w:val="0"/>
              <w:spacing w:before="0" w:after="0"/>
              <w:rPr>
                <w:rFonts w:cs="Arial"/>
              </w:rPr>
            </w:pPr>
            <w:r w:rsidRPr="006003AD">
              <w:t>Personnel de l’exploitant et de l’agent de services d’escale au sol acceptant du fret ou du courrier (autre que des marchandises dangereuses)</w:t>
            </w:r>
          </w:p>
        </w:tc>
      </w:tr>
      <w:tr w:rsidR="003C002F" w:rsidRPr="006003AD" w14:paraId="410E7DC7" w14:textId="77777777" w:rsidTr="003C002F">
        <w:tc>
          <w:tcPr>
            <w:tcW w:w="985" w:type="dxa"/>
            <w:vAlign w:val="center"/>
          </w:tcPr>
          <w:p w14:paraId="5F7B707A" w14:textId="77777777" w:rsidR="003C002F" w:rsidRPr="006003AD" w:rsidRDefault="003C002F" w:rsidP="002E79C3">
            <w:pPr>
              <w:spacing w:before="0" w:after="0"/>
              <w:contextualSpacing/>
              <w:jc w:val="center"/>
            </w:pPr>
            <w:r w:rsidRPr="006003AD">
              <w:t>8</w:t>
            </w:r>
          </w:p>
        </w:tc>
        <w:tc>
          <w:tcPr>
            <w:tcW w:w="6925" w:type="dxa"/>
          </w:tcPr>
          <w:p w14:paraId="1D96E651" w14:textId="0D04C92C" w:rsidR="003C002F" w:rsidRPr="006003AD" w:rsidRDefault="003C002F" w:rsidP="002E79C3">
            <w:pPr>
              <w:autoSpaceDE w:val="0"/>
              <w:autoSpaceDN w:val="0"/>
              <w:adjustRightInd w:val="0"/>
              <w:spacing w:before="0" w:after="0"/>
              <w:rPr>
                <w:rFonts w:cs="Arial"/>
              </w:rPr>
            </w:pPr>
            <w:r w:rsidRPr="006003AD">
              <w:t>Personnel de l’exploitant et de l’agent de services d’escale au sol participant à la manipulation, au stockage et au chargement du fret ou du courrier et des bagages</w:t>
            </w:r>
          </w:p>
        </w:tc>
      </w:tr>
      <w:tr w:rsidR="003C002F" w:rsidRPr="006003AD" w14:paraId="1FA6AF6F" w14:textId="77777777" w:rsidTr="003C002F">
        <w:tc>
          <w:tcPr>
            <w:tcW w:w="985" w:type="dxa"/>
            <w:vAlign w:val="center"/>
          </w:tcPr>
          <w:p w14:paraId="63FC18A7" w14:textId="77777777" w:rsidR="003C002F" w:rsidRPr="006003AD" w:rsidRDefault="003C002F" w:rsidP="002E79C3">
            <w:pPr>
              <w:spacing w:before="0" w:after="0"/>
              <w:contextualSpacing/>
              <w:jc w:val="center"/>
            </w:pPr>
            <w:r w:rsidRPr="006003AD">
              <w:t>9</w:t>
            </w:r>
          </w:p>
        </w:tc>
        <w:tc>
          <w:tcPr>
            <w:tcW w:w="6925" w:type="dxa"/>
          </w:tcPr>
          <w:p w14:paraId="594AA4F2" w14:textId="0BA64CDE" w:rsidR="003C002F" w:rsidRPr="006003AD" w:rsidRDefault="003C002F" w:rsidP="002E79C3">
            <w:pPr>
              <w:autoSpaceDE w:val="0"/>
              <w:autoSpaceDN w:val="0"/>
              <w:adjustRightInd w:val="0"/>
              <w:spacing w:before="0" w:after="0"/>
              <w:rPr>
                <w:rFonts w:cs="Arial"/>
              </w:rPr>
            </w:pPr>
            <w:r w:rsidRPr="006003AD">
              <w:t>Personnel chargé des passagers</w:t>
            </w:r>
          </w:p>
        </w:tc>
      </w:tr>
      <w:tr w:rsidR="003C002F" w:rsidRPr="006003AD" w14:paraId="5722C615" w14:textId="77777777" w:rsidTr="003C002F">
        <w:tc>
          <w:tcPr>
            <w:tcW w:w="985" w:type="dxa"/>
            <w:vAlign w:val="center"/>
          </w:tcPr>
          <w:p w14:paraId="58A4EECB" w14:textId="77777777" w:rsidR="003C002F" w:rsidRPr="006003AD" w:rsidRDefault="003C002F" w:rsidP="002E79C3">
            <w:pPr>
              <w:spacing w:before="0" w:after="0"/>
              <w:contextualSpacing/>
              <w:jc w:val="center"/>
            </w:pPr>
            <w:r w:rsidRPr="006003AD">
              <w:t>10</w:t>
            </w:r>
          </w:p>
        </w:tc>
        <w:tc>
          <w:tcPr>
            <w:tcW w:w="6925" w:type="dxa"/>
          </w:tcPr>
          <w:p w14:paraId="4A69C7CC" w14:textId="6DA6FCC5" w:rsidR="003C002F" w:rsidRPr="006003AD" w:rsidRDefault="003C002F" w:rsidP="002E79C3">
            <w:pPr>
              <w:autoSpaceDE w:val="0"/>
              <w:autoSpaceDN w:val="0"/>
              <w:adjustRightInd w:val="0"/>
              <w:spacing w:before="0" w:after="0"/>
              <w:rPr>
                <w:rFonts w:cs="Arial"/>
              </w:rPr>
            </w:pPr>
            <w:r w:rsidRPr="006003AD">
              <w:t>Membres de l'équipage de conduite, responsables du chargement, planificateurs du chargement et FOO/agents de régulation des vols</w:t>
            </w:r>
          </w:p>
        </w:tc>
      </w:tr>
      <w:tr w:rsidR="003C002F" w:rsidRPr="006003AD" w14:paraId="7148EF61" w14:textId="77777777" w:rsidTr="003C002F">
        <w:tc>
          <w:tcPr>
            <w:tcW w:w="985" w:type="dxa"/>
            <w:vAlign w:val="center"/>
          </w:tcPr>
          <w:p w14:paraId="6C15FFD3" w14:textId="77777777" w:rsidR="003C002F" w:rsidRPr="006003AD" w:rsidRDefault="003C002F" w:rsidP="002E79C3">
            <w:pPr>
              <w:spacing w:before="0" w:after="0"/>
              <w:contextualSpacing/>
              <w:jc w:val="center"/>
            </w:pPr>
            <w:r w:rsidRPr="006003AD">
              <w:t>11</w:t>
            </w:r>
          </w:p>
        </w:tc>
        <w:tc>
          <w:tcPr>
            <w:tcW w:w="6925" w:type="dxa"/>
          </w:tcPr>
          <w:p w14:paraId="23042695" w14:textId="77777777" w:rsidR="003C002F" w:rsidRPr="006003AD" w:rsidRDefault="003C002F" w:rsidP="002E79C3">
            <w:pPr>
              <w:autoSpaceDE w:val="0"/>
              <w:autoSpaceDN w:val="0"/>
              <w:adjustRightInd w:val="0"/>
              <w:spacing w:before="0" w:after="0"/>
              <w:rPr>
                <w:rFonts w:cs="Arial"/>
              </w:rPr>
            </w:pPr>
            <w:r w:rsidRPr="006003AD">
              <w:t>Membres de l’équipage (autres que les membres de l’équipage de conduite)</w:t>
            </w:r>
          </w:p>
        </w:tc>
      </w:tr>
      <w:tr w:rsidR="003C002F" w:rsidRPr="006003AD" w14:paraId="34CD051F" w14:textId="77777777" w:rsidTr="003C002F">
        <w:tc>
          <w:tcPr>
            <w:tcW w:w="985" w:type="dxa"/>
            <w:vAlign w:val="center"/>
          </w:tcPr>
          <w:p w14:paraId="1614407F" w14:textId="77777777" w:rsidR="003C002F" w:rsidRPr="006003AD" w:rsidRDefault="003C002F" w:rsidP="002E79C3">
            <w:pPr>
              <w:spacing w:before="0" w:after="0"/>
              <w:contextualSpacing/>
              <w:jc w:val="center"/>
            </w:pPr>
            <w:r w:rsidRPr="006003AD">
              <w:t>12</w:t>
            </w:r>
          </w:p>
        </w:tc>
        <w:tc>
          <w:tcPr>
            <w:tcW w:w="6925" w:type="dxa"/>
          </w:tcPr>
          <w:p w14:paraId="21FAFD1D" w14:textId="29131753" w:rsidR="003C002F" w:rsidRPr="006003AD" w:rsidRDefault="003C002F" w:rsidP="002E79C3">
            <w:pPr>
              <w:autoSpaceDE w:val="0"/>
              <w:autoSpaceDN w:val="0"/>
              <w:adjustRightInd w:val="0"/>
              <w:spacing w:before="0" w:after="0"/>
              <w:rPr>
                <w:rFonts w:cs="Arial"/>
              </w:rPr>
            </w:pPr>
            <w:r w:rsidRPr="006003AD">
              <w:t>Personnel de sécurité participant au filtrage des passagers, de l’équipage, de leurs bagages, du fret ou du courrier, par exemple, agents de filtrage de sécurité, leurs responsables et le personnel participant à la mise en œuvre des procédures de sécurité</w:t>
            </w:r>
          </w:p>
        </w:tc>
      </w:tr>
      <w:tr w:rsidR="003C002F" w:rsidRPr="006003AD" w14:paraId="5828B841" w14:textId="77777777" w:rsidTr="003C002F">
        <w:tc>
          <w:tcPr>
            <w:tcW w:w="985" w:type="dxa"/>
            <w:vAlign w:val="center"/>
          </w:tcPr>
          <w:p w14:paraId="384A49F5" w14:textId="77777777" w:rsidR="003C002F" w:rsidRPr="006003AD" w:rsidRDefault="003C002F" w:rsidP="002E79C3">
            <w:pPr>
              <w:spacing w:before="0" w:after="0"/>
              <w:contextualSpacing/>
              <w:jc w:val="center"/>
            </w:pPr>
            <w:r w:rsidRPr="006003AD">
              <w:t>13</w:t>
            </w:r>
          </w:p>
        </w:tc>
        <w:tc>
          <w:tcPr>
            <w:tcW w:w="6925" w:type="dxa"/>
          </w:tcPr>
          <w:p w14:paraId="150411BA" w14:textId="5C728EBC" w:rsidR="003C002F" w:rsidRPr="006003AD" w:rsidRDefault="003C002F" w:rsidP="002E79C3">
            <w:pPr>
              <w:autoSpaceDE w:val="0"/>
              <w:autoSpaceDN w:val="0"/>
              <w:adjustRightInd w:val="0"/>
              <w:spacing w:before="0" w:after="0"/>
              <w:rPr>
                <w:rFonts w:cs="Arial"/>
              </w:rPr>
            </w:pPr>
            <w:r w:rsidRPr="006003AD">
              <w:t>Personnel de l’exploitant et de l’agence de services d’escale au sol acceptant du fret ou du courrier (autre que des marchandises dangereuses)</w:t>
            </w:r>
          </w:p>
        </w:tc>
      </w:tr>
      <w:tr w:rsidR="003C002F" w:rsidRPr="006003AD" w14:paraId="67E5C6BF" w14:textId="77777777" w:rsidTr="003C002F">
        <w:tc>
          <w:tcPr>
            <w:tcW w:w="985" w:type="dxa"/>
            <w:vAlign w:val="center"/>
          </w:tcPr>
          <w:p w14:paraId="2D316B7C" w14:textId="77777777" w:rsidR="003C002F" w:rsidRPr="006003AD" w:rsidRDefault="003C002F" w:rsidP="002E79C3">
            <w:pPr>
              <w:spacing w:before="0" w:after="0"/>
              <w:contextualSpacing/>
              <w:jc w:val="center"/>
            </w:pPr>
            <w:r w:rsidRPr="006003AD">
              <w:t>14</w:t>
            </w:r>
          </w:p>
        </w:tc>
        <w:tc>
          <w:tcPr>
            <w:tcW w:w="6925" w:type="dxa"/>
          </w:tcPr>
          <w:p w14:paraId="5BF52DAA" w14:textId="31DABC5B" w:rsidR="003C002F" w:rsidRPr="006003AD" w:rsidRDefault="003C002F" w:rsidP="002E79C3">
            <w:pPr>
              <w:autoSpaceDE w:val="0"/>
              <w:autoSpaceDN w:val="0"/>
              <w:adjustRightInd w:val="0"/>
              <w:spacing w:before="0" w:after="0"/>
              <w:rPr>
                <w:rFonts w:cs="Arial"/>
              </w:rPr>
            </w:pPr>
            <w:r w:rsidRPr="006003AD">
              <w:t>Personnel de l’exploitant et de l’agent de services d’escale au sol participant à la manipulation, au stockage et au chargement du fret ou du courrier (autre que des marchandises dangereuses) et des bagages</w:t>
            </w:r>
          </w:p>
        </w:tc>
      </w:tr>
      <w:tr w:rsidR="003C002F" w:rsidRPr="006003AD" w14:paraId="39A57981" w14:textId="77777777" w:rsidTr="003C002F">
        <w:tc>
          <w:tcPr>
            <w:tcW w:w="985" w:type="dxa"/>
            <w:vAlign w:val="center"/>
          </w:tcPr>
          <w:p w14:paraId="75066E1E" w14:textId="77777777" w:rsidR="003C002F" w:rsidRPr="006003AD" w:rsidRDefault="003C002F" w:rsidP="002E79C3">
            <w:pPr>
              <w:spacing w:before="0" w:after="0"/>
              <w:contextualSpacing/>
              <w:jc w:val="center"/>
            </w:pPr>
            <w:r w:rsidRPr="006003AD">
              <w:t>15</w:t>
            </w:r>
          </w:p>
        </w:tc>
        <w:tc>
          <w:tcPr>
            <w:tcW w:w="6925" w:type="dxa"/>
          </w:tcPr>
          <w:p w14:paraId="12BB61D9" w14:textId="2F78C4C7" w:rsidR="003C002F" w:rsidRPr="006003AD" w:rsidRDefault="003C002F" w:rsidP="002E79C3">
            <w:pPr>
              <w:autoSpaceDE w:val="0"/>
              <w:autoSpaceDN w:val="0"/>
              <w:adjustRightInd w:val="0"/>
              <w:spacing w:before="0" w:after="0"/>
              <w:rPr>
                <w:rFonts w:cs="Arial"/>
              </w:rPr>
            </w:pPr>
            <w:r w:rsidRPr="006003AD">
              <w:t>Personnel chargé des passagers</w:t>
            </w:r>
          </w:p>
        </w:tc>
      </w:tr>
      <w:tr w:rsidR="003C002F" w:rsidRPr="006003AD" w14:paraId="56DCC97F" w14:textId="77777777" w:rsidTr="003C002F">
        <w:tc>
          <w:tcPr>
            <w:tcW w:w="985" w:type="dxa"/>
            <w:vAlign w:val="center"/>
          </w:tcPr>
          <w:p w14:paraId="1C332222" w14:textId="77777777" w:rsidR="003C002F" w:rsidRPr="006003AD" w:rsidRDefault="003C002F" w:rsidP="002E79C3">
            <w:pPr>
              <w:spacing w:before="0" w:after="0"/>
              <w:contextualSpacing/>
              <w:jc w:val="center"/>
            </w:pPr>
            <w:r w:rsidRPr="006003AD">
              <w:t>16</w:t>
            </w:r>
          </w:p>
        </w:tc>
        <w:tc>
          <w:tcPr>
            <w:tcW w:w="6925" w:type="dxa"/>
          </w:tcPr>
          <w:p w14:paraId="70B124C7" w14:textId="4721D857" w:rsidR="003C002F" w:rsidRPr="006003AD" w:rsidRDefault="003C002F" w:rsidP="002E79C3">
            <w:pPr>
              <w:autoSpaceDE w:val="0"/>
              <w:autoSpaceDN w:val="0"/>
              <w:adjustRightInd w:val="0"/>
              <w:spacing w:before="0" w:after="0"/>
              <w:rPr>
                <w:rFonts w:cs="Arial"/>
              </w:rPr>
            </w:pPr>
            <w:r w:rsidRPr="006003AD">
              <w:t>Membres de l'équipage de conduite, responsables du chargement, planificateurs du chargement et FOO/agents de régulation des vols</w:t>
            </w:r>
          </w:p>
        </w:tc>
      </w:tr>
      <w:tr w:rsidR="003C002F" w:rsidRPr="006003AD" w14:paraId="0EE0B5C3" w14:textId="77777777" w:rsidTr="003C002F">
        <w:tc>
          <w:tcPr>
            <w:tcW w:w="985" w:type="dxa"/>
            <w:vAlign w:val="center"/>
          </w:tcPr>
          <w:p w14:paraId="6F2AF9DB" w14:textId="77777777" w:rsidR="003C002F" w:rsidRPr="006003AD" w:rsidRDefault="003C002F" w:rsidP="002E79C3">
            <w:pPr>
              <w:spacing w:before="0" w:after="0"/>
              <w:contextualSpacing/>
              <w:jc w:val="center"/>
            </w:pPr>
            <w:r w:rsidRPr="006003AD">
              <w:t>17</w:t>
            </w:r>
          </w:p>
        </w:tc>
        <w:tc>
          <w:tcPr>
            <w:tcW w:w="6925" w:type="dxa"/>
          </w:tcPr>
          <w:p w14:paraId="5EC035E7" w14:textId="77777777" w:rsidR="003C002F" w:rsidRPr="006003AD" w:rsidRDefault="003C002F" w:rsidP="002E79C3">
            <w:pPr>
              <w:spacing w:before="0" w:after="0"/>
              <w:contextualSpacing/>
            </w:pPr>
            <w:r w:rsidRPr="006003AD">
              <w:t>Membres de l’équipage (autres que les membres de l’équipage de conduite)</w:t>
            </w:r>
          </w:p>
        </w:tc>
      </w:tr>
    </w:tbl>
    <w:p w14:paraId="4FAEB3EA" w14:textId="77777777" w:rsidR="003C002F" w:rsidRPr="006003AD" w:rsidRDefault="003C002F" w:rsidP="002E79C3">
      <w:pPr>
        <w:ind w:left="720"/>
      </w:pPr>
    </w:p>
    <w:p w14:paraId="73959651" w14:textId="4D558ED8" w:rsidR="003C002F" w:rsidRPr="006003AD" w:rsidRDefault="0011721D" w:rsidP="002E79C3">
      <w:pPr>
        <w:pStyle w:val="FAAOutlineL1a"/>
      </w:pPr>
      <w:r w:rsidRPr="006003AD">
        <w:t>Les cours de formation pour les entités transportant des marchandises dangereuses doivent contenir les éléments suivants :</w:t>
      </w:r>
    </w:p>
    <w:p w14:paraId="0E526833" w14:textId="77777777" w:rsidR="003C002F" w:rsidRPr="006003AD" w:rsidRDefault="003C002F" w:rsidP="002E79C3">
      <w:pPr>
        <w:pStyle w:val="ListParagraph"/>
        <w:ind w:left="1440" w:firstLine="0"/>
        <w:rPr>
          <w:rFonts w:ascii="Arial Narrow" w:hAnsi="Arial Narrow"/>
        </w:rPr>
      </w:pPr>
    </w:p>
    <w:tbl>
      <w:tblPr>
        <w:tblStyle w:val="TableGrid1"/>
        <w:tblW w:w="8550" w:type="dxa"/>
        <w:tblInd w:w="265" w:type="dxa"/>
        <w:tblLook w:val="04A0" w:firstRow="1" w:lastRow="0" w:firstColumn="1" w:lastColumn="0" w:noHBand="0" w:noVBand="1"/>
        <w:tblCaption w:val="Training Courses for Shipping Dangerous Goods"/>
        <w:tblDescription w:val="Matrix showing what training courses for entities shipping dangerous goods should contain. "/>
      </w:tblPr>
      <w:tblGrid>
        <w:gridCol w:w="2237"/>
        <w:gridCol w:w="664"/>
        <w:gridCol w:w="716"/>
        <w:gridCol w:w="452"/>
        <w:gridCol w:w="433"/>
        <w:gridCol w:w="426"/>
        <w:gridCol w:w="455"/>
        <w:gridCol w:w="402"/>
        <w:gridCol w:w="402"/>
        <w:gridCol w:w="402"/>
        <w:gridCol w:w="436"/>
        <w:gridCol w:w="436"/>
        <w:gridCol w:w="1089"/>
      </w:tblGrid>
      <w:tr w:rsidR="003C002F" w:rsidRPr="006003AD" w14:paraId="4B27DC50" w14:textId="77777777" w:rsidTr="00A73923">
        <w:trPr>
          <w:trHeight w:val="601"/>
          <w:tblHeader/>
        </w:trPr>
        <w:tc>
          <w:tcPr>
            <w:tcW w:w="2733" w:type="dxa"/>
          </w:tcPr>
          <w:p w14:paraId="752CF9C8" w14:textId="77777777" w:rsidR="003C002F" w:rsidRPr="006003AD" w:rsidRDefault="003C002F" w:rsidP="002E79C3">
            <w:pPr>
              <w:spacing w:before="0" w:after="0"/>
              <w:contextualSpacing/>
              <w:rPr>
                <w:rFonts w:cs="Arial,Bold"/>
                <w:b/>
                <w:bCs/>
              </w:rPr>
            </w:pPr>
          </w:p>
        </w:tc>
        <w:tc>
          <w:tcPr>
            <w:tcW w:w="944" w:type="dxa"/>
            <w:gridSpan w:val="2"/>
          </w:tcPr>
          <w:p w14:paraId="5977538F" w14:textId="77777777" w:rsidR="003C002F" w:rsidRPr="006003AD" w:rsidRDefault="003C002F" w:rsidP="002E79C3">
            <w:pPr>
              <w:autoSpaceDE w:val="0"/>
              <w:autoSpaceDN w:val="0"/>
              <w:adjustRightInd w:val="0"/>
              <w:spacing w:before="0" w:after="0"/>
              <w:jc w:val="center"/>
              <w:rPr>
                <w:rFonts w:cs="Arial"/>
                <w:b/>
                <w:i/>
                <w:iCs/>
              </w:rPr>
            </w:pPr>
            <w:r w:rsidRPr="006003AD">
              <w:rPr>
                <w:b/>
                <w:i/>
              </w:rPr>
              <w:t>Expéditeurs</w:t>
            </w:r>
          </w:p>
          <w:p w14:paraId="51CD6FFD" w14:textId="78755778" w:rsidR="003C002F" w:rsidRPr="006003AD" w:rsidRDefault="003C002F" w:rsidP="002E79C3">
            <w:pPr>
              <w:autoSpaceDE w:val="0"/>
              <w:autoSpaceDN w:val="0"/>
              <w:adjustRightInd w:val="0"/>
              <w:spacing w:before="0" w:after="0"/>
              <w:jc w:val="center"/>
              <w:rPr>
                <w:rFonts w:cs="Arial"/>
                <w:b/>
                <w:i/>
                <w:iCs/>
              </w:rPr>
            </w:pPr>
            <w:r w:rsidRPr="006003AD">
              <w:rPr>
                <w:b/>
                <w:i/>
              </w:rPr>
              <w:t>et personnes responsables de l’emballage</w:t>
            </w:r>
          </w:p>
        </w:tc>
        <w:tc>
          <w:tcPr>
            <w:tcW w:w="1363" w:type="dxa"/>
            <w:gridSpan w:val="3"/>
          </w:tcPr>
          <w:p w14:paraId="514E0AFC" w14:textId="48A99CF1" w:rsidR="003C002F" w:rsidRPr="006003AD" w:rsidRDefault="003C002F" w:rsidP="002E79C3">
            <w:pPr>
              <w:spacing w:before="0" w:after="0"/>
              <w:contextualSpacing/>
              <w:jc w:val="center"/>
              <w:rPr>
                <w:rFonts w:cs="Arial,Bold"/>
                <w:b/>
                <w:bCs/>
              </w:rPr>
            </w:pPr>
            <w:r w:rsidRPr="006003AD">
              <w:rPr>
                <w:b/>
                <w:i/>
              </w:rPr>
              <w:t>Transitaires</w:t>
            </w:r>
          </w:p>
        </w:tc>
        <w:tc>
          <w:tcPr>
            <w:tcW w:w="2790" w:type="dxa"/>
            <w:gridSpan w:val="6"/>
          </w:tcPr>
          <w:p w14:paraId="3A0849BA" w14:textId="77777777" w:rsidR="003C002F" w:rsidRPr="006003AD" w:rsidRDefault="003C002F" w:rsidP="002E79C3">
            <w:pPr>
              <w:autoSpaceDE w:val="0"/>
              <w:autoSpaceDN w:val="0"/>
              <w:adjustRightInd w:val="0"/>
              <w:spacing w:before="0" w:after="0"/>
              <w:jc w:val="center"/>
              <w:rPr>
                <w:rFonts w:cs="Arial"/>
                <w:b/>
                <w:i/>
                <w:iCs/>
              </w:rPr>
            </w:pPr>
            <w:r w:rsidRPr="006003AD">
              <w:rPr>
                <w:b/>
                <w:i/>
              </w:rPr>
              <w:t>Exploitants et</w:t>
            </w:r>
          </w:p>
          <w:p w14:paraId="6B0138CA" w14:textId="30C5CBB5" w:rsidR="003C002F" w:rsidRPr="006003AD" w:rsidRDefault="0023009A" w:rsidP="002E79C3">
            <w:pPr>
              <w:spacing w:before="0" w:after="0"/>
              <w:contextualSpacing/>
              <w:jc w:val="center"/>
              <w:rPr>
                <w:rFonts w:cs="Arial,Bold"/>
                <w:b/>
                <w:bCs/>
              </w:rPr>
            </w:pPr>
            <w:r w:rsidRPr="006003AD">
              <w:rPr>
                <w:b/>
                <w:i/>
              </w:rPr>
              <w:t>agents de service d'escale</w:t>
            </w:r>
          </w:p>
        </w:tc>
        <w:tc>
          <w:tcPr>
            <w:tcW w:w="720" w:type="dxa"/>
          </w:tcPr>
          <w:p w14:paraId="28EC7D84" w14:textId="77777777" w:rsidR="003C002F" w:rsidRPr="006003AD" w:rsidRDefault="003C002F" w:rsidP="002E79C3">
            <w:pPr>
              <w:autoSpaceDE w:val="0"/>
              <w:autoSpaceDN w:val="0"/>
              <w:adjustRightInd w:val="0"/>
              <w:spacing w:before="0" w:after="0"/>
              <w:jc w:val="center"/>
              <w:rPr>
                <w:rFonts w:cs="Arial"/>
                <w:b/>
              </w:rPr>
            </w:pPr>
            <w:r w:rsidRPr="006003AD">
              <w:rPr>
                <w:b/>
              </w:rPr>
              <w:t>Sécurité</w:t>
            </w:r>
          </w:p>
          <w:p w14:paraId="13980C98" w14:textId="2F24A590" w:rsidR="003C002F" w:rsidRPr="006003AD" w:rsidRDefault="0023009A" w:rsidP="002E79C3">
            <w:pPr>
              <w:spacing w:before="0" w:after="0"/>
              <w:contextualSpacing/>
              <w:jc w:val="center"/>
              <w:rPr>
                <w:rFonts w:cs="Arial,Bold"/>
                <w:b/>
                <w:bCs/>
              </w:rPr>
            </w:pPr>
            <w:r w:rsidRPr="006003AD">
              <w:rPr>
                <w:b/>
              </w:rPr>
              <w:t>Personnel</w:t>
            </w:r>
          </w:p>
        </w:tc>
      </w:tr>
      <w:tr w:rsidR="003C002F" w:rsidRPr="006003AD" w14:paraId="31C0FC49" w14:textId="77777777" w:rsidTr="003C002F">
        <w:trPr>
          <w:trHeight w:val="251"/>
        </w:trPr>
        <w:tc>
          <w:tcPr>
            <w:tcW w:w="2733" w:type="dxa"/>
          </w:tcPr>
          <w:p w14:paraId="533BD2A3" w14:textId="77777777" w:rsidR="003C002F" w:rsidRPr="006003AD" w:rsidRDefault="003C002F" w:rsidP="002E79C3">
            <w:pPr>
              <w:autoSpaceDE w:val="0"/>
              <w:autoSpaceDN w:val="0"/>
              <w:adjustRightInd w:val="0"/>
              <w:spacing w:before="0" w:after="0"/>
              <w:rPr>
                <w:rFonts w:cs="Arial"/>
                <w:b/>
                <w:i/>
                <w:iCs/>
              </w:rPr>
            </w:pPr>
          </w:p>
        </w:tc>
        <w:tc>
          <w:tcPr>
            <w:tcW w:w="5817" w:type="dxa"/>
            <w:gridSpan w:val="12"/>
            <w:vAlign w:val="center"/>
          </w:tcPr>
          <w:p w14:paraId="390C8E6F" w14:textId="2BF051BE" w:rsidR="003C002F" w:rsidRPr="006003AD" w:rsidRDefault="003C002F" w:rsidP="002E79C3">
            <w:pPr>
              <w:spacing w:before="0" w:after="0"/>
              <w:contextualSpacing/>
              <w:jc w:val="center"/>
              <w:rPr>
                <w:rFonts w:cs="Arial,Bold"/>
                <w:b/>
                <w:bCs/>
              </w:rPr>
            </w:pPr>
            <w:r w:rsidRPr="006003AD">
              <w:rPr>
                <w:b/>
              </w:rPr>
              <w:t>Catégories de personnel</w:t>
            </w:r>
          </w:p>
        </w:tc>
      </w:tr>
      <w:tr w:rsidR="003C002F" w:rsidRPr="006003AD" w14:paraId="262A8B68" w14:textId="77777777" w:rsidTr="003C002F">
        <w:trPr>
          <w:trHeight w:val="1192"/>
        </w:trPr>
        <w:tc>
          <w:tcPr>
            <w:tcW w:w="2733" w:type="dxa"/>
          </w:tcPr>
          <w:p w14:paraId="539B4CB1" w14:textId="3D7CA3FD" w:rsidR="003C002F" w:rsidRPr="006003AD" w:rsidRDefault="003C002F" w:rsidP="002E79C3">
            <w:pPr>
              <w:autoSpaceDE w:val="0"/>
              <w:autoSpaceDN w:val="0"/>
              <w:adjustRightInd w:val="0"/>
              <w:spacing w:before="0" w:after="0"/>
              <w:rPr>
                <w:rFonts w:cs="Arial"/>
                <w:b/>
                <w:i/>
                <w:iCs/>
              </w:rPr>
            </w:pPr>
            <w:r w:rsidRPr="006003AD">
              <w:rPr>
                <w:b/>
                <w:i/>
              </w:rPr>
              <w:t>Aspects du transport aérien des marchandises dangereuses dont ils doivent être, au minimum, familiers</w:t>
            </w:r>
          </w:p>
        </w:tc>
        <w:tc>
          <w:tcPr>
            <w:tcW w:w="442" w:type="dxa"/>
            <w:vAlign w:val="center"/>
          </w:tcPr>
          <w:p w14:paraId="07DA09C8" w14:textId="77777777" w:rsidR="003C002F" w:rsidRPr="006003AD" w:rsidRDefault="003C002F" w:rsidP="002E79C3">
            <w:pPr>
              <w:spacing w:before="0" w:after="0"/>
              <w:contextualSpacing/>
              <w:jc w:val="center"/>
              <w:rPr>
                <w:rFonts w:cs="Arial,Bold"/>
                <w:b/>
                <w:bCs/>
              </w:rPr>
            </w:pPr>
            <w:r w:rsidRPr="006003AD">
              <w:rPr>
                <w:b/>
              </w:rPr>
              <w:t>1</w:t>
            </w:r>
          </w:p>
        </w:tc>
        <w:tc>
          <w:tcPr>
            <w:tcW w:w="502" w:type="dxa"/>
            <w:vAlign w:val="center"/>
          </w:tcPr>
          <w:p w14:paraId="52B5EB36" w14:textId="77777777" w:rsidR="003C002F" w:rsidRPr="006003AD" w:rsidRDefault="003C002F" w:rsidP="002E79C3">
            <w:pPr>
              <w:spacing w:before="0" w:after="0"/>
              <w:contextualSpacing/>
              <w:jc w:val="center"/>
              <w:rPr>
                <w:rFonts w:cs="Arial,Bold"/>
                <w:b/>
                <w:bCs/>
              </w:rPr>
            </w:pPr>
            <w:r w:rsidRPr="006003AD">
              <w:rPr>
                <w:b/>
              </w:rPr>
              <w:t>2</w:t>
            </w:r>
          </w:p>
        </w:tc>
        <w:tc>
          <w:tcPr>
            <w:tcW w:w="463" w:type="dxa"/>
            <w:vAlign w:val="center"/>
          </w:tcPr>
          <w:p w14:paraId="280D613E" w14:textId="77777777" w:rsidR="003C002F" w:rsidRPr="006003AD" w:rsidRDefault="003C002F" w:rsidP="002E79C3">
            <w:pPr>
              <w:spacing w:before="0" w:after="0"/>
              <w:contextualSpacing/>
              <w:jc w:val="center"/>
              <w:rPr>
                <w:rFonts w:cs="Arial,Bold"/>
                <w:b/>
                <w:bCs/>
              </w:rPr>
            </w:pPr>
            <w:r w:rsidRPr="006003AD">
              <w:rPr>
                <w:b/>
              </w:rPr>
              <w:t>3</w:t>
            </w:r>
          </w:p>
        </w:tc>
        <w:tc>
          <w:tcPr>
            <w:tcW w:w="450" w:type="dxa"/>
            <w:vAlign w:val="center"/>
          </w:tcPr>
          <w:p w14:paraId="24584D35" w14:textId="77777777" w:rsidR="003C002F" w:rsidRPr="006003AD" w:rsidRDefault="003C002F" w:rsidP="002E79C3">
            <w:pPr>
              <w:spacing w:before="0" w:after="0"/>
              <w:contextualSpacing/>
              <w:jc w:val="center"/>
              <w:rPr>
                <w:rFonts w:cs="Arial,Bold"/>
                <w:b/>
                <w:bCs/>
              </w:rPr>
            </w:pPr>
            <w:r w:rsidRPr="006003AD">
              <w:rPr>
                <w:b/>
              </w:rPr>
              <w:t>4</w:t>
            </w:r>
          </w:p>
        </w:tc>
        <w:tc>
          <w:tcPr>
            <w:tcW w:w="450" w:type="dxa"/>
            <w:vAlign w:val="center"/>
          </w:tcPr>
          <w:p w14:paraId="6A96C13E" w14:textId="77777777" w:rsidR="003C002F" w:rsidRPr="006003AD" w:rsidRDefault="003C002F" w:rsidP="002E79C3">
            <w:pPr>
              <w:spacing w:before="0" w:after="0"/>
              <w:contextualSpacing/>
              <w:jc w:val="center"/>
              <w:rPr>
                <w:rFonts w:cs="Arial,Bold"/>
                <w:b/>
                <w:bCs/>
              </w:rPr>
            </w:pPr>
            <w:r w:rsidRPr="006003AD">
              <w:rPr>
                <w:b/>
              </w:rPr>
              <w:t>5</w:t>
            </w:r>
          </w:p>
        </w:tc>
        <w:tc>
          <w:tcPr>
            <w:tcW w:w="540" w:type="dxa"/>
            <w:vAlign w:val="center"/>
          </w:tcPr>
          <w:p w14:paraId="3480634E" w14:textId="77777777" w:rsidR="003C002F" w:rsidRPr="006003AD" w:rsidRDefault="003C002F" w:rsidP="002E79C3">
            <w:pPr>
              <w:spacing w:before="0" w:after="0"/>
              <w:contextualSpacing/>
              <w:jc w:val="center"/>
              <w:rPr>
                <w:rFonts w:cs="Arial,Bold"/>
                <w:b/>
                <w:bCs/>
              </w:rPr>
            </w:pPr>
            <w:r w:rsidRPr="006003AD">
              <w:rPr>
                <w:b/>
              </w:rPr>
              <w:t>6</w:t>
            </w:r>
          </w:p>
        </w:tc>
        <w:tc>
          <w:tcPr>
            <w:tcW w:w="450" w:type="dxa"/>
            <w:vAlign w:val="center"/>
          </w:tcPr>
          <w:p w14:paraId="3C6E83DF" w14:textId="77777777" w:rsidR="003C002F" w:rsidRPr="006003AD" w:rsidRDefault="003C002F" w:rsidP="002E79C3">
            <w:pPr>
              <w:spacing w:before="0" w:after="0"/>
              <w:contextualSpacing/>
              <w:jc w:val="center"/>
              <w:rPr>
                <w:rFonts w:cs="Arial,Bold"/>
                <w:b/>
                <w:bCs/>
              </w:rPr>
            </w:pPr>
            <w:r w:rsidRPr="006003AD">
              <w:rPr>
                <w:b/>
              </w:rPr>
              <w:t>7</w:t>
            </w:r>
          </w:p>
        </w:tc>
        <w:tc>
          <w:tcPr>
            <w:tcW w:w="450" w:type="dxa"/>
            <w:vAlign w:val="center"/>
          </w:tcPr>
          <w:p w14:paraId="76C5E85C" w14:textId="77777777" w:rsidR="003C002F" w:rsidRPr="006003AD" w:rsidRDefault="003C002F" w:rsidP="002E79C3">
            <w:pPr>
              <w:spacing w:before="0" w:after="0"/>
              <w:contextualSpacing/>
              <w:jc w:val="center"/>
              <w:rPr>
                <w:rFonts w:cs="Arial,Bold"/>
                <w:b/>
                <w:bCs/>
              </w:rPr>
            </w:pPr>
            <w:r w:rsidRPr="006003AD">
              <w:rPr>
                <w:b/>
              </w:rPr>
              <w:t>8</w:t>
            </w:r>
          </w:p>
        </w:tc>
        <w:tc>
          <w:tcPr>
            <w:tcW w:w="450" w:type="dxa"/>
            <w:vAlign w:val="center"/>
          </w:tcPr>
          <w:p w14:paraId="21701646" w14:textId="77777777" w:rsidR="003C002F" w:rsidRPr="006003AD" w:rsidRDefault="003C002F" w:rsidP="002E79C3">
            <w:pPr>
              <w:spacing w:before="0" w:after="0"/>
              <w:contextualSpacing/>
              <w:jc w:val="center"/>
              <w:rPr>
                <w:rFonts w:cs="Arial,Bold"/>
                <w:b/>
                <w:bCs/>
              </w:rPr>
            </w:pPr>
            <w:r w:rsidRPr="006003AD">
              <w:rPr>
                <w:b/>
              </w:rPr>
              <w:t>9</w:t>
            </w:r>
          </w:p>
        </w:tc>
        <w:tc>
          <w:tcPr>
            <w:tcW w:w="450" w:type="dxa"/>
            <w:vAlign w:val="center"/>
          </w:tcPr>
          <w:p w14:paraId="641330DA" w14:textId="77777777" w:rsidR="003C002F" w:rsidRPr="006003AD" w:rsidRDefault="003C002F" w:rsidP="002E79C3">
            <w:pPr>
              <w:spacing w:before="0" w:after="0"/>
              <w:contextualSpacing/>
              <w:jc w:val="center"/>
              <w:rPr>
                <w:rFonts w:cs="Arial,Bold"/>
                <w:b/>
                <w:bCs/>
              </w:rPr>
            </w:pPr>
            <w:r w:rsidRPr="006003AD">
              <w:rPr>
                <w:b/>
              </w:rPr>
              <w:t>10</w:t>
            </w:r>
          </w:p>
        </w:tc>
        <w:tc>
          <w:tcPr>
            <w:tcW w:w="450" w:type="dxa"/>
            <w:vAlign w:val="center"/>
          </w:tcPr>
          <w:p w14:paraId="4F460897" w14:textId="77777777" w:rsidR="003C002F" w:rsidRPr="006003AD" w:rsidRDefault="003C002F" w:rsidP="002E79C3">
            <w:pPr>
              <w:spacing w:before="0" w:after="0"/>
              <w:contextualSpacing/>
              <w:jc w:val="center"/>
              <w:rPr>
                <w:rFonts w:cs="Arial,Bold"/>
                <w:b/>
                <w:bCs/>
              </w:rPr>
            </w:pPr>
            <w:r w:rsidRPr="006003AD">
              <w:rPr>
                <w:b/>
              </w:rPr>
              <w:t>11</w:t>
            </w:r>
          </w:p>
        </w:tc>
        <w:tc>
          <w:tcPr>
            <w:tcW w:w="720" w:type="dxa"/>
            <w:vAlign w:val="center"/>
          </w:tcPr>
          <w:p w14:paraId="4CC46A30" w14:textId="77777777" w:rsidR="003C002F" w:rsidRPr="006003AD" w:rsidRDefault="003C002F" w:rsidP="002E79C3">
            <w:pPr>
              <w:spacing w:before="0" w:after="0"/>
              <w:contextualSpacing/>
              <w:jc w:val="center"/>
              <w:rPr>
                <w:rFonts w:cs="Arial,Bold"/>
                <w:b/>
                <w:bCs/>
              </w:rPr>
            </w:pPr>
            <w:r w:rsidRPr="006003AD">
              <w:rPr>
                <w:b/>
              </w:rPr>
              <w:t>12</w:t>
            </w:r>
          </w:p>
        </w:tc>
      </w:tr>
      <w:tr w:rsidR="003C002F" w:rsidRPr="006003AD" w14:paraId="2858882D" w14:textId="77777777" w:rsidTr="003C002F">
        <w:trPr>
          <w:trHeight w:val="251"/>
        </w:trPr>
        <w:tc>
          <w:tcPr>
            <w:tcW w:w="2733" w:type="dxa"/>
          </w:tcPr>
          <w:p w14:paraId="4932D1B3" w14:textId="77777777" w:rsidR="003C002F" w:rsidRPr="006003AD" w:rsidRDefault="003C002F" w:rsidP="002E79C3">
            <w:pPr>
              <w:autoSpaceDE w:val="0"/>
              <w:autoSpaceDN w:val="0"/>
              <w:adjustRightInd w:val="0"/>
              <w:spacing w:before="0" w:after="0"/>
              <w:rPr>
                <w:rFonts w:cs="Arial"/>
              </w:rPr>
            </w:pPr>
            <w:r w:rsidRPr="006003AD">
              <w:t>Philosophie générale</w:t>
            </w:r>
          </w:p>
          <w:p w14:paraId="3DA38D5B" w14:textId="77777777" w:rsidR="003C002F" w:rsidRPr="006003AD" w:rsidRDefault="003C002F" w:rsidP="002E79C3">
            <w:pPr>
              <w:autoSpaceDE w:val="0"/>
              <w:autoSpaceDN w:val="0"/>
              <w:adjustRightInd w:val="0"/>
              <w:spacing w:before="0" w:after="0"/>
              <w:rPr>
                <w:rFonts w:cs="Arial"/>
              </w:rPr>
            </w:pPr>
          </w:p>
        </w:tc>
        <w:tc>
          <w:tcPr>
            <w:tcW w:w="442" w:type="dxa"/>
            <w:vAlign w:val="center"/>
          </w:tcPr>
          <w:p w14:paraId="4672A0EB"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36942E70"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6DC65B12"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DA0C051"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4AFECA27" w14:textId="77777777" w:rsidR="003C002F" w:rsidRPr="006003AD" w:rsidRDefault="003C002F" w:rsidP="002E79C3">
            <w:pPr>
              <w:spacing w:before="0" w:after="0"/>
              <w:contextualSpacing/>
              <w:jc w:val="center"/>
              <w:rPr>
                <w:rFonts w:cs="Arial,Bold"/>
                <w:bCs/>
              </w:rPr>
            </w:pPr>
            <w:r w:rsidRPr="006003AD">
              <w:t>X</w:t>
            </w:r>
          </w:p>
        </w:tc>
        <w:tc>
          <w:tcPr>
            <w:tcW w:w="540" w:type="dxa"/>
            <w:vAlign w:val="center"/>
          </w:tcPr>
          <w:p w14:paraId="2B9E1535"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AA0605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59C5AB2"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A5032E1"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1BCE83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726216E" w14:textId="77777777" w:rsidR="003C002F" w:rsidRPr="006003AD" w:rsidRDefault="003C002F" w:rsidP="002E79C3">
            <w:pPr>
              <w:spacing w:before="0" w:after="0"/>
              <w:contextualSpacing/>
              <w:jc w:val="center"/>
              <w:rPr>
                <w:rFonts w:cs="Arial,Bold"/>
                <w:bCs/>
              </w:rPr>
            </w:pPr>
            <w:r w:rsidRPr="006003AD">
              <w:t>X</w:t>
            </w:r>
          </w:p>
        </w:tc>
        <w:tc>
          <w:tcPr>
            <w:tcW w:w="720" w:type="dxa"/>
            <w:vAlign w:val="center"/>
          </w:tcPr>
          <w:p w14:paraId="0CDD7EDC" w14:textId="77777777" w:rsidR="003C002F" w:rsidRPr="006003AD" w:rsidRDefault="003C002F" w:rsidP="002E79C3">
            <w:pPr>
              <w:spacing w:before="0" w:after="0"/>
              <w:contextualSpacing/>
              <w:jc w:val="center"/>
              <w:rPr>
                <w:rFonts w:cs="Arial,Bold"/>
                <w:bCs/>
              </w:rPr>
            </w:pPr>
            <w:r w:rsidRPr="006003AD">
              <w:t>X</w:t>
            </w:r>
          </w:p>
        </w:tc>
      </w:tr>
      <w:tr w:rsidR="003C002F" w:rsidRPr="006003AD" w14:paraId="3F266771" w14:textId="77777777" w:rsidTr="003C002F">
        <w:trPr>
          <w:trHeight w:val="262"/>
        </w:trPr>
        <w:tc>
          <w:tcPr>
            <w:tcW w:w="2733" w:type="dxa"/>
          </w:tcPr>
          <w:p w14:paraId="676D0069" w14:textId="77777777" w:rsidR="003C002F" w:rsidRPr="006003AD" w:rsidRDefault="003C002F" w:rsidP="002E79C3">
            <w:pPr>
              <w:autoSpaceDE w:val="0"/>
              <w:autoSpaceDN w:val="0"/>
              <w:adjustRightInd w:val="0"/>
              <w:spacing w:before="0" w:after="0"/>
              <w:rPr>
                <w:rFonts w:cs="Arial"/>
              </w:rPr>
            </w:pPr>
            <w:r w:rsidRPr="006003AD">
              <w:t xml:space="preserve">Limitations </w:t>
            </w:r>
          </w:p>
          <w:p w14:paraId="5BB5A2B8" w14:textId="77777777" w:rsidR="003C002F" w:rsidRPr="006003AD" w:rsidRDefault="003C002F" w:rsidP="002E79C3">
            <w:pPr>
              <w:autoSpaceDE w:val="0"/>
              <w:autoSpaceDN w:val="0"/>
              <w:adjustRightInd w:val="0"/>
              <w:spacing w:before="0" w:after="0"/>
              <w:rPr>
                <w:rFonts w:cs="Arial,Bold"/>
                <w:bCs/>
              </w:rPr>
            </w:pPr>
          </w:p>
        </w:tc>
        <w:tc>
          <w:tcPr>
            <w:tcW w:w="442" w:type="dxa"/>
            <w:vAlign w:val="center"/>
          </w:tcPr>
          <w:p w14:paraId="6230603B"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74E8AD25" w14:textId="77777777" w:rsidR="003C002F" w:rsidRPr="006003AD" w:rsidRDefault="003C002F" w:rsidP="002E79C3">
            <w:pPr>
              <w:spacing w:before="0" w:after="0"/>
              <w:contextualSpacing/>
              <w:jc w:val="center"/>
              <w:rPr>
                <w:rFonts w:cs="Arial,Bold"/>
                <w:bCs/>
              </w:rPr>
            </w:pPr>
          </w:p>
        </w:tc>
        <w:tc>
          <w:tcPr>
            <w:tcW w:w="463" w:type="dxa"/>
            <w:vAlign w:val="center"/>
          </w:tcPr>
          <w:p w14:paraId="1D474BFF"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533B2A4F"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FD30D24" w14:textId="77777777" w:rsidR="003C002F" w:rsidRPr="006003AD" w:rsidRDefault="003C002F" w:rsidP="002E79C3">
            <w:pPr>
              <w:spacing w:before="0" w:after="0"/>
              <w:contextualSpacing/>
              <w:jc w:val="center"/>
              <w:rPr>
                <w:rFonts w:cs="Arial,Bold"/>
                <w:bCs/>
              </w:rPr>
            </w:pPr>
            <w:r w:rsidRPr="006003AD">
              <w:t>X</w:t>
            </w:r>
          </w:p>
        </w:tc>
        <w:tc>
          <w:tcPr>
            <w:tcW w:w="540" w:type="dxa"/>
            <w:vAlign w:val="center"/>
          </w:tcPr>
          <w:p w14:paraId="7EABDBE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21FB46A"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35590047"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326C7F5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075E9E8D"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53F54E8E" w14:textId="77777777" w:rsidR="003C002F" w:rsidRPr="006003AD" w:rsidRDefault="003C002F" w:rsidP="002E79C3">
            <w:pPr>
              <w:spacing w:before="0" w:after="0"/>
              <w:contextualSpacing/>
              <w:jc w:val="center"/>
              <w:rPr>
                <w:rFonts w:cs="Arial,Bold"/>
                <w:bCs/>
              </w:rPr>
            </w:pPr>
            <w:r w:rsidRPr="006003AD">
              <w:t>X</w:t>
            </w:r>
          </w:p>
        </w:tc>
        <w:tc>
          <w:tcPr>
            <w:tcW w:w="720" w:type="dxa"/>
            <w:vAlign w:val="center"/>
          </w:tcPr>
          <w:p w14:paraId="04D3746F" w14:textId="77777777" w:rsidR="003C002F" w:rsidRPr="006003AD" w:rsidRDefault="003C002F" w:rsidP="002E79C3">
            <w:pPr>
              <w:spacing w:before="0" w:after="0"/>
              <w:contextualSpacing/>
              <w:jc w:val="center"/>
              <w:rPr>
                <w:rFonts w:cs="Arial,Bold"/>
                <w:bCs/>
              </w:rPr>
            </w:pPr>
            <w:r w:rsidRPr="006003AD">
              <w:t>X</w:t>
            </w:r>
          </w:p>
        </w:tc>
      </w:tr>
      <w:tr w:rsidR="003C002F" w:rsidRPr="006003AD" w14:paraId="1B783AF7" w14:textId="77777777" w:rsidTr="003C002F">
        <w:trPr>
          <w:trHeight w:val="394"/>
        </w:trPr>
        <w:tc>
          <w:tcPr>
            <w:tcW w:w="2733" w:type="dxa"/>
          </w:tcPr>
          <w:p w14:paraId="3F5B3ED4" w14:textId="77777777" w:rsidR="003C002F" w:rsidRPr="006003AD" w:rsidRDefault="003C002F" w:rsidP="002E79C3">
            <w:pPr>
              <w:spacing w:before="0" w:after="0"/>
              <w:contextualSpacing/>
              <w:rPr>
                <w:rFonts w:cs="Arial"/>
              </w:rPr>
            </w:pPr>
            <w:r w:rsidRPr="006003AD">
              <w:t>Impératifs généraux pour les transporteurs</w:t>
            </w:r>
          </w:p>
          <w:p w14:paraId="2A86309F" w14:textId="77777777" w:rsidR="003C002F" w:rsidRPr="006003AD" w:rsidRDefault="003C002F" w:rsidP="002E79C3">
            <w:pPr>
              <w:spacing w:before="0" w:after="0"/>
              <w:contextualSpacing/>
              <w:rPr>
                <w:rFonts w:cs="Arial"/>
              </w:rPr>
            </w:pPr>
          </w:p>
        </w:tc>
        <w:tc>
          <w:tcPr>
            <w:tcW w:w="442" w:type="dxa"/>
            <w:vAlign w:val="center"/>
          </w:tcPr>
          <w:p w14:paraId="790402EC"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29F11CA9" w14:textId="77777777" w:rsidR="003C002F" w:rsidRPr="006003AD" w:rsidRDefault="003C002F" w:rsidP="002E79C3">
            <w:pPr>
              <w:spacing w:before="0" w:after="0"/>
              <w:contextualSpacing/>
              <w:jc w:val="center"/>
              <w:rPr>
                <w:rFonts w:cs="Arial,Bold"/>
                <w:bCs/>
              </w:rPr>
            </w:pPr>
          </w:p>
        </w:tc>
        <w:tc>
          <w:tcPr>
            <w:tcW w:w="463" w:type="dxa"/>
            <w:vAlign w:val="center"/>
          </w:tcPr>
          <w:p w14:paraId="21E53BDD"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2365729" w14:textId="77777777" w:rsidR="003C002F" w:rsidRPr="006003AD" w:rsidRDefault="003C002F" w:rsidP="002E79C3">
            <w:pPr>
              <w:spacing w:before="0" w:after="0"/>
              <w:contextualSpacing/>
              <w:jc w:val="center"/>
              <w:rPr>
                <w:rFonts w:cs="Arial,Bold"/>
                <w:bCs/>
              </w:rPr>
            </w:pPr>
          </w:p>
        </w:tc>
        <w:tc>
          <w:tcPr>
            <w:tcW w:w="450" w:type="dxa"/>
            <w:vAlign w:val="center"/>
          </w:tcPr>
          <w:p w14:paraId="29BAC3D8" w14:textId="77777777" w:rsidR="003C002F" w:rsidRPr="006003AD" w:rsidRDefault="003C002F" w:rsidP="002E79C3">
            <w:pPr>
              <w:spacing w:before="0" w:after="0"/>
              <w:contextualSpacing/>
              <w:jc w:val="center"/>
              <w:rPr>
                <w:rFonts w:cs="Arial,Bold"/>
                <w:bCs/>
              </w:rPr>
            </w:pPr>
          </w:p>
        </w:tc>
        <w:tc>
          <w:tcPr>
            <w:tcW w:w="540" w:type="dxa"/>
            <w:vAlign w:val="center"/>
          </w:tcPr>
          <w:p w14:paraId="7CF80A5C"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52B263E8" w14:textId="77777777" w:rsidR="003C002F" w:rsidRPr="006003AD" w:rsidRDefault="003C002F" w:rsidP="002E79C3">
            <w:pPr>
              <w:spacing w:before="0" w:after="0"/>
              <w:contextualSpacing/>
              <w:jc w:val="center"/>
              <w:rPr>
                <w:rFonts w:cs="Arial,Bold"/>
                <w:bCs/>
              </w:rPr>
            </w:pPr>
          </w:p>
        </w:tc>
        <w:tc>
          <w:tcPr>
            <w:tcW w:w="450" w:type="dxa"/>
            <w:vAlign w:val="center"/>
          </w:tcPr>
          <w:p w14:paraId="20AF981F" w14:textId="77777777" w:rsidR="003C002F" w:rsidRPr="006003AD" w:rsidRDefault="003C002F" w:rsidP="002E79C3">
            <w:pPr>
              <w:spacing w:before="0" w:after="0"/>
              <w:contextualSpacing/>
              <w:jc w:val="center"/>
              <w:rPr>
                <w:rFonts w:cs="Arial,Bold"/>
                <w:bCs/>
              </w:rPr>
            </w:pPr>
          </w:p>
        </w:tc>
        <w:tc>
          <w:tcPr>
            <w:tcW w:w="450" w:type="dxa"/>
            <w:vAlign w:val="center"/>
          </w:tcPr>
          <w:p w14:paraId="0B6B92C4" w14:textId="77777777" w:rsidR="003C002F" w:rsidRPr="006003AD" w:rsidRDefault="003C002F" w:rsidP="002E79C3">
            <w:pPr>
              <w:spacing w:before="0" w:after="0"/>
              <w:contextualSpacing/>
              <w:jc w:val="center"/>
              <w:rPr>
                <w:rFonts w:cs="Arial,Bold"/>
                <w:bCs/>
              </w:rPr>
            </w:pPr>
          </w:p>
        </w:tc>
        <w:tc>
          <w:tcPr>
            <w:tcW w:w="450" w:type="dxa"/>
            <w:vAlign w:val="center"/>
          </w:tcPr>
          <w:p w14:paraId="38EA10D7" w14:textId="77777777" w:rsidR="003C002F" w:rsidRPr="006003AD" w:rsidRDefault="003C002F" w:rsidP="002E79C3">
            <w:pPr>
              <w:spacing w:before="0" w:after="0"/>
              <w:contextualSpacing/>
              <w:jc w:val="center"/>
              <w:rPr>
                <w:rFonts w:cs="Arial,Bold"/>
                <w:bCs/>
              </w:rPr>
            </w:pPr>
          </w:p>
        </w:tc>
        <w:tc>
          <w:tcPr>
            <w:tcW w:w="450" w:type="dxa"/>
            <w:vAlign w:val="center"/>
          </w:tcPr>
          <w:p w14:paraId="0694E552" w14:textId="77777777" w:rsidR="003C002F" w:rsidRPr="006003AD" w:rsidRDefault="003C002F" w:rsidP="002E79C3">
            <w:pPr>
              <w:spacing w:before="0" w:after="0"/>
              <w:contextualSpacing/>
              <w:jc w:val="center"/>
              <w:rPr>
                <w:rFonts w:cs="Arial,Bold"/>
                <w:bCs/>
              </w:rPr>
            </w:pPr>
          </w:p>
        </w:tc>
        <w:tc>
          <w:tcPr>
            <w:tcW w:w="720" w:type="dxa"/>
            <w:vAlign w:val="center"/>
          </w:tcPr>
          <w:p w14:paraId="192E2CC5" w14:textId="77777777" w:rsidR="003C002F" w:rsidRPr="006003AD" w:rsidRDefault="003C002F" w:rsidP="002E79C3">
            <w:pPr>
              <w:spacing w:before="0" w:after="0"/>
              <w:contextualSpacing/>
              <w:jc w:val="center"/>
              <w:rPr>
                <w:rFonts w:cs="Arial,Bold"/>
                <w:bCs/>
              </w:rPr>
            </w:pPr>
          </w:p>
        </w:tc>
      </w:tr>
      <w:tr w:rsidR="003C002F" w:rsidRPr="006003AD" w14:paraId="0BF3A085" w14:textId="77777777" w:rsidTr="003C002F">
        <w:trPr>
          <w:trHeight w:val="262"/>
        </w:trPr>
        <w:tc>
          <w:tcPr>
            <w:tcW w:w="2733" w:type="dxa"/>
          </w:tcPr>
          <w:p w14:paraId="6E7ACE73" w14:textId="77777777" w:rsidR="003C002F" w:rsidRPr="006003AD" w:rsidRDefault="003C002F" w:rsidP="002E79C3">
            <w:pPr>
              <w:spacing w:before="0" w:after="0"/>
              <w:contextualSpacing/>
              <w:rPr>
                <w:rFonts w:cs="Arial"/>
              </w:rPr>
            </w:pPr>
            <w:r w:rsidRPr="006003AD">
              <w:t>Classification</w:t>
            </w:r>
          </w:p>
          <w:p w14:paraId="784EFEDF" w14:textId="77777777" w:rsidR="003C002F" w:rsidRPr="006003AD" w:rsidRDefault="003C002F" w:rsidP="002E79C3">
            <w:pPr>
              <w:spacing w:before="0" w:after="0"/>
              <w:contextualSpacing/>
              <w:rPr>
                <w:rFonts w:cs="Arial"/>
              </w:rPr>
            </w:pPr>
          </w:p>
        </w:tc>
        <w:tc>
          <w:tcPr>
            <w:tcW w:w="442" w:type="dxa"/>
            <w:vAlign w:val="center"/>
          </w:tcPr>
          <w:p w14:paraId="09949CD6"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25517FE8"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42A4A9A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420DDC6A" w14:textId="77777777" w:rsidR="003C002F" w:rsidRPr="006003AD" w:rsidRDefault="003C002F" w:rsidP="002E79C3">
            <w:pPr>
              <w:spacing w:before="0" w:after="0"/>
              <w:contextualSpacing/>
              <w:jc w:val="center"/>
              <w:rPr>
                <w:rFonts w:cs="Arial,Bold"/>
                <w:bCs/>
              </w:rPr>
            </w:pPr>
          </w:p>
        </w:tc>
        <w:tc>
          <w:tcPr>
            <w:tcW w:w="450" w:type="dxa"/>
            <w:vAlign w:val="center"/>
          </w:tcPr>
          <w:p w14:paraId="28CD9970" w14:textId="77777777" w:rsidR="003C002F" w:rsidRPr="006003AD" w:rsidRDefault="003C002F" w:rsidP="002E79C3">
            <w:pPr>
              <w:spacing w:before="0" w:after="0"/>
              <w:contextualSpacing/>
              <w:jc w:val="center"/>
              <w:rPr>
                <w:rFonts w:cs="Arial,Bold"/>
                <w:bCs/>
              </w:rPr>
            </w:pPr>
          </w:p>
        </w:tc>
        <w:tc>
          <w:tcPr>
            <w:tcW w:w="540" w:type="dxa"/>
            <w:vAlign w:val="center"/>
          </w:tcPr>
          <w:p w14:paraId="728429BD"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53421F83" w14:textId="77777777" w:rsidR="003C002F" w:rsidRPr="006003AD" w:rsidRDefault="003C002F" w:rsidP="002E79C3">
            <w:pPr>
              <w:spacing w:before="0" w:after="0"/>
              <w:contextualSpacing/>
              <w:jc w:val="center"/>
              <w:rPr>
                <w:rFonts w:cs="Arial,Bold"/>
                <w:bCs/>
              </w:rPr>
            </w:pPr>
          </w:p>
        </w:tc>
        <w:tc>
          <w:tcPr>
            <w:tcW w:w="450" w:type="dxa"/>
            <w:vAlign w:val="center"/>
          </w:tcPr>
          <w:p w14:paraId="2ABFB524" w14:textId="77777777" w:rsidR="003C002F" w:rsidRPr="006003AD" w:rsidRDefault="003C002F" w:rsidP="002E79C3">
            <w:pPr>
              <w:spacing w:before="0" w:after="0"/>
              <w:contextualSpacing/>
              <w:jc w:val="center"/>
              <w:rPr>
                <w:rFonts w:cs="Arial,Bold"/>
                <w:bCs/>
              </w:rPr>
            </w:pPr>
          </w:p>
        </w:tc>
        <w:tc>
          <w:tcPr>
            <w:tcW w:w="450" w:type="dxa"/>
            <w:vAlign w:val="center"/>
          </w:tcPr>
          <w:p w14:paraId="1794E3AC" w14:textId="77777777" w:rsidR="003C002F" w:rsidRPr="006003AD" w:rsidRDefault="003C002F" w:rsidP="002E79C3">
            <w:pPr>
              <w:spacing w:before="0" w:after="0"/>
              <w:contextualSpacing/>
              <w:jc w:val="center"/>
              <w:rPr>
                <w:rFonts w:cs="Arial,Bold"/>
                <w:bCs/>
              </w:rPr>
            </w:pPr>
          </w:p>
        </w:tc>
        <w:tc>
          <w:tcPr>
            <w:tcW w:w="450" w:type="dxa"/>
            <w:vAlign w:val="center"/>
          </w:tcPr>
          <w:p w14:paraId="45EEFCCC" w14:textId="77777777" w:rsidR="003C002F" w:rsidRPr="006003AD" w:rsidRDefault="003C002F" w:rsidP="002E79C3">
            <w:pPr>
              <w:spacing w:before="0" w:after="0"/>
              <w:contextualSpacing/>
              <w:jc w:val="center"/>
              <w:rPr>
                <w:rFonts w:cs="Arial,Bold"/>
                <w:bCs/>
              </w:rPr>
            </w:pPr>
          </w:p>
        </w:tc>
        <w:tc>
          <w:tcPr>
            <w:tcW w:w="450" w:type="dxa"/>
            <w:vAlign w:val="center"/>
          </w:tcPr>
          <w:p w14:paraId="7C650A9A" w14:textId="77777777" w:rsidR="003C002F" w:rsidRPr="006003AD" w:rsidRDefault="003C002F" w:rsidP="002E79C3">
            <w:pPr>
              <w:spacing w:before="0" w:after="0"/>
              <w:contextualSpacing/>
              <w:jc w:val="center"/>
              <w:rPr>
                <w:rFonts w:cs="Arial,Bold"/>
                <w:bCs/>
              </w:rPr>
            </w:pPr>
          </w:p>
        </w:tc>
        <w:tc>
          <w:tcPr>
            <w:tcW w:w="720" w:type="dxa"/>
            <w:vAlign w:val="center"/>
          </w:tcPr>
          <w:p w14:paraId="4B54B6BF" w14:textId="77777777" w:rsidR="003C002F" w:rsidRPr="006003AD" w:rsidRDefault="003C002F" w:rsidP="002E79C3">
            <w:pPr>
              <w:spacing w:before="0" w:after="0"/>
              <w:contextualSpacing/>
              <w:jc w:val="center"/>
              <w:rPr>
                <w:rFonts w:cs="Arial,Bold"/>
                <w:bCs/>
              </w:rPr>
            </w:pPr>
            <w:r w:rsidRPr="006003AD">
              <w:t>X</w:t>
            </w:r>
          </w:p>
        </w:tc>
      </w:tr>
      <w:tr w:rsidR="003C002F" w:rsidRPr="006003AD" w14:paraId="7C1877FB" w14:textId="77777777" w:rsidTr="003C002F">
        <w:trPr>
          <w:trHeight w:val="314"/>
        </w:trPr>
        <w:tc>
          <w:tcPr>
            <w:tcW w:w="2733" w:type="dxa"/>
          </w:tcPr>
          <w:p w14:paraId="1C61CDB5" w14:textId="77777777" w:rsidR="003C002F" w:rsidRPr="006003AD" w:rsidRDefault="003C002F" w:rsidP="002E79C3">
            <w:pPr>
              <w:spacing w:before="0" w:after="0"/>
              <w:contextualSpacing/>
              <w:rPr>
                <w:rFonts w:cs="Arial"/>
              </w:rPr>
            </w:pPr>
            <w:r w:rsidRPr="006003AD">
              <w:t>Liste des marchandises dangereuses</w:t>
            </w:r>
          </w:p>
          <w:p w14:paraId="6F1D65DA" w14:textId="77777777" w:rsidR="003C002F" w:rsidRPr="006003AD" w:rsidRDefault="003C002F" w:rsidP="002E79C3">
            <w:pPr>
              <w:spacing w:before="0" w:after="0"/>
              <w:contextualSpacing/>
              <w:rPr>
                <w:rFonts w:cs="Arial"/>
              </w:rPr>
            </w:pPr>
          </w:p>
        </w:tc>
        <w:tc>
          <w:tcPr>
            <w:tcW w:w="442" w:type="dxa"/>
            <w:vAlign w:val="center"/>
          </w:tcPr>
          <w:p w14:paraId="55D958E0"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0E336CCF"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65E1F619"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8AB0010" w14:textId="77777777" w:rsidR="003C002F" w:rsidRPr="006003AD" w:rsidRDefault="003C002F" w:rsidP="002E79C3">
            <w:pPr>
              <w:spacing w:before="0" w:after="0"/>
              <w:contextualSpacing/>
              <w:jc w:val="center"/>
              <w:rPr>
                <w:rFonts w:cs="Arial,Bold"/>
                <w:bCs/>
              </w:rPr>
            </w:pPr>
          </w:p>
        </w:tc>
        <w:tc>
          <w:tcPr>
            <w:tcW w:w="450" w:type="dxa"/>
            <w:vAlign w:val="center"/>
          </w:tcPr>
          <w:p w14:paraId="432E3DA1" w14:textId="77777777" w:rsidR="003C002F" w:rsidRPr="006003AD" w:rsidRDefault="003C002F" w:rsidP="002E79C3">
            <w:pPr>
              <w:spacing w:before="0" w:after="0"/>
              <w:contextualSpacing/>
              <w:jc w:val="center"/>
              <w:rPr>
                <w:rFonts w:cs="Arial,Bold"/>
                <w:bCs/>
              </w:rPr>
            </w:pPr>
          </w:p>
        </w:tc>
        <w:tc>
          <w:tcPr>
            <w:tcW w:w="540" w:type="dxa"/>
            <w:vAlign w:val="center"/>
          </w:tcPr>
          <w:p w14:paraId="5FFF1ED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594EA6F2" w14:textId="77777777" w:rsidR="003C002F" w:rsidRPr="006003AD" w:rsidRDefault="003C002F" w:rsidP="002E79C3">
            <w:pPr>
              <w:spacing w:before="0" w:after="0"/>
              <w:contextualSpacing/>
              <w:jc w:val="center"/>
              <w:rPr>
                <w:rFonts w:cs="Arial,Bold"/>
                <w:bCs/>
              </w:rPr>
            </w:pPr>
          </w:p>
        </w:tc>
        <w:tc>
          <w:tcPr>
            <w:tcW w:w="450" w:type="dxa"/>
            <w:vAlign w:val="center"/>
          </w:tcPr>
          <w:p w14:paraId="39677C63" w14:textId="77777777" w:rsidR="003C002F" w:rsidRPr="006003AD" w:rsidRDefault="003C002F" w:rsidP="002E79C3">
            <w:pPr>
              <w:spacing w:before="0" w:after="0"/>
              <w:contextualSpacing/>
              <w:jc w:val="center"/>
              <w:rPr>
                <w:rFonts w:cs="Arial,Bold"/>
                <w:bCs/>
              </w:rPr>
            </w:pPr>
          </w:p>
        </w:tc>
        <w:tc>
          <w:tcPr>
            <w:tcW w:w="450" w:type="dxa"/>
            <w:vAlign w:val="center"/>
          </w:tcPr>
          <w:p w14:paraId="521BC013" w14:textId="77777777" w:rsidR="003C002F" w:rsidRPr="006003AD" w:rsidRDefault="003C002F" w:rsidP="002E79C3">
            <w:pPr>
              <w:spacing w:before="0" w:after="0"/>
              <w:contextualSpacing/>
              <w:jc w:val="center"/>
              <w:rPr>
                <w:rFonts w:cs="Arial,Bold"/>
                <w:bCs/>
              </w:rPr>
            </w:pPr>
          </w:p>
        </w:tc>
        <w:tc>
          <w:tcPr>
            <w:tcW w:w="450" w:type="dxa"/>
            <w:vAlign w:val="center"/>
          </w:tcPr>
          <w:p w14:paraId="0DA4782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9A1AB61" w14:textId="77777777" w:rsidR="003C002F" w:rsidRPr="006003AD" w:rsidRDefault="003C002F" w:rsidP="002E79C3">
            <w:pPr>
              <w:spacing w:before="0" w:after="0"/>
              <w:contextualSpacing/>
              <w:jc w:val="center"/>
              <w:rPr>
                <w:rFonts w:cs="Arial,Bold"/>
                <w:bCs/>
              </w:rPr>
            </w:pPr>
          </w:p>
        </w:tc>
        <w:tc>
          <w:tcPr>
            <w:tcW w:w="720" w:type="dxa"/>
            <w:vAlign w:val="center"/>
          </w:tcPr>
          <w:p w14:paraId="4A38B22E" w14:textId="77777777" w:rsidR="003C002F" w:rsidRPr="006003AD" w:rsidRDefault="003C002F" w:rsidP="002E79C3">
            <w:pPr>
              <w:spacing w:before="0" w:after="0"/>
              <w:contextualSpacing/>
              <w:jc w:val="center"/>
              <w:rPr>
                <w:rFonts w:cs="Arial,Bold"/>
                <w:bCs/>
              </w:rPr>
            </w:pPr>
          </w:p>
        </w:tc>
      </w:tr>
      <w:tr w:rsidR="003C002F" w:rsidRPr="006003AD" w14:paraId="0C81D6DF" w14:textId="77777777" w:rsidTr="003C002F">
        <w:trPr>
          <w:trHeight w:val="251"/>
        </w:trPr>
        <w:tc>
          <w:tcPr>
            <w:tcW w:w="2733" w:type="dxa"/>
          </w:tcPr>
          <w:p w14:paraId="51BFE041" w14:textId="77777777" w:rsidR="003C002F" w:rsidRPr="006003AD" w:rsidRDefault="003C002F" w:rsidP="002E79C3">
            <w:pPr>
              <w:spacing w:before="0" w:after="0"/>
              <w:contextualSpacing/>
              <w:rPr>
                <w:rFonts w:cs="Arial"/>
              </w:rPr>
            </w:pPr>
            <w:r w:rsidRPr="006003AD">
              <w:t>Impératifs d’emballage</w:t>
            </w:r>
          </w:p>
          <w:p w14:paraId="490AF20F" w14:textId="77777777" w:rsidR="003C002F" w:rsidRPr="006003AD" w:rsidRDefault="003C002F" w:rsidP="002E79C3">
            <w:pPr>
              <w:spacing w:before="0" w:after="0"/>
              <w:contextualSpacing/>
              <w:rPr>
                <w:rFonts w:cs="Arial,Bold"/>
                <w:bCs/>
              </w:rPr>
            </w:pPr>
          </w:p>
        </w:tc>
        <w:tc>
          <w:tcPr>
            <w:tcW w:w="442" w:type="dxa"/>
            <w:vAlign w:val="center"/>
          </w:tcPr>
          <w:p w14:paraId="43F4F820"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27DFB2D3"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4BDC224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571B6DD5" w14:textId="77777777" w:rsidR="003C002F" w:rsidRPr="006003AD" w:rsidRDefault="003C002F" w:rsidP="002E79C3">
            <w:pPr>
              <w:spacing w:before="0" w:after="0"/>
              <w:contextualSpacing/>
              <w:jc w:val="center"/>
              <w:rPr>
                <w:rFonts w:cs="Arial,Bold"/>
                <w:bCs/>
              </w:rPr>
            </w:pPr>
          </w:p>
        </w:tc>
        <w:tc>
          <w:tcPr>
            <w:tcW w:w="450" w:type="dxa"/>
            <w:vAlign w:val="center"/>
          </w:tcPr>
          <w:p w14:paraId="52516A21" w14:textId="77777777" w:rsidR="003C002F" w:rsidRPr="006003AD" w:rsidRDefault="003C002F" w:rsidP="002E79C3">
            <w:pPr>
              <w:spacing w:before="0" w:after="0"/>
              <w:contextualSpacing/>
              <w:jc w:val="center"/>
              <w:rPr>
                <w:rFonts w:cs="Arial,Bold"/>
                <w:bCs/>
              </w:rPr>
            </w:pPr>
          </w:p>
        </w:tc>
        <w:tc>
          <w:tcPr>
            <w:tcW w:w="540" w:type="dxa"/>
            <w:vAlign w:val="center"/>
          </w:tcPr>
          <w:p w14:paraId="18616775"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BCAA375" w14:textId="77777777" w:rsidR="003C002F" w:rsidRPr="006003AD" w:rsidRDefault="003C002F" w:rsidP="002E79C3">
            <w:pPr>
              <w:spacing w:before="0" w:after="0"/>
              <w:contextualSpacing/>
              <w:jc w:val="center"/>
              <w:rPr>
                <w:rFonts w:cs="Arial,Bold"/>
                <w:bCs/>
              </w:rPr>
            </w:pPr>
          </w:p>
        </w:tc>
        <w:tc>
          <w:tcPr>
            <w:tcW w:w="450" w:type="dxa"/>
            <w:vAlign w:val="center"/>
          </w:tcPr>
          <w:p w14:paraId="57EDA2EF" w14:textId="77777777" w:rsidR="003C002F" w:rsidRPr="006003AD" w:rsidRDefault="003C002F" w:rsidP="002E79C3">
            <w:pPr>
              <w:spacing w:before="0" w:after="0"/>
              <w:contextualSpacing/>
              <w:jc w:val="center"/>
              <w:rPr>
                <w:rFonts w:cs="Arial,Bold"/>
                <w:bCs/>
              </w:rPr>
            </w:pPr>
          </w:p>
        </w:tc>
        <w:tc>
          <w:tcPr>
            <w:tcW w:w="450" w:type="dxa"/>
            <w:vAlign w:val="center"/>
          </w:tcPr>
          <w:p w14:paraId="52908629" w14:textId="77777777" w:rsidR="003C002F" w:rsidRPr="006003AD" w:rsidRDefault="003C002F" w:rsidP="002E79C3">
            <w:pPr>
              <w:spacing w:before="0" w:after="0"/>
              <w:contextualSpacing/>
              <w:jc w:val="center"/>
              <w:rPr>
                <w:rFonts w:cs="Arial,Bold"/>
                <w:bCs/>
              </w:rPr>
            </w:pPr>
          </w:p>
        </w:tc>
        <w:tc>
          <w:tcPr>
            <w:tcW w:w="450" w:type="dxa"/>
            <w:vAlign w:val="center"/>
          </w:tcPr>
          <w:p w14:paraId="0D77BCD9" w14:textId="77777777" w:rsidR="003C002F" w:rsidRPr="006003AD" w:rsidRDefault="003C002F" w:rsidP="002E79C3">
            <w:pPr>
              <w:spacing w:before="0" w:after="0"/>
              <w:contextualSpacing/>
              <w:jc w:val="center"/>
              <w:rPr>
                <w:rFonts w:cs="Arial,Bold"/>
                <w:bCs/>
              </w:rPr>
            </w:pPr>
          </w:p>
        </w:tc>
        <w:tc>
          <w:tcPr>
            <w:tcW w:w="450" w:type="dxa"/>
            <w:vAlign w:val="center"/>
          </w:tcPr>
          <w:p w14:paraId="45947E2A" w14:textId="77777777" w:rsidR="003C002F" w:rsidRPr="006003AD" w:rsidRDefault="003C002F" w:rsidP="002E79C3">
            <w:pPr>
              <w:spacing w:before="0" w:after="0"/>
              <w:contextualSpacing/>
              <w:jc w:val="center"/>
              <w:rPr>
                <w:rFonts w:cs="Arial,Bold"/>
                <w:bCs/>
              </w:rPr>
            </w:pPr>
          </w:p>
        </w:tc>
        <w:tc>
          <w:tcPr>
            <w:tcW w:w="720" w:type="dxa"/>
            <w:vAlign w:val="center"/>
          </w:tcPr>
          <w:p w14:paraId="6CB8E6F9" w14:textId="77777777" w:rsidR="003C002F" w:rsidRPr="006003AD" w:rsidRDefault="003C002F" w:rsidP="002E79C3">
            <w:pPr>
              <w:spacing w:before="0" w:after="0"/>
              <w:contextualSpacing/>
              <w:jc w:val="center"/>
              <w:rPr>
                <w:rFonts w:cs="Arial,Bold"/>
                <w:bCs/>
              </w:rPr>
            </w:pPr>
          </w:p>
        </w:tc>
      </w:tr>
      <w:tr w:rsidR="003C002F" w:rsidRPr="006003AD" w14:paraId="51918E4F" w14:textId="77777777" w:rsidTr="003C002F">
        <w:trPr>
          <w:trHeight w:val="262"/>
        </w:trPr>
        <w:tc>
          <w:tcPr>
            <w:tcW w:w="2733" w:type="dxa"/>
          </w:tcPr>
          <w:p w14:paraId="6C1CD897" w14:textId="77777777" w:rsidR="003C002F" w:rsidRPr="006003AD" w:rsidRDefault="003C002F" w:rsidP="002E79C3">
            <w:pPr>
              <w:spacing w:before="0" w:after="0"/>
              <w:contextualSpacing/>
              <w:rPr>
                <w:rFonts w:cs="Arial"/>
              </w:rPr>
            </w:pPr>
            <w:r w:rsidRPr="006003AD">
              <w:t>Étiquetage et marquage</w:t>
            </w:r>
          </w:p>
          <w:p w14:paraId="29ADFFCF" w14:textId="77777777" w:rsidR="003C002F" w:rsidRPr="006003AD" w:rsidRDefault="003C002F" w:rsidP="002E79C3">
            <w:pPr>
              <w:spacing w:before="0" w:after="0"/>
              <w:contextualSpacing/>
              <w:rPr>
                <w:rFonts w:cs="Arial,Bold"/>
                <w:bCs/>
              </w:rPr>
            </w:pPr>
          </w:p>
        </w:tc>
        <w:tc>
          <w:tcPr>
            <w:tcW w:w="442" w:type="dxa"/>
            <w:vAlign w:val="center"/>
          </w:tcPr>
          <w:p w14:paraId="133B71DB"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6A8BA73D"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0A9BB059"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1C8EA00"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3C5C728" w14:textId="77777777" w:rsidR="003C002F" w:rsidRPr="006003AD" w:rsidRDefault="003C002F" w:rsidP="002E79C3">
            <w:pPr>
              <w:spacing w:before="0" w:after="0"/>
              <w:contextualSpacing/>
              <w:jc w:val="center"/>
              <w:rPr>
                <w:rFonts w:cs="Arial,Bold"/>
                <w:bCs/>
              </w:rPr>
            </w:pPr>
            <w:r w:rsidRPr="006003AD">
              <w:t>X</w:t>
            </w:r>
          </w:p>
        </w:tc>
        <w:tc>
          <w:tcPr>
            <w:tcW w:w="540" w:type="dxa"/>
            <w:vAlign w:val="center"/>
          </w:tcPr>
          <w:p w14:paraId="35763C79"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3FAB9DD"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4B906D7"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9481863"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DDC3CDE"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0518059E" w14:textId="77777777" w:rsidR="003C002F" w:rsidRPr="006003AD" w:rsidRDefault="003C002F" w:rsidP="002E79C3">
            <w:pPr>
              <w:spacing w:before="0" w:after="0"/>
              <w:contextualSpacing/>
              <w:jc w:val="center"/>
              <w:rPr>
                <w:rFonts w:cs="Arial,Bold"/>
                <w:bCs/>
              </w:rPr>
            </w:pPr>
            <w:r w:rsidRPr="006003AD">
              <w:t>X</w:t>
            </w:r>
          </w:p>
        </w:tc>
        <w:tc>
          <w:tcPr>
            <w:tcW w:w="720" w:type="dxa"/>
            <w:vAlign w:val="center"/>
          </w:tcPr>
          <w:p w14:paraId="059C2058" w14:textId="77777777" w:rsidR="003C002F" w:rsidRPr="006003AD" w:rsidRDefault="003C002F" w:rsidP="002E79C3">
            <w:pPr>
              <w:spacing w:before="0" w:after="0"/>
              <w:contextualSpacing/>
              <w:jc w:val="center"/>
              <w:rPr>
                <w:rFonts w:cs="Arial,Bold"/>
                <w:bCs/>
              </w:rPr>
            </w:pPr>
            <w:r w:rsidRPr="006003AD">
              <w:t>X</w:t>
            </w:r>
          </w:p>
        </w:tc>
      </w:tr>
      <w:tr w:rsidR="003C002F" w:rsidRPr="006003AD" w14:paraId="14D21A7B" w14:textId="77777777" w:rsidTr="003C002F">
        <w:trPr>
          <w:trHeight w:val="737"/>
        </w:trPr>
        <w:tc>
          <w:tcPr>
            <w:tcW w:w="2733" w:type="dxa"/>
          </w:tcPr>
          <w:p w14:paraId="580D4B55" w14:textId="77777777" w:rsidR="003C002F" w:rsidRPr="006003AD" w:rsidRDefault="003C002F" w:rsidP="002E79C3">
            <w:pPr>
              <w:autoSpaceDE w:val="0"/>
              <w:autoSpaceDN w:val="0"/>
              <w:adjustRightInd w:val="0"/>
              <w:spacing w:before="0" w:after="0"/>
              <w:rPr>
                <w:rFonts w:cs="Arial"/>
              </w:rPr>
            </w:pPr>
            <w:r w:rsidRPr="006003AD">
              <w:t>Document d'expédition de marchandises dangereuses</w:t>
            </w:r>
          </w:p>
          <w:p w14:paraId="110FE588" w14:textId="77777777" w:rsidR="003C002F" w:rsidRPr="006003AD" w:rsidRDefault="003C002F" w:rsidP="002E79C3">
            <w:pPr>
              <w:autoSpaceDE w:val="0"/>
              <w:autoSpaceDN w:val="0"/>
              <w:adjustRightInd w:val="0"/>
              <w:spacing w:before="0" w:after="0"/>
              <w:rPr>
                <w:rFonts w:cs="Arial"/>
              </w:rPr>
            </w:pPr>
            <w:r w:rsidRPr="006003AD">
              <w:t>et autres formes pertinentes de</w:t>
            </w:r>
          </w:p>
          <w:p w14:paraId="29E54A3B" w14:textId="77777777" w:rsidR="003C002F" w:rsidRPr="006003AD" w:rsidRDefault="003C002F" w:rsidP="002E79C3">
            <w:pPr>
              <w:spacing w:before="0" w:after="0"/>
              <w:contextualSpacing/>
              <w:rPr>
                <w:rFonts w:cs="Arial"/>
              </w:rPr>
            </w:pPr>
            <w:r w:rsidRPr="006003AD">
              <w:t>documentation</w:t>
            </w:r>
          </w:p>
          <w:p w14:paraId="5C5D7945" w14:textId="77777777" w:rsidR="003C002F" w:rsidRPr="006003AD" w:rsidRDefault="003C002F" w:rsidP="002E79C3">
            <w:pPr>
              <w:spacing w:before="0" w:after="0"/>
              <w:contextualSpacing/>
              <w:rPr>
                <w:rFonts w:cs="Arial,Bold"/>
                <w:bCs/>
              </w:rPr>
            </w:pPr>
          </w:p>
        </w:tc>
        <w:tc>
          <w:tcPr>
            <w:tcW w:w="442" w:type="dxa"/>
            <w:vAlign w:val="center"/>
          </w:tcPr>
          <w:p w14:paraId="090242FB"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36D054C7" w14:textId="77777777" w:rsidR="003C002F" w:rsidRPr="006003AD" w:rsidRDefault="003C002F" w:rsidP="002E79C3">
            <w:pPr>
              <w:spacing w:before="0" w:after="0"/>
              <w:contextualSpacing/>
              <w:jc w:val="center"/>
              <w:rPr>
                <w:rFonts w:cs="Arial,Bold"/>
                <w:bCs/>
              </w:rPr>
            </w:pPr>
          </w:p>
        </w:tc>
        <w:tc>
          <w:tcPr>
            <w:tcW w:w="463" w:type="dxa"/>
            <w:vAlign w:val="center"/>
          </w:tcPr>
          <w:p w14:paraId="7151159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4EB6C7CE"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551C0446" w14:textId="77777777" w:rsidR="003C002F" w:rsidRPr="006003AD" w:rsidRDefault="003C002F" w:rsidP="002E79C3">
            <w:pPr>
              <w:spacing w:before="0" w:after="0"/>
              <w:contextualSpacing/>
              <w:jc w:val="center"/>
              <w:rPr>
                <w:rFonts w:cs="Arial,Bold"/>
                <w:bCs/>
              </w:rPr>
            </w:pPr>
          </w:p>
        </w:tc>
        <w:tc>
          <w:tcPr>
            <w:tcW w:w="540" w:type="dxa"/>
            <w:vAlign w:val="center"/>
          </w:tcPr>
          <w:p w14:paraId="2EDCD47C"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8D077D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091F79A" w14:textId="77777777" w:rsidR="003C002F" w:rsidRPr="006003AD" w:rsidRDefault="003C002F" w:rsidP="002E79C3">
            <w:pPr>
              <w:spacing w:before="0" w:after="0"/>
              <w:contextualSpacing/>
              <w:jc w:val="center"/>
              <w:rPr>
                <w:rFonts w:cs="Arial,Bold"/>
                <w:bCs/>
              </w:rPr>
            </w:pPr>
          </w:p>
        </w:tc>
        <w:tc>
          <w:tcPr>
            <w:tcW w:w="450" w:type="dxa"/>
            <w:vAlign w:val="center"/>
          </w:tcPr>
          <w:p w14:paraId="1AD4A4E4" w14:textId="77777777" w:rsidR="003C002F" w:rsidRPr="006003AD" w:rsidRDefault="003C002F" w:rsidP="002E79C3">
            <w:pPr>
              <w:spacing w:before="0" w:after="0"/>
              <w:contextualSpacing/>
              <w:jc w:val="center"/>
              <w:rPr>
                <w:rFonts w:cs="Arial,Bold"/>
                <w:bCs/>
              </w:rPr>
            </w:pPr>
          </w:p>
        </w:tc>
        <w:tc>
          <w:tcPr>
            <w:tcW w:w="450" w:type="dxa"/>
            <w:vAlign w:val="center"/>
          </w:tcPr>
          <w:p w14:paraId="6AC67F6A" w14:textId="77777777" w:rsidR="003C002F" w:rsidRPr="006003AD" w:rsidRDefault="003C002F" w:rsidP="002E79C3">
            <w:pPr>
              <w:spacing w:before="0" w:after="0"/>
              <w:contextualSpacing/>
              <w:jc w:val="center"/>
              <w:rPr>
                <w:rFonts w:cs="Arial,Bold"/>
                <w:bCs/>
              </w:rPr>
            </w:pPr>
          </w:p>
        </w:tc>
        <w:tc>
          <w:tcPr>
            <w:tcW w:w="450" w:type="dxa"/>
            <w:vAlign w:val="center"/>
          </w:tcPr>
          <w:p w14:paraId="5C12F560" w14:textId="77777777" w:rsidR="003C002F" w:rsidRPr="006003AD" w:rsidRDefault="003C002F" w:rsidP="002E79C3">
            <w:pPr>
              <w:spacing w:before="0" w:after="0"/>
              <w:contextualSpacing/>
              <w:jc w:val="center"/>
              <w:rPr>
                <w:rFonts w:cs="Arial,Bold"/>
                <w:bCs/>
              </w:rPr>
            </w:pPr>
          </w:p>
        </w:tc>
        <w:tc>
          <w:tcPr>
            <w:tcW w:w="720" w:type="dxa"/>
            <w:vAlign w:val="center"/>
          </w:tcPr>
          <w:p w14:paraId="5E5C450E" w14:textId="77777777" w:rsidR="003C002F" w:rsidRPr="006003AD" w:rsidRDefault="003C002F" w:rsidP="002E79C3">
            <w:pPr>
              <w:spacing w:before="0" w:after="0"/>
              <w:contextualSpacing/>
              <w:jc w:val="center"/>
              <w:rPr>
                <w:rFonts w:cs="Arial,Bold"/>
                <w:bCs/>
              </w:rPr>
            </w:pPr>
          </w:p>
        </w:tc>
      </w:tr>
      <w:tr w:rsidR="003C002F" w:rsidRPr="006003AD" w14:paraId="65EA91B7" w14:textId="77777777" w:rsidTr="003C002F">
        <w:trPr>
          <w:trHeight w:val="394"/>
        </w:trPr>
        <w:tc>
          <w:tcPr>
            <w:tcW w:w="2733" w:type="dxa"/>
          </w:tcPr>
          <w:p w14:paraId="5B4EA5D7" w14:textId="77777777" w:rsidR="003C002F" w:rsidRPr="006003AD" w:rsidRDefault="003C002F" w:rsidP="002E79C3">
            <w:pPr>
              <w:autoSpaceDE w:val="0"/>
              <w:autoSpaceDN w:val="0"/>
              <w:adjustRightInd w:val="0"/>
              <w:spacing w:before="0" w:after="0"/>
              <w:rPr>
                <w:rFonts w:cs="Arial"/>
              </w:rPr>
            </w:pPr>
            <w:r w:rsidRPr="006003AD">
              <w:t>Procédures d’acceptation</w:t>
            </w:r>
          </w:p>
        </w:tc>
        <w:tc>
          <w:tcPr>
            <w:tcW w:w="442" w:type="dxa"/>
            <w:vAlign w:val="center"/>
          </w:tcPr>
          <w:p w14:paraId="733D1C0B" w14:textId="77777777" w:rsidR="003C002F" w:rsidRPr="006003AD" w:rsidRDefault="003C002F" w:rsidP="002E79C3">
            <w:pPr>
              <w:spacing w:before="0" w:after="0"/>
              <w:contextualSpacing/>
              <w:jc w:val="center"/>
              <w:rPr>
                <w:rFonts w:cs="Arial,Bold"/>
                <w:bCs/>
              </w:rPr>
            </w:pPr>
          </w:p>
        </w:tc>
        <w:tc>
          <w:tcPr>
            <w:tcW w:w="502" w:type="dxa"/>
            <w:vAlign w:val="center"/>
          </w:tcPr>
          <w:p w14:paraId="0A69C444" w14:textId="77777777" w:rsidR="003C002F" w:rsidRPr="006003AD" w:rsidRDefault="003C002F" w:rsidP="002E79C3">
            <w:pPr>
              <w:spacing w:before="0" w:after="0"/>
              <w:contextualSpacing/>
              <w:jc w:val="center"/>
              <w:rPr>
                <w:rFonts w:cs="Arial,Bold"/>
                <w:bCs/>
              </w:rPr>
            </w:pPr>
          </w:p>
        </w:tc>
        <w:tc>
          <w:tcPr>
            <w:tcW w:w="463" w:type="dxa"/>
            <w:vAlign w:val="center"/>
          </w:tcPr>
          <w:p w14:paraId="169B1855" w14:textId="77777777" w:rsidR="003C002F" w:rsidRPr="006003AD" w:rsidRDefault="003C002F" w:rsidP="002E79C3">
            <w:pPr>
              <w:spacing w:before="0" w:after="0"/>
              <w:contextualSpacing/>
              <w:jc w:val="center"/>
              <w:rPr>
                <w:rFonts w:cs="Arial,Bold"/>
                <w:bCs/>
              </w:rPr>
            </w:pPr>
          </w:p>
        </w:tc>
        <w:tc>
          <w:tcPr>
            <w:tcW w:w="450" w:type="dxa"/>
            <w:vAlign w:val="center"/>
          </w:tcPr>
          <w:p w14:paraId="57012E1F" w14:textId="77777777" w:rsidR="003C002F" w:rsidRPr="006003AD" w:rsidRDefault="003C002F" w:rsidP="002E79C3">
            <w:pPr>
              <w:spacing w:before="0" w:after="0"/>
              <w:contextualSpacing/>
              <w:jc w:val="center"/>
              <w:rPr>
                <w:rFonts w:cs="Arial,Bold"/>
                <w:bCs/>
              </w:rPr>
            </w:pPr>
          </w:p>
        </w:tc>
        <w:tc>
          <w:tcPr>
            <w:tcW w:w="450" w:type="dxa"/>
            <w:vAlign w:val="center"/>
          </w:tcPr>
          <w:p w14:paraId="635352C5" w14:textId="77777777" w:rsidR="003C002F" w:rsidRPr="006003AD" w:rsidRDefault="003C002F" w:rsidP="002E79C3">
            <w:pPr>
              <w:spacing w:before="0" w:after="0"/>
              <w:contextualSpacing/>
              <w:jc w:val="center"/>
              <w:rPr>
                <w:rFonts w:cs="Arial,Bold"/>
                <w:bCs/>
              </w:rPr>
            </w:pPr>
          </w:p>
        </w:tc>
        <w:tc>
          <w:tcPr>
            <w:tcW w:w="540" w:type="dxa"/>
            <w:vAlign w:val="center"/>
          </w:tcPr>
          <w:p w14:paraId="0E9B44E8"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5AF3CFD" w14:textId="77777777" w:rsidR="003C002F" w:rsidRPr="006003AD" w:rsidRDefault="003C002F" w:rsidP="002E79C3">
            <w:pPr>
              <w:spacing w:before="0" w:after="0"/>
              <w:contextualSpacing/>
              <w:jc w:val="center"/>
              <w:rPr>
                <w:rFonts w:cs="Arial,Bold"/>
                <w:bCs/>
              </w:rPr>
            </w:pPr>
          </w:p>
        </w:tc>
        <w:tc>
          <w:tcPr>
            <w:tcW w:w="450" w:type="dxa"/>
            <w:vAlign w:val="center"/>
          </w:tcPr>
          <w:p w14:paraId="5EC3A567" w14:textId="77777777" w:rsidR="003C002F" w:rsidRPr="006003AD" w:rsidRDefault="003C002F" w:rsidP="002E79C3">
            <w:pPr>
              <w:spacing w:before="0" w:after="0"/>
              <w:contextualSpacing/>
              <w:jc w:val="center"/>
              <w:rPr>
                <w:rFonts w:cs="Arial,Bold"/>
                <w:bCs/>
              </w:rPr>
            </w:pPr>
          </w:p>
        </w:tc>
        <w:tc>
          <w:tcPr>
            <w:tcW w:w="450" w:type="dxa"/>
            <w:vAlign w:val="center"/>
          </w:tcPr>
          <w:p w14:paraId="12AD450D" w14:textId="77777777" w:rsidR="003C002F" w:rsidRPr="006003AD" w:rsidRDefault="003C002F" w:rsidP="002E79C3">
            <w:pPr>
              <w:spacing w:before="0" w:after="0"/>
              <w:contextualSpacing/>
              <w:jc w:val="center"/>
              <w:rPr>
                <w:rFonts w:cs="Arial,Bold"/>
                <w:bCs/>
              </w:rPr>
            </w:pPr>
          </w:p>
        </w:tc>
        <w:tc>
          <w:tcPr>
            <w:tcW w:w="450" w:type="dxa"/>
            <w:vAlign w:val="center"/>
          </w:tcPr>
          <w:p w14:paraId="1C3EB507" w14:textId="77777777" w:rsidR="003C002F" w:rsidRPr="006003AD" w:rsidRDefault="003C002F" w:rsidP="002E79C3">
            <w:pPr>
              <w:spacing w:before="0" w:after="0"/>
              <w:contextualSpacing/>
              <w:jc w:val="center"/>
              <w:rPr>
                <w:rFonts w:cs="Arial,Bold"/>
                <w:bCs/>
              </w:rPr>
            </w:pPr>
          </w:p>
        </w:tc>
        <w:tc>
          <w:tcPr>
            <w:tcW w:w="450" w:type="dxa"/>
            <w:vAlign w:val="center"/>
          </w:tcPr>
          <w:p w14:paraId="2CB394F3" w14:textId="77777777" w:rsidR="003C002F" w:rsidRPr="006003AD" w:rsidRDefault="003C002F" w:rsidP="002E79C3">
            <w:pPr>
              <w:spacing w:before="0" w:after="0"/>
              <w:contextualSpacing/>
              <w:jc w:val="center"/>
              <w:rPr>
                <w:rFonts w:cs="Arial,Bold"/>
                <w:bCs/>
              </w:rPr>
            </w:pPr>
          </w:p>
        </w:tc>
        <w:tc>
          <w:tcPr>
            <w:tcW w:w="720" w:type="dxa"/>
            <w:vAlign w:val="center"/>
          </w:tcPr>
          <w:p w14:paraId="00660C17" w14:textId="77777777" w:rsidR="003C002F" w:rsidRPr="006003AD" w:rsidRDefault="003C002F" w:rsidP="002E79C3">
            <w:pPr>
              <w:spacing w:before="0" w:after="0"/>
              <w:contextualSpacing/>
              <w:jc w:val="center"/>
              <w:rPr>
                <w:rFonts w:cs="Arial,Bold"/>
                <w:bCs/>
              </w:rPr>
            </w:pPr>
          </w:p>
        </w:tc>
      </w:tr>
      <w:tr w:rsidR="003C002F" w:rsidRPr="006003AD" w14:paraId="09598071" w14:textId="77777777" w:rsidTr="003C002F">
        <w:trPr>
          <w:trHeight w:val="601"/>
        </w:trPr>
        <w:tc>
          <w:tcPr>
            <w:tcW w:w="2733" w:type="dxa"/>
          </w:tcPr>
          <w:p w14:paraId="72E4FEA2" w14:textId="77777777" w:rsidR="003C002F" w:rsidRPr="006003AD" w:rsidRDefault="003C002F" w:rsidP="002E79C3">
            <w:pPr>
              <w:autoSpaceDE w:val="0"/>
              <w:autoSpaceDN w:val="0"/>
              <w:adjustRightInd w:val="0"/>
              <w:spacing w:before="0" w:after="0"/>
              <w:rPr>
                <w:rFonts w:cs="Arial"/>
              </w:rPr>
            </w:pPr>
            <w:r w:rsidRPr="006003AD">
              <w:t>Reconnaissance des cas non déclarés</w:t>
            </w:r>
          </w:p>
          <w:p w14:paraId="56097D51" w14:textId="77777777" w:rsidR="003C002F" w:rsidRPr="006003AD" w:rsidRDefault="003C002F" w:rsidP="002E79C3">
            <w:pPr>
              <w:spacing w:before="0" w:after="0"/>
              <w:contextualSpacing/>
              <w:rPr>
                <w:rFonts w:cs="Arial"/>
              </w:rPr>
            </w:pPr>
            <w:r w:rsidRPr="006003AD">
              <w:t>de marchandises dangereuses</w:t>
            </w:r>
          </w:p>
          <w:p w14:paraId="45197EFE" w14:textId="77777777" w:rsidR="003C002F" w:rsidRPr="006003AD" w:rsidRDefault="003C002F" w:rsidP="002E79C3">
            <w:pPr>
              <w:spacing w:before="0" w:after="0"/>
              <w:contextualSpacing/>
              <w:rPr>
                <w:rFonts w:cs="Arial,Bold"/>
                <w:bCs/>
              </w:rPr>
            </w:pPr>
          </w:p>
        </w:tc>
        <w:tc>
          <w:tcPr>
            <w:tcW w:w="442" w:type="dxa"/>
            <w:vAlign w:val="center"/>
          </w:tcPr>
          <w:p w14:paraId="7E29A5B2"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1EC68C30"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41FCBDE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80EA7D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054A3AFA" w14:textId="77777777" w:rsidR="003C002F" w:rsidRPr="006003AD" w:rsidRDefault="003C002F" w:rsidP="002E79C3">
            <w:pPr>
              <w:spacing w:before="0" w:after="0"/>
              <w:contextualSpacing/>
              <w:jc w:val="center"/>
              <w:rPr>
                <w:rFonts w:cs="Arial,Bold"/>
                <w:bCs/>
              </w:rPr>
            </w:pPr>
            <w:r w:rsidRPr="006003AD">
              <w:t>X</w:t>
            </w:r>
          </w:p>
        </w:tc>
        <w:tc>
          <w:tcPr>
            <w:tcW w:w="540" w:type="dxa"/>
            <w:vAlign w:val="center"/>
          </w:tcPr>
          <w:p w14:paraId="0BC54810"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A6A4CF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4B17F161"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093F8EB"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7C131AD"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499B9FAD" w14:textId="77777777" w:rsidR="003C002F" w:rsidRPr="006003AD" w:rsidRDefault="003C002F" w:rsidP="002E79C3">
            <w:pPr>
              <w:spacing w:before="0" w:after="0"/>
              <w:contextualSpacing/>
              <w:jc w:val="center"/>
              <w:rPr>
                <w:rFonts w:cs="Arial,Bold"/>
                <w:bCs/>
              </w:rPr>
            </w:pPr>
            <w:r w:rsidRPr="006003AD">
              <w:t>X</w:t>
            </w:r>
          </w:p>
        </w:tc>
        <w:tc>
          <w:tcPr>
            <w:tcW w:w="720" w:type="dxa"/>
            <w:vAlign w:val="center"/>
          </w:tcPr>
          <w:p w14:paraId="724983FD" w14:textId="77777777" w:rsidR="003C002F" w:rsidRPr="006003AD" w:rsidRDefault="003C002F" w:rsidP="002E79C3">
            <w:pPr>
              <w:spacing w:before="0" w:after="0"/>
              <w:contextualSpacing/>
              <w:jc w:val="center"/>
              <w:rPr>
                <w:rFonts w:cs="Arial,Bold"/>
                <w:bCs/>
              </w:rPr>
            </w:pPr>
            <w:r w:rsidRPr="006003AD">
              <w:t>X</w:t>
            </w:r>
          </w:p>
        </w:tc>
      </w:tr>
      <w:tr w:rsidR="003C002F" w:rsidRPr="006003AD" w14:paraId="44893AB8" w14:textId="77777777" w:rsidTr="003C002F">
        <w:trPr>
          <w:trHeight w:val="394"/>
        </w:trPr>
        <w:tc>
          <w:tcPr>
            <w:tcW w:w="2733" w:type="dxa"/>
          </w:tcPr>
          <w:p w14:paraId="49A12885" w14:textId="77777777" w:rsidR="003C002F" w:rsidRPr="006003AD" w:rsidRDefault="003C002F" w:rsidP="002E79C3">
            <w:pPr>
              <w:spacing w:before="0" w:after="0"/>
              <w:contextualSpacing/>
              <w:rPr>
                <w:rFonts w:cs="Arial"/>
              </w:rPr>
            </w:pPr>
            <w:r w:rsidRPr="006003AD">
              <w:t>Procédure de stockage et de chargement</w:t>
            </w:r>
          </w:p>
          <w:p w14:paraId="469C5C5E" w14:textId="77777777" w:rsidR="003C002F" w:rsidRPr="006003AD" w:rsidRDefault="003C002F" w:rsidP="002E79C3">
            <w:pPr>
              <w:spacing w:before="0" w:after="0"/>
              <w:contextualSpacing/>
              <w:rPr>
                <w:rFonts w:cs="Arial,Bold"/>
                <w:bCs/>
              </w:rPr>
            </w:pPr>
          </w:p>
        </w:tc>
        <w:tc>
          <w:tcPr>
            <w:tcW w:w="442" w:type="dxa"/>
            <w:vAlign w:val="center"/>
          </w:tcPr>
          <w:p w14:paraId="77906B1F" w14:textId="77777777" w:rsidR="003C002F" w:rsidRPr="006003AD" w:rsidRDefault="003C002F" w:rsidP="002E79C3">
            <w:pPr>
              <w:spacing w:before="0" w:after="0"/>
              <w:contextualSpacing/>
              <w:jc w:val="center"/>
              <w:rPr>
                <w:rFonts w:cs="Arial,Bold"/>
                <w:bCs/>
              </w:rPr>
            </w:pPr>
          </w:p>
        </w:tc>
        <w:tc>
          <w:tcPr>
            <w:tcW w:w="502" w:type="dxa"/>
            <w:vAlign w:val="center"/>
          </w:tcPr>
          <w:p w14:paraId="7A6A7074" w14:textId="77777777" w:rsidR="003C002F" w:rsidRPr="006003AD" w:rsidRDefault="003C002F" w:rsidP="002E79C3">
            <w:pPr>
              <w:spacing w:before="0" w:after="0"/>
              <w:contextualSpacing/>
              <w:jc w:val="center"/>
              <w:rPr>
                <w:rFonts w:cs="Arial,Bold"/>
                <w:bCs/>
              </w:rPr>
            </w:pPr>
          </w:p>
        </w:tc>
        <w:tc>
          <w:tcPr>
            <w:tcW w:w="463" w:type="dxa"/>
            <w:vAlign w:val="center"/>
          </w:tcPr>
          <w:p w14:paraId="60691D6E" w14:textId="77777777" w:rsidR="003C002F" w:rsidRPr="006003AD" w:rsidRDefault="003C002F" w:rsidP="002E79C3">
            <w:pPr>
              <w:spacing w:before="0" w:after="0"/>
              <w:contextualSpacing/>
              <w:jc w:val="center"/>
              <w:rPr>
                <w:rFonts w:cs="Arial,Bold"/>
                <w:bCs/>
              </w:rPr>
            </w:pPr>
          </w:p>
        </w:tc>
        <w:tc>
          <w:tcPr>
            <w:tcW w:w="450" w:type="dxa"/>
            <w:vAlign w:val="center"/>
          </w:tcPr>
          <w:p w14:paraId="3B9AF893" w14:textId="77777777" w:rsidR="003C002F" w:rsidRPr="006003AD" w:rsidRDefault="003C002F" w:rsidP="002E79C3">
            <w:pPr>
              <w:spacing w:before="0" w:after="0"/>
              <w:contextualSpacing/>
              <w:jc w:val="center"/>
              <w:rPr>
                <w:rFonts w:cs="Arial,Bold"/>
                <w:bCs/>
              </w:rPr>
            </w:pPr>
          </w:p>
        </w:tc>
        <w:tc>
          <w:tcPr>
            <w:tcW w:w="450" w:type="dxa"/>
            <w:vAlign w:val="center"/>
          </w:tcPr>
          <w:p w14:paraId="433F03A8" w14:textId="77777777" w:rsidR="003C002F" w:rsidRPr="006003AD" w:rsidRDefault="003C002F" w:rsidP="002E79C3">
            <w:pPr>
              <w:spacing w:before="0" w:after="0"/>
              <w:contextualSpacing/>
              <w:jc w:val="center"/>
              <w:rPr>
                <w:rFonts w:cs="Arial,Bold"/>
                <w:bCs/>
              </w:rPr>
            </w:pPr>
            <w:r w:rsidRPr="006003AD">
              <w:t>X</w:t>
            </w:r>
          </w:p>
        </w:tc>
        <w:tc>
          <w:tcPr>
            <w:tcW w:w="540" w:type="dxa"/>
            <w:vAlign w:val="center"/>
          </w:tcPr>
          <w:p w14:paraId="637C1F38"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BC6835B" w14:textId="77777777" w:rsidR="003C002F" w:rsidRPr="006003AD" w:rsidRDefault="003C002F" w:rsidP="002E79C3">
            <w:pPr>
              <w:spacing w:before="0" w:after="0"/>
              <w:contextualSpacing/>
              <w:jc w:val="center"/>
              <w:rPr>
                <w:rFonts w:cs="Arial,Bold"/>
                <w:bCs/>
              </w:rPr>
            </w:pPr>
          </w:p>
        </w:tc>
        <w:tc>
          <w:tcPr>
            <w:tcW w:w="450" w:type="dxa"/>
            <w:vAlign w:val="center"/>
          </w:tcPr>
          <w:p w14:paraId="79AA15FE"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0D1AAC9C" w14:textId="77777777" w:rsidR="003C002F" w:rsidRPr="006003AD" w:rsidRDefault="003C002F" w:rsidP="002E79C3">
            <w:pPr>
              <w:spacing w:before="0" w:after="0"/>
              <w:contextualSpacing/>
              <w:jc w:val="center"/>
              <w:rPr>
                <w:rFonts w:cs="Arial,Bold"/>
                <w:bCs/>
              </w:rPr>
            </w:pPr>
          </w:p>
        </w:tc>
        <w:tc>
          <w:tcPr>
            <w:tcW w:w="450" w:type="dxa"/>
            <w:vAlign w:val="center"/>
          </w:tcPr>
          <w:p w14:paraId="535C8F8C"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0FBD483" w14:textId="77777777" w:rsidR="003C002F" w:rsidRPr="006003AD" w:rsidRDefault="003C002F" w:rsidP="002E79C3">
            <w:pPr>
              <w:spacing w:before="0" w:after="0"/>
              <w:contextualSpacing/>
              <w:jc w:val="center"/>
              <w:rPr>
                <w:rFonts w:cs="Arial,Bold"/>
                <w:bCs/>
              </w:rPr>
            </w:pPr>
          </w:p>
        </w:tc>
        <w:tc>
          <w:tcPr>
            <w:tcW w:w="720" w:type="dxa"/>
            <w:vAlign w:val="center"/>
          </w:tcPr>
          <w:p w14:paraId="78147995" w14:textId="77777777" w:rsidR="003C002F" w:rsidRPr="006003AD" w:rsidRDefault="003C002F" w:rsidP="002E79C3">
            <w:pPr>
              <w:spacing w:before="0" w:after="0"/>
              <w:contextualSpacing/>
              <w:jc w:val="center"/>
              <w:rPr>
                <w:rFonts w:cs="Arial,Bold"/>
                <w:bCs/>
              </w:rPr>
            </w:pPr>
          </w:p>
        </w:tc>
      </w:tr>
      <w:tr w:rsidR="003C002F" w:rsidRPr="006003AD" w14:paraId="38B85456" w14:textId="77777777" w:rsidTr="003C002F">
        <w:trPr>
          <w:trHeight w:val="251"/>
        </w:trPr>
        <w:tc>
          <w:tcPr>
            <w:tcW w:w="2733" w:type="dxa"/>
          </w:tcPr>
          <w:p w14:paraId="5F9E8CC5" w14:textId="77777777" w:rsidR="003C002F" w:rsidRPr="006003AD" w:rsidRDefault="003C002F" w:rsidP="002E79C3">
            <w:pPr>
              <w:spacing w:before="0" w:after="0"/>
              <w:contextualSpacing/>
              <w:rPr>
                <w:rFonts w:cs="Arial"/>
              </w:rPr>
            </w:pPr>
            <w:r w:rsidRPr="006003AD">
              <w:t>Notification des pilotes</w:t>
            </w:r>
          </w:p>
          <w:p w14:paraId="608B38EE" w14:textId="77777777" w:rsidR="003C002F" w:rsidRPr="006003AD" w:rsidRDefault="003C002F" w:rsidP="002E79C3">
            <w:pPr>
              <w:spacing w:before="0" w:after="0"/>
              <w:contextualSpacing/>
              <w:rPr>
                <w:rFonts w:cs="Arial,Bold"/>
                <w:bCs/>
              </w:rPr>
            </w:pPr>
          </w:p>
        </w:tc>
        <w:tc>
          <w:tcPr>
            <w:tcW w:w="442" w:type="dxa"/>
            <w:vAlign w:val="center"/>
          </w:tcPr>
          <w:p w14:paraId="5813FAB8" w14:textId="77777777" w:rsidR="003C002F" w:rsidRPr="006003AD" w:rsidRDefault="003C002F" w:rsidP="002E79C3">
            <w:pPr>
              <w:spacing w:before="0" w:after="0"/>
              <w:contextualSpacing/>
              <w:jc w:val="center"/>
              <w:rPr>
                <w:rFonts w:cs="Arial,Bold"/>
                <w:bCs/>
              </w:rPr>
            </w:pPr>
          </w:p>
        </w:tc>
        <w:tc>
          <w:tcPr>
            <w:tcW w:w="502" w:type="dxa"/>
            <w:vAlign w:val="center"/>
          </w:tcPr>
          <w:p w14:paraId="11865324" w14:textId="77777777" w:rsidR="003C002F" w:rsidRPr="006003AD" w:rsidRDefault="003C002F" w:rsidP="002E79C3">
            <w:pPr>
              <w:spacing w:before="0" w:after="0"/>
              <w:contextualSpacing/>
              <w:jc w:val="center"/>
              <w:rPr>
                <w:rFonts w:cs="Arial,Bold"/>
                <w:bCs/>
              </w:rPr>
            </w:pPr>
          </w:p>
        </w:tc>
        <w:tc>
          <w:tcPr>
            <w:tcW w:w="463" w:type="dxa"/>
            <w:vAlign w:val="center"/>
          </w:tcPr>
          <w:p w14:paraId="69304DF0" w14:textId="77777777" w:rsidR="003C002F" w:rsidRPr="006003AD" w:rsidRDefault="003C002F" w:rsidP="002E79C3">
            <w:pPr>
              <w:spacing w:before="0" w:after="0"/>
              <w:contextualSpacing/>
              <w:jc w:val="center"/>
              <w:rPr>
                <w:rFonts w:cs="Arial,Bold"/>
                <w:bCs/>
              </w:rPr>
            </w:pPr>
          </w:p>
        </w:tc>
        <w:tc>
          <w:tcPr>
            <w:tcW w:w="450" w:type="dxa"/>
            <w:vAlign w:val="center"/>
          </w:tcPr>
          <w:p w14:paraId="7D2AE36C" w14:textId="77777777" w:rsidR="003C002F" w:rsidRPr="006003AD" w:rsidRDefault="003C002F" w:rsidP="002E79C3">
            <w:pPr>
              <w:spacing w:before="0" w:after="0"/>
              <w:contextualSpacing/>
              <w:jc w:val="center"/>
              <w:rPr>
                <w:rFonts w:cs="Arial,Bold"/>
                <w:bCs/>
              </w:rPr>
            </w:pPr>
          </w:p>
        </w:tc>
        <w:tc>
          <w:tcPr>
            <w:tcW w:w="450" w:type="dxa"/>
            <w:vAlign w:val="center"/>
          </w:tcPr>
          <w:p w14:paraId="7163B45F" w14:textId="77777777" w:rsidR="003C002F" w:rsidRPr="006003AD" w:rsidRDefault="003C002F" w:rsidP="002E79C3">
            <w:pPr>
              <w:spacing w:before="0" w:after="0"/>
              <w:contextualSpacing/>
              <w:jc w:val="center"/>
              <w:rPr>
                <w:rFonts w:cs="Arial,Bold"/>
                <w:bCs/>
              </w:rPr>
            </w:pPr>
          </w:p>
        </w:tc>
        <w:tc>
          <w:tcPr>
            <w:tcW w:w="540" w:type="dxa"/>
            <w:vAlign w:val="center"/>
          </w:tcPr>
          <w:p w14:paraId="190B9062"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BAEBA6B" w14:textId="77777777" w:rsidR="003C002F" w:rsidRPr="006003AD" w:rsidRDefault="003C002F" w:rsidP="002E79C3">
            <w:pPr>
              <w:spacing w:before="0" w:after="0"/>
              <w:contextualSpacing/>
              <w:jc w:val="center"/>
              <w:rPr>
                <w:rFonts w:cs="Arial,Bold"/>
                <w:bCs/>
              </w:rPr>
            </w:pPr>
          </w:p>
        </w:tc>
        <w:tc>
          <w:tcPr>
            <w:tcW w:w="450" w:type="dxa"/>
            <w:vAlign w:val="center"/>
          </w:tcPr>
          <w:p w14:paraId="29328B4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31574DD" w14:textId="77777777" w:rsidR="003C002F" w:rsidRPr="006003AD" w:rsidRDefault="003C002F" w:rsidP="002E79C3">
            <w:pPr>
              <w:spacing w:before="0" w:after="0"/>
              <w:contextualSpacing/>
              <w:jc w:val="center"/>
              <w:rPr>
                <w:rFonts w:cs="Arial,Bold"/>
                <w:bCs/>
              </w:rPr>
            </w:pPr>
          </w:p>
        </w:tc>
        <w:tc>
          <w:tcPr>
            <w:tcW w:w="450" w:type="dxa"/>
            <w:vAlign w:val="center"/>
          </w:tcPr>
          <w:p w14:paraId="39310EDD"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A140030" w14:textId="77777777" w:rsidR="003C002F" w:rsidRPr="006003AD" w:rsidRDefault="003C002F" w:rsidP="002E79C3">
            <w:pPr>
              <w:spacing w:before="0" w:after="0"/>
              <w:contextualSpacing/>
              <w:jc w:val="center"/>
              <w:rPr>
                <w:rFonts w:cs="Arial,Bold"/>
                <w:bCs/>
              </w:rPr>
            </w:pPr>
          </w:p>
        </w:tc>
        <w:tc>
          <w:tcPr>
            <w:tcW w:w="720" w:type="dxa"/>
            <w:vAlign w:val="center"/>
          </w:tcPr>
          <w:p w14:paraId="5C580B5A" w14:textId="77777777" w:rsidR="003C002F" w:rsidRPr="006003AD" w:rsidRDefault="003C002F" w:rsidP="002E79C3">
            <w:pPr>
              <w:spacing w:before="0" w:after="0"/>
              <w:contextualSpacing/>
              <w:jc w:val="center"/>
              <w:rPr>
                <w:rFonts w:cs="Arial,Bold"/>
                <w:bCs/>
              </w:rPr>
            </w:pPr>
          </w:p>
        </w:tc>
      </w:tr>
      <w:tr w:rsidR="003C002F" w:rsidRPr="006003AD" w14:paraId="532C58FA" w14:textId="77777777" w:rsidTr="003C002F">
        <w:trPr>
          <w:trHeight w:val="405"/>
        </w:trPr>
        <w:tc>
          <w:tcPr>
            <w:tcW w:w="2733" w:type="dxa"/>
          </w:tcPr>
          <w:p w14:paraId="12883C84" w14:textId="77777777" w:rsidR="003C002F" w:rsidRPr="006003AD" w:rsidRDefault="003C002F" w:rsidP="002E79C3">
            <w:pPr>
              <w:spacing w:before="0" w:after="0"/>
              <w:contextualSpacing/>
              <w:rPr>
                <w:rFonts w:cs="Arial"/>
              </w:rPr>
            </w:pPr>
            <w:r w:rsidRPr="006003AD">
              <w:t>Dispositions s'appliquant aux passagers et à l’équipage</w:t>
            </w:r>
          </w:p>
          <w:p w14:paraId="0F863C31" w14:textId="77777777" w:rsidR="003C002F" w:rsidRPr="006003AD" w:rsidRDefault="003C002F" w:rsidP="002E79C3">
            <w:pPr>
              <w:spacing w:before="0" w:after="0"/>
              <w:contextualSpacing/>
              <w:rPr>
                <w:rFonts w:cs="Arial,Bold"/>
                <w:bCs/>
              </w:rPr>
            </w:pPr>
          </w:p>
        </w:tc>
        <w:tc>
          <w:tcPr>
            <w:tcW w:w="442" w:type="dxa"/>
            <w:vAlign w:val="center"/>
          </w:tcPr>
          <w:p w14:paraId="2BBFEC09"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7CCECCA3"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248D9256"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633B04D"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7FF699D" w14:textId="77777777" w:rsidR="003C002F" w:rsidRPr="006003AD" w:rsidRDefault="003C002F" w:rsidP="002E79C3">
            <w:pPr>
              <w:spacing w:before="0" w:after="0"/>
              <w:contextualSpacing/>
              <w:jc w:val="center"/>
              <w:rPr>
                <w:rFonts w:cs="Arial,Bold"/>
                <w:bCs/>
              </w:rPr>
            </w:pPr>
            <w:r w:rsidRPr="006003AD">
              <w:t>X</w:t>
            </w:r>
          </w:p>
        </w:tc>
        <w:tc>
          <w:tcPr>
            <w:tcW w:w="540" w:type="dxa"/>
            <w:vAlign w:val="center"/>
          </w:tcPr>
          <w:p w14:paraId="4C839E9A"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7068495E"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BD389AA"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2D553BF7"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39EA3A4A"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9CAEE44" w14:textId="77777777" w:rsidR="003C002F" w:rsidRPr="006003AD" w:rsidRDefault="003C002F" w:rsidP="002E79C3">
            <w:pPr>
              <w:spacing w:before="0" w:after="0"/>
              <w:contextualSpacing/>
              <w:jc w:val="center"/>
              <w:rPr>
                <w:rFonts w:cs="Arial,Bold"/>
                <w:bCs/>
              </w:rPr>
            </w:pPr>
            <w:r w:rsidRPr="006003AD">
              <w:t>X</w:t>
            </w:r>
          </w:p>
        </w:tc>
        <w:tc>
          <w:tcPr>
            <w:tcW w:w="720" w:type="dxa"/>
            <w:vAlign w:val="center"/>
          </w:tcPr>
          <w:p w14:paraId="29238830" w14:textId="77777777" w:rsidR="003C002F" w:rsidRPr="006003AD" w:rsidRDefault="003C002F" w:rsidP="002E79C3">
            <w:pPr>
              <w:spacing w:before="0" w:after="0"/>
              <w:contextualSpacing/>
              <w:jc w:val="center"/>
              <w:rPr>
                <w:rFonts w:cs="Arial,Bold"/>
                <w:bCs/>
              </w:rPr>
            </w:pPr>
            <w:r w:rsidRPr="006003AD">
              <w:t>X</w:t>
            </w:r>
          </w:p>
        </w:tc>
      </w:tr>
      <w:tr w:rsidR="003C002F" w:rsidRPr="006003AD" w14:paraId="418C1DAA" w14:textId="77777777" w:rsidTr="003C002F">
        <w:trPr>
          <w:trHeight w:val="394"/>
        </w:trPr>
        <w:tc>
          <w:tcPr>
            <w:tcW w:w="2733" w:type="dxa"/>
          </w:tcPr>
          <w:p w14:paraId="675E49DB" w14:textId="77777777" w:rsidR="003C002F" w:rsidRPr="006003AD" w:rsidRDefault="003C002F" w:rsidP="002E79C3">
            <w:pPr>
              <w:spacing w:before="0" w:after="0"/>
              <w:contextualSpacing/>
              <w:rPr>
                <w:rFonts w:cs="Arial,Bold"/>
                <w:bCs/>
              </w:rPr>
            </w:pPr>
            <w:r w:rsidRPr="006003AD">
              <w:lastRenderedPageBreak/>
              <w:t>Procédures d’urgence</w:t>
            </w:r>
          </w:p>
        </w:tc>
        <w:tc>
          <w:tcPr>
            <w:tcW w:w="442" w:type="dxa"/>
            <w:vAlign w:val="center"/>
          </w:tcPr>
          <w:p w14:paraId="27444B00" w14:textId="77777777" w:rsidR="003C002F" w:rsidRPr="006003AD" w:rsidRDefault="003C002F" w:rsidP="002E79C3">
            <w:pPr>
              <w:spacing w:before="0" w:after="0"/>
              <w:contextualSpacing/>
              <w:jc w:val="center"/>
              <w:rPr>
                <w:rFonts w:cs="Arial,Bold"/>
                <w:bCs/>
              </w:rPr>
            </w:pPr>
            <w:r w:rsidRPr="006003AD">
              <w:t>X</w:t>
            </w:r>
          </w:p>
        </w:tc>
        <w:tc>
          <w:tcPr>
            <w:tcW w:w="502" w:type="dxa"/>
            <w:vAlign w:val="center"/>
          </w:tcPr>
          <w:p w14:paraId="01FDFCD2" w14:textId="77777777" w:rsidR="003C002F" w:rsidRPr="006003AD" w:rsidRDefault="003C002F" w:rsidP="002E79C3">
            <w:pPr>
              <w:spacing w:before="0" w:after="0"/>
              <w:contextualSpacing/>
              <w:jc w:val="center"/>
              <w:rPr>
                <w:rFonts w:cs="Arial,Bold"/>
                <w:bCs/>
              </w:rPr>
            </w:pPr>
            <w:r w:rsidRPr="006003AD">
              <w:t>X</w:t>
            </w:r>
          </w:p>
        </w:tc>
        <w:tc>
          <w:tcPr>
            <w:tcW w:w="463" w:type="dxa"/>
            <w:vAlign w:val="center"/>
          </w:tcPr>
          <w:p w14:paraId="07D8B226"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F371594"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1F439AF6" w14:textId="77777777" w:rsidR="003C002F" w:rsidRPr="006003AD" w:rsidRDefault="003C002F" w:rsidP="002E79C3">
            <w:pPr>
              <w:spacing w:before="0" w:after="0"/>
              <w:contextualSpacing/>
              <w:jc w:val="center"/>
              <w:rPr>
                <w:rFonts w:cs="Arial,Bold"/>
                <w:bCs/>
              </w:rPr>
            </w:pPr>
            <w:r w:rsidRPr="006003AD">
              <w:t>X</w:t>
            </w:r>
          </w:p>
        </w:tc>
        <w:tc>
          <w:tcPr>
            <w:tcW w:w="540" w:type="dxa"/>
            <w:vAlign w:val="center"/>
          </w:tcPr>
          <w:p w14:paraId="7F9C8F8A"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343BA439"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F17DCF8"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01851421"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961D72E" w14:textId="77777777" w:rsidR="003C002F" w:rsidRPr="006003AD" w:rsidRDefault="003C002F" w:rsidP="002E79C3">
            <w:pPr>
              <w:spacing w:before="0" w:after="0"/>
              <w:contextualSpacing/>
              <w:jc w:val="center"/>
              <w:rPr>
                <w:rFonts w:cs="Arial,Bold"/>
                <w:bCs/>
              </w:rPr>
            </w:pPr>
            <w:r w:rsidRPr="006003AD">
              <w:t>X</w:t>
            </w:r>
          </w:p>
        </w:tc>
        <w:tc>
          <w:tcPr>
            <w:tcW w:w="450" w:type="dxa"/>
            <w:vAlign w:val="center"/>
          </w:tcPr>
          <w:p w14:paraId="6988EB75" w14:textId="77777777" w:rsidR="003C002F" w:rsidRPr="006003AD" w:rsidRDefault="003C002F" w:rsidP="002E79C3">
            <w:pPr>
              <w:spacing w:before="0" w:after="0"/>
              <w:contextualSpacing/>
              <w:jc w:val="center"/>
              <w:rPr>
                <w:rFonts w:cs="Arial,Bold"/>
                <w:bCs/>
              </w:rPr>
            </w:pPr>
            <w:r w:rsidRPr="006003AD">
              <w:t>X</w:t>
            </w:r>
          </w:p>
        </w:tc>
        <w:tc>
          <w:tcPr>
            <w:tcW w:w="720" w:type="dxa"/>
            <w:vAlign w:val="center"/>
          </w:tcPr>
          <w:p w14:paraId="44BDD473" w14:textId="77777777" w:rsidR="003C002F" w:rsidRPr="006003AD" w:rsidRDefault="003C002F" w:rsidP="002E79C3">
            <w:pPr>
              <w:spacing w:before="0" w:after="0"/>
              <w:contextualSpacing/>
              <w:jc w:val="center"/>
              <w:rPr>
                <w:rFonts w:cs="Arial,Bold"/>
                <w:bCs/>
              </w:rPr>
            </w:pPr>
            <w:r w:rsidRPr="006003AD">
              <w:t>X</w:t>
            </w:r>
          </w:p>
        </w:tc>
      </w:tr>
    </w:tbl>
    <w:p w14:paraId="2425A9D0" w14:textId="77777777" w:rsidR="003C002F" w:rsidRPr="006003AD" w:rsidRDefault="003C002F" w:rsidP="002E79C3"/>
    <w:p w14:paraId="0EE2AB08" w14:textId="3EA6A4CE" w:rsidR="003C002F" w:rsidRPr="006003AD" w:rsidRDefault="0011721D" w:rsidP="002E79C3">
      <w:pPr>
        <w:pStyle w:val="FAAOutlineL1a"/>
      </w:pPr>
      <w:r w:rsidRPr="006003AD">
        <w:t>Les cours de formation pour les exploitants qui ne transportent pas de marchandises dangereuses en tant que fret ou courrier doivent contenir les éléments suivants :</w:t>
      </w:r>
    </w:p>
    <w:tbl>
      <w:tblPr>
        <w:tblStyle w:val="TableGrid2"/>
        <w:tblW w:w="0" w:type="auto"/>
        <w:tblInd w:w="1440" w:type="dxa"/>
        <w:tblLayout w:type="fixed"/>
        <w:tblLook w:val="04A0" w:firstRow="1" w:lastRow="0" w:firstColumn="1" w:lastColumn="0" w:noHBand="0" w:noVBand="1"/>
        <w:tblCaption w:val="Training Courses - Not Carrying Dangerous Goods"/>
        <w:tblDescription w:val="Matrix describing components of training courses for operators not carrying dangerous goods as cargo or mail."/>
      </w:tblPr>
      <w:tblGrid>
        <w:gridCol w:w="3884"/>
        <w:gridCol w:w="629"/>
        <w:gridCol w:w="629"/>
        <w:gridCol w:w="734"/>
        <w:gridCol w:w="734"/>
        <w:gridCol w:w="687"/>
      </w:tblGrid>
      <w:tr w:rsidR="003C002F" w:rsidRPr="006003AD" w14:paraId="58D99ADA" w14:textId="77777777" w:rsidTr="007C5AF8">
        <w:trPr>
          <w:trHeight w:val="197"/>
          <w:tblHeader/>
        </w:trPr>
        <w:tc>
          <w:tcPr>
            <w:tcW w:w="3884" w:type="dxa"/>
            <w:vMerge w:val="restart"/>
            <w:vAlign w:val="center"/>
          </w:tcPr>
          <w:p w14:paraId="6545FCD6" w14:textId="77777777" w:rsidR="003C002F" w:rsidRPr="006003AD" w:rsidRDefault="003C002F" w:rsidP="002E79C3">
            <w:pPr>
              <w:spacing w:before="0" w:after="0"/>
              <w:contextualSpacing/>
              <w:rPr>
                <w:rFonts w:cs="Arial,Bold"/>
                <w:b/>
                <w:bCs/>
              </w:rPr>
            </w:pPr>
            <w:r w:rsidRPr="006003AD">
              <w:rPr>
                <w:b/>
                <w:i/>
              </w:rPr>
              <w:t>Table des matières</w:t>
            </w:r>
          </w:p>
        </w:tc>
        <w:tc>
          <w:tcPr>
            <w:tcW w:w="3413" w:type="dxa"/>
            <w:gridSpan w:val="5"/>
            <w:vAlign w:val="center"/>
          </w:tcPr>
          <w:p w14:paraId="49017B07" w14:textId="71AC0310" w:rsidR="003C002F" w:rsidRPr="006003AD" w:rsidRDefault="003C002F" w:rsidP="002E79C3">
            <w:pPr>
              <w:spacing w:before="0" w:after="0"/>
              <w:contextualSpacing/>
              <w:jc w:val="center"/>
              <w:rPr>
                <w:rFonts w:cs="Arial,Bold"/>
                <w:b/>
                <w:bCs/>
              </w:rPr>
            </w:pPr>
            <w:r w:rsidRPr="006003AD">
              <w:rPr>
                <w:b/>
                <w:i/>
              </w:rPr>
              <w:t>Catégories de personnel</w:t>
            </w:r>
          </w:p>
        </w:tc>
      </w:tr>
      <w:tr w:rsidR="003C002F" w:rsidRPr="006003AD" w14:paraId="135AFBFC" w14:textId="77777777" w:rsidTr="007C5AF8">
        <w:trPr>
          <w:trHeight w:val="275"/>
          <w:tblHeader/>
        </w:trPr>
        <w:tc>
          <w:tcPr>
            <w:tcW w:w="3884" w:type="dxa"/>
            <w:vMerge/>
          </w:tcPr>
          <w:p w14:paraId="2F1678D5" w14:textId="77777777" w:rsidR="003C002F" w:rsidRPr="006003AD" w:rsidRDefault="003C002F" w:rsidP="002E79C3">
            <w:pPr>
              <w:autoSpaceDE w:val="0"/>
              <w:autoSpaceDN w:val="0"/>
              <w:adjustRightInd w:val="0"/>
              <w:spacing w:before="0" w:after="0"/>
              <w:rPr>
                <w:rFonts w:cs="Arial,Bold"/>
                <w:b/>
                <w:bCs/>
              </w:rPr>
            </w:pPr>
          </w:p>
        </w:tc>
        <w:tc>
          <w:tcPr>
            <w:tcW w:w="629" w:type="dxa"/>
            <w:vAlign w:val="center"/>
          </w:tcPr>
          <w:p w14:paraId="0C2662D7" w14:textId="77777777" w:rsidR="003C002F" w:rsidRPr="006003AD" w:rsidRDefault="003C002F" w:rsidP="002E79C3">
            <w:pPr>
              <w:spacing w:before="0" w:after="0"/>
              <w:contextualSpacing/>
              <w:jc w:val="center"/>
              <w:rPr>
                <w:rFonts w:cs="Arial,Bold"/>
                <w:b/>
                <w:bCs/>
              </w:rPr>
            </w:pPr>
            <w:r w:rsidRPr="006003AD">
              <w:rPr>
                <w:b/>
              </w:rPr>
              <w:t>13</w:t>
            </w:r>
          </w:p>
        </w:tc>
        <w:tc>
          <w:tcPr>
            <w:tcW w:w="629" w:type="dxa"/>
            <w:vAlign w:val="center"/>
          </w:tcPr>
          <w:p w14:paraId="37AA9551" w14:textId="77777777" w:rsidR="003C002F" w:rsidRPr="006003AD" w:rsidRDefault="003C002F" w:rsidP="002E79C3">
            <w:pPr>
              <w:spacing w:before="0" w:after="0"/>
              <w:contextualSpacing/>
              <w:jc w:val="center"/>
              <w:rPr>
                <w:rFonts w:cs="Arial,Bold"/>
                <w:b/>
                <w:bCs/>
              </w:rPr>
            </w:pPr>
            <w:r w:rsidRPr="006003AD">
              <w:rPr>
                <w:b/>
              </w:rPr>
              <w:t>14</w:t>
            </w:r>
          </w:p>
        </w:tc>
        <w:tc>
          <w:tcPr>
            <w:tcW w:w="734" w:type="dxa"/>
            <w:vAlign w:val="center"/>
          </w:tcPr>
          <w:p w14:paraId="262F1BA5" w14:textId="77777777" w:rsidR="003C002F" w:rsidRPr="006003AD" w:rsidRDefault="003C002F" w:rsidP="002E79C3">
            <w:pPr>
              <w:spacing w:before="0" w:after="0"/>
              <w:contextualSpacing/>
              <w:jc w:val="center"/>
              <w:rPr>
                <w:rFonts w:cs="Arial,Bold"/>
                <w:b/>
                <w:bCs/>
              </w:rPr>
            </w:pPr>
            <w:r w:rsidRPr="006003AD">
              <w:rPr>
                <w:b/>
              </w:rPr>
              <w:t>15</w:t>
            </w:r>
          </w:p>
        </w:tc>
        <w:tc>
          <w:tcPr>
            <w:tcW w:w="734" w:type="dxa"/>
            <w:vAlign w:val="center"/>
          </w:tcPr>
          <w:p w14:paraId="78444CE6" w14:textId="77777777" w:rsidR="003C002F" w:rsidRPr="006003AD" w:rsidRDefault="003C002F" w:rsidP="002E79C3">
            <w:pPr>
              <w:spacing w:before="0" w:after="0"/>
              <w:contextualSpacing/>
              <w:jc w:val="center"/>
              <w:rPr>
                <w:rFonts w:cs="Arial,Bold"/>
                <w:b/>
                <w:bCs/>
              </w:rPr>
            </w:pPr>
            <w:r w:rsidRPr="006003AD">
              <w:rPr>
                <w:b/>
              </w:rPr>
              <w:t>16</w:t>
            </w:r>
          </w:p>
        </w:tc>
        <w:tc>
          <w:tcPr>
            <w:tcW w:w="683" w:type="dxa"/>
            <w:vAlign w:val="center"/>
          </w:tcPr>
          <w:p w14:paraId="6F470A17" w14:textId="77777777" w:rsidR="003C002F" w:rsidRPr="006003AD" w:rsidRDefault="003C002F" w:rsidP="002E79C3">
            <w:pPr>
              <w:spacing w:before="0" w:after="0"/>
              <w:contextualSpacing/>
              <w:jc w:val="center"/>
              <w:rPr>
                <w:rFonts w:cs="Arial,Bold"/>
                <w:b/>
                <w:bCs/>
              </w:rPr>
            </w:pPr>
            <w:r w:rsidRPr="006003AD">
              <w:rPr>
                <w:b/>
              </w:rPr>
              <w:t>17</w:t>
            </w:r>
          </w:p>
        </w:tc>
      </w:tr>
      <w:tr w:rsidR="003C002F" w:rsidRPr="006003AD" w14:paraId="7E6B9997" w14:textId="77777777" w:rsidTr="007C5AF8">
        <w:trPr>
          <w:trHeight w:val="253"/>
        </w:trPr>
        <w:tc>
          <w:tcPr>
            <w:tcW w:w="3884" w:type="dxa"/>
          </w:tcPr>
          <w:p w14:paraId="2481AE1E" w14:textId="77777777" w:rsidR="003C002F" w:rsidRPr="006003AD" w:rsidRDefault="003C002F" w:rsidP="002E79C3">
            <w:pPr>
              <w:spacing w:before="0" w:after="0"/>
              <w:contextualSpacing/>
              <w:rPr>
                <w:rFonts w:cs="Arial"/>
              </w:rPr>
            </w:pPr>
            <w:r w:rsidRPr="006003AD">
              <w:t>Philosophie générale</w:t>
            </w:r>
          </w:p>
          <w:p w14:paraId="1E0177E3" w14:textId="77777777" w:rsidR="003C002F" w:rsidRPr="006003AD" w:rsidRDefault="003C002F" w:rsidP="002E79C3">
            <w:pPr>
              <w:spacing w:before="0" w:after="0"/>
              <w:contextualSpacing/>
              <w:rPr>
                <w:rFonts w:cs="Arial"/>
              </w:rPr>
            </w:pPr>
          </w:p>
        </w:tc>
        <w:tc>
          <w:tcPr>
            <w:tcW w:w="629" w:type="dxa"/>
            <w:vAlign w:val="center"/>
          </w:tcPr>
          <w:p w14:paraId="396101C7" w14:textId="77777777" w:rsidR="003C002F" w:rsidRPr="006003AD" w:rsidRDefault="003C002F" w:rsidP="002E79C3">
            <w:pPr>
              <w:spacing w:before="0" w:after="0"/>
              <w:contextualSpacing/>
              <w:jc w:val="center"/>
              <w:rPr>
                <w:rFonts w:cs="Arial,Bold"/>
                <w:bCs/>
              </w:rPr>
            </w:pPr>
            <w:r w:rsidRPr="006003AD">
              <w:t>X</w:t>
            </w:r>
          </w:p>
        </w:tc>
        <w:tc>
          <w:tcPr>
            <w:tcW w:w="629" w:type="dxa"/>
            <w:vAlign w:val="center"/>
          </w:tcPr>
          <w:p w14:paraId="598DFF9D"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37941F73"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48874A74" w14:textId="77777777" w:rsidR="003C002F" w:rsidRPr="006003AD" w:rsidRDefault="003C002F" w:rsidP="002E79C3">
            <w:pPr>
              <w:spacing w:before="0" w:after="0"/>
              <w:contextualSpacing/>
              <w:jc w:val="center"/>
              <w:rPr>
                <w:rFonts w:cs="Arial,Bold"/>
                <w:bCs/>
              </w:rPr>
            </w:pPr>
            <w:r w:rsidRPr="006003AD">
              <w:t>X</w:t>
            </w:r>
          </w:p>
        </w:tc>
        <w:tc>
          <w:tcPr>
            <w:tcW w:w="683" w:type="dxa"/>
            <w:vAlign w:val="center"/>
          </w:tcPr>
          <w:p w14:paraId="09402F84" w14:textId="77777777" w:rsidR="003C002F" w:rsidRPr="006003AD" w:rsidRDefault="003C002F" w:rsidP="002E79C3">
            <w:pPr>
              <w:spacing w:before="0" w:after="0"/>
              <w:contextualSpacing/>
              <w:jc w:val="center"/>
              <w:rPr>
                <w:rFonts w:cs="Arial,Bold"/>
                <w:bCs/>
              </w:rPr>
            </w:pPr>
            <w:r w:rsidRPr="006003AD">
              <w:t>X</w:t>
            </w:r>
          </w:p>
        </w:tc>
      </w:tr>
      <w:tr w:rsidR="003C002F" w:rsidRPr="006003AD" w14:paraId="6A57F2E0" w14:textId="77777777" w:rsidTr="007C5AF8">
        <w:trPr>
          <w:trHeight w:val="253"/>
        </w:trPr>
        <w:tc>
          <w:tcPr>
            <w:tcW w:w="3884" w:type="dxa"/>
          </w:tcPr>
          <w:p w14:paraId="00F0305E" w14:textId="77777777" w:rsidR="003C002F" w:rsidRPr="006003AD" w:rsidRDefault="003C002F" w:rsidP="002E79C3">
            <w:pPr>
              <w:spacing w:before="0" w:after="0"/>
              <w:contextualSpacing/>
              <w:rPr>
                <w:rFonts w:cs="Arial"/>
              </w:rPr>
            </w:pPr>
            <w:r w:rsidRPr="006003AD">
              <w:t>Limitations</w:t>
            </w:r>
          </w:p>
          <w:p w14:paraId="197C3907" w14:textId="77777777" w:rsidR="003C002F" w:rsidRPr="006003AD" w:rsidRDefault="003C002F" w:rsidP="002E79C3">
            <w:pPr>
              <w:spacing w:before="0" w:after="0"/>
              <w:contextualSpacing/>
              <w:rPr>
                <w:rFonts w:cs="Arial"/>
              </w:rPr>
            </w:pPr>
          </w:p>
        </w:tc>
        <w:tc>
          <w:tcPr>
            <w:tcW w:w="629" w:type="dxa"/>
            <w:vAlign w:val="center"/>
          </w:tcPr>
          <w:p w14:paraId="4DA481D5" w14:textId="77777777" w:rsidR="003C002F" w:rsidRPr="006003AD" w:rsidRDefault="003C002F" w:rsidP="002E79C3">
            <w:pPr>
              <w:spacing w:before="0" w:after="0"/>
              <w:contextualSpacing/>
              <w:jc w:val="center"/>
              <w:rPr>
                <w:rFonts w:cs="Arial,Bold"/>
                <w:bCs/>
              </w:rPr>
            </w:pPr>
            <w:r w:rsidRPr="006003AD">
              <w:t>X</w:t>
            </w:r>
          </w:p>
        </w:tc>
        <w:tc>
          <w:tcPr>
            <w:tcW w:w="629" w:type="dxa"/>
            <w:vAlign w:val="center"/>
          </w:tcPr>
          <w:p w14:paraId="3B15A7E0"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48D6164A"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5821ED86" w14:textId="77777777" w:rsidR="003C002F" w:rsidRPr="006003AD" w:rsidRDefault="003C002F" w:rsidP="002E79C3">
            <w:pPr>
              <w:spacing w:before="0" w:after="0"/>
              <w:contextualSpacing/>
              <w:jc w:val="center"/>
              <w:rPr>
                <w:rFonts w:cs="Arial,Bold"/>
                <w:bCs/>
              </w:rPr>
            </w:pPr>
            <w:r w:rsidRPr="006003AD">
              <w:t>X</w:t>
            </w:r>
          </w:p>
        </w:tc>
        <w:tc>
          <w:tcPr>
            <w:tcW w:w="683" w:type="dxa"/>
            <w:vAlign w:val="center"/>
          </w:tcPr>
          <w:p w14:paraId="28A202F3" w14:textId="77777777" w:rsidR="003C002F" w:rsidRPr="006003AD" w:rsidRDefault="003C002F" w:rsidP="002E79C3">
            <w:pPr>
              <w:spacing w:before="0" w:after="0"/>
              <w:contextualSpacing/>
              <w:jc w:val="center"/>
              <w:rPr>
                <w:rFonts w:cs="Arial,Bold"/>
                <w:bCs/>
              </w:rPr>
            </w:pPr>
            <w:r w:rsidRPr="006003AD">
              <w:t>X</w:t>
            </w:r>
          </w:p>
        </w:tc>
      </w:tr>
      <w:tr w:rsidR="003C002F" w:rsidRPr="006003AD" w14:paraId="41CA3F9E" w14:textId="77777777" w:rsidTr="007C5AF8">
        <w:trPr>
          <w:trHeight w:val="264"/>
        </w:trPr>
        <w:tc>
          <w:tcPr>
            <w:tcW w:w="3884" w:type="dxa"/>
          </w:tcPr>
          <w:p w14:paraId="4B0D69F8" w14:textId="77777777" w:rsidR="003C002F" w:rsidRPr="006003AD" w:rsidRDefault="003C002F" w:rsidP="002E79C3">
            <w:pPr>
              <w:spacing w:before="0" w:after="0"/>
              <w:contextualSpacing/>
              <w:rPr>
                <w:rFonts w:cs="Arial"/>
              </w:rPr>
            </w:pPr>
            <w:r w:rsidRPr="006003AD">
              <w:t>Étiquetage et marquage</w:t>
            </w:r>
          </w:p>
          <w:p w14:paraId="5CA72CD4" w14:textId="77777777" w:rsidR="003C002F" w:rsidRPr="006003AD" w:rsidRDefault="003C002F" w:rsidP="002E79C3">
            <w:pPr>
              <w:spacing w:before="0" w:after="0"/>
              <w:contextualSpacing/>
              <w:rPr>
                <w:rFonts w:cs="Arial"/>
              </w:rPr>
            </w:pPr>
          </w:p>
        </w:tc>
        <w:tc>
          <w:tcPr>
            <w:tcW w:w="629" w:type="dxa"/>
            <w:vAlign w:val="center"/>
          </w:tcPr>
          <w:p w14:paraId="146FA3C6" w14:textId="77777777" w:rsidR="003C002F" w:rsidRPr="006003AD" w:rsidRDefault="003C002F" w:rsidP="002E79C3">
            <w:pPr>
              <w:spacing w:before="0" w:after="0"/>
              <w:contextualSpacing/>
              <w:jc w:val="center"/>
              <w:rPr>
                <w:rFonts w:cs="Arial,Bold"/>
                <w:bCs/>
              </w:rPr>
            </w:pPr>
          </w:p>
        </w:tc>
        <w:tc>
          <w:tcPr>
            <w:tcW w:w="629" w:type="dxa"/>
            <w:vAlign w:val="center"/>
          </w:tcPr>
          <w:p w14:paraId="19EAA5D8" w14:textId="77777777" w:rsidR="003C002F" w:rsidRPr="006003AD" w:rsidRDefault="003C002F" w:rsidP="002E79C3">
            <w:pPr>
              <w:spacing w:before="0" w:after="0"/>
              <w:contextualSpacing/>
              <w:jc w:val="center"/>
              <w:rPr>
                <w:rFonts w:cs="Arial,Bold"/>
                <w:bCs/>
              </w:rPr>
            </w:pPr>
          </w:p>
        </w:tc>
        <w:tc>
          <w:tcPr>
            <w:tcW w:w="734" w:type="dxa"/>
            <w:vAlign w:val="center"/>
          </w:tcPr>
          <w:p w14:paraId="59E90AD0" w14:textId="77777777" w:rsidR="003C002F" w:rsidRPr="006003AD" w:rsidRDefault="003C002F" w:rsidP="002E79C3">
            <w:pPr>
              <w:spacing w:before="0" w:after="0"/>
              <w:contextualSpacing/>
              <w:jc w:val="center"/>
              <w:rPr>
                <w:rFonts w:cs="Arial,Bold"/>
                <w:bCs/>
              </w:rPr>
            </w:pPr>
          </w:p>
        </w:tc>
        <w:tc>
          <w:tcPr>
            <w:tcW w:w="734" w:type="dxa"/>
            <w:vAlign w:val="center"/>
          </w:tcPr>
          <w:p w14:paraId="5C50A201" w14:textId="77777777" w:rsidR="003C002F" w:rsidRPr="006003AD" w:rsidRDefault="003C002F" w:rsidP="002E79C3">
            <w:pPr>
              <w:spacing w:before="0" w:after="0"/>
              <w:contextualSpacing/>
              <w:jc w:val="center"/>
              <w:rPr>
                <w:rFonts w:cs="Arial,Bold"/>
                <w:bCs/>
              </w:rPr>
            </w:pPr>
          </w:p>
        </w:tc>
        <w:tc>
          <w:tcPr>
            <w:tcW w:w="683" w:type="dxa"/>
            <w:vAlign w:val="center"/>
          </w:tcPr>
          <w:p w14:paraId="1C63F567" w14:textId="77777777" w:rsidR="003C002F" w:rsidRPr="006003AD" w:rsidRDefault="003C002F" w:rsidP="002E79C3">
            <w:pPr>
              <w:spacing w:before="0" w:after="0"/>
              <w:contextualSpacing/>
              <w:jc w:val="center"/>
              <w:rPr>
                <w:rFonts w:cs="Arial,Bold"/>
                <w:bCs/>
              </w:rPr>
            </w:pPr>
          </w:p>
        </w:tc>
      </w:tr>
      <w:tr w:rsidR="003C002F" w:rsidRPr="006003AD" w14:paraId="4855B0A4" w14:textId="77777777" w:rsidTr="007C5AF8">
        <w:trPr>
          <w:trHeight w:val="396"/>
        </w:trPr>
        <w:tc>
          <w:tcPr>
            <w:tcW w:w="3884" w:type="dxa"/>
          </w:tcPr>
          <w:p w14:paraId="06F76A04" w14:textId="77777777" w:rsidR="003C002F" w:rsidRPr="006003AD" w:rsidRDefault="003C002F" w:rsidP="002E79C3">
            <w:pPr>
              <w:autoSpaceDE w:val="0"/>
              <w:autoSpaceDN w:val="0"/>
              <w:adjustRightInd w:val="0"/>
              <w:spacing w:before="0" w:after="0"/>
              <w:rPr>
                <w:rFonts w:cs="Arial"/>
              </w:rPr>
            </w:pPr>
            <w:r w:rsidRPr="006003AD">
              <w:t>Document d'expédition de marchandises dangereuses et autres formes pertinentes de documentation</w:t>
            </w:r>
          </w:p>
          <w:p w14:paraId="5CAAD838" w14:textId="77777777" w:rsidR="003C002F" w:rsidRPr="006003AD" w:rsidRDefault="003C002F" w:rsidP="002E79C3">
            <w:pPr>
              <w:autoSpaceDE w:val="0"/>
              <w:autoSpaceDN w:val="0"/>
              <w:adjustRightInd w:val="0"/>
              <w:spacing w:before="0" w:after="0"/>
              <w:rPr>
                <w:rFonts w:cs="Arial"/>
              </w:rPr>
            </w:pPr>
          </w:p>
        </w:tc>
        <w:tc>
          <w:tcPr>
            <w:tcW w:w="629" w:type="dxa"/>
            <w:vAlign w:val="center"/>
          </w:tcPr>
          <w:p w14:paraId="2135C219" w14:textId="77777777" w:rsidR="003C002F" w:rsidRPr="006003AD" w:rsidRDefault="003C002F" w:rsidP="002E79C3">
            <w:pPr>
              <w:spacing w:before="0" w:after="0"/>
              <w:contextualSpacing/>
              <w:jc w:val="center"/>
              <w:rPr>
                <w:rFonts w:cs="Arial,Bold"/>
                <w:bCs/>
              </w:rPr>
            </w:pPr>
            <w:r w:rsidRPr="006003AD">
              <w:t>X</w:t>
            </w:r>
          </w:p>
        </w:tc>
        <w:tc>
          <w:tcPr>
            <w:tcW w:w="629" w:type="dxa"/>
            <w:vAlign w:val="center"/>
          </w:tcPr>
          <w:p w14:paraId="2664062F" w14:textId="77777777" w:rsidR="003C002F" w:rsidRPr="006003AD" w:rsidRDefault="003C002F" w:rsidP="002E79C3">
            <w:pPr>
              <w:spacing w:before="0" w:after="0"/>
              <w:contextualSpacing/>
              <w:jc w:val="center"/>
              <w:rPr>
                <w:rFonts w:cs="Arial,Bold"/>
                <w:bCs/>
              </w:rPr>
            </w:pPr>
          </w:p>
        </w:tc>
        <w:tc>
          <w:tcPr>
            <w:tcW w:w="734" w:type="dxa"/>
            <w:vAlign w:val="center"/>
          </w:tcPr>
          <w:p w14:paraId="664E0F64" w14:textId="77777777" w:rsidR="003C002F" w:rsidRPr="006003AD" w:rsidRDefault="003C002F" w:rsidP="002E79C3">
            <w:pPr>
              <w:spacing w:before="0" w:after="0"/>
              <w:contextualSpacing/>
              <w:jc w:val="center"/>
              <w:rPr>
                <w:rFonts w:cs="Arial,Bold"/>
                <w:bCs/>
              </w:rPr>
            </w:pPr>
          </w:p>
        </w:tc>
        <w:tc>
          <w:tcPr>
            <w:tcW w:w="734" w:type="dxa"/>
            <w:vAlign w:val="center"/>
          </w:tcPr>
          <w:p w14:paraId="5BB152C2" w14:textId="77777777" w:rsidR="003C002F" w:rsidRPr="006003AD" w:rsidRDefault="003C002F" w:rsidP="002E79C3">
            <w:pPr>
              <w:spacing w:before="0" w:after="0"/>
              <w:contextualSpacing/>
              <w:jc w:val="center"/>
              <w:rPr>
                <w:rFonts w:cs="Arial,Bold"/>
                <w:bCs/>
              </w:rPr>
            </w:pPr>
          </w:p>
        </w:tc>
        <w:tc>
          <w:tcPr>
            <w:tcW w:w="683" w:type="dxa"/>
            <w:vAlign w:val="center"/>
          </w:tcPr>
          <w:p w14:paraId="3CC0B7BD" w14:textId="77777777" w:rsidR="003C002F" w:rsidRPr="006003AD" w:rsidRDefault="003C002F" w:rsidP="002E79C3">
            <w:pPr>
              <w:spacing w:before="0" w:after="0"/>
              <w:contextualSpacing/>
              <w:jc w:val="center"/>
              <w:rPr>
                <w:rFonts w:cs="Arial,Bold"/>
                <w:bCs/>
              </w:rPr>
            </w:pPr>
          </w:p>
        </w:tc>
      </w:tr>
      <w:tr w:rsidR="003C002F" w:rsidRPr="006003AD" w14:paraId="3D1FD386" w14:textId="77777777" w:rsidTr="007C5AF8">
        <w:trPr>
          <w:trHeight w:val="396"/>
        </w:trPr>
        <w:tc>
          <w:tcPr>
            <w:tcW w:w="3884" w:type="dxa"/>
          </w:tcPr>
          <w:p w14:paraId="1A665B66" w14:textId="77777777" w:rsidR="003C002F" w:rsidRPr="006003AD" w:rsidRDefault="003C002F" w:rsidP="002E79C3">
            <w:pPr>
              <w:spacing w:before="0" w:after="0"/>
              <w:contextualSpacing/>
              <w:rPr>
                <w:rFonts w:cs="Arial"/>
              </w:rPr>
            </w:pPr>
            <w:r w:rsidRPr="006003AD">
              <w:t>Reconnaissance des cas non déclarés de marchandises dangereuses</w:t>
            </w:r>
          </w:p>
        </w:tc>
        <w:tc>
          <w:tcPr>
            <w:tcW w:w="629" w:type="dxa"/>
            <w:vAlign w:val="center"/>
          </w:tcPr>
          <w:p w14:paraId="63CD0708" w14:textId="77777777" w:rsidR="003C002F" w:rsidRPr="006003AD" w:rsidRDefault="003C002F" w:rsidP="002E79C3">
            <w:pPr>
              <w:spacing w:before="0" w:after="0"/>
              <w:contextualSpacing/>
              <w:jc w:val="center"/>
              <w:rPr>
                <w:rFonts w:cs="Arial,Bold"/>
                <w:bCs/>
              </w:rPr>
            </w:pPr>
            <w:r w:rsidRPr="006003AD">
              <w:t>X</w:t>
            </w:r>
          </w:p>
        </w:tc>
        <w:tc>
          <w:tcPr>
            <w:tcW w:w="629" w:type="dxa"/>
            <w:vAlign w:val="center"/>
          </w:tcPr>
          <w:p w14:paraId="4B93B9D6"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7D4D3136"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1565E918" w14:textId="77777777" w:rsidR="003C002F" w:rsidRPr="006003AD" w:rsidRDefault="003C002F" w:rsidP="002E79C3">
            <w:pPr>
              <w:spacing w:before="0" w:after="0"/>
              <w:contextualSpacing/>
              <w:jc w:val="center"/>
              <w:rPr>
                <w:rFonts w:cs="Arial,Bold"/>
                <w:bCs/>
              </w:rPr>
            </w:pPr>
            <w:r w:rsidRPr="006003AD">
              <w:t>X</w:t>
            </w:r>
          </w:p>
        </w:tc>
        <w:tc>
          <w:tcPr>
            <w:tcW w:w="683" w:type="dxa"/>
            <w:vAlign w:val="center"/>
          </w:tcPr>
          <w:p w14:paraId="01ABF698" w14:textId="77777777" w:rsidR="003C002F" w:rsidRPr="006003AD" w:rsidRDefault="003C002F" w:rsidP="002E79C3">
            <w:pPr>
              <w:spacing w:before="0" w:after="0"/>
              <w:contextualSpacing/>
              <w:jc w:val="center"/>
              <w:rPr>
                <w:rFonts w:cs="Arial,Bold"/>
                <w:bCs/>
              </w:rPr>
            </w:pPr>
            <w:r w:rsidRPr="006003AD">
              <w:t>X</w:t>
            </w:r>
          </w:p>
        </w:tc>
      </w:tr>
      <w:tr w:rsidR="003C002F" w:rsidRPr="006003AD" w14:paraId="1C3575D5" w14:textId="77777777" w:rsidTr="007C5AF8">
        <w:trPr>
          <w:trHeight w:val="264"/>
        </w:trPr>
        <w:tc>
          <w:tcPr>
            <w:tcW w:w="3884" w:type="dxa"/>
          </w:tcPr>
          <w:p w14:paraId="09029F44" w14:textId="77777777" w:rsidR="003C002F" w:rsidRPr="006003AD" w:rsidRDefault="003C002F" w:rsidP="002E79C3">
            <w:pPr>
              <w:spacing w:before="0" w:after="0"/>
              <w:contextualSpacing/>
              <w:rPr>
                <w:rFonts w:cs="Arial"/>
              </w:rPr>
            </w:pPr>
            <w:r w:rsidRPr="006003AD">
              <w:t>Dispositions s'appliquant aux passagers et à l’équipage</w:t>
            </w:r>
          </w:p>
          <w:p w14:paraId="44A4A72E" w14:textId="77777777" w:rsidR="003C002F" w:rsidRPr="006003AD" w:rsidRDefault="003C002F" w:rsidP="002E79C3">
            <w:pPr>
              <w:spacing w:before="0" w:after="0"/>
              <w:contextualSpacing/>
              <w:rPr>
                <w:rFonts w:cs="Arial,Bold"/>
                <w:bCs/>
              </w:rPr>
            </w:pPr>
          </w:p>
        </w:tc>
        <w:tc>
          <w:tcPr>
            <w:tcW w:w="629" w:type="dxa"/>
            <w:vAlign w:val="center"/>
          </w:tcPr>
          <w:p w14:paraId="7BAE6161" w14:textId="77777777" w:rsidR="003C002F" w:rsidRPr="006003AD" w:rsidRDefault="003C002F" w:rsidP="002E79C3">
            <w:pPr>
              <w:spacing w:before="0" w:after="0"/>
              <w:contextualSpacing/>
              <w:jc w:val="center"/>
              <w:rPr>
                <w:rFonts w:cs="Arial,Bold"/>
                <w:bCs/>
              </w:rPr>
            </w:pPr>
            <w:r w:rsidRPr="006003AD">
              <w:t>X</w:t>
            </w:r>
          </w:p>
        </w:tc>
        <w:tc>
          <w:tcPr>
            <w:tcW w:w="629" w:type="dxa"/>
            <w:vAlign w:val="center"/>
          </w:tcPr>
          <w:p w14:paraId="6BDAC5FD"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42EA6F93"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36C72D33" w14:textId="77777777" w:rsidR="003C002F" w:rsidRPr="006003AD" w:rsidRDefault="003C002F" w:rsidP="002E79C3">
            <w:pPr>
              <w:spacing w:before="0" w:after="0"/>
              <w:contextualSpacing/>
              <w:jc w:val="center"/>
              <w:rPr>
                <w:rFonts w:cs="Arial,Bold"/>
                <w:bCs/>
              </w:rPr>
            </w:pPr>
            <w:r w:rsidRPr="006003AD">
              <w:t>X</w:t>
            </w:r>
          </w:p>
        </w:tc>
        <w:tc>
          <w:tcPr>
            <w:tcW w:w="683" w:type="dxa"/>
            <w:vAlign w:val="center"/>
          </w:tcPr>
          <w:p w14:paraId="121DCC5B" w14:textId="77777777" w:rsidR="003C002F" w:rsidRPr="006003AD" w:rsidRDefault="003C002F" w:rsidP="002E79C3">
            <w:pPr>
              <w:spacing w:before="0" w:after="0"/>
              <w:contextualSpacing/>
              <w:jc w:val="center"/>
              <w:rPr>
                <w:rFonts w:cs="Arial,Bold"/>
                <w:bCs/>
              </w:rPr>
            </w:pPr>
            <w:r w:rsidRPr="006003AD">
              <w:t>X</w:t>
            </w:r>
          </w:p>
        </w:tc>
      </w:tr>
      <w:tr w:rsidR="003C002F" w:rsidRPr="006003AD" w14:paraId="5CE3E3B0" w14:textId="77777777" w:rsidTr="007C5AF8">
        <w:trPr>
          <w:trHeight w:val="253"/>
        </w:trPr>
        <w:tc>
          <w:tcPr>
            <w:tcW w:w="3884" w:type="dxa"/>
          </w:tcPr>
          <w:p w14:paraId="49F63DC0" w14:textId="77777777" w:rsidR="003C002F" w:rsidRPr="006003AD" w:rsidRDefault="003C002F" w:rsidP="002E79C3">
            <w:pPr>
              <w:spacing w:before="0" w:after="0"/>
              <w:contextualSpacing/>
              <w:rPr>
                <w:rFonts w:cs="Arial"/>
              </w:rPr>
            </w:pPr>
            <w:r w:rsidRPr="006003AD">
              <w:t>Procédures d’urgence</w:t>
            </w:r>
          </w:p>
          <w:p w14:paraId="06ABD2A2" w14:textId="77777777" w:rsidR="003C002F" w:rsidRPr="006003AD" w:rsidRDefault="003C002F" w:rsidP="002E79C3">
            <w:pPr>
              <w:spacing w:before="0" w:after="0"/>
              <w:contextualSpacing/>
              <w:rPr>
                <w:rFonts w:cs="Arial,Bold"/>
                <w:bCs/>
              </w:rPr>
            </w:pPr>
          </w:p>
        </w:tc>
        <w:tc>
          <w:tcPr>
            <w:tcW w:w="629" w:type="dxa"/>
            <w:vAlign w:val="center"/>
          </w:tcPr>
          <w:p w14:paraId="08BC4934" w14:textId="77777777" w:rsidR="003C002F" w:rsidRPr="006003AD" w:rsidRDefault="003C002F" w:rsidP="002E79C3">
            <w:pPr>
              <w:spacing w:before="0" w:after="0"/>
              <w:contextualSpacing/>
              <w:jc w:val="center"/>
              <w:rPr>
                <w:rFonts w:cs="Arial,Bold"/>
                <w:bCs/>
              </w:rPr>
            </w:pPr>
            <w:r w:rsidRPr="006003AD">
              <w:t>X</w:t>
            </w:r>
          </w:p>
        </w:tc>
        <w:tc>
          <w:tcPr>
            <w:tcW w:w="629" w:type="dxa"/>
            <w:vAlign w:val="center"/>
          </w:tcPr>
          <w:p w14:paraId="3A50F3C8"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4EA519B8" w14:textId="77777777" w:rsidR="003C002F" w:rsidRPr="006003AD" w:rsidRDefault="003C002F" w:rsidP="002E79C3">
            <w:pPr>
              <w:spacing w:before="0" w:after="0"/>
              <w:contextualSpacing/>
              <w:jc w:val="center"/>
              <w:rPr>
                <w:rFonts w:cs="Arial,Bold"/>
                <w:bCs/>
              </w:rPr>
            </w:pPr>
            <w:r w:rsidRPr="006003AD">
              <w:t>X</w:t>
            </w:r>
          </w:p>
        </w:tc>
        <w:tc>
          <w:tcPr>
            <w:tcW w:w="734" w:type="dxa"/>
            <w:vAlign w:val="center"/>
          </w:tcPr>
          <w:p w14:paraId="2ED88E6C" w14:textId="77777777" w:rsidR="003C002F" w:rsidRPr="006003AD" w:rsidRDefault="003C002F" w:rsidP="002E79C3">
            <w:pPr>
              <w:spacing w:before="0" w:after="0"/>
              <w:contextualSpacing/>
              <w:jc w:val="center"/>
              <w:rPr>
                <w:rFonts w:cs="Arial,Bold"/>
                <w:bCs/>
              </w:rPr>
            </w:pPr>
            <w:r w:rsidRPr="006003AD">
              <w:t>X</w:t>
            </w:r>
          </w:p>
        </w:tc>
        <w:tc>
          <w:tcPr>
            <w:tcW w:w="683" w:type="dxa"/>
            <w:vAlign w:val="center"/>
          </w:tcPr>
          <w:p w14:paraId="44DC9243" w14:textId="77777777" w:rsidR="003C002F" w:rsidRPr="006003AD" w:rsidRDefault="003C002F" w:rsidP="002E79C3">
            <w:pPr>
              <w:spacing w:before="0" w:after="0"/>
              <w:contextualSpacing/>
              <w:jc w:val="center"/>
              <w:rPr>
                <w:rFonts w:cs="Arial,Bold"/>
                <w:bCs/>
              </w:rPr>
            </w:pPr>
            <w:r w:rsidRPr="006003AD">
              <w:t>X</w:t>
            </w:r>
          </w:p>
        </w:tc>
      </w:tr>
    </w:tbl>
    <w:p w14:paraId="18B398A9" w14:textId="77777777" w:rsidR="003C002F" w:rsidRPr="006003AD" w:rsidRDefault="003C002F" w:rsidP="002E79C3"/>
    <w:p w14:paraId="1A80C96D" w14:textId="04C8C7CF" w:rsidR="003C002F" w:rsidRPr="006003AD" w:rsidRDefault="003C002F" w:rsidP="002E79C3">
      <w:pPr>
        <w:pStyle w:val="FAANoteL1"/>
      </w:pPr>
      <w:r w:rsidRPr="006003AD">
        <w:t>Note 1 : En fonction des responsabilités de la personne en question, les aspects de la formation à couvrir peuvent varier par rapport à ceux qui figurent dans les tableaux ci-dessus. Par exemple, concernant la classification, le personnel participant à la mise en œuvre des procédures de sécurité (par exemple, agents de filtrage et leurs responsables) ont uniquement besoin d’être formés aux propriétés générales des marchandises dangereuses.</w:t>
      </w:r>
    </w:p>
    <w:p w14:paraId="1FB3D239" w14:textId="6A21D576" w:rsidR="003C002F" w:rsidRPr="006003AD" w:rsidRDefault="003C002F" w:rsidP="002E79C3">
      <w:pPr>
        <w:pStyle w:val="FAANoteL1"/>
      </w:pPr>
      <w:r w:rsidRPr="006003AD">
        <w:t>Note 2 : Les catégories de personnel identifiées dans les tableaux ci-dessus ne sont pas exhaustives. Le personnel employé par ou interagissant avec l’industrie de l’aviation, dans les domaines tels que les centres de réservation pour passagers et fret ou l’ingénierie et la maintenance, sauf lorsqu’il agit dans une capacité identifiée dans les tableaux ci-dessus, doit recevoir une formation aux marchandises dangereuses conformément au paragraphe 8.10.1.10 de la présente partie.</w:t>
      </w:r>
    </w:p>
    <w:p w14:paraId="44FC1D49" w14:textId="1182A323" w:rsidR="00C11A29" w:rsidRPr="006003AD" w:rsidRDefault="003C002F" w:rsidP="002E79C3">
      <w:pPr>
        <w:pStyle w:val="FAANoteL1"/>
        <w:rPr>
          <w:strike/>
        </w:rPr>
      </w:pPr>
      <w:r w:rsidRPr="006003AD">
        <w:t>Note 3 : Les impératifs de formation pour les employés postaux figurent dans les Instructions techniques.</w:t>
      </w:r>
    </w:p>
    <w:p w14:paraId="44FC1DE4" w14:textId="61180CFB" w:rsidR="00573608" w:rsidRPr="006003AD" w:rsidRDefault="00573608" w:rsidP="002E79C3">
      <w:pPr>
        <w:pStyle w:val="FFATextFlushRight"/>
        <w:keepLines w:val="0"/>
        <w:widowControl w:val="0"/>
      </w:pPr>
      <w:r w:rsidRPr="006003AD">
        <w:t>OACI, Doc 9284, Partie 1, Chapitre 4 : Tableau 1-4, Tableau 1-5</w:t>
      </w:r>
    </w:p>
    <w:p w14:paraId="593373B8" w14:textId="250F72D3" w:rsidR="003C002F" w:rsidRPr="006003AD" w:rsidRDefault="003C002F" w:rsidP="002E79C3">
      <w:pPr>
        <w:pStyle w:val="FFATextFlushRight"/>
        <w:keepLines w:val="0"/>
        <w:widowControl w:val="0"/>
      </w:pPr>
    </w:p>
    <w:p w14:paraId="44FC1DEA" w14:textId="1DE5D8A4" w:rsidR="00C11A29" w:rsidRPr="006003AD" w:rsidRDefault="00B50E07" w:rsidP="002E79C3">
      <w:pPr>
        <w:pStyle w:val="Heading4"/>
        <w:numPr>
          <w:ilvl w:val="0"/>
          <w:numId w:val="0"/>
        </w:numPr>
        <w:ind w:left="864" w:hanging="864"/>
      </w:pPr>
      <w:bookmarkStart w:id="327" w:name="_Toc64558940"/>
      <w:r w:rsidRPr="006003AD">
        <w:t>NMO 8.10.1.12</w:t>
      </w:r>
      <w:r w:rsidRPr="006003AD">
        <w:tab/>
        <w:t>Formation initiale à la gestion des ressources en équipe</w:t>
      </w:r>
      <w:bookmarkEnd w:id="327"/>
    </w:p>
    <w:p w14:paraId="44FC1DEB" w14:textId="4AA5B1B1" w:rsidR="00C11A29" w:rsidRPr="006003AD" w:rsidRDefault="00C11A29" w:rsidP="00FD2F07">
      <w:pPr>
        <w:pStyle w:val="FAAOutlineL1a"/>
        <w:numPr>
          <w:ilvl w:val="0"/>
          <w:numId w:val="662"/>
        </w:numPr>
      </w:pPr>
      <w:r w:rsidRPr="006003AD">
        <w:t>Chaque titulaire d'un AOC doit s'assurer que les FOO et tous les membres de l'équipage d'aéronefs ont été formés à la CRM (dont les facteurs humains) dans le cadre de leurs impératifs de formation initiale et périodique.</w:t>
      </w:r>
    </w:p>
    <w:p w14:paraId="44FC1DEC" w14:textId="75E34964" w:rsidR="00C11A29" w:rsidRPr="006003AD" w:rsidRDefault="00C11A29" w:rsidP="00FD2F07">
      <w:pPr>
        <w:pStyle w:val="FAAOutlineL21"/>
        <w:numPr>
          <w:ilvl w:val="0"/>
          <w:numId w:val="663"/>
        </w:numPr>
      </w:pPr>
      <w:r w:rsidRPr="006003AD">
        <w:t>Un programme de formation CRM doit comprendre ce qui suit :</w:t>
      </w:r>
    </w:p>
    <w:p w14:paraId="44FC1DED" w14:textId="77777777" w:rsidR="00C11A29" w:rsidRPr="006003AD" w:rsidRDefault="00C11A29" w:rsidP="00FD2F07">
      <w:pPr>
        <w:pStyle w:val="FAAOutlineL3i"/>
        <w:numPr>
          <w:ilvl w:val="3"/>
          <w:numId w:val="664"/>
        </w:numPr>
      </w:pPr>
      <w:r w:rsidRPr="006003AD">
        <w:lastRenderedPageBreak/>
        <w:t xml:space="preserve">Une partie portant la familiarisation/sensibilisation initiale ; </w:t>
      </w:r>
    </w:p>
    <w:p w14:paraId="44FC1DEE" w14:textId="77777777" w:rsidR="00C11A29" w:rsidRPr="006003AD" w:rsidRDefault="00C11A29" w:rsidP="00FD2F07">
      <w:pPr>
        <w:pStyle w:val="FAAOutlineL3i"/>
        <w:numPr>
          <w:ilvl w:val="3"/>
          <w:numId w:val="664"/>
        </w:numPr>
      </w:pPr>
      <w:r w:rsidRPr="006003AD">
        <w:t>Une méthode permettant d'assurer un entraînement périodique et des informations en retour ; et</w:t>
      </w:r>
    </w:p>
    <w:p w14:paraId="44FC1DEF" w14:textId="77777777" w:rsidR="00C11A29" w:rsidRPr="006003AD" w:rsidRDefault="00C11A29" w:rsidP="00FD2F07">
      <w:pPr>
        <w:pStyle w:val="FAAOutlineL3i"/>
        <w:numPr>
          <w:ilvl w:val="3"/>
          <w:numId w:val="664"/>
        </w:numPr>
      </w:pPr>
      <w:r w:rsidRPr="006003AD">
        <w:t>Une méthode permettant d'assurer un renforcement continu.</w:t>
      </w:r>
    </w:p>
    <w:p w14:paraId="44FC1DF0" w14:textId="1CA3C236" w:rsidR="00C11A29" w:rsidRPr="006003AD" w:rsidRDefault="00C11A29" w:rsidP="002E79C3">
      <w:pPr>
        <w:pStyle w:val="FAAOutlineL21"/>
      </w:pPr>
      <w:r w:rsidRPr="006003AD">
        <w:t>Les sujets du cursus d'un cours de formation CRM initiale doivent comprendre ce qui suit :</w:t>
      </w:r>
    </w:p>
    <w:p w14:paraId="44FC1DF1" w14:textId="32C81957" w:rsidR="00C11A29" w:rsidRPr="006003AD" w:rsidRDefault="00C11A29" w:rsidP="00FD2F07">
      <w:pPr>
        <w:pStyle w:val="FAAOutlineL3i"/>
        <w:numPr>
          <w:ilvl w:val="3"/>
          <w:numId w:val="665"/>
        </w:numPr>
      </w:pPr>
      <w:r w:rsidRPr="006003AD">
        <w:t>Les processus de communication et le comportement décisionnel</w:t>
      </w:r>
    </w:p>
    <w:p w14:paraId="44FC1DF2" w14:textId="4180F5F9" w:rsidR="00C11A29" w:rsidRPr="006003AD" w:rsidRDefault="00C11A29" w:rsidP="00FD2F07">
      <w:pPr>
        <w:pStyle w:val="FAAOutlineL3i"/>
        <w:numPr>
          <w:ilvl w:val="3"/>
          <w:numId w:val="665"/>
        </w:numPr>
      </w:pPr>
      <w:r w:rsidRPr="006003AD">
        <w:t>Les influences internes et externes sur les communications interpersonnelles</w:t>
      </w:r>
    </w:p>
    <w:p w14:paraId="44FC1DF3" w14:textId="0B69235B" w:rsidR="00C11A29" w:rsidRPr="006003AD" w:rsidRDefault="00C11A29" w:rsidP="00FD2F07">
      <w:pPr>
        <w:pStyle w:val="FAAOutlineL3i"/>
        <w:numPr>
          <w:ilvl w:val="3"/>
          <w:numId w:val="665"/>
        </w:numPr>
      </w:pPr>
      <w:r w:rsidRPr="006003AD">
        <w:t>Les obstacles aux communications</w:t>
      </w:r>
    </w:p>
    <w:p w14:paraId="44FC1DF4" w14:textId="5B7E21FD" w:rsidR="00C11A29" w:rsidRPr="006003AD" w:rsidRDefault="00C11A29" w:rsidP="00FD2F07">
      <w:pPr>
        <w:pStyle w:val="FAAOutlineL3i"/>
        <w:numPr>
          <w:ilvl w:val="3"/>
          <w:numId w:val="665"/>
        </w:numPr>
      </w:pPr>
      <w:r w:rsidRPr="006003AD">
        <w:t>Les aptitudes à écouter</w:t>
      </w:r>
    </w:p>
    <w:p w14:paraId="44FC1DF5" w14:textId="10EACF23" w:rsidR="00C11A29" w:rsidRPr="006003AD" w:rsidRDefault="00C11A29" w:rsidP="00FD2F07">
      <w:pPr>
        <w:pStyle w:val="FAAOutlineL3i"/>
        <w:numPr>
          <w:ilvl w:val="3"/>
          <w:numId w:val="665"/>
        </w:numPr>
      </w:pPr>
      <w:r w:rsidRPr="006003AD">
        <w:t>Compétences en matière de prise de décisions</w:t>
      </w:r>
    </w:p>
    <w:p w14:paraId="44FC1DF6" w14:textId="1B193E98" w:rsidR="00C11A29" w:rsidRPr="006003AD" w:rsidRDefault="00C11A29" w:rsidP="00FD2F07">
      <w:pPr>
        <w:pStyle w:val="FAAOutlineL3i"/>
        <w:numPr>
          <w:ilvl w:val="3"/>
          <w:numId w:val="665"/>
        </w:numPr>
      </w:pPr>
      <w:r w:rsidRPr="006003AD">
        <w:t>Les exposés efficaces</w:t>
      </w:r>
    </w:p>
    <w:p w14:paraId="44FC1DF7" w14:textId="32830EA2" w:rsidR="00C11A29" w:rsidRPr="006003AD" w:rsidRDefault="00C11A29" w:rsidP="00FD2F07">
      <w:pPr>
        <w:pStyle w:val="FAAOutlineL3i"/>
        <w:numPr>
          <w:ilvl w:val="3"/>
          <w:numId w:val="665"/>
        </w:numPr>
      </w:pPr>
      <w:r w:rsidRPr="006003AD">
        <w:t>L'élaboration de communications ouvertes</w:t>
      </w:r>
    </w:p>
    <w:p w14:paraId="44FC1DF8" w14:textId="68D52647" w:rsidR="00C11A29" w:rsidRPr="006003AD" w:rsidRDefault="00C11A29" w:rsidP="00FD2F07">
      <w:pPr>
        <w:pStyle w:val="FAAOutlineL3i"/>
        <w:numPr>
          <w:ilvl w:val="3"/>
          <w:numId w:val="665"/>
        </w:numPr>
      </w:pPr>
      <w:r w:rsidRPr="006003AD">
        <w:t>Formation à la demande de renseignements, à la revendication et à l'affirmation de soi</w:t>
      </w:r>
    </w:p>
    <w:p w14:paraId="44FC1DF9" w14:textId="542A724B" w:rsidR="00C11A29" w:rsidRPr="006003AD" w:rsidRDefault="00C11A29" w:rsidP="00FD2F07">
      <w:pPr>
        <w:pStyle w:val="FAAOutlineL3i"/>
        <w:numPr>
          <w:ilvl w:val="3"/>
          <w:numId w:val="665"/>
        </w:numPr>
      </w:pPr>
      <w:r w:rsidRPr="006003AD">
        <w:t>La critique de l’équipage par celui-ci</w:t>
      </w:r>
    </w:p>
    <w:p w14:paraId="44FC1DFA" w14:textId="7B6F94CA" w:rsidR="00C11A29" w:rsidRPr="006003AD" w:rsidRDefault="00C11A29" w:rsidP="00FD2F07">
      <w:pPr>
        <w:pStyle w:val="FAAOutlineL3i"/>
        <w:numPr>
          <w:ilvl w:val="3"/>
          <w:numId w:val="665"/>
        </w:numPr>
      </w:pPr>
      <w:r w:rsidRPr="006003AD">
        <w:t xml:space="preserve">La résolution des conflits </w:t>
      </w:r>
    </w:p>
    <w:p w14:paraId="44FC1DFB" w14:textId="02ABF8A8" w:rsidR="00C11A29" w:rsidRPr="006003AD" w:rsidRDefault="00C11A29" w:rsidP="00FD2F07">
      <w:pPr>
        <w:pStyle w:val="FAAOutlineL3i"/>
        <w:numPr>
          <w:ilvl w:val="3"/>
          <w:numId w:val="665"/>
        </w:numPr>
      </w:pPr>
      <w:r w:rsidRPr="006003AD">
        <w:t>La promotion et le maintien du travail en équipe</w:t>
      </w:r>
    </w:p>
    <w:p w14:paraId="44FC1DFC" w14:textId="1D9CDC91" w:rsidR="00C11A29" w:rsidRPr="006003AD" w:rsidRDefault="00C11A29" w:rsidP="00FD2F07">
      <w:pPr>
        <w:pStyle w:val="FAAOutlineL3i"/>
        <w:numPr>
          <w:ilvl w:val="3"/>
          <w:numId w:val="665"/>
        </w:numPr>
      </w:pPr>
      <w:r w:rsidRPr="006003AD">
        <w:t xml:space="preserve">La formation au leadership et à l'obéissance </w:t>
      </w:r>
    </w:p>
    <w:p w14:paraId="44FC1DFD" w14:textId="2CBF363B" w:rsidR="00C11A29" w:rsidRPr="006003AD" w:rsidRDefault="00C11A29" w:rsidP="00FD2F07">
      <w:pPr>
        <w:pStyle w:val="FAAOutlineL3i"/>
        <w:numPr>
          <w:ilvl w:val="3"/>
          <w:numId w:val="665"/>
        </w:numPr>
      </w:pPr>
      <w:r w:rsidRPr="006003AD">
        <w:t>Les relations interpersonnelles</w:t>
      </w:r>
    </w:p>
    <w:p w14:paraId="44FC1DFE" w14:textId="3E904E99" w:rsidR="00C11A29" w:rsidRPr="006003AD" w:rsidRDefault="00C11A29" w:rsidP="00FD2F07">
      <w:pPr>
        <w:pStyle w:val="FAAOutlineL3i"/>
        <w:numPr>
          <w:ilvl w:val="3"/>
          <w:numId w:val="665"/>
        </w:numPr>
      </w:pPr>
      <w:r w:rsidRPr="006003AD">
        <w:t xml:space="preserve">Gestion des charges de travail </w:t>
      </w:r>
    </w:p>
    <w:p w14:paraId="44FC1DFF" w14:textId="41242344" w:rsidR="00C11A29" w:rsidRPr="006003AD" w:rsidRDefault="00C11A29" w:rsidP="00FD2F07">
      <w:pPr>
        <w:pStyle w:val="FAAOutlineL3i"/>
        <w:numPr>
          <w:ilvl w:val="3"/>
          <w:numId w:val="665"/>
        </w:numPr>
      </w:pPr>
      <w:r w:rsidRPr="006003AD">
        <w:t>La perception des situations</w:t>
      </w:r>
    </w:p>
    <w:p w14:paraId="44FC1E00" w14:textId="2269BFD2" w:rsidR="00C11A29" w:rsidRPr="006003AD" w:rsidRDefault="00C11A29" w:rsidP="00FD2F07">
      <w:pPr>
        <w:pStyle w:val="FAAOutlineL3i"/>
        <w:numPr>
          <w:ilvl w:val="3"/>
          <w:numId w:val="665"/>
        </w:numPr>
      </w:pPr>
      <w:r w:rsidRPr="006003AD">
        <w:t>Comment préparer, planifier et suivre l'exécution des tâches</w:t>
      </w:r>
    </w:p>
    <w:p w14:paraId="44FC1E01" w14:textId="4DF0A624" w:rsidR="00C11A29" w:rsidRPr="006003AD" w:rsidRDefault="00C11A29" w:rsidP="00FD2F07">
      <w:pPr>
        <w:pStyle w:val="FAAOutlineL3i"/>
        <w:numPr>
          <w:ilvl w:val="3"/>
          <w:numId w:val="665"/>
        </w:numPr>
      </w:pPr>
      <w:r w:rsidRPr="006003AD">
        <w:t>La distribution des charges de travail</w:t>
      </w:r>
    </w:p>
    <w:p w14:paraId="44FC1E02" w14:textId="24229E87" w:rsidR="00C11A29" w:rsidRPr="006003AD" w:rsidRDefault="00C11A29" w:rsidP="00FD2F07">
      <w:pPr>
        <w:pStyle w:val="FAAOutlineL3i"/>
        <w:numPr>
          <w:ilvl w:val="3"/>
          <w:numId w:val="665"/>
        </w:numPr>
      </w:pPr>
      <w:r w:rsidRPr="006003AD">
        <w:t>Comment éviter les distractions</w:t>
      </w:r>
    </w:p>
    <w:p w14:paraId="44FC1E03" w14:textId="5F2866A6" w:rsidR="00C11A29" w:rsidRPr="006003AD" w:rsidRDefault="00C11A29" w:rsidP="00FD2F07">
      <w:pPr>
        <w:pStyle w:val="FAAOutlineL3i"/>
        <w:numPr>
          <w:ilvl w:val="3"/>
          <w:numId w:val="665"/>
        </w:numPr>
      </w:pPr>
      <w:r w:rsidRPr="006003AD">
        <w:t>Les facteurs individuels</w:t>
      </w:r>
    </w:p>
    <w:p w14:paraId="44FC1E04" w14:textId="2BF6E4B1" w:rsidR="00C11A29" w:rsidRPr="006003AD" w:rsidRDefault="00C11A29" w:rsidP="00FD2F07">
      <w:pPr>
        <w:pStyle w:val="FAAOutlineL3i"/>
        <w:numPr>
          <w:ilvl w:val="3"/>
          <w:numId w:val="665"/>
        </w:numPr>
      </w:pPr>
      <w:r w:rsidRPr="006003AD">
        <w:t>La réduction du stress</w:t>
      </w:r>
    </w:p>
    <w:p w14:paraId="44FC1E05" w14:textId="77777777" w:rsidR="002E58A4" w:rsidRPr="006003AD" w:rsidRDefault="002E58A4" w:rsidP="002E79C3">
      <w:pPr>
        <w:pStyle w:val="FFATextFlushRight"/>
        <w:keepLines w:val="0"/>
        <w:widowControl w:val="0"/>
      </w:pPr>
      <w:r w:rsidRPr="006003AD">
        <w:t>OACI, Annexe 6, Partie I : 9.3.1 ; 10.4R ; 12.4(d)</w:t>
      </w:r>
    </w:p>
    <w:p w14:paraId="44FC1E06" w14:textId="77777777" w:rsidR="002E58A4" w:rsidRPr="006003AD" w:rsidRDefault="002E58A4" w:rsidP="002E79C3">
      <w:pPr>
        <w:pStyle w:val="FFATextFlushRight"/>
        <w:keepLines w:val="0"/>
        <w:widowControl w:val="0"/>
      </w:pPr>
      <w:r w:rsidRPr="006003AD">
        <w:t>OACI, Annexe 6, Partie III, Section II : 7.3.1</w:t>
      </w:r>
    </w:p>
    <w:p w14:paraId="44FC1E07" w14:textId="10F9F29E" w:rsidR="00EE1F82" w:rsidRPr="006003AD" w:rsidRDefault="00EE1F82" w:rsidP="002E79C3">
      <w:pPr>
        <w:pStyle w:val="FFATextFlushRight"/>
        <w:keepLines w:val="0"/>
        <w:widowControl w:val="0"/>
      </w:pPr>
      <w:r w:rsidRPr="006003AD">
        <w:t>OACI, Doc 9376 : 4.17.2 ; 4.17.3 ; 4.17.4 ; Chapitre 4, Supplément K</w:t>
      </w:r>
    </w:p>
    <w:p w14:paraId="44FC1E08" w14:textId="196E6994" w:rsidR="00C11A29" w:rsidRPr="006003AD" w:rsidRDefault="002E58A4" w:rsidP="002E79C3">
      <w:pPr>
        <w:pStyle w:val="FFATextFlushRight"/>
        <w:keepLines w:val="0"/>
        <w:widowControl w:val="0"/>
      </w:pPr>
      <w:r w:rsidRPr="006003AD">
        <w:t>14 CFR 121.404, 121.421(a)(1)(iii)</w:t>
      </w:r>
    </w:p>
    <w:p w14:paraId="44FC1E0A" w14:textId="62C6D536" w:rsidR="00C11A29" w:rsidRPr="006003AD" w:rsidRDefault="00EE1F82" w:rsidP="002E79C3">
      <w:pPr>
        <w:pStyle w:val="FFATextFlushRight"/>
        <w:keepLines w:val="0"/>
        <w:widowControl w:val="0"/>
      </w:pPr>
      <w:r w:rsidRPr="006003AD">
        <w:t>Circulaire d’information de la FAA 120-51E (telle qu’amendée), Formation à la gestion des ressources en équipage</w:t>
      </w:r>
    </w:p>
    <w:p w14:paraId="00EE5FA6" w14:textId="77777777" w:rsidR="00BD530C" w:rsidRPr="006003AD" w:rsidRDefault="00BD530C" w:rsidP="002E79C3">
      <w:pPr>
        <w:pStyle w:val="FFATextFlushRight"/>
        <w:keepLines w:val="0"/>
        <w:widowControl w:val="0"/>
      </w:pPr>
    </w:p>
    <w:p w14:paraId="44FC1E0B" w14:textId="3BD51F7E" w:rsidR="00C11A29" w:rsidRPr="006003AD" w:rsidRDefault="00B50E07" w:rsidP="002E79C3">
      <w:pPr>
        <w:pStyle w:val="Heading4"/>
        <w:numPr>
          <w:ilvl w:val="0"/>
          <w:numId w:val="0"/>
        </w:numPr>
        <w:ind w:left="864" w:hanging="864"/>
      </w:pPr>
      <w:bookmarkStart w:id="328" w:name="_Toc64558941"/>
      <w:r w:rsidRPr="006003AD">
        <w:t>NMO 8.10.1.13</w:t>
      </w:r>
      <w:r w:rsidRPr="006003AD">
        <w:tab/>
        <w:t>Exercices initiaux d'entraînement à l'équipement d'urgence</w:t>
      </w:r>
      <w:bookmarkEnd w:id="328"/>
    </w:p>
    <w:p w14:paraId="44FC1E0D" w14:textId="77777777" w:rsidR="00C11A29" w:rsidRPr="006003AD" w:rsidRDefault="00C11A29" w:rsidP="00FD2F07">
      <w:pPr>
        <w:pStyle w:val="FAAOutlineL1a"/>
        <w:numPr>
          <w:ilvl w:val="0"/>
          <w:numId w:val="666"/>
        </w:numPr>
      </w:pPr>
      <w:r w:rsidRPr="006003AD">
        <w:t>Chaque membre d'équipage d'un aéronef doit s'entraîner aux situations d'urgence lors des périodes d'entraînement spécifiées, en utilisant l'équipement d'urgence installé pour chaque type d'aéronef à bord duquel il doit servir.</w:t>
      </w:r>
    </w:p>
    <w:p w14:paraId="44FC1E0E" w14:textId="2FF8DC48" w:rsidR="00C11A29" w:rsidRPr="006003AD" w:rsidRDefault="00C11A29" w:rsidP="00FD2F07">
      <w:pPr>
        <w:pStyle w:val="FAAOutlineL1a"/>
        <w:numPr>
          <w:ilvl w:val="0"/>
          <w:numId w:val="666"/>
        </w:numPr>
      </w:pPr>
      <w:r w:rsidRPr="006003AD">
        <w:t>Lors de l'entraînement initial, chaque membre d'équipage doit se livrer une fois aux exercices d'urgence suivants :</w:t>
      </w:r>
    </w:p>
    <w:p w14:paraId="44FC1E0F" w14:textId="5FDD5B22" w:rsidR="00C11A29" w:rsidRPr="006003AD" w:rsidRDefault="002F3C18" w:rsidP="00FD2F07">
      <w:pPr>
        <w:pStyle w:val="FAAOutlineL21"/>
        <w:numPr>
          <w:ilvl w:val="0"/>
          <w:numId w:val="667"/>
        </w:numPr>
      </w:pPr>
      <w:r w:rsidRPr="006003AD">
        <w:t>EXERCICE PORTANT SUR L'INHALATEUR PROTECTEUR/L'ÉQUIPEMENT DE LUTTE CONTRE LE FEU.</w:t>
      </w:r>
    </w:p>
    <w:p w14:paraId="44FC1E10" w14:textId="1EA59EB6" w:rsidR="00C11A29" w:rsidRPr="006003AD" w:rsidRDefault="00C11A29" w:rsidP="00FD2F07">
      <w:pPr>
        <w:pStyle w:val="FAAOutlineL3i"/>
        <w:numPr>
          <w:ilvl w:val="3"/>
          <w:numId w:val="668"/>
        </w:numPr>
      </w:pPr>
      <w:r w:rsidRPr="006003AD">
        <w:lastRenderedPageBreak/>
        <w:t>Localiser la source de feu ou de fumée (incendie réel ou simulé).</w:t>
      </w:r>
    </w:p>
    <w:p w14:paraId="44FC1E11" w14:textId="1F3CDCAB" w:rsidR="00C11A29" w:rsidRPr="006003AD" w:rsidRDefault="00C11A29" w:rsidP="00FD2F07">
      <w:pPr>
        <w:pStyle w:val="FAAOutlineL3i"/>
        <w:numPr>
          <w:ilvl w:val="3"/>
          <w:numId w:val="668"/>
        </w:numPr>
      </w:pPr>
      <w:r w:rsidRPr="006003AD">
        <w:t>Mise en œuvre des procédures de bonne coordination de l'équipage et de communication, dont la notification aux membres de l'équipage de conduite concernant l'incendie.</w:t>
      </w:r>
    </w:p>
    <w:p w14:paraId="44FC1E12" w14:textId="7CEA57DF" w:rsidR="00C11A29" w:rsidRPr="006003AD" w:rsidRDefault="00C11A29" w:rsidP="00FD2F07">
      <w:pPr>
        <w:pStyle w:val="FAAOutlineL3i"/>
        <w:numPr>
          <w:ilvl w:val="3"/>
          <w:numId w:val="668"/>
        </w:numPr>
      </w:pPr>
      <w:r w:rsidRPr="006003AD">
        <w:t>Port et activation des PBE installés ou des dispositifs approuvés de simulation PBE.</w:t>
      </w:r>
    </w:p>
    <w:p w14:paraId="44FC1E13" w14:textId="4539F85A" w:rsidR="00C11A29" w:rsidRPr="006003AD" w:rsidRDefault="00C11A29" w:rsidP="00FD2F07">
      <w:pPr>
        <w:pStyle w:val="FAAOutlineL3i"/>
        <w:numPr>
          <w:ilvl w:val="3"/>
          <w:numId w:val="668"/>
        </w:numPr>
      </w:pPr>
      <w:r w:rsidRPr="006003AD">
        <w:t>Mouvement dans un espace restreint avec visibilité limitée.</w:t>
      </w:r>
    </w:p>
    <w:p w14:paraId="44FC1E14" w14:textId="0C20834A" w:rsidR="00C11A29" w:rsidRPr="006003AD" w:rsidRDefault="00C11A29" w:rsidP="00FD2F07">
      <w:pPr>
        <w:pStyle w:val="FAAOutlineL3i"/>
        <w:numPr>
          <w:ilvl w:val="3"/>
          <w:numId w:val="668"/>
        </w:numPr>
      </w:pPr>
      <w:r w:rsidRPr="006003AD">
        <w:t>Utilisation efficace du système de communication de l'aéronef.</w:t>
      </w:r>
    </w:p>
    <w:p w14:paraId="44FC1E15" w14:textId="56595D29" w:rsidR="00C11A29" w:rsidRPr="006003AD" w:rsidRDefault="00C11A29" w:rsidP="00FD2F07">
      <w:pPr>
        <w:pStyle w:val="FAAOutlineL3i"/>
        <w:numPr>
          <w:ilvl w:val="3"/>
          <w:numId w:val="668"/>
        </w:numPr>
      </w:pPr>
      <w:r w:rsidRPr="006003AD">
        <w:t>Identification du type d'incendie.</w:t>
      </w:r>
    </w:p>
    <w:p w14:paraId="44FC1E16" w14:textId="3D57DF56" w:rsidR="00C11A29" w:rsidRPr="006003AD" w:rsidRDefault="00C11A29" w:rsidP="00FD2F07">
      <w:pPr>
        <w:pStyle w:val="FAAOutlineL3i"/>
        <w:numPr>
          <w:ilvl w:val="3"/>
          <w:numId w:val="668"/>
        </w:numPr>
      </w:pPr>
      <w:r w:rsidRPr="006003AD">
        <w:t>Sélection de l'extincteur approprié.</w:t>
      </w:r>
    </w:p>
    <w:p w14:paraId="44FC1E17" w14:textId="6F1FC03B" w:rsidR="00C11A29" w:rsidRPr="006003AD" w:rsidRDefault="00C11A29" w:rsidP="00FD2F07">
      <w:pPr>
        <w:pStyle w:val="FAAOutlineL3i"/>
        <w:numPr>
          <w:ilvl w:val="3"/>
          <w:numId w:val="668"/>
        </w:numPr>
      </w:pPr>
      <w:r w:rsidRPr="006003AD">
        <w:t>Comment enlever correctement l'extincteur de son dispositif de fixation.</w:t>
      </w:r>
    </w:p>
    <w:p w14:paraId="44FC1E18" w14:textId="301E770B" w:rsidR="00C11A29" w:rsidRPr="006003AD" w:rsidRDefault="00C11A29" w:rsidP="00FD2F07">
      <w:pPr>
        <w:pStyle w:val="FAAOutlineL3i"/>
        <w:numPr>
          <w:ilvl w:val="3"/>
          <w:numId w:val="668"/>
        </w:numPr>
      </w:pPr>
      <w:r w:rsidRPr="006003AD">
        <w:t>Préparation, fonctionnement et déclenchement corrects de l'extincteur.</w:t>
      </w:r>
    </w:p>
    <w:p w14:paraId="44FC1E19" w14:textId="1BC9B225" w:rsidR="00C11A29" w:rsidRPr="006003AD" w:rsidRDefault="00C11A29" w:rsidP="00FD2F07">
      <w:pPr>
        <w:pStyle w:val="FAAOutlineL3i"/>
        <w:numPr>
          <w:ilvl w:val="3"/>
          <w:numId w:val="668"/>
        </w:numPr>
      </w:pPr>
      <w:r w:rsidRPr="006003AD">
        <w:t>Utilisation des techniques correctes de lutte contre le feu pour le type d'incendie.</w:t>
      </w:r>
    </w:p>
    <w:p w14:paraId="44FC1E1A" w14:textId="4F843921" w:rsidR="00C11A29" w:rsidRPr="006003AD" w:rsidRDefault="00820260" w:rsidP="002E79C3">
      <w:pPr>
        <w:pStyle w:val="FAAOutlineL21"/>
      </w:pPr>
      <w:r w:rsidRPr="006003AD">
        <w:t>EXERCICE D'ÉVACUATION D'URGENCE.</w:t>
      </w:r>
    </w:p>
    <w:p w14:paraId="44FC1E1B" w14:textId="02E2BA43" w:rsidR="00C11A29" w:rsidRPr="006003AD" w:rsidRDefault="00C11A29" w:rsidP="00FD2F07">
      <w:pPr>
        <w:pStyle w:val="FAAOutlineL3i"/>
        <w:numPr>
          <w:ilvl w:val="3"/>
          <w:numId w:val="669"/>
        </w:numPr>
      </w:pPr>
      <w:r w:rsidRPr="006003AD">
        <w:t>Reconnaissance et évaluation d'une situation d'urgence.</w:t>
      </w:r>
    </w:p>
    <w:p w14:paraId="44FC1E1C" w14:textId="4F105A9B" w:rsidR="00C11A29" w:rsidRPr="006003AD" w:rsidRDefault="00C11A29" w:rsidP="00FD2F07">
      <w:pPr>
        <w:pStyle w:val="FAAOutlineL3i"/>
        <w:numPr>
          <w:ilvl w:val="3"/>
          <w:numId w:val="669"/>
        </w:numPr>
      </w:pPr>
      <w:r w:rsidRPr="006003AD">
        <w:t>Position de protection appropriée.</w:t>
      </w:r>
    </w:p>
    <w:p w14:paraId="44FC1E1D" w14:textId="4170C3FA" w:rsidR="00C11A29" w:rsidRPr="006003AD" w:rsidRDefault="00C11A29" w:rsidP="00FD2F07">
      <w:pPr>
        <w:pStyle w:val="FAAOutlineL3i"/>
        <w:numPr>
          <w:ilvl w:val="3"/>
          <w:numId w:val="669"/>
        </w:numPr>
      </w:pPr>
      <w:r w:rsidRPr="006003AD">
        <w:t>Ordonner aux passagers de prendre la position de protection.</w:t>
      </w:r>
    </w:p>
    <w:p w14:paraId="44FC1E1E" w14:textId="137CA82E" w:rsidR="00C11A29" w:rsidRPr="006003AD" w:rsidRDefault="00C11A29" w:rsidP="00FD2F07">
      <w:pPr>
        <w:pStyle w:val="FAAOutlineL3i"/>
        <w:numPr>
          <w:ilvl w:val="3"/>
          <w:numId w:val="669"/>
        </w:numPr>
      </w:pPr>
      <w:r w:rsidRPr="006003AD">
        <w:t>Mise en œuvre des procédures de coordination de l'équipage.</w:t>
      </w:r>
    </w:p>
    <w:p w14:paraId="44FC1E1F" w14:textId="304CB0E6" w:rsidR="00C11A29" w:rsidRPr="006003AD" w:rsidRDefault="00C11A29" w:rsidP="00FD2F07">
      <w:pPr>
        <w:pStyle w:val="FAAOutlineL3i"/>
        <w:numPr>
          <w:ilvl w:val="3"/>
          <w:numId w:val="669"/>
        </w:numPr>
      </w:pPr>
      <w:r w:rsidRPr="006003AD">
        <w:t>Assurer le déclenchement de l'éclairage d'urgence.</w:t>
      </w:r>
    </w:p>
    <w:p w14:paraId="44FC1E20" w14:textId="092B2646" w:rsidR="00C11A29" w:rsidRPr="006003AD" w:rsidRDefault="00C11A29" w:rsidP="00FD2F07">
      <w:pPr>
        <w:pStyle w:val="FAAOutlineL3i"/>
        <w:numPr>
          <w:ilvl w:val="3"/>
          <w:numId w:val="669"/>
        </w:numPr>
      </w:pPr>
      <w:r w:rsidRPr="006003AD">
        <w:t>Évaluer l'état de l'aéronef.</w:t>
      </w:r>
    </w:p>
    <w:p w14:paraId="44FC1E21" w14:textId="5768002E" w:rsidR="00C11A29" w:rsidRPr="006003AD" w:rsidRDefault="00C11A29" w:rsidP="00FD2F07">
      <w:pPr>
        <w:pStyle w:val="FAAOutlineL3i"/>
        <w:numPr>
          <w:ilvl w:val="3"/>
          <w:numId w:val="669"/>
        </w:numPr>
      </w:pPr>
      <w:r w:rsidRPr="006003AD">
        <w:t>Commencer l'évacuation (en fonction d'un signal ou d'une décision).</w:t>
      </w:r>
    </w:p>
    <w:p w14:paraId="44FC1E22" w14:textId="4BDBB9C1" w:rsidR="00C11A29" w:rsidRPr="006003AD" w:rsidRDefault="00C11A29" w:rsidP="00FD2F07">
      <w:pPr>
        <w:pStyle w:val="FAAOutlineL3i"/>
        <w:numPr>
          <w:ilvl w:val="3"/>
          <w:numId w:val="669"/>
        </w:numPr>
      </w:pPr>
      <w:r w:rsidRPr="006003AD">
        <w:t>Ordonner aux passagers de déboucler les ceintures de sécurité et de sortir.</w:t>
      </w:r>
    </w:p>
    <w:p w14:paraId="44FC1E23" w14:textId="4772012C" w:rsidR="00C11A29" w:rsidRPr="006003AD" w:rsidRDefault="00C11A29" w:rsidP="00FD2F07">
      <w:pPr>
        <w:pStyle w:val="FAAOutlineL3i"/>
        <w:numPr>
          <w:ilvl w:val="3"/>
          <w:numId w:val="669"/>
        </w:numPr>
      </w:pPr>
      <w:r w:rsidRPr="006003AD">
        <w:t>Évaluer la sortie et rediriger, si nécessaire, les passagers vers une sortie ouverte , ce qui comprend le déploiement des toboggans et ordonner aux assistants d'apporter leur aide.</w:t>
      </w:r>
    </w:p>
    <w:p w14:paraId="44FC1E24" w14:textId="7BA3C993" w:rsidR="00C11A29" w:rsidRPr="006003AD" w:rsidRDefault="00C11A29" w:rsidP="00FD2F07">
      <w:pPr>
        <w:pStyle w:val="FAAOutlineL3i"/>
        <w:numPr>
          <w:ilvl w:val="3"/>
          <w:numId w:val="669"/>
        </w:numPr>
      </w:pPr>
      <w:r w:rsidRPr="006003AD">
        <w:t>Ordonner aux passagers d'évacuer par la sortie et de s'éloigner de l'aéronef en courant.</w:t>
      </w:r>
    </w:p>
    <w:p w14:paraId="44FC1E25" w14:textId="55790F60" w:rsidR="00C11A29" w:rsidRPr="006003AD" w:rsidRDefault="00C11A29" w:rsidP="00FD2F07">
      <w:pPr>
        <w:pStyle w:val="FAAOutlineL3i"/>
        <w:numPr>
          <w:ilvl w:val="3"/>
          <w:numId w:val="669"/>
        </w:numPr>
      </w:pPr>
      <w:r w:rsidRPr="006003AD">
        <w:t>Aider les passagers ayant des besoins spéciaux, comme les personnes handicapées, les personnes âgées et celles qui paniquent.</w:t>
      </w:r>
    </w:p>
    <w:p w14:paraId="44FC1E26" w14:textId="204FC333" w:rsidR="00C11A29" w:rsidRPr="006003AD" w:rsidRDefault="00C11A29" w:rsidP="00FD2F07">
      <w:pPr>
        <w:pStyle w:val="FAAOutlineL3i"/>
        <w:numPr>
          <w:ilvl w:val="3"/>
          <w:numId w:val="669"/>
        </w:numPr>
      </w:pPr>
      <w:r w:rsidRPr="006003AD">
        <w:t>Sortir de l'aéronef ou du dispositif d'entraînement en utilisant au moins un des toboggans installés pour les évacuations d’urgence.</w:t>
      </w:r>
    </w:p>
    <w:p w14:paraId="44FC1E27" w14:textId="2778A59C" w:rsidR="00C11A29" w:rsidRPr="006003AD" w:rsidRDefault="00C11A29" w:rsidP="002E79C3">
      <w:pPr>
        <w:pStyle w:val="FAANoteL1"/>
      </w:pPr>
      <w:r w:rsidRPr="006003AD">
        <w:t>N. B. : Le membre d'équipage peut soir observer l'ouverture des sorties de l'avion en situation d'urgence et le déploiement et le gonflage du toboggan/radeau, ou effectuer les tâches qui résultent de ces actions.</w:t>
      </w:r>
    </w:p>
    <w:p w14:paraId="44FC1E28" w14:textId="6AED2A15" w:rsidR="00C11A29" w:rsidRPr="006003AD" w:rsidRDefault="00C11A29" w:rsidP="002E79C3">
      <w:pPr>
        <w:pStyle w:val="FAAOutlineL1a"/>
      </w:pPr>
      <w:r w:rsidRPr="006003AD">
        <w:t>Chaque membre d'équipage doit se livrer à des exercices d'urgence supplémentaires lors de la formation initiale et périodique, ce qui comprend se livrer aux exercices d'urgence suivants :</w:t>
      </w:r>
    </w:p>
    <w:p w14:paraId="44FC1E29" w14:textId="2F002F87" w:rsidR="00C11A29" w:rsidRPr="006003AD" w:rsidRDefault="002F3C18" w:rsidP="00FD2F07">
      <w:pPr>
        <w:pStyle w:val="FAAOutlineL21"/>
        <w:numPr>
          <w:ilvl w:val="0"/>
          <w:numId w:val="670"/>
        </w:numPr>
      </w:pPr>
      <w:r w:rsidRPr="006003AD">
        <w:t>EXERCICE D'ÉVACUATION D'URGENCE.</w:t>
      </w:r>
    </w:p>
    <w:p w14:paraId="44FC1E2A" w14:textId="6EAA3C1C" w:rsidR="00C11A29" w:rsidRPr="006003AD" w:rsidRDefault="00C11A29" w:rsidP="00FD2F07">
      <w:pPr>
        <w:pStyle w:val="FAAOutlineL3i"/>
        <w:numPr>
          <w:ilvl w:val="3"/>
          <w:numId w:val="671"/>
        </w:numPr>
      </w:pPr>
      <w:r w:rsidRPr="006003AD">
        <w:t>Vérifier correctement avant le vol chaque type d'issue de secours et de toboggan ou de radeau (si cela fait partie des tâches affectées au membre du personnel de cabine).</w:t>
      </w:r>
    </w:p>
    <w:p w14:paraId="44FC1E2B" w14:textId="46D0200A" w:rsidR="00C11A29" w:rsidRPr="006003AD" w:rsidRDefault="00C11A29" w:rsidP="00FD2F07">
      <w:pPr>
        <w:pStyle w:val="FAAOutlineL3i"/>
        <w:numPr>
          <w:ilvl w:val="3"/>
          <w:numId w:val="671"/>
        </w:numPr>
      </w:pPr>
      <w:r w:rsidRPr="006003AD">
        <w:t>Désarmer et ouvrir chaque type de porte de sortie en mode normal.</w:t>
      </w:r>
    </w:p>
    <w:p w14:paraId="44FC1E2C" w14:textId="3969F92C" w:rsidR="00C11A29" w:rsidRPr="006003AD" w:rsidRDefault="00C11A29" w:rsidP="00FD2F07">
      <w:pPr>
        <w:pStyle w:val="FAAOutlineL3i"/>
        <w:numPr>
          <w:ilvl w:val="3"/>
          <w:numId w:val="671"/>
        </w:numPr>
      </w:pPr>
      <w:r w:rsidRPr="006003AD">
        <w:lastRenderedPageBreak/>
        <w:t>Fermer chaque type de porte de sortie en mode normal.</w:t>
      </w:r>
    </w:p>
    <w:p w14:paraId="44FC1E2D" w14:textId="3188E926" w:rsidR="00C11A29" w:rsidRPr="006003AD" w:rsidRDefault="00C11A29" w:rsidP="00FD2F07">
      <w:pPr>
        <w:pStyle w:val="FAAOutlineL3i"/>
        <w:numPr>
          <w:ilvl w:val="3"/>
          <w:numId w:val="671"/>
        </w:numPr>
      </w:pPr>
      <w:r w:rsidRPr="006003AD">
        <w:t>Armer chaque type de porte de sortie en mode d'urgence.</w:t>
      </w:r>
    </w:p>
    <w:p w14:paraId="44FC1E2E" w14:textId="6C651A50" w:rsidR="00C11A29" w:rsidRPr="006003AD" w:rsidRDefault="00C11A29" w:rsidP="00FD2F07">
      <w:pPr>
        <w:pStyle w:val="FAAOutlineL3i"/>
        <w:numPr>
          <w:ilvl w:val="3"/>
          <w:numId w:val="671"/>
        </w:numPr>
      </w:pPr>
      <w:r w:rsidRPr="006003AD">
        <w:t>Ouvrir chaque type de porte de sortie en mode d'urgence.</w:t>
      </w:r>
    </w:p>
    <w:p w14:paraId="44FC1E2F" w14:textId="13D0F888" w:rsidR="00C11A29" w:rsidRPr="006003AD" w:rsidRDefault="00C11A29" w:rsidP="00FD2F07">
      <w:pPr>
        <w:pStyle w:val="FAAOutlineL3i"/>
        <w:numPr>
          <w:ilvl w:val="3"/>
          <w:numId w:val="671"/>
        </w:numPr>
      </w:pPr>
      <w:r w:rsidRPr="006003AD">
        <w:t>Utiliser le système manuel de gonflage du toboggan ou du convertible pour s'assurer qu'il se gonfle.</w:t>
      </w:r>
    </w:p>
    <w:p w14:paraId="44FC1E30" w14:textId="4C554C02" w:rsidR="00C11A29" w:rsidRPr="006003AD" w:rsidRDefault="00C11A29" w:rsidP="00FD2F07">
      <w:pPr>
        <w:pStyle w:val="FAAOutlineL3i"/>
        <w:numPr>
          <w:ilvl w:val="3"/>
          <w:numId w:val="671"/>
        </w:numPr>
      </w:pPr>
      <w:r w:rsidRPr="006003AD">
        <w:t>Ouvrir chaque type de hublot issue de secours.</w:t>
      </w:r>
    </w:p>
    <w:p w14:paraId="44FC1E31" w14:textId="7F51BA78" w:rsidR="00C11A29" w:rsidRPr="006003AD" w:rsidRDefault="00C11A29" w:rsidP="00FD2F07">
      <w:pPr>
        <w:pStyle w:val="FAAOutlineL3i"/>
        <w:numPr>
          <w:ilvl w:val="3"/>
          <w:numId w:val="671"/>
        </w:numPr>
      </w:pPr>
      <w:r w:rsidRPr="006003AD">
        <w:t>Enlever la corde d'évacuation et la mettre en place pour l'utiliser.</w:t>
      </w:r>
    </w:p>
    <w:p w14:paraId="44FC1E32" w14:textId="7D6B9450" w:rsidR="00C11A29" w:rsidRPr="006003AD" w:rsidRDefault="002F3C18" w:rsidP="002E79C3">
      <w:pPr>
        <w:pStyle w:val="FAAOutlineL21"/>
      </w:pPr>
      <w:r w:rsidRPr="006003AD">
        <w:t>EXERCICE AVEC UN EXTINCTEUR MANUEL.</w:t>
      </w:r>
    </w:p>
    <w:p w14:paraId="44FC1E33" w14:textId="2325B188" w:rsidR="00C11A29" w:rsidRPr="006003AD" w:rsidRDefault="00C11A29" w:rsidP="00FD2F07">
      <w:pPr>
        <w:pStyle w:val="FAAOutlineL3i"/>
        <w:numPr>
          <w:ilvl w:val="3"/>
          <w:numId w:val="672"/>
        </w:numPr>
      </w:pPr>
      <w:r w:rsidRPr="006003AD">
        <w:t>Vérifier chaque type d'extincteur manuel avant le vol.</w:t>
      </w:r>
    </w:p>
    <w:p w14:paraId="44FC1E34" w14:textId="78187A9B" w:rsidR="00C11A29" w:rsidRPr="006003AD" w:rsidRDefault="00C11A29" w:rsidP="00FD2F07">
      <w:pPr>
        <w:pStyle w:val="FAAOutlineL3i"/>
        <w:numPr>
          <w:ilvl w:val="3"/>
          <w:numId w:val="672"/>
        </w:numPr>
      </w:pPr>
      <w:r w:rsidRPr="006003AD">
        <w:t>Localiser la source de feu ou de fumée et identifier le type d'incendie.</w:t>
      </w:r>
    </w:p>
    <w:p w14:paraId="44FC1E35" w14:textId="5E248218" w:rsidR="00C11A29" w:rsidRPr="006003AD" w:rsidRDefault="00C11A29" w:rsidP="00FD2F07">
      <w:pPr>
        <w:pStyle w:val="FAAOutlineL3i"/>
        <w:numPr>
          <w:ilvl w:val="3"/>
          <w:numId w:val="672"/>
        </w:numPr>
      </w:pPr>
      <w:r w:rsidRPr="006003AD">
        <w:t>Sélectionner le type approprié d'extincteur et l'enlever de son dispositif de fixation.</w:t>
      </w:r>
    </w:p>
    <w:p w14:paraId="44FC1E36" w14:textId="399FC13D" w:rsidR="00C11A29" w:rsidRPr="006003AD" w:rsidRDefault="00C11A29" w:rsidP="00FD2F07">
      <w:pPr>
        <w:pStyle w:val="FAAOutlineL3i"/>
        <w:numPr>
          <w:ilvl w:val="3"/>
          <w:numId w:val="672"/>
        </w:numPr>
      </w:pPr>
      <w:r w:rsidRPr="006003AD">
        <w:t>Préparer l'extincteur pour l'utiliser.</w:t>
      </w:r>
    </w:p>
    <w:p w14:paraId="44FC1E37" w14:textId="40C517ED" w:rsidR="00C11A29" w:rsidRPr="006003AD" w:rsidRDefault="00C11A29" w:rsidP="00FD2F07">
      <w:pPr>
        <w:pStyle w:val="FAAOutlineL3i"/>
        <w:numPr>
          <w:ilvl w:val="3"/>
          <w:numId w:val="672"/>
        </w:numPr>
      </w:pPr>
      <w:r w:rsidRPr="006003AD">
        <w:t>Faire fonctionner et décharger effectivement chaque type d'extincteur à main installé.</w:t>
      </w:r>
    </w:p>
    <w:p w14:paraId="44FC1E38" w14:textId="77777777" w:rsidR="00C11A29" w:rsidRPr="006003AD" w:rsidRDefault="00C11A29" w:rsidP="002E79C3">
      <w:pPr>
        <w:pStyle w:val="FAANoteL2"/>
      </w:pPr>
      <w:r w:rsidRPr="006003AD">
        <w:t>Note 1 : Il n'est pas nécessaire, pour cet exercice, de lutter contre un incendie réel ou simulé.</w:t>
      </w:r>
    </w:p>
    <w:p w14:paraId="44FC1E39" w14:textId="1A4EADFA" w:rsidR="00C11A29" w:rsidRPr="006003AD" w:rsidRDefault="00C11A29" w:rsidP="002E79C3">
      <w:pPr>
        <w:pStyle w:val="FAANoteL2"/>
      </w:pPr>
      <w:r w:rsidRPr="006003AD">
        <w:t>Note 2 : Il est inapproprié de se servir d'un agent extincteur à halon lors des exercices de lutte contre le feu, sauf si l'installation d'entraînement utilisée est spécifiquement conçue pour empêcher qu'il endommage l'environnement. Lorsque de telles installations de sont pas utilisées, il est possible de se servir d'autres agents extincteurs qui n'endommagent pas l'environnement.</w:t>
      </w:r>
    </w:p>
    <w:p w14:paraId="44FC1E3A" w14:textId="77777777" w:rsidR="00C11A29" w:rsidRPr="006003AD" w:rsidRDefault="00C11A29" w:rsidP="002E79C3">
      <w:pPr>
        <w:pStyle w:val="FAAOutlineL3i"/>
      </w:pPr>
      <w:r w:rsidRPr="006003AD">
        <w:t>Utilisation des techniques correctes de lutte contre le feu pour le type d'incendie.</w:t>
      </w:r>
    </w:p>
    <w:p w14:paraId="44FC1E3B" w14:textId="313ECA5C" w:rsidR="00C11A29" w:rsidRPr="006003AD" w:rsidRDefault="00C11A29" w:rsidP="002E79C3">
      <w:pPr>
        <w:pStyle w:val="FAAOutlineL3i"/>
      </w:pPr>
      <w:r w:rsidRPr="006003AD">
        <w:t>Mettre en œuvre des procédures de bonnes coordination de l'équipage et de communication, dont la notification aux membres de l'équipage de conduite concernant l'incendie.</w:t>
      </w:r>
    </w:p>
    <w:p w14:paraId="44FC1E3C" w14:textId="50E5EA49" w:rsidR="00C11A29" w:rsidRPr="006003AD" w:rsidRDefault="002F3C18" w:rsidP="002E79C3">
      <w:pPr>
        <w:pStyle w:val="FAAOutlineL21"/>
      </w:pPr>
      <w:r w:rsidRPr="006003AD">
        <w:t>EXERCICE AVEC LE SYSTÈME D'APPROVISIONNEMENT EN OXYGÈNE D'URGENCE.</w:t>
      </w:r>
    </w:p>
    <w:p w14:paraId="44FC1E3D" w14:textId="33484B3C" w:rsidR="00C11A29" w:rsidRPr="006003AD" w:rsidRDefault="00C11A29" w:rsidP="00FD2F07">
      <w:pPr>
        <w:pStyle w:val="FAAOutlineL3i"/>
        <w:numPr>
          <w:ilvl w:val="3"/>
          <w:numId w:val="673"/>
        </w:numPr>
      </w:pPr>
      <w:r w:rsidRPr="006003AD">
        <w:t>Vérification et fonctionnement avant le vol des dispositifs d'oxygène portatifs.</w:t>
      </w:r>
    </w:p>
    <w:p w14:paraId="44FC1E3E" w14:textId="77777777" w:rsidR="00C11A29" w:rsidRPr="006003AD" w:rsidRDefault="00C11A29" w:rsidP="00FD2F07">
      <w:pPr>
        <w:pStyle w:val="FAAOutlineL3i"/>
        <w:numPr>
          <w:ilvl w:val="3"/>
          <w:numId w:val="673"/>
        </w:numPr>
      </w:pPr>
      <w:r w:rsidRPr="006003AD">
        <w:t>Faire effectivement fonctionner les bouteilles d'oxygène portatif, y compris les masques et les tubes.</w:t>
      </w:r>
    </w:p>
    <w:p w14:paraId="44FC1E3F" w14:textId="77777777" w:rsidR="00C11A29" w:rsidRPr="006003AD" w:rsidRDefault="00C11A29" w:rsidP="00FD2F07">
      <w:pPr>
        <w:pStyle w:val="FAAOutlineL3i"/>
        <w:numPr>
          <w:ilvl w:val="3"/>
          <w:numId w:val="673"/>
        </w:numPr>
      </w:pPr>
      <w:r w:rsidRPr="006003AD">
        <w:t>Faire la démonstration orale du fonctionnement des générateurs chimiques d'oxygène ou du système d'approvisionnement en oxygène installé.</w:t>
      </w:r>
    </w:p>
    <w:p w14:paraId="44FC1E40" w14:textId="77777777" w:rsidR="00C11A29" w:rsidRPr="006003AD" w:rsidRDefault="00C11A29" w:rsidP="00FD2F07">
      <w:pPr>
        <w:pStyle w:val="FAAOutlineL3i"/>
        <w:numPr>
          <w:ilvl w:val="3"/>
          <w:numId w:val="673"/>
        </w:numPr>
      </w:pPr>
      <w:r w:rsidRPr="006003AD">
        <w:t>Préparer et faire fonctionner correctement le dispositif à oxygène, y compris sa mise en place et son activation.</w:t>
      </w:r>
    </w:p>
    <w:p w14:paraId="44FC1E41" w14:textId="77777777" w:rsidR="00C11A29" w:rsidRPr="006003AD" w:rsidRDefault="00C11A29" w:rsidP="00FD2F07">
      <w:pPr>
        <w:pStyle w:val="FAAOutlineL3i"/>
        <w:numPr>
          <w:ilvl w:val="3"/>
          <w:numId w:val="673"/>
        </w:numPr>
      </w:pPr>
      <w:r w:rsidRPr="006003AD">
        <w:t>S'administrer l'oxygène et en donner aux passagers et aux personnes ayant des besoins spéciaux en oxygène.</w:t>
      </w:r>
    </w:p>
    <w:p w14:paraId="44FC1E42" w14:textId="1F59DB92" w:rsidR="00C11A29" w:rsidRPr="006003AD" w:rsidRDefault="00C11A29" w:rsidP="00FD2F07">
      <w:pPr>
        <w:pStyle w:val="FAAOutlineL3i"/>
        <w:numPr>
          <w:ilvl w:val="3"/>
          <w:numId w:val="673"/>
        </w:numPr>
      </w:pPr>
      <w:r w:rsidRPr="006003AD">
        <w:t>Utiliser les procédures correctes pour une coordination et une communication efficaces avec l'équipage.</w:t>
      </w:r>
    </w:p>
    <w:p w14:paraId="44FC1E43" w14:textId="77777777" w:rsidR="00C11A29" w:rsidRPr="006003AD" w:rsidRDefault="00C11A29" w:rsidP="00FD2F07">
      <w:pPr>
        <w:pStyle w:val="FAAOutlineL3i"/>
        <w:numPr>
          <w:ilvl w:val="3"/>
          <w:numId w:val="673"/>
        </w:numPr>
      </w:pPr>
      <w:r w:rsidRPr="006003AD">
        <w:t>Ouvrir manuellement chaque type de compartiment pour masques à oxygène et déployer les masques.</w:t>
      </w:r>
    </w:p>
    <w:p w14:paraId="44FC1E44" w14:textId="77777777" w:rsidR="00C11A29" w:rsidRPr="006003AD" w:rsidRDefault="00C11A29" w:rsidP="00FD2F07">
      <w:pPr>
        <w:pStyle w:val="FAAOutlineL3i"/>
        <w:numPr>
          <w:ilvl w:val="3"/>
          <w:numId w:val="673"/>
        </w:numPr>
      </w:pPr>
      <w:r w:rsidRPr="006003AD">
        <w:t>Identifier les compartiments qui ont des masques à oxygène supplémentaires.</w:t>
      </w:r>
    </w:p>
    <w:p w14:paraId="44FC1E45" w14:textId="77777777" w:rsidR="00C11A29" w:rsidRPr="006003AD" w:rsidRDefault="00C11A29" w:rsidP="00FD2F07">
      <w:pPr>
        <w:pStyle w:val="FAAOutlineL3i"/>
        <w:numPr>
          <w:ilvl w:val="3"/>
          <w:numId w:val="673"/>
        </w:numPr>
      </w:pPr>
      <w:r w:rsidRPr="006003AD">
        <w:t>Appliquer immédiatement les procédures relatives à la décompression.</w:t>
      </w:r>
    </w:p>
    <w:p w14:paraId="44FC1E46" w14:textId="77777777" w:rsidR="00C11A29" w:rsidRPr="006003AD" w:rsidRDefault="00C11A29" w:rsidP="002E79C3">
      <w:pPr>
        <w:pStyle w:val="FAAOutlineL3i"/>
      </w:pPr>
      <w:r w:rsidRPr="006003AD">
        <w:lastRenderedPageBreak/>
        <w:t>Restaurer le système d'oxygène, si cela s'applique.</w:t>
      </w:r>
    </w:p>
    <w:p w14:paraId="44FC1E47" w14:textId="2B172DE4" w:rsidR="00C11A29" w:rsidRPr="006003AD" w:rsidRDefault="00C11A29" w:rsidP="002E79C3">
      <w:pPr>
        <w:pStyle w:val="FAAOutlineL3i"/>
      </w:pPr>
      <w:r w:rsidRPr="006003AD">
        <w:t>Vérifier les PBE et leur fonctionnement avant le vol.</w:t>
      </w:r>
    </w:p>
    <w:p w14:paraId="44FC1E48" w14:textId="77777777" w:rsidR="00C11A29" w:rsidRPr="006003AD" w:rsidRDefault="00C11A29" w:rsidP="002E79C3">
      <w:pPr>
        <w:pStyle w:val="FAAOutlineL3i"/>
      </w:pPr>
      <w:r w:rsidRPr="006003AD">
        <w:t>Activation des PBE.</w:t>
      </w:r>
    </w:p>
    <w:p w14:paraId="44FC1E49" w14:textId="717C0617" w:rsidR="00C11A29" w:rsidRPr="006003AD" w:rsidRDefault="00C11A29" w:rsidP="002E79C3">
      <w:pPr>
        <w:pStyle w:val="FAANoteL2"/>
      </w:pPr>
      <w:r w:rsidRPr="006003AD">
        <w:t>N. B. : Plusieurs exploitants équipent leurs aéronefs de PBE approuvés qui ont des sacs de rangement fixés à une extrémité avec deux agrafes en métal. Cependant, des considérations pratiques et de coût ont obligé les exploitants à utiliser, aux fins d'entraînement, un sac de rangement moins durable qui n'a pas d'agrafe. En conséquence, les pilotes et les membres de l'équipage de cabine ont été surpris que l'ouverture des sacs fournis à bord exigeait plus de force que lors de l'entraînement. La Régie peut exiger que l'entraînement des membres d'équipage comprenne les procédures appropriées pour l'ouverture des PBE. Dans les cas où des sacs avec agrafes sont utilisés pour le rangement des PBE, la formation peut mettre particulièrement l'accent sur la différence qui existe entre les sacs utilisés pour la formation et ceux qui sont à bord. Le sac d'entraînement peut être facile à ouvrir, mais celui qui est approuvé à bord peut requérir jusqu'à 12,7 kg de force pour surmonter les 2 agrafes.</w:t>
      </w:r>
    </w:p>
    <w:p w14:paraId="44FC1E4A" w14:textId="55493CD7" w:rsidR="00C11A29" w:rsidRPr="006003AD" w:rsidRDefault="00AC5E01" w:rsidP="002E79C3">
      <w:pPr>
        <w:pStyle w:val="FAAOutlineL21"/>
      </w:pPr>
      <w:r w:rsidRPr="006003AD">
        <w:t>EXERCICE PORTANT SUR LES DISPOSITIFS DE FLOTTAISON.</w:t>
      </w:r>
    </w:p>
    <w:p w14:paraId="44FC1E4B" w14:textId="096CB98E" w:rsidR="00C11A29" w:rsidRPr="006003AD" w:rsidRDefault="00C11A29" w:rsidP="00FD2F07">
      <w:pPr>
        <w:pStyle w:val="FAAOutlineL3i"/>
        <w:numPr>
          <w:ilvl w:val="3"/>
          <w:numId w:val="674"/>
        </w:numPr>
      </w:pPr>
      <w:r w:rsidRPr="006003AD">
        <w:t>Vérifier les dispositifs de flottaison avant le vol, si cela est approprié.</w:t>
      </w:r>
    </w:p>
    <w:p w14:paraId="44FC1E4C" w14:textId="77777777" w:rsidR="00C11A29" w:rsidRPr="006003AD" w:rsidRDefault="00C11A29" w:rsidP="00FD2F07">
      <w:pPr>
        <w:pStyle w:val="FAAOutlineL3i"/>
        <w:numPr>
          <w:ilvl w:val="3"/>
          <w:numId w:val="674"/>
        </w:numPr>
      </w:pPr>
      <w:r w:rsidRPr="006003AD">
        <w:t>Enfiler et gonfler les gilets de sauvetage.</w:t>
      </w:r>
    </w:p>
    <w:p w14:paraId="44FC1E4D" w14:textId="77777777" w:rsidR="00C11A29" w:rsidRPr="006003AD" w:rsidRDefault="00C11A29" w:rsidP="00FD2F07">
      <w:pPr>
        <w:pStyle w:val="FAAOutlineL3i"/>
        <w:numPr>
          <w:ilvl w:val="3"/>
          <w:numId w:val="674"/>
        </w:numPr>
      </w:pPr>
      <w:r w:rsidRPr="006003AD">
        <w:t>Enlever et utiliser les coussins de sièges comme moyen de flottaison tels qu'ils sont installés.</w:t>
      </w:r>
    </w:p>
    <w:p w14:paraId="44FC1E4E" w14:textId="77777777" w:rsidR="00C11A29" w:rsidRPr="006003AD" w:rsidRDefault="00C11A29" w:rsidP="00FD2F07">
      <w:pPr>
        <w:pStyle w:val="FAAOutlineL3i"/>
        <w:numPr>
          <w:ilvl w:val="3"/>
          <w:numId w:val="674"/>
        </w:numPr>
      </w:pPr>
      <w:r w:rsidRPr="006003AD">
        <w:t>Faire la démonstration des techniques de natation en utilisant un coussin de siège tel qu'il est installé.</w:t>
      </w:r>
    </w:p>
    <w:p w14:paraId="44FC1E4F" w14:textId="0133A422" w:rsidR="00C11A29" w:rsidRPr="006003AD" w:rsidRDefault="00AC5E01" w:rsidP="002E79C3">
      <w:pPr>
        <w:pStyle w:val="FAAOutlineL21"/>
      </w:pPr>
      <w:r w:rsidRPr="006003AD">
        <w:t>EXERCICE D'AMERRISSAGE FORCÉ, SI CELA D'APPLIQUE.</w:t>
      </w:r>
    </w:p>
    <w:p w14:paraId="44FC1E50" w14:textId="0F1F5D81" w:rsidR="00C11A29" w:rsidRPr="006003AD" w:rsidRDefault="00C11A29" w:rsidP="002E79C3">
      <w:pPr>
        <w:pStyle w:val="FAANoteL2"/>
      </w:pPr>
      <w:r w:rsidRPr="006003AD">
        <w:t>N. B. : Lors d'un exercice d'amerrissage forcé, les élèves appliquent les procédures « avant l'impact » et « après l'impact » en fonction de ce qui est approprié au type d'opération spécifique de l'exploitant.</w:t>
      </w:r>
    </w:p>
    <w:p w14:paraId="44FC1E51" w14:textId="3E02A56E" w:rsidR="00C11A29" w:rsidRPr="006003AD" w:rsidRDefault="00C11A29" w:rsidP="00FD2F07">
      <w:pPr>
        <w:pStyle w:val="FAAOutlineL3i"/>
        <w:numPr>
          <w:ilvl w:val="3"/>
          <w:numId w:val="675"/>
        </w:numPr>
      </w:pPr>
      <w:r w:rsidRPr="006003AD">
        <w:t>Mettre en œuvre les procédures de coordination de l'équipage, dont un briefing avec le PIC pour obtenir des informations pertinentes sur l'amerrissage forcé et en informer les membres du personnel de cabine.</w:t>
      </w:r>
    </w:p>
    <w:p w14:paraId="44FC1E52" w14:textId="77777777" w:rsidR="00C11A29" w:rsidRPr="006003AD" w:rsidRDefault="00C11A29" w:rsidP="00FD2F07">
      <w:pPr>
        <w:pStyle w:val="FAAOutlineL3i"/>
        <w:numPr>
          <w:ilvl w:val="3"/>
          <w:numId w:val="675"/>
        </w:numPr>
      </w:pPr>
      <w:r w:rsidRPr="006003AD">
        <w:t>Coordonner les temps de préparation pour la cabine et les passagers.</w:t>
      </w:r>
    </w:p>
    <w:p w14:paraId="44FC1E53" w14:textId="77777777" w:rsidR="00C11A29" w:rsidRPr="006003AD" w:rsidRDefault="00C11A29" w:rsidP="00FD2F07">
      <w:pPr>
        <w:pStyle w:val="FAAOutlineL3i"/>
        <w:numPr>
          <w:ilvl w:val="3"/>
          <w:numId w:val="675"/>
        </w:numPr>
      </w:pPr>
      <w:r w:rsidRPr="006003AD">
        <w:t>Informer les passagers de façon adéquate sur les procédures d'amerrissage forcé.</w:t>
      </w:r>
    </w:p>
    <w:p w14:paraId="44FC1E54" w14:textId="77777777" w:rsidR="00C11A29" w:rsidRPr="006003AD" w:rsidRDefault="00C11A29" w:rsidP="00FD2F07">
      <w:pPr>
        <w:pStyle w:val="FAAOutlineL3i"/>
        <w:numPr>
          <w:ilvl w:val="3"/>
          <w:numId w:val="675"/>
        </w:numPr>
      </w:pPr>
      <w:r w:rsidRPr="006003AD">
        <w:t>S'assurer que la cabine est prête, ce qui comprend l'arrimage des bagages à main et la sécurisation des toilettes et des cuisines.</w:t>
      </w:r>
    </w:p>
    <w:p w14:paraId="44FC1E55" w14:textId="52DB44B5" w:rsidR="00C11A29" w:rsidRPr="006003AD" w:rsidRDefault="00C11A29" w:rsidP="00FD2F07">
      <w:pPr>
        <w:pStyle w:val="FAAOutlineL3i"/>
        <w:numPr>
          <w:ilvl w:val="3"/>
          <w:numId w:val="675"/>
        </w:numPr>
      </w:pPr>
      <w:r w:rsidRPr="006003AD">
        <w:t>Faire la démonstration du déploiement et du gonflage corrects du convertible (toboggan-radeau).</w:t>
      </w:r>
    </w:p>
    <w:p w14:paraId="44FC1E56" w14:textId="40E7C2A6" w:rsidR="00C11A29" w:rsidRPr="006003AD" w:rsidRDefault="00C11A29" w:rsidP="00FD2F07">
      <w:pPr>
        <w:pStyle w:val="FAAOutlineL3i"/>
        <w:numPr>
          <w:ilvl w:val="3"/>
          <w:numId w:val="675"/>
        </w:numPr>
      </w:pPr>
      <w:r w:rsidRPr="006003AD">
        <w:t>Faire la démonstration du déploiement et du gonflage corrects des radeaux de sauvetage.</w:t>
      </w:r>
    </w:p>
    <w:p w14:paraId="44FC1E57" w14:textId="16232D8E" w:rsidR="00C11A29" w:rsidRPr="006003AD" w:rsidRDefault="00C11A29" w:rsidP="00FD2F07">
      <w:pPr>
        <w:pStyle w:val="FAAOutlineL3i"/>
        <w:numPr>
          <w:ilvl w:val="3"/>
          <w:numId w:val="675"/>
        </w:numPr>
      </w:pPr>
      <w:r w:rsidRPr="006003AD">
        <w:t>Enlever, mettre en place et fixer les convertibles sur l'aéronef.</w:t>
      </w:r>
    </w:p>
    <w:p w14:paraId="44FC1E58" w14:textId="77777777" w:rsidR="00C11A29" w:rsidRPr="006003AD" w:rsidRDefault="00C11A29" w:rsidP="00FD2F07">
      <w:pPr>
        <w:pStyle w:val="FAAOutlineL3i"/>
        <w:numPr>
          <w:ilvl w:val="3"/>
          <w:numId w:val="675"/>
        </w:numPr>
      </w:pPr>
      <w:r w:rsidRPr="006003AD">
        <w:t>Gonfler les canots.</w:t>
      </w:r>
    </w:p>
    <w:p w14:paraId="44FC1E59" w14:textId="77777777" w:rsidR="00C11A29" w:rsidRPr="006003AD" w:rsidRDefault="00C11A29" w:rsidP="00FD2F07">
      <w:pPr>
        <w:pStyle w:val="FAAOutlineL3i"/>
        <w:numPr>
          <w:ilvl w:val="3"/>
          <w:numId w:val="675"/>
        </w:numPr>
      </w:pPr>
      <w:r w:rsidRPr="006003AD">
        <w:t>Utiliser les cordes d'évacuation aux sorties sur les ailes.</w:t>
      </w:r>
    </w:p>
    <w:p w14:paraId="44FC1E5A" w14:textId="77777777" w:rsidR="00C11A29" w:rsidRPr="006003AD" w:rsidRDefault="00C11A29" w:rsidP="00FD2F07">
      <w:pPr>
        <w:pStyle w:val="FAAOutlineL3i"/>
        <w:numPr>
          <w:ilvl w:val="3"/>
          <w:numId w:val="675"/>
        </w:numPr>
      </w:pPr>
      <w:r w:rsidRPr="006003AD">
        <w:t>Ordonner aux assistants d'apporter leur aide.</w:t>
      </w:r>
    </w:p>
    <w:p w14:paraId="44FC1E5B" w14:textId="77777777" w:rsidR="00C11A29" w:rsidRPr="006003AD" w:rsidRDefault="00C11A29" w:rsidP="00FD2F07">
      <w:pPr>
        <w:pStyle w:val="FAAOutlineL3i"/>
        <w:numPr>
          <w:ilvl w:val="3"/>
          <w:numId w:val="675"/>
        </w:numPr>
      </w:pPr>
      <w:r w:rsidRPr="006003AD">
        <w:t>Utiliser les toboggans et les gilets de sauvetage ou les coussins de sièges en tant que dispositifs de flottaison.</w:t>
      </w:r>
    </w:p>
    <w:p w14:paraId="44FC1E5C" w14:textId="77777777" w:rsidR="00C11A29" w:rsidRPr="006003AD" w:rsidRDefault="00C11A29" w:rsidP="00FD2F07">
      <w:pPr>
        <w:pStyle w:val="FAAOutlineL3i"/>
        <w:numPr>
          <w:ilvl w:val="3"/>
          <w:numId w:val="675"/>
        </w:numPr>
      </w:pPr>
      <w:r w:rsidRPr="006003AD">
        <w:lastRenderedPageBreak/>
        <w:t>Retirer l'équipement d'urgence approprié de l'aéronef.</w:t>
      </w:r>
    </w:p>
    <w:p w14:paraId="44FC1E5D" w14:textId="77777777" w:rsidR="00C11A29" w:rsidRPr="006003AD" w:rsidRDefault="00C11A29" w:rsidP="00FD2F07">
      <w:pPr>
        <w:pStyle w:val="FAAOutlineL3i"/>
        <w:numPr>
          <w:ilvl w:val="3"/>
          <w:numId w:val="675"/>
        </w:numPr>
      </w:pPr>
      <w:r w:rsidRPr="006003AD">
        <w:t>Monter correctement à bord des radeaux.</w:t>
      </w:r>
    </w:p>
    <w:p w14:paraId="44FC1E5E" w14:textId="31399609" w:rsidR="00C11A29" w:rsidRPr="006003AD" w:rsidRDefault="00C11A29" w:rsidP="00FD2F07">
      <w:pPr>
        <w:pStyle w:val="FAAOutlineL3i"/>
        <w:numPr>
          <w:ilvl w:val="3"/>
          <w:numId w:val="675"/>
        </w:numPr>
      </w:pPr>
      <w:r w:rsidRPr="006003AD">
        <w:t>Mettre en œuvre les procédures de gestion des radeaux (comme détacher les radeaux de l'aéronef, donner immédiatement les premiers soins, venir au secours des personnes qui sont dans l'eau, récupérer les rations et l'équipement qui flottent, déployer l'ancre flottante, attacher les radeaux, mettre en marche ou assurer le fonctionnement de l'émetteur de localisation d'urgence).</w:t>
      </w:r>
    </w:p>
    <w:p w14:paraId="44FC1E5F" w14:textId="77777777" w:rsidR="00C11A29" w:rsidRPr="006003AD" w:rsidRDefault="00C11A29" w:rsidP="002E79C3">
      <w:pPr>
        <w:pStyle w:val="FAAOutlineL3i"/>
      </w:pPr>
      <w:r w:rsidRPr="006003AD">
        <w:t>Mettre en œuvre les procédures de survie de base (comme retirer ce qui se trouve dans la trousse de survie et s'en servir, réparer en entretenir le radeau, protéger contre l'exposition aux éléments, installer le toit, communiquer l'emplacement, assurer la continuité des premiers soins, fournir la subsistance).</w:t>
      </w:r>
    </w:p>
    <w:p w14:paraId="44FC1E60" w14:textId="77777777" w:rsidR="00C11A29" w:rsidRPr="006003AD" w:rsidRDefault="00C11A29" w:rsidP="002E79C3">
      <w:pPr>
        <w:pStyle w:val="FAAOutlineL3i"/>
      </w:pPr>
      <w:r w:rsidRPr="006003AD">
        <w:t>Utiliser une corde pour secourir les personnes qui sont dans l'eau.</w:t>
      </w:r>
    </w:p>
    <w:p w14:paraId="44FC1E61" w14:textId="5E974C7E" w:rsidR="00C11A29" w:rsidRPr="006003AD" w:rsidRDefault="00C11A29" w:rsidP="002E79C3">
      <w:pPr>
        <w:pStyle w:val="FAAOutlineL3i"/>
      </w:pPr>
      <w:r w:rsidRPr="006003AD">
        <w:t>Attacher les convertibles ou les radeaux ensemble.</w:t>
      </w:r>
    </w:p>
    <w:p w14:paraId="44FC1E62" w14:textId="6D5E688B" w:rsidR="00C11A29" w:rsidRPr="006003AD" w:rsidRDefault="00C11A29" w:rsidP="002E79C3">
      <w:pPr>
        <w:pStyle w:val="FAAOutlineL3i"/>
      </w:pPr>
      <w:r w:rsidRPr="006003AD">
        <w:t>Utiliser le cordage de sécurité comme poignée sur le bord du convertible ou du radeau.</w:t>
      </w:r>
    </w:p>
    <w:p w14:paraId="44FC1E63" w14:textId="77777777" w:rsidR="00C11A29" w:rsidRPr="006003AD" w:rsidRDefault="00C11A29" w:rsidP="002E79C3">
      <w:pPr>
        <w:pStyle w:val="FAAOutlineL3i"/>
      </w:pPr>
      <w:r w:rsidRPr="006003AD">
        <w:t>Assurer la sécurité de ce qui se trouve dans la trousse de survie.</w:t>
      </w:r>
    </w:p>
    <w:p w14:paraId="44FC1E64" w14:textId="27137446" w:rsidR="00C11A29" w:rsidRPr="006003AD" w:rsidRDefault="00C11A29" w:rsidP="002E79C3">
      <w:pPr>
        <w:pStyle w:val="FAAOutlineL1a"/>
      </w:pPr>
      <w:r w:rsidRPr="006003AD">
        <w:t>Chaque membre d'équipage doit se livrer à des exercices d'urgence supplémentaires lors de la formation initiale et périodique, ce qui comprend observer les exercices d'urgence suivants :</w:t>
      </w:r>
    </w:p>
    <w:p w14:paraId="44FC1E65" w14:textId="6E302FBD" w:rsidR="00C11A29" w:rsidRPr="006003AD" w:rsidRDefault="00AC5E01" w:rsidP="00FD2F07">
      <w:pPr>
        <w:pStyle w:val="FAAOutlineL21"/>
        <w:numPr>
          <w:ilvl w:val="0"/>
          <w:numId w:val="676"/>
        </w:numPr>
      </w:pPr>
      <w:r w:rsidRPr="006003AD">
        <w:t>EXERCICE DE RETRAIT ET DE GONFLAGE DE RADEAU DE SAUVETAGE, SI CELA S'APPLIQUE.</w:t>
      </w:r>
    </w:p>
    <w:p w14:paraId="44FC1E66" w14:textId="49A44797" w:rsidR="00C11A29" w:rsidRPr="006003AD" w:rsidRDefault="00C11A29" w:rsidP="00FD2F07">
      <w:pPr>
        <w:pStyle w:val="FAAOutlineL3i"/>
        <w:numPr>
          <w:ilvl w:val="3"/>
          <w:numId w:val="677"/>
        </w:numPr>
      </w:pPr>
      <w:r w:rsidRPr="006003AD">
        <w:t>Enlever un radeau de sauvetage de l'aéronef ou du dispositif de formation</w:t>
      </w:r>
    </w:p>
    <w:p w14:paraId="44FC1E67" w14:textId="3E5B5548" w:rsidR="00C11A29" w:rsidRPr="006003AD" w:rsidRDefault="00C11A29" w:rsidP="00FD2F07">
      <w:pPr>
        <w:pStyle w:val="FAAOutlineL3i"/>
        <w:numPr>
          <w:ilvl w:val="3"/>
          <w:numId w:val="677"/>
        </w:numPr>
      </w:pPr>
      <w:r w:rsidRPr="006003AD">
        <w:t>Gonflage d'un radeau de sauvetage</w:t>
      </w:r>
    </w:p>
    <w:p w14:paraId="44FC1E68" w14:textId="59DD967A" w:rsidR="00C11A29" w:rsidRPr="006003AD" w:rsidRDefault="00AC5E01" w:rsidP="002E79C3">
      <w:pPr>
        <w:pStyle w:val="FAAOutlineL21"/>
      </w:pPr>
      <w:r w:rsidRPr="006003AD">
        <w:t>EXERCICE DE TRANSFERT D’UN CONVERTIBLE</w:t>
      </w:r>
    </w:p>
    <w:p w14:paraId="44FC1E69" w14:textId="24E2BB6F" w:rsidR="00C11A29" w:rsidRPr="006003AD" w:rsidRDefault="00C11A29" w:rsidP="00FD2F07">
      <w:pPr>
        <w:pStyle w:val="FAAOutlineL3i"/>
        <w:numPr>
          <w:ilvl w:val="3"/>
          <w:numId w:val="678"/>
        </w:numPr>
      </w:pPr>
      <w:r w:rsidRPr="006003AD">
        <w:t>Transférer chaque type de convertible d'une porte inutilisable à une qui est utilisable.</w:t>
      </w:r>
    </w:p>
    <w:p w14:paraId="44FC1E6A" w14:textId="293D677E" w:rsidR="00C11A29" w:rsidRPr="006003AD" w:rsidRDefault="00C11A29" w:rsidP="00FD2F07">
      <w:pPr>
        <w:pStyle w:val="FAAOutlineL3i"/>
        <w:numPr>
          <w:ilvl w:val="3"/>
          <w:numId w:val="678"/>
        </w:numPr>
      </w:pPr>
      <w:r w:rsidRPr="006003AD">
        <w:t>Enlever le convertible de la porte inutilisable.</w:t>
      </w:r>
    </w:p>
    <w:p w14:paraId="44FC1E6B" w14:textId="33B82245" w:rsidR="00C11A29" w:rsidRPr="006003AD" w:rsidRDefault="00C11A29" w:rsidP="00FD2F07">
      <w:pPr>
        <w:pStyle w:val="FAAOutlineL3i"/>
        <w:numPr>
          <w:ilvl w:val="3"/>
          <w:numId w:val="678"/>
        </w:numPr>
      </w:pPr>
      <w:r w:rsidRPr="006003AD">
        <w:t>Rediriger les passagers vers le convertible utilisable.</w:t>
      </w:r>
    </w:p>
    <w:p w14:paraId="44FC1E6C" w14:textId="3A076E35" w:rsidR="00C11A29" w:rsidRPr="006003AD" w:rsidRDefault="00C11A29" w:rsidP="00FD2F07">
      <w:pPr>
        <w:pStyle w:val="FAAOutlineL3i"/>
        <w:numPr>
          <w:ilvl w:val="3"/>
          <w:numId w:val="678"/>
        </w:numPr>
      </w:pPr>
      <w:r w:rsidRPr="006003AD">
        <w:t>Installation et déploiement du convertible à la porte utilisable.</w:t>
      </w:r>
    </w:p>
    <w:p w14:paraId="44FC1E6D" w14:textId="4A1BC97C" w:rsidR="00C11A29" w:rsidRPr="006003AD" w:rsidRDefault="00FB469E" w:rsidP="002E79C3">
      <w:pPr>
        <w:pStyle w:val="FAAOutlineL21"/>
      </w:pPr>
      <w:r w:rsidRPr="006003AD">
        <w:t>EXERCICE DE DÉPLOIEMENT, GONFLAGE ET DÉSOLIDARISATION DU TOBOGGAN ET DU CONVERTIBLE.</w:t>
      </w:r>
    </w:p>
    <w:p w14:paraId="44FC1E6E" w14:textId="77777777" w:rsidR="00C11A29" w:rsidRPr="006003AD" w:rsidRDefault="00C11A29" w:rsidP="00FD2F07">
      <w:pPr>
        <w:pStyle w:val="FAAOutlineL3i"/>
        <w:numPr>
          <w:ilvl w:val="3"/>
          <w:numId w:val="679"/>
        </w:numPr>
      </w:pPr>
      <w:r w:rsidRPr="006003AD">
        <w:t>Engager la barre de solidarisation dans les étriers du plancher, si cela s'applique.</w:t>
      </w:r>
    </w:p>
    <w:p w14:paraId="44FC1E6F" w14:textId="77777777" w:rsidR="00C11A29" w:rsidRPr="006003AD" w:rsidRDefault="00C11A29" w:rsidP="00FD2F07">
      <w:pPr>
        <w:pStyle w:val="FAAOutlineL3i"/>
        <w:numPr>
          <w:ilvl w:val="3"/>
          <w:numId w:val="679"/>
        </w:numPr>
      </w:pPr>
      <w:r w:rsidRPr="006003AD">
        <w:t>Armer le toboggan pour qu'il se gonfle automatiquement.</w:t>
      </w:r>
    </w:p>
    <w:p w14:paraId="44FC1E70" w14:textId="77777777" w:rsidR="00C11A29" w:rsidRPr="006003AD" w:rsidRDefault="00C11A29" w:rsidP="00FD2F07">
      <w:pPr>
        <w:pStyle w:val="FAAOutlineL3i"/>
        <w:numPr>
          <w:ilvl w:val="3"/>
          <w:numId w:val="679"/>
        </w:numPr>
      </w:pPr>
      <w:r w:rsidRPr="006003AD">
        <w:t>Gonfler les toboggans avec et sans la poignée de décrochage rapide (manuellement et automatiquement).</w:t>
      </w:r>
    </w:p>
    <w:p w14:paraId="44FC1E71" w14:textId="77777777" w:rsidR="00C11A29" w:rsidRPr="006003AD" w:rsidRDefault="00C11A29" w:rsidP="00FD2F07">
      <w:pPr>
        <w:pStyle w:val="FAAOutlineL3i"/>
        <w:numPr>
          <w:ilvl w:val="3"/>
          <w:numId w:val="679"/>
        </w:numPr>
      </w:pPr>
      <w:r w:rsidRPr="006003AD">
        <w:t xml:space="preserve">Désolidariser le toboggan de l'aéronef pour qu'il serve de diapositif de flottaison. </w:t>
      </w:r>
    </w:p>
    <w:p w14:paraId="44FC1E72" w14:textId="270D78E8" w:rsidR="00C11A29" w:rsidRPr="006003AD" w:rsidRDefault="00C11A29" w:rsidP="00FD2F07">
      <w:pPr>
        <w:pStyle w:val="FAAOutlineL3i"/>
        <w:numPr>
          <w:ilvl w:val="3"/>
          <w:numId w:val="679"/>
        </w:numPr>
      </w:pPr>
      <w:r w:rsidRPr="006003AD">
        <w:t>Armer les convertibles pour qu'ils se gonflent automatiquement.</w:t>
      </w:r>
    </w:p>
    <w:p w14:paraId="44FC1E73" w14:textId="4AE43479" w:rsidR="00C11A29" w:rsidRPr="006003AD" w:rsidRDefault="00C11A29" w:rsidP="00FD2F07">
      <w:pPr>
        <w:pStyle w:val="FAAOutlineL3i"/>
        <w:numPr>
          <w:ilvl w:val="3"/>
          <w:numId w:val="679"/>
        </w:numPr>
      </w:pPr>
      <w:r w:rsidRPr="006003AD">
        <w:t>Désolidariser le convertible de l’aéronef.</w:t>
      </w:r>
    </w:p>
    <w:p w14:paraId="44FC1E74" w14:textId="1FB92908" w:rsidR="00C11A29" w:rsidRPr="006003AD" w:rsidRDefault="00FB469E" w:rsidP="002E79C3">
      <w:pPr>
        <w:pStyle w:val="FAAOutlineL21"/>
      </w:pPr>
      <w:r w:rsidRPr="006003AD">
        <w:t>EXERCICE D'ÉVACUATION D'URGENCE PAR TOBOGGAN.</w:t>
      </w:r>
    </w:p>
    <w:p w14:paraId="44FC1E75" w14:textId="2FBDD7C8" w:rsidR="00C11A29" w:rsidRPr="006003AD" w:rsidRDefault="00C11A29" w:rsidP="00FD2F07">
      <w:pPr>
        <w:pStyle w:val="FAAOutlineL3i"/>
        <w:numPr>
          <w:ilvl w:val="3"/>
          <w:numId w:val="680"/>
        </w:numPr>
      </w:pPr>
      <w:r w:rsidRPr="006003AD">
        <w:t>Ouvrir la sortie armée avec déploiement et gonflage du toboggan ou du convertible.</w:t>
      </w:r>
    </w:p>
    <w:p w14:paraId="44FC1E76" w14:textId="77777777" w:rsidR="00C11A29" w:rsidRPr="006003AD" w:rsidRDefault="00C11A29" w:rsidP="00FD2F07">
      <w:pPr>
        <w:pStyle w:val="FAAOutlineL3i"/>
        <w:numPr>
          <w:ilvl w:val="3"/>
          <w:numId w:val="680"/>
        </w:numPr>
      </w:pPr>
      <w:r w:rsidRPr="006003AD">
        <w:lastRenderedPageBreak/>
        <w:t>Sortit de l'aéronef par le toboggan et courir jusqu'à une distance de sécurité.</w:t>
      </w:r>
    </w:p>
    <w:p w14:paraId="44FC1E77" w14:textId="77777777" w:rsidR="005331A4" w:rsidRPr="006003AD" w:rsidRDefault="005331A4" w:rsidP="002E79C3">
      <w:pPr>
        <w:pStyle w:val="FFATextFlushRight"/>
        <w:keepLines w:val="0"/>
        <w:widowControl w:val="0"/>
      </w:pPr>
      <w:r w:rsidRPr="006003AD">
        <w:t>OACI, Annexe 6, Partie I : 9.2 ; 9.3 ; 12.4</w:t>
      </w:r>
    </w:p>
    <w:p w14:paraId="44FC1E78" w14:textId="77777777" w:rsidR="005331A4" w:rsidRPr="006003AD" w:rsidRDefault="005331A4" w:rsidP="002E79C3">
      <w:pPr>
        <w:pStyle w:val="FFATextFlushRight"/>
        <w:keepLines w:val="0"/>
        <w:widowControl w:val="0"/>
      </w:pPr>
      <w:r w:rsidRPr="006003AD">
        <w:t>OACI, Annexe 6, Partie III, Section II : 7.2 ; 7.3</w:t>
      </w:r>
    </w:p>
    <w:p w14:paraId="44FC1E79" w14:textId="79E77392" w:rsidR="00294F38" w:rsidRPr="006003AD" w:rsidRDefault="00294F38" w:rsidP="002E79C3">
      <w:pPr>
        <w:pStyle w:val="FFATextFlushRight"/>
        <w:keepLines w:val="0"/>
        <w:widowControl w:val="0"/>
      </w:pPr>
      <w:r w:rsidRPr="006003AD">
        <w:t>OACI, Doc 9376 : 4.8</w:t>
      </w:r>
    </w:p>
    <w:p w14:paraId="44FC1E7A" w14:textId="701CAE04" w:rsidR="00294F38" w:rsidRPr="006003AD" w:rsidRDefault="005331A4" w:rsidP="002E79C3">
      <w:pPr>
        <w:pStyle w:val="FFATextFlushRight"/>
        <w:keepLines w:val="0"/>
        <w:widowControl w:val="0"/>
      </w:pPr>
      <w:r w:rsidRPr="006003AD">
        <w:t>14 CFR 121.417</w:t>
      </w:r>
    </w:p>
    <w:p w14:paraId="44FC1E7B" w14:textId="4A739C87" w:rsidR="00294F38" w:rsidRPr="006003AD" w:rsidRDefault="00294F38" w:rsidP="002E79C3">
      <w:pPr>
        <w:pStyle w:val="FFATextFlushRight"/>
        <w:keepLines w:val="0"/>
        <w:widowControl w:val="0"/>
      </w:pPr>
      <w:r w:rsidRPr="006003AD">
        <w:t>FAA, Ordre 8900.1, Vol. 3 : Chapitre 19, Volume 4 ; Chapitre 23, Section 4</w:t>
      </w:r>
    </w:p>
    <w:p w14:paraId="5048B8CA" w14:textId="77777777" w:rsidR="00BD530C" w:rsidRPr="006003AD" w:rsidRDefault="00BD530C" w:rsidP="002E79C3">
      <w:pPr>
        <w:pStyle w:val="FFATextFlushRight"/>
        <w:keepLines w:val="0"/>
        <w:widowControl w:val="0"/>
      </w:pPr>
    </w:p>
    <w:p w14:paraId="44FC1E7C" w14:textId="7B18B03F" w:rsidR="00C11A29" w:rsidRPr="006003AD" w:rsidRDefault="00B50E07" w:rsidP="002E79C3">
      <w:pPr>
        <w:pStyle w:val="Heading4"/>
        <w:numPr>
          <w:ilvl w:val="0"/>
          <w:numId w:val="0"/>
        </w:numPr>
        <w:ind w:left="864" w:hanging="864"/>
      </w:pPr>
      <w:bookmarkStart w:id="329" w:name="_Toc64558942"/>
      <w:r w:rsidRPr="006003AD">
        <w:t>NMO 8.10.1.14(B)</w:t>
      </w:r>
      <w:r w:rsidRPr="006003AD">
        <w:tab/>
        <w:t>Formation aéronautique initiale au sol ─ Équipage de conduite</w:t>
      </w:r>
      <w:bookmarkEnd w:id="329"/>
    </w:p>
    <w:p w14:paraId="44FC1E7E" w14:textId="1CA6C908" w:rsidR="00C11A29" w:rsidRPr="006003AD" w:rsidRDefault="00C11A29" w:rsidP="00FD2F07">
      <w:pPr>
        <w:pStyle w:val="FAAOutlineL1a"/>
        <w:numPr>
          <w:ilvl w:val="0"/>
          <w:numId w:val="681"/>
        </w:numPr>
      </w:pPr>
      <w:r w:rsidRPr="006003AD">
        <w:t xml:space="preserve">Chaque titulaire d'un AOC doit avoir un cursus de formation aéronautique initiale au sol, destiné à l'équipage de conduite et s'appliquant à ses devoirs, au type d'exploitation effectuée et à l'aéronef utilisé. L'instruction doit inclure au moins les sujets d'ordre général suivants : </w:t>
      </w:r>
    </w:p>
    <w:p w14:paraId="44FC1E7F" w14:textId="46419EAA" w:rsidR="00C11A29" w:rsidRPr="006003AD" w:rsidRDefault="00C11A29" w:rsidP="00FD2F07">
      <w:pPr>
        <w:pStyle w:val="FAAOutlineL21"/>
        <w:numPr>
          <w:ilvl w:val="0"/>
          <w:numId w:val="682"/>
        </w:numPr>
      </w:pPr>
      <w:r w:rsidRPr="006003AD">
        <w:t>Les procédures d'envoi, d'autorisation de vol et de localisation de vol du titulaire de l'AOC.</w:t>
      </w:r>
    </w:p>
    <w:p w14:paraId="44FC1E80" w14:textId="2F8E9B73" w:rsidR="00C11A29" w:rsidRPr="006003AD" w:rsidRDefault="00C11A29" w:rsidP="002E79C3">
      <w:pPr>
        <w:pStyle w:val="FAAOutlineL21"/>
      </w:pPr>
      <w:r w:rsidRPr="006003AD">
        <w:t>Les principes et méthodes permettant de déterminer la masse et le centrage. ainsi que les limitations relatives à la piste pour le décollage.</w:t>
      </w:r>
    </w:p>
    <w:p w14:paraId="44FC1E81" w14:textId="5E70B327" w:rsidR="00C11A29" w:rsidRPr="006003AD" w:rsidRDefault="00C11A29" w:rsidP="002E79C3">
      <w:pPr>
        <w:pStyle w:val="FAAOutlineL21"/>
      </w:pPr>
      <w:r w:rsidRPr="006003AD">
        <w:t>Les spécifications, autorisations et limitations d'exploitation du titulaire de l'AOC.</w:t>
      </w:r>
    </w:p>
    <w:p w14:paraId="44FC1E82" w14:textId="77777777" w:rsidR="00C11A29" w:rsidRPr="006003AD" w:rsidRDefault="00C11A29" w:rsidP="002E79C3">
      <w:pPr>
        <w:pStyle w:val="FAAOutlineL21"/>
      </w:pPr>
      <w:r w:rsidRPr="006003AD">
        <w:t xml:space="preserve">Les conditions météorologiques défavorables et comment les éviter, et les procédures de vol qui doivent être suivies dans les conditions suivantes : </w:t>
      </w:r>
    </w:p>
    <w:p w14:paraId="44FC1E83" w14:textId="2495BF61" w:rsidR="00C11A29" w:rsidRPr="006003AD" w:rsidRDefault="00C11A29" w:rsidP="00FD2F07">
      <w:pPr>
        <w:pStyle w:val="FAAOutlineL3i"/>
        <w:numPr>
          <w:ilvl w:val="3"/>
          <w:numId w:val="683"/>
        </w:numPr>
      </w:pPr>
      <w:r w:rsidRPr="006003AD">
        <w:t>Givrage</w:t>
      </w:r>
    </w:p>
    <w:p w14:paraId="44FC1E84" w14:textId="1FDBA868" w:rsidR="00C11A29" w:rsidRPr="006003AD" w:rsidRDefault="00C11A29" w:rsidP="00FD2F07">
      <w:pPr>
        <w:pStyle w:val="FAAOutlineL3i"/>
        <w:numPr>
          <w:ilvl w:val="3"/>
          <w:numId w:val="683"/>
        </w:numPr>
      </w:pPr>
      <w:r w:rsidRPr="006003AD">
        <w:t>Brouillard</w:t>
      </w:r>
    </w:p>
    <w:p w14:paraId="44FC1E85" w14:textId="48D87226" w:rsidR="00C11A29" w:rsidRPr="006003AD" w:rsidRDefault="00C11A29" w:rsidP="00FD2F07">
      <w:pPr>
        <w:pStyle w:val="FAAOutlineL3i"/>
        <w:numPr>
          <w:ilvl w:val="3"/>
          <w:numId w:val="683"/>
        </w:numPr>
      </w:pPr>
      <w:r w:rsidRPr="006003AD">
        <w:t>Turbulences</w:t>
      </w:r>
    </w:p>
    <w:p w14:paraId="44FC1E86" w14:textId="32A009E0" w:rsidR="00C11A29" w:rsidRPr="006003AD" w:rsidRDefault="00C11A29" w:rsidP="00FD2F07">
      <w:pPr>
        <w:pStyle w:val="FAAOutlineL3i"/>
        <w:numPr>
          <w:ilvl w:val="3"/>
          <w:numId w:val="683"/>
        </w:numPr>
      </w:pPr>
      <w:r w:rsidRPr="006003AD">
        <w:t>Fortes précipitations</w:t>
      </w:r>
    </w:p>
    <w:p w14:paraId="44FC1E87" w14:textId="40A7A9B2" w:rsidR="00C11A29" w:rsidRPr="006003AD" w:rsidRDefault="00C11A29" w:rsidP="00FD2F07">
      <w:pPr>
        <w:pStyle w:val="FAAOutlineL3i"/>
        <w:numPr>
          <w:ilvl w:val="3"/>
          <w:numId w:val="683"/>
        </w:numPr>
      </w:pPr>
      <w:r w:rsidRPr="006003AD">
        <w:t>Orages</w:t>
      </w:r>
    </w:p>
    <w:p w14:paraId="44FC1E88" w14:textId="7B25EAE6" w:rsidR="00C11A29" w:rsidRPr="006003AD" w:rsidRDefault="00C11A29" w:rsidP="00FD2F07">
      <w:pPr>
        <w:pStyle w:val="FAAOutlineL3i"/>
        <w:numPr>
          <w:ilvl w:val="3"/>
          <w:numId w:val="683"/>
        </w:numPr>
      </w:pPr>
      <w:r w:rsidRPr="006003AD">
        <w:t>Cisaillement du vent et microrafales à faible altitude</w:t>
      </w:r>
    </w:p>
    <w:p w14:paraId="44FC1E89" w14:textId="78B18691" w:rsidR="00C11A29" w:rsidRPr="006003AD" w:rsidRDefault="00C11A29" w:rsidP="00FD2F07">
      <w:pPr>
        <w:pStyle w:val="FAAOutlineL3i"/>
        <w:numPr>
          <w:ilvl w:val="3"/>
          <w:numId w:val="683"/>
        </w:numPr>
      </w:pPr>
      <w:r w:rsidRPr="006003AD">
        <w:t>Faible visibilité</w:t>
      </w:r>
    </w:p>
    <w:p w14:paraId="44FC1E8A" w14:textId="4D846308" w:rsidR="00C11A29" w:rsidRPr="006003AD" w:rsidRDefault="00C11A29" w:rsidP="00FD2F07">
      <w:pPr>
        <w:pStyle w:val="FAAOutlineL3i"/>
        <w:numPr>
          <w:ilvl w:val="3"/>
          <w:numId w:val="683"/>
        </w:numPr>
      </w:pPr>
      <w:r w:rsidRPr="006003AD">
        <w:t>Pistes contaminées</w:t>
      </w:r>
    </w:p>
    <w:p w14:paraId="44FC1E8B" w14:textId="6AD81B92" w:rsidR="00C11A29" w:rsidRPr="006003AD" w:rsidRDefault="00C11A29" w:rsidP="002E79C3">
      <w:pPr>
        <w:pStyle w:val="FAAOutlineL21"/>
      </w:pPr>
      <w:r w:rsidRPr="006003AD">
        <w:t>Les procédures de communication normales et d'urgence et l'équipement de navigation, dont les procédures de communication du titulaire de l'AOC et les impératifs d'autorisation de l'ATC.</w:t>
      </w:r>
    </w:p>
    <w:p w14:paraId="44FC1E8C" w14:textId="77777777" w:rsidR="00C11A29" w:rsidRPr="006003AD" w:rsidRDefault="00C11A29" w:rsidP="002E79C3">
      <w:pPr>
        <w:pStyle w:val="FAAOutlineL21"/>
      </w:pPr>
      <w:r w:rsidRPr="006003AD">
        <w:t>Les procédures de navigation utilisées dans l'aire de départ, en route, dans l'aire d'arrivée, pour les phases d'approche et d'atterrissage, ce qui comprend les indices visuels avant et pendant la descente en-dessous de la DH ou de la MDA.</w:t>
      </w:r>
    </w:p>
    <w:p w14:paraId="44FC1E8D" w14:textId="232BA127" w:rsidR="00C11A29" w:rsidRPr="006003AD" w:rsidRDefault="00C11A29" w:rsidP="002E79C3">
      <w:pPr>
        <w:pStyle w:val="FAAOutlineL21"/>
      </w:pPr>
      <w:r w:rsidRPr="006003AD">
        <w:t>Instruction homologuée CRM.</w:t>
      </w:r>
    </w:p>
    <w:p w14:paraId="44FC1E8E" w14:textId="5BD20858" w:rsidR="00C11A29" w:rsidRPr="006003AD" w:rsidRDefault="00DD0A5D" w:rsidP="002E79C3">
      <w:pPr>
        <w:pStyle w:val="FAAOutlineL21"/>
      </w:pPr>
      <w:r w:rsidRPr="006003AD">
        <w:t>Systèmes, procédures et phraséologie ATC.</w:t>
      </w:r>
    </w:p>
    <w:p w14:paraId="44FC1E8F" w14:textId="77777777" w:rsidR="00C11A29" w:rsidRPr="006003AD" w:rsidRDefault="00C11A29" w:rsidP="002E79C3">
      <w:pPr>
        <w:pStyle w:val="FAAOutlineL21"/>
      </w:pPr>
      <w:r w:rsidRPr="006003AD">
        <w:t xml:space="preserve">Les caractéristiques de performance de l'aéronef pendant tous les régimes de vol, dont : </w:t>
      </w:r>
    </w:p>
    <w:p w14:paraId="44FC1E90" w14:textId="77777777" w:rsidR="00C11A29" w:rsidRPr="006003AD" w:rsidRDefault="00C11A29" w:rsidP="00FD2F07">
      <w:pPr>
        <w:pStyle w:val="FAAOutlineL3i"/>
        <w:numPr>
          <w:ilvl w:val="3"/>
          <w:numId w:val="684"/>
        </w:numPr>
      </w:pPr>
      <w:r w:rsidRPr="006003AD">
        <w:t>L'utilisation des cartes, tableaux, données tabulées et autres informations apparentées du manuel.</w:t>
      </w:r>
    </w:p>
    <w:p w14:paraId="44FC1E91" w14:textId="77777777" w:rsidR="00C11A29" w:rsidRPr="006003AD" w:rsidRDefault="00C11A29" w:rsidP="00FD2F07">
      <w:pPr>
        <w:pStyle w:val="FAAOutlineL3i"/>
        <w:numPr>
          <w:ilvl w:val="3"/>
          <w:numId w:val="684"/>
        </w:numPr>
      </w:pPr>
      <w:r w:rsidRPr="006003AD">
        <w:t>Les problèmes normaux, anormaux et d'urgence en matière de performance.</w:t>
      </w:r>
    </w:p>
    <w:p w14:paraId="44FC1E92" w14:textId="77777777" w:rsidR="00C11A29" w:rsidRPr="006003AD" w:rsidRDefault="00C11A29" w:rsidP="00FD2F07">
      <w:pPr>
        <w:pStyle w:val="FAAOutlineL3i"/>
        <w:numPr>
          <w:ilvl w:val="3"/>
          <w:numId w:val="684"/>
        </w:numPr>
      </w:pPr>
      <w:r w:rsidRPr="006003AD">
        <w:t>Les facteurs météorologiques et de masse de limitation de performance (comme la température, la pression, les pistes contaminées, les précipitations, les limitations de montée/piste).</w:t>
      </w:r>
    </w:p>
    <w:p w14:paraId="44FC1E93" w14:textId="77777777" w:rsidR="00C11A29" w:rsidRPr="006003AD" w:rsidRDefault="00C11A29" w:rsidP="00FD2F07">
      <w:pPr>
        <w:pStyle w:val="FAAOutlineL3i"/>
        <w:numPr>
          <w:ilvl w:val="3"/>
          <w:numId w:val="684"/>
        </w:numPr>
      </w:pPr>
      <w:r w:rsidRPr="006003AD">
        <w:t>Les facteurs limitatifs de performance de l'équipement (comme MEL/CDL, antidérapage inopérant).</w:t>
      </w:r>
    </w:p>
    <w:p w14:paraId="44FC1E94" w14:textId="77777777" w:rsidR="00C11A29" w:rsidRPr="006003AD" w:rsidRDefault="00C11A29" w:rsidP="00FD2F07">
      <w:pPr>
        <w:pStyle w:val="FAAOutlineL3i"/>
        <w:numPr>
          <w:ilvl w:val="3"/>
          <w:numId w:val="684"/>
        </w:numPr>
      </w:pPr>
      <w:r w:rsidRPr="006003AD">
        <w:lastRenderedPageBreak/>
        <w:t>Les conditions d'exploitation spéciales (comme les pistes sans revêtement, les aérodromes en haute altitude et les impératifs de descente progressive).</w:t>
      </w:r>
    </w:p>
    <w:p w14:paraId="44FC1E95" w14:textId="77777777" w:rsidR="00C11A29" w:rsidRPr="006003AD" w:rsidRDefault="00C11A29" w:rsidP="002E79C3">
      <w:pPr>
        <w:pStyle w:val="FAAOutlineL21"/>
      </w:pPr>
      <w:r w:rsidRPr="006003AD">
        <w:t>Les procédures normales, anormales et d'urgence pour le type d'aéronef qui doit être utilisé.</w:t>
      </w:r>
    </w:p>
    <w:p w14:paraId="44FC1E96" w14:textId="77777777" w:rsidR="00C11A29" w:rsidRPr="006003AD" w:rsidRDefault="00C11A29" w:rsidP="002E79C3">
      <w:pPr>
        <w:pStyle w:val="FAAOutlineL1a"/>
      </w:pPr>
      <w:r w:rsidRPr="006003AD">
        <w:t xml:space="preserve">Chaque titulaire d'un AOC doit avoir un cursus de formation aéronautique initiale au sol, destiné à l'équipage de conduite et s'appliquant à ses devoirs, au type d'exploitation effectuée et à l'aéronef utilisé, y compris au moins les systèmes aéronautiques suivants (si cela s'applique) : </w:t>
      </w:r>
    </w:p>
    <w:p w14:paraId="44FC1E97" w14:textId="7FA69EEE" w:rsidR="00C11A29" w:rsidRPr="006003AD" w:rsidRDefault="00FB469E" w:rsidP="00FD2F07">
      <w:pPr>
        <w:pStyle w:val="FAAOutlineL21"/>
        <w:numPr>
          <w:ilvl w:val="0"/>
          <w:numId w:val="685"/>
        </w:numPr>
      </w:pPr>
      <w:r w:rsidRPr="006003AD">
        <w:t>CELLULE.</w:t>
      </w:r>
    </w:p>
    <w:p w14:paraId="44FC1E98" w14:textId="362C0A12" w:rsidR="00C11A29" w:rsidRPr="006003AD" w:rsidRDefault="00C11A29" w:rsidP="00FD2F07">
      <w:pPr>
        <w:pStyle w:val="FAAOutlineL3i"/>
        <w:numPr>
          <w:ilvl w:val="3"/>
          <w:numId w:val="686"/>
        </w:numPr>
      </w:pPr>
      <w:r w:rsidRPr="006003AD">
        <w:t>Aéronefs</w:t>
      </w:r>
    </w:p>
    <w:p w14:paraId="44FC1E99" w14:textId="71207FDC" w:rsidR="00C11A29" w:rsidRPr="006003AD" w:rsidRDefault="00C11A29" w:rsidP="00FD2F07">
      <w:pPr>
        <w:pStyle w:val="FAAOutlineL3i"/>
        <w:numPr>
          <w:ilvl w:val="3"/>
          <w:numId w:val="686"/>
        </w:numPr>
      </w:pPr>
      <w:r w:rsidRPr="006003AD">
        <w:t>Dimensions de l'aéronef, rayon de virage, agencement du panneau, configurations du poste de pilotage et de la cabine</w:t>
      </w:r>
    </w:p>
    <w:p w14:paraId="44FC1E9A" w14:textId="3F5F9DD8" w:rsidR="00C11A29" w:rsidRPr="006003AD" w:rsidRDefault="00C11A29" w:rsidP="00FD2F07">
      <w:pPr>
        <w:pStyle w:val="FAAOutlineL3i"/>
        <w:numPr>
          <w:ilvl w:val="3"/>
          <w:numId w:val="686"/>
        </w:numPr>
      </w:pPr>
      <w:r w:rsidRPr="006003AD">
        <w:t>Autres systèmes et composants ou appareils majeurs de l'aéronef</w:t>
      </w:r>
    </w:p>
    <w:p w14:paraId="44FC1E9B" w14:textId="523736F8" w:rsidR="00C11A29" w:rsidRPr="006003AD" w:rsidRDefault="00C11A29" w:rsidP="00FD2F07">
      <w:pPr>
        <w:pStyle w:val="FAAOutlineL3i"/>
        <w:numPr>
          <w:ilvl w:val="3"/>
          <w:numId w:val="686"/>
        </w:numPr>
      </w:pPr>
      <w:r w:rsidRPr="006003AD">
        <w:t>Limitations d'exploitation</w:t>
      </w:r>
    </w:p>
    <w:p w14:paraId="44FC1E9C" w14:textId="5CE462ED" w:rsidR="00C11A29" w:rsidRPr="006003AD" w:rsidRDefault="00C11A29" w:rsidP="00FD2F07">
      <w:pPr>
        <w:pStyle w:val="FAAOutlineL3i"/>
        <w:numPr>
          <w:ilvl w:val="3"/>
          <w:numId w:val="686"/>
        </w:numPr>
      </w:pPr>
      <w:r w:rsidRPr="006003AD">
        <w:t>Manuel de vol approuvé de l'aéronef</w:t>
      </w:r>
    </w:p>
    <w:p w14:paraId="44FC1E9D" w14:textId="016A11FE" w:rsidR="00C11A29" w:rsidRPr="006003AD" w:rsidRDefault="00FB469E" w:rsidP="002E79C3">
      <w:pPr>
        <w:pStyle w:val="FAAOutlineL21"/>
      </w:pPr>
      <w:r w:rsidRPr="006003AD">
        <w:t>GROUPES MOTOPROPULSEURS.</w:t>
      </w:r>
    </w:p>
    <w:p w14:paraId="44FC1E9E" w14:textId="5D40FE29" w:rsidR="00C11A29" w:rsidRPr="006003AD" w:rsidRDefault="00C11A29" w:rsidP="00FD2F07">
      <w:pPr>
        <w:pStyle w:val="FAAOutlineL3i"/>
        <w:numPr>
          <w:ilvl w:val="3"/>
          <w:numId w:val="687"/>
        </w:numPr>
      </w:pPr>
      <w:r w:rsidRPr="006003AD">
        <w:t>Description de base du moteur</w:t>
      </w:r>
    </w:p>
    <w:p w14:paraId="44FC1E9F" w14:textId="21635047" w:rsidR="00C11A29" w:rsidRPr="006003AD" w:rsidRDefault="00C11A29" w:rsidP="00FD2F07">
      <w:pPr>
        <w:pStyle w:val="FAAOutlineL3i"/>
        <w:numPr>
          <w:ilvl w:val="3"/>
          <w:numId w:val="687"/>
        </w:numPr>
      </w:pPr>
      <w:r w:rsidRPr="006003AD">
        <w:t>Poussée des moteurs</w:t>
      </w:r>
    </w:p>
    <w:p w14:paraId="44FC1EA0" w14:textId="7A0B6983" w:rsidR="00C11A29" w:rsidRPr="006003AD" w:rsidRDefault="00C11A29" w:rsidP="002E79C3">
      <w:pPr>
        <w:pStyle w:val="FAAOutlineL3i"/>
      </w:pPr>
      <w:r w:rsidRPr="006003AD">
        <w:t>Composants du moteur, comme entraînement des accessoires, allumage, huile, commande par combustible, système hydraulique et purge de l'air</w:t>
      </w:r>
    </w:p>
    <w:p w14:paraId="44FC1EA1" w14:textId="22DBCFDC" w:rsidR="00C11A29" w:rsidRPr="006003AD" w:rsidRDefault="00FB469E" w:rsidP="002E79C3">
      <w:pPr>
        <w:pStyle w:val="FAAOutlineL21"/>
      </w:pPr>
      <w:r w:rsidRPr="006003AD">
        <w:t>ÉLECTRIQUE.</w:t>
      </w:r>
    </w:p>
    <w:p w14:paraId="44FC1EA2" w14:textId="65C1FBC4" w:rsidR="00C11A29" w:rsidRPr="006003AD" w:rsidRDefault="00C11A29" w:rsidP="00FD2F07">
      <w:pPr>
        <w:pStyle w:val="FAAOutlineL3i"/>
        <w:numPr>
          <w:ilvl w:val="3"/>
          <w:numId w:val="688"/>
        </w:numPr>
      </w:pPr>
      <w:r w:rsidRPr="006003AD">
        <w:t>Sources d'alimentation électrique de l'aéronef (comme les générateurs entraînés par le moteur, l'APU, l'alimentation externe. etc.)</w:t>
      </w:r>
    </w:p>
    <w:p w14:paraId="44FC1EA3" w14:textId="5DE48E07" w:rsidR="00C11A29" w:rsidRPr="006003AD" w:rsidRDefault="00C11A29" w:rsidP="00FD2F07">
      <w:pPr>
        <w:pStyle w:val="FAAOutlineL3i"/>
        <w:numPr>
          <w:ilvl w:val="3"/>
          <w:numId w:val="688"/>
        </w:numPr>
      </w:pPr>
      <w:r w:rsidRPr="006003AD">
        <w:t>Barres bus</w:t>
      </w:r>
    </w:p>
    <w:p w14:paraId="44FC1EA4" w14:textId="24299E1A" w:rsidR="00C11A29" w:rsidRPr="006003AD" w:rsidRDefault="00C11A29" w:rsidP="00FD2F07">
      <w:pPr>
        <w:pStyle w:val="FAAOutlineL3i"/>
        <w:numPr>
          <w:ilvl w:val="3"/>
          <w:numId w:val="688"/>
        </w:numPr>
      </w:pPr>
      <w:r w:rsidRPr="006003AD">
        <w:t>Disjoncteurs</w:t>
      </w:r>
    </w:p>
    <w:p w14:paraId="44FC1EA5" w14:textId="6BA31313" w:rsidR="00C11A29" w:rsidRPr="006003AD" w:rsidRDefault="00C11A29" w:rsidP="00FD2F07">
      <w:pPr>
        <w:pStyle w:val="FAAOutlineL3i"/>
        <w:numPr>
          <w:ilvl w:val="3"/>
          <w:numId w:val="688"/>
        </w:numPr>
      </w:pPr>
      <w:r w:rsidRPr="006003AD">
        <w:t>Batterie d'aéronef</w:t>
      </w:r>
    </w:p>
    <w:p w14:paraId="44FC1EA6" w14:textId="6A1FB29E" w:rsidR="00C11A29" w:rsidRPr="006003AD" w:rsidRDefault="00C11A29" w:rsidP="00FD2F07">
      <w:pPr>
        <w:pStyle w:val="FAAOutlineL3i"/>
        <w:numPr>
          <w:ilvl w:val="3"/>
          <w:numId w:val="688"/>
        </w:numPr>
      </w:pPr>
      <w:r w:rsidRPr="006003AD">
        <w:t>Systèmes d'alimentation de secours</w:t>
      </w:r>
    </w:p>
    <w:p w14:paraId="44FC1EA7" w14:textId="5D1434D5" w:rsidR="00C11A29" w:rsidRPr="006003AD" w:rsidRDefault="00FB469E" w:rsidP="002E79C3">
      <w:pPr>
        <w:pStyle w:val="FAAOutlineL21"/>
      </w:pPr>
      <w:r w:rsidRPr="006003AD">
        <w:t>HYDRAULIQUE.</w:t>
      </w:r>
    </w:p>
    <w:p w14:paraId="44FC1EA8" w14:textId="6B3BBC9F" w:rsidR="00C11A29" w:rsidRPr="006003AD" w:rsidRDefault="00C11A29" w:rsidP="00FD2F07">
      <w:pPr>
        <w:pStyle w:val="FAAOutlineL3i"/>
        <w:numPr>
          <w:ilvl w:val="3"/>
          <w:numId w:val="689"/>
        </w:numPr>
      </w:pPr>
      <w:r w:rsidRPr="006003AD">
        <w:t>Réservoirs hydrauliques, pompes, accumulateurs, filtres, clapets de non-retour, interconnecteurs et servocommandes</w:t>
      </w:r>
    </w:p>
    <w:p w14:paraId="44FC1EA9" w14:textId="6DC01985" w:rsidR="00C11A29" w:rsidRPr="006003AD" w:rsidRDefault="00C11A29" w:rsidP="00FD2F07">
      <w:pPr>
        <w:pStyle w:val="FAAOutlineL3i"/>
        <w:numPr>
          <w:ilvl w:val="3"/>
          <w:numId w:val="689"/>
        </w:numPr>
      </w:pPr>
      <w:r w:rsidRPr="006003AD">
        <w:t>Autres composants hydrauliques</w:t>
      </w:r>
    </w:p>
    <w:p w14:paraId="44FC1EAA" w14:textId="7D9FE399" w:rsidR="00C11A29" w:rsidRPr="006003AD" w:rsidRDefault="00FB469E" w:rsidP="002E79C3">
      <w:pPr>
        <w:pStyle w:val="FAAOutlineL21"/>
      </w:pPr>
      <w:r w:rsidRPr="006003AD">
        <w:t>CARBURANT.</w:t>
      </w:r>
    </w:p>
    <w:p w14:paraId="44FC1EAB" w14:textId="79EB4E27" w:rsidR="00C11A29" w:rsidRPr="006003AD" w:rsidRDefault="00C11A29" w:rsidP="00FD2F07">
      <w:pPr>
        <w:pStyle w:val="FAAOutlineL3i"/>
        <w:numPr>
          <w:ilvl w:val="3"/>
          <w:numId w:val="690"/>
        </w:numPr>
      </w:pPr>
      <w:r w:rsidRPr="006003AD">
        <w:t>Réservoirs de carburant (emplacement et quantité)</w:t>
      </w:r>
    </w:p>
    <w:p w14:paraId="44FC1EAC" w14:textId="53222BD2" w:rsidR="00C11A29" w:rsidRPr="006003AD" w:rsidRDefault="00C11A29" w:rsidP="00FD2F07">
      <w:pPr>
        <w:pStyle w:val="FAAOutlineL3i"/>
        <w:numPr>
          <w:ilvl w:val="3"/>
          <w:numId w:val="690"/>
        </w:numPr>
      </w:pPr>
      <w:r w:rsidRPr="006003AD">
        <w:t>Pompes entraînées par le moteur</w:t>
      </w:r>
    </w:p>
    <w:p w14:paraId="44FC1EAD" w14:textId="60F808A7" w:rsidR="00C11A29" w:rsidRPr="006003AD" w:rsidRDefault="00C11A29" w:rsidP="00FD2F07">
      <w:pPr>
        <w:pStyle w:val="FAAOutlineL3i"/>
        <w:numPr>
          <w:ilvl w:val="3"/>
          <w:numId w:val="690"/>
        </w:numPr>
      </w:pPr>
      <w:r w:rsidRPr="006003AD">
        <w:t>Pompes d'appoint</w:t>
      </w:r>
    </w:p>
    <w:p w14:paraId="44FC1EAE" w14:textId="2670E80E" w:rsidR="00C11A29" w:rsidRPr="006003AD" w:rsidRDefault="00C11A29" w:rsidP="00FD2F07">
      <w:pPr>
        <w:pStyle w:val="FAAOutlineL3i"/>
        <w:numPr>
          <w:ilvl w:val="3"/>
          <w:numId w:val="690"/>
        </w:numPr>
      </w:pPr>
      <w:r w:rsidRPr="006003AD">
        <w:t>Intercommunications et robinets</w:t>
      </w:r>
    </w:p>
    <w:p w14:paraId="44FC1EAF" w14:textId="54831E74" w:rsidR="00C11A29" w:rsidRPr="006003AD" w:rsidRDefault="00C11A29" w:rsidP="00FD2F07">
      <w:pPr>
        <w:pStyle w:val="FAAOutlineL3i"/>
        <w:numPr>
          <w:ilvl w:val="3"/>
          <w:numId w:val="690"/>
        </w:numPr>
      </w:pPr>
      <w:r w:rsidRPr="006003AD">
        <w:t>Indicateurs de quantité</w:t>
      </w:r>
    </w:p>
    <w:p w14:paraId="44FC1EB0" w14:textId="453418EA" w:rsidR="00C11A29" w:rsidRPr="006003AD" w:rsidRDefault="00C11A29" w:rsidP="00FD2F07">
      <w:pPr>
        <w:pStyle w:val="FAAOutlineL3i"/>
        <w:numPr>
          <w:ilvl w:val="3"/>
          <w:numId w:val="690"/>
        </w:numPr>
      </w:pPr>
      <w:r w:rsidRPr="006003AD">
        <w:t>Ce qui est prévu pour le délestage de carburant</w:t>
      </w:r>
    </w:p>
    <w:p w14:paraId="44FC1EB1" w14:textId="7AAC9B80" w:rsidR="00C11A29" w:rsidRPr="006003AD" w:rsidRDefault="00FB469E" w:rsidP="002E79C3">
      <w:pPr>
        <w:pStyle w:val="FAAOutlineL21"/>
      </w:pPr>
      <w:r w:rsidRPr="006003AD">
        <w:t>PNEUMATIQUE.</w:t>
      </w:r>
    </w:p>
    <w:p w14:paraId="44FC1EB2" w14:textId="4AD67D2D" w:rsidR="00C11A29" w:rsidRPr="006003AD" w:rsidRDefault="00C11A29" w:rsidP="00FD2F07">
      <w:pPr>
        <w:pStyle w:val="FAAOutlineL3i"/>
        <w:numPr>
          <w:ilvl w:val="3"/>
          <w:numId w:val="691"/>
        </w:numPr>
      </w:pPr>
      <w:r w:rsidRPr="006003AD">
        <w:t>Sources d'air prélevé (APU, moteur ou air extérieur au sol)</w:t>
      </w:r>
    </w:p>
    <w:p w14:paraId="44FC1EB3" w14:textId="218D14F8" w:rsidR="00C11A29" w:rsidRPr="006003AD" w:rsidRDefault="00C11A29" w:rsidP="00FD2F07">
      <w:pPr>
        <w:pStyle w:val="FAAOutlineL3i"/>
        <w:numPr>
          <w:ilvl w:val="3"/>
          <w:numId w:val="691"/>
        </w:numPr>
      </w:pPr>
      <w:r w:rsidRPr="006003AD">
        <w:lastRenderedPageBreak/>
        <w:t>Moyens d'acheminement, de ventilation et de contrôle de l'air prélevé par des clapets, conduites, chambres et dispositifs de limitation de la température et de la pression</w:t>
      </w:r>
    </w:p>
    <w:p w14:paraId="44FC1EB4" w14:textId="52D81EB2" w:rsidR="00C11A29" w:rsidRPr="006003AD" w:rsidRDefault="00FB469E" w:rsidP="002E79C3">
      <w:pPr>
        <w:pStyle w:val="FAAOutlineL21"/>
      </w:pPr>
      <w:r w:rsidRPr="006003AD">
        <w:t>CLIMATISATION ET PRESSURISATION.</w:t>
      </w:r>
    </w:p>
    <w:p w14:paraId="44FC1EB5" w14:textId="481E7711" w:rsidR="00C11A29" w:rsidRPr="006003AD" w:rsidRDefault="00C11A29" w:rsidP="00FD2F07">
      <w:pPr>
        <w:pStyle w:val="FAAOutlineL3i"/>
        <w:numPr>
          <w:ilvl w:val="3"/>
          <w:numId w:val="692"/>
        </w:numPr>
      </w:pPr>
      <w:r w:rsidRPr="006003AD">
        <w:t>Réchauffeurs, ensembles de climatisation, ventilateurs et autres dispositifs de contrôle de l'environnement</w:t>
      </w:r>
    </w:p>
    <w:p w14:paraId="44FC1EB6" w14:textId="53CAB04D" w:rsidR="00C11A29" w:rsidRPr="006003AD" w:rsidRDefault="00C11A29" w:rsidP="00FD2F07">
      <w:pPr>
        <w:pStyle w:val="FAAOutlineL3i"/>
        <w:numPr>
          <w:ilvl w:val="3"/>
          <w:numId w:val="692"/>
        </w:numPr>
      </w:pPr>
      <w:r w:rsidRPr="006003AD">
        <w:t>Composants du système de pressurisation, comme les soupapes de sûreté d'écoulement et de pression négative</w:t>
      </w:r>
    </w:p>
    <w:p w14:paraId="44FC1EB7" w14:textId="21DA4DBF" w:rsidR="00C11A29" w:rsidRPr="006003AD" w:rsidRDefault="00C11A29" w:rsidP="00FD2F07">
      <w:pPr>
        <w:pStyle w:val="FAAOutlineL3i"/>
        <w:numPr>
          <w:ilvl w:val="3"/>
          <w:numId w:val="692"/>
        </w:numPr>
      </w:pPr>
      <w:r w:rsidRPr="006003AD">
        <w:t>Contrôles et voyants automatiques, d'attente et manuels de pressurisation</w:t>
      </w:r>
    </w:p>
    <w:p w14:paraId="44FC1EB8" w14:textId="4E096A0B" w:rsidR="00C11A29" w:rsidRPr="006003AD" w:rsidRDefault="00FB469E" w:rsidP="002E79C3">
      <w:pPr>
        <w:pStyle w:val="FAAOutlineL21"/>
      </w:pPr>
      <w:r w:rsidRPr="006003AD">
        <w:t>COMMANDES DE VOL.</w:t>
      </w:r>
    </w:p>
    <w:p w14:paraId="44FC1EB9" w14:textId="5A35FE3D" w:rsidR="00C11A29" w:rsidRPr="006003AD" w:rsidRDefault="00C11A29" w:rsidP="00FD2F07">
      <w:pPr>
        <w:pStyle w:val="FAAOutlineL3i"/>
        <w:numPr>
          <w:ilvl w:val="3"/>
          <w:numId w:val="693"/>
        </w:numPr>
      </w:pPr>
      <w:r w:rsidRPr="006003AD">
        <w:t>Commandes principales (pour lacet, tangage et roulis)</w:t>
      </w:r>
    </w:p>
    <w:p w14:paraId="44FC1EBA" w14:textId="6467469F" w:rsidR="00C11A29" w:rsidRPr="006003AD" w:rsidRDefault="00C11A29" w:rsidP="00FD2F07">
      <w:pPr>
        <w:pStyle w:val="FAAOutlineL3i"/>
        <w:numPr>
          <w:ilvl w:val="3"/>
          <w:numId w:val="693"/>
        </w:numPr>
      </w:pPr>
      <w:r w:rsidRPr="006003AD">
        <w:t>Commandes secondaires (pour bord d'attaque/de fuite, volets, compensation et amortissement)</w:t>
      </w:r>
    </w:p>
    <w:p w14:paraId="44FC1EBB" w14:textId="690D2125" w:rsidR="00C11A29" w:rsidRPr="006003AD" w:rsidRDefault="00C11A29" w:rsidP="00FD2F07">
      <w:pPr>
        <w:pStyle w:val="FAAOutlineL3i"/>
        <w:numPr>
          <w:ilvl w:val="3"/>
          <w:numId w:val="693"/>
        </w:numPr>
      </w:pPr>
      <w:r w:rsidRPr="006003AD">
        <w:t>Moyens d'asservissement (direct/indirect ou électrique)</w:t>
      </w:r>
    </w:p>
    <w:p w14:paraId="44FC1EBC" w14:textId="37BD6B0C" w:rsidR="00C11A29" w:rsidRPr="006003AD" w:rsidRDefault="00C11A29" w:rsidP="00FD2F07">
      <w:pPr>
        <w:pStyle w:val="FAAOutlineL3i"/>
        <w:numPr>
          <w:ilvl w:val="3"/>
          <w:numId w:val="693"/>
        </w:numPr>
      </w:pPr>
      <w:r w:rsidRPr="006003AD">
        <w:t>Dispositifs de redondance</w:t>
      </w:r>
    </w:p>
    <w:p w14:paraId="44FC1EBD" w14:textId="0CFC449E" w:rsidR="00C11A29" w:rsidRPr="006003AD" w:rsidRDefault="00FB469E" w:rsidP="002E79C3">
      <w:pPr>
        <w:pStyle w:val="FAAOutlineL21"/>
      </w:pPr>
      <w:r w:rsidRPr="006003AD">
        <w:t>TRAIN D'ATTERRISSAGE ET FREINS.</w:t>
      </w:r>
    </w:p>
    <w:p w14:paraId="44FC1EBE" w14:textId="44E10EBB" w:rsidR="00C11A29" w:rsidRPr="006003AD" w:rsidRDefault="00C11A29" w:rsidP="00FD2F07">
      <w:pPr>
        <w:pStyle w:val="FAAOutlineL3i"/>
        <w:numPr>
          <w:ilvl w:val="3"/>
          <w:numId w:val="694"/>
        </w:numPr>
      </w:pPr>
      <w:r w:rsidRPr="006003AD">
        <w:t>Mécanisme de sortie et de rentrée du train d'atterrissage, y compris la séquence de fonctionnement des pylônes, portes et mécanisme de verrouillage et systèmes de freinage et antidérapant, si cela s'applique</w:t>
      </w:r>
    </w:p>
    <w:p w14:paraId="44FC1EBF" w14:textId="08FEF1A8" w:rsidR="00C11A29" w:rsidRPr="006003AD" w:rsidRDefault="00C11A29" w:rsidP="00FD2F07">
      <w:pPr>
        <w:pStyle w:val="FAAOutlineL3i"/>
        <w:numPr>
          <w:ilvl w:val="3"/>
          <w:numId w:val="694"/>
        </w:numPr>
      </w:pPr>
      <w:r w:rsidRPr="006003AD">
        <w:t>Gouverne (timonerie de nez ou de cellule)</w:t>
      </w:r>
    </w:p>
    <w:p w14:paraId="44FC1EC0" w14:textId="378965B7" w:rsidR="00C11A29" w:rsidRPr="006003AD" w:rsidRDefault="00C11A29" w:rsidP="00FD2F07">
      <w:pPr>
        <w:pStyle w:val="FAAOutlineL3i"/>
        <w:numPr>
          <w:ilvl w:val="3"/>
          <w:numId w:val="694"/>
        </w:numPr>
      </w:pPr>
      <w:r w:rsidRPr="006003AD">
        <w:t>Bogies</w:t>
      </w:r>
    </w:p>
    <w:p w14:paraId="44FC1EC1" w14:textId="2D0FF35A" w:rsidR="00C11A29" w:rsidRPr="006003AD" w:rsidRDefault="00C11A29" w:rsidP="00FD2F07">
      <w:pPr>
        <w:pStyle w:val="FAAOutlineL3i"/>
        <w:numPr>
          <w:ilvl w:val="3"/>
          <w:numId w:val="694"/>
        </w:numPr>
      </w:pPr>
      <w:r w:rsidRPr="006003AD">
        <w:t>Relais de détecteurs air/sol</w:t>
      </w:r>
    </w:p>
    <w:p w14:paraId="44FC1EC2" w14:textId="57F77D50" w:rsidR="00C11A29" w:rsidRPr="006003AD" w:rsidRDefault="00C11A29" w:rsidP="00FD2F07">
      <w:pPr>
        <w:pStyle w:val="FAAOutlineL3i"/>
        <w:numPr>
          <w:ilvl w:val="3"/>
          <w:numId w:val="694"/>
        </w:numPr>
      </w:pPr>
      <w:r w:rsidRPr="006003AD">
        <w:t>Indicateurs visuels de verrou train sorti</w:t>
      </w:r>
    </w:p>
    <w:p w14:paraId="44FC1EC3" w14:textId="4C8F5A0D" w:rsidR="00C11A29" w:rsidRPr="006003AD" w:rsidRDefault="00FB469E" w:rsidP="002E79C3">
      <w:pPr>
        <w:pStyle w:val="FAAOutlineL21"/>
      </w:pPr>
      <w:r w:rsidRPr="006003AD">
        <w:t>PROTECTION CONTRE LA GLACE ET LA PLUIE.</w:t>
      </w:r>
    </w:p>
    <w:p w14:paraId="44FC1EC4" w14:textId="327E8575" w:rsidR="00C11A29" w:rsidRPr="006003AD" w:rsidRDefault="00C11A29" w:rsidP="00FD2F07">
      <w:pPr>
        <w:pStyle w:val="FAAOutlineL3i"/>
        <w:numPr>
          <w:ilvl w:val="3"/>
          <w:numId w:val="695"/>
        </w:numPr>
      </w:pPr>
      <w:r w:rsidRPr="006003AD">
        <w:t>Systèmes de retrait de la pluie</w:t>
      </w:r>
    </w:p>
    <w:p w14:paraId="44FC1EC5" w14:textId="57C1EFBD" w:rsidR="00C11A29" w:rsidRPr="006003AD" w:rsidRDefault="00C11A29" w:rsidP="00FD2F07">
      <w:pPr>
        <w:pStyle w:val="FAAOutlineL3i"/>
        <w:numPr>
          <w:ilvl w:val="3"/>
          <w:numId w:val="695"/>
        </w:numPr>
      </w:pPr>
      <w:r w:rsidRPr="006003AD">
        <w:t>Système(s) antigivrage et/ou de dégivrage affectant les commandes de vol, les moteurs, les Pitot statiques et autres sondes, les sorties de fluide, les fenêtres du poste de pilotage et les structures de l'aéronef</w:t>
      </w:r>
    </w:p>
    <w:p w14:paraId="44FC1EC6" w14:textId="3D5449E1" w:rsidR="00C11A29" w:rsidRPr="006003AD" w:rsidRDefault="00FB469E" w:rsidP="002E79C3">
      <w:pPr>
        <w:pStyle w:val="FAAOutlineL21"/>
      </w:pPr>
      <w:r w:rsidRPr="006003AD">
        <w:t>ÉQUIPEMENT ET MOBILIER.</w:t>
      </w:r>
    </w:p>
    <w:p w14:paraId="44FC1EC7" w14:textId="65A30711" w:rsidR="00C11A29" w:rsidRPr="006003AD" w:rsidRDefault="00C11A29" w:rsidP="00FD2F07">
      <w:pPr>
        <w:pStyle w:val="FAAOutlineL3i"/>
        <w:numPr>
          <w:ilvl w:val="3"/>
          <w:numId w:val="696"/>
        </w:numPr>
      </w:pPr>
      <w:r w:rsidRPr="006003AD">
        <w:t>Sorties</w:t>
      </w:r>
    </w:p>
    <w:p w14:paraId="44FC1EC8" w14:textId="3A52F835" w:rsidR="00C11A29" w:rsidRPr="006003AD" w:rsidRDefault="00C11A29" w:rsidP="00FD2F07">
      <w:pPr>
        <w:pStyle w:val="FAAOutlineL3i"/>
        <w:numPr>
          <w:ilvl w:val="3"/>
          <w:numId w:val="696"/>
        </w:numPr>
      </w:pPr>
      <w:r w:rsidRPr="006003AD">
        <w:t>Cuisines</w:t>
      </w:r>
    </w:p>
    <w:p w14:paraId="44FC1EC9" w14:textId="1C08EBB6" w:rsidR="00C11A29" w:rsidRPr="006003AD" w:rsidRDefault="00C11A29" w:rsidP="00FD2F07">
      <w:pPr>
        <w:pStyle w:val="FAAOutlineL3i"/>
        <w:numPr>
          <w:ilvl w:val="3"/>
          <w:numId w:val="696"/>
        </w:numPr>
      </w:pPr>
      <w:r w:rsidRPr="006003AD">
        <w:t>Systèmes pour l'eau et les déchets</w:t>
      </w:r>
    </w:p>
    <w:p w14:paraId="44FC1ECA" w14:textId="1D477285" w:rsidR="00C11A29" w:rsidRPr="006003AD" w:rsidRDefault="00C11A29" w:rsidP="00FD2F07">
      <w:pPr>
        <w:pStyle w:val="FAAOutlineL3i"/>
        <w:numPr>
          <w:ilvl w:val="3"/>
          <w:numId w:val="696"/>
        </w:numPr>
      </w:pPr>
      <w:r w:rsidRPr="006003AD">
        <w:t>Toilettes</w:t>
      </w:r>
    </w:p>
    <w:p w14:paraId="44FC1ECB" w14:textId="59012425" w:rsidR="00C11A29" w:rsidRPr="006003AD" w:rsidRDefault="00C11A29" w:rsidP="00FD2F07">
      <w:pPr>
        <w:pStyle w:val="FAAOutlineL3i"/>
        <w:numPr>
          <w:ilvl w:val="3"/>
          <w:numId w:val="696"/>
        </w:numPr>
      </w:pPr>
      <w:r w:rsidRPr="006003AD">
        <w:t>Soutes</w:t>
      </w:r>
    </w:p>
    <w:p w14:paraId="44FC1ECC" w14:textId="1BD47264" w:rsidR="00C11A29" w:rsidRPr="006003AD" w:rsidRDefault="00C11A29" w:rsidP="00FD2F07">
      <w:pPr>
        <w:pStyle w:val="FAAOutlineL3i"/>
        <w:numPr>
          <w:ilvl w:val="3"/>
          <w:numId w:val="696"/>
        </w:numPr>
      </w:pPr>
      <w:r w:rsidRPr="006003AD">
        <w:t>Sièges des membres de l'équipage et des passagers</w:t>
      </w:r>
    </w:p>
    <w:p w14:paraId="44FC1ECD" w14:textId="40351CBA" w:rsidR="00C11A29" w:rsidRPr="006003AD" w:rsidRDefault="00C11A29" w:rsidP="00FD2F07">
      <w:pPr>
        <w:pStyle w:val="FAAOutlineL3i"/>
        <w:numPr>
          <w:ilvl w:val="3"/>
          <w:numId w:val="696"/>
        </w:numPr>
      </w:pPr>
      <w:r w:rsidRPr="006003AD">
        <w:t>Cloisons</w:t>
      </w:r>
    </w:p>
    <w:p w14:paraId="44FC1ECE" w14:textId="509BE077" w:rsidR="00C11A29" w:rsidRPr="006003AD" w:rsidRDefault="00C11A29" w:rsidP="00FD2F07">
      <w:pPr>
        <w:pStyle w:val="FAAOutlineL3i"/>
        <w:numPr>
          <w:ilvl w:val="3"/>
          <w:numId w:val="696"/>
        </w:numPr>
      </w:pPr>
      <w:r w:rsidRPr="006003AD">
        <w:t>Configuration des sièges et/ou des soutes</w:t>
      </w:r>
    </w:p>
    <w:p w14:paraId="44FC1ECF" w14:textId="06FF075B" w:rsidR="00C11A29" w:rsidRPr="006003AD" w:rsidRDefault="00C11A29" w:rsidP="00FD2F07">
      <w:pPr>
        <w:pStyle w:val="FAAOutlineL3i"/>
        <w:numPr>
          <w:ilvl w:val="3"/>
          <w:numId w:val="696"/>
        </w:numPr>
      </w:pPr>
      <w:r w:rsidRPr="006003AD">
        <w:t>Équipement et mobilier normaux</w:t>
      </w:r>
    </w:p>
    <w:p w14:paraId="44FC1ED0" w14:textId="00C9E489" w:rsidR="00C11A29" w:rsidRPr="006003AD" w:rsidRDefault="00FB469E" w:rsidP="002E79C3">
      <w:pPr>
        <w:pStyle w:val="FAAOutlineL21"/>
      </w:pPr>
      <w:r w:rsidRPr="006003AD">
        <w:t>ÉQUIPEMENT DE NAVIGATION.</w:t>
      </w:r>
    </w:p>
    <w:p w14:paraId="44FC1ED1" w14:textId="5C511144" w:rsidR="00C11A29" w:rsidRPr="006003AD" w:rsidRDefault="00C11A29" w:rsidP="00FD2F07">
      <w:pPr>
        <w:pStyle w:val="FAAOutlineL3i"/>
        <w:numPr>
          <w:ilvl w:val="3"/>
          <w:numId w:val="697"/>
        </w:numPr>
      </w:pPr>
      <w:r w:rsidRPr="006003AD">
        <w:lastRenderedPageBreak/>
        <w:t>Directeurs de vol</w:t>
      </w:r>
    </w:p>
    <w:p w14:paraId="44FC1ED2" w14:textId="2D105212" w:rsidR="00C11A29" w:rsidRPr="006003AD" w:rsidRDefault="00C11A29" w:rsidP="00FD2F07">
      <w:pPr>
        <w:pStyle w:val="FAAOutlineL3i"/>
        <w:numPr>
          <w:ilvl w:val="3"/>
          <w:numId w:val="697"/>
        </w:numPr>
      </w:pPr>
      <w:r w:rsidRPr="006003AD">
        <w:t>Indicateur d'assiette</w:t>
      </w:r>
    </w:p>
    <w:p w14:paraId="44FC1ED3" w14:textId="66293ED9" w:rsidR="00C11A29" w:rsidRPr="006003AD" w:rsidRDefault="00C11A29" w:rsidP="00FD2F07">
      <w:pPr>
        <w:pStyle w:val="FAAOutlineL3i"/>
        <w:numPr>
          <w:ilvl w:val="3"/>
          <w:numId w:val="697"/>
        </w:numPr>
      </w:pPr>
      <w:r w:rsidRPr="006003AD">
        <w:t>Indicateur radio magnétique</w:t>
      </w:r>
    </w:p>
    <w:p w14:paraId="44FC1ED4" w14:textId="575D0184" w:rsidR="00C11A29" w:rsidRPr="006003AD" w:rsidRDefault="00C11A29" w:rsidP="00FD2F07">
      <w:pPr>
        <w:pStyle w:val="FAAOutlineL3i"/>
        <w:numPr>
          <w:ilvl w:val="3"/>
          <w:numId w:val="697"/>
        </w:numPr>
      </w:pPr>
      <w:r w:rsidRPr="006003AD">
        <w:t>Récepteurs de navigation (GPS, ADF, SDF/LDA, VOR, TACAN, LORAN-C, RNAV, radioborne, DME) requis pour les opérations de vol à mener</w:t>
      </w:r>
    </w:p>
    <w:p w14:paraId="44FC1ED5" w14:textId="26101A5E" w:rsidR="00C11A29" w:rsidRPr="006003AD" w:rsidRDefault="00C11A29" w:rsidP="00FD2F07">
      <w:pPr>
        <w:pStyle w:val="FAAOutlineL3i"/>
        <w:numPr>
          <w:ilvl w:val="3"/>
          <w:numId w:val="697"/>
        </w:numPr>
      </w:pPr>
      <w:r w:rsidRPr="006003AD">
        <w:t>Système inertiel (INS, SRI)</w:t>
      </w:r>
    </w:p>
    <w:p w14:paraId="44FC1ED6" w14:textId="52D053D3" w:rsidR="00C11A29" w:rsidRPr="006003AD" w:rsidRDefault="00C11A29" w:rsidP="00FD2F07">
      <w:pPr>
        <w:pStyle w:val="FAAOutlineL3i"/>
        <w:numPr>
          <w:ilvl w:val="3"/>
          <w:numId w:val="697"/>
        </w:numPr>
      </w:pPr>
      <w:r w:rsidRPr="006003AD">
        <w:t>Affichage des fonctions</w:t>
      </w:r>
    </w:p>
    <w:p w14:paraId="44FC1ED7" w14:textId="1D2CB107" w:rsidR="00C11A29" w:rsidRPr="006003AD" w:rsidRDefault="00C11A29" w:rsidP="00FD2F07">
      <w:pPr>
        <w:pStyle w:val="FAAOutlineL3i"/>
        <w:numPr>
          <w:ilvl w:val="3"/>
          <w:numId w:val="697"/>
        </w:numPr>
      </w:pPr>
      <w:r w:rsidRPr="006003AD">
        <w:t>Indications de défaillance et comparateurs</w:t>
      </w:r>
    </w:p>
    <w:p w14:paraId="44FC1ED8" w14:textId="5690182F" w:rsidR="00C11A29" w:rsidRPr="006003AD" w:rsidRDefault="00C11A29" w:rsidP="00FD2F07">
      <w:pPr>
        <w:pStyle w:val="FAAOutlineL3i"/>
        <w:numPr>
          <w:ilvl w:val="3"/>
          <w:numId w:val="697"/>
        </w:numPr>
      </w:pPr>
      <w:r w:rsidRPr="006003AD">
        <w:t>Transpondeurs d'aéronef</w:t>
      </w:r>
    </w:p>
    <w:p w14:paraId="44FC1ED9" w14:textId="70FC9737" w:rsidR="00C11A29" w:rsidRPr="006003AD" w:rsidRDefault="00C11A29" w:rsidP="00FD2F07">
      <w:pPr>
        <w:pStyle w:val="FAAOutlineL3i"/>
        <w:numPr>
          <w:ilvl w:val="3"/>
          <w:numId w:val="697"/>
        </w:numPr>
      </w:pPr>
      <w:r w:rsidRPr="006003AD">
        <w:t>Radioaltimètre</w:t>
      </w:r>
    </w:p>
    <w:p w14:paraId="44FC1EDA" w14:textId="25421883" w:rsidR="00C11A29" w:rsidRPr="006003AD" w:rsidRDefault="00C11A29" w:rsidP="00FD2F07">
      <w:pPr>
        <w:pStyle w:val="FAAOutlineL3i"/>
        <w:numPr>
          <w:ilvl w:val="3"/>
          <w:numId w:val="697"/>
        </w:numPr>
      </w:pPr>
      <w:r w:rsidRPr="006003AD">
        <w:t>Radar météorologique</w:t>
      </w:r>
    </w:p>
    <w:p w14:paraId="44FC1EDB" w14:textId="41365357" w:rsidR="00C11A29" w:rsidRPr="006003AD" w:rsidRDefault="00B1391B" w:rsidP="00FD2F07">
      <w:pPr>
        <w:pStyle w:val="FAAOutlineL3i"/>
        <w:numPr>
          <w:ilvl w:val="3"/>
          <w:numId w:val="697"/>
        </w:numPr>
      </w:pPr>
      <w:r w:rsidRPr="006003AD">
        <w:t>Affichages CRT ou informatiques de la position de l'aéronef et des informations de navigation</w:t>
      </w:r>
    </w:p>
    <w:p w14:paraId="44FC1EDC" w14:textId="5C2811A3" w:rsidR="00C11A29" w:rsidRPr="006003AD" w:rsidRDefault="00FB469E" w:rsidP="002E79C3">
      <w:pPr>
        <w:pStyle w:val="FAAOutlineL21"/>
      </w:pPr>
      <w:r w:rsidRPr="006003AD">
        <w:t>SYSTÈME DE VOL AUTOMATIQUE.</w:t>
      </w:r>
    </w:p>
    <w:p w14:paraId="44FC1EDD" w14:textId="0C329FB2" w:rsidR="00C11A29" w:rsidRPr="006003AD" w:rsidRDefault="00C11A29" w:rsidP="00FD2F07">
      <w:pPr>
        <w:pStyle w:val="FAAOutlineL3i"/>
        <w:numPr>
          <w:ilvl w:val="3"/>
          <w:numId w:val="698"/>
        </w:numPr>
      </w:pPr>
      <w:r w:rsidRPr="006003AD">
        <w:t>Pilote automatique</w:t>
      </w:r>
    </w:p>
    <w:p w14:paraId="44FC1EDE" w14:textId="0D2534C0" w:rsidR="00C11A29" w:rsidRPr="006003AD" w:rsidRDefault="00C11A29" w:rsidP="00FD2F07">
      <w:pPr>
        <w:pStyle w:val="FAAOutlineL3i"/>
        <w:numPr>
          <w:ilvl w:val="3"/>
          <w:numId w:val="698"/>
        </w:numPr>
      </w:pPr>
      <w:r w:rsidRPr="006003AD">
        <w:t>Automanettes</w:t>
      </w:r>
    </w:p>
    <w:p w14:paraId="44FC1EDF" w14:textId="67656F5B" w:rsidR="00C11A29" w:rsidRPr="006003AD" w:rsidRDefault="00C11A29" w:rsidP="00FD2F07">
      <w:pPr>
        <w:pStyle w:val="FAAOutlineL3i"/>
        <w:numPr>
          <w:ilvl w:val="3"/>
          <w:numId w:val="698"/>
        </w:numPr>
      </w:pPr>
      <w:r w:rsidRPr="006003AD">
        <w:t>Directeur de vol et systèmes de navigation</w:t>
      </w:r>
    </w:p>
    <w:p w14:paraId="44FC1EE0" w14:textId="396DEC72" w:rsidR="00C11A29" w:rsidRPr="006003AD" w:rsidRDefault="00C11A29" w:rsidP="00FD2F07">
      <w:pPr>
        <w:pStyle w:val="FAAOutlineL3i"/>
        <w:numPr>
          <w:ilvl w:val="3"/>
          <w:numId w:val="698"/>
        </w:numPr>
      </w:pPr>
      <w:r w:rsidRPr="006003AD">
        <w:t>Poursuite de l'approche automatique</w:t>
      </w:r>
    </w:p>
    <w:p w14:paraId="44FC1EE1" w14:textId="4914AAF4" w:rsidR="00C11A29" w:rsidRPr="006003AD" w:rsidRDefault="00C11A29" w:rsidP="002E79C3">
      <w:pPr>
        <w:pStyle w:val="FAAOutlineL3i"/>
      </w:pPr>
      <w:r w:rsidRPr="006003AD">
        <w:t>Atterrissage automatique</w:t>
      </w:r>
    </w:p>
    <w:p w14:paraId="44FC1EE2" w14:textId="38EF2ECE" w:rsidR="00C11A29" w:rsidRPr="006003AD" w:rsidRDefault="00C11A29" w:rsidP="002E79C3">
      <w:pPr>
        <w:pStyle w:val="FAAOutlineL3i"/>
      </w:pPr>
      <w:r w:rsidRPr="006003AD">
        <w:t>Systèmes de gestion automatique du carburant et de la performance</w:t>
      </w:r>
    </w:p>
    <w:p w14:paraId="44FC1EE3" w14:textId="0EC11B10" w:rsidR="00C11A29" w:rsidRPr="006003AD" w:rsidRDefault="00FB469E" w:rsidP="002E79C3">
      <w:pPr>
        <w:pStyle w:val="FAAOutlineL21"/>
      </w:pPr>
      <w:r w:rsidRPr="006003AD">
        <w:t>INSTRUMENTS DE VOL.</w:t>
      </w:r>
    </w:p>
    <w:p w14:paraId="44FC1EE4" w14:textId="2137E84A" w:rsidR="00C11A29" w:rsidRPr="006003AD" w:rsidRDefault="00C11A29" w:rsidP="00FD2F07">
      <w:pPr>
        <w:pStyle w:val="FAAOutlineL3i"/>
        <w:numPr>
          <w:ilvl w:val="3"/>
          <w:numId w:val="699"/>
        </w:numPr>
      </w:pPr>
      <w:r w:rsidRPr="006003AD">
        <w:t>Organisation du panneau</w:t>
      </w:r>
    </w:p>
    <w:p w14:paraId="44FC1EE5" w14:textId="78D7308D" w:rsidR="00C11A29" w:rsidRPr="006003AD" w:rsidRDefault="00C11A29" w:rsidP="00FD2F07">
      <w:pPr>
        <w:pStyle w:val="FAAOutlineL3i"/>
        <w:numPr>
          <w:ilvl w:val="3"/>
          <w:numId w:val="699"/>
        </w:numPr>
      </w:pPr>
      <w:r w:rsidRPr="006003AD">
        <w:t>Instruments de vol (indicateur d'assiette, conservateur de cap, compas magnétique, indicateur de vitesse anémométrique, indicateur de vitesse verticale, altimètres, instruments en disponibilité)</w:t>
      </w:r>
    </w:p>
    <w:p w14:paraId="44FC1EE6" w14:textId="726E90F9" w:rsidR="00C11A29" w:rsidRPr="006003AD" w:rsidRDefault="00C11A29" w:rsidP="00FD2F07">
      <w:pPr>
        <w:pStyle w:val="FAAOutlineL3i"/>
        <w:numPr>
          <w:ilvl w:val="3"/>
          <w:numId w:val="699"/>
        </w:numPr>
      </w:pPr>
      <w:r w:rsidRPr="006003AD">
        <w:t>Sources d'alimentation électrique des instruments et sources sensorielles des instruments (comme pressions Pitot et statique)</w:t>
      </w:r>
    </w:p>
    <w:p w14:paraId="44FC1EE7" w14:textId="16BC9520" w:rsidR="00C11A29" w:rsidRPr="006003AD" w:rsidRDefault="00FB469E" w:rsidP="002E79C3">
      <w:pPr>
        <w:pStyle w:val="FAAOutlineL21"/>
      </w:pPr>
      <w:r w:rsidRPr="006003AD">
        <w:t>SYSTÈMES D'AFFICHAGE.</w:t>
      </w:r>
    </w:p>
    <w:p w14:paraId="44FC1EE8" w14:textId="5BB1990E" w:rsidR="00C11A29" w:rsidRPr="006003AD" w:rsidRDefault="00C11A29" w:rsidP="00FD2F07">
      <w:pPr>
        <w:pStyle w:val="FAAOutlineL3i"/>
        <w:numPr>
          <w:ilvl w:val="3"/>
          <w:numId w:val="700"/>
        </w:numPr>
      </w:pPr>
      <w:r w:rsidRPr="006003AD">
        <w:t>Radar météorologique</w:t>
      </w:r>
    </w:p>
    <w:p w14:paraId="44FC1EE9" w14:textId="2CC97731" w:rsidR="00C11A29" w:rsidRPr="006003AD" w:rsidRDefault="00C11A29" w:rsidP="00FD2F07">
      <w:pPr>
        <w:pStyle w:val="FAAOutlineL3i"/>
        <w:numPr>
          <w:ilvl w:val="3"/>
          <w:numId w:val="700"/>
        </w:numPr>
      </w:pPr>
      <w:r w:rsidRPr="006003AD">
        <w:t>Autres affichages CRT ou informatiques (comme liste de pointage, affichages de la navigation verticale ou longitudinale)</w:t>
      </w:r>
    </w:p>
    <w:p w14:paraId="7B4B2632" w14:textId="68002BFE" w:rsidR="00AB11DC" w:rsidRPr="006003AD" w:rsidRDefault="00AB11DC" w:rsidP="00FD2F07">
      <w:pPr>
        <w:pStyle w:val="FAAOutlineL3i"/>
        <w:numPr>
          <w:ilvl w:val="3"/>
          <w:numId w:val="700"/>
        </w:numPr>
      </w:pPr>
      <w:r w:rsidRPr="006003AD">
        <w:t xml:space="preserve">Affichages tête haute et/ou visionique tout temps </w:t>
      </w:r>
    </w:p>
    <w:p w14:paraId="44FC1EEA" w14:textId="6F099190" w:rsidR="00C11A29" w:rsidRPr="006003AD" w:rsidRDefault="00FB469E" w:rsidP="002E79C3">
      <w:pPr>
        <w:pStyle w:val="FAAOutlineL21"/>
      </w:pPr>
      <w:r w:rsidRPr="006003AD">
        <w:t>ÉQUIPEMENT DE COMMUNICATION.</w:t>
      </w:r>
    </w:p>
    <w:p w14:paraId="44FC1EEB" w14:textId="5D22390C" w:rsidR="00C11A29" w:rsidRPr="006003AD" w:rsidRDefault="00C11A29" w:rsidP="00FD2F07">
      <w:pPr>
        <w:pStyle w:val="FAAOutlineL3i"/>
        <w:numPr>
          <w:ilvl w:val="3"/>
          <w:numId w:val="701"/>
        </w:numPr>
      </w:pPr>
      <w:r w:rsidRPr="006003AD">
        <w:t>Radios VHF/HF/SAT COM</w:t>
      </w:r>
    </w:p>
    <w:p w14:paraId="44FC1EEC" w14:textId="04F3653E" w:rsidR="00C11A29" w:rsidRPr="006003AD" w:rsidRDefault="00C11A29" w:rsidP="00FD2F07">
      <w:pPr>
        <w:pStyle w:val="FAAOutlineL3i"/>
        <w:numPr>
          <w:ilvl w:val="3"/>
          <w:numId w:val="701"/>
        </w:numPr>
      </w:pPr>
      <w:r w:rsidRPr="006003AD">
        <w:t>Panneaux son</w:t>
      </w:r>
    </w:p>
    <w:p w14:paraId="44FC1EED" w14:textId="087FB3E0" w:rsidR="00C11A29" w:rsidRPr="006003AD" w:rsidRDefault="00C11A29" w:rsidP="00FD2F07">
      <w:pPr>
        <w:pStyle w:val="FAAOutlineL3i"/>
        <w:numPr>
          <w:ilvl w:val="3"/>
          <w:numId w:val="701"/>
        </w:numPr>
      </w:pPr>
      <w:r w:rsidRPr="006003AD">
        <w:t>Interphone embarqué et systèmes d'information des passagers</w:t>
      </w:r>
    </w:p>
    <w:p w14:paraId="44FC1EEE" w14:textId="26243C44" w:rsidR="00C11A29" w:rsidRPr="006003AD" w:rsidRDefault="00C11A29" w:rsidP="00FD2F07">
      <w:pPr>
        <w:pStyle w:val="FAAOutlineL3i"/>
        <w:numPr>
          <w:ilvl w:val="3"/>
          <w:numId w:val="701"/>
        </w:numPr>
      </w:pPr>
      <w:r w:rsidRPr="006003AD">
        <w:t>Enregistreurs de conversations de poste de pilotage</w:t>
      </w:r>
    </w:p>
    <w:p w14:paraId="44FC1EEF" w14:textId="47EE6F90" w:rsidR="00C11A29" w:rsidRPr="006003AD" w:rsidRDefault="00C11A29" w:rsidP="00FD2F07">
      <w:pPr>
        <w:pStyle w:val="FAAOutlineL3i"/>
        <w:numPr>
          <w:ilvl w:val="3"/>
          <w:numId w:val="701"/>
        </w:numPr>
      </w:pPr>
      <w:r w:rsidRPr="006003AD">
        <w:t>Systèmes embarqués de communications, d'adressage et de compte rendu</w:t>
      </w:r>
    </w:p>
    <w:p w14:paraId="44FC1EF0" w14:textId="54C403C7" w:rsidR="00C11A29" w:rsidRPr="006003AD" w:rsidRDefault="00FB469E" w:rsidP="002E79C3">
      <w:pPr>
        <w:pStyle w:val="FAAOutlineL21"/>
      </w:pPr>
      <w:r w:rsidRPr="006003AD">
        <w:lastRenderedPageBreak/>
        <w:t>SYSTÈMES D'ALARME.</w:t>
      </w:r>
    </w:p>
    <w:p w14:paraId="44FC1EF1" w14:textId="7ED1DCAE" w:rsidR="00C11A29" w:rsidRPr="006003AD" w:rsidRDefault="00C11A29" w:rsidP="00FD2F07">
      <w:pPr>
        <w:pStyle w:val="FAAOutlineL3i"/>
        <w:numPr>
          <w:ilvl w:val="3"/>
          <w:numId w:val="702"/>
        </w:numPr>
      </w:pPr>
      <w:r w:rsidRPr="006003AD">
        <w:t>Systèmes sonores, visuels et tactile d'alarme (comprenant le caractère et le niveau d'urgence de chaque signal)</w:t>
      </w:r>
    </w:p>
    <w:p w14:paraId="44FC1EF2" w14:textId="10B1CBFC" w:rsidR="00C11A29" w:rsidRPr="006003AD" w:rsidRDefault="00C11A29" w:rsidP="00FD2F07">
      <w:pPr>
        <w:pStyle w:val="FAAOutlineL3i"/>
        <w:numPr>
          <w:ilvl w:val="3"/>
          <w:numId w:val="702"/>
        </w:numPr>
      </w:pPr>
      <w:r w:rsidRPr="006003AD">
        <w:t>Systèmes d'alarme et dispositif avertisseurs (dont le système ACAS, avertisseur de proximité du sol et avertisseur de configuration au décollage)</w:t>
      </w:r>
    </w:p>
    <w:p w14:paraId="44FC1EF3" w14:textId="69BFE95C" w:rsidR="00C11A29" w:rsidRPr="006003AD" w:rsidRDefault="00FB469E" w:rsidP="002E79C3">
      <w:pPr>
        <w:pStyle w:val="FAAOutlineL21"/>
      </w:pPr>
      <w:r w:rsidRPr="006003AD">
        <w:t>PROTECTION CONTRE LE FEU.</w:t>
      </w:r>
    </w:p>
    <w:p w14:paraId="44FC1EF4" w14:textId="02685048" w:rsidR="00C11A29" w:rsidRPr="006003AD" w:rsidRDefault="00C11A29" w:rsidP="00FD2F07">
      <w:pPr>
        <w:pStyle w:val="FAAOutlineL3i"/>
        <w:numPr>
          <w:ilvl w:val="3"/>
          <w:numId w:val="703"/>
        </w:numPr>
      </w:pPr>
      <w:r w:rsidRPr="006003AD">
        <w:t>Détecteurs, boucles, modules de détection de feu ou d'une surchauffe, ou autres moyens permettant d'indiquer visuellement et/ou par son la détection d'un incendie ou d'une surchauffe</w:t>
      </w:r>
    </w:p>
    <w:p w14:paraId="44FC1EF5" w14:textId="76DC962C" w:rsidR="00C11A29" w:rsidRPr="006003AD" w:rsidRDefault="00C11A29" w:rsidP="00FD2F07">
      <w:pPr>
        <w:pStyle w:val="FAAOutlineL3i"/>
        <w:numPr>
          <w:ilvl w:val="3"/>
          <w:numId w:val="703"/>
        </w:numPr>
      </w:pPr>
      <w:r w:rsidRPr="006003AD">
        <w:t>Procédures d'utilisation des poignées d'alarme incendie, des extincteurs automatiques et des agents d'extinction</w:t>
      </w:r>
    </w:p>
    <w:p w14:paraId="44FC1EF6" w14:textId="0FEB2A30" w:rsidR="00C11A29" w:rsidRPr="006003AD" w:rsidRDefault="00C11A29" w:rsidP="00FD2F07">
      <w:pPr>
        <w:pStyle w:val="FAAOutlineL3i"/>
        <w:numPr>
          <w:ilvl w:val="3"/>
          <w:numId w:val="703"/>
        </w:numPr>
      </w:pPr>
      <w:r w:rsidRPr="006003AD">
        <w:t>Sources d'alimentation électrique nécessaires pour protéger contre le feu et la surchauffe dans les moteurs, l'APU, la soute/le logement du train, le poste de pilotage, la cabine et les toilettes</w:t>
      </w:r>
    </w:p>
    <w:p w14:paraId="44FC1EF7" w14:textId="6EC99988" w:rsidR="00C11A29" w:rsidRPr="006003AD" w:rsidRDefault="00FB469E" w:rsidP="002E79C3">
      <w:pPr>
        <w:pStyle w:val="FAAOutlineL21"/>
      </w:pPr>
      <w:r w:rsidRPr="006003AD">
        <w:t>OXYGÈNE.</w:t>
      </w:r>
    </w:p>
    <w:p w14:paraId="44FC1EF8" w14:textId="4713DF4E" w:rsidR="00C11A29" w:rsidRPr="006003AD" w:rsidRDefault="00C11A29" w:rsidP="00FD2F07">
      <w:pPr>
        <w:pStyle w:val="FAAOutlineL3i"/>
        <w:numPr>
          <w:ilvl w:val="3"/>
          <w:numId w:val="704"/>
        </w:numPr>
      </w:pPr>
      <w:r w:rsidRPr="006003AD">
        <w:t>Systèmes d'approvisionnement en oxygène pour les passagers, l'équipage et portatifs</w:t>
      </w:r>
    </w:p>
    <w:p w14:paraId="44FC1EF9" w14:textId="606A9890" w:rsidR="00C11A29" w:rsidRPr="006003AD" w:rsidRDefault="00C11A29" w:rsidP="00FD2F07">
      <w:pPr>
        <w:pStyle w:val="FAAOutlineL3i"/>
        <w:numPr>
          <w:ilvl w:val="3"/>
          <w:numId w:val="704"/>
        </w:numPr>
      </w:pPr>
      <w:r w:rsidRPr="006003AD">
        <w:t>Sources d'oxygène (gazeux ou solide)</w:t>
      </w:r>
    </w:p>
    <w:p w14:paraId="44FC1EFA" w14:textId="746BB55C" w:rsidR="00C11A29" w:rsidRPr="006003AD" w:rsidRDefault="00C11A29" w:rsidP="00FD2F07">
      <w:pPr>
        <w:pStyle w:val="FAAOutlineL3i"/>
        <w:numPr>
          <w:ilvl w:val="3"/>
          <w:numId w:val="704"/>
        </w:numPr>
      </w:pPr>
      <w:r w:rsidRPr="006003AD">
        <w:t>Écoulement et réseaux de distribution</w:t>
      </w:r>
    </w:p>
    <w:p w14:paraId="44FC1EFB" w14:textId="63197D96" w:rsidR="00C11A29" w:rsidRPr="006003AD" w:rsidRDefault="00C11A29" w:rsidP="00FD2F07">
      <w:pPr>
        <w:pStyle w:val="FAAOutlineL3i"/>
        <w:numPr>
          <w:ilvl w:val="3"/>
          <w:numId w:val="704"/>
        </w:numPr>
      </w:pPr>
      <w:r w:rsidRPr="006003AD">
        <w:t>Systèmes à déploiement automatique</w:t>
      </w:r>
    </w:p>
    <w:p w14:paraId="44FC1EFC" w14:textId="63F3C45F" w:rsidR="00C11A29" w:rsidRPr="006003AD" w:rsidRDefault="00C11A29" w:rsidP="00FD2F07">
      <w:pPr>
        <w:pStyle w:val="FAAOutlineL3i"/>
        <w:numPr>
          <w:ilvl w:val="3"/>
          <w:numId w:val="704"/>
        </w:numPr>
      </w:pPr>
      <w:r w:rsidRPr="006003AD">
        <w:t>Détendeurs, niveaux de pression et jauges</w:t>
      </w:r>
    </w:p>
    <w:p w14:paraId="44FC1EFD" w14:textId="19C16B66" w:rsidR="00C11A29" w:rsidRPr="006003AD" w:rsidRDefault="00C11A29" w:rsidP="00FD2F07">
      <w:pPr>
        <w:pStyle w:val="FAAOutlineL3i"/>
        <w:numPr>
          <w:ilvl w:val="3"/>
          <w:numId w:val="704"/>
        </w:numPr>
      </w:pPr>
      <w:r w:rsidRPr="006003AD">
        <w:t>Impératifs d'entretien</w:t>
      </w:r>
    </w:p>
    <w:p w14:paraId="44FC1EFE" w14:textId="2C41D756" w:rsidR="00C11A29" w:rsidRPr="006003AD" w:rsidRDefault="00FB469E" w:rsidP="002E79C3">
      <w:pPr>
        <w:pStyle w:val="FAAOutlineL21"/>
      </w:pPr>
      <w:r w:rsidRPr="006003AD">
        <w:t>ÉCLAIRAGE.</w:t>
      </w:r>
    </w:p>
    <w:p w14:paraId="44FC1EFF" w14:textId="4BBE2A49" w:rsidR="00C11A29" w:rsidRPr="006003AD" w:rsidRDefault="005B72F9" w:rsidP="00FD2F07">
      <w:pPr>
        <w:pStyle w:val="FAAOutlineL3i"/>
        <w:numPr>
          <w:ilvl w:val="3"/>
          <w:numId w:val="705"/>
        </w:numPr>
      </w:pPr>
      <w:r w:rsidRPr="006003AD">
        <w:t>Systèmes d'éclairage du poste de pilotage, de la cabine et extérieur</w:t>
      </w:r>
    </w:p>
    <w:p w14:paraId="44FC1F00" w14:textId="07AE28C8" w:rsidR="00C11A29" w:rsidRPr="006003AD" w:rsidRDefault="00C11A29" w:rsidP="00FD2F07">
      <w:pPr>
        <w:pStyle w:val="FAAOutlineL3i"/>
        <w:numPr>
          <w:ilvl w:val="3"/>
          <w:numId w:val="705"/>
        </w:numPr>
      </w:pPr>
      <w:r w:rsidRPr="006003AD">
        <w:t>Sources d'alimentation électrique</w:t>
      </w:r>
    </w:p>
    <w:p w14:paraId="44FC1F01" w14:textId="3F5F39FA" w:rsidR="00C11A29" w:rsidRPr="006003AD" w:rsidRDefault="00C11A29" w:rsidP="00FD2F07">
      <w:pPr>
        <w:pStyle w:val="FAAOutlineL3i"/>
        <w:numPr>
          <w:ilvl w:val="3"/>
          <w:numId w:val="705"/>
        </w:numPr>
      </w:pPr>
      <w:r w:rsidRPr="006003AD">
        <w:t>Positions des commutateurs</w:t>
      </w:r>
    </w:p>
    <w:p w14:paraId="44FC1F02" w14:textId="434003F0" w:rsidR="00C11A29" w:rsidRPr="006003AD" w:rsidRDefault="00C11A29" w:rsidP="00FD2F07">
      <w:pPr>
        <w:pStyle w:val="FAAOutlineL3i"/>
        <w:numPr>
          <w:ilvl w:val="3"/>
          <w:numId w:val="705"/>
        </w:numPr>
      </w:pPr>
      <w:r w:rsidRPr="006003AD">
        <w:t>Emplacement des ampoules de réserve</w:t>
      </w:r>
    </w:p>
    <w:p w14:paraId="44FC1F03" w14:textId="09E3D90B" w:rsidR="00C11A29" w:rsidRPr="006003AD" w:rsidRDefault="00FB469E" w:rsidP="002E79C3">
      <w:pPr>
        <w:pStyle w:val="FAAOutlineL21"/>
      </w:pPr>
      <w:r w:rsidRPr="006003AD">
        <w:t>ÉQUIPEMENT DE SECOURS.</w:t>
      </w:r>
    </w:p>
    <w:p w14:paraId="44FC1F04" w14:textId="050A4015" w:rsidR="00C11A29" w:rsidRPr="006003AD" w:rsidRDefault="00C11A29" w:rsidP="00FD2F07">
      <w:pPr>
        <w:pStyle w:val="FAAOutlineL3i"/>
        <w:numPr>
          <w:ilvl w:val="3"/>
          <w:numId w:val="706"/>
        </w:numPr>
      </w:pPr>
      <w:r w:rsidRPr="006003AD">
        <w:t>Extincteurs et bouteilles d'oxygène</w:t>
      </w:r>
    </w:p>
    <w:p w14:paraId="44FC1F05" w14:textId="75492B3C" w:rsidR="00C11A29" w:rsidRPr="006003AD" w:rsidRDefault="00C11A29" w:rsidP="00FD2F07">
      <w:pPr>
        <w:pStyle w:val="FAAOutlineL3i"/>
        <w:numPr>
          <w:ilvl w:val="3"/>
          <w:numId w:val="706"/>
        </w:numPr>
      </w:pPr>
      <w:r w:rsidRPr="006003AD">
        <w:t>Trousses de premiers soins et médicales</w:t>
      </w:r>
    </w:p>
    <w:p w14:paraId="44FC1F06" w14:textId="130C9330" w:rsidR="00C11A29" w:rsidRPr="006003AD" w:rsidRDefault="00C11A29" w:rsidP="00FD2F07">
      <w:pPr>
        <w:pStyle w:val="FAAOutlineL3i"/>
        <w:numPr>
          <w:ilvl w:val="3"/>
          <w:numId w:val="706"/>
        </w:numPr>
      </w:pPr>
      <w:r w:rsidRPr="006003AD">
        <w:t>Radeaux de sauvetage et gilets de sauvetage</w:t>
      </w:r>
    </w:p>
    <w:p w14:paraId="44FC1F07" w14:textId="64774B9D" w:rsidR="00C11A29" w:rsidRPr="006003AD" w:rsidRDefault="00C11A29" w:rsidP="00FD2F07">
      <w:pPr>
        <w:pStyle w:val="FAAOutlineL3i"/>
        <w:numPr>
          <w:ilvl w:val="3"/>
          <w:numId w:val="706"/>
        </w:numPr>
      </w:pPr>
      <w:r w:rsidRPr="006003AD">
        <w:t>Haches de secours</w:t>
      </w:r>
    </w:p>
    <w:p w14:paraId="44FC1F08" w14:textId="4F9CA232" w:rsidR="00C11A29" w:rsidRPr="006003AD" w:rsidRDefault="00C11A29" w:rsidP="00FD2F07">
      <w:pPr>
        <w:pStyle w:val="FAAOutlineL3i"/>
        <w:numPr>
          <w:ilvl w:val="3"/>
          <w:numId w:val="706"/>
        </w:numPr>
      </w:pPr>
      <w:r w:rsidRPr="006003AD">
        <w:t>Issues et éclairage de secours</w:t>
      </w:r>
    </w:p>
    <w:p w14:paraId="44FC1F09" w14:textId="4707420A" w:rsidR="00C11A29" w:rsidRPr="006003AD" w:rsidRDefault="00C11A29" w:rsidP="00FD2F07">
      <w:pPr>
        <w:pStyle w:val="FAAOutlineL3i"/>
        <w:numPr>
          <w:ilvl w:val="3"/>
          <w:numId w:val="706"/>
        </w:numPr>
      </w:pPr>
      <w:r w:rsidRPr="006003AD">
        <w:t>Toboggans et toboggan-radeau</w:t>
      </w:r>
    </w:p>
    <w:p w14:paraId="44FC1F0A" w14:textId="7C7D465B" w:rsidR="00C11A29" w:rsidRPr="006003AD" w:rsidRDefault="00C11A29" w:rsidP="00FD2F07">
      <w:pPr>
        <w:pStyle w:val="FAAOutlineL3i"/>
        <w:numPr>
          <w:ilvl w:val="3"/>
          <w:numId w:val="706"/>
        </w:numPr>
      </w:pPr>
      <w:r w:rsidRPr="006003AD">
        <w:t>Sangles ou poignées d'évacuation</w:t>
      </w:r>
    </w:p>
    <w:p w14:paraId="44FC1F0B" w14:textId="6D011142" w:rsidR="00C11A29" w:rsidRPr="006003AD" w:rsidRDefault="00C11A29" w:rsidP="00FD2F07">
      <w:pPr>
        <w:pStyle w:val="FAAOutlineL3i"/>
        <w:numPr>
          <w:ilvl w:val="3"/>
          <w:numId w:val="706"/>
        </w:numPr>
      </w:pPr>
      <w:r w:rsidRPr="006003AD">
        <w:t>Trappes, échelles et escaliers amovibles</w:t>
      </w:r>
    </w:p>
    <w:p w14:paraId="6B2237CD" w14:textId="5D000916" w:rsidR="00F5165C" w:rsidRPr="006003AD" w:rsidRDefault="00F5165C" w:rsidP="00FD2F07">
      <w:pPr>
        <w:pStyle w:val="FAAOutlineL3i"/>
        <w:numPr>
          <w:ilvl w:val="3"/>
          <w:numId w:val="706"/>
        </w:numPr>
      </w:pPr>
      <w:r w:rsidRPr="006003AD">
        <w:t>Combinaisons de survie, si cela s’applique à l’opération</w:t>
      </w:r>
    </w:p>
    <w:p w14:paraId="44FC1F0C" w14:textId="59690ADC" w:rsidR="00C11A29" w:rsidRPr="006003AD" w:rsidRDefault="00FB469E" w:rsidP="002E79C3">
      <w:pPr>
        <w:pStyle w:val="FAAOutlineL21"/>
      </w:pPr>
      <w:r w:rsidRPr="006003AD">
        <w:t>GROUPE AUXILIAIRE DE BORD.</w:t>
      </w:r>
    </w:p>
    <w:p w14:paraId="44FC1F0D" w14:textId="193133AC" w:rsidR="00C11A29" w:rsidRPr="006003AD" w:rsidRDefault="00C11A29" w:rsidP="00FD2F07">
      <w:pPr>
        <w:pStyle w:val="FAAOutlineL3i"/>
        <w:numPr>
          <w:ilvl w:val="3"/>
          <w:numId w:val="707"/>
        </w:numPr>
      </w:pPr>
      <w:r w:rsidRPr="006003AD">
        <w:t>Capacités électriques et en air de prélèvement</w:t>
      </w:r>
    </w:p>
    <w:p w14:paraId="44FC1F0E" w14:textId="0F98157E" w:rsidR="00C11A29" w:rsidRPr="006003AD" w:rsidRDefault="00C11A29" w:rsidP="00FD2F07">
      <w:pPr>
        <w:pStyle w:val="FAAOutlineL3i"/>
        <w:numPr>
          <w:ilvl w:val="3"/>
          <w:numId w:val="707"/>
        </w:numPr>
      </w:pPr>
      <w:r w:rsidRPr="006003AD">
        <w:lastRenderedPageBreak/>
        <w:t>Interfaces avec les systèmes électriques et pneumatiques</w:t>
      </w:r>
    </w:p>
    <w:p w14:paraId="44FC1F0F" w14:textId="587D4B9A" w:rsidR="00C11A29" w:rsidRPr="006003AD" w:rsidRDefault="00C11A29" w:rsidP="00FD2F07">
      <w:pPr>
        <w:pStyle w:val="FAAOutlineL3i"/>
        <w:numPr>
          <w:ilvl w:val="3"/>
          <w:numId w:val="707"/>
        </w:numPr>
      </w:pPr>
      <w:r w:rsidRPr="006003AD">
        <w:t>Trappes d'admission et gaines d'échappement</w:t>
      </w:r>
    </w:p>
    <w:p w14:paraId="44FC1F10" w14:textId="59CA4210" w:rsidR="00C11A29" w:rsidRPr="006003AD" w:rsidRDefault="00C11A29" w:rsidP="00FD2F07">
      <w:pPr>
        <w:pStyle w:val="FAAOutlineL3i"/>
        <w:numPr>
          <w:ilvl w:val="3"/>
          <w:numId w:val="707"/>
        </w:numPr>
      </w:pPr>
      <w:r w:rsidRPr="006003AD">
        <w:t>Approvisionnement en carburant</w:t>
      </w:r>
    </w:p>
    <w:p w14:paraId="44FC1F11" w14:textId="24C63F7F" w:rsidR="00C11A29" w:rsidRPr="006003AD" w:rsidRDefault="00252D7F" w:rsidP="002E79C3">
      <w:pPr>
        <w:pStyle w:val="FAAOutlineL21"/>
      </w:pPr>
      <w:r w:rsidRPr="006003AD">
        <w:t>PERFORMANCES.</w:t>
      </w:r>
    </w:p>
    <w:p w14:paraId="5BADDC16" w14:textId="633ABC0C" w:rsidR="00A524BA" w:rsidRPr="006003AD" w:rsidRDefault="00252D7F" w:rsidP="002E79C3">
      <w:pPr>
        <w:pStyle w:val="FAAOutlineL21"/>
      </w:pPr>
      <w:r w:rsidRPr="006003AD">
        <w:t>SACOCHE DE VOL ÉLECTRONIQUE (le cas échéant).</w:t>
      </w:r>
    </w:p>
    <w:p w14:paraId="44FC1F12" w14:textId="45045076" w:rsidR="00C11A29" w:rsidRPr="006003AD" w:rsidRDefault="00C11A29" w:rsidP="002E79C3">
      <w:pPr>
        <w:pStyle w:val="FAAOutlineL1a"/>
      </w:pPr>
      <w:r w:rsidRPr="006003AD">
        <w:t>Chaque titulaire d'un AOC doit avoir un cursus de formation aéronautique initiale au sol, destiné à l'équipage de conduite et s'appliquant à ses devoirs, au type d'exploitation effectuée et à l'aéronef utilisé, y compris au moins les systèmes aéronautiques suivants d'intégration :</w:t>
      </w:r>
    </w:p>
    <w:p w14:paraId="44FC1F13" w14:textId="45B694A3" w:rsidR="00C11A29" w:rsidRPr="006003AD" w:rsidRDefault="00FB469E" w:rsidP="00FD2F07">
      <w:pPr>
        <w:pStyle w:val="FAAOutlineL21"/>
        <w:numPr>
          <w:ilvl w:val="0"/>
          <w:numId w:val="708"/>
        </w:numPr>
      </w:pPr>
      <w:r w:rsidRPr="006003AD">
        <w:t>UTILISATION DE LA LISTE DE POINTAGE.</w:t>
      </w:r>
    </w:p>
    <w:p w14:paraId="44FC1F14" w14:textId="08711D1E" w:rsidR="00C11A29" w:rsidRPr="006003AD" w:rsidRDefault="00C11A29" w:rsidP="00FD2F07">
      <w:pPr>
        <w:pStyle w:val="FAAOutlineL3i"/>
        <w:numPr>
          <w:ilvl w:val="3"/>
          <w:numId w:val="709"/>
        </w:numPr>
      </w:pPr>
      <w:r w:rsidRPr="006003AD">
        <w:t>Vérifications de la sûreté</w:t>
      </w:r>
    </w:p>
    <w:p w14:paraId="44FC1F15" w14:textId="5F4CFA24" w:rsidR="00C11A29" w:rsidRPr="006003AD" w:rsidRDefault="005B72F9" w:rsidP="00FD2F07">
      <w:pPr>
        <w:pStyle w:val="FAAOutlineL3i"/>
        <w:numPr>
          <w:ilvl w:val="3"/>
          <w:numId w:val="709"/>
        </w:numPr>
      </w:pPr>
      <w:r w:rsidRPr="006003AD">
        <w:t>Préparation du poste de pilotage (position des commutateurs et liste de pointage)</w:t>
      </w:r>
    </w:p>
    <w:p w14:paraId="44FC1F16" w14:textId="417B4084" w:rsidR="00C11A29" w:rsidRPr="006003AD" w:rsidRDefault="00C11A29" w:rsidP="00FD2F07">
      <w:pPr>
        <w:pStyle w:val="FAAOutlineL3i"/>
        <w:numPr>
          <w:ilvl w:val="3"/>
          <w:numId w:val="709"/>
        </w:numPr>
      </w:pPr>
      <w:r w:rsidRPr="006003AD">
        <w:t>Énoncé de ce qui figure sur la liste de pointage et réponses</w:t>
      </w:r>
    </w:p>
    <w:p w14:paraId="44FC1F17" w14:textId="3066E3BE" w:rsidR="00C11A29" w:rsidRPr="006003AD" w:rsidRDefault="00C11A29" w:rsidP="00FD2F07">
      <w:pPr>
        <w:pStyle w:val="FAAOutlineL3i"/>
        <w:numPr>
          <w:ilvl w:val="3"/>
          <w:numId w:val="709"/>
        </w:numPr>
      </w:pPr>
      <w:r w:rsidRPr="006003AD">
        <w:t>Séquence de la liste de pointage</w:t>
      </w:r>
    </w:p>
    <w:p w14:paraId="44FC1F18" w14:textId="763BB70D" w:rsidR="00C11A29" w:rsidRPr="006003AD" w:rsidRDefault="00FB469E" w:rsidP="002E79C3">
      <w:pPr>
        <w:pStyle w:val="FAAOutlineL21"/>
      </w:pPr>
      <w:r w:rsidRPr="006003AD">
        <w:t>PLANIFICATION DU VOL.</w:t>
      </w:r>
    </w:p>
    <w:p w14:paraId="44FC1F19" w14:textId="6BEA756A" w:rsidR="00C11A29" w:rsidRPr="006003AD" w:rsidRDefault="00C11A29" w:rsidP="00FD2F07">
      <w:pPr>
        <w:pStyle w:val="FAAOutlineL3i"/>
        <w:numPr>
          <w:ilvl w:val="3"/>
          <w:numId w:val="710"/>
        </w:numPr>
      </w:pPr>
      <w:r w:rsidRPr="006003AD">
        <w:t>Planification avant le vol et en route</w:t>
      </w:r>
    </w:p>
    <w:p w14:paraId="44FC1F1A" w14:textId="1CA761EA" w:rsidR="00C11A29" w:rsidRPr="006003AD" w:rsidRDefault="00C11A29" w:rsidP="00FD2F07">
      <w:pPr>
        <w:pStyle w:val="FAAOutlineL3i"/>
        <w:numPr>
          <w:ilvl w:val="3"/>
          <w:numId w:val="710"/>
        </w:numPr>
      </w:pPr>
      <w:r w:rsidRPr="006003AD">
        <w:t>Limitations de performance (météorologiques, masse et ce qui figure sur la MEL/CDL)</w:t>
      </w:r>
    </w:p>
    <w:p w14:paraId="44FC1F1B" w14:textId="5C6411F7" w:rsidR="00C11A29" w:rsidRPr="006003AD" w:rsidRDefault="00C11A29" w:rsidP="00FD2F07">
      <w:pPr>
        <w:pStyle w:val="FAAOutlineL3i"/>
        <w:numPr>
          <w:ilvl w:val="3"/>
          <w:numId w:val="710"/>
        </w:numPr>
      </w:pPr>
      <w:r w:rsidRPr="006003AD">
        <w:t>Charges de carburant requises</w:t>
      </w:r>
    </w:p>
    <w:p w14:paraId="44FC1F1C" w14:textId="06122745" w:rsidR="00C11A29" w:rsidRPr="006003AD" w:rsidRDefault="00C11A29" w:rsidP="00FD2F07">
      <w:pPr>
        <w:pStyle w:val="FAAOutlineL3i"/>
        <w:numPr>
          <w:ilvl w:val="3"/>
          <w:numId w:val="710"/>
        </w:numPr>
      </w:pPr>
      <w:r w:rsidRPr="006003AD">
        <w:t>Planification pour les conditions météorologiques (moins que les minimums normaux pour le décollage ou autres impératifs)</w:t>
      </w:r>
    </w:p>
    <w:p w14:paraId="44FC1F1D" w14:textId="0179432F" w:rsidR="00C11A29" w:rsidRPr="006003AD" w:rsidRDefault="00FB469E" w:rsidP="002E79C3">
      <w:pPr>
        <w:pStyle w:val="FAAOutlineL21"/>
      </w:pPr>
      <w:r w:rsidRPr="006003AD">
        <w:t>SYSTÈMES D'AFFICHAGE.</w:t>
      </w:r>
    </w:p>
    <w:p w14:paraId="44FC1F1E" w14:textId="24130FA2" w:rsidR="00C11A29" w:rsidRPr="006003AD" w:rsidRDefault="00C11A29" w:rsidP="00FD2F07">
      <w:pPr>
        <w:pStyle w:val="FAAOutlineL3i"/>
        <w:numPr>
          <w:ilvl w:val="3"/>
          <w:numId w:val="711"/>
        </w:numPr>
      </w:pPr>
      <w:r w:rsidRPr="006003AD">
        <w:t>Radar météorologique</w:t>
      </w:r>
    </w:p>
    <w:p w14:paraId="44FC1F1F" w14:textId="65DB9FE8" w:rsidR="00C11A29" w:rsidRPr="006003AD" w:rsidRDefault="00C11A29" w:rsidP="002E79C3">
      <w:pPr>
        <w:pStyle w:val="FAAOutlineL3i"/>
      </w:pPr>
      <w:r w:rsidRPr="006003AD">
        <w:t>Affichages CRT (liste de pointage, affichages de la navigation verticale ou longitudinale, etc.)</w:t>
      </w:r>
    </w:p>
    <w:p w14:paraId="44FC1F20" w14:textId="0D31EFB9" w:rsidR="00C11A29" w:rsidRPr="006003AD" w:rsidRDefault="00FB469E" w:rsidP="002E79C3">
      <w:pPr>
        <w:pStyle w:val="FAAOutlineL21"/>
      </w:pPr>
      <w:r w:rsidRPr="006003AD">
        <w:t>SYSTÈMES DE NAVIGATION ET DE COMMUNICATION.</w:t>
      </w:r>
    </w:p>
    <w:p w14:paraId="44FC1F21" w14:textId="4FC64B7C" w:rsidR="00C11A29" w:rsidRPr="006003AD" w:rsidRDefault="00C11A29" w:rsidP="00FD2F07">
      <w:pPr>
        <w:pStyle w:val="FAAOutlineL3i"/>
        <w:numPr>
          <w:ilvl w:val="3"/>
          <w:numId w:val="712"/>
        </w:numPr>
      </w:pPr>
      <w:r w:rsidRPr="006003AD">
        <w:t>Vérification avant le vol et fonctionnement des récepteurs qui s’appliquent</w:t>
      </w:r>
    </w:p>
    <w:p w14:paraId="44FC1F22" w14:textId="054AA9E2" w:rsidR="00C11A29" w:rsidRPr="006003AD" w:rsidRDefault="00C11A29" w:rsidP="00FD2F07">
      <w:pPr>
        <w:pStyle w:val="FAAOutlineL3i"/>
        <w:numPr>
          <w:ilvl w:val="3"/>
          <w:numId w:val="712"/>
        </w:numPr>
      </w:pPr>
      <w:r w:rsidRPr="006003AD">
        <w:t>Systèmes de navigation embarqués</w:t>
      </w:r>
    </w:p>
    <w:p w14:paraId="44FC1F23" w14:textId="1C63E618" w:rsidR="00C11A29" w:rsidRPr="006003AD" w:rsidRDefault="00C11A29" w:rsidP="00FD2F07">
      <w:pPr>
        <w:pStyle w:val="FAAOutlineL3i"/>
        <w:numPr>
          <w:ilvl w:val="3"/>
          <w:numId w:val="712"/>
        </w:numPr>
      </w:pPr>
      <w:r w:rsidRPr="006003AD">
        <w:t>Saisie et extraction des informations du plan de vol</w:t>
      </w:r>
    </w:p>
    <w:p w14:paraId="44FC1F24" w14:textId="3F7EF9E4" w:rsidR="00C11A29" w:rsidRPr="006003AD" w:rsidRDefault="00FB469E" w:rsidP="002E79C3">
      <w:pPr>
        <w:pStyle w:val="FAAOutlineL21"/>
      </w:pPr>
      <w:r w:rsidRPr="006003AD">
        <w:t>VOL AUTOMATIQUE/DIRECTEURS DE VOL.</w:t>
      </w:r>
    </w:p>
    <w:p w14:paraId="44FC1F25" w14:textId="05456B23" w:rsidR="00C11A29" w:rsidRPr="006003AD" w:rsidRDefault="00C11A29" w:rsidP="00FD2F07">
      <w:pPr>
        <w:pStyle w:val="FAAOutlineL3i"/>
        <w:numPr>
          <w:ilvl w:val="3"/>
          <w:numId w:val="713"/>
        </w:numPr>
      </w:pPr>
      <w:r w:rsidRPr="006003AD">
        <w:t>Pilote automatique</w:t>
      </w:r>
    </w:p>
    <w:p w14:paraId="44FC1F26" w14:textId="532BBFE2" w:rsidR="00C11A29" w:rsidRPr="006003AD" w:rsidRDefault="00C11A29" w:rsidP="00FD2F07">
      <w:pPr>
        <w:pStyle w:val="FAAOutlineL3i"/>
        <w:numPr>
          <w:ilvl w:val="3"/>
          <w:numId w:val="713"/>
        </w:numPr>
      </w:pPr>
      <w:r w:rsidRPr="006003AD">
        <w:t>Auto manette</w:t>
      </w:r>
    </w:p>
    <w:p w14:paraId="44FC1F27" w14:textId="506D1459" w:rsidR="00C11A29" w:rsidRPr="006003AD" w:rsidRDefault="00C11A29" w:rsidP="00FD2F07">
      <w:pPr>
        <w:pStyle w:val="FAAOutlineL3i"/>
        <w:numPr>
          <w:ilvl w:val="3"/>
          <w:numId w:val="713"/>
        </w:numPr>
      </w:pPr>
      <w:r w:rsidRPr="006003AD">
        <w:t>Systèmes directeurs de vol, dont les procédures appropriées, les indications normales et anormales et voyants</w:t>
      </w:r>
    </w:p>
    <w:p w14:paraId="44FC1F28" w14:textId="2725127E" w:rsidR="00C11A29" w:rsidRPr="006003AD" w:rsidRDefault="00FB469E" w:rsidP="002E79C3">
      <w:pPr>
        <w:pStyle w:val="FAAOutlineL21"/>
      </w:pPr>
      <w:r w:rsidRPr="006003AD">
        <w:t xml:space="preserve"> FAMILIARISATION AVEC LE POSTE DE PILOTAGE.</w:t>
      </w:r>
    </w:p>
    <w:p w14:paraId="44FC1F29" w14:textId="6EFD3AB7" w:rsidR="00C11A29" w:rsidRPr="006003AD" w:rsidRDefault="00C11A29" w:rsidP="00FD2F07">
      <w:pPr>
        <w:pStyle w:val="FAAOutlineL3i"/>
        <w:numPr>
          <w:ilvl w:val="3"/>
          <w:numId w:val="714"/>
        </w:numPr>
      </w:pPr>
      <w:r w:rsidRPr="006003AD">
        <w:t>Activation des commandes et commutateurs de l'aéronef, ce qui comprend les commutateurs pour les situations normales, anormales et d'urgence</w:t>
      </w:r>
    </w:p>
    <w:p w14:paraId="44FC1F2A" w14:textId="03C27878" w:rsidR="00C11A29" w:rsidRPr="006003AD" w:rsidRDefault="00C11A29" w:rsidP="00FD2F07">
      <w:pPr>
        <w:pStyle w:val="FAAOutlineL3i"/>
        <w:numPr>
          <w:ilvl w:val="3"/>
          <w:numId w:val="714"/>
        </w:numPr>
      </w:pPr>
      <w:r w:rsidRPr="006003AD">
        <w:t>Position des commandes et signaux lumineux, voyants ou autres systèmes d'avertissement et d'alarme</w:t>
      </w:r>
    </w:p>
    <w:p w14:paraId="44FC1F2B" w14:textId="77777777" w:rsidR="00C11A29" w:rsidRPr="006003AD" w:rsidRDefault="00C11A29" w:rsidP="002E79C3">
      <w:pPr>
        <w:pStyle w:val="FAAOutlineL1a"/>
      </w:pPr>
      <w:r w:rsidRPr="006003AD">
        <w:lastRenderedPageBreak/>
        <w:t xml:space="preserve">Chaque titulaire d'un AOC doit s'assurer que la formation aéronautique initiale au sol de l'équipage de conduite comprend au moins les heures suivantes prévues d'instruction à bord de l'aéronef qui doit être utilisé, sauf en cas de réduction jugée appropriée par la Régie. </w:t>
      </w:r>
    </w:p>
    <w:p w14:paraId="44FC1F2C" w14:textId="54433654" w:rsidR="00C11A29" w:rsidRPr="006003AD" w:rsidRDefault="00C11A29" w:rsidP="00FD2F07">
      <w:pPr>
        <w:pStyle w:val="FAAOutlineL21"/>
        <w:numPr>
          <w:ilvl w:val="0"/>
          <w:numId w:val="715"/>
        </w:numPr>
      </w:pPr>
      <w:r w:rsidRPr="006003AD">
        <w:t>Pour les pilotes et les FE :</w:t>
      </w:r>
    </w:p>
    <w:p w14:paraId="44FC1F2D" w14:textId="4A11BC73" w:rsidR="00C11A29" w:rsidRPr="006003AD" w:rsidRDefault="004B1F0A" w:rsidP="00FD2F07">
      <w:pPr>
        <w:pStyle w:val="FAAOutlineL3i"/>
        <w:numPr>
          <w:ilvl w:val="3"/>
          <w:numId w:val="716"/>
        </w:numPr>
      </w:pPr>
      <w:r w:rsidRPr="006003AD">
        <w:t>Avion à moteur à piston ─ 64 heures</w:t>
      </w:r>
    </w:p>
    <w:p w14:paraId="44FC1F2E" w14:textId="2577564E" w:rsidR="00C11A29" w:rsidRPr="006003AD" w:rsidRDefault="00C11A29" w:rsidP="00FD2F07">
      <w:pPr>
        <w:pStyle w:val="FAAOutlineL3i"/>
        <w:numPr>
          <w:ilvl w:val="3"/>
          <w:numId w:val="716"/>
        </w:numPr>
      </w:pPr>
      <w:r w:rsidRPr="006003AD">
        <w:t>Avion à turbopropulseur à hélice ─ 80 heures</w:t>
      </w:r>
    </w:p>
    <w:p w14:paraId="44FC1F2F" w14:textId="6E36AF99" w:rsidR="00C11A29" w:rsidRPr="006003AD" w:rsidRDefault="00C11A29" w:rsidP="00FD2F07">
      <w:pPr>
        <w:pStyle w:val="FAAOutlineL3i"/>
        <w:numPr>
          <w:ilvl w:val="3"/>
          <w:numId w:val="716"/>
        </w:numPr>
      </w:pPr>
      <w:r w:rsidRPr="006003AD">
        <w:t>Avion à turboréacteur ─ 120 heures</w:t>
      </w:r>
    </w:p>
    <w:p w14:paraId="44FC1F30" w14:textId="3BF89757" w:rsidR="00C11A29" w:rsidRPr="006003AD" w:rsidRDefault="00C11A29" w:rsidP="00FD2F07">
      <w:pPr>
        <w:pStyle w:val="FAAOutlineL3i"/>
        <w:numPr>
          <w:ilvl w:val="3"/>
          <w:numId w:val="716"/>
        </w:numPr>
      </w:pPr>
      <w:r w:rsidRPr="006003AD">
        <w:t>Hélicoptère ─ 64 heures</w:t>
      </w:r>
    </w:p>
    <w:p w14:paraId="44FC1F31" w14:textId="0F31EC00" w:rsidR="00C11A29" w:rsidRPr="006003AD" w:rsidRDefault="00C11A29" w:rsidP="00FD2F07">
      <w:pPr>
        <w:pStyle w:val="FAAOutlineL3i"/>
        <w:numPr>
          <w:ilvl w:val="3"/>
          <w:numId w:val="716"/>
        </w:numPr>
      </w:pPr>
      <w:r w:rsidRPr="006003AD">
        <w:t>Sustentation motorisée ─ 80 heures</w:t>
      </w:r>
    </w:p>
    <w:p w14:paraId="44FC1F32" w14:textId="2CCB235E" w:rsidR="00C11A29" w:rsidRPr="006003AD" w:rsidRDefault="00C11A29" w:rsidP="00FD2F07">
      <w:pPr>
        <w:pStyle w:val="FAAOutlineL3i"/>
        <w:numPr>
          <w:ilvl w:val="3"/>
          <w:numId w:val="716"/>
        </w:numPr>
      </w:pPr>
      <w:r w:rsidRPr="006003AD">
        <w:t>Autres aéronefs ─ 64 heures.</w:t>
      </w:r>
    </w:p>
    <w:p w14:paraId="44FC1F33" w14:textId="40FC4538" w:rsidR="00C11A29" w:rsidRPr="006003AD" w:rsidRDefault="00DA5B19" w:rsidP="002E79C3">
      <w:pPr>
        <w:pStyle w:val="FAAOutlineL21"/>
      </w:pPr>
      <w:r w:rsidRPr="006003AD">
        <w:t>Pour les FN :</w:t>
      </w:r>
    </w:p>
    <w:p w14:paraId="44FC1F34" w14:textId="5830B930" w:rsidR="00C11A29" w:rsidRPr="006003AD" w:rsidRDefault="00F7554D" w:rsidP="00FD2F07">
      <w:pPr>
        <w:pStyle w:val="FAAOutlineL3i"/>
        <w:numPr>
          <w:ilvl w:val="3"/>
          <w:numId w:val="717"/>
        </w:numPr>
      </w:pPr>
      <w:r w:rsidRPr="006003AD">
        <w:t>Aéronef à moteur à piston ─ 16 heures</w:t>
      </w:r>
    </w:p>
    <w:p w14:paraId="44FC1F35" w14:textId="603D39C2" w:rsidR="00C11A29" w:rsidRPr="006003AD" w:rsidRDefault="00C11A29" w:rsidP="00FD2F07">
      <w:pPr>
        <w:pStyle w:val="FAAOutlineL3i"/>
        <w:numPr>
          <w:ilvl w:val="3"/>
          <w:numId w:val="717"/>
        </w:numPr>
      </w:pPr>
      <w:r w:rsidRPr="006003AD">
        <w:t>Aéronef à turbopropulseur à hélice ─ 32 heures</w:t>
      </w:r>
    </w:p>
    <w:p w14:paraId="44FC1F36" w14:textId="27DDA0B8" w:rsidR="00C11A29" w:rsidRPr="006003AD" w:rsidRDefault="00C11A29" w:rsidP="00FD2F07">
      <w:pPr>
        <w:pStyle w:val="FAAOutlineL3i"/>
        <w:numPr>
          <w:ilvl w:val="3"/>
          <w:numId w:val="717"/>
        </w:numPr>
      </w:pPr>
      <w:r w:rsidRPr="006003AD">
        <w:t>Aéronef à turboréacteur ─ 32 heures</w:t>
      </w:r>
    </w:p>
    <w:p w14:paraId="44FC1F37" w14:textId="5466D7C4" w:rsidR="00924FC3" w:rsidRPr="006003AD" w:rsidRDefault="00924FC3" w:rsidP="002E79C3">
      <w:pPr>
        <w:pStyle w:val="FFATextFlushRight"/>
        <w:keepLines w:val="0"/>
        <w:widowControl w:val="0"/>
      </w:pPr>
      <w:r w:rsidRPr="006003AD">
        <w:t>OACI, Annexe 6, Partie I : 2.1.39 ; 4.2.1.3 ; 9.3.1 ; 10.2 ; 12.4</w:t>
      </w:r>
    </w:p>
    <w:p w14:paraId="44FC1F38" w14:textId="6038652D" w:rsidR="00924FC3" w:rsidRPr="006003AD" w:rsidRDefault="00924FC3" w:rsidP="002E79C3">
      <w:pPr>
        <w:pStyle w:val="FFATextFlushRight"/>
        <w:keepLines w:val="0"/>
        <w:widowControl w:val="0"/>
      </w:pPr>
      <w:r w:rsidRPr="006003AD">
        <w:t>OACI, Annexe 6, Partie III, Section II : 2.1.32 ; 7.3.1 ; 8.2(b)R ; 10.3</w:t>
      </w:r>
    </w:p>
    <w:p w14:paraId="44FC1F39" w14:textId="6A31A4E3" w:rsidR="000367EF" w:rsidRPr="006003AD" w:rsidRDefault="000367EF" w:rsidP="002E79C3">
      <w:pPr>
        <w:pStyle w:val="FFATextFlushRight"/>
        <w:keepLines w:val="0"/>
        <w:widowControl w:val="0"/>
      </w:pPr>
      <w:r w:rsidRPr="006003AD">
        <w:t>OACI, Doc 9376 : 4.2.2 et Supplément B ; 4.15 ; 4.16</w:t>
      </w:r>
    </w:p>
    <w:p w14:paraId="44FC1F3A" w14:textId="57E52A18" w:rsidR="000367EF" w:rsidRPr="006003AD" w:rsidRDefault="00924FC3" w:rsidP="002E79C3">
      <w:pPr>
        <w:pStyle w:val="FFATextFlushRight"/>
        <w:keepLines w:val="0"/>
        <w:widowControl w:val="0"/>
      </w:pPr>
      <w:r w:rsidRPr="006003AD">
        <w:t>14 CFR 121.419, 121.420</w:t>
      </w:r>
    </w:p>
    <w:p w14:paraId="44FC1F3B" w14:textId="18392DD8" w:rsidR="00924FC3" w:rsidRPr="006003AD" w:rsidRDefault="000367EF" w:rsidP="002E79C3">
      <w:pPr>
        <w:pStyle w:val="FFATextFlushRight"/>
        <w:keepLines w:val="0"/>
        <w:widowControl w:val="0"/>
      </w:pPr>
      <w:r w:rsidRPr="006003AD">
        <w:t xml:space="preserve"> FAA, Ordre 8900.1, Volume 3, Chapitre 19, Section 5</w:t>
      </w:r>
    </w:p>
    <w:p w14:paraId="64A07D4D" w14:textId="77777777" w:rsidR="00BD530C" w:rsidRPr="006003AD" w:rsidRDefault="00BD530C" w:rsidP="002E79C3">
      <w:pPr>
        <w:pStyle w:val="FFATextFlushRight"/>
        <w:keepLines w:val="0"/>
        <w:widowControl w:val="0"/>
      </w:pPr>
    </w:p>
    <w:p w14:paraId="44FC1F3D" w14:textId="3A1370EE" w:rsidR="00C11A29" w:rsidRPr="006003AD" w:rsidRDefault="00B50E07" w:rsidP="002E79C3">
      <w:pPr>
        <w:pStyle w:val="Heading4"/>
        <w:numPr>
          <w:ilvl w:val="0"/>
          <w:numId w:val="0"/>
        </w:numPr>
        <w:ind w:left="864" w:hanging="864"/>
      </w:pPr>
      <w:bookmarkStart w:id="330" w:name="_Toc64558943"/>
      <w:r w:rsidRPr="006003AD">
        <w:t>NMO 8.10.1.14(C)</w:t>
      </w:r>
      <w:r w:rsidRPr="006003AD">
        <w:tab/>
        <w:t>Formation aéronautique initiale au sol ─ Personnel de cabine</w:t>
      </w:r>
      <w:bookmarkEnd w:id="330"/>
    </w:p>
    <w:p w14:paraId="44FC1F3F" w14:textId="77777777" w:rsidR="00C11A29" w:rsidRPr="006003AD" w:rsidRDefault="00C11A29" w:rsidP="00FD2F07">
      <w:pPr>
        <w:pStyle w:val="FAAOutlineL1a"/>
        <w:numPr>
          <w:ilvl w:val="0"/>
          <w:numId w:val="718"/>
        </w:numPr>
      </w:pPr>
      <w:r w:rsidRPr="006003AD">
        <w:t xml:space="preserve">Chaque titulaire d'un AOC doit avoir un cursus de formation aéronautique initiale au sol, destiné à l'équipage de cabine et s'appliquant au type d'exploitation effectuée et à l'aéronef utilisé, y compris au moins les systèmes aéronautiques suivants, si cela s'applique : </w:t>
      </w:r>
    </w:p>
    <w:p w14:paraId="44FC1F40" w14:textId="742C67D4" w:rsidR="00C11A29" w:rsidRPr="006003AD" w:rsidRDefault="00EF41A5" w:rsidP="00FD2F07">
      <w:pPr>
        <w:pStyle w:val="FAAOutlineL21"/>
        <w:numPr>
          <w:ilvl w:val="0"/>
          <w:numId w:val="719"/>
        </w:numPr>
      </w:pPr>
      <w:r w:rsidRPr="006003AD">
        <w:t>FAMILIARISATION AVEC L'AÉRONEF.</w:t>
      </w:r>
    </w:p>
    <w:p w14:paraId="44FC1F41" w14:textId="6698293F" w:rsidR="00C11A29" w:rsidRPr="006003AD" w:rsidRDefault="00C11A29" w:rsidP="00FD2F07">
      <w:pPr>
        <w:pStyle w:val="FAAOutlineL3i"/>
        <w:numPr>
          <w:ilvl w:val="3"/>
          <w:numId w:val="720"/>
        </w:numPr>
      </w:pPr>
      <w:r w:rsidRPr="006003AD">
        <w:t>Caractéristiques et description de l'aéronef</w:t>
      </w:r>
    </w:p>
    <w:p w14:paraId="44FC1F42" w14:textId="16E5FD63" w:rsidR="00C11A29" w:rsidRPr="006003AD" w:rsidRDefault="00C11A29" w:rsidP="00FD2F07">
      <w:pPr>
        <w:pStyle w:val="FAAOutlineL3i"/>
        <w:numPr>
          <w:ilvl w:val="3"/>
          <w:numId w:val="720"/>
        </w:numPr>
      </w:pPr>
      <w:r w:rsidRPr="006003AD">
        <w:t>Configuration du poste de pilotage</w:t>
      </w:r>
    </w:p>
    <w:p w14:paraId="44FC1F43" w14:textId="411F4903" w:rsidR="00C11A29" w:rsidRPr="006003AD" w:rsidRDefault="00C11A29" w:rsidP="00FD2F07">
      <w:pPr>
        <w:pStyle w:val="FAAOutlineL3i"/>
        <w:numPr>
          <w:ilvl w:val="3"/>
          <w:numId w:val="720"/>
        </w:numPr>
      </w:pPr>
      <w:r w:rsidRPr="006003AD">
        <w:t>Configuration de la cabine</w:t>
      </w:r>
    </w:p>
    <w:p w14:paraId="44FC1F44" w14:textId="6840C9D6" w:rsidR="00C11A29" w:rsidRPr="006003AD" w:rsidRDefault="00C11A29" w:rsidP="00FD2F07">
      <w:pPr>
        <w:pStyle w:val="FAAOutlineL3i"/>
        <w:numPr>
          <w:ilvl w:val="3"/>
          <w:numId w:val="720"/>
        </w:numPr>
      </w:pPr>
      <w:r w:rsidRPr="006003AD">
        <w:t>Cuisines</w:t>
      </w:r>
    </w:p>
    <w:p w14:paraId="44FC1F45" w14:textId="188BF71A" w:rsidR="00C11A29" w:rsidRPr="006003AD" w:rsidRDefault="00C11A29" w:rsidP="00FD2F07">
      <w:pPr>
        <w:pStyle w:val="FAAOutlineL3i"/>
        <w:numPr>
          <w:ilvl w:val="3"/>
          <w:numId w:val="720"/>
        </w:numPr>
      </w:pPr>
      <w:r w:rsidRPr="006003AD">
        <w:t>Toilettes</w:t>
      </w:r>
    </w:p>
    <w:p w14:paraId="44FC1F46" w14:textId="4C936A8D" w:rsidR="00C11A29" w:rsidRPr="006003AD" w:rsidRDefault="00C11A29" w:rsidP="00FD2F07">
      <w:pPr>
        <w:pStyle w:val="FAAOutlineL3i"/>
        <w:numPr>
          <w:ilvl w:val="3"/>
          <w:numId w:val="720"/>
        </w:numPr>
      </w:pPr>
      <w:r w:rsidRPr="006003AD">
        <w:t>Espaces de rangement</w:t>
      </w:r>
    </w:p>
    <w:p w14:paraId="44FC1F47" w14:textId="4E6B6F59" w:rsidR="00C11A29" w:rsidRPr="006003AD" w:rsidRDefault="00EF41A5" w:rsidP="002E79C3">
      <w:pPr>
        <w:pStyle w:val="FAAOutlineL21"/>
      </w:pPr>
      <w:r w:rsidRPr="006003AD">
        <w:t>ÉQUIPEMENT ET MOBILIER DE L'AÉRONEF.</w:t>
      </w:r>
    </w:p>
    <w:p w14:paraId="44FC1F48" w14:textId="0A9B9828" w:rsidR="00C11A29" w:rsidRPr="006003AD" w:rsidRDefault="00C11A29" w:rsidP="00FD2F07">
      <w:pPr>
        <w:pStyle w:val="FAAOutlineL3i"/>
        <w:numPr>
          <w:ilvl w:val="3"/>
          <w:numId w:val="721"/>
        </w:numPr>
      </w:pPr>
      <w:r w:rsidRPr="006003AD">
        <w:t>Postes des membres du personnel de cabine</w:t>
      </w:r>
    </w:p>
    <w:p w14:paraId="44FC1F49" w14:textId="0E28DC73" w:rsidR="00C11A29" w:rsidRPr="006003AD" w:rsidRDefault="00C11A29" w:rsidP="00FD2F07">
      <w:pPr>
        <w:pStyle w:val="FAAOutlineL3i"/>
        <w:numPr>
          <w:ilvl w:val="3"/>
          <w:numId w:val="721"/>
        </w:numPr>
      </w:pPr>
      <w:r w:rsidRPr="006003AD">
        <w:t>Panneaux des membres du personnel de cabine</w:t>
      </w:r>
    </w:p>
    <w:p w14:paraId="44FC1F4A" w14:textId="509DD7CE" w:rsidR="00C11A29" w:rsidRPr="006003AD" w:rsidRDefault="00C11A29" w:rsidP="00FD2F07">
      <w:pPr>
        <w:pStyle w:val="FAAOutlineL3i"/>
        <w:numPr>
          <w:ilvl w:val="3"/>
          <w:numId w:val="721"/>
        </w:numPr>
      </w:pPr>
      <w:r w:rsidRPr="006003AD">
        <w:t>Sièges passagers</w:t>
      </w:r>
    </w:p>
    <w:p w14:paraId="44FC1F4B" w14:textId="526CE43C" w:rsidR="00C11A29" w:rsidRPr="006003AD" w:rsidRDefault="00C11A29" w:rsidP="00FD2F07">
      <w:pPr>
        <w:pStyle w:val="FAAOutlineL3i"/>
        <w:numPr>
          <w:ilvl w:val="3"/>
          <w:numId w:val="721"/>
        </w:numPr>
      </w:pPr>
      <w:r w:rsidRPr="006003AD">
        <w:t>Unités de service passagers et panneaux de complaisance</w:t>
      </w:r>
    </w:p>
    <w:p w14:paraId="44FC1F4C" w14:textId="367CA8F0" w:rsidR="00C11A29" w:rsidRPr="006003AD" w:rsidRDefault="00C11A29" w:rsidP="00FD2F07">
      <w:pPr>
        <w:pStyle w:val="FAAOutlineL3i"/>
        <w:numPr>
          <w:ilvl w:val="3"/>
          <w:numId w:val="721"/>
        </w:numPr>
      </w:pPr>
      <w:r w:rsidRPr="006003AD">
        <w:t>Panneaux d'information des passagers</w:t>
      </w:r>
    </w:p>
    <w:p w14:paraId="44FC1F4D" w14:textId="6769E28A" w:rsidR="00C11A29" w:rsidRPr="006003AD" w:rsidRDefault="00C11A29" w:rsidP="00FD2F07">
      <w:pPr>
        <w:pStyle w:val="FAAOutlineL3i"/>
        <w:numPr>
          <w:ilvl w:val="3"/>
          <w:numId w:val="721"/>
        </w:numPr>
      </w:pPr>
      <w:r w:rsidRPr="006003AD">
        <w:t>Marques de l'aéronef</w:t>
      </w:r>
    </w:p>
    <w:p w14:paraId="44FC1F4E" w14:textId="6424C2CA" w:rsidR="00C11A29" w:rsidRPr="006003AD" w:rsidRDefault="00C11A29" w:rsidP="00FD2F07">
      <w:pPr>
        <w:pStyle w:val="FAAOutlineL3i"/>
        <w:numPr>
          <w:ilvl w:val="3"/>
          <w:numId w:val="721"/>
        </w:numPr>
      </w:pPr>
      <w:r w:rsidRPr="006003AD">
        <w:t>Affiches</w:t>
      </w:r>
    </w:p>
    <w:p w14:paraId="44FC1F4F" w14:textId="7151A67B" w:rsidR="00C11A29" w:rsidRPr="006003AD" w:rsidRDefault="00C11A29" w:rsidP="00FD2F07">
      <w:pPr>
        <w:pStyle w:val="FAAOutlineL3i"/>
        <w:numPr>
          <w:ilvl w:val="3"/>
          <w:numId w:val="721"/>
        </w:numPr>
      </w:pPr>
      <w:r w:rsidRPr="006003AD">
        <w:t>Lits de bébés et tables à baïonnette</w:t>
      </w:r>
    </w:p>
    <w:p w14:paraId="44FC1F50" w14:textId="646CBA7C" w:rsidR="00C11A29" w:rsidRPr="006003AD" w:rsidRDefault="00EF41A5" w:rsidP="002E79C3">
      <w:pPr>
        <w:pStyle w:val="FAAOutlineL21"/>
      </w:pPr>
      <w:r w:rsidRPr="006003AD">
        <w:lastRenderedPageBreak/>
        <w:t>SYSTÈMES DE L'AÉRONEF.</w:t>
      </w:r>
    </w:p>
    <w:p w14:paraId="44FC1F51" w14:textId="3A3B265A" w:rsidR="00C11A29" w:rsidRPr="006003AD" w:rsidRDefault="00C11A29" w:rsidP="00FD2F07">
      <w:pPr>
        <w:pStyle w:val="FAAOutlineL3i"/>
        <w:numPr>
          <w:ilvl w:val="3"/>
          <w:numId w:val="722"/>
        </w:numPr>
      </w:pPr>
      <w:r w:rsidRPr="006003AD">
        <w:t>Système de climatisation et de pressurisation</w:t>
      </w:r>
    </w:p>
    <w:p w14:paraId="44FC1F52" w14:textId="0A3B157A" w:rsidR="00C11A29" w:rsidRPr="006003AD" w:rsidRDefault="00C11A29" w:rsidP="00FD2F07">
      <w:pPr>
        <w:pStyle w:val="FAAOutlineL3i"/>
        <w:numPr>
          <w:ilvl w:val="3"/>
          <w:numId w:val="722"/>
        </w:numPr>
      </w:pPr>
      <w:r w:rsidRPr="006003AD">
        <w:t>Systèmes de communication de l'aéronef (appel, interphone et information des passagers)</w:t>
      </w:r>
    </w:p>
    <w:p w14:paraId="44FC1F53" w14:textId="17B3A770" w:rsidR="00C11A29" w:rsidRPr="006003AD" w:rsidRDefault="00C11A29" w:rsidP="00FD2F07">
      <w:pPr>
        <w:pStyle w:val="FAAOutlineL3i"/>
        <w:numPr>
          <w:ilvl w:val="3"/>
          <w:numId w:val="722"/>
        </w:numPr>
      </w:pPr>
      <w:r w:rsidRPr="006003AD">
        <w:t>Systèmes d'éclairage et électriques</w:t>
      </w:r>
    </w:p>
    <w:p w14:paraId="44FC1F54" w14:textId="622B3D6A" w:rsidR="00C11A29" w:rsidRPr="006003AD" w:rsidRDefault="00C11A29" w:rsidP="00FD2F07">
      <w:pPr>
        <w:pStyle w:val="FAAOutlineL3i"/>
        <w:numPr>
          <w:ilvl w:val="3"/>
          <w:numId w:val="722"/>
        </w:numPr>
      </w:pPr>
      <w:r w:rsidRPr="006003AD">
        <w:t>Systèmes à oxygène (équipage de conduite, observateur et passagers)</w:t>
      </w:r>
    </w:p>
    <w:p w14:paraId="44FC1F55" w14:textId="2FE00185" w:rsidR="00C11A29" w:rsidRPr="006003AD" w:rsidRDefault="00C11A29" w:rsidP="00FD2F07">
      <w:pPr>
        <w:pStyle w:val="FAAOutlineL3i"/>
        <w:numPr>
          <w:ilvl w:val="3"/>
          <w:numId w:val="722"/>
        </w:numPr>
      </w:pPr>
      <w:r w:rsidRPr="006003AD">
        <w:t>Systèmes d'eau</w:t>
      </w:r>
    </w:p>
    <w:p w14:paraId="44FC1F56" w14:textId="3FA72861" w:rsidR="00C11A29" w:rsidRPr="006003AD" w:rsidRDefault="00C11A29" w:rsidP="00FD2F07">
      <w:pPr>
        <w:pStyle w:val="FAAOutlineL3i"/>
        <w:numPr>
          <w:ilvl w:val="3"/>
          <w:numId w:val="722"/>
        </w:numPr>
      </w:pPr>
      <w:r w:rsidRPr="006003AD">
        <w:t>Systèmes de distraction et de complaisance</w:t>
      </w:r>
    </w:p>
    <w:p w14:paraId="44FC1F57" w14:textId="0AC4DBA5" w:rsidR="00C11A29" w:rsidRPr="006003AD" w:rsidRDefault="00EF41A5" w:rsidP="002E79C3">
      <w:pPr>
        <w:pStyle w:val="FAAOutlineL21"/>
      </w:pPr>
      <w:r w:rsidRPr="006003AD">
        <w:t>SORTIES DE L'AÉRONEF.</w:t>
      </w:r>
    </w:p>
    <w:p w14:paraId="44FC1F58" w14:textId="3D2B0A94" w:rsidR="00C11A29" w:rsidRPr="006003AD" w:rsidRDefault="00C11A29" w:rsidP="00FD2F07">
      <w:pPr>
        <w:pStyle w:val="FAAOutlineL3i"/>
        <w:numPr>
          <w:ilvl w:val="3"/>
          <w:numId w:val="723"/>
        </w:numPr>
      </w:pPr>
      <w:r w:rsidRPr="006003AD">
        <w:t>Informations d'ordre général</w:t>
      </w:r>
    </w:p>
    <w:p w14:paraId="44FC1F59" w14:textId="210BD49F" w:rsidR="00C11A29" w:rsidRPr="006003AD" w:rsidRDefault="00C11A29" w:rsidP="00FD2F07">
      <w:pPr>
        <w:pStyle w:val="FAAOutlineL3i"/>
        <w:numPr>
          <w:ilvl w:val="3"/>
          <w:numId w:val="723"/>
        </w:numPr>
      </w:pPr>
      <w:r w:rsidRPr="006003AD">
        <w:t>Sorties avec toboggans ou convertibles (inspection avant le vol et fonctionnement normal)</w:t>
      </w:r>
    </w:p>
    <w:p w14:paraId="44FC1F5A" w14:textId="6DC0E938" w:rsidR="00C11A29" w:rsidRPr="006003AD" w:rsidRDefault="00C11A29" w:rsidP="00FD2F07">
      <w:pPr>
        <w:pStyle w:val="FAAOutlineL3i"/>
        <w:numPr>
          <w:ilvl w:val="3"/>
          <w:numId w:val="723"/>
        </w:numPr>
      </w:pPr>
      <w:r w:rsidRPr="006003AD">
        <w:t>Sorties sans toboggans (inspection avant le vol et fonctionnement normal)</w:t>
      </w:r>
    </w:p>
    <w:p w14:paraId="44FC1F5B" w14:textId="1CBFF804" w:rsidR="00C11A29" w:rsidRPr="006003AD" w:rsidRDefault="00C11A29" w:rsidP="00FD2F07">
      <w:pPr>
        <w:pStyle w:val="FAAOutlineL3i"/>
        <w:numPr>
          <w:ilvl w:val="3"/>
          <w:numId w:val="723"/>
        </w:numPr>
      </w:pPr>
      <w:r w:rsidRPr="006003AD">
        <w:t>Hublots issues de secours (avant le vol)</w:t>
      </w:r>
    </w:p>
    <w:p w14:paraId="44FC1F5C" w14:textId="3EC27D40" w:rsidR="00C11A29" w:rsidRPr="006003AD" w:rsidRDefault="00EF41A5" w:rsidP="002E79C3">
      <w:pPr>
        <w:pStyle w:val="FAAOutlineL21"/>
      </w:pPr>
      <w:r w:rsidRPr="006003AD">
        <w:t>COMMUNICATION ET COORDINATION AVEC LES MEMBRES D'ÉQUIPAGE.</w:t>
      </w:r>
    </w:p>
    <w:p w14:paraId="44FC1F5D" w14:textId="464BE5C7" w:rsidR="00C11A29" w:rsidRPr="006003AD" w:rsidRDefault="00C11A29" w:rsidP="00FD2F07">
      <w:pPr>
        <w:pStyle w:val="FAAOutlineL3i"/>
        <w:numPr>
          <w:ilvl w:val="3"/>
          <w:numId w:val="724"/>
        </w:numPr>
      </w:pPr>
      <w:r w:rsidRPr="006003AD">
        <w:t>Autorité du commandant de bord</w:t>
      </w:r>
    </w:p>
    <w:p w14:paraId="44FC1F5E" w14:textId="68BAE1DA" w:rsidR="00C11A29" w:rsidRPr="006003AD" w:rsidRDefault="00C11A29" w:rsidP="00FD2F07">
      <w:pPr>
        <w:pStyle w:val="FAAOutlineL3i"/>
        <w:numPr>
          <w:ilvl w:val="3"/>
          <w:numId w:val="724"/>
        </w:numPr>
      </w:pPr>
      <w:r w:rsidRPr="006003AD">
        <w:t>Signaux et procédures de communication de routine</w:t>
      </w:r>
    </w:p>
    <w:p w14:paraId="44FC1F5F" w14:textId="64774AE0" w:rsidR="00C11A29" w:rsidRPr="006003AD" w:rsidRDefault="00C11A29" w:rsidP="00FD2F07">
      <w:pPr>
        <w:pStyle w:val="FAAOutlineL3i"/>
        <w:numPr>
          <w:ilvl w:val="3"/>
          <w:numId w:val="724"/>
        </w:numPr>
      </w:pPr>
      <w:r w:rsidRPr="006003AD">
        <w:t>Briefing des membres d'équipage</w:t>
      </w:r>
    </w:p>
    <w:p w14:paraId="44FC1F60" w14:textId="0963DA0B" w:rsidR="00C11A29" w:rsidRPr="006003AD" w:rsidRDefault="00EF41A5" w:rsidP="002E79C3">
      <w:pPr>
        <w:pStyle w:val="FAAOutlineL21"/>
      </w:pPr>
      <w:r w:rsidRPr="006003AD">
        <w:t>DEVOIRS ET PROCÉDURES DE ROUTINE POUR LES MEMBRES DE L'ÉQUIPAGE.</w:t>
      </w:r>
    </w:p>
    <w:p w14:paraId="44FC1F61" w14:textId="56B085B4" w:rsidR="00C11A29" w:rsidRPr="006003AD" w:rsidRDefault="00C11A29" w:rsidP="00FD2F07">
      <w:pPr>
        <w:pStyle w:val="FAAOutlineL3i"/>
        <w:numPr>
          <w:ilvl w:val="3"/>
          <w:numId w:val="725"/>
        </w:numPr>
      </w:pPr>
      <w:r w:rsidRPr="006003AD">
        <w:t>Responsabilités d'ordre général des membres d'équipage</w:t>
      </w:r>
    </w:p>
    <w:p w14:paraId="44FC1F62" w14:textId="4D061C96" w:rsidR="00C11A29" w:rsidRPr="006003AD" w:rsidRDefault="00C11A29" w:rsidP="00FD2F07">
      <w:pPr>
        <w:pStyle w:val="FAAOutlineL3i"/>
        <w:numPr>
          <w:ilvl w:val="3"/>
          <w:numId w:val="725"/>
        </w:numPr>
      </w:pPr>
      <w:r w:rsidRPr="006003AD">
        <w:t>Devoirs et procédures de compte rendu pour aéronef spécifique</w:t>
      </w:r>
    </w:p>
    <w:p w14:paraId="44FC1F63" w14:textId="7E838A4B" w:rsidR="00C11A29" w:rsidRPr="006003AD" w:rsidRDefault="00C11A29" w:rsidP="00FD2F07">
      <w:pPr>
        <w:pStyle w:val="FAAOutlineL3i"/>
        <w:numPr>
          <w:ilvl w:val="3"/>
          <w:numId w:val="725"/>
        </w:numPr>
      </w:pPr>
      <w:r w:rsidRPr="006003AD">
        <w:t>Devoirs et procédures avant le départ avant l'embarquement des passagers</w:t>
      </w:r>
    </w:p>
    <w:p w14:paraId="44FC1F64" w14:textId="175D5D5A" w:rsidR="00C11A29" w:rsidRPr="006003AD" w:rsidRDefault="00C11A29" w:rsidP="00FD2F07">
      <w:pPr>
        <w:pStyle w:val="FAAOutlineL3i"/>
        <w:numPr>
          <w:ilvl w:val="3"/>
          <w:numId w:val="725"/>
        </w:numPr>
      </w:pPr>
      <w:r w:rsidRPr="006003AD">
        <w:t>Devoirs et procédures lors de l'embarquement des passagers</w:t>
      </w:r>
    </w:p>
    <w:p w14:paraId="44FC1F65" w14:textId="73D31424" w:rsidR="00C11A29" w:rsidRPr="006003AD" w:rsidRDefault="00C11A29" w:rsidP="00FD2F07">
      <w:pPr>
        <w:pStyle w:val="FAAOutlineL3i"/>
        <w:numPr>
          <w:ilvl w:val="3"/>
          <w:numId w:val="725"/>
        </w:numPr>
      </w:pPr>
      <w:r w:rsidRPr="006003AD">
        <w:t>Devoirs et procédures avant la circulation au sol</w:t>
      </w:r>
    </w:p>
    <w:p w14:paraId="44FC1F66" w14:textId="03B8B01A" w:rsidR="00C11A29" w:rsidRPr="006003AD" w:rsidRDefault="00C11A29" w:rsidP="00FD2F07">
      <w:pPr>
        <w:pStyle w:val="FAAOutlineL3i"/>
        <w:numPr>
          <w:ilvl w:val="3"/>
          <w:numId w:val="725"/>
        </w:numPr>
      </w:pPr>
      <w:r w:rsidRPr="006003AD">
        <w:t>Devoirs et procédures s'appliquant à l'aéronef spécifique avant le décollage</w:t>
      </w:r>
    </w:p>
    <w:p w14:paraId="44FC1F67" w14:textId="5F48950F" w:rsidR="00C11A29" w:rsidRPr="006003AD" w:rsidRDefault="00C11A29" w:rsidP="00FD2F07">
      <w:pPr>
        <w:pStyle w:val="FAAOutlineL3i"/>
        <w:numPr>
          <w:ilvl w:val="3"/>
          <w:numId w:val="725"/>
        </w:numPr>
      </w:pPr>
      <w:r w:rsidRPr="006003AD">
        <w:t>Devoirs et procédures en vol</w:t>
      </w:r>
    </w:p>
    <w:p w14:paraId="44FC1F68" w14:textId="7E8B4274" w:rsidR="00C11A29" w:rsidRPr="006003AD" w:rsidRDefault="00C11A29" w:rsidP="00FD2F07">
      <w:pPr>
        <w:pStyle w:val="FAAOutlineL3i"/>
        <w:numPr>
          <w:ilvl w:val="3"/>
          <w:numId w:val="725"/>
        </w:numPr>
      </w:pPr>
      <w:r w:rsidRPr="006003AD">
        <w:t>Devoirs et procédures avant l'atterrissage</w:t>
      </w:r>
    </w:p>
    <w:p w14:paraId="44FC1F69" w14:textId="3F814C75" w:rsidR="00C11A29" w:rsidRPr="006003AD" w:rsidRDefault="00C11A29" w:rsidP="00FD2F07">
      <w:pPr>
        <w:pStyle w:val="FAAOutlineL3i"/>
        <w:numPr>
          <w:ilvl w:val="3"/>
          <w:numId w:val="725"/>
        </w:numPr>
      </w:pPr>
      <w:r w:rsidRPr="006003AD">
        <w:t>Devoirs et procédures lors de la circulation au sol et à l'arrivée</w:t>
      </w:r>
    </w:p>
    <w:p w14:paraId="44FC1F6A" w14:textId="5E5F0922" w:rsidR="00C11A29" w:rsidRPr="006003AD" w:rsidRDefault="00C11A29" w:rsidP="00FD2F07">
      <w:pPr>
        <w:pStyle w:val="FAAOutlineL3i"/>
        <w:numPr>
          <w:ilvl w:val="3"/>
          <w:numId w:val="725"/>
        </w:numPr>
      </w:pPr>
      <w:r w:rsidRPr="006003AD">
        <w:t>Devoirs et procédures après l'arrivée</w:t>
      </w:r>
    </w:p>
    <w:p w14:paraId="44FC1F6B" w14:textId="7EEE3504" w:rsidR="00C11A29" w:rsidRPr="006003AD" w:rsidRDefault="00C11A29" w:rsidP="00FD2F07">
      <w:pPr>
        <w:pStyle w:val="FAAOutlineL3i"/>
        <w:numPr>
          <w:ilvl w:val="3"/>
          <w:numId w:val="725"/>
        </w:numPr>
      </w:pPr>
      <w:r w:rsidRPr="006003AD">
        <w:t>Escales</w:t>
      </w:r>
    </w:p>
    <w:p w14:paraId="44FC1F6C" w14:textId="1374C83A" w:rsidR="00C11A29" w:rsidRPr="006003AD" w:rsidRDefault="00EF41A5" w:rsidP="002E79C3">
      <w:pPr>
        <w:pStyle w:val="FAAOutlineL21"/>
      </w:pPr>
      <w:r w:rsidRPr="006003AD">
        <w:t>RESPONSABILITÉS RELATIVES AU TRAITEMENT DES PASSAGERS.</w:t>
      </w:r>
    </w:p>
    <w:p w14:paraId="44FC1F6D" w14:textId="02321099" w:rsidR="00C11A29" w:rsidRPr="006003AD" w:rsidRDefault="00C11A29" w:rsidP="00FD2F07">
      <w:pPr>
        <w:pStyle w:val="FAAOutlineL3i"/>
        <w:numPr>
          <w:ilvl w:val="3"/>
          <w:numId w:val="726"/>
        </w:numPr>
      </w:pPr>
      <w:r w:rsidRPr="006003AD">
        <w:t>Responsabilités d'ordre général des membres d'équipage</w:t>
      </w:r>
    </w:p>
    <w:p w14:paraId="44FC1F6E" w14:textId="55B3618C" w:rsidR="00C11A29" w:rsidRPr="006003AD" w:rsidRDefault="00C11A29" w:rsidP="00FD2F07">
      <w:pPr>
        <w:pStyle w:val="FAAOutlineL3i"/>
        <w:numPr>
          <w:ilvl w:val="3"/>
          <w:numId w:val="726"/>
        </w:numPr>
      </w:pPr>
      <w:r w:rsidRPr="006003AD">
        <w:t>Nouveau-nés, enfants et mineurs non accompagnés</w:t>
      </w:r>
    </w:p>
    <w:p w14:paraId="44FC1F6F" w14:textId="5DB218E4" w:rsidR="00C11A29" w:rsidRPr="006003AD" w:rsidRDefault="00C11A29" w:rsidP="00FD2F07">
      <w:pPr>
        <w:pStyle w:val="FAAOutlineL3i"/>
        <w:numPr>
          <w:ilvl w:val="3"/>
          <w:numId w:val="726"/>
        </w:numPr>
      </w:pPr>
      <w:r w:rsidRPr="006003AD">
        <w:t>Passagers ayant besoin d'une assistance spéciale</w:t>
      </w:r>
    </w:p>
    <w:p w14:paraId="44FC1F70" w14:textId="1471DC4A" w:rsidR="00C11A29" w:rsidRPr="006003AD" w:rsidRDefault="00C11A29" w:rsidP="00FD2F07">
      <w:pPr>
        <w:pStyle w:val="FAAOutlineL3i"/>
        <w:numPr>
          <w:ilvl w:val="3"/>
          <w:numId w:val="726"/>
        </w:numPr>
      </w:pPr>
      <w:r w:rsidRPr="006003AD">
        <w:t>Passagers ayant besoin d'un accommodement spécial</w:t>
      </w:r>
    </w:p>
    <w:p w14:paraId="44FC1F71" w14:textId="6F1CC737" w:rsidR="00C11A29" w:rsidRPr="006003AD" w:rsidRDefault="00C11A29" w:rsidP="00FD2F07">
      <w:pPr>
        <w:pStyle w:val="FAAOutlineL3i"/>
        <w:numPr>
          <w:ilvl w:val="3"/>
          <w:numId w:val="726"/>
        </w:numPr>
      </w:pPr>
      <w:r w:rsidRPr="006003AD">
        <w:t>Impératifs portant sur le rangement des bagages à main</w:t>
      </w:r>
    </w:p>
    <w:p w14:paraId="44FC1F72" w14:textId="3E137BFF" w:rsidR="00C11A29" w:rsidRPr="006003AD" w:rsidRDefault="00C11A29" w:rsidP="00FD2F07">
      <w:pPr>
        <w:pStyle w:val="FAAOutlineL3i"/>
        <w:numPr>
          <w:ilvl w:val="3"/>
          <w:numId w:val="726"/>
        </w:numPr>
      </w:pPr>
      <w:r w:rsidRPr="006003AD">
        <w:t>Impératifs portant sur les sièges passagers</w:t>
      </w:r>
    </w:p>
    <w:p w14:paraId="44FC1F73" w14:textId="0C88B896" w:rsidR="00C11A29" w:rsidRPr="006003AD" w:rsidRDefault="00C11A29" w:rsidP="00FD2F07">
      <w:pPr>
        <w:pStyle w:val="FAAOutlineL3i"/>
        <w:numPr>
          <w:ilvl w:val="3"/>
          <w:numId w:val="726"/>
        </w:numPr>
      </w:pPr>
      <w:r w:rsidRPr="006003AD">
        <w:lastRenderedPageBreak/>
        <w:t>Impératifs portant sur l'autorisation de fumer ou non</w:t>
      </w:r>
    </w:p>
    <w:p w14:paraId="44FC1F74" w14:textId="16E03CB2" w:rsidR="00C11A29" w:rsidRPr="006003AD" w:rsidRDefault="00EF41A5" w:rsidP="002E79C3">
      <w:pPr>
        <w:pStyle w:val="FAAOutlineL21"/>
      </w:pPr>
      <w:r w:rsidRPr="006003AD">
        <w:t>FORMATION APPROUVÉE EN GESTION DES RESSOURCES EN ÉQUIPE POUR LES MEMBRES DU PERSONNEL DE CABINE.</w:t>
      </w:r>
    </w:p>
    <w:p w14:paraId="44FC1F75" w14:textId="77777777" w:rsidR="00C11A29" w:rsidRPr="006003AD" w:rsidRDefault="00C11A29" w:rsidP="002E79C3">
      <w:pPr>
        <w:pStyle w:val="FAAOutlineL1a"/>
      </w:pPr>
      <w:r w:rsidRPr="006003AD">
        <w:t xml:space="preserve">Chaque titulaire d'un AOC doit avoir un cursus de formation aéronautique initiale au sol, destiné aux membres de l'équipage de cabine et s'appliquant au type d'exploitation effectuée et à l'aéronef utilisé, y compris au moins les sujets portant sur les urgences spécifiques à l'aéronef, si cela s'applique : </w:t>
      </w:r>
    </w:p>
    <w:p w14:paraId="44FC1F76" w14:textId="78AC0257" w:rsidR="00C11A29" w:rsidRPr="006003AD" w:rsidRDefault="00EF41A5" w:rsidP="00FD2F07">
      <w:pPr>
        <w:pStyle w:val="FAAOutlineL21"/>
        <w:numPr>
          <w:ilvl w:val="0"/>
          <w:numId w:val="727"/>
        </w:numPr>
      </w:pPr>
      <w:r w:rsidRPr="006003AD">
        <w:t>ÉQUIPEMENT DE SECOURS.</w:t>
      </w:r>
    </w:p>
    <w:p w14:paraId="44FC1F77" w14:textId="1B78313A" w:rsidR="00C11A29" w:rsidRPr="006003AD" w:rsidRDefault="00C11A29" w:rsidP="00FD2F07">
      <w:pPr>
        <w:pStyle w:val="FAAOutlineL3i"/>
        <w:numPr>
          <w:ilvl w:val="3"/>
          <w:numId w:val="728"/>
        </w:numPr>
      </w:pPr>
      <w:r w:rsidRPr="006003AD">
        <w:t>Systèmes de communication et de notification d'urgence</w:t>
      </w:r>
    </w:p>
    <w:p w14:paraId="44FC1F78" w14:textId="6D052F72" w:rsidR="00C11A29" w:rsidRPr="006003AD" w:rsidRDefault="00C11A29" w:rsidP="00FD2F07">
      <w:pPr>
        <w:pStyle w:val="FAAOutlineL3i"/>
        <w:numPr>
          <w:ilvl w:val="3"/>
          <w:numId w:val="728"/>
        </w:numPr>
      </w:pPr>
      <w:r w:rsidRPr="006003AD">
        <w:t>Sorties de l'aéronef</w:t>
      </w:r>
    </w:p>
    <w:p w14:paraId="44FC1F79" w14:textId="7AFA1D26" w:rsidR="00C11A29" w:rsidRPr="006003AD" w:rsidRDefault="00C11A29" w:rsidP="00FD2F07">
      <w:pPr>
        <w:pStyle w:val="FAAOutlineL3i"/>
        <w:numPr>
          <w:ilvl w:val="3"/>
          <w:numId w:val="728"/>
        </w:numPr>
      </w:pPr>
      <w:r w:rsidRPr="006003AD">
        <w:t>Sorties avec toboggans ou convertibles (urgence)</w:t>
      </w:r>
    </w:p>
    <w:p w14:paraId="44FC1F7A" w14:textId="683D3ADB" w:rsidR="00C11A29" w:rsidRPr="006003AD" w:rsidRDefault="00C11A29" w:rsidP="00FD2F07">
      <w:pPr>
        <w:pStyle w:val="FAAOutlineL3i"/>
        <w:numPr>
          <w:ilvl w:val="3"/>
          <w:numId w:val="728"/>
        </w:numPr>
      </w:pPr>
      <w:r w:rsidRPr="006003AD">
        <w:t>Toboggans et convertibles lors d'un amerrissage forcé</w:t>
      </w:r>
    </w:p>
    <w:p w14:paraId="44FC1F7B" w14:textId="1007CDBC" w:rsidR="00C11A29" w:rsidRPr="006003AD" w:rsidRDefault="00C11A29" w:rsidP="00FD2F07">
      <w:pPr>
        <w:pStyle w:val="FAAOutlineL3i"/>
        <w:numPr>
          <w:ilvl w:val="3"/>
          <w:numId w:val="728"/>
        </w:numPr>
      </w:pPr>
      <w:r w:rsidRPr="006003AD">
        <w:t>Sorties sans toboggans (urgence)</w:t>
      </w:r>
    </w:p>
    <w:p w14:paraId="44FC1F7C" w14:textId="166C6789" w:rsidR="00C11A29" w:rsidRPr="006003AD" w:rsidRDefault="00C11A29" w:rsidP="00FD2F07">
      <w:pPr>
        <w:pStyle w:val="FAAOutlineL3i"/>
        <w:numPr>
          <w:ilvl w:val="3"/>
          <w:numId w:val="728"/>
        </w:numPr>
      </w:pPr>
      <w:r w:rsidRPr="006003AD">
        <w:t>Hublots issues de secours (urgence)</w:t>
      </w:r>
    </w:p>
    <w:p w14:paraId="44FC1F7D" w14:textId="57CCBC20" w:rsidR="00C11A29" w:rsidRPr="006003AD" w:rsidRDefault="00C11A29" w:rsidP="00FD2F07">
      <w:pPr>
        <w:pStyle w:val="FAAOutlineL3i"/>
        <w:numPr>
          <w:ilvl w:val="3"/>
          <w:numId w:val="728"/>
        </w:numPr>
      </w:pPr>
      <w:r w:rsidRPr="006003AD">
        <w:t>Sorties par cône arrière (urgence)</w:t>
      </w:r>
    </w:p>
    <w:p w14:paraId="44FC1F7E" w14:textId="33853129" w:rsidR="00C11A29" w:rsidRPr="006003AD" w:rsidRDefault="005B72F9" w:rsidP="00FD2F07">
      <w:pPr>
        <w:pStyle w:val="FAAOutlineL3i"/>
        <w:numPr>
          <w:ilvl w:val="3"/>
          <w:numId w:val="728"/>
        </w:numPr>
      </w:pPr>
      <w:r w:rsidRPr="006003AD">
        <w:t>Sorties par le poste de pilotage (urgence)</w:t>
      </w:r>
    </w:p>
    <w:p w14:paraId="44FC1F7F" w14:textId="68915F69" w:rsidR="00C11A29" w:rsidRPr="006003AD" w:rsidRDefault="00C11A29" w:rsidP="00FD2F07">
      <w:pPr>
        <w:pStyle w:val="FAAOutlineL3i"/>
        <w:numPr>
          <w:ilvl w:val="3"/>
          <w:numId w:val="728"/>
        </w:numPr>
      </w:pPr>
      <w:r w:rsidRPr="006003AD">
        <w:t>Équipement d'évacuation au sol et pour amerrissage forcé</w:t>
      </w:r>
    </w:p>
    <w:p w14:paraId="44FC1F80" w14:textId="2C062E0A" w:rsidR="00C11A29" w:rsidRPr="006003AD" w:rsidRDefault="00C11A29" w:rsidP="00FD2F07">
      <w:pPr>
        <w:pStyle w:val="FAAOutlineL3i"/>
        <w:numPr>
          <w:ilvl w:val="3"/>
          <w:numId w:val="728"/>
        </w:numPr>
      </w:pPr>
      <w:r w:rsidRPr="006003AD">
        <w:t>Trousse de premiers soins</w:t>
      </w:r>
    </w:p>
    <w:p w14:paraId="44FC1F81" w14:textId="17BBCA17" w:rsidR="00C11A29" w:rsidRPr="006003AD" w:rsidRDefault="00C11A29" w:rsidP="00FD2F07">
      <w:pPr>
        <w:pStyle w:val="FAAOutlineL3i"/>
        <w:numPr>
          <w:ilvl w:val="3"/>
          <w:numId w:val="728"/>
        </w:numPr>
      </w:pPr>
      <w:r w:rsidRPr="006003AD">
        <w:t>Systèmes d'oxygène portatif (bouteilles d'oxygène, générateurs chimiques d'oxygène, PBE)</w:t>
      </w:r>
    </w:p>
    <w:p w14:paraId="44FC1F82" w14:textId="025E7203" w:rsidR="00C11A29" w:rsidRPr="006003AD" w:rsidRDefault="00C11A29" w:rsidP="00FD2F07">
      <w:pPr>
        <w:pStyle w:val="FAAOutlineL3i"/>
        <w:numPr>
          <w:ilvl w:val="3"/>
          <w:numId w:val="728"/>
        </w:numPr>
      </w:pPr>
      <w:r w:rsidRPr="006003AD">
        <w:t>Équipement de lutte contre le feu</w:t>
      </w:r>
    </w:p>
    <w:p w14:paraId="44FC1F83" w14:textId="7C48A17F" w:rsidR="00C11A29" w:rsidRPr="006003AD" w:rsidRDefault="00C11A29" w:rsidP="002E79C3">
      <w:pPr>
        <w:pStyle w:val="FAAOutlineL3i"/>
      </w:pPr>
      <w:r w:rsidRPr="006003AD">
        <w:t>Systèmes d'éclairage de secours</w:t>
      </w:r>
    </w:p>
    <w:p w14:paraId="44FC1F84" w14:textId="09687F20" w:rsidR="00C11A29" w:rsidRPr="006003AD" w:rsidRDefault="00C11A29" w:rsidP="002E79C3">
      <w:pPr>
        <w:pStyle w:val="FAAOutlineL3i"/>
      </w:pPr>
      <w:r w:rsidRPr="006003AD">
        <w:t>Trousses universelles de précaution</w:t>
      </w:r>
    </w:p>
    <w:p w14:paraId="44FC1F85" w14:textId="08E1ADF1" w:rsidR="00C11A29" w:rsidRPr="006003AD" w:rsidRDefault="00C11A29" w:rsidP="002E79C3">
      <w:pPr>
        <w:pStyle w:val="FAAOutlineL3i"/>
      </w:pPr>
      <w:r w:rsidRPr="006003AD">
        <w:t>Défibrillateurs externes automatisés</w:t>
      </w:r>
    </w:p>
    <w:p w14:paraId="11CD2610" w14:textId="54DABCAF" w:rsidR="00F5165C" w:rsidRPr="006003AD" w:rsidRDefault="00F5165C" w:rsidP="002E79C3">
      <w:pPr>
        <w:pStyle w:val="FAAOutlineL3i"/>
      </w:pPr>
      <w:r w:rsidRPr="006003AD">
        <w:t>Combinaisons de survie, si cela s’applique à l’opération</w:t>
      </w:r>
    </w:p>
    <w:p w14:paraId="44FC1F86" w14:textId="66856003" w:rsidR="00C11A29" w:rsidRPr="006003AD" w:rsidRDefault="00C11A29" w:rsidP="002E79C3">
      <w:pPr>
        <w:pStyle w:val="FAAOutlineL3i"/>
      </w:pPr>
      <w:r w:rsidRPr="006003AD">
        <w:t>Autre équipement de secours</w:t>
      </w:r>
    </w:p>
    <w:p w14:paraId="44FC1F87" w14:textId="25C13626" w:rsidR="00C11A29" w:rsidRPr="006003AD" w:rsidRDefault="00EF41A5" w:rsidP="002E79C3">
      <w:pPr>
        <w:pStyle w:val="FAAOutlineL21"/>
      </w:pPr>
      <w:r w:rsidRPr="006003AD">
        <w:t>AFFECTATIONS ET PROCÉDURES D'URGENCE.</w:t>
      </w:r>
    </w:p>
    <w:p w14:paraId="44FC1F88" w14:textId="0047083B" w:rsidR="00C11A29" w:rsidRPr="006003AD" w:rsidRDefault="00C11A29" w:rsidP="00FD2F07">
      <w:pPr>
        <w:pStyle w:val="FAAOutlineL3i"/>
        <w:numPr>
          <w:ilvl w:val="3"/>
          <w:numId w:val="729"/>
        </w:numPr>
      </w:pPr>
      <w:r w:rsidRPr="006003AD">
        <w:t>Types généraux d'urgences spécifiques à l'aéronef, y compris la coordination et la communication avec l'équipage</w:t>
      </w:r>
    </w:p>
    <w:p w14:paraId="44FC1F89" w14:textId="40136A4B" w:rsidR="00C11A29" w:rsidRPr="006003AD" w:rsidRDefault="00C11A29" w:rsidP="00FD2F07">
      <w:pPr>
        <w:pStyle w:val="FAAOutlineL3i"/>
        <w:numPr>
          <w:ilvl w:val="3"/>
          <w:numId w:val="729"/>
        </w:numPr>
      </w:pPr>
      <w:r w:rsidRPr="006003AD">
        <w:t>Signaux et procédures de communication d'urgence</w:t>
      </w:r>
    </w:p>
    <w:p w14:paraId="44FC1F8A" w14:textId="43E19531" w:rsidR="00C11A29" w:rsidRPr="006003AD" w:rsidRDefault="00C11A29" w:rsidP="00FD2F07">
      <w:pPr>
        <w:pStyle w:val="FAAOutlineL3i"/>
        <w:numPr>
          <w:ilvl w:val="3"/>
          <w:numId w:val="729"/>
        </w:numPr>
      </w:pPr>
      <w:r w:rsidRPr="006003AD">
        <w:t>Décompression rapide</w:t>
      </w:r>
    </w:p>
    <w:p w14:paraId="44FC1F8B" w14:textId="402547C7" w:rsidR="00C11A29" w:rsidRPr="006003AD" w:rsidRDefault="00C11A29" w:rsidP="00FD2F07">
      <w:pPr>
        <w:pStyle w:val="FAAOutlineL3i"/>
        <w:numPr>
          <w:ilvl w:val="3"/>
          <w:numId w:val="729"/>
        </w:numPr>
      </w:pPr>
      <w:r w:rsidRPr="006003AD">
        <w:t>Décompression insidieuse et fuites aux hublots fissurés et aux joints d'étanchéité</w:t>
      </w:r>
    </w:p>
    <w:p w14:paraId="44FC1F8C" w14:textId="713F6200" w:rsidR="00C11A29" w:rsidRPr="006003AD" w:rsidRDefault="00C11A29" w:rsidP="00FD2F07">
      <w:pPr>
        <w:pStyle w:val="FAAOutlineL3i"/>
        <w:numPr>
          <w:ilvl w:val="3"/>
          <w:numId w:val="729"/>
        </w:numPr>
      </w:pPr>
      <w:r w:rsidRPr="006003AD">
        <w:t>Incendies</w:t>
      </w:r>
    </w:p>
    <w:p w14:paraId="44FC1F8D" w14:textId="279F897F" w:rsidR="00C11A29" w:rsidRPr="006003AD" w:rsidRDefault="00C11A29" w:rsidP="00FD2F07">
      <w:pPr>
        <w:pStyle w:val="FAAOutlineL3i"/>
        <w:numPr>
          <w:ilvl w:val="3"/>
          <w:numId w:val="729"/>
        </w:numPr>
      </w:pPr>
      <w:r w:rsidRPr="006003AD">
        <w:t>Amerrissage forcé</w:t>
      </w:r>
    </w:p>
    <w:p w14:paraId="44FC1F8E" w14:textId="2E6A8B67" w:rsidR="00C11A29" w:rsidRPr="006003AD" w:rsidRDefault="00C11A29" w:rsidP="00FD2F07">
      <w:pPr>
        <w:pStyle w:val="FAAOutlineL3i"/>
        <w:numPr>
          <w:ilvl w:val="3"/>
          <w:numId w:val="729"/>
        </w:numPr>
      </w:pPr>
      <w:r w:rsidRPr="006003AD">
        <w:t>Évacuation au sol</w:t>
      </w:r>
    </w:p>
    <w:p w14:paraId="44FC1F8F" w14:textId="4872C615" w:rsidR="00C11A29" w:rsidRPr="006003AD" w:rsidRDefault="00C11A29" w:rsidP="00FD2F07">
      <w:pPr>
        <w:pStyle w:val="FAAOutlineL3i"/>
        <w:numPr>
          <w:ilvl w:val="3"/>
          <w:numId w:val="729"/>
        </w:numPr>
      </w:pPr>
      <w:r w:rsidRPr="006003AD">
        <w:t>Évacuation non justifiée (c'est-à-dire à l'initiative d'un passager)</w:t>
      </w:r>
    </w:p>
    <w:p w14:paraId="44FC1F90" w14:textId="76260165" w:rsidR="00C11A29" w:rsidRPr="006003AD" w:rsidRDefault="00C11A29" w:rsidP="00FD2F07">
      <w:pPr>
        <w:pStyle w:val="FAAOutlineL3i"/>
        <w:numPr>
          <w:ilvl w:val="3"/>
          <w:numId w:val="729"/>
        </w:numPr>
      </w:pPr>
      <w:r w:rsidRPr="006003AD">
        <w:t>Maladies ou blessures</w:t>
      </w:r>
    </w:p>
    <w:p w14:paraId="44FC1F91" w14:textId="2B1083DE" w:rsidR="00C11A29" w:rsidRPr="006003AD" w:rsidRDefault="00C11A29" w:rsidP="00FD2F07">
      <w:pPr>
        <w:pStyle w:val="FAAOutlineL3i"/>
        <w:numPr>
          <w:ilvl w:val="3"/>
          <w:numId w:val="729"/>
        </w:numPr>
      </w:pPr>
      <w:r w:rsidRPr="006003AD">
        <w:t>Situations anormales concernant des passagers ou des membres de l'équipage</w:t>
      </w:r>
    </w:p>
    <w:p w14:paraId="44FC1F92" w14:textId="339F9F03" w:rsidR="00C11A29" w:rsidRPr="006003AD" w:rsidRDefault="00C11A29" w:rsidP="00FD2F07">
      <w:pPr>
        <w:pStyle w:val="FAAOutlineL3i"/>
        <w:numPr>
          <w:ilvl w:val="3"/>
          <w:numId w:val="729"/>
        </w:numPr>
      </w:pPr>
      <w:r w:rsidRPr="006003AD">
        <w:lastRenderedPageBreak/>
        <w:t>Détournements et autres actes d’intervention illicite</w:t>
      </w:r>
    </w:p>
    <w:p w14:paraId="44FC1F93" w14:textId="0DA3F4E2" w:rsidR="00C11A29" w:rsidRPr="006003AD" w:rsidRDefault="00C11A29" w:rsidP="00FD2F07">
      <w:pPr>
        <w:pStyle w:val="FAAOutlineL3i"/>
        <w:numPr>
          <w:ilvl w:val="3"/>
          <w:numId w:val="729"/>
        </w:numPr>
      </w:pPr>
      <w:r w:rsidRPr="006003AD">
        <w:t>Menace à la bombe</w:t>
      </w:r>
    </w:p>
    <w:p w14:paraId="44FC1F94" w14:textId="65F63DD1" w:rsidR="00C11A29" w:rsidRPr="006003AD" w:rsidRDefault="00C11A29" w:rsidP="00FD2F07">
      <w:pPr>
        <w:pStyle w:val="FAAOutlineL3i"/>
        <w:numPr>
          <w:ilvl w:val="3"/>
          <w:numId w:val="729"/>
        </w:numPr>
      </w:pPr>
      <w:r w:rsidRPr="006003AD">
        <w:t>Turbulences</w:t>
      </w:r>
    </w:p>
    <w:p w14:paraId="44FC1F95" w14:textId="319E5DCC" w:rsidR="00C11A29" w:rsidRPr="006003AD" w:rsidRDefault="00C11A29" w:rsidP="00FD2F07">
      <w:pPr>
        <w:pStyle w:val="FAAOutlineL3i"/>
        <w:numPr>
          <w:ilvl w:val="3"/>
          <w:numId w:val="729"/>
        </w:numPr>
      </w:pPr>
      <w:r w:rsidRPr="006003AD">
        <w:t>Autres situations inhabituelles, y compris une prise de conscience des affectations et fonctions des autres membres de l'équipage ayant trait aux propres devoirs des membres de l'équipage de cabine</w:t>
      </w:r>
    </w:p>
    <w:p w14:paraId="44FC1F96" w14:textId="2381231E" w:rsidR="00C11A29" w:rsidRPr="006003AD" w:rsidRDefault="00C11A29" w:rsidP="00FD2F07">
      <w:pPr>
        <w:pStyle w:val="FAAOutlineL3i"/>
        <w:numPr>
          <w:ilvl w:val="3"/>
          <w:numId w:val="729"/>
        </w:numPr>
      </w:pPr>
      <w:r w:rsidRPr="006003AD">
        <w:t>Accidents et incidents précédents</w:t>
      </w:r>
    </w:p>
    <w:p w14:paraId="44FC1F97" w14:textId="2C2CFEBB" w:rsidR="00C11A29" w:rsidRPr="006003AD" w:rsidRDefault="00EF41A5" w:rsidP="002E79C3">
      <w:pPr>
        <w:pStyle w:val="FAAOutlineL21"/>
      </w:pPr>
      <w:r w:rsidRPr="006003AD">
        <w:t>EXERCICES D'URGENCE SPÉCIFIQUES À L'AÉRONEF.</w:t>
      </w:r>
    </w:p>
    <w:p w14:paraId="44FC1F98" w14:textId="553514B0" w:rsidR="00C11A29" w:rsidRPr="006003AD" w:rsidRDefault="00C11A29" w:rsidP="00FD2F07">
      <w:pPr>
        <w:pStyle w:val="FAAOutlineL3i"/>
        <w:numPr>
          <w:ilvl w:val="3"/>
          <w:numId w:val="730"/>
        </w:numPr>
      </w:pPr>
      <w:r w:rsidRPr="006003AD">
        <w:t>Exercice d'évacuation d'urgence</w:t>
      </w:r>
    </w:p>
    <w:p w14:paraId="44FC1F99" w14:textId="70678C16" w:rsidR="00C11A29" w:rsidRPr="006003AD" w:rsidRDefault="00C11A29" w:rsidP="00FD2F07">
      <w:pPr>
        <w:pStyle w:val="FAAOutlineL3i"/>
        <w:numPr>
          <w:ilvl w:val="3"/>
          <w:numId w:val="730"/>
        </w:numPr>
      </w:pPr>
      <w:r w:rsidRPr="006003AD">
        <w:t>Exercice avec un extincteur manuel</w:t>
      </w:r>
    </w:p>
    <w:p w14:paraId="44FC1F9A" w14:textId="4F761443" w:rsidR="00C11A29" w:rsidRPr="006003AD" w:rsidRDefault="00C11A29" w:rsidP="00FD2F07">
      <w:pPr>
        <w:pStyle w:val="FAAOutlineL3i"/>
        <w:numPr>
          <w:ilvl w:val="3"/>
          <w:numId w:val="730"/>
        </w:numPr>
      </w:pPr>
      <w:r w:rsidRPr="006003AD">
        <w:t>Exercice avec le système d'approvisionnement en oxygène d'urgence</w:t>
      </w:r>
    </w:p>
    <w:p w14:paraId="44FC1F9B" w14:textId="7FF43A4F" w:rsidR="00C11A29" w:rsidRPr="006003AD" w:rsidRDefault="00C11A29" w:rsidP="00FD2F07">
      <w:pPr>
        <w:pStyle w:val="FAAOutlineL3i"/>
        <w:numPr>
          <w:ilvl w:val="3"/>
          <w:numId w:val="730"/>
        </w:numPr>
      </w:pPr>
      <w:r w:rsidRPr="006003AD">
        <w:t>Exercice portant sur les dispositifs de flottaison</w:t>
      </w:r>
    </w:p>
    <w:p w14:paraId="44FC1F9C" w14:textId="576DDF16" w:rsidR="00C11A29" w:rsidRPr="006003AD" w:rsidRDefault="00C11A29" w:rsidP="00FD2F07">
      <w:pPr>
        <w:pStyle w:val="FAAOutlineL3i"/>
        <w:numPr>
          <w:ilvl w:val="3"/>
          <w:numId w:val="730"/>
        </w:numPr>
      </w:pPr>
      <w:r w:rsidRPr="006003AD">
        <w:t>Exercice d'amerrissage forcé, si cela d'applique</w:t>
      </w:r>
    </w:p>
    <w:p w14:paraId="44FC1F9D" w14:textId="50E3746F" w:rsidR="00C11A29" w:rsidRPr="006003AD" w:rsidRDefault="00C11A29" w:rsidP="00FD2F07">
      <w:pPr>
        <w:pStyle w:val="FAAOutlineL3i"/>
        <w:numPr>
          <w:ilvl w:val="3"/>
          <w:numId w:val="730"/>
        </w:numPr>
      </w:pPr>
      <w:r w:rsidRPr="006003AD">
        <w:t>Exercice de retrait et de gonflage du radeau de sauvetage, si cela s’applique</w:t>
      </w:r>
    </w:p>
    <w:p w14:paraId="44FC1F9E" w14:textId="5DE89DBE" w:rsidR="00C11A29" w:rsidRPr="006003AD" w:rsidRDefault="00C11A29" w:rsidP="00FD2F07">
      <w:pPr>
        <w:pStyle w:val="FAAOutlineL3i"/>
        <w:numPr>
          <w:ilvl w:val="3"/>
          <w:numId w:val="730"/>
        </w:numPr>
      </w:pPr>
      <w:r w:rsidRPr="006003AD">
        <w:t>Exercice de transfert de convertible, si cela s'applique</w:t>
      </w:r>
    </w:p>
    <w:p w14:paraId="44FC1F9F" w14:textId="7C60976D" w:rsidR="00C11A29" w:rsidRPr="006003AD" w:rsidRDefault="00C11A29" w:rsidP="00FD2F07">
      <w:pPr>
        <w:pStyle w:val="FAAOutlineL3i"/>
        <w:numPr>
          <w:ilvl w:val="3"/>
          <w:numId w:val="730"/>
        </w:numPr>
      </w:pPr>
      <w:r w:rsidRPr="006003AD">
        <w:t>Exercice de déploiement, gonflage et désolidarisation du toboggan ou du convertible, si cela s'applique</w:t>
      </w:r>
    </w:p>
    <w:p w14:paraId="44FC1FA0" w14:textId="0DD62F07" w:rsidR="00C11A29" w:rsidRPr="006003AD" w:rsidRDefault="00C11A29" w:rsidP="00FD2F07">
      <w:pPr>
        <w:pStyle w:val="FAAOutlineL3i"/>
        <w:numPr>
          <w:ilvl w:val="3"/>
          <w:numId w:val="730"/>
        </w:numPr>
      </w:pPr>
      <w:r w:rsidRPr="006003AD">
        <w:t>Exercice d'évacuation d'urgence par toboggan, si cela s'applique</w:t>
      </w:r>
    </w:p>
    <w:p w14:paraId="44FC1FA1" w14:textId="77777777" w:rsidR="00C11A29" w:rsidRPr="006003AD" w:rsidRDefault="00C11A29" w:rsidP="002E79C3">
      <w:pPr>
        <w:pStyle w:val="FAAOutlineL1a"/>
      </w:pPr>
      <w:r w:rsidRPr="006003AD">
        <w:t>Chaque titulaire d'un AOC doit s'assurer que la formation initiale au sol d'un membre de l'équipage de cabine comprenne un test des compétences administré par le superviseur ou l'instructeur au sol approprié afin de déterminer son aptitude à effectuer les tâches qui lui sont affectées et à assumer ses responsabilités.</w:t>
      </w:r>
    </w:p>
    <w:p w14:paraId="44FC1FA2" w14:textId="77777777" w:rsidR="00C11A29" w:rsidRPr="006003AD" w:rsidRDefault="00C11A29" w:rsidP="002E79C3">
      <w:pPr>
        <w:pStyle w:val="FAAOutlineL1a"/>
      </w:pPr>
      <w:r w:rsidRPr="006003AD">
        <w:t xml:space="preserve">Chaque titulaire d'un AOC doit s'assurer que la formation aéronautique initiale au sol de l'équipage de conduite comprend au moins les heures suivantes prévues d'instruction à bord de l'aéronef qui doit être utilisé, sauf en cas de réduction jugée appropriée par la Régie : </w:t>
      </w:r>
    </w:p>
    <w:p w14:paraId="44FC1FA3" w14:textId="50E835E3" w:rsidR="00C11A29" w:rsidRPr="006003AD" w:rsidRDefault="00F7554D" w:rsidP="00FD2F07">
      <w:pPr>
        <w:pStyle w:val="FAAOutlineL21"/>
        <w:numPr>
          <w:ilvl w:val="0"/>
          <w:numId w:val="731"/>
        </w:numPr>
      </w:pPr>
      <w:r w:rsidRPr="006003AD">
        <w:t>Aéronef à moteur à piston ─ 8 heures</w:t>
      </w:r>
    </w:p>
    <w:p w14:paraId="44FC1FA4" w14:textId="734BC510" w:rsidR="00C11A29" w:rsidRPr="006003AD" w:rsidRDefault="00C11A29" w:rsidP="00FD2F07">
      <w:pPr>
        <w:pStyle w:val="FAAOutlineL21"/>
        <w:numPr>
          <w:ilvl w:val="0"/>
          <w:numId w:val="731"/>
        </w:numPr>
      </w:pPr>
      <w:r w:rsidRPr="006003AD">
        <w:t>Aéronef à turbopropulseur à hélice ─ 8 heures</w:t>
      </w:r>
    </w:p>
    <w:p w14:paraId="44FC1FA5" w14:textId="3CD3E22F" w:rsidR="00C11A29" w:rsidRPr="006003AD" w:rsidRDefault="00C11A29" w:rsidP="00FD2F07">
      <w:pPr>
        <w:pStyle w:val="FAAOutlineL21"/>
        <w:numPr>
          <w:ilvl w:val="0"/>
          <w:numId w:val="731"/>
        </w:numPr>
      </w:pPr>
      <w:r w:rsidRPr="006003AD">
        <w:t>Aéronef à turboréacteur ─ 16 heures</w:t>
      </w:r>
    </w:p>
    <w:p w14:paraId="44FC1FA6" w14:textId="6F461C92" w:rsidR="00C11A29" w:rsidRPr="006003AD" w:rsidRDefault="00C11A29" w:rsidP="00FD2F07">
      <w:pPr>
        <w:pStyle w:val="FAAOutlineL21"/>
        <w:numPr>
          <w:ilvl w:val="0"/>
          <w:numId w:val="731"/>
        </w:numPr>
      </w:pPr>
      <w:r w:rsidRPr="006003AD">
        <w:t>Autres aéronefs, dont, si cela s’applique, les hélicoptères et ceux à sustentation motorisée ─ 8 heures</w:t>
      </w:r>
    </w:p>
    <w:p w14:paraId="44FC1FA7" w14:textId="77777777" w:rsidR="00924FC3" w:rsidRPr="006003AD" w:rsidRDefault="00924FC3" w:rsidP="002E79C3">
      <w:pPr>
        <w:pStyle w:val="FFATextFlushRight"/>
        <w:keepLines w:val="0"/>
        <w:widowControl w:val="0"/>
      </w:pPr>
      <w:r w:rsidRPr="006003AD">
        <w:t>OACI, Annexe 6, Partie I : 4.2.1.3 ; 12.4</w:t>
      </w:r>
    </w:p>
    <w:p w14:paraId="44FC1FA8" w14:textId="77777777" w:rsidR="00924FC3" w:rsidRPr="006003AD" w:rsidRDefault="00924FC3" w:rsidP="002E79C3">
      <w:pPr>
        <w:pStyle w:val="FFATextFlushRight"/>
        <w:keepLines w:val="0"/>
        <w:widowControl w:val="0"/>
      </w:pPr>
      <w:r w:rsidRPr="006003AD">
        <w:t>OACI, Annexe 6, Partie III, Section II : 7.3.1 ; 8.2(b)R ;10.3</w:t>
      </w:r>
    </w:p>
    <w:p w14:paraId="44FC1FA9" w14:textId="5E9CA444" w:rsidR="000F2206" w:rsidRPr="006003AD" w:rsidRDefault="000F2206" w:rsidP="002E79C3">
      <w:pPr>
        <w:pStyle w:val="FFATextFlushRight"/>
        <w:keepLines w:val="0"/>
        <w:widowControl w:val="0"/>
      </w:pPr>
      <w:r w:rsidRPr="006003AD">
        <w:t>OACI, Doc 9376 : 4.2.2 et Supplément B ; 4.15 ; 4.16</w:t>
      </w:r>
    </w:p>
    <w:p w14:paraId="44FC1FAA" w14:textId="451D42D1" w:rsidR="00924FC3" w:rsidRPr="006003AD" w:rsidRDefault="00924FC3" w:rsidP="002E79C3">
      <w:pPr>
        <w:pStyle w:val="FFATextFlushRight"/>
        <w:keepLines w:val="0"/>
        <w:widowControl w:val="0"/>
      </w:pPr>
      <w:r w:rsidRPr="006003AD">
        <w:t>14 CFR 121.421</w:t>
      </w:r>
    </w:p>
    <w:p w14:paraId="44FC1FAB" w14:textId="11077941" w:rsidR="000F2206" w:rsidRPr="006003AD" w:rsidRDefault="000F2206" w:rsidP="002E79C3">
      <w:pPr>
        <w:pStyle w:val="FFATextFlushRight"/>
        <w:keepLines w:val="0"/>
        <w:widowControl w:val="0"/>
      </w:pPr>
      <w:r w:rsidRPr="006003AD">
        <w:t>FAA, Ordre 8900.1, Volume 3, Chapitre 23, Section 5</w:t>
      </w:r>
    </w:p>
    <w:p w14:paraId="66C38003" w14:textId="77777777" w:rsidR="00BD530C" w:rsidRPr="006003AD" w:rsidRDefault="00BD530C" w:rsidP="002E79C3">
      <w:pPr>
        <w:pStyle w:val="FFATextFlushRight"/>
        <w:keepLines w:val="0"/>
        <w:widowControl w:val="0"/>
      </w:pPr>
    </w:p>
    <w:p w14:paraId="44FC1FAE" w14:textId="28240B23" w:rsidR="00C11A29" w:rsidRPr="006003AD" w:rsidRDefault="00B50E07" w:rsidP="002E79C3">
      <w:pPr>
        <w:pStyle w:val="Heading4"/>
        <w:numPr>
          <w:ilvl w:val="0"/>
          <w:numId w:val="0"/>
        </w:numPr>
        <w:ind w:left="864" w:hanging="864"/>
      </w:pPr>
      <w:bookmarkStart w:id="331" w:name="_Toc64558944"/>
      <w:r w:rsidRPr="006003AD">
        <w:t>NMO 8.10.1.14(D)</w:t>
      </w:r>
      <w:r w:rsidRPr="006003AD">
        <w:tab/>
        <w:t>Formation aéronautique initiale au sol ─ Agent technique d'exploitation</w:t>
      </w:r>
      <w:bookmarkEnd w:id="331"/>
    </w:p>
    <w:p w14:paraId="44FC1FB0" w14:textId="2E81FE92" w:rsidR="00C11A29" w:rsidRPr="006003AD" w:rsidRDefault="00C11A29" w:rsidP="00FD2F07">
      <w:pPr>
        <w:pStyle w:val="FAAOutlineL1a"/>
        <w:numPr>
          <w:ilvl w:val="0"/>
          <w:numId w:val="732"/>
        </w:numPr>
      </w:pPr>
      <w:r w:rsidRPr="006003AD">
        <w:t xml:space="preserve">Chaque titulaire d'un AOC doit fournir une formation aéronautique initiale au sol aux FOO, comprenant une instruction couvrant au moins les sujets suivants : </w:t>
      </w:r>
    </w:p>
    <w:p w14:paraId="44FC1FB1" w14:textId="65E59E00" w:rsidR="00C11A29" w:rsidRPr="006003AD" w:rsidRDefault="00EF41A5" w:rsidP="00FD2F07">
      <w:pPr>
        <w:pStyle w:val="FAAOutlineL21"/>
        <w:numPr>
          <w:ilvl w:val="0"/>
          <w:numId w:val="733"/>
        </w:numPr>
      </w:pPr>
      <w:r w:rsidRPr="006003AD">
        <w:t>SUJETS D'ORDRE GÉNÉRAL PORTANT SUR LA RÉGULATION.</w:t>
      </w:r>
    </w:p>
    <w:p w14:paraId="44FC1FB2" w14:textId="1EA798D0" w:rsidR="00C11A29" w:rsidRPr="006003AD" w:rsidRDefault="00C11A29" w:rsidP="00FD2F07">
      <w:pPr>
        <w:pStyle w:val="FAAOutlineL3i"/>
        <w:numPr>
          <w:ilvl w:val="3"/>
          <w:numId w:val="734"/>
        </w:numPr>
      </w:pPr>
      <w:r w:rsidRPr="006003AD">
        <w:t>Réglementation appropriée</w:t>
      </w:r>
    </w:p>
    <w:p w14:paraId="44FC1FB3" w14:textId="1D12A882" w:rsidR="00C11A29" w:rsidRPr="006003AD" w:rsidRDefault="00803254" w:rsidP="00FD2F07">
      <w:pPr>
        <w:pStyle w:val="FAAOutlineL3i"/>
        <w:numPr>
          <w:ilvl w:val="3"/>
          <w:numId w:val="734"/>
        </w:numPr>
      </w:pPr>
      <w:r w:rsidRPr="006003AD">
        <w:lastRenderedPageBreak/>
        <w:t>L’OM du titulaire de l'AOC</w:t>
      </w:r>
    </w:p>
    <w:p w14:paraId="44FC1FB4" w14:textId="2FB6396A" w:rsidR="00C11A29" w:rsidRPr="006003AD" w:rsidRDefault="00803254" w:rsidP="00FD2F07">
      <w:pPr>
        <w:pStyle w:val="FAAOutlineL3i"/>
        <w:numPr>
          <w:ilvl w:val="3"/>
          <w:numId w:val="734"/>
        </w:numPr>
      </w:pPr>
      <w:r w:rsidRPr="006003AD">
        <w:t>Les spécifications d'exploitation du titulaire de l'AOC</w:t>
      </w:r>
    </w:p>
    <w:p w14:paraId="44FC1FB5" w14:textId="233E1E99" w:rsidR="00C11A29" w:rsidRPr="006003AD" w:rsidRDefault="00C11A29" w:rsidP="00FD2F07">
      <w:pPr>
        <w:pStyle w:val="FAAOutlineL3i"/>
        <w:numPr>
          <w:ilvl w:val="3"/>
          <w:numId w:val="734"/>
        </w:numPr>
      </w:pPr>
      <w:r w:rsidRPr="006003AD">
        <w:t>Bulletins météorologiques : interprétation, sources disponibles, bulletins et prévisions, variations saisonnières</w:t>
      </w:r>
    </w:p>
    <w:p w14:paraId="44FC1FB6" w14:textId="2128A5EE" w:rsidR="00C11A29" w:rsidRPr="006003AD" w:rsidRDefault="00C11A29" w:rsidP="00FD2F07">
      <w:pPr>
        <w:pStyle w:val="FAAOutlineL3i"/>
        <w:numPr>
          <w:ilvl w:val="3"/>
          <w:numId w:val="734"/>
        </w:numPr>
      </w:pPr>
      <w:r w:rsidRPr="006003AD">
        <w:t>Communications, normales et d'urgence</w:t>
      </w:r>
    </w:p>
    <w:p w14:paraId="44FC1FB7" w14:textId="2F7266D7" w:rsidR="00C11A29" w:rsidRPr="006003AD" w:rsidRDefault="00C11A29" w:rsidP="00FD2F07">
      <w:pPr>
        <w:pStyle w:val="FAAOutlineL3i"/>
        <w:numPr>
          <w:ilvl w:val="3"/>
          <w:numId w:val="734"/>
        </w:numPr>
      </w:pPr>
      <w:r w:rsidRPr="006003AD">
        <w:t>Météorologie, dont ses effets sur la réception radio</w:t>
      </w:r>
    </w:p>
    <w:p w14:paraId="44FC1FB8" w14:textId="52E0159B" w:rsidR="00C11A29" w:rsidRPr="006003AD" w:rsidRDefault="00C11A29" w:rsidP="00FD2F07">
      <w:pPr>
        <w:pStyle w:val="FAAOutlineL3i"/>
        <w:numPr>
          <w:ilvl w:val="3"/>
          <w:numId w:val="734"/>
        </w:numPr>
      </w:pPr>
      <w:r w:rsidRPr="006003AD">
        <w:t>Temps inclément</w:t>
      </w:r>
    </w:p>
    <w:p w14:paraId="44FC1FB9" w14:textId="7CC5710B" w:rsidR="00C11A29" w:rsidRPr="006003AD" w:rsidRDefault="00C1489B" w:rsidP="00FD2F07">
      <w:pPr>
        <w:pStyle w:val="FAAOutlineL3i"/>
        <w:numPr>
          <w:ilvl w:val="3"/>
          <w:numId w:val="734"/>
        </w:numPr>
      </w:pPr>
      <w:r w:rsidRPr="006003AD">
        <w:t>NOTAM</w:t>
      </w:r>
    </w:p>
    <w:p w14:paraId="44FC1FBA" w14:textId="7CFC36F7" w:rsidR="00C11A29" w:rsidRPr="006003AD" w:rsidRDefault="00C11A29" w:rsidP="00FD2F07">
      <w:pPr>
        <w:pStyle w:val="FAAOutlineL3i"/>
        <w:numPr>
          <w:ilvl w:val="3"/>
          <w:numId w:val="734"/>
        </w:numPr>
      </w:pPr>
      <w:r w:rsidRPr="006003AD">
        <w:t>Cartes et publications de navigation</w:t>
      </w:r>
    </w:p>
    <w:p w14:paraId="44FC1FBB" w14:textId="72D5AF6B" w:rsidR="00C11A29" w:rsidRPr="006003AD" w:rsidRDefault="00C11A29" w:rsidP="00FD2F07">
      <w:pPr>
        <w:pStyle w:val="FAAOutlineL3i"/>
        <w:numPr>
          <w:ilvl w:val="3"/>
          <w:numId w:val="734"/>
        </w:numPr>
      </w:pPr>
      <w:r w:rsidRPr="006003AD">
        <w:t>Responsabilités conjointes du pilote/régulateur</w:t>
      </w:r>
    </w:p>
    <w:p w14:paraId="44FC1FBC" w14:textId="0AB7884C" w:rsidR="00C11A29" w:rsidRPr="006003AD" w:rsidRDefault="00C11A29" w:rsidP="00FD2F07">
      <w:pPr>
        <w:pStyle w:val="FAAOutlineL3i"/>
        <w:numPr>
          <w:ilvl w:val="3"/>
          <w:numId w:val="734"/>
        </w:numPr>
      </w:pPr>
      <w:r w:rsidRPr="006003AD">
        <w:t>Procédures de coordination avec l'ATC</w:t>
      </w:r>
    </w:p>
    <w:p w14:paraId="44FC1FBD" w14:textId="3DF478CB" w:rsidR="00C11A29" w:rsidRPr="006003AD" w:rsidRDefault="00C11A29" w:rsidP="00FD2F07">
      <w:pPr>
        <w:pStyle w:val="FAAOutlineL3i"/>
        <w:numPr>
          <w:ilvl w:val="3"/>
          <w:numId w:val="734"/>
        </w:numPr>
      </w:pPr>
      <w:r w:rsidRPr="006003AD">
        <w:t>Familiarisation avec les régions d'exploitation, dont les classes d'espace aérien et les zones spéciales de navigation</w:t>
      </w:r>
    </w:p>
    <w:p w14:paraId="44FC1FBE" w14:textId="66CACB86" w:rsidR="00C11A29" w:rsidRPr="006003AD" w:rsidRDefault="00C11A29" w:rsidP="00FD2F07">
      <w:pPr>
        <w:pStyle w:val="FAAOutlineL3i"/>
        <w:numPr>
          <w:ilvl w:val="3"/>
          <w:numId w:val="734"/>
        </w:numPr>
      </w:pPr>
      <w:r w:rsidRPr="006003AD">
        <w:t>Caractéristiques des aérodromes spéciaux</w:t>
      </w:r>
    </w:p>
    <w:p w14:paraId="44FC1FBF" w14:textId="0CEED456" w:rsidR="00C11A29" w:rsidRPr="006003AD" w:rsidRDefault="00EF41A5" w:rsidP="002E79C3">
      <w:pPr>
        <w:pStyle w:val="FAAOutlineL21"/>
      </w:pPr>
      <w:r w:rsidRPr="006003AD">
        <w:t>CARACTÉRISTIQUES DES AÉRONEFS.</w:t>
      </w:r>
    </w:p>
    <w:p w14:paraId="44FC1FC0" w14:textId="415495FF" w:rsidR="00C11A29" w:rsidRPr="006003AD" w:rsidRDefault="00C11A29" w:rsidP="00FD2F07">
      <w:pPr>
        <w:pStyle w:val="FAAOutlineL3i"/>
        <w:numPr>
          <w:ilvl w:val="3"/>
          <w:numId w:val="735"/>
        </w:numPr>
      </w:pPr>
      <w:r w:rsidRPr="006003AD">
        <w:t>Préparation au vol d'un aéronef spécifique</w:t>
      </w:r>
    </w:p>
    <w:p w14:paraId="44FC1FC1" w14:textId="650B3EA9" w:rsidR="00C11A29" w:rsidRPr="006003AD" w:rsidRDefault="00C11A29" w:rsidP="00FD2F07">
      <w:pPr>
        <w:pStyle w:val="FAAOutlineL3i"/>
        <w:numPr>
          <w:ilvl w:val="3"/>
          <w:numId w:val="735"/>
        </w:numPr>
      </w:pPr>
      <w:r w:rsidRPr="006003AD">
        <w:t>Caractéristiques d'exploitation et de performance des aéronefs</w:t>
      </w:r>
    </w:p>
    <w:p w14:paraId="44FC1FC2" w14:textId="7B6FD03A" w:rsidR="00C11A29" w:rsidRPr="006003AD" w:rsidRDefault="00C11A29" w:rsidP="00FD2F07">
      <w:pPr>
        <w:pStyle w:val="FAAOutlineL3i"/>
        <w:numPr>
          <w:ilvl w:val="3"/>
          <w:numId w:val="735"/>
        </w:numPr>
      </w:pPr>
      <w:r w:rsidRPr="006003AD">
        <w:t>Équipement de navigation, dont ses particularités et ses limitations</w:t>
      </w:r>
    </w:p>
    <w:p w14:paraId="44FC1FC3" w14:textId="0B94446C" w:rsidR="00C11A29" w:rsidRPr="006003AD" w:rsidRDefault="00C11A29" w:rsidP="00FD2F07">
      <w:pPr>
        <w:pStyle w:val="FAAOutlineL3i"/>
        <w:numPr>
          <w:ilvl w:val="3"/>
          <w:numId w:val="735"/>
        </w:numPr>
      </w:pPr>
      <w:r w:rsidRPr="006003AD">
        <w:t>Approche aux instruments et équipement de communication</w:t>
      </w:r>
    </w:p>
    <w:p w14:paraId="44FC1FC4" w14:textId="5211A6BE" w:rsidR="00C11A29" w:rsidRPr="006003AD" w:rsidRDefault="00C11A29" w:rsidP="00FD2F07">
      <w:pPr>
        <w:pStyle w:val="FAAOutlineL3i"/>
        <w:numPr>
          <w:ilvl w:val="3"/>
          <w:numId w:val="735"/>
        </w:numPr>
      </w:pPr>
      <w:r w:rsidRPr="006003AD">
        <w:t>Équipement de secours</w:t>
      </w:r>
    </w:p>
    <w:p w14:paraId="44FC1FC5" w14:textId="26D69958" w:rsidR="00C11A29" w:rsidRPr="006003AD" w:rsidRDefault="00BE1994" w:rsidP="00FD2F07">
      <w:pPr>
        <w:pStyle w:val="FAAOutlineL3i"/>
        <w:numPr>
          <w:ilvl w:val="3"/>
          <w:numId w:val="735"/>
        </w:numPr>
      </w:pPr>
      <w:r w:rsidRPr="006003AD">
        <w:t>Dispositions relatives au manuel de vol de l’aéronef ou du giravion qui s'appliquent aux devoirs à bord des aéronefs</w:t>
      </w:r>
    </w:p>
    <w:p w14:paraId="44FC1FC6" w14:textId="708EC45F" w:rsidR="00C11A29" w:rsidRPr="006003AD" w:rsidRDefault="00C11A29" w:rsidP="00FD2F07">
      <w:pPr>
        <w:pStyle w:val="FAAOutlineL3i"/>
        <w:numPr>
          <w:ilvl w:val="3"/>
          <w:numId w:val="735"/>
        </w:numPr>
      </w:pPr>
      <w:r w:rsidRPr="006003AD">
        <w:t>MEL/CDL</w:t>
      </w:r>
    </w:p>
    <w:p w14:paraId="44FC1FC7" w14:textId="3010688C" w:rsidR="00C11A29" w:rsidRPr="006003AD" w:rsidRDefault="00C11A29" w:rsidP="00FD2F07">
      <w:pPr>
        <w:pStyle w:val="FAAOutlineL3i"/>
        <w:numPr>
          <w:ilvl w:val="3"/>
          <w:numId w:val="735"/>
        </w:numPr>
      </w:pPr>
      <w:r w:rsidRPr="006003AD">
        <w:t>Formation s'appliquant à l'équipement</w:t>
      </w:r>
    </w:p>
    <w:p w14:paraId="44FC1FC8" w14:textId="6D821179" w:rsidR="00C11A29" w:rsidRPr="006003AD" w:rsidRDefault="00EF41A5" w:rsidP="002E79C3">
      <w:pPr>
        <w:pStyle w:val="FAAOutlineL21"/>
      </w:pPr>
      <w:r w:rsidRPr="006003AD">
        <w:t>PROCÉDURES D’EXPLOITATION.</w:t>
      </w:r>
    </w:p>
    <w:p w14:paraId="44FC1FC9" w14:textId="31E54113" w:rsidR="00C11A29" w:rsidRPr="006003AD" w:rsidRDefault="00C11A29" w:rsidP="00FD2F07">
      <w:pPr>
        <w:pStyle w:val="FAAOutlineL3i"/>
        <w:numPr>
          <w:ilvl w:val="3"/>
          <w:numId w:val="736"/>
        </w:numPr>
      </w:pPr>
      <w:r w:rsidRPr="006003AD">
        <w:t>Phénomènes de temps inclément (cisaillement du vent, turbulence en air limpide et orages)</w:t>
      </w:r>
    </w:p>
    <w:p w14:paraId="44FC1FCA" w14:textId="42FE4D58" w:rsidR="00C11A29" w:rsidRPr="006003AD" w:rsidRDefault="00C11A29" w:rsidP="00FD2F07">
      <w:pPr>
        <w:pStyle w:val="FAAOutlineL3i"/>
        <w:numPr>
          <w:ilvl w:val="3"/>
          <w:numId w:val="736"/>
        </w:numPr>
      </w:pPr>
      <w:r w:rsidRPr="006003AD">
        <w:t>Calcul de la masse et du centrage et procédures de chargement</w:t>
      </w:r>
    </w:p>
    <w:p w14:paraId="44FC1FCB" w14:textId="11C57946" w:rsidR="00C11A29" w:rsidRPr="006003AD" w:rsidRDefault="00C11A29" w:rsidP="00FD2F07">
      <w:pPr>
        <w:pStyle w:val="FAAOutlineL3i"/>
        <w:numPr>
          <w:ilvl w:val="3"/>
          <w:numId w:val="736"/>
        </w:numPr>
      </w:pPr>
      <w:r w:rsidRPr="006003AD">
        <w:t>Calcul de la performance de l'aéronef, comprenant les limitations de masse au décollage en fonction de la piste de départ, de la piste d'arrivée et des limitations en route et aussi des limitations de moteur en panne</w:t>
      </w:r>
    </w:p>
    <w:p w14:paraId="44FC1FCC" w14:textId="0B8133D3" w:rsidR="00C11A29" w:rsidRPr="006003AD" w:rsidRDefault="00C11A29" w:rsidP="00FD2F07">
      <w:pPr>
        <w:pStyle w:val="FAAOutlineL3i"/>
        <w:numPr>
          <w:ilvl w:val="3"/>
          <w:numId w:val="736"/>
        </w:numPr>
      </w:pPr>
      <w:r w:rsidRPr="006003AD">
        <w:t>Procédures de planification de vol, comprenant la sélection de la route, le temps de vol et l'analyse des besoins en carburant</w:t>
      </w:r>
    </w:p>
    <w:p w14:paraId="44FC1FCD" w14:textId="76ADEF01" w:rsidR="00C11A29" w:rsidRPr="006003AD" w:rsidRDefault="00C11A29" w:rsidP="00FD2F07">
      <w:pPr>
        <w:pStyle w:val="FAAOutlineL3i"/>
        <w:numPr>
          <w:ilvl w:val="3"/>
          <w:numId w:val="736"/>
        </w:numPr>
      </w:pPr>
      <w:r w:rsidRPr="006003AD">
        <w:t>Préparation à l'autorisation d'envoi</w:t>
      </w:r>
    </w:p>
    <w:p w14:paraId="44FC1FCE" w14:textId="09B6F2E7" w:rsidR="00C11A29" w:rsidRPr="006003AD" w:rsidRDefault="00C11A29" w:rsidP="00FD2F07">
      <w:pPr>
        <w:pStyle w:val="FAAOutlineL3i"/>
        <w:numPr>
          <w:ilvl w:val="3"/>
          <w:numId w:val="736"/>
        </w:numPr>
      </w:pPr>
      <w:r w:rsidRPr="006003AD">
        <w:t>Exposés faits à l'équipage</w:t>
      </w:r>
    </w:p>
    <w:p w14:paraId="44FC1FCF" w14:textId="4A912CDB" w:rsidR="00C11A29" w:rsidRPr="006003AD" w:rsidRDefault="00C11A29" w:rsidP="00FD2F07">
      <w:pPr>
        <w:pStyle w:val="FAAOutlineL3i"/>
        <w:numPr>
          <w:ilvl w:val="3"/>
          <w:numId w:val="736"/>
        </w:numPr>
      </w:pPr>
      <w:r w:rsidRPr="006003AD">
        <w:t>Procédures de suivi du vol</w:t>
      </w:r>
    </w:p>
    <w:p w14:paraId="44FC1FD0" w14:textId="3E72BC74" w:rsidR="00C11A29" w:rsidRPr="006003AD" w:rsidRDefault="00C11A29" w:rsidP="00FD2F07">
      <w:pPr>
        <w:pStyle w:val="FAAOutlineL3i"/>
        <w:numPr>
          <w:ilvl w:val="3"/>
          <w:numId w:val="736"/>
        </w:numPr>
      </w:pPr>
      <w:r w:rsidRPr="006003AD">
        <w:t>Procédures MEL et CDL</w:t>
      </w:r>
    </w:p>
    <w:p w14:paraId="44FC1FD1" w14:textId="52B48163" w:rsidR="00C11A29" w:rsidRPr="006003AD" w:rsidRDefault="00C11A29" w:rsidP="00FD2F07">
      <w:pPr>
        <w:pStyle w:val="FAAOutlineL3i"/>
        <w:numPr>
          <w:ilvl w:val="3"/>
          <w:numId w:val="736"/>
        </w:numPr>
      </w:pPr>
      <w:r w:rsidRPr="006003AD">
        <w:t>Exécution manuelle de toutes les procédures requises en cas de perte des capacités automatisées</w:t>
      </w:r>
    </w:p>
    <w:p w14:paraId="44FC1FD2" w14:textId="71D4853C" w:rsidR="00C11A29" w:rsidRPr="006003AD" w:rsidRDefault="00C11A29" w:rsidP="00FD2F07">
      <w:pPr>
        <w:pStyle w:val="FAAOutlineL3i"/>
        <w:numPr>
          <w:ilvl w:val="3"/>
          <w:numId w:val="736"/>
        </w:numPr>
      </w:pPr>
      <w:r w:rsidRPr="006003AD">
        <w:lastRenderedPageBreak/>
        <w:t>Formation aux régions géographiques appropriées</w:t>
      </w:r>
    </w:p>
    <w:p w14:paraId="44FC1FD3" w14:textId="01083993" w:rsidR="00C11A29" w:rsidRPr="006003AD" w:rsidRDefault="00C11A29" w:rsidP="00FD2F07">
      <w:pPr>
        <w:pStyle w:val="FAAOutlineL3i"/>
        <w:numPr>
          <w:ilvl w:val="3"/>
          <w:numId w:val="736"/>
        </w:numPr>
      </w:pPr>
      <w:r w:rsidRPr="006003AD">
        <w:t>Procédures ATC et aux instruments, mise en attente au sol et procédures de contrôle central de la régulation</w:t>
      </w:r>
    </w:p>
    <w:p w14:paraId="44FC1FD4" w14:textId="339569BC" w:rsidR="00C11A29" w:rsidRPr="006003AD" w:rsidRDefault="00C11A29" w:rsidP="00FD2F07">
      <w:pPr>
        <w:pStyle w:val="FAAOutlineL3i"/>
        <w:numPr>
          <w:ilvl w:val="3"/>
          <w:numId w:val="736"/>
        </w:numPr>
      </w:pPr>
      <w:r w:rsidRPr="006003AD">
        <w:t>Procédures radio/téléphoniques</w:t>
      </w:r>
    </w:p>
    <w:p w14:paraId="44FC1FD5" w14:textId="06062705" w:rsidR="00C11A29" w:rsidRPr="006003AD" w:rsidRDefault="00EF41A5" w:rsidP="002E79C3">
      <w:pPr>
        <w:pStyle w:val="FAAOutlineL21"/>
      </w:pPr>
      <w:r w:rsidRPr="006003AD">
        <w:t>PROCÉDURES ANORMALES ET D'URGENCE.</w:t>
      </w:r>
    </w:p>
    <w:p w14:paraId="44FC1FD6" w14:textId="3513A201" w:rsidR="00C11A29" w:rsidRPr="006003AD" w:rsidRDefault="00C11A29" w:rsidP="00FD2F07">
      <w:pPr>
        <w:pStyle w:val="FAAOutlineL3i"/>
        <w:numPr>
          <w:ilvl w:val="3"/>
          <w:numId w:val="737"/>
        </w:numPr>
      </w:pPr>
      <w:r w:rsidRPr="006003AD">
        <w:t>Assistance à l'équipage de conduite en cas d'urgence</w:t>
      </w:r>
    </w:p>
    <w:p w14:paraId="44FC1FD7" w14:textId="4D3ABE84" w:rsidR="00C11A29" w:rsidRPr="006003AD" w:rsidRDefault="00C11A29" w:rsidP="00FD2F07">
      <w:pPr>
        <w:pStyle w:val="FAAOutlineL3i"/>
        <w:numPr>
          <w:ilvl w:val="3"/>
          <w:numId w:val="737"/>
        </w:numPr>
      </w:pPr>
      <w:r w:rsidRPr="006003AD">
        <w:t>Alerte des services gouvernementaux, de la compagnie et privés appropriés</w:t>
      </w:r>
    </w:p>
    <w:p w14:paraId="44FC1FD8" w14:textId="61ABAE59" w:rsidR="00C11A29" w:rsidRPr="006003AD" w:rsidRDefault="00EF41A5" w:rsidP="002E79C3">
      <w:pPr>
        <w:pStyle w:val="FAAOutlineL21"/>
      </w:pPr>
      <w:r w:rsidRPr="006003AD">
        <w:t>GESTION DES RESSOURCES EN ÉQUIPE.</w:t>
      </w:r>
    </w:p>
    <w:p w14:paraId="44FC1FD9" w14:textId="1814FB3C" w:rsidR="00C11A29" w:rsidRPr="006003AD" w:rsidRDefault="00C11A29" w:rsidP="002E79C3">
      <w:pPr>
        <w:pStyle w:val="FAANoteL2"/>
      </w:pPr>
      <w:r w:rsidRPr="006003AD">
        <w:t>N. B. : La NMO 8.10.1.12 contient les sujets de formation CRM.</w:t>
      </w:r>
    </w:p>
    <w:p w14:paraId="44FC1FDA" w14:textId="124C6D24" w:rsidR="00C11A29" w:rsidRPr="006003AD" w:rsidRDefault="00C11A29" w:rsidP="002E79C3">
      <w:pPr>
        <w:pStyle w:val="FAAOutlineL21"/>
      </w:pPr>
      <w:r w:rsidRPr="006003AD">
        <w:t>Marchandises dangereuses</w:t>
      </w:r>
    </w:p>
    <w:p w14:paraId="44FC1FDB" w14:textId="53DE9C6C" w:rsidR="00C11A29" w:rsidRPr="006003AD" w:rsidRDefault="00C11A29" w:rsidP="002E79C3">
      <w:pPr>
        <w:pStyle w:val="FAANoteL2"/>
      </w:pPr>
      <w:r w:rsidRPr="006003AD">
        <w:t>N. B. : La NMO 8.10.1.10 contient les sujets de formation aux marchandises dangereuses.</w:t>
      </w:r>
    </w:p>
    <w:p w14:paraId="44FC1FDC" w14:textId="1903CBA2" w:rsidR="00C11A29" w:rsidRPr="006003AD" w:rsidRDefault="00C11A29" w:rsidP="002E79C3">
      <w:pPr>
        <w:pStyle w:val="FAAOutlineL21"/>
      </w:pPr>
      <w:r w:rsidRPr="006003AD">
        <w:t>Sécurité</w:t>
      </w:r>
    </w:p>
    <w:p w14:paraId="44FC1FDD" w14:textId="6BBCE351" w:rsidR="00DA7371" w:rsidRPr="006003AD" w:rsidRDefault="002F1F27" w:rsidP="002E79C3">
      <w:pPr>
        <w:pStyle w:val="FAANoteL2"/>
      </w:pPr>
      <w:r w:rsidRPr="006003AD">
        <w:t>N. B. : Le Doc 9811 de l'OACI,</w:t>
      </w:r>
      <w:r w:rsidRPr="006003AD">
        <w:rPr>
          <w:i w:val="0"/>
        </w:rPr>
        <w:t xml:space="preserve"> Manuel sur la mise en œuvre des dispositions relatives à la sûreté de l'Annexe 6,</w:t>
      </w:r>
      <w:r w:rsidRPr="006003AD">
        <w:t xml:space="preserve"> Chapitre 3, donne des instructions supplémentaires.</w:t>
      </w:r>
    </w:p>
    <w:p w14:paraId="44FC1FDE" w14:textId="5A7ABD51" w:rsidR="00C11A29" w:rsidRPr="006003AD" w:rsidRDefault="00C11A29" w:rsidP="002E79C3">
      <w:pPr>
        <w:pStyle w:val="FAAOutlineL21"/>
      </w:pPr>
      <w:r w:rsidRPr="006003AD">
        <w:t>Formation aux différences</w:t>
      </w:r>
    </w:p>
    <w:p w14:paraId="44FC1FDF" w14:textId="515862A6" w:rsidR="00C11A29" w:rsidRPr="006003AD" w:rsidRDefault="00C11A29" w:rsidP="002E79C3">
      <w:pPr>
        <w:pStyle w:val="FAANoteL2"/>
      </w:pPr>
      <w:r w:rsidRPr="006003AD">
        <w:t>N. B. : La NMO 8.10.1.17 contient les sujets de formation aux différences.</w:t>
      </w:r>
    </w:p>
    <w:p w14:paraId="44FC1FE0" w14:textId="5FCA1DA9" w:rsidR="00C11A29" w:rsidRPr="006003AD" w:rsidRDefault="00C11A29" w:rsidP="002E79C3">
      <w:pPr>
        <w:pStyle w:val="FAAOutlineL1a"/>
      </w:pPr>
      <w:r w:rsidRPr="006003AD">
        <w:t>Chaque titulaire d'un AOC doit s'assurer que la formation initiale au sol pour les FOO comprend une vérification des compétences administrée par un superviseur de régulation ou un instructeur au sol qualifié, prouvant les connaissances et aptitudes requises.</w:t>
      </w:r>
    </w:p>
    <w:p w14:paraId="44FC1FE1" w14:textId="67E0D52D" w:rsidR="00C11A29" w:rsidRPr="006003AD" w:rsidRDefault="00C11A29" w:rsidP="002E79C3">
      <w:pPr>
        <w:pStyle w:val="FAAOutlineL1a"/>
      </w:pPr>
      <w:r w:rsidRPr="006003AD">
        <w:t xml:space="preserve">Chaque titulaire d'un AOC doit s'assurer que la formation initiale au sol des FOO comprend au moins les heures suivantes prévues d'instruction à bord de l'aéronef qui doit être utilisé, sauf en cas de réduction jugée appropriée par la Régie : </w:t>
      </w:r>
    </w:p>
    <w:p w14:paraId="44FC1FE2" w14:textId="562AC2D3" w:rsidR="00C11A29" w:rsidRPr="006003AD" w:rsidRDefault="00F7554D" w:rsidP="00FD2F07">
      <w:pPr>
        <w:pStyle w:val="FAAOutlineL21"/>
        <w:numPr>
          <w:ilvl w:val="0"/>
          <w:numId w:val="738"/>
        </w:numPr>
      </w:pPr>
      <w:r w:rsidRPr="006003AD">
        <w:t>Aéronef à moteur à piston ─ 30 heures</w:t>
      </w:r>
    </w:p>
    <w:p w14:paraId="44FC1FE3" w14:textId="41810E84" w:rsidR="00C11A29" w:rsidRPr="006003AD" w:rsidRDefault="00C11A29" w:rsidP="00FD2F07">
      <w:pPr>
        <w:pStyle w:val="FAAOutlineL21"/>
        <w:numPr>
          <w:ilvl w:val="0"/>
          <w:numId w:val="738"/>
        </w:numPr>
      </w:pPr>
      <w:r w:rsidRPr="006003AD">
        <w:t>Aéronef à turbopropulseur à hélice ─ 40 heures</w:t>
      </w:r>
    </w:p>
    <w:p w14:paraId="44FC1FE4" w14:textId="0F16AD15" w:rsidR="00C11A29" w:rsidRPr="006003AD" w:rsidRDefault="00C11A29" w:rsidP="00FD2F07">
      <w:pPr>
        <w:pStyle w:val="FAAOutlineL21"/>
        <w:numPr>
          <w:ilvl w:val="0"/>
          <w:numId w:val="738"/>
        </w:numPr>
      </w:pPr>
      <w:r w:rsidRPr="006003AD">
        <w:t>Aéronef à turboréacteur ─ 40 heures</w:t>
      </w:r>
    </w:p>
    <w:p w14:paraId="44FC1FE5" w14:textId="77777777" w:rsidR="00924FC3" w:rsidRPr="006003AD" w:rsidRDefault="00924FC3" w:rsidP="002E79C3">
      <w:pPr>
        <w:pStyle w:val="FFATextFlushRight"/>
        <w:keepLines w:val="0"/>
        <w:widowControl w:val="0"/>
      </w:pPr>
      <w:r w:rsidRPr="006003AD">
        <w:t>OACI, Annexe 6, Partie I : 4.2.1.3 ; 10.3 ; 10.4R</w:t>
      </w:r>
    </w:p>
    <w:p w14:paraId="44FC1FE6" w14:textId="73FAAAE9" w:rsidR="00924FC3" w:rsidRPr="006003AD" w:rsidRDefault="00924FC3" w:rsidP="002E79C3">
      <w:pPr>
        <w:pStyle w:val="FFATextFlushRight"/>
        <w:keepLines w:val="0"/>
        <w:widowControl w:val="0"/>
      </w:pPr>
      <w:r w:rsidRPr="006003AD">
        <w:t>OACI, Annexe 6, Partie III, Section II : 7.3.1 ; 8.2(c) ; 8.4R ; 10.3</w:t>
      </w:r>
    </w:p>
    <w:p w14:paraId="44FC1FE7" w14:textId="24D14CFF" w:rsidR="003D19EE" w:rsidRPr="006003AD" w:rsidRDefault="003D19EE" w:rsidP="002E79C3">
      <w:pPr>
        <w:pStyle w:val="FFATextFlushRight"/>
        <w:keepLines w:val="0"/>
        <w:widowControl w:val="0"/>
      </w:pPr>
      <w:r w:rsidRPr="006003AD">
        <w:t xml:space="preserve">OACI, Doc 9376 : 4.2.2, Supplément B, 4.15 ; 4.16 </w:t>
      </w:r>
    </w:p>
    <w:p w14:paraId="44FC1FE8" w14:textId="0C83A330" w:rsidR="003D19EE" w:rsidRPr="006003AD" w:rsidRDefault="003D19EE" w:rsidP="002E79C3">
      <w:pPr>
        <w:pStyle w:val="FFATextFlushRight"/>
        <w:keepLines w:val="0"/>
        <w:widowControl w:val="0"/>
      </w:pPr>
      <w:r w:rsidRPr="006003AD">
        <w:t>FAA, Ordre 8900.1, Volume 3, Chapitre 22, Section 4</w:t>
      </w:r>
    </w:p>
    <w:p w14:paraId="44FC1FE9" w14:textId="31182608" w:rsidR="003D19EE" w:rsidRPr="00C33303" w:rsidRDefault="003D19EE" w:rsidP="002E79C3">
      <w:pPr>
        <w:pStyle w:val="FFATextFlushRight"/>
        <w:keepLines w:val="0"/>
        <w:widowControl w:val="0"/>
        <w:rPr>
          <w:lang w:val="es-ES"/>
        </w:rPr>
      </w:pPr>
      <w:r w:rsidRPr="00C33303">
        <w:rPr>
          <w:lang w:val="es-ES"/>
        </w:rPr>
        <w:t>FAA AC 121-32A (tel qu’amendé)</w:t>
      </w:r>
    </w:p>
    <w:p w14:paraId="44FC1FEA" w14:textId="3EBC4C74" w:rsidR="00C11A29" w:rsidRPr="006003AD" w:rsidRDefault="00924FC3" w:rsidP="002E79C3">
      <w:pPr>
        <w:pStyle w:val="FFATextFlushRight"/>
        <w:keepLines w:val="0"/>
        <w:widowControl w:val="0"/>
        <w:rPr>
          <w:szCs w:val="20"/>
        </w:rPr>
      </w:pPr>
      <w:r w:rsidRPr="006003AD">
        <w:t>14 CFR 121.422 ; 121.463</w:t>
      </w:r>
    </w:p>
    <w:p w14:paraId="44FC1FEB" w14:textId="77777777" w:rsidR="003D19EE" w:rsidRPr="006003AD" w:rsidRDefault="003D19EE" w:rsidP="002E79C3">
      <w:pPr>
        <w:pStyle w:val="FFATextFlushRight"/>
        <w:keepLines w:val="0"/>
        <w:widowControl w:val="0"/>
        <w:rPr>
          <w:szCs w:val="20"/>
        </w:rPr>
      </w:pPr>
    </w:p>
    <w:p w14:paraId="44FC1FEC" w14:textId="58CDE637" w:rsidR="00C11A29" w:rsidRPr="006003AD" w:rsidRDefault="00B50E07" w:rsidP="002E79C3">
      <w:pPr>
        <w:pStyle w:val="Heading4"/>
        <w:numPr>
          <w:ilvl w:val="0"/>
          <w:numId w:val="0"/>
        </w:numPr>
        <w:ind w:left="864" w:hanging="864"/>
      </w:pPr>
      <w:bookmarkStart w:id="332" w:name="_Toc64558945"/>
      <w:r w:rsidRPr="006003AD">
        <w:t>NMO 8.10.1.15</w:t>
      </w:r>
      <w:r w:rsidRPr="006003AD">
        <w:tab/>
        <w:t>Formation initiale au vol</w:t>
      </w:r>
      <w:bookmarkEnd w:id="332"/>
    </w:p>
    <w:p w14:paraId="44FC1FEE" w14:textId="494FD18D" w:rsidR="00C11A29" w:rsidRPr="006003AD" w:rsidRDefault="00C11A29" w:rsidP="00FD2F07">
      <w:pPr>
        <w:pStyle w:val="FAAOutlineL1a"/>
        <w:numPr>
          <w:ilvl w:val="0"/>
          <w:numId w:val="739"/>
        </w:numPr>
      </w:pPr>
      <w:r w:rsidRPr="006003AD">
        <w:t>Chaque titulaire d'un AOC doit s'assurer que la formation au vol d'un pilote comprend au moins la formation et l'entraînement aux procédures ayant trait à l'exécution des tâches et fonctions de pilote. Cette formation et cet entraînement peuvent se faire en vol ou dans un FSTD approprié pour la catégorie et la classe d'aéronef et approuvé par la Régie.</w:t>
      </w:r>
    </w:p>
    <w:p w14:paraId="44FC1FEF" w14:textId="4A6C8B10" w:rsidR="00244CFF" w:rsidRPr="006003AD" w:rsidRDefault="00244CFF" w:rsidP="002E79C3">
      <w:pPr>
        <w:pStyle w:val="FAANoteL1"/>
      </w:pPr>
      <w:r w:rsidRPr="006003AD">
        <w:t>N. B. : Les séances de formation des pilotes figurant dans la présente NMO sont de nature générique pour un cursus de formation sur avion possédant une qualification de type administré sur un FSTD. Toutes les séances peuvent de pas s’appliquer à tous les aéronefs (atterrissage avec un moteur ne fonctionnant pas pour les avions multimoteurs par opposition aux monomoteurs, par exemple) ou peuvent avoir des impératifs différents pour une séance similaire (circulation pour avion, hélicoptère et hydravion, par exemple). D’autres séances de formation peuvent avoir besoin d’être ajoutées, modifiées ou supprimées pour un aéronef en fonction de sa catégorie ou de sa classe.</w:t>
      </w:r>
    </w:p>
    <w:p w14:paraId="44FC1FF0" w14:textId="628A57AB" w:rsidR="00C11A29" w:rsidRPr="006003AD" w:rsidRDefault="00EF41A5" w:rsidP="00FD2F07">
      <w:pPr>
        <w:pStyle w:val="FAAOutlineL21"/>
        <w:numPr>
          <w:ilvl w:val="0"/>
          <w:numId w:val="740"/>
        </w:numPr>
      </w:pPr>
      <w:r w:rsidRPr="006003AD">
        <w:lastRenderedPageBreak/>
        <w:t>PRÉPARATION.</w:t>
      </w:r>
    </w:p>
    <w:p w14:paraId="44FC1FF1" w14:textId="1BC96733" w:rsidR="00C11A29" w:rsidRPr="006003AD" w:rsidRDefault="006608BD" w:rsidP="00FD2F07">
      <w:pPr>
        <w:pStyle w:val="FAAOutlineL3i"/>
        <w:numPr>
          <w:ilvl w:val="3"/>
          <w:numId w:val="741"/>
        </w:numPr>
      </w:pPr>
      <w:r w:rsidRPr="006003AD">
        <w:t>Inspection avant le vol, effectuée en marchant autour, sauf si un indicateur visuel est autorisé par la Régie</w:t>
      </w:r>
    </w:p>
    <w:p w14:paraId="44FC1FF2" w14:textId="1888D909" w:rsidR="00C11A29" w:rsidRPr="006003AD" w:rsidRDefault="00C11A29" w:rsidP="00FD2F07">
      <w:pPr>
        <w:pStyle w:val="FAAOutlineL3i"/>
        <w:numPr>
          <w:ilvl w:val="3"/>
          <w:numId w:val="741"/>
        </w:numPr>
      </w:pPr>
      <w:r w:rsidRPr="006003AD">
        <w:t>Procédures avant le roulage au sol</w:t>
      </w:r>
    </w:p>
    <w:p w14:paraId="44FC1FF3" w14:textId="38CA0184" w:rsidR="00C11A29" w:rsidRPr="006003AD" w:rsidRDefault="00C11A29" w:rsidP="00FD2F07">
      <w:pPr>
        <w:pStyle w:val="FAAOutlineL3i"/>
        <w:numPr>
          <w:ilvl w:val="3"/>
          <w:numId w:val="741"/>
        </w:numPr>
      </w:pPr>
      <w:r w:rsidRPr="006003AD">
        <w:t>Limitations de performance</w:t>
      </w:r>
    </w:p>
    <w:p w14:paraId="44FC1FF4" w14:textId="38A8EE3C" w:rsidR="00C11A29" w:rsidRPr="006003AD" w:rsidRDefault="00C11A29" w:rsidP="00FD2F07">
      <w:pPr>
        <w:pStyle w:val="FAAOutlineL3i"/>
        <w:numPr>
          <w:ilvl w:val="3"/>
          <w:numId w:val="741"/>
        </w:numPr>
      </w:pPr>
      <w:r w:rsidRPr="006003AD">
        <w:t>Opération au sol</w:t>
      </w:r>
    </w:p>
    <w:p w14:paraId="44FC1FF5" w14:textId="43C84000" w:rsidR="00C11A29" w:rsidRPr="006003AD" w:rsidRDefault="00C11A29" w:rsidP="00FD2F07">
      <w:pPr>
        <w:pStyle w:val="FAAOutlineL3i"/>
        <w:numPr>
          <w:ilvl w:val="3"/>
          <w:numId w:val="741"/>
        </w:numPr>
      </w:pPr>
      <w:r w:rsidRPr="006003AD">
        <w:t>Refoulement</w:t>
      </w:r>
    </w:p>
    <w:p w14:paraId="44FC1FF6" w14:textId="744C0F6C" w:rsidR="00C11A29" w:rsidRPr="006003AD" w:rsidRDefault="00C11A29" w:rsidP="00FD2F07">
      <w:pPr>
        <w:pStyle w:val="FAAOutlineL3i"/>
        <w:numPr>
          <w:ilvl w:val="3"/>
          <w:numId w:val="741"/>
        </w:numPr>
      </w:pPr>
      <w:r w:rsidRPr="006003AD">
        <w:t>Roulage au sol en refoulement au moteur, si cela s'applique au type d'opération à effectuer</w:t>
      </w:r>
    </w:p>
    <w:p w14:paraId="44FC1FF7" w14:textId="24F890C1" w:rsidR="00C11A29" w:rsidRPr="006003AD" w:rsidRDefault="00C11A29" w:rsidP="00FD2F07">
      <w:pPr>
        <w:pStyle w:val="FAAOutlineL3i"/>
        <w:numPr>
          <w:ilvl w:val="3"/>
          <w:numId w:val="741"/>
        </w:numPr>
      </w:pPr>
      <w:r w:rsidRPr="006003AD">
        <w:t>Démarrage</w:t>
      </w:r>
    </w:p>
    <w:p w14:paraId="44FC1FF8" w14:textId="6ED612F4" w:rsidR="00C11A29" w:rsidRPr="006003AD" w:rsidRDefault="00C11A29" w:rsidP="00FD2F07">
      <w:pPr>
        <w:pStyle w:val="FAAOutlineL3i"/>
        <w:numPr>
          <w:ilvl w:val="3"/>
          <w:numId w:val="741"/>
        </w:numPr>
      </w:pPr>
      <w:r w:rsidRPr="006003AD">
        <w:t>Roulage au sol</w:t>
      </w:r>
    </w:p>
    <w:p w14:paraId="44FC1FF9" w14:textId="25A2087D" w:rsidR="00C11A29" w:rsidRPr="006003AD" w:rsidRDefault="00C11A29" w:rsidP="00FD2F07">
      <w:pPr>
        <w:pStyle w:val="FAAOutlineL3i"/>
        <w:numPr>
          <w:ilvl w:val="3"/>
          <w:numId w:val="741"/>
        </w:numPr>
      </w:pPr>
      <w:r w:rsidRPr="006003AD">
        <w:t>Vérifications avant le décollage</w:t>
      </w:r>
    </w:p>
    <w:p w14:paraId="44FC1FFA" w14:textId="542C61D3" w:rsidR="00C11A29" w:rsidRPr="006003AD" w:rsidRDefault="00EF41A5" w:rsidP="002E79C3">
      <w:pPr>
        <w:pStyle w:val="FAAOutlineL21"/>
      </w:pPr>
      <w:r w:rsidRPr="006003AD">
        <w:t>DÉCOLLAGE.</w:t>
      </w:r>
    </w:p>
    <w:p w14:paraId="44FC1FFB" w14:textId="45B1C141" w:rsidR="00C11A29" w:rsidRPr="006003AD" w:rsidRDefault="00C11A29" w:rsidP="00FD2F07">
      <w:pPr>
        <w:pStyle w:val="FAAOutlineL3i"/>
        <w:numPr>
          <w:ilvl w:val="3"/>
          <w:numId w:val="742"/>
        </w:numPr>
      </w:pPr>
      <w:r w:rsidRPr="006003AD">
        <w:t>Normale</w:t>
      </w:r>
    </w:p>
    <w:p w14:paraId="44FC1FFC" w14:textId="4F4FC024" w:rsidR="00C11A29" w:rsidRPr="006003AD" w:rsidRDefault="00C11A29" w:rsidP="00FD2F07">
      <w:pPr>
        <w:pStyle w:val="FAAOutlineL3i"/>
        <w:numPr>
          <w:ilvl w:val="3"/>
          <w:numId w:val="742"/>
        </w:numPr>
      </w:pPr>
      <w:r w:rsidRPr="006003AD">
        <w:t>Par vent de travers</w:t>
      </w:r>
    </w:p>
    <w:p w14:paraId="44FC1FFD" w14:textId="418B03A3" w:rsidR="00C11A29" w:rsidRPr="006003AD" w:rsidRDefault="00C11A29" w:rsidP="00FD2F07">
      <w:pPr>
        <w:pStyle w:val="FAAOutlineL3i"/>
        <w:numPr>
          <w:ilvl w:val="3"/>
          <w:numId w:val="742"/>
        </w:numPr>
      </w:pPr>
      <w:r w:rsidRPr="006003AD">
        <w:t>Interrompu</w:t>
      </w:r>
    </w:p>
    <w:p w14:paraId="44FC1FFE" w14:textId="0D1766E6" w:rsidR="00C11A29" w:rsidRPr="006003AD" w:rsidRDefault="00C11A29" w:rsidP="00FD2F07">
      <w:pPr>
        <w:pStyle w:val="FAAOutlineL3i"/>
        <w:numPr>
          <w:ilvl w:val="3"/>
          <w:numId w:val="742"/>
        </w:numPr>
      </w:pPr>
      <w:r w:rsidRPr="006003AD">
        <w:t>Panne d'alimentation après V</w:t>
      </w:r>
      <w:r w:rsidRPr="006003AD">
        <w:rPr>
          <w:vertAlign w:val="subscript"/>
        </w:rPr>
        <w:t>1</w:t>
      </w:r>
    </w:p>
    <w:p w14:paraId="44FC1FFF" w14:textId="55D3417F" w:rsidR="00C11A29" w:rsidRPr="006003AD" w:rsidRDefault="00C11A29" w:rsidP="00FD2F07">
      <w:pPr>
        <w:pStyle w:val="FAAOutlineL3i"/>
        <w:numPr>
          <w:ilvl w:val="3"/>
          <w:numId w:val="742"/>
        </w:numPr>
      </w:pPr>
      <w:r w:rsidRPr="006003AD">
        <w:t>Minimum inférieur à la normale, si cela s'applique au type d'opération à effectuer</w:t>
      </w:r>
    </w:p>
    <w:p w14:paraId="44FC2000" w14:textId="24848AF7" w:rsidR="00C11A29" w:rsidRPr="006003AD" w:rsidRDefault="00EF41A5" w:rsidP="002E79C3">
      <w:pPr>
        <w:pStyle w:val="FAAOutlineL21"/>
      </w:pPr>
      <w:r w:rsidRPr="006003AD">
        <w:t>MONTÉE.</w:t>
      </w:r>
    </w:p>
    <w:p w14:paraId="44FC2001" w14:textId="0BD3F9CE" w:rsidR="00C11A29" w:rsidRPr="006003AD" w:rsidRDefault="00C11A29" w:rsidP="00FD2F07">
      <w:pPr>
        <w:pStyle w:val="FAAOutlineL3i"/>
        <w:numPr>
          <w:ilvl w:val="3"/>
          <w:numId w:val="743"/>
        </w:numPr>
      </w:pPr>
      <w:r w:rsidRPr="006003AD">
        <w:t>Normale</w:t>
      </w:r>
    </w:p>
    <w:p w14:paraId="44FC2002" w14:textId="5E22FFAB" w:rsidR="00C11A29" w:rsidRPr="006003AD" w:rsidRDefault="00C11A29" w:rsidP="00FD2F07">
      <w:pPr>
        <w:pStyle w:val="FAAOutlineL3i"/>
        <w:numPr>
          <w:ilvl w:val="3"/>
          <w:numId w:val="743"/>
        </w:numPr>
      </w:pPr>
      <w:r w:rsidRPr="006003AD">
        <w:t>Un moteur inopérant lors de la montée vers l'altitude en route</w:t>
      </w:r>
    </w:p>
    <w:p w14:paraId="44FC2003" w14:textId="7FB726EC" w:rsidR="00C11A29" w:rsidRPr="006003AD" w:rsidRDefault="00EF41A5" w:rsidP="002E79C3">
      <w:pPr>
        <w:pStyle w:val="FAAOutlineL21"/>
      </w:pPr>
      <w:r w:rsidRPr="006003AD">
        <w:t>EN ROUTE.</w:t>
      </w:r>
    </w:p>
    <w:p w14:paraId="44FC2004" w14:textId="305D29D7" w:rsidR="00C11A29" w:rsidRPr="006003AD" w:rsidRDefault="00C11A29" w:rsidP="00FD2F07">
      <w:pPr>
        <w:pStyle w:val="FAAOutlineL3i"/>
        <w:numPr>
          <w:ilvl w:val="3"/>
          <w:numId w:val="744"/>
        </w:numPr>
      </w:pPr>
      <w:r w:rsidRPr="006003AD">
        <w:t xml:space="preserve">Virages serrés </w:t>
      </w:r>
    </w:p>
    <w:p w14:paraId="44FC2005" w14:textId="011AEB8F" w:rsidR="00C11A29" w:rsidRPr="006003AD" w:rsidRDefault="00C11A29" w:rsidP="00FD2F07">
      <w:pPr>
        <w:pStyle w:val="FAAOutlineL3i"/>
        <w:numPr>
          <w:ilvl w:val="3"/>
          <w:numId w:val="744"/>
        </w:numPr>
      </w:pPr>
      <w:r w:rsidRPr="006003AD">
        <w:t>Amorces de décrochage (configurations de décollage, en route et d'atterrissage)</w:t>
      </w:r>
    </w:p>
    <w:p w14:paraId="44FC2006" w14:textId="00CB873F" w:rsidR="00C11A29" w:rsidRPr="006003AD" w:rsidRDefault="00C11A29" w:rsidP="00FD2F07">
      <w:pPr>
        <w:pStyle w:val="FAAOutlineL3i"/>
        <w:numPr>
          <w:ilvl w:val="3"/>
          <w:numId w:val="744"/>
        </w:numPr>
      </w:pPr>
      <w:r w:rsidRPr="006003AD">
        <w:t>Arrêt du groupe motopropulseur en vol</w:t>
      </w:r>
    </w:p>
    <w:p w14:paraId="44FC2007" w14:textId="1B103B81" w:rsidR="00C11A29" w:rsidRPr="006003AD" w:rsidRDefault="00C11A29" w:rsidP="00FD2F07">
      <w:pPr>
        <w:pStyle w:val="FAAOutlineL3i"/>
        <w:numPr>
          <w:ilvl w:val="3"/>
          <w:numId w:val="744"/>
        </w:numPr>
      </w:pPr>
      <w:r w:rsidRPr="006003AD">
        <w:t>Relancement du groupe motopropulseur en vol</w:t>
      </w:r>
    </w:p>
    <w:p w14:paraId="44FC2008" w14:textId="58C78B01" w:rsidR="00C11A29" w:rsidRPr="006003AD" w:rsidRDefault="00C11A29" w:rsidP="002E79C3">
      <w:pPr>
        <w:pStyle w:val="FAAOutlineL3i"/>
      </w:pPr>
      <w:r w:rsidRPr="006003AD">
        <w:t>Caractéristiques de comportement à haute vitesse</w:t>
      </w:r>
    </w:p>
    <w:p w14:paraId="44FC2009" w14:textId="7A2C8D53" w:rsidR="00C11A29" w:rsidRPr="006003AD" w:rsidRDefault="00EF41A5" w:rsidP="002E79C3">
      <w:pPr>
        <w:pStyle w:val="FAAOutlineL21"/>
      </w:pPr>
      <w:r w:rsidRPr="006003AD">
        <w:t>DESCENTE.</w:t>
      </w:r>
    </w:p>
    <w:p w14:paraId="44FC200A" w14:textId="1A36973A" w:rsidR="00C11A29" w:rsidRPr="006003AD" w:rsidRDefault="00C11A29" w:rsidP="00FD2F07">
      <w:pPr>
        <w:pStyle w:val="FAAOutlineL3i"/>
        <w:numPr>
          <w:ilvl w:val="3"/>
          <w:numId w:val="745"/>
        </w:numPr>
      </w:pPr>
      <w:r w:rsidRPr="006003AD">
        <w:t>Normale</w:t>
      </w:r>
    </w:p>
    <w:p w14:paraId="44FC200B" w14:textId="3B54391A" w:rsidR="00C11A29" w:rsidRPr="006003AD" w:rsidRDefault="00C11A29" w:rsidP="00FD2F07">
      <w:pPr>
        <w:pStyle w:val="FAAOutlineL3i"/>
        <w:numPr>
          <w:ilvl w:val="3"/>
          <w:numId w:val="745"/>
        </w:numPr>
      </w:pPr>
      <w:r w:rsidRPr="006003AD">
        <w:t>Taux maximum</w:t>
      </w:r>
    </w:p>
    <w:p w14:paraId="44FC200C" w14:textId="291F7AA8" w:rsidR="00C11A29" w:rsidRPr="006003AD" w:rsidRDefault="00EF41A5" w:rsidP="002E79C3">
      <w:pPr>
        <w:pStyle w:val="FAAOutlineL21"/>
      </w:pPr>
      <w:r w:rsidRPr="006003AD">
        <w:t>APPROCHES.</w:t>
      </w:r>
    </w:p>
    <w:p w14:paraId="44FC200D" w14:textId="37B13B33" w:rsidR="00C11A29" w:rsidRPr="006003AD" w:rsidRDefault="00C11A29" w:rsidP="00FD2F07">
      <w:pPr>
        <w:pStyle w:val="FAAOutlineL3i"/>
        <w:numPr>
          <w:ilvl w:val="3"/>
          <w:numId w:val="746"/>
        </w:numPr>
      </w:pPr>
      <w:r w:rsidRPr="006003AD">
        <w:t>Procédures VFR</w:t>
      </w:r>
    </w:p>
    <w:p w14:paraId="44FC200E" w14:textId="06419B0A" w:rsidR="00C11A29" w:rsidRPr="006003AD" w:rsidRDefault="00C11A29" w:rsidP="00FD2F07">
      <w:pPr>
        <w:pStyle w:val="FAAOutlineL3i"/>
        <w:numPr>
          <w:ilvl w:val="3"/>
          <w:numId w:val="746"/>
        </w:numPr>
      </w:pPr>
      <w:r w:rsidRPr="006003AD">
        <w:t>Approche visuelle avec perte de puissance de 50 % des groupes motopropulseurs disponibles</w:t>
      </w:r>
    </w:p>
    <w:p w14:paraId="44FC200F" w14:textId="13D31FAA" w:rsidR="00C11A29" w:rsidRPr="006003AD" w:rsidRDefault="00C11A29" w:rsidP="00FD2F07">
      <w:pPr>
        <w:pStyle w:val="FAAOutlineL3i"/>
        <w:numPr>
          <w:ilvl w:val="3"/>
          <w:numId w:val="746"/>
        </w:numPr>
      </w:pPr>
      <w:r w:rsidRPr="006003AD">
        <w:t>Approche visuelle avec défaillance du bec de bord d'attaque/volet</w:t>
      </w:r>
    </w:p>
    <w:p w14:paraId="44FC2010" w14:textId="6E5F36F2" w:rsidR="00C11A29" w:rsidRPr="006003AD" w:rsidRDefault="00C11A29" w:rsidP="00FD2F07">
      <w:pPr>
        <w:pStyle w:val="FAAOutlineL3i"/>
        <w:numPr>
          <w:ilvl w:val="3"/>
          <w:numId w:val="746"/>
        </w:numPr>
      </w:pPr>
      <w:r w:rsidRPr="006003AD">
        <w:t>PA en IFR (ILS normal et ILS avec un moteur inopérant)</w:t>
      </w:r>
    </w:p>
    <w:p w14:paraId="44FC2011" w14:textId="0918F160" w:rsidR="00C11A29" w:rsidRPr="006003AD" w:rsidRDefault="00C11A29" w:rsidP="00FD2F07">
      <w:pPr>
        <w:pStyle w:val="FAAOutlineL3i"/>
        <w:numPr>
          <w:ilvl w:val="3"/>
          <w:numId w:val="746"/>
        </w:numPr>
      </w:pPr>
      <w:r w:rsidRPr="006003AD">
        <w:t>NPA en IFR (NDB normal et VOR normal)</w:t>
      </w:r>
    </w:p>
    <w:p w14:paraId="44FC2012" w14:textId="1CF099FD" w:rsidR="00C11A29" w:rsidRPr="006003AD" w:rsidRDefault="00AA065D" w:rsidP="002E79C3">
      <w:pPr>
        <w:pStyle w:val="FAANoteL3"/>
      </w:pPr>
      <w:r w:rsidRPr="006003AD">
        <w:lastRenderedPageBreak/>
        <w:t>Note 1 : NPA avec un moteur inopérant, pouvant inclure des procédures d'alignement LOC arrière, approche baïonnette/LDA, GPS, TACAN et des procédures d'approche indirecte, s’appliquant aux autorisations de l’exploitant.</w:t>
      </w:r>
    </w:p>
    <w:p w14:paraId="44FC2013" w14:textId="41E7E1FA" w:rsidR="00C11A29" w:rsidRPr="006003AD" w:rsidRDefault="00C11A29" w:rsidP="002E79C3">
      <w:pPr>
        <w:pStyle w:val="FAANoteL3"/>
      </w:pPr>
      <w:r w:rsidRPr="006003AD">
        <w:t>Note 2 : Le simulateur doit être qualifié pour la formation/vérification de la manœuvre d'approche indirecte.</w:t>
      </w:r>
    </w:p>
    <w:p w14:paraId="44FC2014" w14:textId="55503588" w:rsidR="00C11A29" w:rsidRPr="006003AD" w:rsidRDefault="00C11A29" w:rsidP="002E79C3">
      <w:pPr>
        <w:pStyle w:val="FAAOutlineL3i"/>
      </w:pPr>
      <w:r w:rsidRPr="006003AD">
        <w:t>Approche interrompue en PA</w:t>
      </w:r>
    </w:p>
    <w:p w14:paraId="44FC2015" w14:textId="01228C36" w:rsidR="00C11A29" w:rsidRPr="006003AD" w:rsidRDefault="00C11A29" w:rsidP="002E79C3">
      <w:pPr>
        <w:pStyle w:val="FAAOutlineL3i"/>
      </w:pPr>
      <w:r w:rsidRPr="006003AD">
        <w:t>Approche interrompue en NPA</w:t>
      </w:r>
    </w:p>
    <w:p w14:paraId="44FC2016" w14:textId="544FD54D" w:rsidR="00C11A29" w:rsidRPr="006003AD" w:rsidRDefault="00C11A29" w:rsidP="002E79C3">
      <w:pPr>
        <w:pStyle w:val="FAAOutlineL3i"/>
      </w:pPr>
      <w:r w:rsidRPr="006003AD">
        <w:t>Approche interrompue avec défaillance du groupe motopropulseur</w:t>
      </w:r>
    </w:p>
    <w:p w14:paraId="44FC2017" w14:textId="15B6BCDF" w:rsidR="00C11A29" w:rsidRPr="006003AD" w:rsidRDefault="00EF41A5" w:rsidP="002E79C3">
      <w:pPr>
        <w:pStyle w:val="FAAOutlineL21"/>
      </w:pPr>
      <w:r w:rsidRPr="006003AD">
        <w:t>ATTERRISSAGES.</w:t>
      </w:r>
    </w:p>
    <w:p w14:paraId="44FC2018" w14:textId="1E787EF2" w:rsidR="00C11A29" w:rsidRPr="006003AD" w:rsidRDefault="00C11A29" w:rsidP="00FD2F07">
      <w:pPr>
        <w:pStyle w:val="FAAOutlineL3i"/>
        <w:numPr>
          <w:ilvl w:val="3"/>
          <w:numId w:val="747"/>
        </w:numPr>
      </w:pPr>
      <w:r w:rsidRPr="006003AD">
        <w:t>Normaux avec mauvais réglage de compensation de tangage (petits aéronefs seulement)</w:t>
      </w:r>
    </w:p>
    <w:p w14:paraId="44FC2019" w14:textId="0FAACBC8" w:rsidR="00C11A29" w:rsidRPr="006003AD" w:rsidRDefault="00C11A29" w:rsidP="00FD2F07">
      <w:pPr>
        <w:pStyle w:val="FAAOutlineL3i"/>
        <w:numPr>
          <w:ilvl w:val="3"/>
          <w:numId w:val="747"/>
        </w:numPr>
      </w:pPr>
      <w:r w:rsidRPr="006003AD">
        <w:t>Normaux à partir d'une approche de précision aux instruments</w:t>
      </w:r>
    </w:p>
    <w:p w14:paraId="44FC201A" w14:textId="26585E2C" w:rsidR="00C11A29" w:rsidRPr="006003AD" w:rsidRDefault="00C11A29" w:rsidP="00FD2F07">
      <w:pPr>
        <w:pStyle w:val="FAAOutlineL3i"/>
        <w:numPr>
          <w:ilvl w:val="3"/>
          <w:numId w:val="747"/>
        </w:numPr>
      </w:pPr>
      <w:r w:rsidRPr="006003AD">
        <w:t>Normaux à partir d'une approche de précision aux instruments avec le moteur le plus critique inopérant</w:t>
      </w:r>
    </w:p>
    <w:p w14:paraId="44FC201B" w14:textId="1DE58C14" w:rsidR="00C11A29" w:rsidRPr="006003AD" w:rsidRDefault="00C11A29" w:rsidP="00FD2F07">
      <w:pPr>
        <w:pStyle w:val="FAAOutlineL3i"/>
        <w:numPr>
          <w:ilvl w:val="3"/>
          <w:numId w:val="747"/>
        </w:numPr>
      </w:pPr>
      <w:r w:rsidRPr="006003AD">
        <w:t>Normaux avec perte de puissance de 50 % des groupes motopropulseurs disponibles</w:t>
      </w:r>
    </w:p>
    <w:p w14:paraId="44FC201C" w14:textId="540DB02F" w:rsidR="00C11A29" w:rsidRPr="006003AD" w:rsidRDefault="00C11A29" w:rsidP="00FD2F07">
      <w:pPr>
        <w:pStyle w:val="FAAOutlineL3i"/>
        <w:numPr>
          <w:ilvl w:val="3"/>
          <w:numId w:val="747"/>
        </w:numPr>
      </w:pPr>
      <w:r w:rsidRPr="006003AD">
        <w:t>Normaux avec défaillance du bec de bord d'attaque/volet</w:t>
      </w:r>
    </w:p>
    <w:p w14:paraId="44FC201D" w14:textId="2C2CE89F" w:rsidR="00C11A29" w:rsidRPr="006003AD" w:rsidRDefault="00C11A29" w:rsidP="00FD2F07">
      <w:pPr>
        <w:pStyle w:val="FAAOutlineL3i"/>
        <w:numPr>
          <w:ilvl w:val="3"/>
          <w:numId w:val="747"/>
        </w:numPr>
      </w:pPr>
      <w:r w:rsidRPr="006003AD">
        <w:t>Atterrissages interrompus</w:t>
      </w:r>
    </w:p>
    <w:p w14:paraId="44FC201E" w14:textId="51E4E4AB" w:rsidR="00C11A29" w:rsidRPr="006003AD" w:rsidRDefault="00C11A29" w:rsidP="00FD2F07">
      <w:pPr>
        <w:pStyle w:val="FAAOutlineL3i"/>
        <w:numPr>
          <w:ilvl w:val="3"/>
          <w:numId w:val="747"/>
        </w:numPr>
      </w:pPr>
      <w:r w:rsidRPr="006003AD">
        <w:t>Par vent de travers</w:t>
      </w:r>
    </w:p>
    <w:p w14:paraId="44FC201F" w14:textId="552543D8" w:rsidR="00C11A29" w:rsidRPr="006003AD" w:rsidRDefault="00C11A29" w:rsidP="00FD2F07">
      <w:pPr>
        <w:pStyle w:val="FAAOutlineL3i"/>
        <w:numPr>
          <w:ilvl w:val="3"/>
          <w:numId w:val="747"/>
        </w:numPr>
      </w:pPr>
      <w:r w:rsidRPr="006003AD">
        <w:t>Transfert en mode non assisté/augmentation de commande dégradée</w:t>
      </w:r>
    </w:p>
    <w:p w14:paraId="44FC2020" w14:textId="0C1589C9" w:rsidR="00C11A29" w:rsidRPr="006003AD" w:rsidRDefault="00C11A29" w:rsidP="00FD2F07">
      <w:pPr>
        <w:pStyle w:val="FAAOutlineL3i"/>
        <w:numPr>
          <w:ilvl w:val="3"/>
          <w:numId w:val="747"/>
        </w:numPr>
      </w:pPr>
      <w:r w:rsidRPr="006003AD">
        <w:t>Terrain court/mou (petits aéronefs seulement)</w:t>
      </w:r>
    </w:p>
    <w:p w14:paraId="44FC2021" w14:textId="3153A608" w:rsidR="00C11A29" w:rsidRPr="006003AD" w:rsidRDefault="00C11A29" w:rsidP="00FD2F07">
      <w:pPr>
        <w:pStyle w:val="FAAOutlineL3i"/>
        <w:numPr>
          <w:ilvl w:val="3"/>
          <w:numId w:val="747"/>
        </w:numPr>
      </w:pPr>
      <w:r w:rsidRPr="006003AD">
        <w:t>Plan miroitant/eau agitée (hydravions seulement)</w:t>
      </w:r>
    </w:p>
    <w:p w14:paraId="44FC2022" w14:textId="5B6C8160" w:rsidR="00256252" w:rsidRPr="006003AD" w:rsidRDefault="00256252" w:rsidP="00FD2F07">
      <w:pPr>
        <w:pStyle w:val="FAAOutlineL3i"/>
        <w:numPr>
          <w:ilvl w:val="3"/>
          <w:numId w:val="747"/>
        </w:numPr>
      </w:pPr>
      <w:r w:rsidRPr="006003AD">
        <w:t>Autorotation (hélicoptère seulement)</w:t>
      </w:r>
    </w:p>
    <w:p w14:paraId="44FC2023" w14:textId="6CAC307D" w:rsidR="00C11A29" w:rsidRPr="006003AD" w:rsidRDefault="00EF41A5" w:rsidP="002E79C3">
      <w:pPr>
        <w:pStyle w:val="FAAOutlineL21"/>
      </w:pPr>
      <w:r w:rsidRPr="006003AD">
        <w:t>APRÈS L'ATTERRISSAGE.</w:t>
      </w:r>
    </w:p>
    <w:p w14:paraId="44FC2024" w14:textId="24CD2BD7" w:rsidR="00C11A29" w:rsidRPr="006003AD" w:rsidRDefault="00C11A29" w:rsidP="00FD2F07">
      <w:pPr>
        <w:pStyle w:val="FAAOutlineL3i"/>
        <w:numPr>
          <w:ilvl w:val="3"/>
          <w:numId w:val="748"/>
        </w:numPr>
      </w:pPr>
      <w:r w:rsidRPr="006003AD">
        <w:t>Stationnement</w:t>
      </w:r>
    </w:p>
    <w:p w14:paraId="44FC2025" w14:textId="6E179751" w:rsidR="00C11A29" w:rsidRPr="006003AD" w:rsidRDefault="00C11A29" w:rsidP="00FD2F07">
      <w:pPr>
        <w:pStyle w:val="FAAOutlineL3i"/>
        <w:numPr>
          <w:ilvl w:val="3"/>
          <w:numId w:val="748"/>
        </w:numPr>
      </w:pPr>
      <w:r w:rsidRPr="006003AD">
        <w:t>Évacuation d'urgence</w:t>
      </w:r>
    </w:p>
    <w:p w14:paraId="44FC2026" w14:textId="1A14F1D1" w:rsidR="00C11A29" w:rsidRPr="006003AD" w:rsidRDefault="00C11A29" w:rsidP="00FD2F07">
      <w:pPr>
        <w:pStyle w:val="FAAOutlineL3i"/>
        <w:numPr>
          <w:ilvl w:val="3"/>
          <w:numId w:val="748"/>
        </w:numPr>
      </w:pPr>
      <w:r w:rsidRPr="006003AD">
        <w:t>Mise à quai, amarrage et mise sur rampe (hydravions seulement)</w:t>
      </w:r>
    </w:p>
    <w:p w14:paraId="44FC2027" w14:textId="46639AFB" w:rsidR="00C11A29" w:rsidRPr="006003AD" w:rsidRDefault="00EF41A5" w:rsidP="002E79C3">
      <w:pPr>
        <w:pStyle w:val="FAAOutlineL21"/>
      </w:pPr>
      <w:r w:rsidRPr="006003AD">
        <w:t>AUTRES PROCÉDURES DE VOL DURANT TOUTE PHASE EN VOL.</w:t>
      </w:r>
    </w:p>
    <w:p w14:paraId="44FC2028" w14:textId="7BBE126D" w:rsidR="00C11A29" w:rsidRPr="006003AD" w:rsidRDefault="00D95745" w:rsidP="00FD2F07">
      <w:pPr>
        <w:pStyle w:val="FAAOutlineL3i"/>
        <w:numPr>
          <w:ilvl w:val="3"/>
          <w:numId w:val="749"/>
        </w:numPr>
      </w:pPr>
      <w:r w:rsidRPr="006003AD">
        <w:t>ACAS : utilisation et manœuvres d’évitement</w:t>
      </w:r>
    </w:p>
    <w:p w14:paraId="44FC2029" w14:textId="6E443DC2" w:rsidR="00C11A29" w:rsidRPr="006003AD" w:rsidRDefault="00C11A29" w:rsidP="00FD2F07">
      <w:pPr>
        <w:pStyle w:val="FAAOutlineL3i"/>
        <w:numPr>
          <w:ilvl w:val="3"/>
          <w:numId w:val="749"/>
        </w:numPr>
      </w:pPr>
      <w:r w:rsidRPr="006003AD">
        <w:t>Attente</w:t>
      </w:r>
    </w:p>
    <w:p w14:paraId="44FC202A" w14:textId="4B024040" w:rsidR="00C11A29" w:rsidRPr="006003AD" w:rsidRDefault="00C11A29" w:rsidP="00FD2F07">
      <w:pPr>
        <w:pStyle w:val="FAAOutlineL3i"/>
        <w:numPr>
          <w:ilvl w:val="3"/>
          <w:numId w:val="749"/>
        </w:numPr>
      </w:pPr>
      <w:r w:rsidRPr="006003AD">
        <w:t>Accumulation de glace sur la cellule</w:t>
      </w:r>
    </w:p>
    <w:p w14:paraId="44FC202B" w14:textId="3067ABFF" w:rsidR="00C11A29" w:rsidRPr="006003AD" w:rsidRDefault="00C11A29" w:rsidP="002E79C3">
      <w:pPr>
        <w:pStyle w:val="FAAOutlineL3i"/>
      </w:pPr>
      <w:r w:rsidRPr="006003AD">
        <w:t>Évitement des dangers présentés par l'air</w:t>
      </w:r>
    </w:p>
    <w:p w14:paraId="44FC202C" w14:textId="45D5E917" w:rsidR="00C11A29" w:rsidRPr="006003AD" w:rsidRDefault="00C11A29" w:rsidP="002E79C3">
      <w:pPr>
        <w:pStyle w:val="FAAOutlineL3i"/>
      </w:pPr>
      <w:r w:rsidRPr="006003AD">
        <w:t>Cisaillement/microrafale.</w:t>
      </w:r>
    </w:p>
    <w:p w14:paraId="44FC202D" w14:textId="2D71725E" w:rsidR="00C11A29" w:rsidRPr="006003AD" w:rsidRDefault="00226D46" w:rsidP="002E79C3">
      <w:pPr>
        <w:pStyle w:val="FAAOutlineL21"/>
      </w:pPr>
      <w:r w:rsidRPr="006003AD">
        <w:t>PROCÉDURES NORMALES, ANORMALES ET DE SUBSTITUTION DE SYSTÈMES DURANT TOUTE PHASE.</w:t>
      </w:r>
    </w:p>
    <w:p w14:paraId="44FC202E" w14:textId="743D5B42" w:rsidR="00C11A29" w:rsidRPr="006003AD" w:rsidRDefault="00C11A29" w:rsidP="00FD2F07">
      <w:pPr>
        <w:pStyle w:val="FAAOutlineL3i"/>
        <w:numPr>
          <w:ilvl w:val="3"/>
          <w:numId w:val="750"/>
        </w:numPr>
      </w:pPr>
      <w:r w:rsidRPr="006003AD">
        <w:t>Pneumatique/pressurisation</w:t>
      </w:r>
    </w:p>
    <w:p w14:paraId="44FC202F" w14:textId="70E2EE61" w:rsidR="00C11A29" w:rsidRPr="006003AD" w:rsidRDefault="00C11A29" w:rsidP="00FD2F07">
      <w:pPr>
        <w:pStyle w:val="FAAOutlineL3i"/>
        <w:numPr>
          <w:ilvl w:val="3"/>
          <w:numId w:val="750"/>
        </w:numPr>
      </w:pPr>
      <w:r w:rsidRPr="006003AD">
        <w:t>Climatisation</w:t>
      </w:r>
    </w:p>
    <w:p w14:paraId="44FC2030" w14:textId="4CE005BC" w:rsidR="00C11A29" w:rsidRPr="006003AD" w:rsidRDefault="00C11A29" w:rsidP="00FD2F07">
      <w:pPr>
        <w:pStyle w:val="FAAOutlineL3i"/>
        <w:numPr>
          <w:ilvl w:val="3"/>
          <w:numId w:val="750"/>
        </w:numPr>
      </w:pPr>
      <w:r w:rsidRPr="006003AD">
        <w:t>Carburant et huile</w:t>
      </w:r>
    </w:p>
    <w:p w14:paraId="44FC2031" w14:textId="4948D8EF" w:rsidR="00C11A29" w:rsidRPr="006003AD" w:rsidRDefault="00C11A29" w:rsidP="00FD2F07">
      <w:pPr>
        <w:pStyle w:val="FAAOutlineL3i"/>
        <w:numPr>
          <w:ilvl w:val="3"/>
          <w:numId w:val="750"/>
        </w:numPr>
      </w:pPr>
      <w:r w:rsidRPr="006003AD">
        <w:t>Électrique</w:t>
      </w:r>
    </w:p>
    <w:p w14:paraId="44FC2032" w14:textId="0AB72849" w:rsidR="00C11A29" w:rsidRPr="006003AD" w:rsidRDefault="00C11A29" w:rsidP="00FD2F07">
      <w:pPr>
        <w:pStyle w:val="FAAOutlineL3i"/>
        <w:numPr>
          <w:ilvl w:val="3"/>
          <w:numId w:val="750"/>
        </w:numPr>
      </w:pPr>
      <w:r w:rsidRPr="006003AD">
        <w:lastRenderedPageBreak/>
        <w:t>Hydraulique</w:t>
      </w:r>
    </w:p>
    <w:p w14:paraId="44FC2033" w14:textId="2F913BBB" w:rsidR="00C11A29" w:rsidRPr="006003AD" w:rsidRDefault="00C11A29" w:rsidP="00FD2F07">
      <w:pPr>
        <w:pStyle w:val="FAAOutlineL3i"/>
        <w:numPr>
          <w:ilvl w:val="3"/>
          <w:numId w:val="750"/>
        </w:numPr>
      </w:pPr>
      <w:r w:rsidRPr="006003AD">
        <w:t>Commandes de vol</w:t>
      </w:r>
    </w:p>
    <w:p w14:paraId="44FC2034" w14:textId="71AD4C26" w:rsidR="00C11A29" w:rsidRPr="006003AD" w:rsidRDefault="00C11A29" w:rsidP="00FD2F07">
      <w:pPr>
        <w:pStyle w:val="FAAOutlineL3i"/>
        <w:numPr>
          <w:ilvl w:val="3"/>
          <w:numId w:val="750"/>
        </w:numPr>
      </w:pPr>
      <w:r w:rsidRPr="006003AD">
        <w:t>Systèmes antigivrage et de dégivrage</w:t>
      </w:r>
    </w:p>
    <w:p w14:paraId="44FC2035" w14:textId="204F3821" w:rsidR="00C11A29" w:rsidRPr="006003AD" w:rsidRDefault="00C11A29" w:rsidP="00FD2F07">
      <w:pPr>
        <w:pStyle w:val="FAAOutlineL3i"/>
        <w:numPr>
          <w:ilvl w:val="3"/>
          <w:numId w:val="750"/>
        </w:numPr>
      </w:pPr>
      <w:r w:rsidRPr="006003AD">
        <w:t>Pilote automatique</w:t>
      </w:r>
    </w:p>
    <w:p w14:paraId="44FC2036" w14:textId="1A291A3D" w:rsidR="00C11A29" w:rsidRPr="006003AD" w:rsidRDefault="00C11A29" w:rsidP="00FD2F07">
      <w:pPr>
        <w:pStyle w:val="FAAOutlineL3i"/>
        <w:numPr>
          <w:ilvl w:val="3"/>
          <w:numId w:val="750"/>
        </w:numPr>
      </w:pPr>
      <w:r w:rsidRPr="006003AD">
        <w:t>Systèmes de gestion du guidage de vol et/ou autres aides automatiques d'approche et d'atterrissage</w:t>
      </w:r>
    </w:p>
    <w:p w14:paraId="44FC2037" w14:textId="35E05E3E" w:rsidR="00C11A29" w:rsidRPr="006003AD" w:rsidRDefault="00C11A29" w:rsidP="00FD2F07">
      <w:pPr>
        <w:pStyle w:val="FAAOutlineL3i"/>
        <w:numPr>
          <w:ilvl w:val="3"/>
          <w:numId w:val="750"/>
        </w:numPr>
      </w:pPr>
      <w:r w:rsidRPr="006003AD">
        <w:t>Dispositifs d'avertissement de décrochage, dispositifs d'évitement de décrochage et systèmes d'augmentation de la stabilité</w:t>
      </w:r>
    </w:p>
    <w:p w14:paraId="44FC2038" w14:textId="7B8C4052" w:rsidR="00C11A29" w:rsidRPr="006003AD" w:rsidRDefault="00C11A29" w:rsidP="00FD2F07">
      <w:pPr>
        <w:pStyle w:val="FAAOutlineL3i"/>
        <w:numPr>
          <w:ilvl w:val="3"/>
          <w:numId w:val="750"/>
        </w:numPr>
      </w:pPr>
      <w:r w:rsidRPr="006003AD">
        <w:t>Radar météorologique embarqué</w:t>
      </w:r>
    </w:p>
    <w:p w14:paraId="44FC2039" w14:textId="4E8C74C9" w:rsidR="00C11A29" w:rsidRPr="006003AD" w:rsidRDefault="00C11A29" w:rsidP="00FD2F07">
      <w:pPr>
        <w:pStyle w:val="FAAOutlineL3i"/>
        <w:numPr>
          <w:ilvl w:val="3"/>
          <w:numId w:val="750"/>
        </w:numPr>
      </w:pPr>
      <w:r w:rsidRPr="006003AD">
        <w:t>Défaillance du système des instruments de vol</w:t>
      </w:r>
    </w:p>
    <w:p w14:paraId="44FC203A" w14:textId="7D692B8B" w:rsidR="00C11A29" w:rsidRPr="006003AD" w:rsidRDefault="00C11A29" w:rsidP="00FD2F07">
      <w:pPr>
        <w:pStyle w:val="FAAOutlineL3i"/>
        <w:numPr>
          <w:ilvl w:val="3"/>
          <w:numId w:val="750"/>
        </w:numPr>
      </w:pPr>
      <w:r w:rsidRPr="006003AD">
        <w:t>Équipement de communication</w:t>
      </w:r>
    </w:p>
    <w:p w14:paraId="44FC203B" w14:textId="46B85C3F" w:rsidR="00C11A29" w:rsidRPr="006003AD" w:rsidRDefault="00C11A29" w:rsidP="00FD2F07">
      <w:pPr>
        <w:pStyle w:val="FAAOutlineL3i"/>
        <w:numPr>
          <w:ilvl w:val="3"/>
          <w:numId w:val="750"/>
        </w:numPr>
      </w:pPr>
      <w:r w:rsidRPr="006003AD">
        <w:t>Systèmes de navigation</w:t>
      </w:r>
    </w:p>
    <w:p w14:paraId="44FC203C" w14:textId="29B7B42E" w:rsidR="00C11A29" w:rsidRPr="006003AD" w:rsidRDefault="00226D46" w:rsidP="002E79C3">
      <w:pPr>
        <w:pStyle w:val="FAAOutlineL21"/>
      </w:pPr>
      <w:r w:rsidRPr="006003AD">
        <w:t>PROCÉDURES RELATIVES AUX SYSTÈMES D'URGENCE DURANT TOUTE PHASE.</w:t>
      </w:r>
    </w:p>
    <w:p w14:paraId="44FC203D" w14:textId="078813A5" w:rsidR="00C11A29" w:rsidRPr="006003AD" w:rsidRDefault="00C11A29" w:rsidP="00FD2F07">
      <w:pPr>
        <w:pStyle w:val="FAAOutlineL3i"/>
        <w:numPr>
          <w:ilvl w:val="3"/>
          <w:numId w:val="751"/>
        </w:numPr>
      </w:pPr>
      <w:r w:rsidRPr="006003AD">
        <w:t>Incendies</w:t>
      </w:r>
    </w:p>
    <w:p w14:paraId="44FC203E" w14:textId="0A6646A2" w:rsidR="00C11A29" w:rsidRPr="006003AD" w:rsidRDefault="00C11A29" w:rsidP="00FD2F07">
      <w:pPr>
        <w:pStyle w:val="FAAOutlineL3i"/>
        <w:numPr>
          <w:ilvl w:val="3"/>
          <w:numId w:val="751"/>
        </w:numPr>
      </w:pPr>
      <w:r w:rsidRPr="006003AD">
        <w:t>Lutte contre la fumée</w:t>
      </w:r>
    </w:p>
    <w:p w14:paraId="44FC203F" w14:textId="10B07658" w:rsidR="00C11A29" w:rsidRPr="006003AD" w:rsidRDefault="00C11A29" w:rsidP="00FD2F07">
      <w:pPr>
        <w:pStyle w:val="FAAOutlineL3i"/>
        <w:numPr>
          <w:ilvl w:val="3"/>
          <w:numId w:val="751"/>
        </w:numPr>
      </w:pPr>
      <w:r w:rsidRPr="006003AD">
        <w:t>Défaillances du groupe motopropulseur</w:t>
      </w:r>
    </w:p>
    <w:p w14:paraId="44FC2040" w14:textId="5CB8B801" w:rsidR="00C11A29" w:rsidRPr="006003AD" w:rsidRDefault="00C11A29" w:rsidP="00FD2F07">
      <w:pPr>
        <w:pStyle w:val="FAAOutlineL3i"/>
        <w:numPr>
          <w:ilvl w:val="3"/>
          <w:numId w:val="751"/>
        </w:numPr>
      </w:pPr>
      <w:r w:rsidRPr="006003AD">
        <w:t>Largage du carburant</w:t>
      </w:r>
    </w:p>
    <w:p w14:paraId="44FC2041" w14:textId="3577D462" w:rsidR="00C11A29" w:rsidRPr="006003AD" w:rsidRDefault="00C11A29" w:rsidP="00FD2F07">
      <w:pPr>
        <w:pStyle w:val="FAAOutlineL3i"/>
        <w:numPr>
          <w:ilvl w:val="3"/>
          <w:numId w:val="751"/>
        </w:numPr>
      </w:pPr>
      <w:r w:rsidRPr="006003AD">
        <w:t>Systèmes électrique, hydraulique et pneumatique</w:t>
      </w:r>
    </w:p>
    <w:p w14:paraId="44FC2042" w14:textId="511B7B28" w:rsidR="00C11A29" w:rsidRPr="006003AD" w:rsidRDefault="00C11A29" w:rsidP="00FD2F07">
      <w:pPr>
        <w:pStyle w:val="FAAOutlineL3i"/>
        <w:numPr>
          <w:ilvl w:val="3"/>
          <w:numId w:val="751"/>
        </w:numPr>
      </w:pPr>
      <w:r w:rsidRPr="006003AD">
        <w:t>Défaillance du système des commandes de vol</w:t>
      </w:r>
    </w:p>
    <w:p w14:paraId="44FC2043" w14:textId="26509948" w:rsidR="00C11A29" w:rsidRPr="006003AD" w:rsidRDefault="00C11A29" w:rsidP="00FD2F07">
      <w:pPr>
        <w:pStyle w:val="FAAOutlineL3i"/>
        <w:numPr>
          <w:ilvl w:val="3"/>
          <w:numId w:val="751"/>
        </w:numPr>
      </w:pPr>
      <w:r w:rsidRPr="006003AD">
        <w:t>Défaillance du train d'atterrissage et des volets</w:t>
      </w:r>
    </w:p>
    <w:p w14:paraId="44FC2044" w14:textId="5738D16D" w:rsidR="00883003" w:rsidRPr="006003AD" w:rsidRDefault="00C11A29" w:rsidP="002E79C3">
      <w:pPr>
        <w:pStyle w:val="FAAOutlineL1a"/>
      </w:pPr>
      <w:r w:rsidRPr="006003AD">
        <w:t>Chaque titulaire d'un AOC doit s'assurer que la formation au vol d'un FE comprend au moins la formation et l'entraînement aux procédures ayant trait à l'exécution des tâches et fonctions de FE. La formation et l'entraînement peuvent se faire en vol ou dans un FSTD, sur approbation de la Régie.</w:t>
      </w:r>
    </w:p>
    <w:p w14:paraId="44FC2045" w14:textId="2A04B60D" w:rsidR="00C30D93" w:rsidRPr="006003AD" w:rsidRDefault="008953EE" w:rsidP="002E79C3">
      <w:pPr>
        <w:pStyle w:val="FAANoteL2"/>
      </w:pPr>
      <w:r w:rsidRPr="006003AD">
        <w:t>N. B. : Les séances de formation des FE figurant dans la présente NMO sont de nature générique pour un cursus de formation sur avion possédant une qualification de type. D’autres séances de formation peuvent avoir besoin d’être ajoutées, modifiées ou supprimées. Les séances indiquées se font typiquement sur FSTD, sauf comme noté, et peuvent se faire à bord d’un aéronef lorsque cela est approprié.</w:t>
      </w:r>
    </w:p>
    <w:p w14:paraId="44FC2046" w14:textId="2D9DD555" w:rsidR="00C11A29" w:rsidRPr="006003AD" w:rsidRDefault="00226D46" w:rsidP="00FD2F07">
      <w:pPr>
        <w:pStyle w:val="FAAOutlineL21"/>
        <w:numPr>
          <w:ilvl w:val="0"/>
          <w:numId w:val="752"/>
        </w:numPr>
      </w:pPr>
      <w:r w:rsidRPr="006003AD">
        <w:t>PRÉPARATION.</w:t>
      </w:r>
    </w:p>
    <w:p w14:paraId="44FC2047" w14:textId="02131D73" w:rsidR="00C11A29" w:rsidRPr="006003AD" w:rsidRDefault="00A735AD" w:rsidP="00FD2F07">
      <w:pPr>
        <w:pStyle w:val="FAAOutlineL3i"/>
        <w:numPr>
          <w:ilvl w:val="3"/>
          <w:numId w:val="753"/>
        </w:numPr>
      </w:pPr>
      <w:r w:rsidRPr="006003AD">
        <w:t>Inspection de l’aéronef avant le vol</w:t>
      </w:r>
    </w:p>
    <w:p w14:paraId="44FC2048" w14:textId="325D8298" w:rsidR="00C11A29" w:rsidRPr="006003AD" w:rsidRDefault="00C11A29" w:rsidP="00FD2F07">
      <w:pPr>
        <w:pStyle w:val="FAAOutlineL3i"/>
        <w:numPr>
          <w:ilvl w:val="3"/>
          <w:numId w:val="753"/>
        </w:numPr>
      </w:pPr>
      <w:r w:rsidRPr="006003AD">
        <w:t>Procédures relatives au carnet de bord</w:t>
      </w:r>
    </w:p>
    <w:p w14:paraId="44FC2049" w14:textId="4867D571" w:rsidR="00C11A29" w:rsidRPr="006003AD" w:rsidRDefault="00C11A29" w:rsidP="00FD2F07">
      <w:pPr>
        <w:pStyle w:val="FAAOutlineL3i"/>
        <w:numPr>
          <w:ilvl w:val="3"/>
          <w:numId w:val="753"/>
        </w:numPr>
      </w:pPr>
      <w:r w:rsidRPr="006003AD">
        <w:t>Vérifications de la sûreté</w:t>
      </w:r>
    </w:p>
    <w:p w14:paraId="44FC204A" w14:textId="527420D3" w:rsidR="00C11A29" w:rsidRPr="006003AD" w:rsidRDefault="00C11A29" w:rsidP="002E79C3">
      <w:pPr>
        <w:pStyle w:val="FAAOutlineL3i"/>
      </w:pPr>
      <w:r w:rsidRPr="006003AD">
        <w:t>Cabine/intérieur</w:t>
      </w:r>
    </w:p>
    <w:p w14:paraId="44FC204B" w14:textId="4C1C1126" w:rsidR="00C11A29" w:rsidRPr="006003AD" w:rsidRDefault="00C11A29" w:rsidP="002E79C3">
      <w:pPr>
        <w:pStyle w:val="FAAOutlineL3i"/>
      </w:pPr>
      <w:r w:rsidRPr="006003AD">
        <w:t>Vérification extérieure</w:t>
      </w:r>
    </w:p>
    <w:p w14:paraId="44FC204C" w14:textId="6BCAB81E" w:rsidR="00C11A29" w:rsidRPr="006003AD" w:rsidRDefault="00C11A29" w:rsidP="002E79C3">
      <w:pPr>
        <w:pStyle w:val="FAAOutlineL3i"/>
      </w:pPr>
      <w:r w:rsidRPr="006003AD">
        <w:t>Entretien/dégivrage</w:t>
      </w:r>
    </w:p>
    <w:p w14:paraId="44FC204D" w14:textId="1A7F7244" w:rsidR="00C11A29" w:rsidRPr="006003AD" w:rsidRDefault="00C11A29" w:rsidP="002E79C3">
      <w:pPr>
        <w:pStyle w:val="FAAOutlineL3i"/>
      </w:pPr>
      <w:r w:rsidRPr="006003AD">
        <w:t>Utilisation de l'oxygène</w:t>
      </w:r>
    </w:p>
    <w:p w14:paraId="44FC204E" w14:textId="264F6D47" w:rsidR="00C11A29" w:rsidRPr="006003AD" w:rsidRDefault="00226D46" w:rsidP="002E79C3">
      <w:pPr>
        <w:pStyle w:val="FAAOutlineL21"/>
      </w:pPr>
      <w:r w:rsidRPr="006003AD">
        <w:t>OPÉRATIONS AU SOL.</w:t>
      </w:r>
    </w:p>
    <w:p w14:paraId="44FC204F" w14:textId="501FF6B6" w:rsidR="00C11A29" w:rsidRPr="006003AD" w:rsidRDefault="00C11A29" w:rsidP="00FD2F07">
      <w:pPr>
        <w:pStyle w:val="FAAOutlineL3i"/>
        <w:numPr>
          <w:ilvl w:val="3"/>
          <w:numId w:val="754"/>
        </w:numPr>
      </w:pPr>
      <w:r w:rsidRPr="006003AD">
        <w:t>Données de performance</w:t>
      </w:r>
    </w:p>
    <w:p w14:paraId="44FC2050" w14:textId="75488D9D" w:rsidR="00C11A29" w:rsidRPr="006003AD" w:rsidRDefault="00C11A29" w:rsidP="00FD2F07">
      <w:pPr>
        <w:pStyle w:val="FAAOutlineL4A"/>
        <w:numPr>
          <w:ilvl w:val="4"/>
          <w:numId w:val="755"/>
        </w:numPr>
      </w:pPr>
      <w:r w:rsidRPr="006003AD">
        <w:lastRenderedPageBreak/>
        <w:t>Données techniques/LND</w:t>
      </w:r>
    </w:p>
    <w:p w14:paraId="44FC2051" w14:textId="3B04C676" w:rsidR="00C11A29" w:rsidRPr="006003AD" w:rsidRDefault="00A735AD" w:rsidP="00FD2F07">
      <w:pPr>
        <w:pStyle w:val="FAAOutlineL4A"/>
        <w:numPr>
          <w:ilvl w:val="4"/>
          <w:numId w:val="755"/>
        </w:numPr>
      </w:pPr>
      <w:r w:rsidRPr="006003AD">
        <w:t>Analyse de l’aérodrome</w:t>
      </w:r>
    </w:p>
    <w:p w14:paraId="44FC2052" w14:textId="13E9D49A" w:rsidR="00C11A29" w:rsidRPr="006003AD" w:rsidRDefault="00C11A29" w:rsidP="00FD2F07">
      <w:pPr>
        <w:pStyle w:val="FAAOutlineL4A"/>
        <w:numPr>
          <w:ilvl w:val="4"/>
          <w:numId w:val="755"/>
        </w:numPr>
      </w:pPr>
      <w:r w:rsidRPr="006003AD">
        <w:t>Masse et centrage</w:t>
      </w:r>
    </w:p>
    <w:p w14:paraId="44FC2053" w14:textId="0C8DD65D" w:rsidR="00C11A29" w:rsidRPr="006003AD" w:rsidRDefault="00C11A29" w:rsidP="002E79C3">
      <w:pPr>
        <w:pStyle w:val="FAAOutlineL3i"/>
      </w:pPr>
      <w:r w:rsidRPr="006003AD">
        <w:t>Utilisation de la liste de pointage</w:t>
      </w:r>
    </w:p>
    <w:p w14:paraId="44FC2054" w14:textId="38656D07" w:rsidR="00C11A29" w:rsidRPr="006003AD" w:rsidRDefault="00C11A29" w:rsidP="00FD2F07">
      <w:pPr>
        <w:pStyle w:val="FAAOutlineL4A"/>
        <w:numPr>
          <w:ilvl w:val="4"/>
          <w:numId w:val="756"/>
        </w:numPr>
      </w:pPr>
      <w:r w:rsidRPr="006003AD">
        <w:t>Installation du panneau</w:t>
      </w:r>
    </w:p>
    <w:p w14:paraId="44FC2055" w14:textId="261464B6" w:rsidR="00C11A29" w:rsidRPr="006003AD" w:rsidRDefault="00C11A29" w:rsidP="002E79C3">
      <w:pPr>
        <w:pStyle w:val="FAAOutlineL3i"/>
      </w:pPr>
      <w:r w:rsidRPr="006003AD">
        <w:t>Démarrage</w:t>
      </w:r>
    </w:p>
    <w:p w14:paraId="44FC2056" w14:textId="7768524F" w:rsidR="00C11A29" w:rsidRPr="006003AD" w:rsidRDefault="00C11A29" w:rsidP="00FD2F07">
      <w:pPr>
        <w:pStyle w:val="FAAOutlineL4A"/>
        <w:numPr>
          <w:ilvl w:val="4"/>
          <w:numId w:val="757"/>
        </w:numPr>
      </w:pPr>
      <w:r w:rsidRPr="006003AD">
        <w:t>Alimentation externe</w:t>
      </w:r>
    </w:p>
    <w:p w14:paraId="44FC2057" w14:textId="17BEC068" w:rsidR="00C11A29" w:rsidRPr="006003AD" w:rsidRDefault="00C11A29" w:rsidP="00FD2F07">
      <w:pPr>
        <w:pStyle w:val="FAAOutlineL4A"/>
        <w:numPr>
          <w:ilvl w:val="4"/>
          <w:numId w:val="757"/>
        </w:numPr>
      </w:pPr>
      <w:r w:rsidRPr="006003AD">
        <w:t>Air extérieur</w:t>
      </w:r>
    </w:p>
    <w:p w14:paraId="44FC2058" w14:textId="0BE81C4B" w:rsidR="00C11A29" w:rsidRPr="006003AD" w:rsidRDefault="00C11A29" w:rsidP="00FD2F07">
      <w:pPr>
        <w:pStyle w:val="FAAOutlineL4A"/>
        <w:numPr>
          <w:ilvl w:val="4"/>
          <w:numId w:val="757"/>
        </w:numPr>
      </w:pPr>
      <w:r w:rsidRPr="006003AD">
        <w:t>APU</w:t>
      </w:r>
    </w:p>
    <w:p w14:paraId="44FC2059" w14:textId="629219CC" w:rsidR="00C11A29" w:rsidRPr="006003AD" w:rsidRDefault="00C11A29" w:rsidP="002E79C3">
      <w:pPr>
        <w:pStyle w:val="FAAOutlineL3i"/>
      </w:pPr>
      <w:r w:rsidRPr="006003AD">
        <w:t>Communications</w:t>
      </w:r>
    </w:p>
    <w:p w14:paraId="44FC205A" w14:textId="580E8D64" w:rsidR="00C11A29" w:rsidRPr="006003AD" w:rsidRDefault="00C11A29" w:rsidP="00FD2F07">
      <w:pPr>
        <w:pStyle w:val="FAAOutlineL4A"/>
        <w:numPr>
          <w:ilvl w:val="4"/>
          <w:numId w:val="758"/>
        </w:numPr>
      </w:pPr>
      <w:r w:rsidRPr="006003AD">
        <w:t>Procédures de l'escale</w:t>
      </w:r>
    </w:p>
    <w:p w14:paraId="44FC205B" w14:textId="41531B4E" w:rsidR="00C11A29" w:rsidRPr="006003AD" w:rsidRDefault="00C11A29" w:rsidP="00FD2F07">
      <w:pPr>
        <w:pStyle w:val="FAAOutlineL4A"/>
        <w:numPr>
          <w:ilvl w:val="4"/>
          <w:numId w:val="758"/>
        </w:numPr>
      </w:pPr>
      <w:r w:rsidRPr="006003AD">
        <w:t>ACARS</w:t>
      </w:r>
    </w:p>
    <w:p w14:paraId="44FC205C" w14:textId="2C4B6158" w:rsidR="00C11A29" w:rsidRPr="006003AD" w:rsidRDefault="00C11A29" w:rsidP="002E79C3">
      <w:pPr>
        <w:pStyle w:val="FAAOutlineL3i"/>
      </w:pPr>
      <w:r w:rsidRPr="006003AD">
        <w:t>Roulage au sol</w:t>
      </w:r>
    </w:p>
    <w:p w14:paraId="44FC205D" w14:textId="62E236EC" w:rsidR="00C11A29" w:rsidRPr="006003AD" w:rsidRDefault="00226D46" w:rsidP="002E79C3">
      <w:pPr>
        <w:pStyle w:val="FAAOutlineL21"/>
      </w:pPr>
      <w:r w:rsidRPr="006003AD">
        <w:t>DÉCOLLAGE.</w:t>
      </w:r>
    </w:p>
    <w:p w14:paraId="44FC205E" w14:textId="14E64795" w:rsidR="00C11A29" w:rsidRPr="006003AD" w:rsidRDefault="00C11A29" w:rsidP="00FD2F07">
      <w:pPr>
        <w:pStyle w:val="FAAOutlineL3i"/>
        <w:numPr>
          <w:ilvl w:val="3"/>
          <w:numId w:val="759"/>
        </w:numPr>
      </w:pPr>
      <w:r w:rsidRPr="006003AD">
        <w:t>Contrôle du groupe motopropulseur</w:t>
      </w:r>
    </w:p>
    <w:p w14:paraId="44FC205F" w14:textId="6154EAA8" w:rsidR="00C11A29" w:rsidRPr="006003AD" w:rsidRDefault="00C11A29" w:rsidP="00FD2F07">
      <w:pPr>
        <w:pStyle w:val="FAAOutlineL3i"/>
        <w:numPr>
          <w:ilvl w:val="3"/>
          <w:numId w:val="759"/>
        </w:numPr>
      </w:pPr>
      <w:r w:rsidRPr="006003AD">
        <w:t>Volets/train d'atterrissage</w:t>
      </w:r>
    </w:p>
    <w:p w14:paraId="44FC2060" w14:textId="11BB0C78" w:rsidR="00C11A29" w:rsidRPr="006003AD" w:rsidRDefault="00C11A29" w:rsidP="00FD2F07">
      <w:pPr>
        <w:pStyle w:val="FAAOutlineL3i"/>
        <w:numPr>
          <w:ilvl w:val="3"/>
          <w:numId w:val="759"/>
        </w:numPr>
      </w:pPr>
      <w:r w:rsidRPr="006003AD">
        <w:t>Gestion du carburant</w:t>
      </w:r>
    </w:p>
    <w:p w14:paraId="44FC2061" w14:textId="2FDEA9B1" w:rsidR="00C11A29" w:rsidRPr="006003AD" w:rsidRDefault="00C11A29" w:rsidP="00FD2F07">
      <w:pPr>
        <w:pStyle w:val="FAAOutlineL3i"/>
        <w:numPr>
          <w:ilvl w:val="3"/>
          <w:numId w:val="759"/>
        </w:numPr>
      </w:pPr>
      <w:r w:rsidRPr="006003AD">
        <w:t>Fonctionnement des autres systèmes</w:t>
      </w:r>
    </w:p>
    <w:p w14:paraId="44FC2062" w14:textId="5BC57AF6" w:rsidR="00C11A29" w:rsidRPr="006003AD" w:rsidRDefault="00C11A29" w:rsidP="00FD2F07">
      <w:pPr>
        <w:pStyle w:val="FAAOutlineL3i"/>
        <w:numPr>
          <w:ilvl w:val="3"/>
          <w:numId w:val="759"/>
        </w:numPr>
      </w:pPr>
      <w:r w:rsidRPr="006003AD">
        <w:t>Performance de l'aéronef</w:t>
      </w:r>
    </w:p>
    <w:p w14:paraId="44FC2063" w14:textId="3F752502" w:rsidR="00C11A29" w:rsidRPr="006003AD" w:rsidRDefault="00C11A29" w:rsidP="00FD2F07">
      <w:pPr>
        <w:pStyle w:val="FAAOutlineL3i"/>
        <w:numPr>
          <w:ilvl w:val="3"/>
          <w:numId w:val="759"/>
        </w:numPr>
      </w:pPr>
      <w:r w:rsidRPr="006003AD">
        <w:t>Fin de la liste de pointage</w:t>
      </w:r>
    </w:p>
    <w:p w14:paraId="44FC2064" w14:textId="0C1996F8" w:rsidR="00C11A29" w:rsidRPr="006003AD" w:rsidRDefault="00226D46" w:rsidP="002E79C3">
      <w:pPr>
        <w:pStyle w:val="FAAOutlineL21"/>
      </w:pPr>
      <w:r w:rsidRPr="006003AD">
        <w:t>MONTÉE.</w:t>
      </w:r>
    </w:p>
    <w:p w14:paraId="44FC2065" w14:textId="4CC16862" w:rsidR="00C11A29" w:rsidRPr="006003AD" w:rsidRDefault="00C11A29" w:rsidP="00FD2F07">
      <w:pPr>
        <w:pStyle w:val="FAAOutlineL3i"/>
        <w:numPr>
          <w:ilvl w:val="3"/>
          <w:numId w:val="760"/>
        </w:numPr>
      </w:pPr>
      <w:r w:rsidRPr="006003AD">
        <w:t>Contrôle du groupe motopropulseur</w:t>
      </w:r>
    </w:p>
    <w:p w14:paraId="44FC2066" w14:textId="2F36F7D0" w:rsidR="00C11A29" w:rsidRPr="006003AD" w:rsidRDefault="00C11A29" w:rsidP="00FD2F07">
      <w:pPr>
        <w:pStyle w:val="FAAOutlineL3i"/>
        <w:numPr>
          <w:ilvl w:val="3"/>
          <w:numId w:val="760"/>
        </w:numPr>
      </w:pPr>
      <w:r w:rsidRPr="006003AD">
        <w:t>Gestion du carburant</w:t>
      </w:r>
    </w:p>
    <w:p w14:paraId="44FC2067" w14:textId="6ACDA81F" w:rsidR="00C11A29" w:rsidRPr="006003AD" w:rsidRDefault="00C11A29" w:rsidP="00FD2F07">
      <w:pPr>
        <w:pStyle w:val="FAAOutlineL3i"/>
        <w:numPr>
          <w:ilvl w:val="3"/>
          <w:numId w:val="760"/>
        </w:numPr>
      </w:pPr>
      <w:r w:rsidRPr="006003AD">
        <w:t>Pressurisation</w:t>
      </w:r>
    </w:p>
    <w:p w14:paraId="44FC2068" w14:textId="1727A42C" w:rsidR="00C11A29" w:rsidRPr="006003AD" w:rsidRDefault="00C11A29" w:rsidP="00FD2F07">
      <w:pPr>
        <w:pStyle w:val="FAAOutlineL3i"/>
        <w:numPr>
          <w:ilvl w:val="3"/>
          <w:numId w:val="760"/>
        </w:numPr>
      </w:pPr>
      <w:r w:rsidRPr="006003AD">
        <w:t>Système électrique</w:t>
      </w:r>
    </w:p>
    <w:p w14:paraId="44FC2069" w14:textId="1F8A201B" w:rsidR="00C11A29" w:rsidRPr="006003AD" w:rsidRDefault="00C11A29" w:rsidP="00FD2F07">
      <w:pPr>
        <w:pStyle w:val="FAAOutlineL3i"/>
        <w:numPr>
          <w:ilvl w:val="3"/>
          <w:numId w:val="760"/>
        </w:numPr>
      </w:pPr>
      <w:r w:rsidRPr="006003AD">
        <w:t>Climatisation</w:t>
      </w:r>
    </w:p>
    <w:p w14:paraId="44FC206A" w14:textId="0CCAA077" w:rsidR="00C11A29" w:rsidRPr="006003AD" w:rsidRDefault="00C11A29" w:rsidP="00FD2F07">
      <w:pPr>
        <w:pStyle w:val="FAAOutlineL3i"/>
        <w:numPr>
          <w:ilvl w:val="3"/>
          <w:numId w:val="760"/>
        </w:numPr>
      </w:pPr>
      <w:r w:rsidRPr="006003AD">
        <w:t>Commandes de vol</w:t>
      </w:r>
    </w:p>
    <w:p w14:paraId="44FC206B" w14:textId="036A199E" w:rsidR="00C11A29" w:rsidRPr="006003AD" w:rsidRDefault="00C11A29" w:rsidP="00FD2F07">
      <w:pPr>
        <w:pStyle w:val="FAAOutlineL3i"/>
        <w:numPr>
          <w:ilvl w:val="3"/>
          <w:numId w:val="760"/>
        </w:numPr>
      </w:pPr>
      <w:r w:rsidRPr="006003AD">
        <w:t>Autres systèmes</w:t>
      </w:r>
    </w:p>
    <w:p w14:paraId="44FC206C" w14:textId="04E40105" w:rsidR="00C11A29" w:rsidRPr="006003AD" w:rsidRDefault="00226D46" w:rsidP="002E79C3">
      <w:pPr>
        <w:pStyle w:val="FAAOutlineL21"/>
      </w:pPr>
      <w:r w:rsidRPr="006003AD">
        <w:t>EN ROUTE.</w:t>
      </w:r>
    </w:p>
    <w:p w14:paraId="44FC206D" w14:textId="59195B8E" w:rsidR="00C11A29" w:rsidRPr="006003AD" w:rsidRDefault="00C11A29" w:rsidP="00FD2F07">
      <w:pPr>
        <w:pStyle w:val="FAAOutlineL3i"/>
        <w:numPr>
          <w:ilvl w:val="3"/>
          <w:numId w:val="761"/>
        </w:numPr>
      </w:pPr>
      <w:r w:rsidRPr="006003AD">
        <w:t>Fonctionnement du groupe motopropulseur</w:t>
      </w:r>
    </w:p>
    <w:p w14:paraId="44FC206E" w14:textId="1AA00A57" w:rsidR="00C11A29" w:rsidRPr="006003AD" w:rsidRDefault="00C11A29" w:rsidP="00FD2F07">
      <w:pPr>
        <w:pStyle w:val="FAAOutlineL3i"/>
        <w:numPr>
          <w:ilvl w:val="3"/>
          <w:numId w:val="761"/>
        </w:numPr>
      </w:pPr>
      <w:r w:rsidRPr="006003AD">
        <w:t>Gestion du carburant</w:t>
      </w:r>
    </w:p>
    <w:p w14:paraId="44FC206F" w14:textId="4BEBAA01" w:rsidR="00C11A29" w:rsidRPr="006003AD" w:rsidRDefault="00C11A29" w:rsidP="00FD2F07">
      <w:pPr>
        <w:pStyle w:val="FAAOutlineL3i"/>
        <w:numPr>
          <w:ilvl w:val="3"/>
          <w:numId w:val="761"/>
        </w:numPr>
      </w:pPr>
      <w:r w:rsidRPr="006003AD">
        <w:t>Gestion de la performance</w:t>
      </w:r>
    </w:p>
    <w:p w14:paraId="44FC2070" w14:textId="7D366255" w:rsidR="00C11A29" w:rsidRPr="006003AD" w:rsidRDefault="00C11A29" w:rsidP="00FD2F07">
      <w:pPr>
        <w:pStyle w:val="FAAOutlineL3i"/>
        <w:numPr>
          <w:ilvl w:val="3"/>
          <w:numId w:val="761"/>
        </w:numPr>
      </w:pPr>
      <w:r w:rsidRPr="006003AD">
        <w:t>Performance en haute altitude</w:t>
      </w:r>
    </w:p>
    <w:p w14:paraId="44FC2071" w14:textId="1EB39171" w:rsidR="00C11A29" w:rsidRPr="006003AD" w:rsidRDefault="00C11A29" w:rsidP="00FD2F07">
      <w:pPr>
        <w:pStyle w:val="FAAOutlineL3i"/>
        <w:numPr>
          <w:ilvl w:val="3"/>
          <w:numId w:val="761"/>
        </w:numPr>
      </w:pPr>
      <w:r w:rsidRPr="006003AD">
        <w:t>Fonctionnement des autres systèmes</w:t>
      </w:r>
    </w:p>
    <w:p w14:paraId="44FC2072" w14:textId="69DF6328" w:rsidR="00C11A29" w:rsidRPr="006003AD" w:rsidRDefault="00226D46" w:rsidP="002E79C3">
      <w:pPr>
        <w:pStyle w:val="FAAOutlineL21"/>
      </w:pPr>
      <w:r w:rsidRPr="006003AD">
        <w:t>DESCENTE.</w:t>
      </w:r>
    </w:p>
    <w:p w14:paraId="44FC2073" w14:textId="39EBDDD5" w:rsidR="00C11A29" w:rsidRPr="006003AD" w:rsidRDefault="00C11A29" w:rsidP="00FD2F07">
      <w:pPr>
        <w:pStyle w:val="FAAOutlineL3i"/>
        <w:numPr>
          <w:ilvl w:val="3"/>
          <w:numId w:val="762"/>
        </w:numPr>
      </w:pPr>
      <w:r w:rsidRPr="006003AD">
        <w:t>Fonctionnement du groupe motopropulseur</w:t>
      </w:r>
    </w:p>
    <w:p w14:paraId="44FC2074" w14:textId="0D9FF798" w:rsidR="00C11A29" w:rsidRPr="006003AD" w:rsidRDefault="00C11A29" w:rsidP="00FD2F07">
      <w:pPr>
        <w:pStyle w:val="FAAOutlineL3i"/>
        <w:numPr>
          <w:ilvl w:val="3"/>
          <w:numId w:val="762"/>
        </w:numPr>
      </w:pPr>
      <w:r w:rsidRPr="006003AD">
        <w:t>Fonctionnement des autres systèmes</w:t>
      </w:r>
    </w:p>
    <w:p w14:paraId="44FC2075" w14:textId="4F9F24E5" w:rsidR="00C11A29" w:rsidRPr="006003AD" w:rsidRDefault="00C11A29" w:rsidP="00FD2F07">
      <w:pPr>
        <w:pStyle w:val="FAAOutlineL3i"/>
        <w:numPr>
          <w:ilvl w:val="3"/>
          <w:numId w:val="762"/>
        </w:numPr>
      </w:pPr>
      <w:r w:rsidRPr="006003AD">
        <w:lastRenderedPageBreak/>
        <w:t>Gestion de la performance</w:t>
      </w:r>
    </w:p>
    <w:p w14:paraId="44FC2076" w14:textId="27575656" w:rsidR="00C11A29" w:rsidRPr="006003AD" w:rsidRDefault="00226D46" w:rsidP="002E79C3">
      <w:pPr>
        <w:pStyle w:val="FAAOutlineL21"/>
      </w:pPr>
      <w:r w:rsidRPr="006003AD">
        <w:t>APPROCHE.</w:t>
      </w:r>
    </w:p>
    <w:p w14:paraId="44FC2077" w14:textId="49609627" w:rsidR="00C11A29" w:rsidRPr="006003AD" w:rsidRDefault="00C11A29" w:rsidP="00FD2F07">
      <w:pPr>
        <w:pStyle w:val="FAAOutlineL3i"/>
        <w:numPr>
          <w:ilvl w:val="3"/>
          <w:numId w:val="763"/>
        </w:numPr>
      </w:pPr>
      <w:r w:rsidRPr="006003AD">
        <w:t>Données d'atterrissage</w:t>
      </w:r>
    </w:p>
    <w:p w14:paraId="44FC2078" w14:textId="2F167751" w:rsidR="00C11A29" w:rsidRPr="006003AD" w:rsidRDefault="00C11A29" w:rsidP="00FD2F07">
      <w:pPr>
        <w:pStyle w:val="FAAOutlineL3i"/>
        <w:numPr>
          <w:ilvl w:val="3"/>
          <w:numId w:val="763"/>
        </w:numPr>
      </w:pPr>
      <w:r w:rsidRPr="006003AD">
        <w:t>Fonctionnement du train d'atterrissage</w:t>
      </w:r>
    </w:p>
    <w:p w14:paraId="44FC2079" w14:textId="04824370" w:rsidR="00C11A29" w:rsidRPr="006003AD" w:rsidRDefault="00C11A29" w:rsidP="00FD2F07">
      <w:pPr>
        <w:pStyle w:val="FAAOutlineL3i"/>
        <w:numPr>
          <w:ilvl w:val="3"/>
          <w:numId w:val="763"/>
        </w:numPr>
      </w:pPr>
      <w:r w:rsidRPr="006003AD">
        <w:t>Fonctionnement du volet/bec de bord d'attaque/déporteur</w:t>
      </w:r>
    </w:p>
    <w:p w14:paraId="44FC207A" w14:textId="098F912E" w:rsidR="00C11A29" w:rsidRPr="006003AD" w:rsidRDefault="00C11A29" w:rsidP="00FD2F07">
      <w:pPr>
        <w:pStyle w:val="FAAOutlineL3i"/>
        <w:numPr>
          <w:ilvl w:val="3"/>
          <w:numId w:val="763"/>
        </w:numPr>
      </w:pPr>
      <w:r w:rsidRPr="006003AD">
        <w:t>Suivi de l'approche</w:t>
      </w:r>
    </w:p>
    <w:p w14:paraId="44FC207B" w14:textId="63C154FF" w:rsidR="00C11A29" w:rsidRPr="006003AD" w:rsidRDefault="00226D46" w:rsidP="002E79C3">
      <w:pPr>
        <w:pStyle w:val="FAAOutlineL21"/>
      </w:pPr>
      <w:r w:rsidRPr="006003AD">
        <w:t>ATTERRISSAGES.</w:t>
      </w:r>
    </w:p>
    <w:p w14:paraId="44FC207C" w14:textId="4B81967E" w:rsidR="00C11A29" w:rsidRPr="006003AD" w:rsidRDefault="00C11A29" w:rsidP="00FD2F07">
      <w:pPr>
        <w:pStyle w:val="FAAOutlineL3i"/>
        <w:numPr>
          <w:ilvl w:val="3"/>
          <w:numId w:val="764"/>
        </w:numPr>
      </w:pPr>
      <w:r w:rsidRPr="006003AD">
        <w:t>Fonctionnement du groupe motopropulseur</w:t>
      </w:r>
    </w:p>
    <w:p w14:paraId="44FC207D" w14:textId="08859DBF" w:rsidR="00C11A29" w:rsidRPr="006003AD" w:rsidRDefault="00C11A29" w:rsidP="00FD2F07">
      <w:pPr>
        <w:pStyle w:val="FAAOutlineL3i"/>
        <w:numPr>
          <w:ilvl w:val="3"/>
          <w:numId w:val="764"/>
        </w:numPr>
      </w:pPr>
      <w:r w:rsidRPr="006003AD">
        <w:t>Configuration de l'aéronef</w:t>
      </w:r>
    </w:p>
    <w:p w14:paraId="44FC207E" w14:textId="15F42A87" w:rsidR="00C11A29" w:rsidRPr="006003AD" w:rsidRDefault="00C11A29" w:rsidP="00FD2F07">
      <w:pPr>
        <w:pStyle w:val="FAAOutlineL3i"/>
        <w:numPr>
          <w:ilvl w:val="3"/>
          <w:numId w:val="764"/>
        </w:numPr>
      </w:pPr>
      <w:r w:rsidRPr="006003AD">
        <w:t>Fonctionnement des systèmes</w:t>
      </w:r>
    </w:p>
    <w:p w14:paraId="44FC207F" w14:textId="2F392EF4" w:rsidR="00C11A29" w:rsidRPr="006003AD" w:rsidRDefault="00C11A29" w:rsidP="00FD2F07">
      <w:pPr>
        <w:pStyle w:val="FAAOutlineL4A"/>
        <w:numPr>
          <w:ilvl w:val="4"/>
          <w:numId w:val="765"/>
        </w:numPr>
      </w:pPr>
      <w:r w:rsidRPr="006003AD">
        <w:t>Évacuation d'urgence</w:t>
      </w:r>
    </w:p>
    <w:p w14:paraId="44FC2080" w14:textId="3FCB256D" w:rsidR="00C11A29" w:rsidRPr="006003AD" w:rsidRDefault="00226D46" w:rsidP="002E79C3">
      <w:pPr>
        <w:pStyle w:val="FAAOutlineL21"/>
      </w:pPr>
      <w:r w:rsidRPr="006003AD">
        <w:t>PROCÉDURES À SUIVRE LORS DE TOUTE PHASE AU SOL OU EN L'AIR.</w:t>
      </w:r>
    </w:p>
    <w:p w14:paraId="44FC2081" w14:textId="11C8C7DF" w:rsidR="00C11A29" w:rsidRPr="006003AD" w:rsidRDefault="005B72F9" w:rsidP="00FD2F07">
      <w:pPr>
        <w:pStyle w:val="FAAOutlineL3i"/>
        <w:numPr>
          <w:ilvl w:val="3"/>
          <w:numId w:val="766"/>
        </w:numPr>
      </w:pPr>
      <w:r w:rsidRPr="006003AD">
        <w:t>Équipement du poste de pilotage</w:t>
      </w:r>
    </w:p>
    <w:p w14:paraId="44FC2082" w14:textId="7F83E475" w:rsidR="00C11A29" w:rsidRPr="006003AD" w:rsidRDefault="00C11A29" w:rsidP="00FD2F07">
      <w:pPr>
        <w:pStyle w:val="FAAOutlineL3i"/>
        <w:numPr>
          <w:ilvl w:val="3"/>
          <w:numId w:val="766"/>
        </w:numPr>
      </w:pPr>
      <w:r w:rsidRPr="006003AD">
        <w:t>Bords d'attaque de volet/train d'atterrissage</w:t>
      </w:r>
    </w:p>
    <w:p w14:paraId="44FC2083" w14:textId="01E0688D" w:rsidR="00C11A29" w:rsidRPr="006003AD" w:rsidRDefault="00C11A29" w:rsidP="00FD2F07">
      <w:pPr>
        <w:pStyle w:val="FAAOutlineL3i"/>
        <w:numPr>
          <w:ilvl w:val="3"/>
          <w:numId w:val="766"/>
        </w:numPr>
      </w:pPr>
      <w:r w:rsidRPr="006003AD">
        <w:t>Groupe motopropulseur</w:t>
      </w:r>
    </w:p>
    <w:p w14:paraId="44FC2084" w14:textId="19178912" w:rsidR="00C11A29" w:rsidRPr="006003AD" w:rsidRDefault="00C11A29" w:rsidP="00FD2F07">
      <w:pPr>
        <w:pStyle w:val="FAAOutlineL3i"/>
        <w:numPr>
          <w:ilvl w:val="3"/>
          <w:numId w:val="766"/>
        </w:numPr>
      </w:pPr>
      <w:r w:rsidRPr="006003AD">
        <w:t>Pressurisation</w:t>
      </w:r>
    </w:p>
    <w:p w14:paraId="44FC2085" w14:textId="36F23296" w:rsidR="00C11A29" w:rsidRPr="006003AD" w:rsidRDefault="00C11A29" w:rsidP="00FD2F07">
      <w:pPr>
        <w:pStyle w:val="FAAOutlineL3i"/>
        <w:numPr>
          <w:ilvl w:val="3"/>
          <w:numId w:val="766"/>
        </w:numPr>
      </w:pPr>
      <w:r w:rsidRPr="006003AD">
        <w:t>Pneumatique</w:t>
      </w:r>
    </w:p>
    <w:p w14:paraId="44FC2086" w14:textId="048B7412" w:rsidR="00C11A29" w:rsidRPr="006003AD" w:rsidRDefault="00C11A29" w:rsidP="00FD2F07">
      <w:pPr>
        <w:pStyle w:val="FAAOutlineL3i"/>
        <w:numPr>
          <w:ilvl w:val="3"/>
          <w:numId w:val="766"/>
        </w:numPr>
      </w:pPr>
      <w:r w:rsidRPr="006003AD">
        <w:t>Climatisation</w:t>
      </w:r>
    </w:p>
    <w:p w14:paraId="44FC2087" w14:textId="4A5BD397" w:rsidR="00C11A29" w:rsidRPr="006003AD" w:rsidRDefault="00C11A29" w:rsidP="00FD2F07">
      <w:pPr>
        <w:pStyle w:val="FAAOutlineL3i"/>
        <w:numPr>
          <w:ilvl w:val="3"/>
          <w:numId w:val="766"/>
        </w:numPr>
      </w:pPr>
      <w:r w:rsidRPr="006003AD">
        <w:t>Carburant et huile</w:t>
      </w:r>
    </w:p>
    <w:p w14:paraId="44FC2088" w14:textId="3FD12F7B" w:rsidR="00C11A29" w:rsidRPr="006003AD" w:rsidRDefault="00C11A29" w:rsidP="00FD2F07">
      <w:pPr>
        <w:pStyle w:val="FAAOutlineL3i"/>
        <w:numPr>
          <w:ilvl w:val="3"/>
          <w:numId w:val="766"/>
        </w:numPr>
      </w:pPr>
      <w:r w:rsidRPr="006003AD">
        <w:t>Électrique</w:t>
      </w:r>
    </w:p>
    <w:p w14:paraId="44FC2089" w14:textId="5717638A" w:rsidR="00C11A29" w:rsidRPr="006003AD" w:rsidRDefault="00C11A29" w:rsidP="00FD2F07">
      <w:pPr>
        <w:pStyle w:val="FAAOutlineL3i"/>
        <w:numPr>
          <w:ilvl w:val="3"/>
          <w:numId w:val="766"/>
        </w:numPr>
      </w:pPr>
      <w:r w:rsidRPr="006003AD">
        <w:t>Hydraulique</w:t>
      </w:r>
    </w:p>
    <w:p w14:paraId="44FC208A" w14:textId="74259962" w:rsidR="00C11A29" w:rsidRPr="006003AD" w:rsidRDefault="00C11A29" w:rsidP="00FD2F07">
      <w:pPr>
        <w:pStyle w:val="FAAOutlineL3i"/>
        <w:numPr>
          <w:ilvl w:val="3"/>
          <w:numId w:val="766"/>
        </w:numPr>
      </w:pPr>
      <w:r w:rsidRPr="006003AD">
        <w:t>Commandes de vol</w:t>
      </w:r>
    </w:p>
    <w:p w14:paraId="44FC208B" w14:textId="2932F5A8" w:rsidR="00C11A29" w:rsidRPr="006003AD" w:rsidRDefault="00C11A29" w:rsidP="00FD2F07">
      <w:pPr>
        <w:pStyle w:val="FAAOutlineL3i"/>
        <w:numPr>
          <w:ilvl w:val="3"/>
          <w:numId w:val="766"/>
        </w:numPr>
      </w:pPr>
      <w:r w:rsidRPr="006003AD">
        <w:t>Antigivrage et dégivrage</w:t>
      </w:r>
    </w:p>
    <w:p w14:paraId="44FC208C" w14:textId="4FF2A05F" w:rsidR="00C11A29" w:rsidRPr="006003AD" w:rsidRDefault="00C11A29" w:rsidP="00FD2F07">
      <w:pPr>
        <w:pStyle w:val="FAAOutlineL3i"/>
        <w:numPr>
          <w:ilvl w:val="3"/>
          <w:numId w:val="766"/>
        </w:numPr>
      </w:pPr>
      <w:r w:rsidRPr="006003AD">
        <w:t>Autres procédures de la liste de pointage</w:t>
      </w:r>
    </w:p>
    <w:p w14:paraId="44FC208D" w14:textId="18D63A6C" w:rsidR="00C11A29" w:rsidRPr="006003AD" w:rsidRDefault="00C11A29" w:rsidP="002E79C3">
      <w:pPr>
        <w:pStyle w:val="FAAOutlineL1a"/>
      </w:pPr>
      <w:r w:rsidRPr="006003AD">
        <w:t xml:space="preserve">Chaque titulaire d'un AOC doit s'assurer que la formation au vol d'un FN comprend au moins la formation et l'entraînement aux procédures ayant trait à l'exécution des tâches et fonctions de FN. La formation et l'entraînement peuvent se faire en vol ou dans un FSTD, sur approbation de la Régie. </w:t>
      </w:r>
    </w:p>
    <w:p w14:paraId="44FC208E" w14:textId="2CC1E118" w:rsidR="00C11A29" w:rsidRPr="006003AD" w:rsidRDefault="00C11A29" w:rsidP="00FD2F07">
      <w:pPr>
        <w:pStyle w:val="FAAOutlineL21"/>
        <w:numPr>
          <w:ilvl w:val="0"/>
          <w:numId w:val="767"/>
        </w:numPr>
      </w:pPr>
      <w:r w:rsidRPr="006003AD">
        <w:t>La formation aéronautique initiale des FN doit comprendre la formation au vol et une vérification en vol adéquate pour assurer l'aptitude professionnelle du membre de l'équipage en ce qui concerne les tâches qui lui sont affectées.</w:t>
      </w:r>
    </w:p>
    <w:p w14:paraId="44FC208F" w14:textId="24E51855" w:rsidR="00C11A29" w:rsidRPr="006003AD" w:rsidRDefault="00C11A29" w:rsidP="002E79C3">
      <w:pPr>
        <w:pStyle w:val="FAAOutlineL21"/>
      </w:pPr>
      <w:r w:rsidRPr="006003AD">
        <w:t>La formation et la vérification en vol spécifiées au paragraphe (1) de la présente NMO doivent avoir lieu :</w:t>
      </w:r>
    </w:p>
    <w:p w14:paraId="44FC2090" w14:textId="03E33AB7" w:rsidR="00C11A29" w:rsidRPr="006003AD" w:rsidRDefault="00C11A29" w:rsidP="00FD2F07">
      <w:pPr>
        <w:pStyle w:val="FAAOutlineL3i"/>
        <w:numPr>
          <w:ilvl w:val="3"/>
          <w:numId w:val="768"/>
        </w:numPr>
      </w:pPr>
      <w:r w:rsidRPr="006003AD">
        <w:t>En vol ou dans un FSTD approprié ; ou</w:t>
      </w:r>
    </w:p>
    <w:p w14:paraId="44FC2091" w14:textId="3F503D0C" w:rsidR="00C11A29" w:rsidRPr="006003AD" w:rsidRDefault="00C11A29" w:rsidP="00FD2F07">
      <w:pPr>
        <w:pStyle w:val="FAAOutlineL3i"/>
        <w:numPr>
          <w:ilvl w:val="3"/>
          <w:numId w:val="768"/>
        </w:numPr>
      </w:pPr>
      <w:r w:rsidRPr="006003AD">
        <w:t>Lors d'opérations de transport aérien commercial, si elles sont effectuées sous la supervision d'un instructeur ou inspecteur de FN qualifié, selon le cas.</w:t>
      </w:r>
    </w:p>
    <w:p w14:paraId="44FC2092" w14:textId="0442C28A" w:rsidR="00C11A29" w:rsidRPr="006003AD" w:rsidRDefault="00C11A29" w:rsidP="002E79C3">
      <w:pPr>
        <w:pStyle w:val="FAAOutlineL1a"/>
      </w:pPr>
      <w:r w:rsidRPr="006003AD">
        <w:t xml:space="preserve">Chaque titulaire d'un AOC doit s'assurer que la formation aéronautique initiale pour les pilotes et les FE comprend au moins les heures suivantes prévues d'instruction à bord de l'aéronef qui doit être utilisé, sauf en cas de réduction jugée appropriée par la Régie : </w:t>
      </w:r>
    </w:p>
    <w:p w14:paraId="44FC2093" w14:textId="1B032D55" w:rsidR="00C11A29" w:rsidRPr="006003AD" w:rsidRDefault="00C11A29" w:rsidP="00FD2F07">
      <w:pPr>
        <w:pStyle w:val="FAAOutlineL21"/>
        <w:numPr>
          <w:ilvl w:val="0"/>
          <w:numId w:val="769"/>
        </w:numPr>
      </w:pPr>
      <w:r w:rsidRPr="006003AD">
        <w:lastRenderedPageBreak/>
        <w:t>Pour un pilote à bord d'un aéronef ou dans un FSTD :</w:t>
      </w:r>
    </w:p>
    <w:p w14:paraId="44FC2094" w14:textId="677EDA1F" w:rsidR="00C11A29" w:rsidRPr="006003AD" w:rsidRDefault="00F7554D" w:rsidP="00FD2F07">
      <w:pPr>
        <w:pStyle w:val="FAAOutlineL3i"/>
        <w:numPr>
          <w:ilvl w:val="3"/>
          <w:numId w:val="770"/>
        </w:numPr>
      </w:pPr>
      <w:r w:rsidRPr="006003AD">
        <w:t>Aéronef à moteur à piston ─ PIC : 14 heures ; copilote : 14 heures et mécanicien de bord : 12 heures</w:t>
      </w:r>
    </w:p>
    <w:p w14:paraId="44FC2095" w14:textId="0882C197" w:rsidR="00C11A29" w:rsidRPr="006003AD" w:rsidRDefault="00C11A29" w:rsidP="00FD2F07">
      <w:pPr>
        <w:pStyle w:val="FAAOutlineL3i"/>
        <w:numPr>
          <w:ilvl w:val="3"/>
          <w:numId w:val="770"/>
        </w:numPr>
      </w:pPr>
      <w:r w:rsidRPr="006003AD">
        <w:t>Aéronef à turbopropulseur à hélice ─ PIC : 15 heures ; copilote : 15 heures et mécanicien de bord : 12 heures</w:t>
      </w:r>
    </w:p>
    <w:p w14:paraId="44FC2096" w14:textId="1B4967AB" w:rsidR="00C11A29" w:rsidRPr="006003AD" w:rsidRDefault="00C11A29" w:rsidP="00FD2F07">
      <w:pPr>
        <w:pStyle w:val="FAAOutlineL3i"/>
        <w:numPr>
          <w:ilvl w:val="3"/>
          <w:numId w:val="770"/>
        </w:numPr>
      </w:pPr>
      <w:r w:rsidRPr="006003AD">
        <w:t>Aéronef à turboréacteur ─ PIC : 20 heures ; copilote : 16 heures et mécanicien de bord : 12 heures</w:t>
      </w:r>
    </w:p>
    <w:p w14:paraId="44FC2097" w14:textId="65FEE8D9" w:rsidR="00C11A29" w:rsidRPr="006003AD" w:rsidRDefault="00C11A29" w:rsidP="00FD2F07">
      <w:pPr>
        <w:pStyle w:val="FAAOutlineL3i"/>
        <w:numPr>
          <w:ilvl w:val="3"/>
          <w:numId w:val="770"/>
        </w:numPr>
      </w:pPr>
      <w:r w:rsidRPr="006003AD">
        <w:t>Autres aéronefs ─ commandant de bord et copilote : 14 heures</w:t>
      </w:r>
    </w:p>
    <w:p w14:paraId="44FC2098" w14:textId="2119EDB8" w:rsidR="00C11A29" w:rsidRPr="006003AD" w:rsidRDefault="00C11A29" w:rsidP="002E79C3">
      <w:pPr>
        <w:pStyle w:val="FAAOutlineL21"/>
      </w:pPr>
      <w:r w:rsidRPr="006003AD">
        <w:t>Pour deux pilotes dans un FSTD :</w:t>
      </w:r>
    </w:p>
    <w:p w14:paraId="44FC2099" w14:textId="69F6817D" w:rsidR="00C11A29" w:rsidRPr="006003AD" w:rsidRDefault="00F7554D" w:rsidP="00FD2F07">
      <w:pPr>
        <w:pStyle w:val="FAAOutlineL3i"/>
        <w:numPr>
          <w:ilvl w:val="3"/>
          <w:numId w:val="771"/>
        </w:numPr>
      </w:pPr>
      <w:r w:rsidRPr="006003AD">
        <w:t>Aéronef à moteur à piston ─ PIC : 24 heures ; copilote : 24 heures et mécanicien de bord : 20 heures</w:t>
      </w:r>
    </w:p>
    <w:p w14:paraId="44FC209A" w14:textId="30D295EB" w:rsidR="00C11A29" w:rsidRPr="006003AD" w:rsidRDefault="00C11A29" w:rsidP="00FD2F07">
      <w:pPr>
        <w:pStyle w:val="FAAOutlineL3i"/>
        <w:numPr>
          <w:ilvl w:val="3"/>
          <w:numId w:val="771"/>
        </w:numPr>
      </w:pPr>
      <w:r w:rsidRPr="006003AD">
        <w:t>Aéronef à turbopropulseur à hélice ─ PIC : 24 heures ; copilote : 24 heures et mécanicien de bord : 20 heures</w:t>
      </w:r>
    </w:p>
    <w:p w14:paraId="44FC209B" w14:textId="19CE155E" w:rsidR="00C11A29" w:rsidRPr="006003AD" w:rsidRDefault="00C11A29" w:rsidP="00FD2F07">
      <w:pPr>
        <w:pStyle w:val="FAAOutlineL3i"/>
        <w:numPr>
          <w:ilvl w:val="3"/>
          <w:numId w:val="771"/>
        </w:numPr>
      </w:pPr>
      <w:r w:rsidRPr="006003AD">
        <w:t>Aéronef à turboréacteur ─ PIC : 28 heures ; copilote : 28 heures et mécanicien de bord : 20 heures</w:t>
      </w:r>
    </w:p>
    <w:p w14:paraId="44FC209C" w14:textId="59832252" w:rsidR="00C11A29" w:rsidRPr="006003AD" w:rsidRDefault="00C11A29" w:rsidP="00FD2F07">
      <w:pPr>
        <w:pStyle w:val="FAAOutlineL3i"/>
        <w:numPr>
          <w:ilvl w:val="3"/>
          <w:numId w:val="771"/>
        </w:numPr>
      </w:pPr>
      <w:r w:rsidRPr="006003AD">
        <w:t>Autres aéronefs ─ commandant de bord et copilote : 24 heures</w:t>
      </w:r>
    </w:p>
    <w:p w14:paraId="44FC209D" w14:textId="5570E139" w:rsidR="00885539" w:rsidRPr="006003AD" w:rsidRDefault="00297CFC" w:rsidP="002E79C3">
      <w:pPr>
        <w:pStyle w:val="FAANoteL1"/>
      </w:pPr>
      <w:r w:rsidRPr="006003AD">
        <w:t>N. B. : Les heures de formation de l'article (d) de la présente NMO sont plus nombreuses que dans le 14 CFR et proviennent des normes nationales de la FFA figurant dans l'Ordre 8900.1 de la FAA.</w:t>
      </w:r>
    </w:p>
    <w:p w14:paraId="44FC209E" w14:textId="6C7C4700" w:rsidR="009A4B47" w:rsidRPr="006003AD" w:rsidRDefault="009A4B47" w:rsidP="002E79C3">
      <w:pPr>
        <w:pStyle w:val="FFATextFlushRight"/>
        <w:keepLines w:val="0"/>
        <w:widowControl w:val="0"/>
      </w:pPr>
      <w:r w:rsidRPr="006003AD">
        <w:t>OACI, Annexe 6, Partie I : 9.3.1</w:t>
      </w:r>
    </w:p>
    <w:p w14:paraId="44FC209F" w14:textId="77777777" w:rsidR="009A4B47" w:rsidRPr="006003AD" w:rsidRDefault="009A4B47" w:rsidP="002E79C3">
      <w:pPr>
        <w:pStyle w:val="FFATextFlushRight"/>
        <w:keepLines w:val="0"/>
        <w:widowControl w:val="0"/>
      </w:pPr>
      <w:r w:rsidRPr="006003AD">
        <w:t>OACI, Annexe 6, Partie III, Section II : 7.3.1</w:t>
      </w:r>
    </w:p>
    <w:p w14:paraId="44FC20A0" w14:textId="77627726" w:rsidR="00297CFC" w:rsidRPr="006003AD" w:rsidRDefault="00297CFC" w:rsidP="002E79C3">
      <w:pPr>
        <w:pStyle w:val="FFATextFlushRight"/>
        <w:keepLines w:val="0"/>
        <w:widowControl w:val="0"/>
      </w:pPr>
      <w:r w:rsidRPr="006003AD">
        <w:t>OACI, Doc 9376 : 4.2, Supplément D ; 4.9, Supplément H ; 4.10</w:t>
      </w:r>
    </w:p>
    <w:p w14:paraId="44FC20A1" w14:textId="25343620" w:rsidR="009A4B47" w:rsidRPr="006003AD" w:rsidRDefault="009A4B47" w:rsidP="002E79C3">
      <w:pPr>
        <w:pStyle w:val="FFATextFlushRight"/>
        <w:keepLines w:val="0"/>
        <w:widowControl w:val="0"/>
      </w:pPr>
      <w:r w:rsidRPr="006003AD">
        <w:t>14 CFR 121.424 ; 121.425 ; 121.433(a)</w:t>
      </w:r>
    </w:p>
    <w:p w14:paraId="44FC20A2" w14:textId="19E2296A" w:rsidR="009A4B47" w:rsidRPr="006003AD" w:rsidRDefault="00297CFC" w:rsidP="002E79C3">
      <w:pPr>
        <w:pStyle w:val="FFATextFlushRight"/>
        <w:keepLines w:val="0"/>
        <w:widowControl w:val="0"/>
      </w:pPr>
      <w:r w:rsidRPr="006003AD">
        <w:t>FAA Ordre 8900.1, Volume 3, Chapitre 19, Section 6, Tableaux 3-60 et 3-61</w:t>
      </w:r>
    </w:p>
    <w:p w14:paraId="44FC20A4" w14:textId="1920F37E" w:rsidR="00C11A29" w:rsidRPr="006003AD" w:rsidRDefault="00B50E07" w:rsidP="002E79C3">
      <w:pPr>
        <w:pStyle w:val="Heading4"/>
        <w:numPr>
          <w:ilvl w:val="0"/>
          <w:numId w:val="0"/>
        </w:numPr>
        <w:ind w:left="864" w:hanging="864"/>
      </w:pPr>
      <w:bookmarkStart w:id="333" w:name="_Toc64558946"/>
      <w:r w:rsidRPr="006003AD">
        <w:t>NMO 8.10.1.16</w:t>
      </w:r>
      <w:r w:rsidRPr="006003AD">
        <w:tab/>
        <w:t>Formation initiale à l'exploitation spécialisée</w:t>
      </w:r>
      <w:bookmarkEnd w:id="333"/>
    </w:p>
    <w:p w14:paraId="44FC20A6" w14:textId="17B1A2E2" w:rsidR="00C11A29" w:rsidRPr="006003AD" w:rsidRDefault="00C11A29" w:rsidP="00FD2F07">
      <w:pPr>
        <w:pStyle w:val="FAAOutlineL1a"/>
        <w:numPr>
          <w:ilvl w:val="0"/>
          <w:numId w:val="772"/>
        </w:numPr>
      </w:pPr>
      <w:r w:rsidRPr="006003AD">
        <w:t xml:space="preserve">Chaque titulaire d'un AOC doit assurer une formation initiale à l'exploitation spécialisée afin d'assurer que chaque pilote et FOO soit qualifié pour le type d'opération à laquelle il se livre et pour tout équipement, toute procédure et toute technique spécialisé ou nouveau, comme ce qui suit : </w:t>
      </w:r>
    </w:p>
    <w:p w14:paraId="44FC20A7" w14:textId="14C26403" w:rsidR="00C11A29" w:rsidRPr="006003AD" w:rsidRDefault="00DA4C1D" w:rsidP="00FD2F07">
      <w:pPr>
        <w:pStyle w:val="FAAOutlineL21"/>
        <w:numPr>
          <w:ilvl w:val="0"/>
          <w:numId w:val="773"/>
        </w:numPr>
      </w:pPr>
      <w:r w:rsidRPr="006003AD">
        <w:t>LORAN</w:t>
      </w:r>
    </w:p>
    <w:p w14:paraId="44FC20A8" w14:textId="31DEBB13" w:rsidR="00C11A29" w:rsidRPr="006003AD" w:rsidRDefault="00C11A29" w:rsidP="00FD2F07">
      <w:pPr>
        <w:pStyle w:val="FAAOutlineL3i"/>
        <w:numPr>
          <w:ilvl w:val="3"/>
          <w:numId w:val="774"/>
        </w:numPr>
      </w:pPr>
      <w:r w:rsidRPr="006003AD">
        <w:t>Connaissance des procédures de navigation spécialisée, comme la MNPS et la NPAC</w:t>
      </w:r>
    </w:p>
    <w:p w14:paraId="44FC20A9" w14:textId="79D81809" w:rsidR="00C11A29" w:rsidRPr="006003AD" w:rsidRDefault="00C11A29" w:rsidP="00FD2F07">
      <w:pPr>
        <w:pStyle w:val="FAAOutlineL3i"/>
        <w:numPr>
          <w:ilvl w:val="3"/>
          <w:numId w:val="774"/>
        </w:numPr>
      </w:pPr>
      <w:r w:rsidRPr="006003AD">
        <w:t>Connaissance de l'équipement spécialisé, comme l'INS, le LORAN et le GPS</w:t>
      </w:r>
    </w:p>
    <w:p w14:paraId="44FC20AA" w14:textId="721F027C" w:rsidR="00C11A29" w:rsidRPr="006003AD" w:rsidRDefault="00C11A29" w:rsidP="002E79C3">
      <w:pPr>
        <w:pStyle w:val="FAAOutlineL21"/>
      </w:pPr>
      <w:r w:rsidRPr="006003AD">
        <w:t>Approches CAT II et III</w:t>
      </w:r>
    </w:p>
    <w:p w14:paraId="44FC20AB" w14:textId="2AAF3A92" w:rsidR="00C11A29" w:rsidRPr="006003AD" w:rsidRDefault="00C11A29" w:rsidP="002E79C3">
      <w:pPr>
        <w:pStyle w:val="FAAOutlineL21"/>
      </w:pPr>
      <w:r w:rsidRPr="006003AD">
        <w:t>Procédures et entraînement à l'équipement spécial</w:t>
      </w:r>
    </w:p>
    <w:p w14:paraId="44FC20AC" w14:textId="1F66BFB1" w:rsidR="00C11A29" w:rsidRPr="006003AD" w:rsidRDefault="00C11A29" w:rsidP="002E79C3">
      <w:pPr>
        <w:pStyle w:val="FAAOutlineL21"/>
      </w:pPr>
      <w:r w:rsidRPr="006003AD">
        <w:t>Une démonstration des compétences</w:t>
      </w:r>
    </w:p>
    <w:p w14:paraId="44FC20AD" w14:textId="6FE55103" w:rsidR="00C11A29" w:rsidRPr="006003AD" w:rsidRDefault="00DA4C1D" w:rsidP="002E79C3">
      <w:pPr>
        <w:pStyle w:val="FAAOutlineL21"/>
      </w:pPr>
      <w:r w:rsidRPr="006003AD">
        <w:t>Opérations LVTO</w:t>
      </w:r>
    </w:p>
    <w:p w14:paraId="44FC20AE" w14:textId="5343B9C7" w:rsidR="00C11A29" w:rsidRPr="006003AD" w:rsidRDefault="00C11A29" w:rsidP="00FD2F07">
      <w:pPr>
        <w:pStyle w:val="FAAOutlineL3i"/>
        <w:numPr>
          <w:ilvl w:val="3"/>
          <w:numId w:val="775"/>
        </w:numPr>
      </w:pPr>
      <w:r w:rsidRPr="006003AD">
        <w:t>Piste et impératifs d'éclairage</w:t>
      </w:r>
    </w:p>
    <w:p w14:paraId="44FC20AF" w14:textId="683AE04E" w:rsidR="00C11A29" w:rsidRPr="006003AD" w:rsidRDefault="00C11A29" w:rsidP="002E79C3">
      <w:pPr>
        <w:pStyle w:val="FAAOutlineL3i"/>
      </w:pPr>
      <w:r w:rsidRPr="006003AD">
        <w:t>Décollages interrompus au niveau ou près de la V</w:t>
      </w:r>
      <w:r w:rsidRPr="006003AD">
        <w:rPr>
          <w:vertAlign w:val="subscript"/>
        </w:rPr>
        <w:t>1</w:t>
      </w:r>
      <w:r w:rsidRPr="006003AD">
        <w:t xml:space="preserve"> avec panne du moteur le plus critique</w:t>
      </w:r>
    </w:p>
    <w:p w14:paraId="44FC20B0" w14:textId="35BC0872" w:rsidR="00C11A29" w:rsidRPr="006003AD" w:rsidRDefault="00C11A29" w:rsidP="002E79C3">
      <w:pPr>
        <w:pStyle w:val="FAAOutlineL3i"/>
      </w:pPr>
      <w:r w:rsidRPr="006003AD">
        <w:t>Roulage au sol</w:t>
      </w:r>
    </w:p>
    <w:p w14:paraId="44FC20B1" w14:textId="099CDDC7" w:rsidR="00C11A29" w:rsidRPr="006003AD" w:rsidRDefault="00C11A29" w:rsidP="002E79C3">
      <w:pPr>
        <w:pStyle w:val="FAAOutlineL3i"/>
      </w:pPr>
      <w:r w:rsidRPr="006003AD">
        <w:t>Procédures visant à prévenir les incursions sur piste par faible visibilité</w:t>
      </w:r>
    </w:p>
    <w:p w14:paraId="44FC20B2" w14:textId="61F4BF08" w:rsidR="00C11A29" w:rsidRPr="006003AD" w:rsidRDefault="00C11A29" w:rsidP="002E79C3">
      <w:pPr>
        <w:pStyle w:val="FAAOutlineL21"/>
      </w:pPr>
      <w:r w:rsidRPr="006003AD">
        <w:t>Opérations à grande portée avec des avions bimoteurs</w:t>
      </w:r>
    </w:p>
    <w:p w14:paraId="44FC20B3" w14:textId="05518867" w:rsidR="00C11A29" w:rsidRPr="006003AD" w:rsidRDefault="00C11A29" w:rsidP="002E79C3">
      <w:pPr>
        <w:pStyle w:val="FAAOutlineL21"/>
      </w:pPr>
      <w:r w:rsidRPr="006003AD">
        <w:lastRenderedPageBreak/>
        <w:t>Approches en utilisant un radar embarqué</w:t>
      </w:r>
    </w:p>
    <w:p w14:paraId="44FC20B4" w14:textId="0051A3C3" w:rsidR="009A4B47" w:rsidRPr="006003AD" w:rsidRDefault="00C11A29" w:rsidP="002E79C3">
      <w:pPr>
        <w:pStyle w:val="FAAOutlineL21"/>
      </w:pPr>
      <w:r w:rsidRPr="006003AD">
        <w:t>Pilote automatique au lieu d'un CP</w:t>
      </w:r>
    </w:p>
    <w:p w14:paraId="44FC20B6" w14:textId="5A07519E" w:rsidR="00B432EE" w:rsidRPr="006003AD" w:rsidRDefault="009A4B47" w:rsidP="002E79C3">
      <w:pPr>
        <w:pStyle w:val="FFATextFlushRight"/>
        <w:keepLines w:val="0"/>
        <w:widowControl w:val="0"/>
      </w:pPr>
      <w:r w:rsidRPr="006003AD">
        <w:t xml:space="preserve">OACI, Annexe 6, Partie I : 4.2.1.3 ; 9.3.1(b), (d), et (f) </w:t>
      </w:r>
    </w:p>
    <w:p w14:paraId="44FC20B7" w14:textId="2DB94E77" w:rsidR="00B432EE" w:rsidRPr="006003AD" w:rsidRDefault="00B432EE" w:rsidP="002E79C3">
      <w:pPr>
        <w:pStyle w:val="FFATextFlushRight"/>
        <w:keepLines w:val="0"/>
        <w:widowControl w:val="0"/>
      </w:pPr>
      <w:r w:rsidRPr="006003AD">
        <w:t>OACI, Doc 9376 : 4.5 et Supplément L</w:t>
      </w:r>
    </w:p>
    <w:p w14:paraId="44FC20B8" w14:textId="6A8E11D9" w:rsidR="009A4B47" w:rsidRPr="006003AD" w:rsidRDefault="00B432EE" w:rsidP="002E79C3">
      <w:pPr>
        <w:pStyle w:val="FFATextFlushRight"/>
        <w:keepLines w:val="0"/>
        <w:widowControl w:val="0"/>
      </w:pPr>
      <w:r w:rsidRPr="006003AD">
        <w:t>FAA, Ordre 8900.1, Volume 3, Chapitre 19, Section 8</w:t>
      </w:r>
    </w:p>
    <w:p w14:paraId="44FC20BA" w14:textId="161188EC" w:rsidR="00C11A29" w:rsidRPr="006003AD" w:rsidRDefault="00B50E07" w:rsidP="002E79C3">
      <w:pPr>
        <w:pStyle w:val="Heading4"/>
        <w:numPr>
          <w:ilvl w:val="0"/>
          <w:numId w:val="0"/>
        </w:numPr>
        <w:ind w:left="864" w:hanging="864"/>
      </w:pPr>
      <w:bookmarkStart w:id="334" w:name="_Toc64558947"/>
      <w:r w:rsidRPr="006003AD">
        <w:t>NMO 8.10.1.17</w:t>
      </w:r>
      <w:r w:rsidRPr="006003AD">
        <w:tab/>
        <w:t>Différences entre les aéronefs</w:t>
      </w:r>
      <w:bookmarkEnd w:id="334"/>
      <w:r w:rsidRPr="006003AD">
        <w:t xml:space="preserve"> </w:t>
      </w:r>
    </w:p>
    <w:p w14:paraId="44FC20BC" w14:textId="72CD8A39" w:rsidR="00C11A29" w:rsidRPr="006003AD" w:rsidRDefault="00C11A29" w:rsidP="00FD2F07">
      <w:pPr>
        <w:pStyle w:val="FAAOutlineL1a"/>
        <w:numPr>
          <w:ilvl w:val="0"/>
          <w:numId w:val="776"/>
        </w:numPr>
      </w:pPr>
      <w:r w:rsidRPr="006003AD">
        <w:t xml:space="preserve">Chaque titulaire d'un AOC doit assurer aux FOO une formation aux différences entre aéronefs lorsque l'exploitant a des aéronefs présentant des variations au sein du même type, et portant au moins sur ce qui suit : </w:t>
      </w:r>
    </w:p>
    <w:p w14:paraId="44FC20BD" w14:textId="5C0BD4FA" w:rsidR="00C11A29" w:rsidRPr="006003AD" w:rsidRDefault="00226D46" w:rsidP="00FD2F07">
      <w:pPr>
        <w:pStyle w:val="FAAOutlineL21"/>
        <w:numPr>
          <w:ilvl w:val="0"/>
          <w:numId w:val="777"/>
        </w:numPr>
      </w:pPr>
      <w:r w:rsidRPr="006003AD">
        <w:t>PROCÉDURES D’EXPLOITATION.</w:t>
      </w:r>
    </w:p>
    <w:p w14:paraId="44FC20BE" w14:textId="4CF65E66" w:rsidR="00C11A29" w:rsidRPr="006003AD" w:rsidRDefault="00C11A29" w:rsidP="00FD2F07">
      <w:pPr>
        <w:pStyle w:val="FAAOutlineL3i"/>
        <w:numPr>
          <w:ilvl w:val="3"/>
          <w:numId w:val="778"/>
        </w:numPr>
      </w:pPr>
      <w:r w:rsidRPr="006003AD">
        <w:t>Exploitation dans des conditions météorologiques défavorables, dont turbulence en air limpide, cisaillement du vent et orages</w:t>
      </w:r>
    </w:p>
    <w:p w14:paraId="44FC20BF" w14:textId="22905842" w:rsidR="00C11A29" w:rsidRPr="006003AD" w:rsidRDefault="00C11A29" w:rsidP="00FD2F07">
      <w:pPr>
        <w:pStyle w:val="FAAOutlineL3i"/>
        <w:numPr>
          <w:ilvl w:val="3"/>
          <w:numId w:val="778"/>
        </w:numPr>
      </w:pPr>
      <w:r w:rsidRPr="006003AD">
        <w:t>Calcul de la masse et du centrage et procédures de chargement</w:t>
      </w:r>
    </w:p>
    <w:p w14:paraId="44FC20C0" w14:textId="292CA543" w:rsidR="00C11A29" w:rsidRPr="006003AD" w:rsidRDefault="00C11A29" w:rsidP="00FD2F07">
      <w:pPr>
        <w:pStyle w:val="FAAOutlineL3i"/>
        <w:numPr>
          <w:ilvl w:val="3"/>
          <w:numId w:val="778"/>
        </w:numPr>
      </w:pPr>
      <w:r w:rsidRPr="006003AD">
        <w:t>Calcul de la performance de l'aéronef, comprenant les limitations de masse au décollage en fonction de la piste de départ, de la piste d'arrivée et des limitations en route et aussi des limitations de moteur en panne</w:t>
      </w:r>
    </w:p>
    <w:p w14:paraId="44FC20C1" w14:textId="30CCC9A4" w:rsidR="00C11A29" w:rsidRPr="006003AD" w:rsidRDefault="00C11A29" w:rsidP="00FD2F07">
      <w:pPr>
        <w:pStyle w:val="FAAOutlineL3i"/>
        <w:numPr>
          <w:ilvl w:val="3"/>
          <w:numId w:val="778"/>
        </w:numPr>
      </w:pPr>
      <w:r w:rsidRPr="006003AD">
        <w:t>Procédures de planification de vol, comprenant la sélection de la route, le temps de vol et l'analyse des besoins en carburant</w:t>
      </w:r>
    </w:p>
    <w:p w14:paraId="44FC20C2" w14:textId="3B606B4D" w:rsidR="00C11A29" w:rsidRPr="006003AD" w:rsidRDefault="00C11A29" w:rsidP="00FD2F07">
      <w:pPr>
        <w:pStyle w:val="FAAOutlineL3i"/>
        <w:numPr>
          <w:ilvl w:val="3"/>
          <w:numId w:val="778"/>
        </w:numPr>
      </w:pPr>
      <w:r w:rsidRPr="006003AD">
        <w:t>Préparation à l'autorisation d'envoi</w:t>
      </w:r>
    </w:p>
    <w:p w14:paraId="44FC20C3" w14:textId="7D0130D3" w:rsidR="00C11A29" w:rsidRPr="006003AD" w:rsidRDefault="00C11A29" w:rsidP="00FD2F07">
      <w:pPr>
        <w:pStyle w:val="FAAOutlineL3i"/>
        <w:numPr>
          <w:ilvl w:val="3"/>
          <w:numId w:val="778"/>
        </w:numPr>
      </w:pPr>
      <w:r w:rsidRPr="006003AD">
        <w:t>Exposés faits à l'équipage</w:t>
      </w:r>
    </w:p>
    <w:p w14:paraId="44FC20C4" w14:textId="31BB1646" w:rsidR="00C11A29" w:rsidRPr="006003AD" w:rsidRDefault="00C11A29" w:rsidP="00FD2F07">
      <w:pPr>
        <w:pStyle w:val="FAAOutlineL3i"/>
        <w:numPr>
          <w:ilvl w:val="3"/>
          <w:numId w:val="778"/>
        </w:numPr>
      </w:pPr>
      <w:r w:rsidRPr="006003AD">
        <w:t>Procédures de suivi du vol</w:t>
      </w:r>
    </w:p>
    <w:p w14:paraId="44FC20C5" w14:textId="7BCE8AE3" w:rsidR="00C11A29" w:rsidRPr="006003AD" w:rsidRDefault="00C11A29" w:rsidP="00FD2F07">
      <w:pPr>
        <w:pStyle w:val="FAAOutlineL3i"/>
        <w:numPr>
          <w:ilvl w:val="3"/>
          <w:numId w:val="778"/>
        </w:numPr>
      </w:pPr>
      <w:r w:rsidRPr="006003AD">
        <w:t>Réaction de l'équipage de conduite à diverses situations d'urgence, dont l'assistance que le FOO de l'aéronef peut apporter dans chaque situation</w:t>
      </w:r>
    </w:p>
    <w:p w14:paraId="44FC20C6" w14:textId="7D4AD8FF" w:rsidR="00C11A29" w:rsidRPr="006003AD" w:rsidRDefault="00C11A29" w:rsidP="00FD2F07">
      <w:pPr>
        <w:pStyle w:val="FAAOutlineL3i"/>
        <w:numPr>
          <w:ilvl w:val="3"/>
          <w:numId w:val="778"/>
        </w:numPr>
      </w:pPr>
      <w:r w:rsidRPr="006003AD">
        <w:t>Procédures MEL et CDL</w:t>
      </w:r>
    </w:p>
    <w:p w14:paraId="44FC20C7" w14:textId="3B73A1F4" w:rsidR="00C11A29" w:rsidRPr="006003AD" w:rsidRDefault="00C11A29" w:rsidP="00FD2F07">
      <w:pPr>
        <w:pStyle w:val="FAAOutlineL3i"/>
        <w:numPr>
          <w:ilvl w:val="3"/>
          <w:numId w:val="778"/>
        </w:numPr>
      </w:pPr>
      <w:r w:rsidRPr="006003AD">
        <w:t>Exécution manuelle des procédures requises en cas de perte des capacités automatisées</w:t>
      </w:r>
    </w:p>
    <w:p w14:paraId="44FC20C8" w14:textId="5E18D618" w:rsidR="00C11A29" w:rsidRPr="006003AD" w:rsidRDefault="00C11A29" w:rsidP="00FD2F07">
      <w:pPr>
        <w:pStyle w:val="FAAOutlineL3i"/>
        <w:numPr>
          <w:ilvl w:val="3"/>
          <w:numId w:val="778"/>
        </w:numPr>
      </w:pPr>
      <w:r w:rsidRPr="006003AD">
        <w:t>Formation aux régions géographiques appropriées</w:t>
      </w:r>
    </w:p>
    <w:p w14:paraId="44FC20C9" w14:textId="79DA495B" w:rsidR="00C11A29" w:rsidRPr="006003AD" w:rsidRDefault="00C11A29" w:rsidP="00FD2F07">
      <w:pPr>
        <w:pStyle w:val="FAAOutlineL3i"/>
        <w:numPr>
          <w:ilvl w:val="3"/>
          <w:numId w:val="778"/>
        </w:numPr>
      </w:pPr>
      <w:r w:rsidRPr="006003AD">
        <w:t>Procédures ATC et aux instruments, dont la mise en attente au sol et les procédures de contrôle central de la régulation</w:t>
      </w:r>
    </w:p>
    <w:p w14:paraId="44FC20CA" w14:textId="463D24D0" w:rsidR="00C11A29" w:rsidRPr="006003AD" w:rsidRDefault="00C11A29" w:rsidP="00FD2F07">
      <w:pPr>
        <w:pStyle w:val="FAAOutlineL3i"/>
        <w:numPr>
          <w:ilvl w:val="3"/>
          <w:numId w:val="778"/>
        </w:numPr>
      </w:pPr>
      <w:r w:rsidRPr="006003AD">
        <w:t>Procédures radio/téléphoniques</w:t>
      </w:r>
    </w:p>
    <w:p w14:paraId="44FC20CB" w14:textId="2AEB7962" w:rsidR="00C11A29" w:rsidRPr="006003AD" w:rsidRDefault="00226D46" w:rsidP="002E79C3">
      <w:pPr>
        <w:pStyle w:val="FAAOutlineL21"/>
      </w:pPr>
      <w:r w:rsidRPr="006003AD">
        <w:t>PROCÉDURES D’URGENCE.</w:t>
      </w:r>
    </w:p>
    <w:p w14:paraId="44FC20CC" w14:textId="269C5D79" w:rsidR="00C11A29" w:rsidRPr="006003AD" w:rsidRDefault="00C11A29" w:rsidP="00FD2F07">
      <w:pPr>
        <w:pStyle w:val="FAAOutlineL3i"/>
        <w:numPr>
          <w:ilvl w:val="3"/>
          <w:numId w:val="779"/>
        </w:numPr>
      </w:pPr>
      <w:r w:rsidRPr="006003AD">
        <w:t>Mesures prises pour aider l'équipage de conduite</w:t>
      </w:r>
    </w:p>
    <w:p w14:paraId="44FC20CD" w14:textId="57BABFA0" w:rsidR="00C11A29" w:rsidRPr="006003AD" w:rsidRDefault="00C11A29" w:rsidP="00FD2F07">
      <w:pPr>
        <w:pStyle w:val="FAAOutlineL3i"/>
        <w:numPr>
          <w:ilvl w:val="3"/>
          <w:numId w:val="779"/>
        </w:numPr>
      </w:pPr>
      <w:r w:rsidRPr="006003AD">
        <w:t>Notification du titulaire de l'AOC et de la Régie</w:t>
      </w:r>
    </w:p>
    <w:p w14:paraId="44FC20CE" w14:textId="3FCFE979" w:rsidR="00C11A29" w:rsidRPr="006003AD" w:rsidRDefault="00C11A29" w:rsidP="002E79C3">
      <w:pPr>
        <w:pStyle w:val="FAANoteL1"/>
      </w:pPr>
      <w:r w:rsidRPr="006003AD">
        <w:t>Note 1 : Le Flight standardisation board (Conseil de normalisation de vol) de la FAA, Transport Canada et le Joint operations evaluation board (Conseil d'évaluation des opérations conjointes) des JAA ont un processus harmonisé et leurs rapports sont une source de formation aux différences.</w:t>
      </w:r>
    </w:p>
    <w:p w14:paraId="44FC20CF" w14:textId="3FE72BE9" w:rsidR="009A4B47" w:rsidRDefault="009A4B47" w:rsidP="002E79C3">
      <w:pPr>
        <w:pStyle w:val="FAANoteL1"/>
      </w:pPr>
      <w:r w:rsidRPr="006003AD">
        <w:t>Note 2 : Le Doc 9376 de l'OACI,</w:t>
      </w:r>
      <w:r w:rsidRPr="006003AD">
        <w:rPr>
          <w:i w:val="0"/>
        </w:rPr>
        <w:t xml:space="preserve"> Rédaction d'un manuel d’exploitation, </w:t>
      </w:r>
      <w:r w:rsidRPr="006003AD">
        <w:t>contient des directives sur l'élaboration de programmes de formation de l'équipage de conduite.</w:t>
      </w:r>
    </w:p>
    <w:p w14:paraId="228C540D" w14:textId="71D4EAC4" w:rsidR="00C33303" w:rsidRDefault="00C33303" w:rsidP="00C33303"/>
    <w:p w14:paraId="103F5439" w14:textId="77777777" w:rsidR="00C33303" w:rsidRPr="00C33303" w:rsidRDefault="00C33303" w:rsidP="00C33303"/>
    <w:p w14:paraId="44FC20D0" w14:textId="10D5ACA1" w:rsidR="009A4B47" w:rsidRPr="006003AD" w:rsidRDefault="00EE3BE3" w:rsidP="002E79C3">
      <w:pPr>
        <w:pStyle w:val="FAANoteL1"/>
      </w:pPr>
      <w:r w:rsidRPr="006003AD">
        <w:lastRenderedPageBreak/>
        <w:t>Note 3 : Le Doc 9379 de l'OACI,</w:t>
      </w:r>
      <w:r w:rsidRPr="006003AD">
        <w:rPr>
          <w:i w:val="0"/>
        </w:rPr>
        <w:t xml:space="preserve"> Manuel de procédures pour l’instauration et la gestion d’un système national de délivrance des licences du personnel, </w:t>
      </w:r>
      <w:r w:rsidRPr="006003AD">
        <w:t>contient des directives d'ordre général sur la qualification par différence, le vol en flotte mixte et les crédits croisés.</w:t>
      </w:r>
    </w:p>
    <w:p w14:paraId="44FC20D1" w14:textId="77777777" w:rsidR="009A4B47" w:rsidRPr="006003AD" w:rsidRDefault="009A4B47" w:rsidP="002E79C3">
      <w:pPr>
        <w:pStyle w:val="FFATextFlushRight"/>
        <w:keepLines w:val="0"/>
        <w:widowControl w:val="0"/>
      </w:pPr>
      <w:r w:rsidRPr="006003AD">
        <w:t>OACI, Annexe 6, Partie I : 9.3.1 ; 10.3 ; 12.4</w:t>
      </w:r>
    </w:p>
    <w:p w14:paraId="44FC20D2" w14:textId="77777777" w:rsidR="009A4B47" w:rsidRPr="006003AD" w:rsidRDefault="009A4B47" w:rsidP="002E79C3">
      <w:pPr>
        <w:pStyle w:val="FFATextFlushRight"/>
        <w:keepLines w:val="0"/>
        <w:widowControl w:val="0"/>
      </w:pPr>
      <w:r w:rsidRPr="006003AD">
        <w:t>OACI, Annexe Partie III, Section III : 7.3.1</w:t>
      </w:r>
    </w:p>
    <w:p w14:paraId="44FC20D3" w14:textId="3DB31FC6" w:rsidR="009A4B47" w:rsidRPr="006003AD" w:rsidRDefault="009A4B47" w:rsidP="002E79C3">
      <w:pPr>
        <w:pStyle w:val="FFATextFlushRight"/>
        <w:keepLines w:val="0"/>
        <w:widowControl w:val="0"/>
      </w:pPr>
      <w:r w:rsidRPr="006003AD">
        <w:t>14 CFR 121.418 ; 121.433(b)</w:t>
      </w:r>
    </w:p>
    <w:p w14:paraId="44FC20D4" w14:textId="55BA3879" w:rsidR="00B46528" w:rsidRPr="006003AD" w:rsidRDefault="00B46528" w:rsidP="002E79C3">
      <w:pPr>
        <w:pStyle w:val="FFATextFlushRight"/>
        <w:keepLines w:val="0"/>
        <w:widowControl w:val="0"/>
      </w:pPr>
      <w:r w:rsidRPr="006003AD">
        <w:t>FAA, Ordre 8900.1, Volume 3, Chapitre 19, Section 9</w:t>
      </w:r>
    </w:p>
    <w:p w14:paraId="6415628E" w14:textId="77777777" w:rsidR="00BD530C" w:rsidRPr="006003AD" w:rsidRDefault="00BD530C" w:rsidP="002E79C3">
      <w:pPr>
        <w:pStyle w:val="FFATextFlushRight"/>
        <w:keepLines w:val="0"/>
        <w:widowControl w:val="0"/>
      </w:pPr>
    </w:p>
    <w:p w14:paraId="44FC20D6" w14:textId="05C3AA73" w:rsidR="00C11A29" w:rsidRPr="006003AD" w:rsidRDefault="00B50E07" w:rsidP="002E79C3">
      <w:pPr>
        <w:pStyle w:val="Heading4"/>
        <w:numPr>
          <w:ilvl w:val="0"/>
          <w:numId w:val="0"/>
        </w:numPr>
        <w:ind w:left="864" w:hanging="864"/>
      </w:pPr>
      <w:bookmarkStart w:id="335" w:name="_Toc64558948"/>
      <w:r w:rsidRPr="006003AD">
        <w:t>NMO 8.10.1.20</w:t>
      </w:r>
      <w:r w:rsidRPr="006003AD">
        <w:tab/>
        <w:t>Aptitude professionnelle des pilotes ─ Vérifications de l’aptitude professionnelle aéronautique et aux instruments</w:t>
      </w:r>
      <w:bookmarkEnd w:id="335"/>
    </w:p>
    <w:p w14:paraId="44FC20D8" w14:textId="22AD2C2E" w:rsidR="00C11A29" w:rsidRPr="006003AD" w:rsidRDefault="00076462" w:rsidP="00FD2F07">
      <w:pPr>
        <w:pStyle w:val="FAAOutlineL1a"/>
        <w:numPr>
          <w:ilvl w:val="0"/>
          <w:numId w:val="780"/>
        </w:numPr>
      </w:pPr>
      <w:r w:rsidRPr="006003AD">
        <w:t xml:space="preserve">Les vérifications de l’aptitude professionnelle aéronautique et aux instruments pour les PIC et les CP doivent comprendre les opérations et procédures suivantes figurant dans le test des compétences approprié de la Partie 2 de la présente réglementation pour chaque type ou variante de type d'aéronef. </w:t>
      </w:r>
    </w:p>
    <w:p w14:paraId="44FC20D9" w14:textId="6884978E" w:rsidR="00C11A29" w:rsidRPr="006003AD" w:rsidRDefault="00C11A29" w:rsidP="00FD2F07">
      <w:pPr>
        <w:pStyle w:val="FAAOutlineL1a"/>
        <w:numPr>
          <w:ilvl w:val="0"/>
          <w:numId w:val="780"/>
        </w:numPr>
      </w:pPr>
      <w:r w:rsidRPr="006003AD">
        <w:t xml:space="preserve">Les parties orales et en vol d'une vérification de l’aptitude professionnelle ne doivent pas être administrées simultanément. </w:t>
      </w:r>
    </w:p>
    <w:p w14:paraId="44FC20DA" w14:textId="2984F3A5" w:rsidR="00C11A29" w:rsidRPr="006003AD" w:rsidRDefault="00C11A29" w:rsidP="00FD2F07">
      <w:pPr>
        <w:pStyle w:val="FAAOutlineL1a"/>
        <w:numPr>
          <w:ilvl w:val="0"/>
          <w:numId w:val="780"/>
        </w:numPr>
      </w:pPr>
      <w:r w:rsidRPr="006003AD">
        <w:t>Lorsque l’inspecteur détermine que la performance d'un demandeur n'est pas satisfaisante, il peut mettre immédiatement fin au test en vol ou, avec le consentement du demandeur, le poursuivre jusqu'à la fin de ce qui reste à tester.</w:t>
      </w:r>
    </w:p>
    <w:p w14:paraId="44FC20DB" w14:textId="1476757E" w:rsidR="00C11A29" w:rsidRPr="006003AD" w:rsidRDefault="00C11A29" w:rsidP="00FD2F07">
      <w:pPr>
        <w:pStyle w:val="FAAOutlineL1a"/>
        <w:numPr>
          <w:ilvl w:val="0"/>
          <w:numId w:val="780"/>
        </w:numPr>
      </w:pPr>
      <w:r w:rsidRPr="006003AD">
        <w:t>Si la vérification doit être interrompue (pour des raisons mécaniques ou autres) et que des domaines doivent toujours être répétés, l’inspecteur délivre une lettre d'abandon, valide pour 60 jours, indiquant les domaines spécifiques d'exploitation qui ont été menés à bien.</w:t>
      </w:r>
    </w:p>
    <w:p w14:paraId="44FC20DC" w14:textId="51FBF2D4" w:rsidR="00C11A29" w:rsidRPr="006003AD" w:rsidRDefault="00C11A29" w:rsidP="00FD2F07">
      <w:pPr>
        <w:pStyle w:val="FAAOutlineL1a"/>
        <w:numPr>
          <w:ilvl w:val="0"/>
          <w:numId w:val="780"/>
        </w:numPr>
      </w:pPr>
      <w:r w:rsidRPr="006003AD">
        <w:t>L'achèvement satisfaisant d'une vérification de l'aptitude professionnelle après avoir passé un programme de formation approuvé du transporteur pour le type particulier d'aéronef répond aux impératifs de test des compétences pour une qualification de type d'aéronef si :</w:t>
      </w:r>
    </w:p>
    <w:p w14:paraId="44FC20DD" w14:textId="77777777" w:rsidR="00C11A29" w:rsidRPr="006003AD" w:rsidRDefault="00C11A29" w:rsidP="00FD2F07">
      <w:pPr>
        <w:pStyle w:val="FAAOutlineL21"/>
        <w:numPr>
          <w:ilvl w:val="0"/>
          <w:numId w:val="781"/>
        </w:numPr>
      </w:pPr>
      <w:r w:rsidRPr="006003AD">
        <w:t>Cette vérification de l’aptitude professionnelle comprend toutes les manœuvres et procédures requises pour un test de compétence de qualification de type.</w:t>
      </w:r>
    </w:p>
    <w:p w14:paraId="44FC20DE" w14:textId="1F86283C" w:rsidR="00C11A29" w:rsidRPr="006003AD" w:rsidRDefault="00C11A29" w:rsidP="00FD2F07">
      <w:pPr>
        <w:pStyle w:val="FAAOutlineL21"/>
        <w:numPr>
          <w:ilvl w:val="0"/>
          <w:numId w:val="781"/>
        </w:numPr>
      </w:pPr>
      <w:r w:rsidRPr="006003AD">
        <w:t>Les vérifications de l’aptitude professionnelle doivent être administrées par un inspecteur approuvé par la Régie.</w:t>
      </w:r>
    </w:p>
    <w:p w14:paraId="44FC20DF" w14:textId="504C8AE2" w:rsidR="00066B29" w:rsidRPr="006003AD" w:rsidRDefault="00066B29" w:rsidP="002E79C3">
      <w:pPr>
        <w:pStyle w:val="FAAOutlineL1a"/>
      </w:pPr>
      <w:r w:rsidRPr="006003AD">
        <w:t>La vérification de l'aptitude professionnelle du PIC effectuée conformément à la Partie 8 peut servir à répondre aux impératifs d’aptitude professionnelle de la Partie 2 de la présente réglementation pour faire fonction de PIC.</w:t>
      </w:r>
    </w:p>
    <w:p w14:paraId="44FC20E0" w14:textId="77777777" w:rsidR="00066B29" w:rsidRPr="006003AD" w:rsidRDefault="00066B29" w:rsidP="002E79C3">
      <w:pPr>
        <w:pStyle w:val="FAAOutlineL1a"/>
      </w:pPr>
      <w:r w:rsidRPr="006003AD">
        <w:t>La vérification de l'aptitude professionnelle du copilote effectuée conformément à la Partie 8 peut servir à répondre aux impératifs de compétence de la Partie 2 du MCAR pour faire fonction de copilote.</w:t>
      </w:r>
    </w:p>
    <w:p w14:paraId="44FC20E1" w14:textId="38AF6F7C" w:rsidR="00066B29" w:rsidRPr="006003AD" w:rsidRDefault="00066B29" w:rsidP="002E79C3">
      <w:pPr>
        <w:pStyle w:val="FAAOutlineL1a"/>
      </w:pPr>
      <w:r w:rsidRPr="006003AD">
        <w:t>Le titulaire de l'AOC peut combiner la formation périodique et la vérification de l'aptitude professionnelle, si cela est approuvé par la Régie.</w:t>
      </w:r>
    </w:p>
    <w:p w14:paraId="44FC20E2" w14:textId="77777777" w:rsidR="009A4B47" w:rsidRPr="006003AD" w:rsidRDefault="009A4B47" w:rsidP="002E79C3">
      <w:pPr>
        <w:pStyle w:val="FFATextFlushRight"/>
        <w:keepLines w:val="0"/>
        <w:widowControl w:val="0"/>
      </w:pPr>
      <w:r w:rsidRPr="006003AD">
        <w:t>OACI, Annexe 6, Partie I : 9.4.4.1, 9.4.4.2</w:t>
      </w:r>
    </w:p>
    <w:p w14:paraId="44FC20E3" w14:textId="327AB1B1" w:rsidR="009A4B47" w:rsidRPr="006003AD" w:rsidRDefault="009A4B47" w:rsidP="002E79C3">
      <w:pPr>
        <w:pStyle w:val="FFATextFlushRight"/>
        <w:keepLines w:val="0"/>
        <w:widowControl w:val="0"/>
      </w:pPr>
      <w:r w:rsidRPr="006003AD">
        <w:t>OACI, Annexe 6, Partie III, Section II : 7.4.2.5, 7.4.3.1</w:t>
      </w:r>
    </w:p>
    <w:p w14:paraId="44FC20E4" w14:textId="4C9B29F7" w:rsidR="004C7183" w:rsidRPr="006003AD" w:rsidRDefault="004C7183" w:rsidP="002E79C3">
      <w:pPr>
        <w:pStyle w:val="FFATextFlushRight"/>
        <w:keepLines w:val="0"/>
        <w:widowControl w:val="0"/>
      </w:pPr>
      <w:r w:rsidRPr="006003AD">
        <w:t>OACI, Doc 9376 : 4.4 et Supplément D</w:t>
      </w:r>
    </w:p>
    <w:p w14:paraId="44FC20E5" w14:textId="5DFD6470" w:rsidR="009A4B47" w:rsidRPr="006003AD" w:rsidRDefault="009A4B47" w:rsidP="002E79C3">
      <w:pPr>
        <w:pStyle w:val="FFATextFlushRight"/>
        <w:keepLines w:val="0"/>
        <w:widowControl w:val="0"/>
      </w:pPr>
      <w:r w:rsidRPr="006003AD">
        <w:t>14 CFR 61.58(c) ; 121.441 ; 125.287</w:t>
      </w:r>
    </w:p>
    <w:p w14:paraId="5D031206" w14:textId="4D474773" w:rsidR="00BD530C" w:rsidRDefault="00BD530C" w:rsidP="002E79C3">
      <w:pPr>
        <w:pStyle w:val="FFATextFlushRight"/>
        <w:keepLines w:val="0"/>
        <w:widowControl w:val="0"/>
      </w:pPr>
    </w:p>
    <w:p w14:paraId="428CDD78" w14:textId="3B8045DC" w:rsidR="00C33303" w:rsidRDefault="00C33303" w:rsidP="002E79C3">
      <w:pPr>
        <w:pStyle w:val="FFATextFlushRight"/>
        <w:keepLines w:val="0"/>
        <w:widowControl w:val="0"/>
      </w:pPr>
    </w:p>
    <w:p w14:paraId="6F092F74" w14:textId="77D6645C" w:rsidR="00C33303" w:rsidRDefault="00C33303" w:rsidP="002E79C3">
      <w:pPr>
        <w:pStyle w:val="FFATextFlushRight"/>
        <w:keepLines w:val="0"/>
        <w:widowControl w:val="0"/>
      </w:pPr>
    </w:p>
    <w:p w14:paraId="76D51FB8" w14:textId="77777777" w:rsidR="00C33303" w:rsidRPr="006003AD" w:rsidRDefault="00C33303" w:rsidP="002E79C3">
      <w:pPr>
        <w:pStyle w:val="FFATextFlushRight"/>
        <w:keepLines w:val="0"/>
        <w:widowControl w:val="0"/>
      </w:pPr>
    </w:p>
    <w:p w14:paraId="44FC20E7" w14:textId="2A881A6A" w:rsidR="00C11A29" w:rsidRPr="006003AD" w:rsidRDefault="00B50E07" w:rsidP="002E79C3">
      <w:pPr>
        <w:pStyle w:val="Heading4"/>
        <w:numPr>
          <w:ilvl w:val="0"/>
          <w:numId w:val="0"/>
        </w:numPr>
        <w:ind w:left="864" w:hanging="864"/>
      </w:pPr>
      <w:bookmarkStart w:id="336" w:name="_Toc64558949"/>
      <w:r w:rsidRPr="006003AD">
        <w:lastRenderedPageBreak/>
        <w:t>NMO 8.10.1.22</w:t>
      </w:r>
      <w:r w:rsidRPr="006003AD">
        <w:tab/>
        <w:t>Appariement de pilotes dont l'expérience est limitée</w:t>
      </w:r>
      <w:bookmarkEnd w:id="336"/>
    </w:p>
    <w:p w14:paraId="44FC20E9" w14:textId="443DFA5D" w:rsidR="00C11A29" w:rsidRPr="006003AD" w:rsidRDefault="00C11A29" w:rsidP="00FD2F07">
      <w:pPr>
        <w:pStyle w:val="FAAOutlineL1a"/>
        <w:numPr>
          <w:ilvl w:val="0"/>
          <w:numId w:val="782"/>
        </w:numPr>
      </w:pPr>
      <w:r w:rsidRPr="006003AD">
        <w:t>Les situations désignées comme étant critiques par la Régie à des aérodromes spéciaux désignés par la Régie ou à des aérodromes spéciaux désignés par le titulaire de l'AOC comprennent ce qui suit :</w:t>
      </w:r>
    </w:p>
    <w:p w14:paraId="44FC20EA" w14:textId="426A0E34" w:rsidR="00C11A29" w:rsidRPr="006003AD" w:rsidRDefault="00C11A29" w:rsidP="00FD2F07">
      <w:pPr>
        <w:pStyle w:val="FAAOutlineL21"/>
        <w:numPr>
          <w:ilvl w:val="0"/>
          <w:numId w:val="783"/>
        </w:numPr>
      </w:pPr>
      <w:r w:rsidRPr="006003AD">
        <w:t xml:space="preserve">La valeur de la visibilité prédominante du plus récent bulletin météorologique pour l'aérodrome est de 1 200 m ou moins (3/4 de mille terrestre). </w:t>
      </w:r>
    </w:p>
    <w:p w14:paraId="44FC20EB" w14:textId="79AFB57B" w:rsidR="00C11A29" w:rsidRPr="006003AD" w:rsidRDefault="00C11A29" w:rsidP="00FD2F07">
      <w:pPr>
        <w:pStyle w:val="FAAOutlineL21"/>
        <w:numPr>
          <w:ilvl w:val="0"/>
          <w:numId w:val="783"/>
        </w:numPr>
      </w:pPr>
      <w:r w:rsidRPr="006003AD">
        <w:t xml:space="preserve">La RVR à utiliser est de 1 200 m ou moins. </w:t>
      </w:r>
    </w:p>
    <w:p w14:paraId="44FC20EC" w14:textId="77777777" w:rsidR="00C11A29" w:rsidRPr="006003AD" w:rsidRDefault="00C11A29" w:rsidP="00FD2F07">
      <w:pPr>
        <w:pStyle w:val="FAAOutlineL21"/>
        <w:numPr>
          <w:ilvl w:val="0"/>
          <w:numId w:val="783"/>
        </w:numPr>
      </w:pPr>
      <w:r w:rsidRPr="006003AD">
        <w:t xml:space="preserve">Il y a de l'eau, de la neige, de la glace fondue ou d'autres conditions similaires sur la piste, qui peuvent affecter négativement la performance de l'aéronef. </w:t>
      </w:r>
    </w:p>
    <w:p w14:paraId="44FC20ED" w14:textId="3247A620" w:rsidR="00C11A29" w:rsidRPr="006003AD" w:rsidRDefault="00C11A29" w:rsidP="00FD2F07">
      <w:pPr>
        <w:pStyle w:val="FAAOutlineL21"/>
        <w:numPr>
          <w:ilvl w:val="0"/>
          <w:numId w:val="783"/>
        </w:numPr>
      </w:pPr>
      <w:r w:rsidRPr="006003AD">
        <w:t xml:space="preserve">Les conditions de freinage sur la piste à utiliser sont indiquées comme étant moins que « bonnes ». </w:t>
      </w:r>
    </w:p>
    <w:p w14:paraId="44FC20EE" w14:textId="77777777" w:rsidR="00C11A29" w:rsidRPr="006003AD" w:rsidRDefault="00C11A29" w:rsidP="00FD2F07">
      <w:pPr>
        <w:pStyle w:val="FAAOutlineL21"/>
        <w:numPr>
          <w:ilvl w:val="0"/>
          <w:numId w:val="783"/>
        </w:numPr>
      </w:pPr>
      <w:r w:rsidRPr="006003AD">
        <w:t xml:space="preserve">Le vent de travers sur la piste à utiliser excède 15 nœuds. </w:t>
      </w:r>
    </w:p>
    <w:p w14:paraId="44FC20EF" w14:textId="77777777" w:rsidR="00C11A29" w:rsidRPr="006003AD" w:rsidRDefault="00C11A29" w:rsidP="00FD2F07">
      <w:pPr>
        <w:pStyle w:val="FAAOutlineL21"/>
        <w:numPr>
          <w:ilvl w:val="0"/>
          <w:numId w:val="783"/>
        </w:numPr>
      </w:pPr>
      <w:r w:rsidRPr="006003AD">
        <w:t>Il y a cisaillement de vent aux environs de l'aérodrome.</w:t>
      </w:r>
    </w:p>
    <w:p w14:paraId="44FC20F0" w14:textId="01BCF44B" w:rsidR="00C11A29" w:rsidRPr="006003AD" w:rsidRDefault="00C11A29" w:rsidP="00FD2F07">
      <w:pPr>
        <w:pStyle w:val="FAAOutlineL21"/>
        <w:numPr>
          <w:ilvl w:val="0"/>
          <w:numId w:val="783"/>
        </w:numPr>
      </w:pPr>
      <w:r w:rsidRPr="006003AD">
        <w:t>Toute autre condition pour laquelle le commandant de bord détermine qu'il est prudent d'exercer ses prérogatives.</w:t>
      </w:r>
    </w:p>
    <w:p w14:paraId="44FC20F1" w14:textId="64D232A8" w:rsidR="00C11A29" w:rsidRPr="006003AD" w:rsidRDefault="00C11A29" w:rsidP="002E79C3">
      <w:pPr>
        <w:pStyle w:val="FAAOutlineL1a"/>
      </w:pPr>
      <w:r w:rsidRPr="006003AD">
        <w:t>Les circonstances dont il est tenu compte de façon routinière pour s'écarter du minimum requis de temps de vol en exploitation comprennent ce qui suit :</w:t>
      </w:r>
    </w:p>
    <w:p w14:paraId="44FC20F2" w14:textId="1E00383F" w:rsidR="00C11A29" w:rsidRPr="006003AD" w:rsidRDefault="00C11A29" w:rsidP="00FD2F07">
      <w:pPr>
        <w:pStyle w:val="FAAOutlineL21"/>
        <w:numPr>
          <w:ilvl w:val="0"/>
          <w:numId w:val="784"/>
        </w:numPr>
      </w:pPr>
      <w:r w:rsidRPr="006003AD">
        <w:t xml:space="preserve">Le nouveau titulaire d'un AOC n'emploie pas de pilote répondant aux impératifs minimums de temps de vol ; </w:t>
      </w:r>
    </w:p>
    <w:p w14:paraId="44FC20F3" w14:textId="77777777" w:rsidR="00C11A29" w:rsidRPr="006003AD" w:rsidRDefault="00C11A29" w:rsidP="00FD2F07">
      <w:pPr>
        <w:pStyle w:val="FAAOutlineL21"/>
        <w:numPr>
          <w:ilvl w:val="0"/>
          <w:numId w:val="784"/>
        </w:numPr>
      </w:pPr>
      <w:r w:rsidRPr="006003AD">
        <w:t>Le titulaire d'un AOC ajoute à sa flotte un type d'aéronef qui n'a pas fait ses preuves pour être utilisé dans ses opérations ; et</w:t>
      </w:r>
    </w:p>
    <w:p w14:paraId="44FC20F4" w14:textId="77777777" w:rsidR="00C11A29" w:rsidRPr="006003AD" w:rsidRDefault="00C11A29" w:rsidP="00FD2F07">
      <w:pPr>
        <w:pStyle w:val="FAAOutlineL21"/>
        <w:numPr>
          <w:ilvl w:val="0"/>
          <w:numId w:val="784"/>
        </w:numPr>
      </w:pPr>
      <w:r w:rsidRPr="006003AD">
        <w:t>Le titulaire d'un AOC établit un nouveau domicile auquel il affecte les pilotes qui devront se qualifier sur les aéronefs exploités à partir de ce domicile.</w:t>
      </w:r>
    </w:p>
    <w:p w14:paraId="44FC20F5" w14:textId="3C483585" w:rsidR="009A4B47" w:rsidRPr="006003AD" w:rsidRDefault="009A4B47" w:rsidP="002E79C3">
      <w:pPr>
        <w:pStyle w:val="FAANoteL1"/>
      </w:pPr>
      <w:r w:rsidRPr="006003AD">
        <w:t xml:space="preserve">N. B. : Le Doc 9376 de l'OACI, </w:t>
      </w:r>
      <w:r w:rsidRPr="006003AD">
        <w:rPr>
          <w:i w:val="0"/>
        </w:rPr>
        <w:t>Rédaction d'un manuel d’exploitation,</w:t>
      </w:r>
      <w:r w:rsidRPr="006003AD">
        <w:t xml:space="preserve"> donne des instructions supplémentaires.</w:t>
      </w:r>
    </w:p>
    <w:p w14:paraId="44FC20F6" w14:textId="77777777" w:rsidR="009A4B47" w:rsidRPr="006003AD" w:rsidRDefault="009A4B47" w:rsidP="002E79C3">
      <w:pPr>
        <w:pStyle w:val="FFATextFlushRight"/>
        <w:keepLines w:val="0"/>
        <w:widowControl w:val="0"/>
      </w:pPr>
      <w:r w:rsidRPr="006003AD">
        <w:t>OACI, Annexe 6, Partie I : 9.3.1</w:t>
      </w:r>
    </w:p>
    <w:p w14:paraId="44FC20F7" w14:textId="77777777" w:rsidR="009A4B47" w:rsidRPr="006003AD" w:rsidRDefault="009A4B47" w:rsidP="002E79C3">
      <w:pPr>
        <w:pStyle w:val="FFATextFlushRight"/>
        <w:keepLines w:val="0"/>
        <w:widowControl w:val="0"/>
      </w:pPr>
      <w:r w:rsidRPr="006003AD">
        <w:t>OACI, Annexe 6, Partie III, Section II : 7.3.1</w:t>
      </w:r>
    </w:p>
    <w:p w14:paraId="44FC20F8" w14:textId="606F7E28" w:rsidR="009A4B47" w:rsidRPr="00C33303" w:rsidRDefault="009A4B47" w:rsidP="002E79C3">
      <w:pPr>
        <w:pStyle w:val="FFATextFlushRight"/>
        <w:keepLines w:val="0"/>
        <w:widowControl w:val="0"/>
        <w:rPr>
          <w:lang w:val="en-US"/>
        </w:rPr>
      </w:pPr>
      <w:r w:rsidRPr="00C33303">
        <w:rPr>
          <w:lang w:val="en-US"/>
        </w:rPr>
        <w:t>14 CFR 121.438</w:t>
      </w:r>
    </w:p>
    <w:p w14:paraId="44FC20F9" w14:textId="5E9EF7F5" w:rsidR="009A4B47" w:rsidRPr="00C33303" w:rsidRDefault="00C911CC" w:rsidP="002E79C3">
      <w:pPr>
        <w:pStyle w:val="FFATextFlushRight"/>
        <w:keepLines w:val="0"/>
        <w:widowControl w:val="0"/>
        <w:rPr>
          <w:lang w:val="en-US"/>
        </w:rPr>
      </w:pPr>
      <w:r w:rsidRPr="00C33303">
        <w:rPr>
          <w:lang w:val="en-US"/>
        </w:rPr>
        <w:t>JAR-OPS 1 : AMC OPS 1.940(a)(4)</w:t>
      </w:r>
    </w:p>
    <w:p w14:paraId="139B4C85" w14:textId="77777777" w:rsidR="00BD530C" w:rsidRPr="00C33303" w:rsidRDefault="00BD530C" w:rsidP="002E79C3">
      <w:pPr>
        <w:pStyle w:val="FFATextFlushRight"/>
        <w:keepLines w:val="0"/>
        <w:widowControl w:val="0"/>
        <w:rPr>
          <w:lang w:val="en-US"/>
        </w:rPr>
      </w:pPr>
    </w:p>
    <w:p w14:paraId="44FC20FA" w14:textId="48CC9A94" w:rsidR="00C11A29" w:rsidRPr="006003AD" w:rsidRDefault="00B50E07" w:rsidP="002E79C3">
      <w:pPr>
        <w:pStyle w:val="Heading4"/>
        <w:numPr>
          <w:ilvl w:val="0"/>
          <w:numId w:val="0"/>
        </w:numPr>
        <w:ind w:left="864" w:hanging="864"/>
      </w:pPr>
      <w:bookmarkStart w:id="337" w:name="_Toc64558950"/>
      <w:r w:rsidRPr="006003AD">
        <w:t>NMO 8.10.1.24</w:t>
      </w:r>
      <w:r w:rsidRPr="006003AD">
        <w:tab/>
        <w:t>Vérifications des compétences ─ Membres du personnel de cabine</w:t>
      </w:r>
      <w:bookmarkEnd w:id="337"/>
    </w:p>
    <w:p w14:paraId="44FC20FC" w14:textId="6C52EED0" w:rsidR="00C11A29" w:rsidRPr="006003AD" w:rsidRDefault="00D220CC" w:rsidP="00FD2F07">
      <w:pPr>
        <w:pStyle w:val="FAAOutlineL1a"/>
        <w:numPr>
          <w:ilvl w:val="0"/>
          <w:numId w:val="785"/>
        </w:numPr>
      </w:pPr>
      <w:r w:rsidRPr="006003AD">
        <w:t xml:space="preserve">Un évaluateur de membre du personnel de cabine, approuvé par la Régie, doit effectuer des vérifications des compétences des membres du personnel de cabine dans les domaines suivants pour démontrer que le niveau de compétence de chaque candidat est suffisant pour qu'il effectue avec succès les tâches qui lui sont affectées et assume ses responsabilités. </w:t>
      </w:r>
    </w:p>
    <w:p w14:paraId="44FC20FD" w14:textId="6AA1166D" w:rsidR="00D220CC" w:rsidRPr="006003AD" w:rsidRDefault="00226D46" w:rsidP="00FD2F07">
      <w:pPr>
        <w:pStyle w:val="FAAOutlineL21"/>
        <w:numPr>
          <w:ilvl w:val="0"/>
          <w:numId w:val="786"/>
        </w:numPr>
      </w:pPr>
      <w:r w:rsidRPr="006003AD">
        <w:t>ÉQUIPEMENT D'URGENCE, SI CELA S'APPLIQUE.</w:t>
      </w:r>
    </w:p>
    <w:p w14:paraId="44FC20FE" w14:textId="40E64E1B" w:rsidR="00C11A29" w:rsidRPr="006003AD" w:rsidRDefault="00C11A29" w:rsidP="00FD2F07">
      <w:pPr>
        <w:pStyle w:val="FAAOutlineL3i"/>
        <w:numPr>
          <w:ilvl w:val="3"/>
          <w:numId w:val="787"/>
        </w:numPr>
      </w:pPr>
      <w:r w:rsidRPr="006003AD">
        <w:t>Systèmes de communication et de notification d'urgence</w:t>
      </w:r>
    </w:p>
    <w:p w14:paraId="44FC20FF" w14:textId="5E4F3AF9" w:rsidR="00C11A29" w:rsidRPr="006003AD" w:rsidRDefault="00124163" w:rsidP="00FD2F07">
      <w:pPr>
        <w:pStyle w:val="FAAOutlineL3i"/>
        <w:numPr>
          <w:ilvl w:val="3"/>
          <w:numId w:val="787"/>
        </w:numPr>
      </w:pPr>
      <w:r w:rsidRPr="006003AD">
        <w:t>Sorties de l'aéronef</w:t>
      </w:r>
    </w:p>
    <w:p w14:paraId="44FC2100" w14:textId="209E244A" w:rsidR="00C11A29" w:rsidRPr="006003AD" w:rsidRDefault="00C11A29" w:rsidP="00FD2F07">
      <w:pPr>
        <w:pStyle w:val="FAAOutlineL3i"/>
        <w:numPr>
          <w:ilvl w:val="3"/>
          <w:numId w:val="787"/>
        </w:numPr>
      </w:pPr>
      <w:r w:rsidRPr="006003AD">
        <w:t>Sorties avec toboggans ou convertibles (urgence)</w:t>
      </w:r>
    </w:p>
    <w:p w14:paraId="44FC2101" w14:textId="6DE2EFBD" w:rsidR="00C11A29" w:rsidRPr="006003AD" w:rsidRDefault="00C11A29" w:rsidP="00FD2F07">
      <w:pPr>
        <w:pStyle w:val="FAAOutlineL3i"/>
        <w:numPr>
          <w:ilvl w:val="3"/>
          <w:numId w:val="787"/>
        </w:numPr>
      </w:pPr>
      <w:r w:rsidRPr="006003AD">
        <w:t>Toboggans et convertibles lors d'un amerrissage forcé</w:t>
      </w:r>
    </w:p>
    <w:p w14:paraId="44FC2102" w14:textId="68764404" w:rsidR="00C11A29" w:rsidRPr="006003AD" w:rsidRDefault="00C11A29" w:rsidP="00FD2F07">
      <w:pPr>
        <w:pStyle w:val="FAAOutlineL3i"/>
        <w:numPr>
          <w:ilvl w:val="3"/>
          <w:numId w:val="787"/>
        </w:numPr>
      </w:pPr>
      <w:r w:rsidRPr="006003AD">
        <w:t>Sorties sans toboggans (urgence)</w:t>
      </w:r>
    </w:p>
    <w:p w14:paraId="44FC2103" w14:textId="1C1C38E7" w:rsidR="00C11A29" w:rsidRPr="006003AD" w:rsidRDefault="00C11A29" w:rsidP="00FD2F07">
      <w:pPr>
        <w:pStyle w:val="FAAOutlineL3i"/>
        <w:numPr>
          <w:ilvl w:val="3"/>
          <w:numId w:val="787"/>
        </w:numPr>
      </w:pPr>
      <w:r w:rsidRPr="006003AD">
        <w:t>Hublots issues de secours (urgence)</w:t>
      </w:r>
    </w:p>
    <w:p w14:paraId="44FC2104" w14:textId="01BFBB88" w:rsidR="00C11A29" w:rsidRPr="006003AD" w:rsidRDefault="00C11A29" w:rsidP="00FD2F07">
      <w:pPr>
        <w:pStyle w:val="FAAOutlineL3i"/>
        <w:numPr>
          <w:ilvl w:val="3"/>
          <w:numId w:val="787"/>
        </w:numPr>
      </w:pPr>
      <w:r w:rsidRPr="006003AD">
        <w:t>Sorties par cône arrière (urgence)</w:t>
      </w:r>
    </w:p>
    <w:p w14:paraId="44FC2105" w14:textId="45C10B0F" w:rsidR="00C11A29" w:rsidRPr="006003AD" w:rsidRDefault="005B72F9" w:rsidP="00FD2F07">
      <w:pPr>
        <w:pStyle w:val="FAAOutlineL3i"/>
        <w:numPr>
          <w:ilvl w:val="3"/>
          <w:numId w:val="787"/>
        </w:numPr>
      </w:pPr>
      <w:r w:rsidRPr="006003AD">
        <w:lastRenderedPageBreak/>
        <w:t>Sorties par le poste de pilotage (urgence)</w:t>
      </w:r>
    </w:p>
    <w:p w14:paraId="44FC2106" w14:textId="4F4B37B8" w:rsidR="00C11A29" w:rsidRPr="006003AD" w:rsidRDefault="00C11A29" w:rsidP="00FD2F07">
      <w:pPr>
        <w:pStyle w:val="FAAOutlineL3i"/>
        <w:numPr>
          <w:ilvl w:val="3"/>
          <w:numId w:val="787"/>
        </w:numPr>
      </w:pPr>
      <w:r w:rsidRPr="006003AD">
        <w:t>Équipement d'évacuation au sol et pour amerrissage forcé</w:t>
      </w:r>
    </w:p>
    <w:p w14:paraId="44FC2107" w14:textId="13A55AA6" w:rsidR="00C11A29" w:rsidRPr="006003AD" w:rsidRDefault="00124163" w:rsidP="00FD2F07">
      <w:pPr>
        <w:pStyle w:val="FAAOutlineL3i"/>
        <w:numPr>
          <w:ilvl w:val="3"/>
          <w:numId w:val="787"/>
        </w:numPr>
      </w:pPr>
      <w:r w:rsidRPr="006003AD">
        <w:t>Trousse de premiers soins</w:t>
      </w:r>
    </w:p>
    <w:p w14:paraId="44FC2108" w14:textId="2C569C6B" w:rsidR="00C11A29" w:rsidRPr="006003AD" w:rsidRDefault="00C11A29" w:rsidP="00FD2F07">
      <w:pPr>
        <w:pStyle w:val="FAAOutlineL3i"/>
        <w:numPr>
          <w:ilvl w:val="3"/>
          <w:numId w:val="787"/>
        </w:numPr>
      </w:pPr>
      <w:r w:rsidRPr="006003AD">
        <w:t>Systèmes d'oxygène portatif (bouteilles d'oxygène, générateurs chimiques d'oxygène, PBE)</w:t>
      </w:r>
    </w:p>
    <w:p w14:paraId="44FC2109" w14:textId="32F42F4D" w:rsidR="00C11A29" w:rsidRPr="006003AD" w:rsidRDefault="00C11A29" w:rsidP="002E79C3">
      <w:pPr>
        <w:pStyle w:val="FAAOutlineL3i"/>
      </w:pPr>
      <w:r w:rsidRPr="006003AD">
        <w:t>Équipement de lutte contre le feu</w:t>
      </w:r>
    </w:p>
    <w:p w14:paraId="44FC210A" w14:textId="5CC776BC" w:rsidR="00C11A29" w:rsidRPr="006003AD" w:rsidRDefault="00C11A29" w:rsidP="002E79C3">
      <w:pPr>
        <w:pStyle w:val="FAAOutlineL3i"/>
      </w:pPr>
      <w:r w:rsidRPr="006003AD">
        <w:t>Systèmes d'éclairage de secours</w:t>
      </w:r>
    </w:p>
    <w:p w14:paraId="44FC210B" w14:textId="6B22FB5D" w:rsidR="00C11A29" w:rsidRPr="006003AD" w:rsidRDefault="00C11A29" w:rsidP="002E79C3">
      <w:pPr>
        <w:pStyle w:val="FAAOutlineL3i"/>
      </w:pPr>
      <w:r w:rsidRPr="006003AD">
        <w:t>Autre équipement de secours</w:t>
      </w:r>
    </w:p>
    <w:p w14:paraId="44FC210C" w14:textId="2508BD76" w:rsidR="00C11A29" w:rsidRPr="006003AD" w:rsidRDefault="00226D46" w:rsidP="002E79C3">
      <w:pPr>
        <w:pStyle w:val="FAAOutlineL21"/>
      </w:pPr>
      <w:r w:rsidRPr="006003AD">
        <w:t>PROCÉDURES D’URGENCE.</w:t>
      </w:r>
    </w:p>
    <w:p w14:paraId="44FC210D" w14:textId="5B592724" w:rsidR="00C11A29" w:rsidRPr="006003AD" w:rsidRDefault="00C11A29" w:rsidP="00FD2F07">
      <w:pPr>
        <w:pStyle w:val="FAAOutlineL3i"/>
        <w:numPr>
          <w:ilvl w:val="3"/>
          <w:numId w:val="788"/>
        </w:numPr>
      </w:pPr>
      <w:r w:rsidRPr="006003AD">
        <w:t>Types généraux d'urgences spécifiques à l'aéronef</w:t>
      </w:r>
    </w:p>
    <w:p w14:paraId="44FC210E" w14:textId="063F70AA" w:rsidR="00C11A29" w:rsidRPr="006003AD" w:rsidRDefault="00C11A29" w:rsidP="00FD2F07">
      <w:pPr>
        <w:pStyle w:val="FAAOutlineL3i"/>
        <w:numPr>
          <w:ilvl w:val="3"/>
          <w:numId w:val="788"/>
        </w:numPr>
      </w:pPr>
      <w:r w:rsidRPr="006003AD">
        <w:t>Signaux et procédures de communication d'urgence</w:t>
      </w:r>
    </w:p>
    <w:p w14:paraId="44FC210F" w14:textId="4AD1E267" w:rsidR="00C11A29" w:rsidRPr="006003AD" w:rsidRDefault="00C11A29" w:rsidP="00FD2F07">
      <w:pPr>
        <w:pStyle w:val="FAAOutlineL3i"/>
        <w:numPr>
          <w:ilvl w:val="3"/>
          <w:numId w:val="788"/>
        </w:numPr>
      </w:pPr>
      <w:r w:rsidRPr="006003AD">
        <w:t>Décompression rapide</w:t>
      </w:r>
    </w:p>
    <w:p w14:paraId="44FC2110" w14:textId="70E76F8B" w:rsidR="00C11A29" w:rsidRPr="006003AD" w:rsidRDefault="00C11A29" w:rsidP="00FD2F07">
      <w:pPr>
        <w:pStyle w:val="FAAOutlineL3i"/>
        <w:numPr>
          <w:ilvl w:val="3"/>
          <w:numId w:val="788"/>
        </w:numPr>
      </w:pPr>
      <w:r w:rsidRPr="006003AD">
        <w:t>Décompression insidieuse et fuites aux hublots fissurés et aux joints d'étanchéité</w:t>
      </w:r>
    </w:p>
    <w:p w14:paraId="44FC2111" w14:textId="79AF1770" w:rsidR="00C11A29" w:rsidRPr="006003AD" w:rsidRDefault="00C11A29" w:rsidP="00FD2F07">
      <w:pPr>
        <w:pStyle w:val="FAAOutlineL3i"/>
        <w:numPr>
          <w:ilvl w:val="3"/>
          <w:numId w:val="788"/>
        </w:numPr>
      </w:pPr>
      <w:r w:rsidRPr="006003AD">
        <w:t>Incendies</w:t>
      </w:r>
    </w:p>
    <w:p w14:paraId="44FC2112" w14:textId="4D230BC3" w:rsidR="00C11A29" w:rsidRPr="006003AD" w:rsidRDefault="00C11A29" w:rsidP="00FD2F07">
      <w:pPr>
        <w:pStyle w:val="FAAOutlineL3i"/>
        <w:numPr>
          <w:ilvl w:val="3"/>
          <w:numId w:val="788"/>
        </w:numPr>
      </w:pPr>
      <w:r w:rsidRPr="006003AD">
        <w:t>Amerrissage forcé</w:t>
      </w:r>
    </w:p>
    <w:p w14:paraId="44FC2113" w14:textId="54871D38" w:rsidR="00C11A29" w:rsidRPr="006003AD" w:rsidRDefault="00C11A29" w:rsidP="00FD2F07">
      <w:pPr>
        <w:pStyle w:val="FAAOutlineL3i"/>
        <w:numPr>
          <w:ilvl w:val="3"/>
          <w:numId w:val="788"/>
        </w:numPr>
      </w:pPr>
      <w:r w:rsidRPr="006003AD">
        <w:t>Évacuation au sol</w:t>
      </w:r>
    </w:p>
    <w:p w14:paraId="44FC2114" w14:textId="591C97A7" w:rsidR="00C11A29" w:rsidRPr="006003AD" w:rsidRDefault="00C11A29" w:rsidP="00FD2F07">
      <w:pPr>
        <w:pStyle w:val="FAAOutlineL3i"/>
        <w:numPr>
          <w:ilvl w:val="3"/>
          <w:numId w:val="788"/>
        </w:numPr>
      </w:pPr>
      <w:r w:rsidRPr="006003AD">
        <w:t>Évacuation non justifiée (c'est-à-dire à l'initiative d'un passager).</w:t>
      </w:r>
    </w:p>
    <w:p w14:paraId="44FC2115" w14:textId="38F2C33A" w:rsidR="00C11A29" w:rsidRPr="006003AD" w:rsidRDefault="00C11A29" w:rsidP="00FD2F07">
      <w:pPr>
        <w:pStyle w:val="FAAOutlineL3i"/>
        <w:numPr>
          <w:ilvl w:val="3"/>
          <w:numId w:val="788"/>
        </w:numPr>
      </w:pPr>
      <w:r w:rsidRPr="006003AD">
        <w:t>Maladies ou blessures</w:t>
      </w:r>
    </w:p>
    <w:p w14:paraId="44FC2116" w14:textId="54384E94" w:rsidR="00C11A29" w:rsidRPr="006003AD" w:rsidRDefault="00C11A29" w:rsidP="00FD2F07">
      <w:pPr>
        <w:pStyle w:val="FAAOutlineL3i"/>
        <w:numPr>
          <w:ilvl w:val="3"/>
          <w:numId w:val="788"/>
        </w:numPr>
      </w:pPr>
      <w:r w:rsidRPr="006003AD">
        <w:t>Situations anormales concernant des passagers ou des membres de l'équipage</w:t>
      </w:r>
    </w:p>
    <w:p w14:paraId="44FC2117" w14:textId="0F2B5AB0" w:rsidR="00C11A29" w:rsidRPr="006003AD" w:rsidRDefault="00C11A29" w:rsidP="00FD2F07">
      <w:pPr>
        <w:pStyle w:val="FAAOutlineL3i"/>
        <w:numPr>
          <w:ilvl w:val="3"/>
          <w:numId w:val="788"/>
        </w:numPr>
      </w:pPr>
      <w:r w:rsidRPr="006003AD">
        <w:t>Turbulences</w:t>
      </w:r>
    </w:p>
    <w:p w14:paraId="44FC2118" w14:textId="0D42BA07" w:rsidR="00C11A29" w:rsidRPr="006003AD" w:rsidRDefault="00C11A29" w:rsidP="00FD2F07">
      <w:pPr>
        <w:pStyle w:val="FAAOutlineL3i"/>
        <w:numPr>
          <w:ilvl w:val="3"/>
          <w:numId w:val="788"/>
        </w:numPr>
      </w:pPr>
      <w:r w:rsidRPr="006003AD">
        <w:t>Autres situations inhabituelles</w:t>
      </w:r>
    </w:p>
    <w:p w14:paraId="44FC2119" w14:textId="6D47EFB8" w:rsidR="00C11A29" w:rsidRPr="006003AD" w:rsidRDefault="00226D46" w:rsidP="002E79C3">
      <w:pPr>
        <w:pStyle w:val="FAAOutlineL21"/>
      </w:pPr>
      <w:r w:rsidRPr="006003AD">
        <w:t>EXERCICES D'URGENCE.</w:t>
      </w:r>
    </w:p>
    <w:p w14:paraId="44FC211A" w14:textId="7BC447D9" w:rsidR="00C11A29" w:rsidRPr="006003AD" w:rsidRDefault="00C11A29" w:rsidP="00FD2F07">
      <w:pPr>
        <w:pStyle w:val="FAAOutlineL3i"/>
        <w:numPr>
          <w:ilvl w:val="3"/>
          <w:numId w:val="789"/>
        </w:numPr>
      </w:pPr>
      <w:r w:rsidRPr="006003AD">
        <w:t>Emplacement et utilisation de tout l'équipement d'urgence et de sécurité se trouvant à bord de l'avion</w:t>
      </w:r>
    </w:p>
    <w:p w14:paraId="44FC211B" w14:textId="34054027" w:rsidR="00C11A29" w:rsidRPr="006003AD" w:rsidRDefault="00C11A29" w:rsidP="00FD2F07">
      <w:pPr>
        <w:pStyle w:val="FAAOutlineL3i"/>
        <w:numPr>
          <w:ilvl w:val="3"/>
          <w:numId w:val="789"/>
        </w:numPr>
      </w:pPr>
      <w:r w:rsidRPr="006003AD">
        <w:t>Emplacement et utilisation de tous les types de sorties</w:t>
      </w:r>
    </w:p>
    <w:p w14:paraId="44FC211C" w14:textId="487AD66F" w:rsidR="00C11A29" w:rsidRPr="006003AD" w:rsidRDefault="00C11A29" w:rsidP="00FD2F07">
      <w:pPr>
        <w:pStyle w:val="FAAOutlineL3i"/>
        <w:numPr>
          <w:ilvl w:val="3"/>
          <w:numId w:val="789"/>
        </w:numPr>
      </w:pPr>
      <w:r w:rsidRPr="006003AD">
        <w:t>Port d'un gilet de sauvetage lorsqu'il est porté</w:t>
      </w:r>
    </w:p>
    <w:p w14:paraId="44FC211D" w14:textId="2EFAD4EC" w:rsidR="00C11A29" w:rsidRPr="006003AD" w:rsidRDefault="00C11A29" w:rsidP="00FD2F07">
      <w:pPr>
        <w:pStyle w:val="FAAOutlineL3i"/>
        <w:numPr>
          <w:ilvl w:val="3"/>
          <w:numId w:val="789"/>
        </w:numPr>
      </w:pPr>
      <w:r w:rsidRPr="006003AD">
        <w:t>Port d'un PBE</w:t>
      </w:r>
    </w:p>
    <w:p w14:paraId="44FC211E" w14:textId="174DD2AF" w:rsidR="00C11A29" w:rsidRPr="006003AD" w:rsidRDefault="00C11A29" w:rsidP="00FD2F07">
      <w:pPr>
        <w:pStyle w:val="FAAOutlineL3i"/>
        <w:numPr>
          <w:ilvl w:val="3"/>
          <w:numId w:val="789"/>
        </w:numPr>
      </w:pPr>
      <w:r w:rsidRPr="006003AD">
        <w:t>Manipulation des extincteurs</w:t>
      </w:r>
    </w:p>
    <w:p w14:paraId="44FC211F" w14:textId="2E1D188B" w:rsidR="00C11A29" w:rsidRPr="006003AD" w:rsidRDefault="00226D46" w:rsidP="002E79C3">
      <w:pPr>
        <w:pStyle w:val="FAAOutlineL21"/>
      </w:pPr>
      <w:r w:rsidRPr="006003AD">
        <w:t>GESTION DES RESSOURCES EN ÉQUIPE.</w:t>
      </w:r>
    </w:p>
    <w:p w14:paraId="44FC2120" w14:textId="2D434B4A" w:rsidR="00C11A29" w:rsidRPr="006003AD" w:rsidRDefault="00C11A29" w:rsidP="00FD2F07">
      <w:pPr>
        <w:pStyle w:val="FAAOutlineL3i"/>
        <w:numPr>
          <w:ilvl w:val="3"/>
          <w:numId w:val="790"/>
        </w:numPr>
      </w:pPr>
      <w:r w:rsidRPr="006003AD">
        <w:t>Compétences en matière de prise de décisions</w:t>
      </w:r>
    </w:p>
    <w:p w14:paraId="44FC2121" w14:textId="09AC119B" w:rsidR="00C11A29" w:rsidRPr="006003AD" w:rsidRDefault="00C11A29" w:rsidP="00FD2F07">
      <w:pPr>
        <w:pStyle w:val="FAAOutlineL3i"/>
        <w:numPr>
          <w:ilvl w:val="3"/>
          <w:numId w:val="790"/>
        </w:numPr>
      </w:pPr>
      <w:r w:rsidRPr="006003AD">
        <w:t>Exposés et élaboration de communications ouvertes</w:t>
      </w:r>
    </w:p>
    <w:p w14:paraId="44FC2122" w14:textId="292C11DF" w:rsidR="00C11A29" w:rsidRPr="006003AD" w:rsidRDefault="00C11A29" w:rsidP="00FD2F07">
      <w:pPr>
        <w:pStyle w:val="FAAOutlineL3i"/>
        <w:numPr>
          <w:ilvl w:val="3"/>
          <w:numId w:val="790"/>
        </w:numPr>
      </w:pPr>
      <w:r w:rsidRPr="006003AD">
        <w:t>Formation à la demande de renseignements, à la revendication et à l'affirmation de soi</w:t>
      </w:r>
    </w:p>
    <w:p w14:paraId="44FC2123" w14:textId="1AB65215" w:rsidR="00C11A29" w:rsidRPr="006003AD" w:rsidRDefault="00C11A29" w:rsidP="00FD2F07">
      <w:pPr>
        <w:pStyle w:val="FAAOutlineL3i"/>
        <w:numPr>
          <w:ilvl w:val="3"/>
          <w:numId w:val="790"/>
        </w:numPr>
      </w:pPr>
      <w:r w:rsidRPr="006003AD">
        <w:t>Gestion des charges de travail</w:t>
      </w:r>
    </w:p>
    <w:p w14:paraId="44FC2124" w14:textId="7CF8EEE2" w:rsidR="00C11A29" w:rsidRPr="006003AD" w:rsidRDefault="00226D46" w:rsidP="002E79C3">
      <w:pPr>
        <w:pStyle w:val="FAAOutlineL21"/>
      </w:pPr>
      <w:r w:rsidRPr="006003AD">
        <w:t>MARCHANDISES DANGEREUSES.</w:t>
      </w:r>
    </w:p>
    <w:p w14:paraId="44FC2125" w14:textId="74F14338" w:rsidR="00C11A29" w:rsidRPr="006003AD" w:rsidRDefault="00C11A29" w:rsidP="00FD2F07">
      <w:pPr>
        <w:pStyle w:val="FAAOutlineL3i"/>
        <w:numPr>
          <w:ilvl w:val="3"/>
          <w:numId w:val="791"/>
        </w:numPr>
      </w:pPr>
      <w:r w:rsidRPr="006003AD">
        <w:t>Reconnaissance et transport de marchandises dangereuses</w:t>
      </w:r>
    </w:p>
    <w:p w14:paraId="44FC2126" w14:textId="66ACA391" w:rsidR="00C11A29" w:rsidRPr="006003AD" w:rsidRDefault="00C11A29" w:rsidP="00FD2F07">
      <w:pPr>
        <w:pStyle w:val="FAAOutlineL3i"/>
        <w:numPr>
          <w:ilvl w:val="3"/>
          <w:numId w:val="791"/>
        </w:numPr>
      </w:pPr>
      <w:r w:rsidRPr="006003AD">
        <w:t>Emballage, marquage et documentation corrects</w:t>
      </w:r>
    </w:p>
    <w:p w14:paraId="44FC2127" w14:textId="080BE4FF" w:rsidR="00C11A29" w:rsidRPr="006003AD" w:rsidRDefault="00C11A29" w:rsidP="00FD2F07">
      <w:pPr>
        <w:pStyle w:val="FAAOutlineL3i"/>
        <w:numPr>
          <w:ilvl w:val="3"/>
          <w:numId w:val="791"/>
        </w:numPr>
      </w:pPr>
      <w:r w:rsidRPr="006003AD">
        <w:t xml:space="preserve">Instructions concernant les caractéristiques de compatibilité, de chargement, de </w:t>
      </w:r>
      <w:r w:rsidRPr="006003AD">
        <w:lastRenderedPageBreak/>
        <w:t>stockage et de manutention</w:t>
      </w:r>
    </w:p>
    <w:p w14:paraId="44FC2128" w14:textId="3D586E57" w:rsidR="00C11A29" w:rsidRPr="006003AD" w:rsidRDefault="00226D46" w:rsidP="002E79C3">
      <w:pPr>
        <w:pStyle w:val="FAAOutlineL21"/>
      </w:pPr>
      <w:r w:rsidRPr="006003AD">
        <w:t>SÉCURITÉ.</w:t>
      </w:r>
    </w:p>
    <w:p w14:paraId="44FC2129" w14:textId="048DDA1F" w:rsidR="00C11A29" w:rsidRPr="006003AD" w:rsidRDefault="00C11A29" w:rsidP="00FD2F07">
      <w:pPr>
        <w:pStyle w:val="FAAOutlineL3i"/>
        <w:numPr>
          <w:ilvl w:val="3"/>
          <w:numId w:val="792"/>
        </w:numPr>
      </w:pPr>
      <w:r w:rsidRPr="006003AD">
        <w:t>Détournements</w:t>
      </w:r>
    </w:p>
    <w:p w14:paraId="44FC212A" w14:textId="77777777" w:rsidR="009A4B47" w:rsidRPr="006003AD" w:rsidRDefault="009A4B47" w:rsidP="002E79C3">
      <w:pPr>
        <w:pStyle w:val="FFATextFlushRight"/>
        <w:keepLines w:val="0"/>
        <w:widowControl w:val="0"/>
      </w:pPr>
      <w:r w:rsidRPr="006003AD">
        <w:t>OACI, Annexe 6, Partie I : 12.4</w:t>
      </w:r>
    </w:p>
    <w:p w14:paraId="44FC212B" w14:textId="77777777" w:rsidR="009A4B47" w:rsidRPr="006003AD" w:rsidRDefault="009A4B47" w:rsidP="002E79C3">
      <w:pPr>
        <w:pStyle w:val="FFATextFlushRight"/>
        <w:keepLines w:val="0"/>
        <w:widowControl w:val="0"/>
      </w:pPr>
      <w:r w:rsidRPr="006003AD">
        <w:t>OACI, Annexe 6, Partie III, Section II : 10.3</w:t>
      </w:r>
    </w:p>
    <w:p w14:paraId="44FC212C" w14:textId="6301347E" w:rsidR="00C911CC" w:rsidRPr="006003AD" w:rsidRDefault="00C911CC" w:rsidP="002E79C3">
      <w:pPr>
        <w:pStyle w:val="FFATextFlushRight"/>
        <w:keepLines w:val="0"/>
        <w:widowControl w:val="0"/>
      </w:pPr>
      <w:r w:rsidRPr="006003AD">
        <w:t>OACI, Doc 9376 : 4.8.2 ; 4.15</w:t>
      </w:r>
    </w:p>
    <w:p w14:paraId="44FC212D" w14:textId="6D785CA6" w:rsidR="009A4B47" w:rsidRPr="006003AD" w:rsidRDefault="009A4B47" w:rsidP="002E79C3">
      <w:pPr>
        <w:pStyle w:val="FFATextFlushRight"/>
        <w:keepLines w:val="0"/>
        <w:widowControl w:val="0"/>
      </w:pPr>
      <w:r w:rsidRPr="006003AD">
        <w:t>14 CFR 121.433(b)</w:t>
      </w:r>
    </w:p>
    <w:p w14:paraId="44FC212E" w14:textId="736FAEC7" w:rsidR="009A4B47" w:rsidRPr="006003AD" w:rsidRDefault="00C911CC" w:rsidP="002E79C3">
      <w:pPr>
        <w:pStyle w:val="FFATextFlushRight"/>
        <w:keepLines w:val="0"/>
        <w:widowControl w:val="0"/>
      </w:pPr>
      <w:r w:rsidRPr="006003AD">
        <w:t>FAA, Ordre 8900.1, Volume 3, Chapitre 23, Section 1</w:t>
      </w:r>
    </w:p>
    <w:p w14:paraId="1E90FD55" w14:textId="77777777" w:rsidR="00BD530C" w:rsidRPr="006003AD" w:rsidRDefault="00BD530C" w:rsidP="002E79C3">
      <w:pPr>
        <w:pStyle w:val="FFATextFlushRight"/>
        <w:keepLines w:val="0"/>
        <w:widowControl w:val="0"/>
      </w:pPr>
    </w:p>
    <w:p w14:paraId="44FC2130" w14:textId="524ED112" w:rsidR="00C11A29" w:rsidRPr="006003AD" w:rsidRDefault="00B50E07" w:rsidP="002E79C3">
      <w:pPr>
        <w:pStyle w:val="Heading4"/>
        <w:numPr>
          <w:ilvl w:val="0"/>
          <w:numId w:val="0"/>
        </w:numPr>
        <w:ind w:left="864" w:hanging="864"/>
      </w:pPr>
      <w:bookmarkStart w:id="338" w:name="_Toc64558951"/>
      <w:r w:rsidRPr="006003AD">
        <w:t>NMO 8.10.1.25</w:t>
      </w:r>
      <w:r w:rsidRPr="006003AD">
        <w:tab/>
        <w:t>Vérifications des compétences ─ Agents techniques d'exploitation</w:t>
      </w:r>
      <w:bookmarkEnd w:id="338"/>
    </w:p>
    <w:p w14:paraId="44FC2132" w14:textId="31D7DD33" w:rsidR="00074FAD" w:rsidRPr="006003AD" w:rsidRDefault="00074FAD" w:rsidP="00FD2F07">
      <w:pPr>
        <w:pStyle w:val="FAAOutlineL1a"/>
        <w:numPr>
          <w:ilvl w:val="0"/>
          <w:numId w:val="793"/>
        </w:numPr>
      </w:pPr>
      <w:r w:rsidRPr="006003AD">
        <w:t xml:space="preserve">Un FOO inspecteur, approuvé par la Régie, doit effectuer des vérifications des compétences des FOO dans au moins les domaines suivants pour démontrer que le niveau de compétence de chaque candidat est suffisant pour qu'il effectue avec succès les tâches qui lui sont affectées et assume ses responsabilités. </w:t>
      </w:r>
    </w:p>
    <w:p w14:paraId="44FC2133" w14:textId="77777777" w:rsidR="00064246" w:rsidRPr="006003AD" w:rsidRDefault="00064246" w:rsidP="00FD2F07">
      <w:pPr>
        <w:pStyle w:val="FAAOutlineL21"/>
        <w:numPr>
          <w:ilvl w:val="0"/>
          <w:numId w:val="794"/>
        </w:numPr>
      </w:pPr>
      <w:r w:rsidRPr="006003AD">
        <w:t>Utilisation des systèmes de communication, dont leurs caractéristiques et les procédures normales et d'urgence appropriées ;</w:t>
      </w:r>
    </w:p>
    <w:p w14:paraId="44FC2134" w14:textId="77777777" w:rsidR="00064246" w:rsidRPr="006003AD" w:rsidRDefault="00064246" w:rsidP="00FD2F07">
      <w:pPr>
        <w:pStyle w:val="FAAOutlineL21"/>
        <w:numPr>
          <w:ilvl w:val="0"/>
          <w:numId w:val="794"/>
        </w:numPr>
      </w:pPr>
      <w:r w:rsidRPr="006003AD">
        <w:t>Météorologie, dont les divers types d’informations et de prévisions météorologiques, interprétation des données météorologiques (dont les prévisions des températures en route et au terminal et autres conditions météorologiques), systèmes de fronts, régimes des vents et utilisation de cartes météorologiques actuelles et de prévision pour diverses altitudes ;</w:t>
      </w:r>
    </w:p>
    <w:p w14:paraId="44FC2135" w14:textId="77777777" w:rsidR="00064246" w:rsidRPr="006003AD" w:rsidRDefault="00064246" w:rsidP="00FD2F07">
      <w:pPr>
        <w:pStyle w:val="FAAOutlineL21"/>
        <w:numPr>
          <w:ilvl w:val="0"/>
          <w:numId w:val="794"/>
        </w:numPr>
      </w:pPr>
      <w:r w:rsidRPr="006003AD">
        <w:t>Système NOTAM ;</w:t>
      </w:r>
    </w:p>
    <w:p w14:paraId="44FC2136" w14:textId="77777777" w:rsidR="00064246" w:rsidRPr="006003AD" w:rsidRDefault="00064246" w:rsidP="00FD2F07">
      <w:pPr>
        <w:pStyle w:val="FAAOutlineL21"/>
        <w:numPr>
          <w:ilvl w:val="0"/>
          <w:numId w:val="794"/>
        </w:numPr>
      </w:pPr>
      <w:r w:rsidRPr="006003AD">
        <w:t>Aides et publications de navigation ;</w:t>
      </w:r>
    </w:p>
    <w:p w14:paraId="44FC2137" w14:textId="77777777" w:rsidR="00064246" w:rsidRPr="006003AD" w:rsidRDefault="00064246" w:rsidP="00FD2F07">
      <w:pPr>
        <w:pStyle w:val="FAAOutlineL21"/>
        <w:numPr>
          <w:ilvl w:val="0"/>
          <w:numId w:val="794"/>
        </w:numPr>
      </w:pPr>
      <w:r w:rsidRPr="006003AD">
        <w:t>Responsabilités conjointes du pilote/régulateur ;</w:t>
      </w:r>
    </w:p>
    <w:p w14:paraId="44FC2138" w14:textId="468BF0F2" w:rsidR="00064246" w:rsidRPr="006003AD" w:rsidRDefault="00064246" w:rsidP="00FD2F07">
      <w:pPr>
        <w:pStyle w:val="FAAOutlineL21"/>
        <w:numPr>
          <w:ilvl w:val="0"/>
          <w:numId w:val="794"/>
        </w:numPr>
      </w:pPr>
      <w:r w:rsidRPr="006003AD">
        <w:t>Caractéristiques des aérodromes appropriés ;</w:t>
      </w:r>
    </w:p>
    <w:p w14:paraId="44FC2139" w14:textId="77777777" w:rsidR="00064246" w:rsidRPr="006003AD" w:rsidRDefault="00064246" w:rsidP="00FD2F07">
      <w:pPr>
        <w:pStyle w:val="FAAOutlineL21"/>
        <w:numPr>
          <w:ilvl w:val="0"/>
          <w:numId w:val="794"/>
        </w:numPr>
      </w:pPr>
      <w:r w:rsidRPr="006003AD">
        <w:t>Conditions météorologiques qui prévalent et sources d’informations météorologiques disponibles ;</w:t>
      </w:r>
    </w:p>
    <w:p w14:paraId="44FC213A" w14:textId="414DC9D7" w:rsidR="00064246" w:rsidRPr="006003AD" w:rsidRDefault="00064246" w:rsidP="00FD2F07">
      <w:pPr>
        <w:pStyle w:val="FAAOutlineL21"/>
        <w:numPr>
          <w:ilvl w:val="0"/>
          <w:numId w:val="794"/>
        </w:numPr>
      </w:pPr>
      <w:r w:rsidRPr="006003AD">
        <w:t>Contrôle de la circulation aérienne et IAP ; et</w:t>
      </w:r>
    </w:p>
    <w:p w14:paraId="44FC213B" w14:textId="60450E8D" w:rsidR="00064246" w:rsidRPr="006003AD" w:rsidRDefault="00064246" w:rsidP="00FD2F07">
      <w:pPr>
        <w:pStyle w:val="FAAOutlineL21"/>
        <w:numPr>
          <w:ilvl w:val="0"/>
          <w:numId w:val="794"/>
        </w:numPr>
      </w:pPr>
      <w:r w:rsidRPr="006003AD">
        <w:t>Formation initiale approuvée en gestion des ressources en agents de régulation.</w:t>
      </w:r>
    </w:p>
    <w:p w14:paraId="44FC213C" w14:textId="77777777" w:rsidR="00656B79" w:rsidRPr="006003AD" w:rsidRDefault="00656B79" w:rsidP="002E79C3">
      <w:pPr>
        <w:widowControl w:val="0"/>
        <w:spacing w:before="100" w:beforeAutospacing="1" w:after="100" w:afterAutospacing="1" w:line="228" w:lineRule="auto"/>
        <w:ind w:left="7200" w:firstLine="480"/>
        <w:rPr>
          <w:rFonts w:eastAsia="Times New Roman" w:cs="Arial"/>
          <w:i/>
          <w:sz w:val="18"/>
          <w:szCs w:val="18"/>
        </w:rPr>
      </w:pPr>
      <w:r w:rsidRPr="006003AD">
        <w:rPr>
          <w:i/>
          <w:sz w:val="18"/>
        </w:rPr>
        <w:t>14 CFR 121.422(a)(b)</w:t>
      </w:r>
    </w:p>
    <w:p w14:paraId="44FC213E" w14:textId="52A0EA83" w:rsidR="00C11A29" w:rsidRPr="006003AD" w:rsidRDefault="00B50E07" w:rsidP="002E79C3">
      <w:pPr>
        <w:pStyle w:val="Heading4"/>
        <w:numPr>
          <w:ilvl w:val="0"/>
          <w:numId w:val="0"/>
        </w:numPr>
        <w:ind w:left="864" w:hanging="864"/>
      </w:pPr>
      <w:bookmarkStart w:id="339" w:name="_Toc64558952"/>
      <w:r w:rsidRPr="006003AD">
        <w:t>NMO 8.10.1.33</w:t>
      </w:r>
      <w:r w:rsidRPr="006003AD">
        <w:tab/>
        <w:t>Formation périodique ─ Membres de l’équipage de conduite</w:t>
      </w:r>
      <w:bookmarkEnd w:id="339"/>
    </w:p>
    <w:p w14:paraId="44FC2140" w14:textId="7E0C07D3" w:rsidR="00C11A29" w:rsidRPr="006003AD" w:rsidRDefault="00C11A29" w:rsidP="00FD2F07">
      <w:pPr>
        <w:pStyle w:val="FAAOutlineL1a"/>
        <w:numPr>
          <w:ilvl w:val="0"/>
          <w:numId w:val="795"/>
        </w:numPr>
      </w:pPr>
      <w:r w:rsidRPr="006003AD">
        <w:t>Chaque titulaire d'un AOC doit établir, dans son OM, un programme de formation périodique pour tous les membres d'équipage de conduite et le faire approuver par la Régie.</w:t>
      </w:r>
    </w:p>
    <w:p w14:paraId="44FC2141" w14:textId="509E4A87" w:rsidR="00C11A29" w:rsidRPr="006003AD" w:rsidRDefault="00C11A29" w:rsidP="00FD2F07">
      <w:pPr>
        <w:pStyle w:val="FAAOutlineL1a"/>
        <w:numPr>
          <w:ilvl w:val="0"/>
          <w:numId w:val="795"/>
        </w:numPr>
      </w:pPr>
      <w:r w:rsidRPr="006003AD">
        <w:t>Chaque membre d'équipage de conduite doit subir une formation périodique pertinente au type ou à la variante de l'aéronef pour lequel il est certifié et pour le poste qu'il doit occuper.</w:t>
      </w:r>
    </w:p>
    <w:p w14:paraId="44FC2142" w14:textId="77777777" w:rsidR="00C11A29" w:rsidRPr="006003AD" w:rsidRDefault="00C11A29" w:rsidP="00FD2F07">
      <w:pPr>
        <w:pStyle w:val="FAAOutlineL1a"/>
        <w:numPr>
          <w:ilvl w:val="0"/>
          <w:numId w:val="795"/>
        </w:numPr>
      </w:pPr>
      <w:r w:rsidRPr="006003AD">
        <w:t>Chaque titulaire d'un AOC doit faire en sorte que la formation périodique soit assurée par du personnel convenablement qualifié.</w:t>
      </w:r>
    </w:p>
    <w:p w14:paraId="44FC2143" w14:textId="77777777" w:rsidR="00C11A29" w:rsidRPr="006003AD" w:rsidRDefault="00C11A29" w:rsidP="00FD2F07">
      <w:pPr>
        <w:pStyle w:val="FAAOutlineL1a"/>
        <w:numPr>
          <w:ilvl w:val="0"/>
          <w:numId w:val="795"/>
        </w:numPr>
      </w:pPr>
      <w:r w:rsidRPr="006003AD">
        <w:t xml:space="preserve">Chaque titulaire d'un AOC doit s'assurer que la formation périodique au sol des membres d'équipage de conduite porte au moins sur ce qui suit : </w:t>
      </w:r>
    </w:p>
    <w:p w14:paraId="44FC2144" w14:textId="4DB52A2A" w:rsidR="00C11A29" w:rsidRPr="006003AD" w:rsidRDefault="00226D46" w:rsidP="00FD2F07">
      <w:pPr>
        <w:pStyle w:val="FAAOutlineL21"/>
        <w:numPr>
          <w:ilvl w:val="0"/>
          <w:numId w:val="796"/>
        </w:numPr>
      </w:pPr>
      <w:r w:rsidRPr="006003AD">
        <w:t>SUJETS D'ORDRE GÉNÉRAL.</w:t>
      </w:r>
    </w:p>
    <w:p w14:paraId="44FC2145" w14:textId="5409FE60" w:rsidR="00C11A29" w:rsidRPr="006003AD" w:rsidRDefault="00C11A29" w:rsidP="00FD2F07">
      <w:pPr>
        <w:pStyle w:val="FAAOutlineL3i"/>
        <w:numPr>
          <w:ilvl w:val="3"/>
          <w:numId w:val="797"/>
        </w:numPr>
      </w:pPr>
      <w:r w:rsidRPr="006003AD">
        <w:t>Procédures de localisation du vol</w:t>
      </w:r>
    </w:p>
    <w:p w14:paraId="44FC2146" w14:textId="1E709A78" w:rsidR="00C11A29" w:rsidRPr="006003AD" w:rsidRDefault="00C11A29" w:rsidP="00FD2F07">
      <w:pPr>
        <w:pStyle w:val="FAAOutlineL3i"/>
        <w:numPr>
          <w:ilvl w:val="3"/>
          <w:numId w:val="797"/>
        </w:numPr>
      </w:pPr>
      <w:r w:rsidRPr="006003AD">
        <w:t xml:space="preserve">Principes et méthodes permettant de déterminer la masse et le centrage, ainsi </w:t>
      </w:r>
      <w:r w:rsidRPr="006003AD">
        <w:lastRenderedPageBreak/>
        <w:t>que les limitations relatives à la piste</w:t>
      </w:r>
    </w:p>
    <w:p w14:paraId="44FC2147" w14:textId="2E9517CC" w:rsidR="00C11A29" w:rsidRPr="006003AD" w:rsidRDefault="00C11A29" w:rsidP="00FD2F07">
      <w:pPr>
        <w:pStyle w:val="FAAOutlineL3i"/>
        <w:numPr>
          <w:ilvl w:val="3"/>
          <w:numId w:val="797"/>
        </w:numPr>
      </w:pPr>
      <w:r w:rsidRPr="006003AD">
        <w:t>Météorologie, pour assurer une connaissance pratique des phénomènes météorologiques, dont les principes du système de fronts, le givrage, le brouillard, les orages, le cisaillement du vent et les conditions météorologiques en haute altitude</w:t>
      </w:r>
    </w:p>
    <w:p w14:paraId="44FC2148" w14:textId="736668E5" w:rsidR="00C11A29" w:rsidRPr="006003AD" w:rsidRDefault="00C11A29" w:rsidP="00FD2F07">
      <w:pPr>
        <w:pStyle w:val="FAAOutlineL3i"/>
        <w:numPr>
          <w:ilvl w:val="3"/>
          <w:numId w:val="797"/>
        </w:numPr>
      </w:pPr>
      <w:r w:rsidRPr="006003AD">
        <w:t>Systèmes et phraséologie ATC</w:t>
      </w:r>
    </w:p>
    <w:p w14:paraId="44FC2149" w14:textId="3AD31174" w:rsidR="00C11A29" w:rsidRPr="006003AD" w:rsidRDefault="00C11A29" w:rsidP="00FD2F07">
      <w:pPr>
        <w:pStyle w:val="FAAOutlineL3i"/>
        <w:numPr>
          <w:ilvl w:val="3"/>
          <w:numId w:val="797"/>
        </w:numPr>
      </w:pPr>
      <w:r w:rsidRPr="006003AD">
        <w:t>Navigation et utilisation des aides à la navigation</w:t>
      </w:r>
    </w:p>
    <w:p w14:paraId="44FC214A" w14:textId="4E515725" w:rsidR="00C11A29" w:rsidRPr="006003AD" w:rsidRDefault="00C11A29" w:rsidP="00FD2F07">
      <w:pPr>
        <w:pStyle w:val="FAAOutlineL3i"/>
        <w:numPr>
          <w:ilvl w:val="3"/>
          <w:numId w:val="797"/>
        </w:numPr>
      </w:pPr>
      <w:r w:rsidRPr="006003AD">
        <w:t>Procédures de communication normale et d'urgence</w:t>
      </w:r>
    </w:p>
    <w:p w14:paraId="44FC214B" w14:textId="218915A3" w:rsidR="00C11A29" w:rsidRPr="006003AD" w:rsidRDefault="00C11A29" w:rsidP="00FD2F07">
      <w:pPr>
        <w:pStyle w:val="FAAOutlineL3i"/>
        <w:numPr>
          <w:ilvl w:val="3"/>
          <w:numId w:val="797"/>
        </w:numPr>
      </w:pPr>
      <w:r w:rsidRPr="006003AD">
        <w:t>Indices visuels avant la descente à la MDA</w:t>
      </w:r>
    </w:p>
    <w:p w14:paraId="44FC214C" w14:textId="230FD6F9" w:rsidR="00C11A29" w:rsidRPr="006003AD" w:rsidRDefault="00C11A29" w:rsidP="00FD2F07">
      <w:pPr>
        <w:pStyle w:val="FAAOutlineL3i"/>
        <w:numPr>
          <w:ilvl w:val="3"/>
          <w:numId w:val="797"/>
        </w:numPr>
      </w:pPr>
      <w:r w:rsidRPr="006003AD">
        <w:t>Passage en revue des accidents/incidents et événements</w:t>
      </w:r>
    </w:p>
    <w:p w14:paraId="44FC214D" w14:textId="4D5FC6CB" w:rsidR="00C11A29" w:rsidRPr="006003AD" w:rsidRDefault="00C11A29" w:rsidP="002E79C3">
      <w:pPr>
        <w:pStyle w:val="FAAOutlineL3i"/>
      </w:pPr>
      <w:r w:rsidRPr="006003AD">
        <w:t>Autres instructions nécessaires pour assurer la compétence du pilote</w:t>
      </w:r>
    </w:p>
    <w:p w14:paraId="44FC214E" w14:textId="182E9400" w:rsidR="00C11A29" w:rsidRPr="006003AD" w:rsidRDefault="00226D46" w:rsidP="002E79C3">
      <w:pPr>
        <w:pStyle w:val="FAAOutlineL21"/>
      </w:pPr>
      <w:r w:rsidRPr="006003AD">
        <w:t>SYSTÈMES ET LIMITATION DES AÉRONEFS.</w:t>
      </w:r>
    </w:p>
    <w:p w14:paraId="44FC214F" w14:textId="4DF07B5F" w:rsidR="00C11A29" w:rsidRPr="006003AD" w:rsidRDefault="00C11A29" w:rsidP="00FD2F07">
      <w:pPr>
        <w:pStyle w:val="FAAOutlineL3i"/>
        <w:numPr>
          <w:ilvl w:val="3"/>
          <w:numId w:val="798"/>
        </w:numPr>
      </w:pPr>
      <w:r w:rsidRPr="006003AD">
        <w:t>Procédures normales, anormales et d'urgence</w:t>
      </w:r>
    </w:p>
    <w:p w14:paraId="44FC2150" w14:textId="1DB9CE45" w:rsidR="00C11A29" w:rsidRPr="006003AD" w:rsidRDefault="00C11A29" w:rsidP="00FD2F07">
      <w:pPr>
        <w:pStyle w:val="FAAOutlineL3i"/>
        <w:numPr>
          <w:ilvl w:val="3"/>
          <w:numId w:val="798"/>
        </w:numPr>
      </w:pPr>
      <w:r w:rsidRPr="006003AD">
        <w:t>Caractéristiques de performance des aéronefs</w:t>
      </w:r>
    </w:p>
    <w:p w14:paraId="44FC2151" w14:textId="7C2AEFF9" w:rsidR="00C11A29" w:rsidRPr="006003AD" w:rsidRDefault="00C11A29" w:rsidP="00FD2F07">
      <w:pPr>
        <w:pStyle w:val="FAAOutlineL3i"/>
        <w:numPr>
          <w:ilvl w:val="3"/>
          <w:numId w:val="798"/>
        </w:numPr>
      </w:pPr>
      <w:r w:rsidRPr="006003AD">
        <w:t>Moteurs et, si cela s'applique, hélices</w:t>
      </w:r>
    </w:p>
    <w:p w14:paraId="44FC2152" w14:textId="16452B88" w:rsidR="00C11A29" w:rsidRPr="006003AD" w:rsidRDefault="00C11A29" w:rsidP="00FD2F07">
      <w:pPr>
        <w:pStyle w:val="FAAOutlineL3i"/>
        <w:numPr>
          <w:ilvl w:val="3"/>
          <w:numId w:val="798"/>
        </w:numPr>
      </w:pPr>
      <w:r w:rsidRPr="006003AD">
        <w:t>Principaux composants d'aéronefs</w:t>
      </w:r>
    </w:p>
    <w:p w14:paraId="44FC2153" w14:textId="76A3AE7C" w:rsidR="00C11A29" w:rsidRPr="006003AD" w:rsidRDefault="00C11A29" w:rsidP="00FD2F07">
      <w:pPr>
        <w:pStyle w:val="FAAOutlineL3i"/>
        <w:numPr>
          <w:ilvl w:val="3"/>
          <w:numId w:val="798"/>
        </w:numPr>
      </w:pPr>
      <w:r w:rsidRPr="006003AD">
        <w:t>Principaux systèmes d'aéronefs (comme les commandes, les systèmes électrique, hydraulique et autres, selon le cas)</w:t>
      </w:r>
    </w:p>
    <w:p w14:paraId="44FC2154" w14:textId="73FADB30" w:rsidR="00C11A29" w:rsidRPr="006003AD" w:rsidRDefault="00226D46" w:rsidP="002E79C3">
      <w:pPr>
        <w:pStyle w:val="FAAOutlineL21"/>
      </w:pPr>
      <w:r w:rsidRPr="006003AD">
        <w:t>PROCÉDURES ET IMPÉRATIFS RELATIFS AU GIVRAGE ET AU DÉGIVRAGE AU SOL.</w:t>
      </w:r>
    </w:p>
    <w:p w14:paraId="44FC2155" w14:textId="79B7C06A" w:rsidR="00C11A29" w:rsidRPr="006003AD" w:rsidRDefault="00226D46" w:rsidP="002E79C3">
      <w:pPr>
        <w:pStyle w:val="FAAOutlineL21"/>
      </w:pPr>
      <w:r w:rsidRPr="006003AD">
        <w:t>ÉQUIPEMENT ET EXERCICES EN CAS D'URGENCE.</w:t>
      </w:r>
    </w:p>
    <w:p w14:paraId="44FC2156" w14:textId="36048B36" w:rsidR="00C11A29" w:rsidRPr="006003AD" w:rsidRDefault="00226D46" w:rsidP="002E79C3">
      <w:pPr>
        <w:pStyle w:val="FAAOutlineL21"/>
      </w:pPr>
      <w:r w:rsidRPr="006003AD">
        <w:t>TOUS LES 12 MOIS.</w:t>
      </w:r>
    </w:p>
    <w:p w14:paraId="44FC2157" w14:textId="675D7912" w:rsidR="00C11A29" w:rsidRPr="006003AD" w:rsidRDefault="00C11A29" w:rsidP="00FD2F07">
      <w:pPr>
        <w:pStyle w:val="FAAOutlineL3i"/>
        <w:numPr>
          <w:ilvl w:val="3"/>
          <w:numId w:val="799"/>
        </w:numPr>
      </w:pPr>
      <w:r w:rsidRPr="006003AD">
        <w:t>Emplacement et utilisation de tout l'équipement d'urgence et de sécurité se trouvant à bord de l'avion</w:t>
      </w:r>
    </w:p>
    <w:p w14:paraId="44FC2158" w14:textId="07FA9B4F" w:rsidR="00C11A29" w:rsidRPr="006003AD" w:rsidRDefault="00C11A29" w:rsidP="00FD2F07">
      <w:pPr>
        <w:pStyle w:val="FAAOutlineL3i"/>
        <w:numPr>
          <w:ilvl w:val="3"/>
          <w:numId w:val="799"/>
        </w:numPr>
      </w:pPr>
      <w:r w:rsidRPr="006003AD">
        <w:t>Emplacement et utilisation de tous les types de sorties</w:t>
      </w:r>
    </w:p>
    <w:p w14:paraId="44FC2159" w14:textId="3424CB2A" w:rsidR="00C11A29" w:rsidRPr="006003AD" w:rsidRDefault="00C11A29" w:rsidP="00FD2F07">
      <w:pPr>
        <w:pStyle w:val="FAAOutlineL3i"/>
        <w:numPr>
          <w:ilvl w:val="3"/>
          <w:numId w:val="799"/>
        </w:numPr>
      </w:pPr>
      <w:r w:rsidRPr="006003AD">
        <w:t>Port d'un gilet de sauvetage lorsqu'il est porté</w:t>
      </w:r>
    </w:p>
    <w:p w14:paraId="44FC215A" w14:textId="28BEC78D" w:rsidR="00C11A29" w:rsidRPr="006003AD" w:rsidRDefault="00C11A29" w:rsidP="00FD2F07">
      <w:pPr>
        <w:pStyle w:val="FAAOutlineL3i"/>
        <w:numPr>
          <w:ilvl w:val="3"/>
          <w:numId w:val="799"/>
        </w:numPr>
      </w:pPr>
      <w:r w:rsidRPr="006003AD">
        <w:t>Port d'un PBE</w:t>
      </w:r>
    </w:p>
    <w:p w14:paraId="44FC215B" w14:textId="573CF0A7" w:rsidR="00C11A29" w:rsidRPr="006003AD" w:rsidRDefault="00C11A29" w:rsidP="00FD2F07">
      <w:pPr>
        <w:pStyle w:val="FAAOutlineL3i"/>
        <w:numPr>
          <w:ilvl w:val="3"/>
          <w:numId w:val="799"/>
        </w:numPr>
      </w:pPr>
      <w:r w:rsidRPr="006003AD">
        <w:t>Manipulation des extincteurs</w:t>
      </w:r>
    </w:p>
    <w:p w14:paraId="44FC215C" w14:textId="226D7C70" w:rsidR="00C11A29" w:rsidRPr="006003AD" w:rsidRDefault="00226D46" w:rsidP="002E79C3">
      <w:pPr>
        <w:pStyle w:val="FAAOutlineL21"/>
      </w:pPr>
      <w:r w:rsidRPr="006003AD">
        <w:t>TOUS LES 3 ANS.</w:t>
      </w:r>
    </w:p>
    <w:p w14:paraId="44FC215D" w14:textId="5D4BA875" w:rsidR="00C11A29" w:rsidRPr="006003AD" w:rsidRDefault="00C11A29" w:rsidP="00FD2F07">
      <w:pPr>
        <w:pStyle w:val="FAAOutlineL3i"/>
        <w:numPr>
          <w:ilvl w:val="3"/>
          <w:numId w:val="800"/>
        </w:numPr>
      </w:pPr>
      <w:r w:rsidRPr="006003AD">
        <w:t>Fonctionnement de tous les types de sorties</w:t>
      </w:r>
    </w:p>
    <w:p w14:paraId="44FC215E" w14:textId="3A8A6D31" w:rsidR="00C11A29" w:rsidRPr="006003AD" w:rsidRDefault="00C11A29" w:rsidP="00FD2F07">
      <w:pPr>
        <w:pStyle w:val="FAAOutlineL3i"/>
        <w:numPr>
          <w:ilvl w:val="3"/>
          <w:numId w:val="800"/>
        </w:numPr>
      </w:pPr>
      <w:r w:rsidRPr="006003AD">
        <w:t>Démonstration de la méthode utilisée pour le déploiement d'un toboggan, s'il est installé</w:t>
      </w:r>
    </w:p>
    <w:p w14:paraId="44FC215F" w14:textId="39FA28EA" w:rsidR="00C11A29" w:rsidRPr="006003AD" w:rsidRDefault="00C11A29" w:rsidP="00FD2F07">
      <w:pPr>
        <w:pStyle w:val="FAAOutlineL3i"/>
        <w:numPr>
          <w:ilvl w:val="3"/>
          <w:numId w:val="800"/>
        </w:numPr>
      </w:pPr>
      <w:r w:rsidRPr="006003AD">
        <w:t>Utilisation de l'équipement de lutte contre le feu caractéristique de celui qui se trouve à bord de l'avion, lors d'un incendie réel ou simulé</w:t>
      </w:r>
    </w:p>
    <w:p w14:paraId="44FC2160" w14:textId="21B9AEF1" w:rsidR="00C11A29" w:rsidRPr="006003AD" w:rsidRDefault="00C11A29" w:rsidP="002E79C3">
      <w:pPr>
        <w:pStyle w:val="FAANoteL1"/>
      </w:pPr>
      <w:r w:rsidRPr="006003AD">
        <w:t>N. B. : Une méthode de remplacement acceptable pour la Régie peut être utilisée avec les extincteurs à Halon.</w:t>
      </w:r>
    </w:p>
    <w:p w14:paraId="44FC2161" w14:textId="6B20BBCF" w:rsidR="00C11A29" w:rsidRPr="006003AD" w:rsidRDefault="00C11A29" w:rsidP="002E79C3">
      <w:pPr>
        <w:pStyle w:val="FAAOutlineL3i"/>
      </w:pPr>
      <w:r w:rsidRPr="006003AD">
        <w:t>Effets de la fumée dans un espace fermé et utilisation de tout l'équipement pertinent dans un environnement rempli de fumée simulé.</w:t>
      </w:r>
    </w:p>
    <w:p w14:paraId="44FC2162" w14:textId="61D1F719" w:rsidR="00C11A29" w:rsidRPr="006003AD" w:rsidRDefault="00C11A29" w:rsidP="002E79C3">
      <w:pPr>
        <w:pStyle w:val="FAAOutlineL3i"/>
      </w:pPr>
      <w:r w:rsidRPr="006003AD">
        <w:t>Manutention des artifices, réels ou simulés, s'ils sont installés</w:t>
      </w:r>
    </w:p>
    <w:p w14:paraId="44FC2163" w14:textId="4F016082" w:rsidR="00C11A29" w:rsidRPr="006003AD" w:rsidRDefault="00C11A29" w:rsidP="002E79C3">
      <w:pPr>
        <w:pStyle w:val="FAAOutlineL3i"/>
      </w:pPr>
      <w:r w:rsidRPr="006003AD">
        <w:t xml:space="preserve">Démonstration de l'utilisation des radeaux de sauvetage, s'ils sont installés </w:t>
      </w:r>
    </w:p>
    <w:p w14:paraId="44FC2164" w14:textId="701E2ACD" w:rsidR="00C11A29" w:rsidRPr="006003AD" w:rsidRDefault="00C11A29" w:rsidP="002E79C3">
      <w:pPr>
        <w:pStyle w:val="FAAOutlineL3i"/>
      </w:pPr>
      <w:r w:rsidRPr="006003AD">
        <w:lastRenderedPageBreak/>
        <w:t>Un exercice d'évacuation d'urgence</w:t>
      </w:r>
    </w:p>
    <w:p w14:paraId="44FC2165" w14:textId="505CE147" w:rsidR="00C11A29" w:rsidRPr="006003AD" w:rsidRDefault="00C11A29" w:rsidP="002E79C3">
      <w:pPr>
        <w:pStyle w:val="FAAOutlineL3i"/>
      </w:pPr>
      <w:r w:rsidRPr="006003AD">
        <w:t>Un exercice d'amerrissage forcé, si cela d'applique</w:t>
      </w:r>
    </w:p>
    <w:p w14:paraId="44FC2166" w14:textId="163B334B" w:rsidR="00C11A29" w:rsidRPr="006003AD" w:rsidRDefault="00C11A29" w:rsidP="002E79C3">
      <w:pPr>
        <w:pStyle w:val="FAAOutlineL3i"/>
      </w:pPr>
      <w:r w:rsidRPr="006003AD">
        <w:t>Un exercice de décompression rapide, si cela d'applique</w:t>
      </w:r>
    </w:p>
    <w:p w14:paraId="4B346B4C" w14:textId="782B7732" w:rsidR="00B549E0" w:rsidRPr="006003AD" w:rsidRDefault="00B549E0" w:rsidP="002E79C3">
      <w:pPr>
        <w:pStyle w:val="FAAOutlineL3i"/>
      </w:pPr>
      <w:r w:rsidRPr="006003AD">
        <w:t>Combinaisons de survie, si cela s’applique à l’opération</w:t>
      </w:r>
    </w:p>
    <w:p w14:paraId="44FC2167" w14:textId="33733CF8" w:rsidR="00C11A29" w:rsidRPr="006003AD" w:rsidRDefault="00226D46" w:rsidP="002E79C3">
      <w:pPr>
        <w:pStyle w:val="FAAOutlineL21"/>
      </w:pPr>
      <w:r w:rsidRPr="006003AD">
        <w:t>GESTION DES RESSOURCES EN ÉQUIPE.</w:t>
      </w:r>
    </w:p>
    <w:p w14:paraId="44FC2168" w14:textId="66F6C8AA" w:rsidR="00C11A29" w:rsidRPr="006003AD" w:rsidRDefault="00C11A29" w:rsidP="00FD2F07">
      <w:pPr>
        <w:pStyle w:val="FAAOutlineL3i"/>
        <w:numPr>
          <w:ilvl w:val="3"/>
          <w:numId w:val="801"/>
        </w:numPr>
      </w:pPr>
      <w:r w:rsidRPr="006003AD">
        <w:t>Compétences en matière de prise de décisions</w:t>
      </w:r>
    </w:p>
    <w:p w14:paraId="44FC2169" w14:textId="247D020B" w:rsidR="00C11A29" w:rsidRPr="006003AD" w:rsidRDefault="00C11A29" w:rsidP="00FD2F07">
      <w:pPr>
        <w:pStyle w:val="FAAOutlineL3i"/>
        <w:numPr>
          <w:ilvl w:val="3"/>
          <w:numId w:val="801"/>
        </w:numPr>
      </w:pPr>
      <w:r w:rsidRPr="006003AD">
        <w:t>Exposés et élaboration de communications ouvertes</w:t>
      </w:r>
    </w:p>
    <w:p w14:paraId="44FC216A" w14:textId="6AC42321" w:rsidR="00C11A29" w:rsidRPr="006003AD" w:rsidRDefault="00C11A29" w:rsidP="00FD2F07">
      <w:pPr>
        <w:pStyle w:val="FAAOutlineL3i"/>
        <w:numPr>
          <w:ilvl w:val="3"/>
          <w:numId w:val="801"/>
        </w:numPr>
      </w:pPr>
      <w:r w:rsidRPr="006003AD">
        <w:t>Formation à la demande de renseignements, à la revendication et à l'affirmation de soi</w:t>
      </w:r>
    </w:p>
    <w:p w14:paraId="44FC216B" w14:textId="01849F9B" w:rsidR="00C11A29" w:rsidRPr="006003AD" w:rsidRDefault="00C11A29" w:rsidP="00FD2F07">
      <w:pPr>
        <w:pStyle w:val="FAAOutlineL3i"/>
        <w:numPr>
          <w:ilvl w:val="3"/>
          <w:numId w:val="801"/>
        </w:numPr>
      </w:pPr>
      <w:r w:rsidRPr="006003AD">
        <w:t>Gestion des charges de travail</w:t>
      </w:r>
    </w:p>
    <w:p w14:paraId="44FC216C" w14:textId="57EB9F1A" w:rsidR="00C11A29" w:rsidRPr="006003AD" w:rsidRDefault="00C11A29" w:rsidP="00FD2F07">
      <w:pPr>
        <w:pStyle w:val="FAAOutlineL3i"/>
        <w:numPr>
          <w:ilvl w:val="3"/>
          <w:numId w:val="801"/>
        </w:numPr>
      </w:pPr>
      <w:r w:rsidRPr="006003AD">
        <w:t>La perception des situations</w:t>
      </w:r>
    </w:p>
    <w:p w14:paraId="44FC216D" w14:textId="09742CF6" w:rsidR="00C11A29" w:rsidRPr="006003AD" w:rsidRDefault="00226D46" w:rsidP="002E79C3">
      <w:pPr>
        <w:pStyle w:val="FAAOutlineL21"/>
      </w:pPr>
      <w:r w:rsidRPr="006003AD">
        <w:t>MARCHANDISES DANGEREUSES.</w:t>
      </w:r>
    </w:p>
    <w:p w14:paraId="44FC216E" w14:textId="48ED93E3" w:rsidR="00C11A29" w:rsidRPr="006003AD" w:rsidRDefault="00C11A29" w:rsidP="00FD2F07">
      <w:pPr>
        <w:pStyle w:val="FAAOutlineL3i"/>
        <w:numPr>
          <w:ilvl w:val="3"/>
          <w:numId w:val="802"/>
        </w:numPr>
      </w:pPr>
      <w:r w:rsidRPr="006003AD">
        <w:t>Reconnaissance et transport de marchandises dangereuses</w:t>
      </w:r>
    </w:p>
    <w:p w14:paraId="44FC216F" w14:textId="5D4F3FFC" w:rsidR="00C11A29" w:rsidRPr="006003AD" w:rsidRDefault="00C11A29" w:rsidP="00FD2F07">
      <w:pPr>
        <w:pStyle w:val="FAAOutlineL3i"/>
        <w:numPr>
          <w:ilvl w:val="3"/>
          <w:numId w:val="802"/>
        </w:numPr>
      </w:pPr>
      <w:r w:rsidRPr="006003AD">
        <w:t>Emballage, marquage et documentation corrects</w:t>
      </w:r>
    </w:p>
    <w:p w14:paraId="44FC2170" w14:textId="44567C31" w:rsidR="00C11A29" w:rsidRPr="006003AD" w:rsidRDefault="00C11A29" w:rsidP="00FD2F07">
      <w:pPr>
        <w:pStyle w:val="FAAOutlineL3i"/>
        <w:numPr>
          <w:ilvl w:val="3"/>
          <w:numId w:val="802"/>
        </w:numPr>
      </w:pPr>
      <w:r w:rsidRPr="006003AD">
        <w:t>Instructions concernant les caractéristiques de compatibilité, de chargement, de stockage et de manutention</w:t>
      </w:r>
    </w:p>
    <w:p w14:paraId="44FC2171" w14:textId="73FE47B9" w:rsidR="00C11A29" w:rsidRPr="006003AD" w:rsidRDefault="00226D46" w:rsidP="002E79C3">
      <w:pPr>
        <w:pStyle w:val="FAAOutlineL21"/>
      </w:pPr>
      <w:r w:rsidRPr="006003AD">
        <w:t>SÉCURITÉ.</w:t>
      </w:r>
    </w:p>
    <w:p w14:paraId="44FC2172" w14:textId="7D128A2D" w:rsidR="00C11A29" w:rsidRPr="006003AD" w:rsidRDefault="00C11A29" w:rsidP="00FD2F07">
      <w:pPr>
        <w:pStyle w:val="FAAOutlineL3i"/>
        <w:numPr>
          <w:ilvl w:val="3"/>
          <w:numId w:val="803"/>
        </w:numPr>
      </w:pPr>
      <w:r w:rsidRPr="006003AD">
        <w:t>Détournements</w:t>
      </w:r>
    </w:p>
    <w:p w14:paraId="44FC2173" w14:textId="4B4BD7DC" w:rsidR="00C11A29" w:rsidRPr="006003AD" w:rsidRDefault="00C11A29" w:rsidP="00FD2F07">
      <w:pPr>
        <w:pStyle w:val="FAAOutlineL3i"/>
        <w:numPr>
          <w:ilvl w:val="3"/>
          <w:numId w:val="803"/>
        </w:numPr>
      </w:pPr>
      <w:r w:rsidRPr="006003AD">
        <w:t>Passagers indisciplinés</w:t>
      </w:r>
    </w:p>
    <w:p w14:paraId="44FC2174" w14:textId="77777777" w:rsidR="00C11A29" w:rsidRPr="006003AD" w:rsidRDefault="00C11A29" w:rsidP="002E79C3">
      <w:pPr>
        <w:pStyle w:val="FAAOutlineL1a"/>
      </w:pPr>
      <w:r w:rsidRPr="006003AD">
        <w:t>Chaque titulaire d'un AOC doit vérifier la connaissance de la formation périodique au sol par un examen oral ou écrit.</w:t>
      </w:r>
    </w:p>
    <w:p w14:paraId="44FC2175" w14:textId="77777777" w:rsidR="00C11A29" w:rsidRPr="006003AD" w:rsidRDefault="00C11A29" w:rsidP="002E79C3">
      <w:pPr>
        <w:pStyle w:val="FAAOutlineL1a"/>
      </w:pPr>
      <w:r w:rsidRPr="006003AD">
        <w:t xml:space="preserve">Chaque titulaire d'un AOC doit s'assurer que la formation périodique au vol des pilotes porte au moins sur ce qui suit : </w:t>
      </w:r>
    </w:p>
    <w:p w14:paraId="44FC2176" w14:textId="7B073B09" w:rsidR="00C11A29" w:rsidRPr="006003AD" w:rsidRDefault="00C11A29" w:rsidP="002E79C3">
      <w:pPr>
        <w:pStyle w:val="FAANoteL1"/>
      </w:pPr>
      <w:r w:rsidRPr="006003AD">
        <w:t>N. B. : La formation au vol peut être effectuée à bord d’un aéronef approprié, d’un FSTD adéquat ou d’une combinaison des deux approuvée par la Régie.</w:t>
      </w:r>
    </w:p>
    <w:p w14:paraId="44FC2177" w14:textId="4B7DD922" w:rsidR="00C11A29" w:rsidRPr="006003AD" w:rsidRDefault="00226D46" w:rsidP="00FD2F07">
      <w:pPr>
        <w:pStyle w:val="FAAOutlineL21"/>
        <w:numPr>
          <w:ilvl w:val="0"/>
          <w:numId w:val="804"/>
        </w:numPr>
      </w:pPr>
      <w:r w:rsidRPr="006003AD">
        <w:t>PRÉPARATION.</w:t>
      </w:r>
    </w:p>
    <w:p w14:paraId="44FC2178" w14:textId="35FFD8BA" w:rsidR="00C11A29" w:rsidRPr="006003AD" w:rsidRDefault="00C11A29" w:rsidP="00FD2F07">
      <w:pPr>
        <w:pStyle w:val="FAAOutlineL3i"/>
        <w:numPr>
          <w:ilvl w:val="3"/>
          <w:numId w:val="805"/>
        </w:numPr>
      </w:pPr>
      <w:r w:rsidRPr="006003AD">
        <w:t>Inspection visuelle (un affichage graphique est autorisé)</w:t>
      </w:r>
    </w:p>
    <w:p w14:paraId="44FC2179" w14:textId="332A1636" w:rsidR="00C11A29" w:rsidRPr="006003AD" w:rsidRDefault="00C11A29" w:rsidP="00FD2F07">
      <w:pPr>
        <w:pStyle w:val="FAAOutlineL3i"/>
        <w:numPr>
          <w:ilvl w:val="3"/>
          <w:numId w:val="805"/>
        </w:numPr>
      </w:pPr>
      <w:r w:rsidRPr="006003AD">
        <w:t>Procédures avant le roulage au sol</w:t>
      </w:r>
    </w:p>
    <w:p w14:paraId="44FC217A" w14:textId="34EEB701" w:rsidR="00C11A29" w:rsidRPr="006003AD" w:rsidRDefault="00226D46" w:rsidP="002E79C3">
      <w:pPr>
        <w:pStyle w:val="FAAOutlineL21"/>
      </w:pPr>
      <w:r w:rsidRPr="006003AD">
        <w:t>OPÉRATIONS AU SOL.</w:t>
      </w:r>
    </w:p>
    <w:p w14:paraId="44FC217B" w14:textId="44EF810C" w:rsidR="00C11A29" w:rsidRPr="006003AD" w:rsidRDefault="00C11A29" w:rsidP="00FD2F07">
      <w:pPr>
        <w:pStyle w:val="FAAOutlineL3i"/>
        <w:numPr>
          <w:ilvl w:val="3"/>
          <w:numId w:val="806"/>
        </w:numPr>
      </w:pPr>
      <w:r w:rsidRPr="006003AD">
        <w:t>Limitations de performance</w:t>
      </w:r>
    </w:p>
    <w:p w14:paraId="44FC217C" w14:textId="5F70AF38" w:rsidR="00C11A29" w:rsidRPr="006003AD" w:rsidRDefault="005B72F9" w:rsidP="00FD2F07">
      <w:pPr>
        <w:pStyle w:val="FAAOutlineL3i"/>
        <w:numPr>
          <w:ilvl w:val="3"/>
          <w:numId w:val="806"/>
        </w:numPr>
      </w:pPr>
      <w:r w:rsidRPr="006003AD">
        <w:t>Gestion du poste de pilotage</w:t>
      </w:r>
    </w:p>
    <w:p w14:paraId="44FC217D" w14:textId="4D11F02C" w:rsidR="00C11A29" w:rsidRPr="006003AD" w:rsidRDefault="00C11A29" w:rsidP="00FD2F07">
      <w:pPr>
        <w:pStyle w:val="FAAOutlineL3i"/>
        <w:numPr>
          <w:ilvl w:val="3"/>
          <w:numId w:val="806"/>
        </w:numPr>
      </w:pPr>
      <w:r w:rsidRPr="006003AD">
        <w:t>Sécurisation du fret</w:t>
      </w:r>
    </w:p>
    <w:p w14:paraId="44FC217E" w14:textId="4437B36E" w:rsidR="00C11A29" w:rsidRPr="006003AD" w:rsidRDefault="00C11A29" w:rsidP="00FD2F07">
      <w:pPr>
        <w:pStyle w:val="FAAOutlineL3i"/>
        <w:numPr>
          <w:ilvl w:val="3"/>
          <w:numId w:val="806"/>
        </w:numPr>
      </w:pPr>
      <w:r w:rsidRPr="006003AD">
        <w:t>Refoulement</w:t>
      </w:r>
    </w:p>
    <w:p w14:paraId="44FC217F" w14:textId="27EB6EEF" w:rsidR="00C11A29" w:rsidRPr="006003AD" w:rsidRDefault="00C11A29" w:rsidP="00FD2F07">
      <w:pPr>
        <w:pStyle w:val="FAAOutlineL3i"/>
        <w:numPr>
          <w:ilvl w:val="3"/>
          <w:numId w:val="806"/>
        </w:numPr>
      </w:pPr>
      <w:r w:rsidRPr="006003AD">
        <w:t>Circulation au sol par refoulement au moteur, si cela s'applique</w:t>
      </w:r>
    </w:p>
    <w:p w14:paraId="44FC2180" w14:textId="0E0B96DA" w:rsidR="00C11A29" w:rsidRPr="006003AD" w:rsidRDefault="00C11A29" w:rsidP="00FD2F07">
      <w:pPr>
        <w:pStyle w:val="FAAOutlineL3i"/>
        <w:numPr>
          <w:ilvl w:val="3"/>
          <w:numId w:val="806"/>
        </w:numPr>
      </w:pPr>
      <w:r w:rsidRPr="006003AD">
        <w:t>Démarrage</w:t>
      </w:r>
    </w:p>
    <w:p w14:paraId="44FC2181" w14:textId="6DA6DC5E" w:rsidR="00C11A29" w:rsidRPr="006003AD" w:rsidRDefault="00C11A29" w:rsidP="00FD2F07">
      <w:pPr>
        <w:pStyle w:val="FAAOutlineL3i"/>
        <w:numPr>
          <w:ilvl w:val="3"/>
          <w:numId w:val="806"/>
        </w:numPr>
      </w:pPr>
      <w:r w:rsidRPr="006003AD">
        <w:t>Roulage au sol</w:t>
      </w:r>
    </w:p>
    <w:p w14:paraId="44FC2182" w14:textId="356104AD" w:rsidR="00C11A29" w:rsidRPr="006003AD" w:rsidRDefault="00C11A29" w:rsidP="00FD2F07">
      <w:pPr>
        <w:pStyle w:val="FAAOutlineL3i"/>
        <w:numPr>
          <w:ilvl w:val="3"/>
          <w:numId w:val="806"/>
        </w:numPr>
      </w:pPr>
      <w:r w:rsidRPr="006003AD">
        <w:t>Vérifications avant le décollage</w:t>
      </w:r>
    </w:p>
    <w:p w14:paraId="44FC2183" w14:textId="65FD245B" w:rsidR="00C11A29" w:rsidRPr="006003AD" w:rsidRDefault="00226D46" w:rsidP="002E79C3">
      <w:pPr>
        <w:pStyle w:val="FAAOutlineL21"/>
      </w:pPr>
      <w:r w:rsidRPr="006003AD">
        <w:t>DÉCOLLAGE.</w:t>
      </w:r>
    </w:p>
    <w:p w14:paraId="44FC2184" w14:textId="3B68AA26" w:rsidR="00C11A29" w:rsidRPr="006003AD" w:rsidRDefault="00C11A29" w:rsidP="00FD2F07">
      <w:pPr>
        <w:pStyle w:val="FAAOutlineL3i"/>
        <w:numPr>
          <w:ilvl w:val="3"/>
          <w:numId w:val="807"/>
        </w:numPr>
      </w:pPr>
      <w:r w:rsidRPr="006003AD">
        <w:lastRenderedPageBreak/>
        <w:t xml:space="preserve">Normale </w:t>
      </w:r>
    </w:p>
    <w:p w14:paraId="44FC2185" w14:textId="39544DA5" w:rsidR="00C11A29" w:rsidRPr="006003AD" w:rsidRDefault="00C11A29" w:rsidP="00FD2F07">
      <w:pPr>
        <w:pStyle w:val="FAAOutlineL3i"/>
        <w:numPr>
          <w:ilvl w:val="3"/>
          <w:numId w:val="807"/>
        </w:numPr>
      </w:pPr>
      <w:r w:rsidRPr="006003AD">
        <w:t>Par vent de travers</w:t>
      </w:r>
    </w:p>
    <w:p w14:paraId="44FC2186" w14:textId="7233849C" w:rsidR="00C11A29" w:rsidRPr="006003AD" w:rsidRDefault="00C11A29" w:rsidP="00FD2F07">
      <w:pPr>
        <w:pStyle w:val="FAAOutlineL3i"/>
        <w:numPr>
          <w:ilvl w:val="3"/>
          <w:numId w:val="807"/>
        </w:numPr>
      </w:pPr>
      <w:r w:rsidRPr="006003AD">
        <w:t>Interrompu</w:t>
      </w:r>
    </w:p>
    <w:p w14:paraId="44FC2187" w14:textId="3D73546D" w:rsidR="00C11A29" w:rsidRPr="006003AD" w:rsidRDefault="00C11A29" w:rsidP="00FD2F07">
      <w:pPr>
        <w:pStyle w:val="FAAOutlineL3i"/>
        <w:numPr>
          <w:ilvl w:val="3"/>
          <w:numId w:val="807"/>
        </w:numPr>
      </w:pPr>
      <w:r w:rsidRPr="006003AD">
        <w:t>Panne d'alimentation après V</w:t>
      </w:r>
      <w:r w:rsidRPr="006003AD">
        <w:rPr>
          <w:vertAlign w:val="subscript"/>
        </w:rPr>
        <w:t>1</w:t>
      </w:r>
    </w:p>
    <w:p w14:paraId="44FC2188" w14:textId="0C7AA7E7" w:rsidR="00C11A29" w:rsidRPr="006003AD" w:rsidRDefault="00C11A29" w:rsidP="00FD2F07">
      <w:pPr>
        <w:pStyle w:val="FAAOutlineL3i"/>
        <w:numPr>
          <w:ilvl w:val="3"/>
          <w:numId w:val="807"/>
        </w:numPr>
      </w:pPr>
      <w:r w:rsidRPr="006003AD">
        <w:t>Panne de groupe motopropulseur lors de la deuxième partie</w:t>
      </w:r>
    </w:p>
    <w:p w14:paraId="44FC2189" w14:textId="38B0C294" w:rsidR="00C11A29" w:rsidRPr="006003AD" w:rsidRDefault="00DA4C1D" w:rsidP="00FD2F07">
      <w:pPr>
        <w:pStyle w:val="FAAOutlineL3i"/>
        <w:numPr>
          <w:ilvl w:val="3"/>
          <w:numId w:val="807"/>
        </w:numPr>
      </w:pPr>
      <w:r w:rsidRPr="006003AD">
        <w:t>Opérations LVTO</w:t>
      </w:r>
    </w:p>
    <w:p w14:paraId="44FC218A" w14:textId="044DF667" w:rsidR="00C11A29" w:rsidRPr="006003AD" w:rsidRDefault="00226D46" w:rsidP="002E79C3">
      <w:pPr>
        <w:pStyle w:val="FAAOutlineL21"/>
      </w:pPr>
      <w:r w:rsidRPr="006003AD">
        <w:t>MONTÉE.</w:t>
      </w:r>
    </w:p>
    <w:p w14:paraId="44FC218B" w14:textId="3DF26F70" w:rsidR="00C11A29" w:rsidRPr="006003AD" w:rsidRDefault="00C11A29" w:rsidP="00FD2F07">
      <w:pPr>
        <w:pStyle w:val="FAAOutlineL3i"/>
        <w:numPr>
          <w:ilvl w:val="3"/>
          <w:numId w:val="808"/>
        </w:numPr>
      </w:pPr>
      <w:r w:rsidRPr="006003AD">
        <w:t>Normale</w:t>
      </w:r>
    </w:p>
    <w:p w14:paraId="44FC218C" w14:textId="18A9E100" w:rsidR="00C11A29" w:rsidRPr="006003AD" w:rsidRDefault="00C11A29" w:rsidP="00FD2F07">
      <w:pPr>
        <w:pStyle w:val="FAAOutlineL3i"/>
        <w:numPr>
          <w:ilvl w:val="3"/>
          <w:numId w:val="808"/>
        </w:numPr>
      </w:pPr>
      <w:r w:rsidRPr="006003AD">
        <w:t>Un moteur inopérant lors de la montée vers l'altitude en route</w:t>
      </w:r>
    </w:p>
    <w:p w14:paraId="44FC218D" w14:textId="78E6A8D3" w:rsidR="00C11A29" w:rsidRPr="006003AD" w:rsidRDefault="00226D46" w:rsidP="002E79C3">
      <w:pPr>
        <w:pStyle w:val="FAAOutlineL21"/>
      </w:pPr>
      <w:r w:rsidRPr="006003AD">
        <w:t>EN ROUTE.</w:t>
      </w:r>
    </w:p>
    <w:p w14:paraId="44FC218E" w14:textId="43E7A7AE" w:rsidR="00C11A29" w:rsidRPr="006003AD" w:rsidRDefault="00C11A29" w:rsidP="00FD2F07">
      <w:pPr>
        <w:pStyle w:val="FAAOutlineL3i"/>
        <w:numPr>
          <w:ilvl w:val="3"/>
          <w:numId w:val="809"/>
        </w:numPr>
      </w:pPr>
      <w:r w:rsidRPr="006003AD">
        <w:t xml:space="preserve">Virages serrés </w:t>
      </w:r>
    </w:p>
    <w:p w14:paraId="44FC218F" w14:textId="29188FCF" w:rsidR="00C11A29" w:rsidRPr="006003AD" w:rsidRDefault="00C11A29" w:rsidP="00FD2F07">
      <w:pPr>
        <w:pStyle w:val="FAAOutlineL3i"/>
        <w:numPr>
          <w:ilvl w:val="3"/>
          <w:numId w:val="809"/>
        </w:numPr>
      </w:pPr>
      <w:r w:rsidRPr="006003AD">
        <w:t>Amorces de décrochage (configurations de décollage, en route et d'atterrissage)</w:t>
      </w:r>
    </w:p>
    <w:p w14:paraId="44FC2190" w14:textId="2E51CA9F" w:rsidR="00C11A29" w:rsidRPr="006003AD" w:rsidRDefault="00C11A29" w:rsidP="00FD2F07">
      <w:pPr>
        <w:pStyle w:val="FAAOutlineL3i"/>
        <w:numPr>
          <w:ilvl w:val="3"/>
          <w:numId w:val="809"/>
        </w:numPr>
      </w:pPr>
      <w:r w:rsidRPr="006003AD">
        <w:t xml:space="preserve">Arrêt du groupe motopropulseur en vol </w:t>
      </w:r>
    </w:p>
    <w:p w14:paraId="44FC2191" w14:textId="12D7081C" w:rsidR="00C11A29" w:rsidRPr="006003AD" w:rsidRDefault="00C11A29" w:rsidP="002E79C3">
      <w:pPr>
        <w:pStyle w:val="FAAOutlineL3i"/>
      </w:pPr>
      <w:r w:rsidRPr="006003AD">
        <w:t>Relancement du groupe motopropulseur en vol</w:t>
      </w:r>
    </w:p>
    <w:p w14:paraId="44FC2192" w14:textId="5E5EE58C" w:rsidR="00C11A29" w:rsidRPr="006003AD" w:rsidRDefault="00C11A29" w:rsidP="002E79C3">
      <w:pPr>
        <w:pStyle w:val="FAAOutlineL3i"/>
      </w:pPr>
      <w:r w:rsidRPr="006003AD">
        <w:t>Caractéristiques de comportement à haute vitesse</w:t>
      </w:r>
    </w:p>
    <w:p w14:paraId="44FC2193" w14:textId="02AF8556" w:rsidR="00C11A29" w:rsidRPr="006003AD" w:rsidRDefault="00226D46" w:rsidP="002E79C3">
      <w:pPr>
        <w:pStyle w:val="FAAOutlineL21"/>
      </w:pPr>
      <w:r w:rsidRPr="006003AD">
        <w:t>DESCENTE.</w:t>
      </w:r>
    </w:p>
    <w:p w14:paraId="44FC2194" w14:textId="229AE087" w:rsidR="00C11A29" w:rsidRPr="006003AD" w:rsidRDefault="00C11A29" w:rsidP="00FD2F07">
      <w:pPr>
        <w:pStyle w:val="FAAOutlineL3i"/>
        <w:numPr>
          <w:ilvl w:val="3"/>
          <w:numId w:val="810"/>
        </w:numPr>
      </w:pPr>
      <w:r w:rsidRPr="006003AD">
        <w:t>Normale</w:t>
      </w:r>
    </w:p>
    <w:p w14:paraId="44FC2197" w14:textId="7E67B5D7" w:rsidR="00C11A29" w:rsidRPr="006003AD" w:rsidRDefault="00226D46" w:rsidP="002E79C3">
      <w:pPr>
        <w:pStyle w:val="FAAOutlineL21"/>
      </w:pPr>
      <w:r w:rsidRPr="006003AD">
        <w:t>APPROCHES.</w:t>
      </w:r>
    </w:p>
    <w:p w14:paraId="44FC2198" w14:textId="6BB7E706" w:rsidR="00C11A29" w:rsidRPr="006003AD" w:rsidRDefault="00C11A29" w:rsidP="00FD2F07">
      <w:pPr>
        <w:pStyle w:val="FAAOutlineL3i"/>
        <w:numPr>
          <w:ilvl w:val="3"/>
          <w:numId w:val="811"/>
        </w:numPr>
      </w:pPr>
      <w:r w:rsidRPr="006003AD">
        <w:t>Procédures VFR</w:t>
      </w:r>
    </w:p>
    <w:p w14:paraId="44FC2199" w14:textId="0926BD01" w:rsidR="00C11A29" w:rsidRPr="006003AD" w:rsidRDefault="00C11A29" w:rsidP="00FD2F07">
      <w:pPr>
        <w:pStyle w:val="FAAOutlineL3i"/>
        <w:numPr>
          <w:ilvl w:val="3"/>
          <w:numId w:val="811"/>
        </w:numPr>
      </w:pPr>
      <w:r w:rsidRPr="006003AD">
        <w:t>Approche visuelle avec perte de puissance de 50 % des groupes motopropulseurs disponibles</w:t>
      </w:r>
    </w:p>
    <w:p w14:paraId="44FC219A" w14:textId="2E2D9187" w:rsidR="00C11A29" w:rsidRPr="006003AD" w:rsidRDefault="00C11A29" w:rsidP="00FD2F07">
      <w:pPr>
        <w:pStyle w:val="FAAOutlineL3i"/>
        <w:numPr>
          <w:ilvl w:val="3"/>
          <w:numId w:val="811"/>
        </w:numPr>
      </w:pPr>
      <w:r w:rsidRPr="006003AD">
        <w:t>Approche visuelle avec défaillance du bec de bord d'attaque/volet</w:t>
      </w:r>
    </w:p>
    <w:p w14:paraId="44FC219B" w14:textId="69AAABD3" w:rsidR="00C11A29" w:rsidRPr="006003AD" w:rsidRDefault="00C11A29" w:rsidP="00FD2F07">
      <w:pPr>
        <w:pStyle w:val="FAAOutlineL3i"/>
        <w:numPr>
          <w:ilvl w:val="3"/>
          <w:numId w:val="811"/>
        </w:numPr>
      </w:pPr>
      <w:r w:rsidRPr="006003AD">
        <w:t>PA en IFR (ILS normal et ILS avec un moteur inopérant)</w:t>
      </w:r>
    </w:p>
    <w:p w14:paraId="44FC219C" w14:textId="225BF72B" w:rsidR="00C11A29" w:rsidRPr="006003AD" w:rsidRDefault="00C11A29" w:rsidP="00FD2F07">
      <w:pPr>
        <w:pStyle w:val="FAAOutlineL3i"/>
        <w:numPr>
          <w:ilvl w:val="3"/>
          <w:numId w:val="811"/>
        </w:numPr>
      </w:pPr>
      <w:r w:rsidRPr="006003AD">
        <w:t>NPA en IFR (NDB normal et VOR normal)</w:t>
      </w:r>
    </w:p>
    <w:p w14:paraId="44FC219D" w14:textId="3D25F920" w:rsidR="00C11A29" w:rsidRPr="006003AD" w:rsidRDefault="00930A2B" w:rsidP="00FD2F07">
      <w:pPr>
        <w:pStyle w:val="FAAOutlineL3i"/>
        <w:numPr>
          <w:ilvl w:val="3"/>
          <w:numId w:val="811"/>
        </w:numPr>
      </w:pPr>
      <w:r w:rsidRPr="006003AD">
        <w:t>NPA avec un moteur inopérant (procédures d'alignement LOC arrière, approche baïonnette/LDA, GPS, TACAN et procédures d'approche indirecte)</w:t>
      </w:r>
    </w:p>
    <w:p w14:paraId="44FC219E" w14:textId="74B4E951" w:rsidR="00C11A29" w:rsidRPr="006003AD" w:rsidRDefault="00C11A29" w:rsidP="002E79C3">
      <w:pPr>
        <w:pStyle w:val="FAANoteL1"/>
      </w:pPr>
      <w:r w:rsidRPr="006003AD">
        <w:t>N. B. : Un FSTD ne peut être utilisé pour la formation et la vérification des manœuvres indirectes, sauf s’il a été qualifié pour celles-ci. Pour prendre part à cette formation et à cette vérification, l’exploitant doit être approuvé par la Régie pour effectuer des manœuvres indirectes.</w:t>
      </w:r>
    </w:p>
    <w:p w14:paraId="44FC219F" w14:textId="35D68DB0" w:rsidR="00C11A29" w:rsidRPr="006003AD" w:rsidRDefault="00C11A29" w:rsidP="002E79C3">
      <w:pPr>
        <w:pStyle w:val="FAAOutlineL3i"/>
      </w:pPr>
      <w:r w:rsidRPr="006003AD">
        <w:t>Approche interrompue en PA</w:t>
      </w:r>
    </w:p>
    <w:p w14:paraId="44FC21A0" w14:textId="03067ACC" w:rsidR="00C11A29" w:rsidRPr="006003AD" w:rsidRDefault="00C11A29" w:rsidP="002E79C3">
      <w:pPr>
        <w:pStyle w:val="FAAOutlineL3i"/>
      </w:pPr>
      <w:r w:rsidRPr="006003AD">
        <w:t>Approche interrompue en NPA</w:t>
      </w:r>
    </w:p>
    <w:p w14:paraId="44FC21A1" w14:textId="67C48AED" w:rsidR="00C11A29" w:rsidRPr="006003AD" w:rsidRDefault="00C11A29" w:rsidP="002E79C3">
      <w:pPr>
        <w:pStyle w:val="FAAOutlineL3i"/>
      </w:pPr>
      <w:r w:rsidRPr="006003AD">
        <w:t>Approche interrompue avec défaillance du groupe motopropulseur</w:t>
      </w:r>
    </w:p>
    <w:p w14:paraId="44FC21A2" w14:textId="7A129729" w:rsidR="00C11A29" w:rsidRPr="006003AD" w:rsidRDefault="00226D46" w:rsidP="002E79C3">
      <w:pPr>
        <w:pStyle w:val="FAAOutlineL21"/>
      </w:pPr>
      <w:r w:rsidRPr="006003AD">
        <w:t>ATTERRISSAGES.</w:t>
      </w:r>
    </w:p>
    <w:p w14:paraId="44FC21A3" w14:textId="363E03C5" w:rsidR="00C11A29" w:rsidRPr="006003AD" w:rsidRDefault="00C11A29" w:rsidP="00FD2F07">
      <w:pPr>
        <w:pStyle w:val="FAAOutlineL3i"/>
        <w:numPr>
          <w:ilvl w:val="3"/>
          <w:numId w:val="812"/>
        </w:numPr>
      </w:pPr>
      <w:r w:rsidRPr="006003AD">
        <w:t>Anormaux avec mauvais réglage de compensation de tangage (petits aéronefs seulement)</w:t>
      </w:r>
    </w:p>
    <w:p w14:paraId="44FC21A4" w14:textId="04236A6C" w:rsidR="00C11A29" w:rsidRPr="006003AD" w:rsidRDefault="00C11A29" w:rsidP="00FD2F07">
      <w:pPr>
        <w:pStyle w:val="FAAOutlineL3i"/>
        <w:numPr>
          <w:ilvl w:val="3"/>
          <w:numId w:val="812"/>
        </w:numPr>
      </w:pPr>
      <w:r w:rsidRPr="006003AD">
        <w:t xml:space="preserve">Anormaux à partir d'une approche de précision aux instruments </w:t>
      </w:r>
    </w:p>
    <w:p w14:paraId="44FC21A5" w14:textId="5DB65A25" w:rsidR="00C11A29" w:rsidRPr="006003AD" w:rsidRDefault="00C11A29" w:rsidP="00FD2F07">
      <w:pPr>
        <w:pStyle w:val="FAAOutlineL3i"/>
        <w:numPr>
          <w:ilvl w:val="3"/>
          <w:numId w:val="812"/>
        </w:numPr>
      </w:pPr>
      <w:r w:rsidRPr="006003AD">
        <w:t>Anormaux à partir d'une approche de précision aux instruments avec le moteur le plus critique inopérant</w:t>
      </w:r>
    </w:p>
    <w:p w14:paraId="44FC21A6" w14:textId="37AD1E06" w:rsidR="00C11A29" w:rsidRPr="006003AD" w:rsidRDefault="00C11A29" w:rsidP="00FD2F07">
      <w:pPr>
        <w:pStyle w:val="FAAOutlineL3i"/>
        <w:numPr>
          <w:ilvl w:val="3"/>
          <w:numId w:val="812"/>
        </w:numPr>
      </w:pPr>
      <w:r w:rsidRPr="006003AD">
        <w:lastRenderedPageBreak/>
        <w:t>Anormaux avec perte de puissance de 50 % des groupes motopropulseurs disponibles</w:t>
      </w:r>
    </w:p>
    <w:p w14:paraId="44FC21A7" w14:textId="0765AB31" w:rsidR="00C11A29" w:rsidRPr="006003AD" w:rsidRDefault="00C11A29" w:rsidP="00FD2F07">
      <w:pPr>
        <w:pStyle w:val="FAAOutlineL3i"/>
        <w:numPr>
          <w:ilvl w:val="3"/>
          <w:numId w:val="812"/>
        </w:numPr>
      </w:pPr>
      <w:r w:rsidRPr="006003AD">
        <w:t>Anormaux avec défaillance du bec de bord d'attaque/volet</w:t>
      </w:r>
    </w:p>
    <w:p w14:paraId="44FC21A8" w14:textId="62653690" w:rsidR="00C11A29" w:rsidRPr="006003AD" w:rsidRDefault="00C11A29" w:rsidP="00FD2F07">
      <w:pPr>
        <w:pStyle w:val="FAAOutlineL3i"/>
        <w:numPr>
          <w:ilvl w:val="3"/>
          <w:numId w:val="812"/>
        </w:numPr>
      </w:pPr>
      <w:r w:rsidRPr="006003AD">
        <w:t>Atterrissages interrompus</w:t>
      </w:r>
    </w:p>
    <w:p w14:paraId="44FC21A9" w14:textId="5FEB2241" w:rsidR="00C11A29" w:rsidRPr="006003AD" w:rsidRDefault="00C11A29" w:rsidP="00FD2F07">
      <w:pPr>
        <w:pStyle w:val="FAAOutlineL3i"/>
        <w:numPr>
          <w:ilvl w:val="3"/>
          <w:numId w:val="812"/>
        </w:numPr>
      </w:pPr>
      <w:r w:rsidRPr="006003AD">
        <w:t>Par vent de travers</w:t>
      </w:r>
    </w:p>
    <w:p w14:paraId="44FC21AA" w14:textId="1496E83E" w:rsidR="00C11A29" w:rsidRPr="006003AD" w:rsidRDefault="00C11A29" w:rsidP="00FD2F07">
      <w:pPr>
        <w:pStyle w:val="FAAOutlineL3i"/>
        <w:numPr>
          <w:ilvl w:val="3"/>
          <w:numId w:val="812"/>
        </w:numPr>
      </w:pPr>
      <w:r w:rsidRPr="006003AD">
        <w:t>Terrain court/mou (petits aéronefs seulement)</w:t>
      </w:r>
    </w:p>
    <w:p w14:paraId="44FC21AB" w14:textId="7C585C2D" w:rsidR="00C11A29" w:rsidRPr="006003AD" w:rsidRDefault="00C11A29" w:rsidP="00FD2F07">
      <w:pPr>
        <w:pStyle w:val="FAAOutlineL3i"/>
        <w:numPr>
          <w:ilvl w:val="3"/>
          <w:numId w:val="812"/>
        </w:numPr>
      </w:pPr>
      <w:r w:rsidRPr="006003AD">
        <w:t>Plan miroitant/eau agitée (hydravions seulement)</w:t>
      </w:r>
    </w:p>
    <w:p w14:paraId="44FC21AC" w14:textId="5E3BF282" w:rsidR="00C37832" w:rsidRPr="006003AD" w:rsidRDefault="00C37832" w:rsidP="00FD2F07">
      <w:pPr>
        <w:pStyle w:val="FAAOutlineL3i"/>
        <w:numPr>
          <w:ilvl w:val="3"/>
          <w:numId w:val="812"/>
        </w:numPr>
      </w:pPr>
      <w:r w:rsidRPr="006003AD">
        <w:t>Autorotation (hélicoptère seulement)</w:t>
      </w:r>
    </w:p>
    <w:p w14:paraId="44FC21AD" w14:textId="3CD3559F" w:rsidR="00C11A29" w:rsidRPr="006003AD" w:rsidRDefault="00226D46" w:rsidP="002E79C3">
      <w:pPr>
        <w:pStyle w:val="FAAOutlineL21"/>
      </w:pPr>
      <w:r w:rsidRPr="006003AD">
        <w:t>APRÈS L'ATTERRISSAGE.</w:t>
      </w:r>
    </w:p>
    <w:p w14:paraId="44FC21AE" w14:textId="128879EC" w:rsidR="00C11A29" w:rsidRPr="006003AD" w:rsidRDefault="00C11A29" w:rsidP="00FD2F07">
      <w:pPr>
        <w:pStyle w:val="FAAOutlineL3i"/>
        <w:numPr>
          <w:ilvl w:val="3"/>
          <w:numId w:val="813"/>
        </w:numPr>
      </w:pPr>
      <w:r w:rsidRPr="006003AD">
        <w:t>Stationnement</w:t>
      </w:r>
    </w:p>
    <w:p w14:paraId="44FC21AF" w14:textId="18BA1F50" w:rsidR="00C11A29" w:rsidRPr="006003AD" w:rsidRDefault="00C11A29" w:rsidP="00FD2F07">
      <w:pPr>
        <w:pStyle w:val="FAAOutlineL3i"/>
        <w:numPr>
          <w:ilvl w:val="3"/>
          <w:numId w:val="813"/>
        </w:numPr>
      </w:pPr>
      <w:r w:rsidRPr="006003AD">
        <w:t>Évacuation d'urgence</w:t>
      </w:r>
    </w:p>
    <w:p w14:paraId="44FC21B0" w14:textId="37500BF7" w:rsidR="00C11A29" w:rsidRPr="006003AD" w:rsidRDefault="00C11A29" w:rsidP="00FD2F07">
      <w:pPr>
        <w:pStyle w:val="FAAOutlineL3i"/>
        <w:numPr>
          <w:ilvl w:val="3"/>
          <w:numId w:val="813"/>
        </w:numPr>
      </w:pPr>
      <w:r w:rsidRPr="006003AD">
        <w:t>Mise à quai, amarrage et mise sur rampe (hydravions seulement)</w:t>
      </w:r>
    </w:p>
    <w:p w14:paraId="44FC21B1" w14:textId="0AA8EAA8" w:rsidR="00C11A29" w:rsidRPr="006003AD" w:rsidRDefault="00226D46" w:rsidP="002E79C3">
      <w:pPr>
        <w:pStyle w:val="FAAOutlineL21"/>
      </w:pPr>
      <w:r w:rsidRPr="006003AD">
        <w:t>AUTRES PROCÉDURES DE VOL DURANT TOUTE PHASE EN VOL.</w:t>
      </w:r>
    </w:p>
    <w:p w14:paraId="44FC21B2" w14:textId="1588D86D" w:rsidR="00C11A29" w:rsidRPr="006003AD" w:rsidRDefault="00D95745" w:rsidP="00FD2F07">
      <w:pPr>
        <w:pStyle w:val="FAAOutlineL3i"/>
        <w:numPr>
          <w:ilvl w:val="3"/>
          <w:numId w:val="814"/>
        </w:numPr>
      </w:pPr>
      <w:r w:rsidRPr="006003AD">
        <w:t>ACAS : utilisation et manœuvres d’évitement</w:t>
      </w:r>
    </w:p>
    <w:p w14:paraId="44FC21B3" w14:textId="43A0A313" w:rsidR="00C11A29" w:rsidRPr="006003AD" w:rsidRDefault="00C11A29" w:rsidP="00FD2F07">
      <w:pPr>
        <w:pStyle w:val="FAAOutlineL3i"/>
        <w:numPr>
          <w:ilvl w:val="3"/>
          <w:numId w:val="814"/>
        </w:numPr>
      </w:pPr>
      <w:r w:rsidRPr="006003AD">
        <w:t>Attente</w:t>
      </w:r>
    </w:p>
    <w:p w14:paraId="44FC21B4" w14:textId="049CF2A9" w:rsidR="00C11A29" w:rsidRPr="006003AD" w:rsidRDefault="00C11A29" w:rsidP="00FD2F07">
      <w:pPr>
        <w:pStyle w:val="FAAOutlineL3i"/>
        <w:numPr>
          <w:ilvl w:val="3"/>
          <w:numId w:val="814"/>
        </w:numPr>
      </w:pPr>
      <w:r w:rsidRPr="006003AD">
        <w:t>Accumulation de glace sur la cellule</w:t>
      </w:r>
    </w:p>
    <w:p w14:paraId="44FC21B5" w14:textId="1416004F" w:rsidR="00C11A29" w:rsidRPr="006003AD" w:rsidRDefault="00C11A29" w:rsidP="002E79C3">
      <w:pPr>
        <w:pStyle w:val="FAAOutlineL3i"/>
      </w:pPr>
      <w:r w:rsidRPr="006003AD">
        <w:t>Évitement des dangers présentés par l'air</w:t>
      </w:r>
    </w:p>
    <w:p w14:paraId="44FC21B6" w14:textId="2B16920B" w:rsidR="00C11A29" w:rsidRPr="006003AD" w:rsidRDefault="00C11A29" w:rsidP="002E79C3">
      <w:pPr>
        <w:pStyle w:val="FAAOutlineL3i"/>
      </w:pPr>
      <w:r w:rsidRPr="006003AD">
        <w:t>Cisaillement/microrafale.</w:t>
      </w:r>
    </w:p>
    <w:p w14:paraId="44FC21B7" w14:textId="2B6B8E2F" w:rsidR="00C11A29" w:rsidRPr="006003AD" w:rsidRDefault="00226D46" w:rsidP="002E79C3">
      <w:pPr>
        <w:pStyle w:val="FAAOutlineL21"/>
      </w:pPr>
      <w:r w:rsidRPr="006003AD">
        <w:t>PROCÉDURES NORMALES, ANORMALES ET DE SUBSTITUTION DE SYSTÈMES DURANT TOUTE PHASE.</w:t>
      </w:r>
    </w:p>
    <w:p w14:paraId="44FC21B8" w14:textId="583A74D8" w:rsidR="00C11A29" w:rsidRPr="006003AD" w:rsidRDefault="00C11A29" w:rsidP="00FD2F07">
      <w:pPr>
        <w:pStyle w:val="FAAOutlineL3i"/>
        <w:numPr>
          <w:ilvl w:val="3"/>
          <w:numId w:val="815"/>
        </w:numPr>
      </w:pPr>
      <w:r w:rsidRPr="006003AD">
        <w:t>Pneumatique/pressurisation</w:t>
      </w:r>
    </w:p>
    <w:p w14:paraId="44FC21B9" w14:textId="55A15F27" w:rsidR="00C11A29" w:rsidRPr="006003AD" w:rsidRDefault="00C11A29" w:rsidP="00FD2F07">
      <w:pPr>
        <w:pStyle w:val="FAAOutlineL3i"/>
        <w:numPr>
          <w:ilvl w:val="3"/>
          <w:numId w:val="815"/>
        </w:numPr>
      </w:pPr>
      <w:r w:rsidRPr="006003AD">
        <w:t>Climatisation</w:t>
      </w:r>
    </w:p>
    <w:p w14:paraId="44FC21BA" w14:textId="2ACC4F75" w:rsidR="00C11A29" w:rsidRPr="006003AD" w:rsidRDefault="00C11A29" w:rsidP="00FD2F07">
      <w:pPr>
        <w:pStyle w:val="FAAOutlineL3i"/>
        <w:numPr>
          <w:ilvl w:val="3"/>
          <w:numId w:val="815"/>
        </w:numPr>
      </w:pPr>
      <w:r w:rsidRPr="006003AD">
        <w:t>Carburant et huile</w:t>
      </w:r>
    </w:p>
    <w:p w14:paraId="44FC21BB" w14:textId="7B1111BE" w:rsidR="00C11A29" w:rsidRPr="006003AD" w:rsidRDefault="00C11A29" w:rsidP="00FD2F07">
      <w:pPr>
        <w:pStyle w:val="FAAOutlineL3i"/>
        <w:numPr>
          <w:ilvl w:val="3"/>
          <w:numId w:val="815"/>
        </w:numPr>
      </w:pPr>
      <w:r w:rsidRPr="006003AD">
        <w:t>Électrique</w:t>
      </w:r>
    </w:p>
    <w:p w14:paraId="44FC21BC" w14:textId="58E2A8D9" w:rsidR="00C11A29" w:rsidRPr="006003AD" w:rsidRDefault="00C11A29" w:rsidP="00FD2F07">
      <w:pPr>
        <w:pStyle w:val="FAAOutlineL3i"/>
        <w:numPr>
          <w:ilvl w:val="3"/>
          <w:numId w:val="815"/>
        </w:numPr>
      </w:pPr>
      <w:r w:rsidRPr="006003AD">
        <w:t xml:space="preserve">Hydraulique </w:t>
      </w:r>
    </w:p>
    <w:p w14:paraId="44FC21BD" w14:textId="0A746C38" w:rsidR="00C11A29" w:rsidRPr="006003AD" w:rsidRDefault="00C11A29" w:rsidP="00FD2F07">
      <w:pPr>
        <w:pStyle w:val="FAAOutlineL3i"/>
        <w:numPr>
          <w:ilvl w:val="3"/>
          <w:numId w:val="815"/>
        </w:numPr>
      </w:pPr>
      <w:r w:rsidRPr="006003AD">
        <w:t>Commandes de vol</w:t>
      </w:r>
    </w:p>
    <w:p w14:paraId="44FC21BE" w14:textId="2F685C96" w:rsidR="00C11A29" w:rsidRPr="006003AD" w:rsidRDefault="00C11A29" w:rsidP="00FD2F07">
      <w:pPr>
        <w:pStyle w:val="FAAOutlineL3i"/>
        <w:numPr>
          <w:ilvl w:val="3"/>
          <w:numId w:val="815"/>
        </w:numPr>
      </w:pPr>
      <w:r w:rsidRPr="006003AD">
        <w:t>Systèmes antigivrage et de dégivrage</w:t>
      </w:r>
    </w:p>
    <w:p w14:paraId="44FC21BF" w14:textId="51B4C1D4" w:rsidR="00C11A29" w:rsidRPr="006003AD" w:rsidRDefault="00C11A29" w:rsidP="00FD2F07">
      <w:pPr>
        <w:pStyle w:val="FAAOutlineL3i"/>
        <w:numPr>
          <w:ilvl w:val="3"/>
          <w:numId w:val="815"/>
        </w:numPr>
      </w:pPr>
      <w:r w:rsidRPr="006003AD">
        <w:t xml:space="preserve">Systèmes de gestion du guidage de vol et/ou autres aides automatiques d'approche et d'atterrissage </w:t>
      </w:r>
    </w:p>
    <w:p w14:paraId="44FC21C0" w14:textId="1E7CCBF7" w:rsidR="00C11A29" w:rsidRPr="006003AD" w:rsidRDefault="00C11A29" w:rsidP="00FD2F07">
      <w:pPr>
        <w:pStyle w:val="FAAOutlineL3i"/>
        <w:numPr>
          <w:ilvl w:val="3"/>
          <w:numId w:val="815"/>
        </w:numPr>
      </w:pPr>
      <w:r w:rsidRPr="006003AD">
        <w:t xml:space="preserve">Dispositifs d'avertissement de décrochage, dispositifs d'évitement de décrochage et systèmes d'augmentation de la stabilité </w:t>
      </w:r>
    </w:p>
    <w:p w14:paraId="44FC21C1" w14:textId="34A9966D" w:rsidR="00C11A29" w:rsidRPr="006003AD" w:rsidRDefault="00C11A29" w:rsidP="00FD2F07">
      <w:pPr>
        <w:pStyle w:val="FAAOutlineL3i"/>
        <w:numPr>
          <w:ilvl w:val="3"/>
          <w:numId w:val="815"/>
        </w:numPr>
      </w:pPr>
      <w:r w:rsidRPr="006003AD">
        <w:t>Radar météorologique embarqué</w:t>
      </w:r>
    </w:p>
    <w:p w14:paraId="44FC21C2" w14:textId="68FCA950" w:rsidR="00C11A29" w:rsidRPr="006003AD" w:rsidRDefault="00C11A29" w:rsidP="00FD2F07">
      <w:pPr>
        <w:pStyle w:val="FAAOutlineL3i"/>
        <w:numPr>
          <w:ilvl w:val="3"/>
          <w:numId w:val="815"/>
        </w:numPr>
      </w:pPr>
      <w:r w:rsidRPr="006003AD">
        <w:t xml:space="preserve">Défaillance du système des instruments de vol </w:t>
      </w:r>
    </w:p>
    <w:p w14:paraId="44FC21C3" w14:textId="3FF85A79" w:rsidR="00C11A29" w:rsidRPr="006003AD" w:rsidRDefault="00C11A29" w:rsidP="00FD2F07">
      <w:pPr>
        <w:pStyle w:val="FAAOutlineL3i"/>
        <w:numPr>
          <w:ilvl w:val="3"/>
          <w:numId w:val="815"/>
        </w:numPr>
      </w:pPr>
      <w:r w:rsidRPr="006003AD">
        <w:t>Équipement de communication</w:t>
      </w:r>
    </w:p>
    <w:p w14:paraId="44FC21C4" w14:textId="35B3A9D3" w:rsidR="00C11A29" w:rsidRPr="006003AD" w:rsidRDefault="00C11A29" w:rsidP="00FD2F07">
      <w:pPr>
        <w:pStyle w:val="FAAOutlineL3i"/>
        <w:numPr>
          <w:ilvl w:val="3"/>
          <w:numId w:val="815"/>
        </w:numPr>
      </w:pPr>
      <w:r w:rsidRPr="006003AD">
        <w:t>Systèmes de navigation</w:t>
      </w:r>
    </w:p>
    <w:p w14:paraId="44FC21C5" w14:textId="4886E3A3" w:rsidR="00C11A29" w:rsidRPr="006003AD" w:rsidRDefault="00C11A29" w:rsidP="00FD2F07">
      <w:pPr>
        <w:pStyle w:val="FAAOutlineL3i"/>
        <w:numPr>
          <w:ilvl w:val="3"/>
          <w:numId w:val="815"/>
        </w:numPr>
      </w:pPr>
      <w:r w:rsidRPr="006003AD">
        <w:t>Pilote automatique</w:t>
      </w:r>
    </w:p>
    <w:p w14:paraId="44FC21C6" w14:textId="79D7B1D6" w:rsidR="00C11A29" w:rsidRPr="006003AD" w:rsidRDefault="00C11A29" w:rsidP="00FD2F07">
      <w:pPr>
        <w:pStyle w:val="FAAOutlineL3i"/>
        <w:numPr>
          <w:ilvl w:val="3"/>
          <w:numId w:val="815"/>
        </w:numPr>
      </w:pPr>
      <w:r w:rsidRPr="006003AD">
        <w:t>Aides à l'approche et à l'atterrissage.</w:t>
      </w:r>
    </w:p>
    <w:p w14:paraId="44FC21C7" w14:textId="62CE65D6" w:rsidR="00C11A29" w:rsidRPr="006003AD" w:rsidRDefault="00C11A29" w:rsidP="00FD2F07">
      <w:pPr>
        <w:pStyle w:val="FAAOutlineL3i"/>
        <w:numPr>
          <w:ilvl w:val="3"/>
          <w:numId w:val="815"/>
        </w:numPr>
      </w:pPr>
      <w:r w:rsidRPr="006003AD">
        <w:t>Défaillance du système des instruments de vol</w:t>
      </w:r>
    </w:p>
    <w:p w14:paraId="44FC21C8" w14:textId="358B62DF" w:rsidR="00C11A29" w:rsidRPr="006003AD" w:rsidRDefault="00226D46" w:rsidP="002E79C3">
      <w:pPr>
        <w:pStyle w:val="FAAOutlineL21"/>
      </w:pPr>
      <w:r w:rsidRPr="006003AD">
        <w:lastRenderedPageBreak/>
        <w:t>PROCÉDURES RELATIVES AUX SYSTÈMES D'URGENCE DURANT TOUTE PHASE.</w:t>
      </w:r>
    </w:p>
    <w:p w14:paraId="44FC21C9" w14:textId="3F5CE67E" w:rsidR="00C11A29" w:rsidRPr="006003AD" w:rsidRDefault="00C11A29" w:rsidP="00FD2F07">
      <w:pPr>
        <w:pStyle w:val="FAAOutlineL3i"/>
        <w:numPr>
          <w:ilvl w:val="3"/>
          <w:numId w:val="816"/>
        </w:numPr>
      </w:pPr>
      <w:r w:rsidRPr="006003AD">
        <w:t xml:space="preserve">Incendies </w:t>
      </w:r>
    </w:p>
    <w:p w14:paraId="44FC21CA" w14:textId="6A0355AC" w:rsidR="00C11A29" w:rsidRPr="006003AD" w:rsidRDefault="00C11A29" w:rsidP="00FD2F07">
      <w:pPr>
        <w:pStyle w:val="FAAOutlineL3i"/>
        <w:numPr>
          <w:ilvl w:val="3"/>
          <w:numId w:val="816"/>
        </w:numPr>
      </w:pPr>
      <w:r w:rsidRPr="006003AD">
        <w:t xml:space="preserve">Lutte contre la fumée </w:t>
      </w:r>
    </w:p>
    <w:p w14:paraId="44FC21CB" w14:textId="1CFAA8E3" w:rsidR="00C11A29" w:rsidRPr="006003AD" w:rsidRDefault="00C11A29" w:rsidP="00FD2F07">
      <w:pPr>
        <w:pStyle w:val="FAAOutlineL3i"/>
        <w:numPr>
          <w:ilvl w:val="3"/>
          <w:numId w:val="816"/>
        </w:numPr>
      </w:pPr>
      <w:r w:rsidRPr="006003AD">
        <w:t xml:space="preserve">Défaillances du groupe motopropulseur </w:t>
      </w:r>
    </w:p>
    <w:p w14:paraId="44FC21CC" w14:textId="572DDA8A" w:rsidR="00C11A29" w:rsidRPr="006003AD" w:rsidRDefault="00C11A29" w:rsidP="00FD2F07">
      <w:pPr>
        <w:pStyle w:val="FAAOutlineL3i"/>
        <w:numPr>
          <w:ilvl w:val="3"/>
          <w:numId w:val="816"/>
        </w:numPr>
      </w:pPr>
      <w:r w:rsidRPr="006003AD">
        <w:t xml:space="preserve">Largage du carburant </w:t>
      </w:r>
    </w:p>
    <w:p w14:paraId="44FC21CD" w14:textId="1525C451" w:rsidR="00C11A29" w:rsidRPr="006003AD" w:rsidRDefault="00C11A29" w:rsidP="00FD2F07">
      <w:pPr>
        <w:pStyle w:val="FAAOutlineL3i"/>
        <w:numPr>
          <w:ilvl w:val="3"/>
          <w:numId w:val="816"/>
        </w:numPr>
      </w:pPr>
      <w:r w:rsidRPr="006003AD">
        <w:t xml:space="preserve">Systèmes électrique, hydraulique et pneumatique </w:t>
      </w:r>
    </w:p>
    <w:p w14:paraId="44FC21CE" w14:textId="64E90548" w:rsidR="00C11A29" w:rsidRPr="006003AD" w:rsidRDefault="00C11A29" w:rsidP="00FD2F07">
      <w:pPr>
        <w:pStyle w:val="FAAOutlineL3i"/>
        <w:numPr>
          <w:ilvl w:val="3"/>
          <w:numId w:val="816"/>
        </w:numPr>
      </w:pPr>
      <w:r w:rsidRPr="006003AD">
        <w:t>Défaillance du système des commandes de vol</w:t>
      </w:r>
    </w:p>
    <w:p w14:paraId="44FC21CF" w14:textId="5A7C7B4A" w:rsidR="00C11A29" w:rsidRPr="006003AD" w:rsidRDefault="00C11A29" w:rsidP="00FD2F07">
      <w:pPr>
        <w:pStyle w:val="FAAOutlineL3i"/>
        <w:numPr>
          <w:ilvl w:val="3"/>
          <w:numId w:val="816"/>
        </w:numPr>
      </w:pPr>
      <w:r w:rsidRPr="006003AD">
        <w:t>Défaillance du train d'atterrissage et des volets</w:t>
      </w:r>
    </w:p>
    <w:p w14:paraId="44FC21D0" w14:textId="3DE38E30" w:rsidR="00C11A29" w:rsidRPr="006003AD" w:rsidRDefault="00C11A29" w:rsidP="002E79C3">
      <w:pPr>
        <w:pStyle w:val="FAAOutlineL1a"/>
      </w:pPr>
      <w:r w:rsidRPr="006003AD">
        <w:t>Chaque titulaire d'un AOC doit s'assurer que la formation périodique au vol des FE porte au moins sur la formation au vol spécifiée à la NMO 8.10.1.15(b).</w:t>
      </w:r>
    </w:p>
    <w:p w14:paraId="44FC21D1" w14:textId="50496C74" w:rsidR="00C11A29" w:rsidRPr="006003AD" w:rsidRDefault="00C11A29" w:rsidP="002E79C3">
      <w:pPr>
        <w:pStyle w:val="FAAOutlineL1a"/>
      </w:pPr>
      <w:r w:rsidRPr="006003AD">
        <w:t>Chaque titulaire d'un AOC doit s'assurer que la formation périodique de FN soit suffisante et comprenne une vérification en vol pour en assurer la compétence en ce qui concerne les procédures d'exploitation et l'équipement de navigation qui doit être utilisé et la familiarisation avec les informations de navigation essentielles ayant trait aux routes du titulaire de l'AOC, qui requièrent un FN.</w:t>
      </w:r>
    </w:p>
    <w:p w14:paraId="44FC21D2" w14:textId="4D3A0DB0" w:rsidR="00C11A29" w:rsidRPr="006003AD" w:rsidRDefault="00C11A29" w:rsidP="002E79C3">
      <w:pPr>
        <w:pStyle w:val="FAAOutlineL1a"/>
      </w:pPr>
      <w:r w:rsidRPr="006003AD">
        <w:t>Le titulaire de l'AOC peut combiner la formation périodique et la vérification de l’aptitude professionnelle, si cela est approuvé par la Régie.</w:t>
      </w:r>
    </w:p>
    <w:p w14:paraId="44FC21D3" w14:textId="78A185D4" w:rsidR="00C11A29" w:rsidRPr="006003AD" w:rsidRDefault="004160DC" w:rsidP="002E79C3">
      <w:pPr>
        <w:pStyle w:val="FAAOutlineL1a"/>
      </w:pPr>
      <w:r w:rsidRPr="006003AD">
        <w:t>Les cursus de la formation périodique au sol et en vol peuvent être administrés concurremment ou mélangés, mais l'achèvement de chacun doit être enregistré séparément.</w:t>
      </w:r>
    </w:p>
    <w:p w14:paraId="44FC21D4" w14:textId="77777777" w:rsidR="009A4B47" w:rsidRPr="006003AD" w:rsidRDefault="009A4B47" w:rsidP="002E79C3">
      <w:pPr>
        <w:pStyle w:val="FFATextFlushRight"/>
        <w:keepLines w:val="0"/>
        <w:widowControl w:val="0"/>
      </w:pPr>
      <w:r w:rsidRPr="006003AD">
        <w:t>OACI, Annexe 6, Partie I : 9.3.1 ; 9.3.2</w:t>
      </w:r>
    </w:p>
    <w:p w14:paraId="44FC21D5" w14:textId="77777777" w:rsidR="009A4B47" w:rsidRPr="006003AD" w:rsidRDefault="009A4B47" w:rsidP="002E79C3">
      <w:pPr>
        <w:pStyle w:val="FFATextFlushRight"/>
        <w:keepLines w:val="0"/>
        <w:widowControl w:val="0"/>
      </w:pPr>
      <w:r w:rsidRPr="006003AD">
        <w:t>OACI, Annexe 6, Partie III, Section II : 7.3.1 ; 7.3.2(b)</w:t>
      </w:r>
    </w:p>
    <w:p w14:paraId="44FC21D6" w14:textId="472BF6BF" w:rsidR="009A4B47" w:rsidRPr="006003AD" w:rsidRDefault="009A4B47" w:rsidP="002E79C3">
      <w:pPr>
        <w:pStyle w:val="FFATextFlushRight"/>
        <w:keepLines w:val="0"/>
        <w:widowControl w:val="0"/>
      </w:pPr>
      <w:r w:rsidRPr="006003AD">
        <w:t>14 CFR 121.427 ; 121.433(b)(c)</w:t>
      </w:r>
    </w:p>
    <w:p w14:paraId="44FC21D7" w14:textId="77777777" w:rsidR="00752CE6" w:rsidRPr="006003AD" w:rsidRDefault="00752CE6" w:rsidP="002E79C3">
      <w:pPr>
        <w:pStyle w:val="FFATextFlushRight"/>
        <w:keepLines w:val="0"/>
        <w:widowControl w:val="0"/>
      </w:pPr>
      <w:r w:rsidRPr="006003AD">
        <w:t>FAA, Ordre 8900.1, Vol. 3, Chapitre 19, Section 10</w:t>
      </w:r>
    </w:p>
    <w:p w14:paraId="44FC21D8" w14:textId="738C4D40" w:rsidR="00752CE6" w:rsidRPr="006003AD" w:rsidRDefault="00752CE6" w:rsidP="002E79C3">
      <w:pPr>
        <w:pStyle w:val="FFATextFlushRight"/>
        <w:keepLines w:val="0"/>
        <w:widowControl w:val="0"/>
      </w:pPr>
      <w:r w:rsidRPr="006003AD">
        <w:t>JAR-OPS 1 : 1.965</w:t>
      </w:r>
    </w:p>
    <w:p w14:paraId="687C7FAB" w14:textId="77777777" w:rsidR="00BD530C" w:rsidRPr="006003AD" w:rsidRDefault="00BD530C" w:rsidP="002E79C3">
      <w:pPr>
        <w:pStyle w:val="FFATextFlushRight"/>
        <w:keepLines w:val="0"/>
        <w:widowControl w:val="0"/>
      </w:pPr>
    </w:p>
    <w:p w14:paraId="44FC21DA" w14:textId="03A00254" w:rsidR="00C11A29" w:rsidRPr="006003AD" w:rsidRDefault="00B50E07" w:rsidP="002E79C3">
      <w:pPr>
        <w:pStyle w:val="Heading4"/>
        <w:numPr>
          <w:ilvl w:val="0"/>
          <w:numId w:val="0"/>
        </w:numPr>
        <w:ind w:left="864" w:hanging="864"/>
      </w:pPr>
      <w:bookmarkStart w:id="340" w:name="_Toc64558953"/>
      <w:r w:rsidRPr="006003AD">
        <w:t>NMO 8.10.1.34</w:t>
      </w:r>
      <w:r w:rsidRPr="006003AD">
        <w:tab/>
        <w:t>Formation périodique normale et aux urgences ─ Membres de l'équipage de cabine</w:t>
      </w:r>
      <w:bookmarkEnd w:id="340"/>
    </w:p>
    <w:p w14:paraId="44FC21DC" w14:textId="77777777" w:rsidR="00C11A29" w:rsidRPr="006003AD" w:rsidRDefault="00C11A29" w:rsidP="00FD2F07">
      <w:pPr>
        <w:pStyle w:val="FAAOutlineL1a"/>
        <w:numPr>
          <w:ilvl w:val="0"/>
          <w:numId w:val="817"/>
        </w:numPr>
      </w:pPr>
      <w:r w:rsidRPr="006003AD">
        <w:t>Chaque titulaire d'un AOC doit établir un programme de formation périodique pour tous les membres d'équipage de cabine et le faire approuver par la Régie.</w:t>
      </w:r>
    </w:p>
    <w:p w14:paraId="44FC21DD" w14:textId="77777777" w:rsidR="00C11A29" w:rsidRPr="006003AD" w:rsidRDefault="00C11A29" w:rsidP="00FD2F07">
      <w:pPr>
        <w:pStyle w:val="FAAOutlineL1a"/>
        <w:numPr>
          <w:ilvl w:val="0"/>
          <w:numId w:val="817"/>
        </w:numPr>
      </w:pPr>
      <w:r w:rsidRPr="006003AD">
        <w:t>Chaque membre d'équipage de cabine doit subir une formation périodique aux procédures d'évacuation et autres situations normales et d'urgence appropriées et se livrer à des exercices pertinents pour son poste et au(x) type(s) et/ou variations d'aéronef à bord duquel il travaille.</w:t>
      </w:r>
    </w:p>
    <w:p w14:paraId="44FC21DE" w14:textId="77777777" w:rsidR="00C11A29" w:rsidRPr="006003AD" w:rsidRDefault="00C11A29" w:rsidP="00FD2F07">
      <w:pPr>
        <w:pStyle w:val="FAAOutlineL1a"/>
        <w:numPr>
          <w:ilvl w:val="0"/>
          <w:numId w:val="817"/>
        </w:numPr>
      </w:pPr>
      <w:r w:rsidRPr="006003AD">
        <w:t>Chaque titulaire d'un AOC doit faire en sorte que la formation périodique soit assurée par du personnel convenablement qualifié.</w:t>
      </w:r>
    </w:p>
    <w:p w14:paraId="44FC21DF" w14:textId="77777777" w:rsidR="00C11A29" w:rsidRPr="006003AD" w:rsidRDefault="00C11A29" w:rsidP="00FD2F07">
      <w:pPr>
        <w:pStyle w:val="FAAOutlineL1a"/>
        <w:numPr>
          <w:ilvl w:val="0"/>
          <w:numId w:val="817"/>
        </w:numPr>
      </w:pPr>
      <w:r w:rsidRPr="006003AD">
        <w:t xml:space="preserve">Chaque titulaire d'un AOC doit s'assurer que la formation périodique de chaque membre d'équipage de cabine, tous les 12 mois, porte au moins sur ce qui suit : </w:t>
      </w:r>
    </w:p>
    <w:p w14:paraId="44FC21E0" w14:textId="0EC3B548" w:rsidR="00C11A29" w:rsidRPr="006003AD" w:rsidRDefault="00226D46" w:rsidP="00FD2F07">
      <w:pPr>
        <w:pStyle w:val="FAAOutlineL21"/>
        <w:numPr>
          <w:ilvl w:val="0"/>
          <w:numId w:val="818"/>
        </w:numPr>
      </w:pPr>
      <w:r w:rsidRPr="006003AD">
        <w:t>ÉQUIPEMENT D'URGENCE, SI CELA S'APPLIQUE.</w:t>
      </w:r>
    </w:p>
    <w:p w14:paraId="44FC21E1" w14:textId="050E35DF" w:rsidR="00C11A29" w:rsidRPr="006003AD" w:rsidRDefault="00C11A29" w:rsidP="00FD2F07">
      <w:pPr>
        <w:pStyle w:val="FAAOutlineL3i"/>
        <w:numPr>
          <w:ilvl w:val="3"/>
          <w:numId w:val="819"/>
        </w:numPr>
      </w:pPr>
      <w:r w:rsidRPr="006003AD">
        <w:t>Systèmes de communication et de notification d'urgence</w:t>
      </w:r>
    </w:p>
    <w:p w14:paraId="44FC21E2" w14:textId="0D354DA8" w:rsidR="00C11A29" w:rsidRPr="006003AD" w:rsidRDefault="00C11A29" w:rsidP="00FD2F07">
      <w:pPr>
        <w:pStyle w:val="FAAOutlineL3i"/>
        <w:numPr>
          <w:ilvl w:val="3"/>
          <w:numId w:val="819"/>
        </w:numPr>
      </w:pPr>
      <w:r w:rsidRPr="006003AD">
        <w:t>Sorties de l'aéronef</w:t>
      </w:r>
    </w:p>
    <w:p w14:paraId="44FC21E3" w14:textId="36142317" w:rsidR="00C11A29" w:rsidRPr="006003AD" w:rsidRDefault="00C11A29" w:rsidP="00FD2F07">
      <w:pPr>
        <w:pStyle w:val="FAAOutlineL3i"/>
        <w:numPr>
          <w:ilvl w:val="3"/>
          <w:numId w:val="819"/>
        </w:numPr>
      </w:pPr>
      <w:r w:rsidRPr="006003AD">
        <w:t xml:space="preserve">Sorties avec toboggans ou convertibles (urgence) </w:t>
      </w:r>
    </w:p>
    <w:p w14:paraId="44FC21E4" w14:textId="3D9305E4" w:rsidR="00C11A29" w:rsidRPr="006003AD" w:rsidRDefault="00C11A29" w:rsidP="00FD2F07">
      <w:pPr>
        <w:pStyle w:val="FAAOutlineL3i"/>
        <w:numPr>
          <w:ilvl w:val="3"/>
          <w:numId w:val="819"/>
        </w:numPr>
      </w:pPr>
      <w:r w:rsidRPr="006003AD">
        <w:t>Toboggans et convertibles lors d'un amerrissage forcé</w:t>
      </w:r>
    </w:p>
    <w:p w14:paraId="44FC21E5" w14:textId="49E630C8" w:rsidR="00C11A29" w:rsidRPr="006003AD" w:rsidRDefault="00C11A29" w:rsidP="00FD2F07">
      <w:pPr>
        <w:pStyle w:val="FAAOutlineL3i"/>
        <w:numPr>
          <w:ilvl w:val="3"/>
          <w:numId w:val="819"/>
        </w:numPr>
      </w:pPr>
      <w:r w:rsidRPr="006003AD">
        <w:t>Sorties sans toboggans (urgence)</w:t>
      </w:r>
    </w:p>
    <w:p w14:paraId="44FC21E6" w14:textId="1EEA54EE" w:rsidR="00C11A29" w:rsidRPr="006003AD" w:rsidRDefault="00C11A29" w:rsidP="00FD2F07">
      <w:pPr>
        <w:pStyle w:val="FAAOutlineL3i"/>
        <w:numPr>
          <w:ilvl w:val="3"/>
          <w:numId w:val="819"/>
        </w:numPr>
      </w:pPr>
      <w:r w:rsidRPr="006003AD">
        <w:t xml:space="preserve">Hublots issues de secours (urgence) </w:t>
      </w:r>
    </w:p>
    <w:p w14:paraId="44FC21E7" w14:textId="1EC8F3FF" w:rsidR="00C11A29" w:rsidRPr="006003AD" w:rsidRDefault="00C11A29" w:rsidP="00FD2F07">
      <w:pPr>
        <w:pStyle w:val="FAAOutlineL3i"/>
        <w:numPr>
          <w:ilvl w:val="3"/>
          <w:numId w:val="819"/>
        </w:numPr>
      </w:pPr>
      <w:r w:rsidRPr="006003AD">
        <w:lastRenderedPageBreak/>
        <w:t>Sorties par cône arrière (urgence)</w:t>
      </w:r>
    </w:p>
    <w:p w14:paraId="44FC21E8" w14:textId="2BD28DDC" w:rsidR="00C11A29" w:rsidRPr="006003AD" w:rsidRDefault="005B72F9" w:rsidP="00FD2F07">
      <w:pPr>
        <w:pStyle w:val="FAAOutlineL3i"/>
        <w:numPr>
          <w:ilvl w:val="3"/>
          <w:numId w:val="819"/>
        </w:numPr>
      </w:pPr>
      <w:r w:rsidRPr="006003AD">
        <w:t>Sorties par le poste de pilotage (urgence)</w:t>
      </w:r>
    </w:p>
    <w:p w14:paraId="44FC21E9" w14:textId="62B5D1F6" w:rsidR="00C11A29" w:rsidRPr="006003AD" w:rsidRDefault="00C11A29" w:rsidP="00FD2F07">
      <w:pPr>
        <w:pStyle w:val="FAAOutlineL3i"/>
        <w:numPr>
          <w:ilvl w:val="3"/>
          <w:numId w:val="819"/>
        </w:numPr>
      </w:pPr>
      <w:r w:rsidRPr="006003AD">
        <w:t>Équipement d'évacuation au sol et pour amerrissage forcé</w:t>
      </w:r>
    </w:p>
    <w:p w14:paraId="44FC21EA" w14:textId="7444A627" w:rsidR="00C11A29" w:rsidRPr="006003AD" w:rsidRDefault="00C11A29" w:rsidP="00FD2F07">
      <w:pPr>
        <w:pStyle w:val="FAAOutlineL3i"/>
        <w:numPr>
          <w:ilvl w:val="3"/>
          <w:numId w:val="819"/>
        </w:numPr>
      </w:pPr>
      <w:r w:rsidRPr="006003AD">
        <w:t xml:space="preserve">Trousse de premiers soins </w:t>
      </w:r>
    </w:p>
    <w:p w14:paraId="44FC21EB" w14:textId="47990418" w:rsidR="00C11A29" w:rsidRPr="006003AD" w:rsidRDefault="00C11A29" w:rsidP="00FD2F07">
      <w:pPr>
        <w:pStyle w:val="FAAOutlineL3i"/>
        <w:numPr>
          <w:ilvl w:val="3"/>
          <w:numId w:val="819"/>
        </w:numPr>
      </w:pPr>
      <w:r w:rsidRPr="006003AD">
        <w:t>Systèmes d'oxygène portatif (bouteilles d'oxygène, générateurs chimiques d'oxygène, PBE)</w:t>
      </w:r>
    </w:p>
    <w:p w14:paraId="44FC21EC" w14:textId="0CA65CA6" w:rsidR="00C11A29" w:rsidRPr="006003AD" w:rsidRDefault="00C11A29" w:rsidP="00FD2F07">
      <w:pPr>
        <w:pStyle w:val="FAAOutlineL3i"/>
        <w:numPr>
          <w:ilvl w:val="3"/>
          <w:numId w:val="819"/>
        </w:numPr>
      </w:pPr>
      <w:r w:rsidRPr="006003AD">
        <w:t xml:space="preserve">Équipement de lutte contre le feu </w:t>
      </w:r>
    </w:p>
    <w:p w14:paraId="44FC21ED" w14:textId="653CFDE8" w:rsidR="00C11A29" w:rsidRPr="006003AD" w:rsidRDefault="00C11A29" w:rsidP="00FD2F07">
      <w:pPr>
        <w:pStyle w:val="FAAOutlineL3i"/>
        <w:numPr>
          <w:ilvl w:val="3"/>
          <w:numId w:val="819"/>
        </w:numPr>
      </w:pPr>
      <w:r w:rsidRPr="006003AD">
        <w:t>Systèmes d'éclairage de secours</w:t>
      </w:r>
    </w:p>
    <w:p w14:paraId="44FC21EE" w14:textId="6FE5908F" w:rsidR="00C11A29" w:rsidRPr="006003AD" w:rsidRDefault="00C11A29" w:rsidP="00FD2F07">
      <w:pPr>
        <w:pStyle w:val="FAAOutlineL3i"/>
        <w:numPr>
          <w:ilvl w:val="3"/>
          <w:numId w:val="819"/>
        </w:numPr>
      </w:pPr>
      <w:r w:rsidRPr="006003AD">
        <w:t>Autre équipement de secours</w:t>
      </w:r>
    </w:p>
    <w:p w14:paraId="44FC21EF" w14:textId="5796A570" w:rsidR="00C11A29" w:rsidRPr="006003AD" w:rsidRDefault="00226D46" w:rsidP="002E79C3">
      <w:pPr>
        <w:pStyle w:val="FAAOutlineL21"/>
      </w:pPr>
      <w:r w:rsidRPr="006003AD">
        <w:t>PROCÉDURES D’URGENCE.</w:t>
      </w:r>
    </w:p>
    <w:p w14:paraId="44FC21F0" w14:textId="495590C1" w:rsidR="00C11A29" w:rsidRPr="006003AD" w:rsidRDefault="00C11A29" w:rsidP="00FD2F07">
      <w:pPr>
        <w:pStyle w:val="FAAOutlineL3i"/>
        <w:numPr>
          <w:ilvl w:val="3"/>
          <w:numId w:val="820"/>
        </w:numPr>
      </w:pPr>
      <w:r w:rsidRPr="006003AD">
        <w:t xml:space="preserve">Types généraux d'urgences spécifiques à l'aéronef </w:t>
      </w:r>
    </w:p>
    <w:p w14:paraId="44FC21F1" w14:textId="729F187F" w:rsidR="00C11A29" w:rsidRPr="006003AD" w:rsidRDefault="00C11A29" w:rsidP="00FD2F07">
      <w:pPr>
        <w:pStyle w:val="FAAOutlineL3i"/>
        <w:numPr>
          <w:ilvl w:val="3"/>
          <w:numId w:val="820"/>
        </w:numPr>
      </w:pPr>
      <w:r w:rsidRPr="006003AD">
        <w:t xml:space="preserve">Signaux et procédures de communication d'urgence </w:t>
      </w:r>
    </w:p>
    <w:p w14:paraId="44FC21F2" w14:textId="5C7BBEEA" w:rsidR="00C11A29" w:rsidRPr="006003AD" w:rsidRDefault="00C11A29" w:rsidP="00FD2F07">
      <w:pPr>
        <w:pStyle w:val="FAAOutlineL3i"/>
        <w:numPr>
          <w:ilvl w:val="3"/>
          <w:numId w:val="820"/>
        </w:numPr>
      </w:pPr>
      <w:r w:rsidRPr="006003AD">
        <w:t xml:space="preserve">Décompression rapide </w:t>
      </w:r>
    </w:p>
    <w:p w14:paraId="44FC21F3" w14:textId="1257FDBD" w:rsidR="00C11A29" w:rsidRPr="006003AD" w:rsidRDefault="00C11A29" w:rsidP="00FD2F07">
      <w:pPr>
        <w:pStyle w:val="FAAOutlineL3i"/>
        <w:numPr>
          <w:ilvl w:val="3"/>
          <w:numId w:val="820"/>
        </w:numPr>
      </w:pPr>
      <w:r w:rsidRPr="006003AD">
        <w:t>Décompression insidieuse et fuites aux hublots fissurés et aux joints d'étanchéité</w:t>
      </w:r>
    </w:p>
    <w:p w14:paraId="44FC21F4" w14:textId="54ADF042" w:rsidR="00C11A29" w:rsidRPr="006003AD" w:rsidRDefault="00C11A29" w:rsidP="00FD2F07">
      <w:pPr>
        <w:pStyle w:val="FAAOutlineL3i"/>
        <w:numPr>
          <w:ilvl w:val="3"/>
          <w:numId w:val="820"/>
        </w:numPr>
      </w:pPr>
      <w:r w:rsidRPr="006003AD">
        <w:t xml:space="preserve">Incendies </w:t>
      </w:r>
    </w:p>
    <w:p w14:paraId="44FC21F5" w14:textId="2FE70173" w:rsidR="00C11A29" w:rsidRPr="006003AD" w:rsidRDefault="00C11A29" w:rsidP="00FD2F07">
      <w:pPr>
        <w:pStyle w:val="FAAOutlineL3i"/>
        <w:numPr>
          <w:ilvl w:val="3"/>
          <w:numId w:val="820"/>
        </w:numPr>
      </w:pPr>
      <w:r w:rsidRPr="006003AD">
        <w:t xml:space="preserve">Amerrissage forcé </w:t>
      </w:r>
    </w:p>
    <w:p w14:paraId="44FC21F6" w14:textId="4C2F5AB7" w:rsidR="00C11A29" w:rsidRPr="006003AD" w:rsidRDefault="00C11A29" w:rsidP="00FD2F07">
      <w:pPr>
        <w:pStyle w:val="FAAOutlineL3i"/>
        <w:numPr>
          <w:ilvl w:val="3"/>
          <w:numId w:val="820"/>
        </w:numPr>
      </w:pPr>
      <w:r w:rsidRPr="006003AD">
        <w:t>Évacuation au sol</w:t>
      </w:r>
    </w:p>
    <w:p w14:paraId="44FC21F7" w14:textId="4FB7F253" w:rsidR="00C11A29" w:rsidRPr="006003AD" w:rsidRDefault="00C11A29" w:rsidP="002E79C3">
      <w:pPr>
        <w:pStyle w:val="FAAOutlineL3i"/>
      </w:pPr>
      <w:r w:rsidRPr="006003AD">
        <w:t xml:space="preserve">Évacuation non justifiée (c'est-à-dire à l'initiative d'un passager) </w:t>
      </w:r>
    </w:p>
    <w:p w14:paraId="44FC21F8" w14:textId="5ED83DCE" w:rsidR="00C11A29" w:rsidRPr="006003AD" w:rsidRDefault="00C11A29" w:rsidP="002E79C3">
      <w:pPr>
        <w:pStyle w:val="FAAOutlineL3i"/>
      </w:pPr>
      <w:r w:rsidRPr="006003AD">
        <w:t xml:space="preserve">Maladies ou blessures </w:t>
      </w:r>
    </w:p>
    <w:p w14:paraId="44FC21F9" w14:textId="28C7F801" w:rsidR="00C11A29" w:rsidRPr="006003AD" w:rsidRDefault="00C11A29" w:rsidP="002E79C3">
      <w:pPr>
        <w:pStyle w:val="FAAOutlineL3i"/>
      </w:pPr>
      <w:r w:rsidRPr="006003AD">
        <w:t xml:space="preserve">Situations anormales concernant des passagers ou des membres de l'équipage </w:t>
      </w:r>
    </w:p>
    <w:p w14:paraId="44FC21FA" w14:textId="1A8214FC" w:rsidR="00C11A29" w:rsidRPr="006003AD" w:rsidRDefault="00C11A29" w:rsidP="002E79C3">
      <w:pPr>
        <w:pStyle w:val="FAAOutlineL3i"/>
      </w:pPr>
      <w:r w:rsidRPr="006003AD">
        <w:t>Turbulences</w:t>
      </w:r>
    </w:p>
    <w:p w14:paraId="44FC21FB" w14:textId="0B6BBA21" w:rsidR="00C11A29" w:rsidRPr="006003AD" w:rsidRDefault="00C11A29" w:rsidP="002E79C3">
      <w:pPr>
        <w:pStyle w:val="FAAOutlineL3i"/>
      </w:pPr>
      <w:r w:rsidRPr="006003AD">
        <w:t>Autres situations inhabituelles</w:t>
      </w:r>
    </w:p>
    <w:p w14:paraId="44FC21FC" w14:textId="52AADBE5" w:rsidR="00C11A29" w:rsidRPr="006003AD" w:rsidRDefault="00820260" w:rsidP="002E79C3">
      <w:pPr>
        <w:pStyle w:val="FAAOutlineL21"/>
      </w:pPr>
      <w:r w:rsidRPr="006003AD">
        <w:t>EXERCICES D'URGENCE.</w:t>
      </w:r>
    </w:p>
    <w:p w14:paraId="44FC21FD" w14:textId="6FBD502A" w:rsidR="00C11A29" w:rsidRPr="006003AD" w:rsidRDefault="00226D46" w:rsidP="002E79C3">
      <w:pPr>
        <w:pStyle w:val="FAAOutlineL21"/>
      </w:pPr>
      <w:r w:rsidRPr="006003AD">
        <w:t>TOUS LES 12 MOIS.</w:t>
      </w:r>
    </w:p>
    <w:p w14:paraId="44FC21FE" w14:textId="4CB95EC2" w:rsidR="00C11A29" w:rsidRPr="006003AD" w:rsidRDefault="00C11A29" w:rsidP="00FD2F07">
      <w:pPr>
        <w:pStyle w:val="FAAOutlineL3i"/>
        <w:numPr>
          <w:ilvl w:val="3"/>
          <w:numId w:val="821"/>
        </w:numPr>
      </w:pPr>
      <w:r w:rsidRPr="006003AD">
        <w:t>Emplacement et utilisation de tout l'équipement d'urgence et de sécurité se trouvant à bord de l'avion</w:t>
      </w:r>
    </w:p>
    <w:p w14:paraId="44FC21FF" w14:textId="7E7509EC" w:rsidR="00C11A29" w:rsidRPr="006003AD" w:rsidRDefault="00C11A29" w:rsidP="00FD2F07">
      <w:pPr>
        <w:pStyle w:val="FAAOutlineL3i"/>
        <w:numPr>
          <w:ilvl w:val="3"/>
          <w:numId w:val="821"/>
        </w:numPr>
      </w:pPr>
      <w:r w:rsidRPr="006003AD">
        <w:t xml:space="preserve">Emplacement et utilisation de tous les types de sorties </w:t>
      </w:r>
    </w:p>
    <w:p w14:paraId="44FC2200" w14:textId="6B0A8D94" w:rsidR="00C11A29" w:rsidRPr="006003AD" w:rsidRDefault="00C11A29" w:rsidP="00FD2F07">
      <w:pPr>
        <w:pStyle w:val="FAAOutlineL3i"/>
        <w:numPr>
          <w:ilvl w:val="3"/>
          <w:numId w:val="821"/>
        </w:numPr>
      </w:pPr>
      <w:r w:rsidRPr="006003AD">
        <w:t xml:space="preserve">Port d'un gilet de sauvetage lorsqu'il est porté </w:t>
      </w:r>
    </w:p>
    <w:p w14:paraId="44FC2201" w14:textId="5B8FAD0E" w:rsidR="00C11A29" w:rsidRPr="006003AD" w:rsidRDefault="00C11A29" w:rsidP="00FD2F07">
      <w:pPr>
        <w:pStyle w:val="FAAOutlineL3i"/>
        <w:numPr>
          <w:ilvl w:val="3"/>
          <w:numId w:val="821"/>
        </w:numPr>
      </w:pPr>
      <w:r w:rsidRPr="006003AD">
        <w:t>Port d'un PBE</w:t>
      </w:r>
    </w:p>
    <w:p w14:paraId="44FC2202" w14:textId="3825C88C" w:rsidR="00C11A29" w:rsidRPr="006003AD" w:rsidRDefault="00C11A29" w:rsidP="00FD2F07">
      <w:pPr>
        <w:pStyle w:val="FAAOutlineL3i"/>
        <w:numPr>
          <w:ilvl w:val="3"/>
          <w:numId w:val="821"/>
        </w:numPr>
      </w:pPr>
      <w:r w:rsidRPr="006003AD">
        <w:t>Manipulation des extincteurs</w:t>
      </w:r>
    </w:p>
    <w:p w14:paraId="44FC2203" w14:textId="2EC88A5D" w:rsidR="00C11A29" w:rsidRPr="006003AD" w:rsidRDefault="00226D46" w:rsidP="002E79C3">
      <w:pPr>
        <w:pStyle w:val="FAAOutlineL21"/>
      </w:pPr>
      <w:r w:rsidRPr="006003AD">
        <w:t>TOUS LES 3 ANS.</w:t>
      </w:r>
    </w:p>
    <w:p w14:paraId="44FC2204" w14:textId="5E70E10F" w:rsidR="00C11A29" w:rsidRPr="006003AD" w:rsidRDefault="00C11A29" w:rsidP="00FD2F07">
      <w:pPr>
        <w:pStyle w:val="FAAOutlineL3i"/>
        <w:numPr>
          <w:ilvl w:val="3"/>
          <w:numId w:val="822"/>
        </w:numPr>
      </w:pPr>
      <w:r w:rsidRPr="006003AD">
        <w:t xml:space="preserve">Fonctionnement de tous les types de sorties </w:t>
      </w:r>
    </w:p>
    <w:p w14:paraId="44FC2205" w14:textId="2B76DD09" w:rsidR="00C11A29" w:rsidRPr="006003AD" w:rsidRDefault="00C11A29" w:rsidP="00FD2F07">
      <w:pPr>
        <w:pStyle w:val="FAAOutlineL3i"/>
        <w:numPr>
          <w:ilvl w:val="3"/>
          <w:numId w:val="822"/>
        </w:numPr>
      </w:pPr>
      <w:r w:rsidRPr="006003AD">
        <w:t xml:space="preserve">Démonstration de la méthode utilisée pour le déploiement d'un toboggan, s'il est installé </w:t>
      </w:r>
    </w:p>
    <w:p w14:paraId="44FC2206" w14:textId="31EEDCDC" w:rsidR="00C11A29" w:rsidRPr="006003AD" w:rsidRDefault="00C11A29" w:rsidP="00FD2F07">
      <w:pPr>
        <w:pStyle w:val="FAAOutlineL3i"/>
        <w:numPr>
          <w:ilvl w:val="3"/>
          <w:numId w:val="822"/>
        </w:numPr>
      </w:pPr>
      <w:r w:rsidRPr="006003AD">
        <w:t xml:space="preserve">Utilisation de l'équipement de lutte contre le feu caractéristique de celui qui se trouve à bord de l'avion, lors d'un incendie réel ou simulé </w:t>
      </w:r>
    </w:p>
    <w:p w14:paraId="44FC2207" w14:textId="77777777" w:rsidR="00C11A29" w:rsidRPr="006003AD" w:rsidRDefault="00C11A29" w:rsidP="002E79C3">
      <w:pPr>
        <w:pStyle w:val="FAANoteL2"/>
      </w:pPr>
      <w:r w:rsidRPr="006003AD">
        <w:t>N. B. : Une méthode de remplacement acceptable pour la Régie peut être utilisée avec les extincteurs à Halon.</w:t>
      </w:r>
    </w:p>
    <w:p w14:paraId="44FC2208" w14:textId="4A4EA923" w:rsidR="00C11A29" w:rsidRPr="006003AD" w:rsidRDefault="00C11A29" w:rsidP="002E79C3">
      <w:pPr>
        <w:pStyle w:val="FAAOutlineL3i"/>
      </w:pPr>
      <w:r w:rsidRPr="006003AD">
        <w:lastRenderedPageBreak/>
        <w:t>Effets de la fumée dans un espace fermé et utilisation de tout l'équipement pertinent dans un environnement rempli de fumée simulé</w:t>
      </w:r>
    </w:p>
    <w:p w14:paraId="44FC2209" w14:textId="46BB6D4B" w:rsidR="00C11A29" w:rsidRPr="006003AD" w:rsidRDefault="00C11A29" w:rsidP="002E79C3">
      <w:pPr>
        <w:pStyle w:val="FAAOutlineL3i"/>
      </w:pPr>
      <w:r w:rsidRPr="006003AD">
        <w:t xml:space="preserve">Manutention des artifices, réels ou simulés, s'ils sont installés </w:t>
      </w:r>
    </w:p>
    <w:p w14:paraId="44FC220A" w14:textId="1F5CBE53" w:rsidR="00C11A29" w:rsidRPr="006003AD" w:rsidRDefault="00C11A29" w:rsidP="002E79C3">
      <w:pPr>
        <w:pStyle w:val="FAAOutlineL3i"/>
      </w:pPr>
      <w:r w:rsidRPr="006003AD">
        <w:t xml:space="preserve">Démonstration de l'utilisation des radeaux de sauvetage, s'ils sont installés </w:t>
      </w:r>
    </w:p>
    <w:p w14:paraId="44FC220B" w14:textId="43FE3518" w:rsidR="00C11A29" w:rsidRPr="006003AD" w:rsidRDefault="00C11A29" w:rsidP="002E79C3">
      <w:pPr>
        <w:pStyle w:val="FAAOutlineL3i"/>
      </w:pPr>
      <w:r w:rsidRPr="006003AD">
        <w:t xml:space="preserve">Un exercice d'évacuation d'urgence </w:t>
      </w:r>
    </w:p>
    <w:p w14:paraId="44FC220C" w14:textId="0A47A360" w:rsidR="00C11A29" w:rsidRPr="006003AD" w:rsidRDefault="00C11A29" w:rsidP="002E79C3">
      <w:pPr>
        <w:pStyle w:val="FAAOutlineL3i"/>
      </w:pPr>
      <w:r w:rsidRPr="006003AD">
        <w:t xml:space="preserve">Un exercice d'amerrissage forcé, si cela d'applique </w:t>
      </w:r>
    </w:p>
    <w:p w14:paraId="44FC220D" w14:textId="7953628D" w:rsidR="00C11A29" w:rsidRPr="006003AD" w:rsidRDefault="00C11A29" w:rsidP="002E79C3">
      <w:pPr>
        <w:pStyle w:val="FAAOutlineL3i"/>
      </w:pPr>
      <w:r w:rsidRPr="006003AD">
        <w:t>Un exercice de décompression rapide, si cela d'applique</w:t>
      </w:r>
    </w:p>
    <w:p w14:paraId="268965FB" w14:textId="0EF8C2C5" w:rsidR="00C12B5C" w:rsidRPr="006003AD" w:rsidRDefault="00C12B5C" w:rsidP="002E79C3">
      <w:pPr>
        <w:pStyle w:val="FAAOutlineL3i"/>
      </w:pPr>
      <w:r w:rsidRPr="006003AD">
        <w:t>Combinaisons de survie, si cela s’applique à l’opération</w:t>
      </w:r>
    </w:p>
    <w:p w14:paraId="44FC220E" w14:textId="67C9979C" w:rsidR="00C11A29" w:rsidRPr="006003AD" w:rsidRDefault="00226D46" w:rsidP="002E79C3">
      <w:pPr>
        <w:pStyle w:val="FAAOutlineL21"/>
      </w:pPr>
      <w:r w:rsidRPr="006003AD">
        <w:t>GESTION DES RESSOURCES EN ÉQUIPE.</w:t>
      </w:r>
    </w:p>
    <w:p w14:paraId="44FC220F" w14:textId="3BCA2A7E" w:rsidR="00C11A29" w:rsidRPr="006003AD" w:rsidRDefault="00C11A29" w:rsidP="00FD2F07">
      <w:pPr>
        <w:pStyle w:val="FAAOutlineL3i"/>
        <w:numPr>
          <w:ilvl w:val="3"/>
          <w:numId w:val="823"/>
        </w:numPr>
      </w:pPr>
      <w:r w:rsidRPr="006003AD">
        <w:t>Compétences en matière de prise de décisions</w:t>
      </w:r>
    </w:p>
    <w:p w14:paraId="44FC2210" w14:textId="55CCF00D" w:rsidR="00C11A29" w:rsidRPr="006003AD" w:rsidRDefault="00C11A29" w:rsidP="00FD2F07">
      <w:pPr>
        <w:pStyle w:val="FAAOutlineL3i"/>
        <w:numPr>
          <w:ilvl w:val="3"/>
          <w:numId w:val="823"/>
        </w:numPr>
      </w:pPr>
      <w:r w:rsidRPr="006003AD">
        <w:t xml:space="preserve">Exposés et élaboration de communications ouvertes </w:t>
      </w:r>
    </w:p>
    <w:p w14:paraId="44FC2211" w14:textId="3221F91E" w:rsidR="00C11A29" w:rsidRPr="006003AD" w:rsidRDefault="00C11A29" w:rsidP="00FD2F07">
      <w:pPr>
        <w:pStyle w:val="FAAOutlineL3i"/>
        <w:numPr>
          <w:ilvl w:val="3"/>
          <w:numId w:val="823"/>
        </w:numPr>
      </w:pPr>
      <w:r w:rsidRPr="006003AD">
        <w:t xml:space="preserve">Formation à la demande de renseignements, à la revendication et à l'affirmation de soi </w:t>
      </w:r>
    </w:p>
    <w:p w14:paraId="44FC2212" w14:textId="5C5EB7EF" w:rsidR="00C11A29" w:rsidRPr="006003AD" w:rsidRDefault="00C11A29" w:rsidP="00FD2F07">
      <w:pPr>
        <w:pStyle w:val="FAAOutlineL3i"/>
        <w:numPr>
          <w:ilvl w:val="3"/>
          <w:numId w:val="823"/>
        </w:numPr>
      </w:pPr>
      <w:r w:rsidRPr="006003AD">
        <w:t>Gestion des charges de travail</w:t>
      </w:r>
    </w:p>
    <w:p w14:paraId="44FC2213" w14:textId="31214116" w:rsidR="00C11A29" w:rsidRPr="006003AD" w:rsidRDefault="00226D46" w:rsidP="002E79C3">
      <w:pPr>
        <w:pStyle w:val="FAAOutlineL21"/>
      </w:pPr>
      <w:r w:rsidRPr="006003AD">
        <w:t>MARCHANDISES DANGEREUSES.</w:t>
      </w:r>
    </w:p>
    <w:p w14:paraId="44FC2214" w14:textId="73CC809E" w:rsidR="00C11A29" w:rsidRPr="006003AD" w:rsidRDefault="00C11A29" w:rsidP="00FD2F07">
      <w:pPr>
        <w:pStyle w:val="FAAOutlineL3i"/>
        <w:numPr>
          <w:ilvl w:val="3"/>
          <w:numId w:val="824"/>
        </w:numPr>
      </w:pPr>
      <w:r w:rsidRPr="006003AD">
        <w:t>Reconnaissance et transport de marchandises dangereuses</w:t>
      </w:r>
    </w:p>
    <w:p w14:paraId="44FC2215" w14:textId="076F2B35" w:rsidR="00C11A29" w:rsidRPr="006003AD" w:rsidRDefault="00C11A29" w:rsidP="00FD2F07">
      <w:pPr>
        <w:pStyle w:val="FAAOutlineL3i"/>
        <w:numPr>
          <w:ilvl w:val="3"/>
          <w:numId w:val="824"/>
        </w:numPr>
      </w:pPr>
      <w:r w:rsidRPr="006003AD">
        <w:t>Emballage, marquage et documentation corrects</w:t>
      </w:r>
    </w:p>
    <w:p w14:paraId="44FC2216" w14:textId="4ED942D4" w:rsidR="00C11A29" w:rsidRPr="006003AD" w:rsidRDefault="00C11A29" w:rsidP="00FD2F07">
      <w:pPr>
        <w:pStyle w:val="FAAOutlineL3i"/>
        <w:numPr>
          <w:ilvl w:val="3"/>
          <w:numId w:val="824"/>
        </w:numPr>
      </w:pPr>
      <w:r w:rsidRPr="006003AD">
        <w:t>Instructions concernant les caractéristiques de compatibilité, de chargement, de stockage et de manutention</w:t>
      </w:r>
    </w:p>
    <w:p w14:paraId="44FC2217" w14:textId="29A3D303" w:rsidR="00C11A29" w:rsidRPr="006003AD" w:rsidRDefault="00226D46" w:rsidP="002E79C3">
      <w:pPr>
        <w:pStyle w:val="FAAOutlineL21"/>
      </w:pPr>
      <w:r w:rsidRPr="006003AD">
        <w:t>SÉCURITÉ.</w:t>
      </w:r>
    </w:p>
    <w:p w14:paraId="44FC2218" w14:textId="0CE2E3E6" w:rsidR="00C11A29" w:rsidRPr="006003AD" w:rsidRDefault="00C11A29" w:rsidP="00FD2F07">
      <w:pPr>
        <w:pStyle w:val="FAAOutlineL3i"/>
        <w:numPr>
          <w:ilvl w:val="3"/>
          <w:numId w:val="825"/>
        </w:numPr>
      </w:pPr>
      <w:r w:rsidRPr="006003AD">
        <w:t xml:space="preserve">Détournements </w:t>
      </w:r>
    </w:p>
    <w:p w14:paraId="44FC2219" w14:textId="774D9ECE" w:rsidR="00C11A29" w:rsidRPr="006003AD" w:rsidRDefault="00C11A29" w:rsidP="002E79C3">
      <w:pPr>
        <w:pStyle w:val="FAAOutlineL3i"/>
      </w:pPr>
      <w:r w:rsidRPr="006003AD">
        <w:t>Passagers indisciplinés</w:t>
      </w:r>
    </w:p>
    <w:p w14:paraId="44FC221A" w14:textId="77777777" w:rsidR="00161486" w:rsidRPr="006003AD" w:rsidRDefault="00161486" w:rsidP="002E79C3">
      <w:pPr>
        <w:pStyle w:val="FAAOutlineL1a"/>
      </w:pPr>
      <w:r w:rsidRPr="006003AD">
        <w:t>Chaque titulaire d'un AOC doit vérifier la connaissance de la formation périodique par un examen oral ou écrit</w:t>
      </w:r>
    </w:p>
    <w:p w14:paraId="44FC221B" w14:textId="77777777" w:rsidR="00C11A29" w:rsidRPr="006003AD" w:rsidRDefault="00C11A29" w:rsidP="002E79C3">
      <w:pPr>
        <w:pStyle w:val="FAAOutlineL1a"/>
      </w:pPr>
      <w:r w:rsidRPr="006003AD">
        <w:t>Le titulaire d'un AOC peut administrer chaque cursus de la formation périodique concurremment ou mélangés, sur approbation de la Régie, mais l'achèvement de chacun doit être enregistré séparément.</w:t>
      </w:r>
    </w:p>
    <w:p w14:paraId="44FC221C" w14:textId="77777777" w:rsidR="001973B9" w:rsidRPr="006003AD" w:rsidRDefault="001973B9" w:rsidP="002E79C3">
      <w:pPr>
        <w:pStyle w:val="FFATextFlushRight"/>
        <w:keepLines w:val="0"/>
        <w:widowControl w:val="0"/>
      </w:pPr>
      <w:r w:rsidRPr="006003AD">
        <w:t>OACI, Annexe 6, Partie I : 12.4</w:t>
      </w:r>
    </w:p>
    <w:p w14:paraId="44FC221D" w14:textId="77777777" w:rsidR="001973B9" w:rsidRPr="006003AD" w:rsidRDefault="001973B9" w:rsidP="002E79C3">
      <w:pPr>
        <w:pStyle w:val="FFATextFlushRight"/>
        <w:keepLines w:val="0"/>
        <w:widowControl w:val="0"/>
      </w:pPr>
      <w:r w:rsidRPr="006003AD">
        <w:t>OACI, Annexe 6, Partie III, Section II : 10.3</w:t>
      </w:r>
    </w:p>
    <w:p w14:paraId="44FC221E" w14:textId="7E7347BA" w:rsidR="00B16A83" w:rsidRPr="006003AD" w:rsidRDefault="00591E46" w:rsidP="002E79C3">
      <w:pPr>
        <w:pStyle w:val="FFATextFlushRight"/>
        <w:keepLines w:val="0"/>
        <w:widowControl w:val="0"/>
      </w:pPr>
      <w:r w:rsidRPr="006003AD">
        <w:t>OACI, Doc 9376 : 4.15.1</w:t>
      </w:r>
    </w:p>
    <w:p w14:paraId="44FC221F" w14:textId="30110CFC" w:rsidR="00B16A83" w:rsidRPr="006003AD" w:rsidRDefault="001973B9" w:rsidP="002E79C3">
      <w:pPr>
        <w:pStyle w:val="FFATextFlushRight"/>
        <w:keepLines w:val="0"/>
        <w:widowControl w:val="0"/>
      </w:pPr>
      <w:r w:rsidRPr="006003AD">
        <w:t>14 CFR 121.433(b)(c)(ii)</w:t>
      </w:r>
    </w:p>
    <w:p w14:paraId="44FC2220" w14:textId="414DBC72" w:rsidR="00591E46" w:rsidRPr="006003AD" w:rsidRDefault="00591E46" w:rsidP="002E79C3">
      <w:pPr>
        <w:pStyle w:val="FFATextFlushRight"/>
        <w:keepLines w:val="0"/>
        <w:widowControl w:val="0"/>
        <w:rPr>
          <w:szCs w:val="20"/>
        </w:rPr>
      </w:pPr>
      <w:r w:rsidRPr="006003AD">
        <w:t>FAA Ordre 8900.1 Volume 3, Chapitre 23 Section 1</w:t>
      </w:r>
    </w:p>
    <w:p w14:paraId="5E4327EC" w14:textId="3D5C895A" w:rsidR="00BD530C" w:rsidRDefault="00BD530C" w:rsidP="002E79C3">
      <w:pPr>
        <w:pStyle w:val="FFATextFlushRight"/>
        <w:keepLines w:val="0"/>
        <w:widowControl w:val="0"/>
        <w:rPr>
          <w:szCs w:val="20"/>
        </w:rPr>
      </w:pPr>
    </w:p>
    <w:p w14:paraId="220E0FC6" w14:textId="048314FA" w:rsidR="00C33303" w:rsidRDefault="00C33303" w:rsidP="002E79C3">
      <w:pPr>
        <w:pStyle w:val="FFATextFlushRight"/>
        <w:keepLines w:val="0"/>
        <w:widowControl w:val="0"/>
        <w:rPr>
          <w:szCs w:val="20"/>
        </w:rPr>
      </w:pPr>
    </w:p>
    <w:p w14:paraId="33C85EB6" w14:textId="25B0DF94" w:rsidR="00C33303" w:rsidRDefault="00C33303" w:rsidP="002E79C3">
      <w:pPr>
        <w:pStyle w:val="FFATextFlushRight"/>
        <w:keepLines w:val="0"/>
        <w:widowControl w:val="0"/>
        <w:rPr>
          <w:szCs w:val="20"/>
        </w:rPr>
      </w:pPr>
    </w:p>
    <w:p w14:paraId="0D7DF4E1" w14:textId="345D5E93" w:rsidR="00C33303" w:rsidRDefault="00C33303" w:rsidP="002E79C3">
      <w:pPr>
        <w:pStyle w:val="FFATextFlushRight"/>
        <w:keepLines w:val="0"/>
        <w:widowControl w:val="0"/>
        <w:rPr>
          <w:szCs w:val="20"/>
        </w:rPr>
      </w:pPr>
    </w:p>
    <w:p w14:paraId="7D01F9C0" w14:textId="3EE53121" w:rsidR="00C33303" w:rsidRDefault="00C33303" w:rsidP="002E79C3">
      <w:pPr>
        <w:pStyle w:val="FFATextFlushRight"/>
        <w:keepLines w:val="0"/>
        <w:widowControl w:val="0"/>
        <w:rPr>
          <w:szCs w:val="20"/>
        </w:rPr>
      </w:pPr>
    </w:p>
    <w:p w14:paraId="799A9CA5" w14:textId="2D4E3D5D" w:rsidR="00C33303" w:rsidRDefault="00C33303" w:rsidP="002E79C3">
      <w:pPr>
        <w:pStyle w:val="FFATextFlushRight"/>
        <w:keepLines w:val="0"/>
        <w:widowControl w:val="0"/>
        <w:rPr>
          <w:szCs w:val="20"/>
        </w:rPr>
      </w:pPr>
    </w:p>
    <w:p w14:paraId="2D94D70D" w14:textId="6C19A16A" w:rsidR="00C33303" w:rsidRDefault="00C33303" w:rsidP="002E79C3">
      <w:pPr>
        <w:pStyle w:val="FFATextFlushRight"/>
        <w:keepLines w:val="0"/>
        <w:widowControl w:val="0"/>
        <w:rPr>
          <w:szCs w:val="20"/>
        </w:rPr>
      </w:pPr>
    </w:p>
    <w:p w14:paraId="2E5252AD" w14:textId="5CC16752" w:rsidR="00C33303" w:rsidRDefault="00C33303" w:rsidP="002E79C3">
      <w:pPr>
        <w:pStyle w:val="FFATextFlushRight"/>
        <w:keepLines w:val="0"/>
        <w:widowControl w:val="0"/>
        <w:rPr>
          <w:szCs w:val="20"/>
        </w:rPr>
      </w:pPr>
    </w:p>
    <w:p w14:paraId="02A5AF6A" w14:textId="53F8F8C1" w:rsidR="00C33303" w:rsidRDefault="00C33303" w:rsidP="002E79C3">
      <w:pPr>
        <w:pStyle w:val="FFATextFlushRight"/>
        <w:keepLines w:val="0"/>
        <w:widowControl w:val="0"/>
        <w:rPr>
          <w:szCs w:val="20"/>
        </w:rPr>
      </w:pPr>
    </w:p>
    <w:p w14:paraId="116BE719" w14:textId="78415A13" w:rsidR="00C33303" w:rsidRDefault="00C33303" w:rsidP="002E79C3">
      <w:pPr>
        <w:pStyle w:val="FFATextFlushRight"/>
        <w:keepLines w:val="0"/>
        <w:widowControl w:val="0"/>
        <w:rPr>
          <w:szCs w:val="20"/>
        </w:rPr>
      </w:pPr>
    </w:p>
    <w:p w14:paraId="7E299093" w14:textId="77777777" w:rsidR="00C33303" w:rsidRPr="006003AD" w:rsidRDefault="00C33303" w:rsidP="002E79C3">
      <w:pPr>
        <w:pStyle w:val="FFATextFlushRight"/>
        <w:keepLines w:val="0"/>
        <w:widowControl w:val="0"/>
        <w:rPr>
          <w:szCs w:val="20"/>
        </w:rPr>
      </w:pPr>
    </w:p>
    <w:p w14:paraId="44FC2222" w14:textId="0B7ED95D" w:rsidR="00C11A29" w:rsidRPr="006003AD" w:rsidRDefault="00B50E07" w:rsidP="002E79C3">
      <w:pPr>
        <w:pStyle w:val="Heading4"/>
        <w:numPr>
          <w:ilvl w:val="0"/>
          <w:numId w:val="0"/>
        </w:numPr>
        <w:ind w:left="864" w:hanging="864"/>
      </w:pPr>
      <w:bookmarkStart w:id="341" w:name="_Toc64558954"/>
      <w:r w:rsidRPr="006003AD">
        <w:lastRenderedPageBreak/>
        <w:t>NMO 8.10.1.35</w:t>
      </w:r>
      <w:r w:rsidRPr="006003AD">
        <w:tab/>
        <w:t>Formation périodique ─ Agents techniques d'exploitation</w:t>
      </w:r>
      <w:bookmarkEnd w:id="341"/>
    </w:p>
    <w:p w14:paraId="44FC2224" w14:textId="1135EA0D" w:rsidR="00C11A29" w:rsidRPr="006003AD" w:rsidRDefault="00C11A29" w:rsidP="00FD2F07">
      <w:pPr>
        <w:pStyle w:val="FAAOutlineL1a"/>
        <w:numPr>
          <w:ilvl w:val="0"/>
          <w:numId w:val="826"/>
        </w:numPr>
      </w:pPr>
      <w:r w:rsidRPr="006003AD">
        <w:t>Chaque titulaire d'un AOC doit établir et maintenir un programme de formation périodique, approuvé par la Régie et figurant dans son OM, que chaque FOO doit effectuer tous les ans.</w:t>
      </w:r>
    </w:p>
    <w:p w14:paraId="44FC2225" w14:textId="5C60AFEA" w:rsidR="00C11A29" w:rsidRPr="006003AD" w:rsidRDefault="00C11A29" w:rsidP="00FD2F07">
      <w:pPr>
        <w:pStyle w:val="FAAOutlineL1a"/>
        <w:numPr>
          <w:ilvl w:val="0"/>
          <w:numId w:val="826"/>
        </w:numPr>
      </w:pPr>
      <w:r w:rsidRPr="006003AD">
        <w:t xml:space="preserve">Chaque FOO doit effectuer une formation périodique pertinente pour le(s) type(s) et/ou variante(s) d'aéronef et d'opérations effectuées par le titulaire de l'AOC et elle doit se composer au moins du nombre d'heures suivant : </w:t>
      </w:r>
    </w:p>
    <w:p w14:paraId="44FC2226" w14:textId="1547DEA8" w:rsidR="00C11A29" w:rsidRPr="006003AD" w:rsidRDefault="00F7554D" w:rsidP="00FD2F07">
      <w:pPr>
        <w:pStyle w:val="FAAOutlineL21"/>
        <w:numPr>
          <w:ilvl w:val="0"/>
          <w:numId w:val="827"/>
        </w:numPr>
      </w:pPr>
      <w:r w:rsidRPr="006003AD">
        <w:t>Aéronef à moteur à piston ─ 8 heures</w:t>
      </w:r>
    </w:p>
    <w:p w14:paraId="44FC2227" w14:textId="6F3CD535" w:rsidR="00C11A29" w:rsidRPr="006003AD" w:rsidRDefault="00C11A29" w:rsidP="00FD2F07">
      <w:pPr>
        <w:pStyle w:val="FAAOutlineL21"/>
        <w:numPr>
          <w:ilvl w:val="0"/>
          <w:numId w:val="827"/>
        </w:numPr>
      </w:pPr>
      <w:r w:rsidRPr="006003AD">
        <w:t>Aéronef à turbopropulseur à hélice ─ 10 heures</w:t>
      </w:r>
    </w:p>
    <w:p w14:paraId="44FC2228" w14:textId="0135A17C" w:rsidR="00C11A29" w:rsidRPr="006003AD" w:rsidRDefault="00C11A29" w:rsidP="00FD2F07">
      <w:pPr>
        <w:pStyle w:val="FAAOutlineL21"/>
        <w:numPr>
          <w:ilvl w:val="0"/>
          <w:numId w:val="827"/>
        </w:numPr>
      </w:pPr>
      <w:r w:rsidRPr="006003AD">
        <w:t>Aéronef à turboréacteur ─ 20 heures</w:t>
      </w:r>
    </w:p>
    <w:p w14:paraId="44FC2229" w14:textId="36D4F7A7" w:rsidR="00C11A29" w:rsidRPr="006003AD" w:rsidRDefault="00C11A29" w:rsidP="00FD2F07">
      <w:pPr>
        <w:pStyle w:val="FAAOutlineL21"/>
        <w:numPr>
          <w:ilvl w:val="0"/>
          <w:numId w:val="827"/>
        </w:numPr>
      </w:pPr>
      <w:r w:rsidRPr="006003AD">
        <w:t>Autres aéronefs, comprenant les giravions ─ 10 heures</w:t>
      </w:r>
    </w:p>
    <w:p w14:paraId="44FC222A" w14:textId="77777777" w:rsidR="00C11A29" w:rsidRPr="006003AD" w:rsidRDefault="00C11A29" w:rsidP="002E79C3">
      <w:pPr>
        <w:pStyle w:val="FAAOutlineL1a"/>
      </w:pPr>
      <w:r w:rsidRPr="006003AD">
        <w:t>Chaque titulaire d'un AOC doit faire en sorte que la formation périodique soit assurée par un instructeur convenablement qualifié.</w:t>
      </w:r>
    </w:p>
    <w:p w14:paraId="44FC222B" w14:textId="452C0B96" w:rsidR="00C11A29" w:rsidRPr="006003AD" w:rsidRDefault="00C11A29" w:rsidP="002E79C3">
      <w:pPr>
        <w:pStyle w:val="FAAOutlineL1a"/>
      </w:pPr>
      <w:r w:rsidRPr="006003AD">
        <w:t>Le titulaire d'un AOC doit s'assurer que, tous les 12 mois, chaque FOO obtienne une formation périodique dans les sujets requis pour la formation initiale figurant à la NMO 8.10.1.14D avec suffisamment de détails pour assurer la compétence dans chaque domaine de formation spécifié. Lors de tout cycle de formation, les exploitants peuvent choisir de couvrir en profondeur certains sujets. Dans de tels cas, le programme de formation de l'exploitant doit couvrir, dans les 3 ans, tous les sujets au niveau de détail requis pour la qualification initiale.</w:t>
      </w:r>
    </w:p>
    <w:p w14:paraId="44FC222C" w14:textId="77777777" w:rsidR="00161486" w:rsidRPr="006003AD" w:rsidRDefault="00161486" w:rsidP="002E79C3">
      <w:pPr>
        <w:pStyle w:val="FAAOutlineL1a"/>
      </w:pPr>
      <w:r w:rsidRPr="006003AD">
        <w:t>Chaque titulaire d'un AOC doit vérifier la connaissance de la formation périodique par un examen oral ou écrit</w:t>
      </w:r>
    </w:p>
    <w:p w14:paraId="44FC222D" w14:textId="77777777" w:rsidR="00C11A29" w:rsidRPr="006003AD" w:rsidRDefault="00C11A29" w:rsidP="002E79C3">
      <w:pPr>
        <w:pStyle w:val="FAAOutlineL1a"/>
      </w:pPr>
      <w:r w:rsidRPr="006003AD">
        <w:t>Le titulaire d'un AOC doit enregistrer l'achèvement de la formation requise.</w:t>
      </w:r>
    </w:p>
    <w:p w14:paraId="44FC222F" w14:textId="77777777" w:rsidR="00C11A29" w:rsidRPr="006003AD" w:rsidRDefault="00C11A29" w:rsidP="002E79C3">
      <w:pPr>
        <w:pStyle w:val="FFATextFlushRight"/>
        <w:keepLines w:val="0"/>
        <w:widowControl w:val="0"/>
      </w:pPr>
      <w:r w:rsidRPr="006003AD">
        <w:t>OACI, Annexe 6, Partie I : 10.3 ; 10.4R</w:t>
      </w:r>
    </w:p>
    <w:p w14:paraId="44FC2230" w14:textId="3B4D6EDA" w:rsidR="00C11A29" w:rsidRPr="006003AD" w:rsidRDefault="00C11A29" w:rsidP="002E79C3">
      <w:pPr>
        <w:pStyle w:val="FFATextFlushRight"/>
        <w:keepLines w:val="0"/>
        <w:widowControl w:val="0"/>
      </w:pPr>
      <w:r w:rsidRPr="006003AD">
        <w:t>OACI, Annexe 6, Partie III, Section II : 8.3 R ; 8.4R</w:t>
      </w:r>
    </w:p>
    <w:p w14:paraId="7316B3CC" w14:textId="24A27F88" w:rsidR="00FA7F23" w:rsidRPr="006003AD" w:rsidRDefault="00C11A29" w:rsidP="002E79C3">
      <w:pPr>
        <w:pStyle w:val="FFATextFlushRight"/>
        <w:keepLines w:val="0"/>
        <w:widowControl w:val="0"/>
      </w:pPr>
      <w:r w:rsidRPr="006003AD">
        <w:t>14 CFR 121.427 ; 121.415(c) ; 121.433(c)(ii)</w:t>
      </w:r>
    </w:p>
    <w:p w14:paraId="44FC2231" w14:textId="0903522F" w:rsidR="00C11A29" w:rsidRPr="006003AD" w:rsidRDefault="00FA7F23" w:rsidP="002E79C3">
      <w:pPr>
        <w:pStyle w:val="FFATextFlushRight"/>
        <w:keepLines w:val="0"/>
        <w:widowControl w:val="0"/>
      </w:pPr>
      <w:r w:rsidRPr="006003AD">
        <w:t>OACI, Doc 9376 : 4.15.1</w:t>
      </w:r>
    </w:p>
    <w:p w14:paraId="44FC2232" w14:textId="17C676F2" w:rsidR="00DA66FA" w:rsidRPr="006003AD" w:rsidRDefault="00DA66FA" w:rsidP="002E79C3">
      <w:pPr>
        <w:pStyle w:val="FFATextFlushRight"/>
        <w:keepLines w:val="0"/>
        <w:widowControl w:val="0"/>
      </w:pPr>
      <w:r w:rsidRPr="006003AD">
        <w:t>FAA, Ordre 8900.1, Volume 3, Chapitre 22, Section 5</w:t>
      </w:r>
    </w:p>
    <w:p w14:paraId="44FC2233" w14:textId="7A9F3A9D" w:rsidR="00DA66FA" w:rsidRPr="00C33303" w:rsidRDefault="00DA66FA" w:rsidP="002E79C3">
      <w:pPr>
        <w:pStyle w:val="FFATextFlushRight"/>
        <w:keepLines w:val="0"/>
        <w:widowControl w:val="0"/>
        <w:rPr>
          <w:lang w:val="es-ES"/>
        </w:rPr>
      </w:pPr>
      <w:r w:rsidRPr="00C33303">
        <w:rPr>
          <w:lang w:val="es-ES"/>
        </w:rPr>
        <w:t>FAA AC 121-32A (tel qu’amendé)</w:t>
      </w:r>
    </w:p>
    <w:p w14:paraId="499887C7" w14:textId="77777777" w:rsidR="00BD530C" w:rsidRPr="00C33303" w:rsidRDefault="00BD530C" w:rsidP="002E79C3">
      <w:pPr>
        <w:pStyle w:val="FFATextFlushRight"/>
        <w:keepLines w:val="0"/>
        <w:widowControl w:val="0"/>
        <w:rPr>
          <w:lang w:val="es-ES"/>
        </w:rPr>
      </w:pPr>
    </w:p>
    <w:p w14:paraId="44FC2235" w14:textId="12CCD16A" w:rsidR="00C11A29" w:rsidRPr="006003AD" w:rsidRDefault="00B50E07" w:rsidP="002E79C3">
      <w:pPr>
        <w:pStyle w:val="Heading4"/>
        <w:numPr>
          <w:ilvl w:val="0"/>
          <w:numId w:val="0"/>
        </w:numPr>
        <w:ind w:left="864" w:hanging="864"/>
      </w:pPr>
      <w:bookmarkStart w:id="342" w:name="_Toc64558955"/>
      <w:r w:rsidRPr="006003AD">
        <w:t>NMO 8.10.1.37</w:t>
      </w:r>
      <w:r w:rsidRPr="006003AD">
        <w:tab/>
        <w:t>Formation d'instructeur</w:t>
      </w:r>
      <w:bookmarkEnd w:id="342"/>
    </w:p>
    <w:p w14:paraId="44FC2237" w14:textId="196B5F42" w:rsidR="003638CD" w:rsidRPr="006003AD" w:rsidRDefault="00820260" w:rsidP="00FD2F07">
      <w:pPr>
        <w:pStyle w:val="FAAOutlineL1a"/>
        <w:numPr>
          <w:ilvl w:val="0"/>
          <w:numId w:val="828"/>
        </w:numPr>
      </w:pPr>
      <w:r w:rsidRPr="006003AD">
        <w:t>FORMATION D'INSTRUCTEUR D'ÉQUIPAGE DE CONDUITE.</w:t>
      </w:r>
    </w:p>
    <w:p w14:paraId="44FC2238" w14:textId="77777777" w:rsidR="00C11A29" w:rsidRPr="006003AD" w:rsidRDefault="00C11A29" w:rsidP="00FD2F07">
      <w:pPr>
        <w:pStyle w:val="FAAOutlineL21"/>
        <w:numPr>
          <w:ilvl w:val="0"/>
          <w:numId w:val="829"/>
        </w:numPr>
      </w:pPr>
      <w:r w:rsidRPr="006003AD">
        <w:t xml:space="preserve">Nul exploitant n'est autorisé à utiliser une personne en tant qu'instructeur de vol d'un programme de formation, et celle-ci ne peut pas en faire fonction, sauf si : </w:t>
      </w:r>
    </w:p>
    <w:p w14:paraId="44FC2239" w14:textId="77777777" w:rsidR="00C11A29" w:rsidRPr="006003AD" w:rsidRDefault="00C11A29" w:rsidP="00FD2F07">
      <w:pPr>
        <w:pStyle w:val="FAAOutlineL3i"/>
        <w:numPr>
          <w:ilvl w:val="3"/>
          <w:numId w:val="830"/>
        </w:numPr>
      </w:pPr>
      <w:r w:rsidRPr="006003AD">
        <w:t>Cette personne a réussi la formation initiale ou de transition en tant qu'instructeur de vol ; et</w:t>
      </w:r>
    </w:p>
    <w:p w14:paraId="44FC223A" w14:textId="4732264A" w:rsidR="00C11A29" w:rsidRPr="006003AD" w:rsidRDefault="00C11A29" w:rsidP="00FD2F07">
      <w:pPr>
        <w:pStyle w:val="FAAOutlineL3i"/>
        <w:numPr>
          <w:ilvl w:val="3"/>
          <w:numId w:val="830"/>
        </w:numPr>
      </w:pPr>
      <w:r w:rsidRPr="006003AD">
        <w:t>Dans les 24 mois civils précédents, cette personne a administré de façon satisfaisante des cours sous l'observation d'un inspecteur de la Régie ou de personnel d’inspection du titulaire d'un AOC.</w:t>
      </w:r>
    </w:p>
    <w:p w14:paraId="44FC223B" w14:textId="0C68939C" w:rsidR="00C11A29" w:rsidRPr="006003AD" w:rsidRDefault="00C11A29" w:rsidP="002E79C3">
      <w:pPr>
        <w:pStyle w:val="FAAOutlineL21"/>
      </w:pPr>
      <w:r w:rsidRPr="006003AD">
        <w:t>Le titulaire d'un AOC peut effectuer la vérification par observation pour un instructeur de vol, en tout ou en partie, à bord d'un aéronef ou dans un FSTD.</w:t>
      </w:r>
    </w:p>
    <w:p w14:paraId="44FC223C" w14:textId="2669E74F" w:rsidR="00C11A29" w:rsidRPr="006003AD" w:rsidRDefault="00C11A29" w:rsidP="002E79C3">
      <w:pPr>
        <w:pStyle w:val="FAAOutlineL21"/>
      </w:pPr>
      <w:r w:rsidRPr="006003AD">
        <w:t>Chaque titulaire d'un AOC doit s'assurer que la formation initiale au sol des instructeurs de vol comprenne ce qui suit :</w:t>
      </w:r>
    </w:p>
    <w:p w14:paraId="44FC223D" w14:textId="77777777" w:rsidR="00C11A29" w:rsidRPr="006003AD" w:rsidRDefault="00C11A29" w:rsidP="00FD2F07">
      <w:pPr>
        <w:pStyle w:val="FAAOutlineL3i"/>
        <w:numPr>
          <w:ilvl w:val="3"/>
          <w:numId w:val="831"/>
        </w:numPr>
      </w:pPr>
      <w:r w:rsidRPr="006003AD">
        <w:t xml:space="preserve">Les devoirs, fonctions et responsabilités de l'instructeur de vol. </w:t>
      </w:r>
    </w:p>
    <w:p w14:paraId="44FC223E" w14:textId="69F3D160" w:rsidR="00C11A29" w:rsidRPr="006003AD" w:rsidRDefault="00C11A29" w:rsidP="00FD2F07">
      <w:pPr>
        <w:pStyle w:val="FAAOutlineL3i"/>
        <w:numPr>
          <w:ilvl w:val="3"/>
          <w:numId w:val="831"/>
        </w:numPr>
      </w:pPr>
      <w:r w:rsidRPr="006003AD">
        <w:t xml:space="preserve">La réglementation qui s'applique et les politiques et procédures du titulaire de l'AOC. </w:t>
      </w:r>
    </w:p>
    <w:p w14:paraId="44FC223F" w14:textId="77777777" w:rsidR="00C11A29" w:rsidRPr="006003AD" w:rsidRDefault="00C11A29" w:rsidP="00FD2F07">
      <w:pPr>
        <w:pStyle w:val="FAAOutlineL3i"/>
        <w:numPr>
          <w:ilvl w:val="3"/>
          <w:numId w:val="831"/>
        </w:numPr>
      </w:pPr>
      <w:r w:rsidRPr="006003AD">
        <w:lastRenderedPageBreak/>
        <w:t xml:space="preserve">Les méthodes, procédures et techniques appropriées pour effectuer les vérifications requises. </w:t>
      </w:r>
    </w:p>
    <w:p w14:paraId="44FC2240" w14:textId="77777777" w:rsidR="00C11A29" w:rsidRPr="006003AD" w:rsidRDefault="00C11A29" w:rsidP="00FD2F07">
      <w:pPr>
        <w:pStyle w:val="FAAOutlineL3i"/>
        <w:numPr>
          <w:ilvl w:val="3"/>
          <w:numId w:val="831"/>
        </w:numPr>
      </w:pPr>
      <w:r w:rsidRPr="006003AD">
        <w:t xml:space="preserve">L'évaluation correcte de la performance des élèves, dont la détection de ce qui suit : </w:t>
      </w:r>
    </w:p>
    <w:p w14:paraId="44FC2241" w14:textId="77777777" w:rsidR="00C11A29" w:rsidRPr="006003AD" w:rsidRDefault="00C11A29" w:rsidP="00FD2F07">
      <w:pPr>
        <w:pStyle w:val="FAAOutlineL4A"/>
        <w:numPr>
          <w:ilvl w:val="4"/>
          <w:numId w:val="833"/>
        </w:numPr>
      </w:pPr>
      <w:r w:rsidRPr="006003AD">
        <w:t>Une formation incorrecte ou insuffisante ; et</w:t>
      </w:r>
    </w:p>
    <w:p w14:paraId="44FC2242" w14:textId="77777777" w:rsidR="00C11A29" w:rsidRPr="006003AD" w:rsidRDefault="00C11A29" w:rsidP="00FD2F07">
      <w:pPr>
        <w:pStyle w:val="FAAOutlineL4A"/>
        <w:numPr>
          <w:ilvl w:val="4"/>
          <w:numId w:val="833"/>
        </w:numPr>
      </w:pPr>
      <w:r w:rsidRPr="006003AD">
        <w:t>Les caractéristiques personnelles d'un demandeur, qui pourraient affecter négativement la sécurité.</w:t>
      </w:r>
    </w:p>
    <w:p w14:paraId="44FC2243" w14:textId="77777777" w:rsidR="00C11A29" w:rsidRPr="006003AD" w:rsidRDefault="00C11A29" w:rsidP="00FD2F07">
      <w:pPr>
        <w:pStyle w:val="FAAOutlineL4A"/>
        <w:numPr>
          <w:ilvl w:val="4"/>
          <w:numId w:val="833"/>
        </w:numPr>
      </w:pPr>
      <w:r w:rsidRPr="006003AD">
        <w:t xml:space="preserve">Les mesures correctives appropriées en cas de vérifications insatisfaisantes. </w:t>
      </w:r>
    </w:p>
    <w:p w14:paraId="44FC2244" w14:textId="77777777" w:rsidR="00C11A29" w:rsidRPr="006003AD" w:rsidRDefault="00C11A29" w:rsidP="00FD2F07">
      <w:pPr>
        <w:pStyle w:val="FAAOutlineL4A"/>
        <w:numPr>
          <w:ilvl w:val="4"/>
          <w:numId w:val="833"/>
        </w:numPr>
      </w:pPr>
      <w:r w:rsidRPr="006003AD">
        <w:t xml:space="preserve">Les méthodes, procédures et limitations approuvées pour l'exécution des procédures normales, anormales et d'urgence requises à bord de l'aéronef. </w:t>
      </w:r>
    </w:p>
    <w:p w14:paraId="44FC2245" w14:textId="77777777" w:rsidR="00C11A29" w:rsidRPr="006003AD" w:rsidRDefault="00C11A29" w:rsidP="002E79C3">
      <w:pPr>
        <w:pStyle w:val="FAAOutlineL3i"/>
      </w:pPr>
      <w:r w:rsidRPr="006003AD">
        <w:t xml:space="preserve">Sauf pour les titulaires de licences d'instructeur de vol : </w:t>
      </w:r>
    </w:p>
    <w:p w14:paraId="44FC2246" w14:textId="77777777" w:rsidR="00C11A29" w:rsidRPr="006003AD" w:rsidRDefault="00C11A29" w:rsidP="00FD2F07">
      <w:pPr>
        <w:pStyle w:val="FAAOutlineL4A"/>
        <w:numPr>
          <w:ilvl w:val="4"/>
          <w:numId w:val="834"/>
        </w:numPr>
      </w:pPr>
      <w:r w:rsidRPr="006003AD">
        <w:t xml:space="preserve">Les principes fondamentaux du processus d'enseignement et d'acquisition de connaissances ; </w:t>
      </w:r>
    </w:p>
    <w:p w14:paraId="44FC2247" w14:textId="77777777" w:rsidR="00C11A29" w:rsidRPr="006003AD" w:rsidRDefault="00C11A29" w:rsidP="00FD2F07">
      <w:pPr>
        <w:pStyle w:val="FAAOutlineL4A"/>
        <w:numPr>
          <w:ilvl w:val="4"/>
          <w:numId w:val="834"/>
        </w:numPr>
      </w:pPr>
      <w:r w:rsidRPr="006003AD">
        <w:t>Les méthodes et procédures pédagogiques ; et</w:t>
      </w:r>
    </w:p>
    <w:p w14:paraId="44FC2248" w14:textId="77777777" w:rsidR="00C11A29" w:rsidRPr="006003AD" w:rsidRDefault="00C11A29" w:rsidP="00FD2F07">
      <w:pPr>
        <w:pStyle w:val="FAAOutlineL4A"/>
        <w:numPr>
          <w:ilvl w:val="4"/>
          <w:numId w:val="834"/>
        </w:numPr>
      </w:pPr>
      <w:r w:rsidRPr="006003AD">
        <w:t>La relation entre instructeur et élève.</w:t>
      </w:r>
    </w:p>
    <w:p w14:paraId="44FC2249" w14:textId="77777777" w:rsidR="00C11A29" w:rsidRPr="006003AD" w:rsidRDefault="00C11A29" w:rsidP="002E79C3">
      <w:pPr>
        <w:pStyle w:val="FAAOutlineL21"/>
      </w:pPr>
      <w:r w:rsidRPr="006003AD">
        <w:t>Chaque titulaire d'un AOC doit s'assurer que la formation de transition au sol pour les instructeurs de vol comprend les méthodes, procédures et limitations approuvées pour l'exécution des procédures normales, anormales et d'urgence requises, qui s'appliquent à l'aéronef pour lequel l'instructeur de vol est en transition.</w:t>
      </w:r>
    </w:p>
    <w:p w14:paraId="44FC224A" w14:textId="77777777" w:rsidR="00C11A29" w:rsidRPr="006003AD" w:rsidRDefault="00C11A29" w:rsidP="002E79C3">
      <w:pPr>
        <w:pStyle w:val="FAAOutlineL21"/>
      </w:pPr>
      <w:r w:rsidRPr="006003AD">
        <w:t xml:space="preserve">Chaque titulaire d'un AOC doit s'assurer que la formation initiale et de transition des instructeurs de vol comprenne ce qui suit : </w:t>
      </w:r>
    </w:p>
    <w:p w14:paraId="44FC224B" w14:textId="77777777" w:rsidR="00C11A29" w:rsidRPr="006003AD" w:rsidRDefault="00C11A29" w:rsidP="00FD2F07">
      <w:pPr>
        <w:pStyle w:val="FAAOutlineL3i"/>
        <w:numPr>
          <w:ilvl w:val="3"/>
          <w:numId w:val="832"/>
        </w:numPr>
      </w:pPr>
      <w:r w:rsidRPr="006003AD">
        <w:t>Les mesures de sécurité à prendre pour les situations d'urgences qui vont probablement se produire durant l'instruction.</w:t>
      </w:r>
    </w:p>
    <w:p w14:paraId="44FC224C" w14:textId="77777777" w:rsidR="00C11A29" w:rsidRPr="006003AD" w:rsidRDefault="00C11A29" w:rsidP="00FD2F07">
      <w:pPr>
        <w:pStyle w:val="FAAOutlineL3i"/>
        <w:numPr>
          <w:ilvl w:val="3"/>
          <w:numId w:val="832"/>
        </w:numPr>
      </w:pPr>
      <w:r w:rsidRPr="006003AD">
        <w:t>Les résultats potentiels de mesures de sécurité incorrectes, non prises à temps ou pas prises lors de l'instruction.</w:t>
      </w:r>
    </w:p>
    <w:p w14:paraId="44FC224D" w14:textId="77777777" w:rsidR="00C11A29" w:rsidRPr="006003AD" w:rsidRDefault="00C11A29" w:rsidP="00FD2F07">
      <w:pPr>
        <w:pStyle w:val="FAAOutlineL3i"/>
        <w:numPr>
          <w:ilvl w:val="3"/>
          <w:numId w:val="832"/>
        </w:numPr>
      </w:pPr>
      <w:r w:rsidRPr="006003AD">
        <w:t xml:space="preserve">Pour les pilotes instructeurs de vol (aéronefs) : </w:t>
      </w:r>
    </w:p>
    <w:p w14:paraId="44FC224E" w14:textId="04788CF4" w:rsidR="00C11A29" w:rsidRPr="006003AD" w:rsidRDefault="00C11A29" w:rsidP="00FD2F07">
      <w:pPr>
        <w:pStyle w:val="FAAOutlineL4A"/>
        <w:numPr>
          <w:ilvl w:val="4"/>
          <w:numId w:val="835"/>
        </w:numPr>
      </w:pPr>
      <w:r w:rsidRPr="006003AD">
        <w:t>Formation et entraînement en vol à l'enseignement au vol à partir des sièges de pilote de gauche et de droite, aux procédures normales, anormales et d'urgence requises pour assurer la compétence en tant qu'instructeur ; et</w:t>
      </w:r>
    </w:p>
    <w:p w14:paraId="44FC224F" w14:textId="77777777" w:rsidR="00C11A29" w:rsidRPr="006003AD" w:rsidRDefault="00C11A29" w:rsidP="00FD2F07">
      <w:pPr>
        <w:pStyle w:val="FAAOutlineL4A"/>
        <w:numPr>
          <w:ilvl w:val="4"/>
          <w:numId w:val="835"/>
        </w:numPr>
      </w:pPr>
      <w:r w:rsidRPr="006003AD">
        <w:t>Les mesures de sécurité à prendre à partir de l'un ou l'autre siège de pilote pour les situations d'urgences qui vont probablement se produire durant l'instruction.</w:t>
      </w:r>
    </w:p>
    <w:p w14:paraId="44FC2250" w14:textId="716F167C" w:rsidR="00C11A29" w:rsidRPr="006003AD" w:rsidRDefault="00C11A29" w:rsidP="002E79C3">
      <w:pPr>
        <w:pStyle w:val="FAAOutlineL21"/>
      </w:pPr>
      <w:r w:rsidRPr="006003AD">
        <w:t>Pour les FE instructeurs et les FN instructeurs, formation en vol pour assurer la compétence dans l'exécution des tâches affectées.</w:t>
      </w:r>
    </w:p>
    <w:p w14:paraId="44FC2251" w14:textId="4DBE7919" w:rsidR="00C11A29" w:rsidRPr="006003AD" w:rsidRDefault="00C11A29" w:rsidP="002E79C3">
      <w:pPr>
        <w:pStyle w:val="FAAOutlineL21"/>
      </w:pPr>
      <w:r w:rsidRPr="006003AD">
        <w:t>Le titulaire d'un AOC peut répondre aux impératifs de formation au vol pour les instructeurs de vol, en tout ou en partie, en vol ou dans un FSTD, selon le cas.</w:t>
      </w:r>
    </w:p>
    <w:p w14:paraId="44FC2252" w14:textId="1F389D35" w:rsidR="00C11A29" w:rsidRPr="006003AD" w:rsidRDefault="00C11A29" w:rsidP="002E79C3">
      <w:pPr>
        <w:pStyle w:val="FAAOutlineL21"/>
      </w:pPr>
      <w:r w:rsidRPr="006003AD">
        <w:t xml:space="preserve">Un titulaire d'un AOC doit s'assurer que la formation initiale et de transition des instructeurs de vol (FSTD) comprenne ce qui suit : </w:t>
      </w:r>
    </w:p>
    <w:p w14:paraId="44FC2253" w14:textId="59F3CE06" w:rsidR="00C11A29" w:rsidRPr="006003AD" w:rsidRDefault="00C11A29" w:rsidP="00FD2F07">
      <w:pPr>
        <w:pStyle w:val="FAAOutlineL3i"/>
        <w:numPr>
          <w:ilvl w:val="3"/>
          <w:numId w:val="836"/>
        </w:numPr>
      </w:pPr>
      <w:r w:rsidRPr="006003AD">
        <w:t xml:space="preserve">Une formation et un entraînement aux procédures normales, anormales et d'urgence requises pour assurer la compétence en matière d'instruction au vol requise pour la présente partie. Cette formation et cet entraînement peuvent se </w:t>
      </w:r>
      <w:r w:rsidRPr="006003AD">
        <w:lastRenderedPageBreak/>
        <w:t>faire, en tout ou en partie, dans un FSTD.</w:t>
      </w:r>
    </w:p>
    <w:p w14:paraId="44FC2254" w14:textId="793398DD" w:rsidR="00C11A29" w:rsidRPr="006003AD" w:rsidRDefault="00C11A29" w:rsidP="002E79C3">
      <w:pPr>
        <w:pStyle w:val="FAAOutlineL3i"/>
      </w:pPr>
      <w:r w:rsidRPr="006003AD">
        <w:t>Une formation à l'exploitation de FSTD pour assurer la compétence en matière d'instruction au vol requise pour la présente partie.</w:t>
      </w:r>
    </w:p>
    <w:p w14:paraId="44FC2255" w14:textId="7A4875FA" w:rsidR="009731EE" w:rsidRPr="006003AD" w:rsidRDefault="00820260" w:rsidP="002E79C3">
      <w:pPr>
        <w:pStyle w:val="FAAOutlineL1a"/>
      </w:pPr>
      <w:r w:rsidRPr="006003AD">
        <w:t>FORMATION D'INSTRUCTEUR D’ÉQUIPAGE DE CABINE.</w:t>
      </w:r>
    </w:p>
    <w:p w14:paraId="44FC2256" w14:textId="77777777" w:rsidR="001C7C1F" w:rsidRPr="006003AD" w:rsidRDefault="001C7C1F" w:rsidP="00FD2F07">
      <w:pPr>
        <w:pStyle w:val="FAAOutlineL21"/>
        <w:numPr>
          <w:ilvl w:val="0"/>
          <w:numId w:val="837"/>
        </w:numPr>
      </w:pPr>
      <w:r w:rsidRPr="006003AD">
        <w:t xml:space="preserve">Nul exploitant n'est autorisé à utiliser une personne en tant qu'instructeur de cabine d'un programme de formation, pas plus qu'une personne ne peut servir à ce poste, sauf si : </w:t>
      </w:r>
    </w:p>
    <w:p w14:paraId="44FC2257" w14:textId="77777777" w:rsidR="001C7C1F" w:rsidRPr="006003AD" w:rsidRDefault="001C7C1F" w:rsidP="00FD2F07">
      <w:pPr>
        <w:pStyle w:val="FAAOutlineL3i"/>
        <w:numPr>
          <w:ilvl w:val="3"/>
          <w:numId w:val="838"/>
        </w:numPr>
      </w:pPr>
      <w:r w:rsidRPr="006003AD">
        <w:t>Cette personne a réussi la formation initiale ou de transition en tant qu'instructeur de cabine ; et</w:t>
      </w:r>
    </w:p>
    <w:p w14:paraId="44FC2258" w14:textId="48E2DEC6" w:rsidR="001C7C1F" w:rsidRPr="006003AD" w:rsidRDefault="001C7C1F" w:rsidP="00FD2F07">
      <w:pPr>
        <w:pStyle w:val="FAAOutlineL3i"/>
        <w:numPr>
          <w:ilvl w:val="3"/>
          <w:numId w:val="838"/>
        </w:numPr>
      </w:pPr>
      <w:r w:rsidRPr="006003AD">
        <w:t>Dans les 24 mois civils précédents, cette personne a administré de façon satisfaisante des cours sous l'observation d'un inspecteur de la Régie ou de personnel d’inspection du titulaire d'un AOC.</w:t>
      </w:r>
    </w:p>
    <w:p w14:paraId="44FC2259" w14:textId="77777777" w:rsidR="001C7C1F" w:rsidRPr="006003AD" w:rsidRDefault="001C7C1F" w:rsidP="002E79C3">
      <w:pPr>
        <w:pStyle w:val="FAAOutlineL21"/>
      </w:pPr>
      <w:r w:rsidRPr="006003AD">
        <w:t>Le titulaire d'un AOC peut effectuer la vérification par observation pour un instructeur de cabine, en tout ou en partie, à bord d'un aéronef ou dans un simulateur d'entraînement.</w:t>
      </w:r>
    </w:p>
    <w:p w14:paraId="44FC225A" w14:textId="37C8D762" w:rsidR="001C7C1F" w:rsidRPr="006003AD" w:rsidRDefault="001C7C1F" w:rsidP="002E79C3">
      <w:pPr>
        <w:pStyle w:val="FAAOutlineL21"/>
      </w:pPr>
      <w:r w:rsidRPr="006003AD">
        <w:t>Chaque titulaire d'un AOC doit s'assurer que la formation initiale au sol des instructeurs de cabine comprenne ce qui suit :</w:t>
      </w:r>
    </w:p>
    <w:p w14:paraId="44FC225B" w14:textId="77777777" w:rsidR="001C7C1F" w:rsidRPr="006003AD" w:rsidRDefault="001C7C1F" w:rsidP="00FD2F07">
      <w:pPr>
        <w:pStyle w:val="FAAOutlineL3i"/>
        <w:numPr>
          <w:ilvl w:val="3"/>
          <w:numId w:val="839"/>
        </w:numPr>
      </w:pPr>
      <w:r w:rsidRPr="006003AD">
        <w:t xml:space="preserve">Les devoirs, fonctions et responsabilités de l'instructeur de cabine. </w:t>
      </w:r>
    </w:p>
    <w:p w14:paraId="44FC225C" w14:textId="42891B6F" w:rsidR="001C7C1F" w:rsidRPr="006003AD" w:rsidRDefault="001C7C1F" w:rsidP="00FD2F07">
      <w:pPr>
        <w:pStyle w:val="FAAOutlineL3i"/>
        <w:numPr>
          <w:ilvl w:val="3"/>
          <w:numId w:val="839"/>
        </w:numPr>
      </w:pPr>
      <w:r w:rsidRPr="006003AD">
        <w:t xml:space="preserve">La réglementation qui s'applique et les politiques et procédures du titulaire de l'AOC. </w:t>
      </w:r>
    </w:p>
    <w:p w14:paraId="44FC225D" w14:textId="77777777" w:rsidR="001C7C1F" w:rsidRPr="006003AD" w:rsidRDefault="001C7C1F" w:rsidP="00FD2F07">
      <w:pPr>
        <w:pStyle w:val="FAAOutlineL3i"/>
        <w:numPr>
          <w:ilvl w:val="3"/>
          <w:numId w:val="839"/>
        </w:numPr>
      </w:pPr>
      <w:r w:rsidRPr="006003AD">
        <w:t xml:space="preserve">Les méthodes, procédures et techniques appropriées pour effectuer les vérifications requises. </w:t>
      </w:r>
    </w:p>
    <w:p w14:paraId="44FC225E" w14:textId="77777777" w:rsidR="001C7C1F" w:rsidRPr="006003AD" w:rsidRDefault="001C7C1F" w:rsidP="00FD2F07">
      <w:pPr>
        <w:pStyle w:val="FAAOutlineL3i"/>
        <w:numPr>
          <w:ilvl w:val="3"/>
          <w:numId w:val="839"/>
        </w:numPr>
      </w:pPr>
      <w:r w:rsidRPr="006003AD">
        <w:t xml:space="preserve">L'évaluation correcte de la performance des élèves, dont la détection de ce qui suit : </w:t>
      </w:r>
    </w:p>
    <w:p w14:paraId="44FC225F" w14:textId="77777777" w:rsidR="001C7C1F" w:rsidRPr="006003AD" w:rsidRDefault="001C7C1F" w:rsidP="00FD2F07">
      <w:pPr>
        <w:pStyle w:val="FAAOutlineL4A"/>
        <w:numPr>
          <w:ilvl w:val="4"/>
          <w:numId w:val="840"/>
        </w:numPr>
      </w:pPr>
      <w:r w:rsidRPr="006003AD">
        <w:t>Une formation incorrecte ou insuffisante ; et</w:t>
      </w:r>
    </w:p>
    <w:p w14:paraId="44FC2260" w14:textId="77777777" w:rsidR="001C7C1F" w:rsidRPr="006003AD" w:rsidRDefault="001C7C1F" w:rsidP="00FD2F07">
      <w:pPr>
        <w:pStyle w:val="FAAOutlineL4A"/>
        <w:numPr>
          <w:ilvl w:val="4"/>
          <w:numId w:val="840"/>
        </w:numPr>
      </w:pPr>
      <w:r w:rsidRPr="006003AD">
        <w:t>Les caractéristiques personnelles d'un demandeur, qui pourraient affecter négativement la sécurité.</w:t>
      </w:r>
    </w:p>
    <w:p w14:paraId="44FC2261" w14:textId="77777777" w:rsidR="001C7C1F" w:rsidRPr="006003AD" w:rsidRDefault="001C7C1F" w:rsidP="002E79C3">
      <w:pPr>
        <w:pStyle w:val="FAAOutlineL3i"/>
      </w:pPr>
      <w:r w:rsidRPr="006003AD">
        <w:t xml:space="preserve">Les mesures correctives appropriées en cas de vérifications insatisfaisantes. </w:t>
      </w:r>
    </w:p>
    <w:p w14:paraId="44FC2262" w14:textId="77777777" w:rsidR="001C7C1F" w:rsidRPr="006003AD" w:rsidRDefault="001C7C1F" w:rsidP="002E79C3">
      <w:pPr>
        <w:pStyle w:val="FAAOutlineL3i"/>
      </w:pPr>
      <w:r w:rsidRPr="006003AD">
        <w:t xml:space="preserve">Les méthodes, procédures et limitations approuvées pour l'exécution des procédures normales, anormales et d'urgence requises à bord de l'aéronef, selon le cas. </w:t>
      </w:r>
    </w:p>
    <w:p w14:paraId="44FC2263" w14:textId="77777777" w:rsidR="001C7C1F" w:rsidRPr="006003AD" w:rsidRDefault="001C7C1F" w:rsidP="002E79C3">
      <w:pPr>
        <w:pStyle w:val="FAAOutlineL3i"/>
      </w:pPr>
      <w:r w:rsidRPr="006003AD">
        <w:t xml:space="preserve">Sauf pour les instructeurs de cabine actuels : </w:t>
      </w:r>
    </w:p>
    <w:p w14:paraId="44FC2264" w14:textId="77777777" w:rsidR="001C7C1F" w:rsidRPr="006003AD" w:rsidRDefault="001C7C1F" w:rsidP="00FD2F07">
      <w:pPr>
        <w:pStyle w:val="FAAOutlineL4A"/>
        <w:numPr>
          <w:ilvl w:val="4"/>
          <w:numId w:val="841"/>
        </w:numPr>
      </w:pPr>
      <w:r w:rsidRPr="006003AD">
        <w:t xml:space="preserve">Les principes fondamentaux du processus d'enseignement et d'acquisition de connaissances ; </w:t>
      </w:r>
    </w:p>
    <w:p w14:paraId="44FC2265" w14:textId="77777777" w:rsidR="001C7C1F" w:rsidRPr="006003AD" w:rsidRDefault="001C7C1F" w:rsidP="00FD2F07">
      <w:pPr>
        <w:pStyle w:val="FAAOutlineL4A"/>
        <w:numPr>
          <w:ilvl w:val="4"/>
          <w:numId w:val="841"/>
        </w:numPr>
      </w:pPr>
      <w:r w:rsidRPr="006003AD">
        <w:t>Les méthodes et procédures pédagogiques ; et</w:t>
      </w:r>
    </w:p>
    <w:p w14:paraId="44FC2266" w14:textId="77777777" w:rsidR="001C7C1F" w:rsidRPr="006003AD" w:rsidRDefault="001C7C1F" w:rsidP="00FD2F07">
      <w:pPr>
        <w:pStyle w:val="FAAOutlineL4A"/>
        <w:numPr>
          <w:ilvl w:val="4"/>
          <w:numId w:val="841"/>
        </w:numPr>
      </w:pPr>
      <w:r w:rsidRPr="006003AD">
        <w:t>La relation entre instructeur et élève.</w:t>
      </w:r>
    </w:p>
    <w:p w14:paraId="44FC2267" w14:textId="77777777" w:rsidR="001C7C1F" w:rsidRPr="006003AD" w:rsidRDefault="001C7C1F" w:rsidP="002E79C3">
      <w:pPr>
        <w:pStyle w:val="FAAOutlineL21"/>
      </w:pPr>
      <w:r w:rsidRPr="006003AD">
        <w:t>Chaque titulaire d'un AOC doit s'assurer que la formation de transition au sol pour les instructeurs de cabine comprend les méthodes, procédures et limitations approuvées pour l'exécution des procédures normales, anormales et d'urgence requises, qui s'appliquent à l'aéronef pour lequel l'instructeur de cabine est en transition.</w:t>
      </w:r>
    </w:p>
    <w:p w14:paraId="44FC2268" w14:textId="77777777" w:rsidR="001C7C1F" w:rsidRPr="006003AD" w:rsidRDefault="001C7C1F" w:rsidP="002E79C3">
      <w:pPr>
        <w:pStyle w:val="FAAOutlineL21"/>
      </w:pPr>
      <w:r w:rsidRPr="006003AD">
        <w:t xml:space="preserve">Chaque titulaire d'un AOC doit s'assurer que la formation initiale et de transition des instructeurs de cabine comprenne ce qui suit : </w:t>
      </w:r>
    </w:p>
    <w:p w14:paraId="44FC2269" w14:textId="77777777" w:rsidR="001C7C1F" w:rsidRPr="006003AD" w:rsidRDefault="001C7C1F" w:rsidP="00FD2F07">
      <w:pPr>
        <w:pStyle w:val="FAAOutlineL3i"/>
        <w:numPr>
          <w:ilvl w:val="3"/>
          <w:numId w:val="842"/>
        </w:numPr>
      </w:pPr>
      <w:r w:rsidRPr="006003AD">
        <w:t>Les mesures de sécurité à prendre pour les situations d'urgences qui vont probablement se produire durant l'instruction.</w:t>
      </w:r>
    </w:p>
    <w:p w14:paraId="44FC226A" w14:textId="77777777" w:rsidR="001C7C1F" w:rsidRPr="006003AD" w:rsidRDefault="001C7C1F" w:rsidP="00FD2F07">
      <w:pPr>
        <w:pStyle w:val="FAAOutlineL3i"/>
        <w:numPr>
          <w:ilvl w:val="3"/>
          <w:numId w:val="842"/>
        </w:numPr>
      </w:pPr>
      <w:r w:rsidRPr="006003AD">
        <w:lastRenderedPageBreak/>
        <w:t>Les résultats potentiels de mesures de sécurité incorrectes, non prises à temps ou pas prises lors de l'instruction.</w:t>
      </w:r>
    </w:p>
    <w:p w14:paraId="44FC226B" w14:textId="71DD2F62" w:rsidR="009731EE" w:rsidRPr="006003AD" w:rsidRDefault="00226D46" w:rsidP="002E79C3">
      <w:pPr>
        <w:pStyle w:val="FAAOutlineL1a"/>
      </w:pPr>
      <w:r w:rsidRPr="006003AD">
        <w:t>FORMATION D’INSTRUCTEUR D’AGENT TECHNIQUE D’EXPLOITATION.</w:t>
      </w:r>
    </w:p>
    <w:p w14:paraId="44FC226C" w14:textId="4B7C4A93" w:rsidR="00D63E01" w:rsidRPr="006003AD" w:rsidRDefault="00D63E01" w:rsidP="00FD2F07">
      <w:pPr>
        <w:pStyle w:val="FAAOutlineL21"/>
        <w:numPr>
          <w:ilvl w:val="0"/>
          <w:numId w:val="843"/>
        </w:numPr>
      </w:pPr>
      <w:r w:rsidRPr="006003AD">
        <w:t xml:space="preserve">Nul exploitant n'est autorisé à utiliser une personne en tant qu'instructeur FOO d'un programme de formation, pas plus qu'une personne ne peut servir à ce poste, sauf si : </w:t>
      </w:r>
    </w:p>
    <w:p w14:paraId="44FC226D" w14:textId="60D5F967" w:rsidR="00D63E01" w:rsidRPr="006003AD" w:rsidRDefault="00D63E01" w:rsidP="00FD2F07">
      <w:pPr>
        <w:pStyle w:val="FAAOutlineL3i"/>
        <w:numPr>
          <w:ilvl w:val="3"/>
          <w:numId w:val="844"/>
        </w:numPr>
      </w:pPr>
      <w:r w:rsidRPr="006003AD">
        <w:t>Cette personne a réussi la formation initiale ou de transition en tant qu'instructeur FOO ; et</w:t>
      </w:r>
    </w:p>
    <w:p w14:paraId="44FC226E" w14:textId="0BCDC3F4" w:rsidR="00D63E01" w:rsidRPr="006003AD" w:rsidRDefault="00D63E01" w:rsidP="00FD2F07">
      <w:pPr>
        <w:pStyle w:val="FAAOutlineL3i"/>
        <w:numPr>
          <w:ilvl w:val="3"/>
          <w:numId w:val="844"/>
        </w:numPr>
      </w:pPr>
      <w:r w:rsidRPr="006003AD">
        <w:t>Dans les 24 mois civils précédents, cette personne a administré de façon satisfaisante des cours sous l'observation d'un inspecteur de la Régie ou du FOO inspecteur du titulaire d'un AOC.</w:t>
      </w:r>
    </w:p>
    <w:p w14:paraId="44FC226F" w14:textId="6FE331D1" w:rsidR="00203CF9" w:rsidRPr="006003AD" w:rsidRDefault="00D63E01" w:rsidP="002E79C3">
      <w:pPr>
        <w:pStyle w:val="FAAOutlineL21"/>
      </w:pPr>
      <w:r w:rsidRPr="006003AD">
        <w:t xml:space="preserve">Le titulaire d'un AOC peut effectuer la vérification par observation pour un instructeur de FOO, en tout ou en partie, dans un centre des opérations aériennes. </w:t>
      </w:r>
    </w:p>
    <w:p w14:paraId="44FC2270" w14:textId="30E35260" w:rsidR="00D63E01" w:rsidRPr="006003AD" w:rsidRDefault="00D63E01" w:rsidP="002E79C3">
      <w:pPr>
        <w:pStyle w:val="FAAOutlineL21"/>
      </w:pPr>
      <w:r w:rsidRPr="006003AD">
        <w:t>Chaque titulaire d'un AOC doit s'assurer que la formation initiale au sol des instructeurs FOO comprenne ce qui suit :</w:t>
      </w:r>
    </w:p>
    <w:p w14:paraId="44FC2271" w14:textId="1BDC0093" w:rsidR="00D63E01" w:rsidRPr="006003AD" w:rsidRDefault="00A87C0C" w:rsidP="00FD2F07">
      <w:pPr>
        <w:pStyle w:val="FAAOutlineL3i"/>
        <w:numPr>
          <w:ilvl w:val="3"/>
          <w:numId w:val="845"/>
        </w:numPr>
      </w:pPr>
      <w:r w:rsidRPr="006003AD">
        <w:t xml:space="preserve">Les devoirs, fonctions et responsabilités de l'instructeur FOO. </w:t>
      </w:r>
    </w:p>
    <w:p w14:paraId="44FC2272" w14:textId="5115E717" w:rsidR="00D63E01" w:rsidRPr="006003AD" w:rsidRDefault="00D63E01" w:rsidP="00FD2F07">
      <w:pPr>
        <w:pStyle w:val="FAAOutlineL3i"/>
        <w:numPr>
          <w:ilvl w:val="3"/>
          <w:numId w:val="845"/>
        </w:numPr>
      </w:pPr>
      <w:r w:rsidRPr="006003AD">
        <w:t xml:space="preserve">La réglementation qui s'applique et les politiques et procédures du titulaire de l'AOC. </w:t>
      </w:r>
    </w:p>
    <w:p w14:paraId="44FC2273" w14:textId="77777777" w:rsidR="00D63E01" w:rsidRPr="006003AD" w:rsidRDefault="00D63E01" w:rsidP="00FD2F07">
      <w:pPr>
        <w:pStyle w:val="FAAOutlineL3i"/>
        <w:numPr>
          <w:ilvl w:val="3"/>
          <w:numId w:val="845"/>
        </w:numPr>
      </w:pPr>
      <w:r w:rsidRPr="006003AD">
        <w:t xml:space="preserve">Les méthodes, procédures et techniques appropriées pour effectuer les vérifications requises. </w:t>
      </w:r>
    </w:p>
    <w:p w14:paraId="44FC2274" w14:textId="77777777" w:rsidR="00D63E01" w:rsidRPr="006003AD" w:rsidRDefault="00D63E01" w:rsidP="00FD2F07">
      <w:pPr>
        <w:pStyle w:val="FAAOutlineL3i"/>
        <w:numPr>
          <w:ilvl w:val="3"/>
          <w:numId w:val="845"/>
        </w:numPr>
      </w:pPr>
      <w:r w:rsidRPr="006003AD">
        <w:t xml:space="preserve">L'évaluation correcte de la performance des élèves, dont la détection de ce qui suit : </w:t>
      </w:r>
    </w:p>
    <w:p w14:paraId="44FC2275" w14:textId="77777777" w:rsidR="00D63E01" w:rsidRPr="006003AD" w:rsidRDefault="00D63E01" w:rsidP="00FD2F07">
      <w:pPr>
        <w:pStyle w:val="FAAOutlineL4A"/>
        <w:numPr>
          <w:ilvl w:val="4"/>
          <w:numId w:val="846"/>
        </w:numPr>
      </w:pPr>
      <w:r w:rsidRPr="006003AD">
        <w:t>Une formation incorrecte ou insuffisante ; et</w:t>
      </w:r>
    </w:p>
    <w:p w14:paraId="44FC2276" w14:textId="77777777" w:rsidR="00D63E01" w:rsidRPr="006003AD" w:rsidRDefault="00D63E01" w:rsidP="00FD2F07">
      <w:pPr>
        <w:pStyle w:val="FAAOutlineL4A"/>
        <w:numPr>
          <w:ilvl w:val="4"/>
          <w:numId w:val="846"/>
        </w:numPr>
      </w:pPr>
      <w:r w:rsidRPr="006003AD">
        <w:t>Les caractéristiques personnelles d'un demandeur, qui pourraient affecter négativement la sécurité.</w:t>
      </w:r>
    </w:p>
    <w:p w14:paraId="44FC2277" w14:textId="77777777" w:rsidR="00D63E01" w:rsidRPr="006003AD" w:rsidRDefault="00D63E01" w:rsidP="002E79C3">
      <w:pPr>
        <w:pStyle w:val="FAAOutlineL3i"/>
      </w:pPr>
      <w:r w:rsidRPr="006003AD">
        <w:t xml:space="preserve">Les mesures correctives appropriées en cas de vérifications insatisfaisantes. </w:t>
      </w:r>
    </w:p>
    <w:p w14:paraId="44FC2278" w14:textId="77777777" w:rsidR="00D63E01" w:rsidRPr="006003AD" w:rsidRDefault="00D63E01" w:rsidP="002E79C3">
      <w:pPr>
        <w:pStyle w:val="FAAOutlineL3i"/>
      </w:pPr>
      <w:r w:rsidRPr="006003AD">
        <w:t xml:space="preserve">Les méthodes, procédures et limitations approuvées pour l'exécution des procédures normales, anormales et d'urgence requises à bord de l'aéronef ou pour le poste concerné. </w:t>
      </w:r>
    </w:p>
    <w:p w14:paraId="44FC2279" w14:textId="620EB6C1" w:rsidR="00D63E01" w:rsidRPr="006003AD" w:rsidRDefault="00D63E01" w:rsidP="002E79C3">
      <w:pPr>
        <w:pStyle w:val="FAAOutlineL3i"/>
      </w:pPr>
      <w:r w:rsidRPr="006003AD">
        <w:t xml:space="preserve">Sauf pour les titulaires de licences d'instructeur FOO : </w:t>
      </w:r>
    </w:p>
    <w:p w14:paraId="44FC227A" w14:textId="77777777" w:rsidR="00D63E01" w:rsidRPr="006003AD" w:rsidRDefault="00D63E01" w:rsidP="00FD2F07">
      <w:pPr>
        <w:pStyle w:val="FAAOutlineL4A"/>
        <w:numPr>
          <w:ilvl w:val="4"/>
          <w:numId w:val="847"/>
        </w:numPr>
      </w:pPr>
      <w:r w:rsidRPr="006003AD">
        <w:t xml:space="preserve">Les principes fondamentaux du processus d'enseignement et d'acquisition de connaissances ; </w:t>
      </w:r>
    </w:p>
    <w:p w14:paraId="44FC227B" w14:textId="77777777" w:rsidR="00D63E01" w:rsidRPr="006003AD" w:rsidRDefault="00D63E01" w:rsidP="00FD2F07">
      <w:pPr>
        <w:pStyle w:val="FAAOutlineL4A"/>
        <w:numPr>
          <w:ilvl w:val="4"/>
          <w:numId w:val="847"/>
        </w:numPr>
      </w:pPr>
      <w:r w:rsidRPr="006003AD">
        <w:t>Les méthodes et procédures pédagogiques ; et</w:t>
      </w:r>
    </w:p>
    <w:p w14:paraId="44FC227C" w14:textId="77777777" w:rsidR="00D63E01" w:rsidRPr="006003AD" w:rsidRDefault="00D63E01" w:rsidP="00FD2F07">
      <w:pPr>
        <w:pStyle w:val="FAAOutlineL4A"/>
        <w:numPr>
          <w:ilvl w:val="4"/>
          <w:numId w:val="847"/>
        </w:numPr>
      </w:pPr>
      <w:r w:rsidRPr="006003AD">
        <w:t>La relation entre instructeur et élève.</w:t>
      </w:r>
    </w:p>
    <w:p w14:paraId="44FC227D" w14:textId="551BA48C" w:rsidR="00D63E01" w:rsidRPr="006003AD" w:rsidRDefault="00D63E01" w:rsidP="002E79C3">
      <w:pPr>
        <w:pStyle w:val="FAAOutlineL21"/>
      </w:pPr>
      <w:r w:rsidRPr="006003AD">
        <w:t>Chaque titulaire d'un AOC doit s'assurer que la formation de transition au sol pour les instructeurs FOO comprend les méthodes, procédures et limitations approuvées pour l'exécution des procédures normales, anormales et d'urgence requises, qui s'appliquent à l'aéronef ou au poste pour lequel l'instructeur FOO est en transition.</w:t>
      </w:r>
    </w:p>
    <w:p w14:paraId="44FC227E" w14:textId="20846ED8" w:rsidR="00D63E01" w:rsidRPr="006003AD" w:rsidRDefault="00D63E01" w:rsidP="002E79C3">
      <w:pPr>
        <w:pStyle w:val="FAAOutlineL21"/>
      </w:pPr>
      <w:r w:rsidRPr="006003AD">
        <w:t xml:space="preserve">Chaque titulaire d'un AOC doit s'assurer que la formation initiale et de transition des instructeurs FOO comprenne ce qui suit : </w:t>
      </w:r>
    </w:p>
    <w:p w14:paraId="44FC227F" w14:textId="77777777" w:rsidR="00D63E01" w:rsidRPr="006003AD" w:rsidRDefault="00D63E01" w:rsidP="00FD2F07">
      <w:pPr>
        <w:pStyle w:val="FAAOutlineL3i"/>
        <w:numPr>
          <w:ilvl w:val="3"/>
          <w:numId w:val="848"/>
        </w:numPr>
      </w:pPr>
      <w:r w:rsidRPr="006003AD">
        <w:t>Les mesures de sécurité à prendre pour les situations d'urgences qui vont probablement se produire durant l'instruction dans un centre des opérations aériennes.</w:t>
      </w:r>
    </w:p>
    <w:p w14:paraId="44FC2280" w14:textId="6178C009" w:rsidR="00D63E01" w:rsidRPr="006003AD" w:rsidRDefault="00D63E01" w:rsidP="00FD2F07">
      <w:pPr>
        <w:pStyle w:val="FAAOutlineL3i"/>
        <w:numPr>
          <w:ilvl w:val="3"/>
          <w:numId w:val="848"/>
        </w:numPr>
      </w:pPr>
      <w:r w:rsidRPr="006003AD">
        <w:t xml:space="preserve">Les résultats potentiels de mesures de sécurité incorrectes, non prises à temps </w:t>
      </w:r>
      <w:r w:rsidRPr="006003AD">
        <w:lastRenderedPageBreak/>
        <w:t>ou pas prises lors de l'instruction dans un centre des opérations aériennes.</w:t>
      </w:r>
    </w:p>
    <w:p w14:paraId="706BF44E" w14:textId="766C0600" w:rsidR="008A4535" w:rsidRPr="006003AD" w:rsidRDefault="008A4535" w:rsidP="002E79C3">
      <w:pPr>
        <w:pStyle w:val="FAAOutlineL1a"/>
      </w:pPr>
      <w:r w:rsidRPr="006003AD">
        <w:t xml:space="preserve">FORMATION DES INSTRUCTEURS DANS LE DOMAINE MARCHANDISES DANGEREUSES. </w:t>
      </w:r>
    </w:p>
    <w:p w14:paraId="3D731E2D" w14:textId="4EEAFF80" w:rsidR="008A4535" w:rsidRPr="006003AD" w:rsidRDefault="008A4535" w:rsidP="00FD2F07">
      <w:pPr>
        <w:pStyle w:val="FAAOutlineL21"/>
        <w:numPr>
          <w:ilvl w:val="0"/>
          <w:numId w:val="849"/>
        </w:numPr>
      </w:pPr>
      <w:r w:rsidRPr="006003AD">
        <w:t xml:space="preserve">Nul exploitant n'est autorisé à utiliser une personne en tant qu'instructeur dans le domaine des marchandises dangereuses d'un programme de formation, pas plus qu'une personne ne peut servir à ce poste, sauf si : </w:t>
      </w:r>
    </w:p>
    <w:p w14:paraId="04597FEA" w14:textId="15A5406E" w:rsidR="008A4535" w:rsidRPr="006003AD" w:rsidRDefault="008A4535" w:rsidP="00FD2F07">
      <w:pPr>
        <w:pStyle w:val="FAAOutlineL3i"/>
        <w:numPr>
          <w:ilvl w:val="3"/>
          <w:numId w:val="850"/>
        </w:numPr>
      </w:pPr>
      <w:r w:rsidRPr="006003AD">
        <w:t>Cette personne a effectué de manière satisfaisante une formation aux marchandises dangereuses dans la catégorie de marchandises dangereuses concernée avant de dispenser elle-même des programmes de formation aux marchandises dangereuses.</w:t>
      </w:r>
    </w:p>
    <w:p w14:paraId="292F36AC" w14:textId="3C6E3EB3" w:rsidR="008A4535" w:rsidRPr="006003AD" w:rsidRDefault="0025706B" w:rsidP="002E79C3">
      <w:pPr>
        <w:pStyle w:val="FAAOutlineL3i"/>
      </w:pPr>
      <w:r w:rsidRPr="006003AD">
        <w:t xml:space="preserve">Cette personne a, dans les 24 mois civils précédents, mené de manière satisfaisante des formations initiales ou périodiques, ou, si ce n’est pas le cas, participé à des formations périodiques. </w:t>
      </w:r>
    </w:p>
    <w:p w14:paraId="44FC2281" w14:textId="77777777" w:rsidR="001973B9" w:rsidRPr="006003AD" w:rsidRDefault="001973B9" w:rsidP="002E79C3">
      <w:pPr>
        <w:pStyle w:val="FFATextFlushRight"/>
        <w:keepLines w:val="0"/>
        <w:widowControl w:val="0"/>
      </w:pPr>
      <w:r w:rsidRPr="006003AD">
        <w:t>OACI, Annexe 6, Partie I : 12.4</w:t>
      </w:r>
    </w:p>
    <w:p w14:paraId="44FC2282" w14:textId="77777777" w:rsidR="001973B9" w:rsidRPr="006003AD" w:rsidRDefault="001973B9" w:rsidP="002E79C3">
      <w:pPr>
        <w:pStyle w:val="FFATextFlushRight"/>
        <w:keepLines w:val="0"/>
        <w:widowControl w:val="0"/>
      </w:pPr>
      <w:r w:rsidRPr="006003AD">
        <w:t>OACI, Annexe 6, Partie III, Section II : 10.3</w:t>
      </w:r>
    </w:p>
    <w:p w14:paraId="44FC2283" w14:textId="49F2CA18" w:rsidR="00A45747" w:rsidRPr="006003AD" w:rsidRDefault="00A45747" w:rsidP="002E79C3">
      <w:pPr>
        <w:pStyle w:val="FFATextFlushRight"/>
        <w:keepLines w:val="0"/>
        <w:widowControl w:val="0"/>
      </w:pPr>
      <w:r w:rsidRPr="006003AD">
        <w:t>OACI, Doc 9376 : 4.15.1</w:t>
      </w:r>
    </w:p>
    <w:p w14:paraId="5C7EDADC" w14:textId="70A164C9" w:rsidR="008A4535" w:rsidRPr="006003AD" w:rsidRDefault="008A4535" w:rsidP="002E79C3">
      <w:pPr>
        <w:pStyle w:val="FFATextFlushRight"/>
        <w:keepLines w:val="0"/>
        <w:widowControl w:val="0"/>
      </w:pPr>
      <w:r w:rsidRPr="006003AD">
        <w:t>OACI, Doc 9284, Partie 1 : 4.3</w:t>
      </w:r>
    </w:p>
    <w:p w14:paraId="44FC2284" w14:textId="56179050" w:rsidR="001973B9" w:rsidRPr="006003AD" w:rsidRDefault="001973B9" w:rsidP="002E79C3">
      <w:pPr>
        <w:pStyle w:val="FFATextFlushRight"/>
        <w:keepLines w:val="0"/>
        <w:widowControl w:val="0"/>
      </w:pPr>
      <w:r w:rsidRPr="006003AD">
        <w:t>14 CFR 121.433(b)</w:t>
      </w:r>
    </w:p>
    <w:p w14:paraId="61082E05" w14:textId="77777777" w:rsidR="00BD530C" w:rsidRPr="006003AD" w:rsidRDefault="00BD530C" w:rsidP="002E79C3">
      <w:pPr>
        <w:pStyle w:val="FFATextFlushRight"/>
        <w:keepLines w:val="0"/>
        <w:widowControl w:val="0"/>
      </w:pPr>
    </w:p>
    <w:p w14:paraId="44FC2286" w14:textId="569ED364" w:rsidR="00C11A29" w:rsidRPr="006003AD" w:rsidRDefault="00B50E07" w:rsidP="002E79C3">
      <w:pPr>
        <w:pStyle w:val="Heading4"/>
        <w:numPr>
          <w:ilvl w:val="0"/>
          <w:numId w:val="0"/>
        </w:numPr>
        <w:ind w:left="864" w:hanging="864"/>
      </w:pPr>
      <w:bookmarkStart w:id="343" w:name="_Toc64558956"/>
      <w:r w:rsidRPr="006003AD">
        <w:t>NMO 8.10.1.40</w:t>
      </w:r>
      <w:r w:rsidRPr="006003AD">
        <w:tab/>
        <w:t>Formation du personnel d’inspection</w:t>
      </w:r>
      <w:bookmarkEnd w:id="343"/>
    </w:p>
    <w:p w14:paraId="44FC2288" w14:textId="3BF53E32" w:rsidR="0059382A" w:rsidRPr="006003AD" w:rsidRDefault="00226D46" w:rsidP="00FD2F07">
      <w:pPr>
        <w:pStyle w:val="FAAOutlineL1a"/>
        <w:numPr>
          <w:ilvl w:val="0"/>
          <w:numId w:val="851"/>
        </w:numPr>
      </w:pPr>
      <w:r w:rsidRPr="006003AD">
        <w:t>FORMATION DU PERSONNEL D’INSPECTION ─ GÉNÉRALITÉS.</w:t>
      </w:r>
    </w:p>
    <w:p w14:paraId="44FC2289" w14:textId="4E7FA444" w:rsidR="0085140F" w:rsidRPr="006003AD" w:rsidRDefault="00C11A29" w:rsidP="00FD2F07">
      <w:pPr>
        <w:pStyle w:val="FAAOutlineL21"/>
        <w:numPr>
          <w:ilvl w:val="0"/>
          <w:numId w:val="852"/>
        </w:numPr>
      </w:pPr>
      <w:r w:rsidRPr="006003AD">
        <w:t>Nul exploitant n'est autorisé à utiliser une personne en tant qu’inspecteur dans un programme de formation, pas plus qu'une personne ne peut servir à ce poste, sauf si, en ce qui concerne le type d'aéronef utilisé, cette personne a passé avec succès les phases appropriées de formation pour l'aéronef, y compris la formation périodique et aux différences, qui sont requises pour faire fonction de PIC, de FE, de de navigateur de bord, de membre du personnel de cabine ou de FOO, selon le cas.</w:t>
      </w:r>
    </w:p>
    <w:p w14:paraId="44FC228A" w14:textId="77777777" w:rsidR="00C11A29" w:rsidRPr="006003AD" w:rsidRDefault="00C11A29" w:rsidP="00FD2F07">
      <w:pPr>
        <w:pStyle w:val="FAAOutlineL21"/>
        <w:numPr>
          <w:ilvl w:val="0"/>
          <w:numId w:val="852"/>
        </w:numPr>
      </w:pPr>
      <w:r w:rsidRPr="006003AD">
        <w:t xml:space="preserve">Chaque titulaire d'un AOC doit s'assurer que la formation initiale au sol des inspecteurs comprend ce qui suit : </w:t>
      </w:r>
    </w:p>
    <w:p w14:paraId="44FC228B" w14:textId="77777777" w:rsidR="00C11A29" w:rsidRPr="006003AD" w:rsidRDefault="00C11A29" w:rsidP="00FD2F07">
      <w:pPr>
        <w:pStyle w:val="FAAOutlineL3i"/>
        <w:numPr>
          <w:ilvl w:val="3"/>
          <w:numId w:val="853"/>
        </w:numPr>
      </w:pPr>
      <w:r w:rsidRPr="006003AD">
        <w:t xml:space="preserve">Les devoirs, fonctions et responsabilités de l’inspecteur. </w:t>
      </w:r>
    </w:p>
    <w:p w14:paraId="44FC228C" w14:textId="4A5FE4F9" w:rsidR="00C11A29" w:rsidRPr="006003AD" w:rsidRDefault="00C11A29" w:rsidP="00FD2F07">
      <w:pPr>
        <w:pStyle w:val="FAAOutlineL3i"/>
        <w:numPr>
          <w:ilvl w:val="3"/>
          <w:numId w:val="853"/>
        </w:numPr>
      </w:pPr>
      <w:r w:rsidRPr="006003AD">
        <w:t xml:space="preserve">La réglementation qui s'applique et les politiques et procédures du titulaire de l'AOC. </w:t>
      </w:r>
    </w:p>
    <w:p w14:paraId="44FC228D" w14:textId="77777777" w:rsidR="00C11A29" w:rsidRPr="006003AD" w:rsidRDefault="00C11A29" w:rsidP="00FD2F07">
      <w:pPr>
        <w:pStyle w:val="FAAOutlineL3i"/>
        <w:numPr>
          <w:ilvl w:val="3"/>
          <w:numId w:val="853"/>
        </w:numPr>
      </w:pPr>
      <w:r w:rsidRPr="006003AD">
        <w:t>Les méthodes, procédures et techniques appropriées pour effectuer les vérifications requises.</w:t>
      </w:r>
    </w:p>
    <w:p w14:paraId="44FC228E" w14:textId="77777777" w:rsidR="00C11A29" w:rsidRPr="006003AD" w:rsidRDefault="00C11A29" w:rsidP="00FD2F07">
      <w:pPr>
        <w:pStyle w:val="FAAOutlineL3i"/>
        <w:numPr>
          <w:ilvl w:val="3"/>
          <w:numId w:val="853"/>
        </w:numPr>
      </w:pPr>
      <w:r w:rsidRPr="006003AD">
        <w:t xml:space="preserve">L'évaluation correcte de la performance des élèves, dont la détection de ce qui suit : </w:t>
      </w:r>
    </w:p>
    <w:p w14:paraId="44FC228F" w14:textId="77777777" w:rsidR="00C11A29" w:rsidRPr="006003AD" w:rsidRDefault="00C11A29" w:rsidP="00FD2F07">
      <w:pPr>
        <w:pStyle w:val="FAAOutlineL4A"/>
        <w:numPr>
          <w:ilvl w:val="4"/>
          <w:numId w:val="854"/>
        </w:numPr>
      </w:pPr>
      <w:r w:rsidRPr="006003AD">
        <w:t>Une formation incorrecte ou insuffisante.</w:t>
      </w:r>
    </w:p>
    <w:p w14:paraId="44FC2290" w14:textId="77777777" w:rsidR="00C11A29" w:rsidRPr="006003AD" w:rsidRDefault="00C11A29" w:rsidP="002E79C3">
      <w:pPr>
        <w:pStyle w:val="FAAOutlineL3i"/>
      </w:pPr>
      <w:r w:rsidRPr="006003AD">
        <w:t xml:space="preserve">Les caractéristiques personnelles d'un demandeur, qui pourraient affecter négativement la sécurité. </w:t>
      </w:r>
    </w:p>
    <w:p w14:paraId="44FC2291" w14:textId="77777777" w:rsidR="00C11A29" w:rsidRPr="006003AD" w:rsidRDefault="00C11A29" w:rsidP="00FD2F07">
      <w:pPr>
        <w:pStyle w:val="FAAOutlineL4A"/>
        <w:numPr>
          <w:ilvl w:val="4"/>
          <w:numId w:val="855"/>
        </w:numPr>
      </w:pPr>
      <w:r w:rsidRPr="006003AD">
        <w:t>Les mesures correctives appropriées en cas de vérifications insatisfaisantes.</w:t>
      </w:r>
    </w:p>
    <w:p w14:paraId="44FC2292" w14:textId="77777777" w:rsidR="00C11A29" w:rsidRPr="006003AD" w:rsidRDefault="00C11A29" w:rsidP="00FD2F07">
      <w:pPr>
        <w:pStyle w:val="FAAOutlineL4A"/>
        <w:numPr>
          <w:ilvl w:val="4"/>
          <w:numId w:val="855"/>
        </w:numPr>
      </w:pPr>
      <w:r w:rsidRPr="006003AD">
        <w:t>Les méthodes, procédures et limitations approuvées pour l'exécution des procédures normales, anormales et d'urgence requises à bord de l'aéronef.</w:t>
      </w:r>
    </w:p>
    <w:p w14:paraId="44FC2293" w14:textId="77777777" w:rsidR="00C11A29" w:rsidRPr="006003AD" w:rsidRDefault="00C11A29" w:rsidP="002E79C3">
      <w:pPr>
        <w:pStyle w:val="FAAOutlineL21"/>
      </w:pPr>
      <w:r w:rsidRPr="006003AD">
        <w:t xml:space="preserve">La formation de transition au sol pour les inspecteurs comprend les méthodes, procédures et limitations approuvées pour l'exécution des procédures normales, </w:t>
      </w:r>
      <w:r w:rsidRPr="006003AD">
        <w:lastRenderedPageBreak/>
        <w:t>anormales et d'urgence requises, qui s'appliquent à l'aéronef pour lequel l’inspecteur est en transition.</w:t>
      </w:r>
    </w:p>
    <w:p w14:paraId="44FC2294" w14:textId="3954107E" w:rsidR="003F1886" w:rsidRPr="006003AD" w:rsidRDefault="00226D46" w:rsidP="002E79C3">
      <w:pPr>
        <w:pStyle w:val="FAAOutlineL1a"/>
      </w:pPr>
      <w:r w:rsidRPr="006003AD">
        <w:t>FORMATION DU PERSONNEL D’INSPECTION DE L’ÉQUIPAGE DE CONDUITE.</w:t>
      </w:r>
    </w:p>
    <w:p w14:paraId="44FC2295" w14:textId="11CDA85C" w:rsidR="00C11A29" w:rsidRPr="006003AD" w:rsidRDefault="00385C5E" w:rsidP="00FD2F07">
      <w:pPr>
        <w:pStyle w:val="FAAOutlineL21"/>
        <w:numPr>
          <w:ilvl w:val="0"/>
          <w:numId w:val="856"/>
        </w:numPr>
      </w:pPr>
      <w:r w:rsidRPr="006003AD">
        <w:t xml:space="preserve">Pour les inspecteurs, chaque titulaire d'un AOC doit s'assurer que la formation initiale et de transition au vol comprend ce qui suit : </w:t>
      </w:r>
    </w:p>
    <w:p w14:paraId="44FC2296" w14:textId="19C09B3B" w:rsidR="00C11A29" w:rsidRPr="006003AD" w:rsidRDefault="00C11A29" w:rsidP="00FD2F07">
      <w:pPr>
        <w:pStyle w:val="FAAOutlineL3i"/>
        <w:numPr>
          <w:ilvl w:val="3"/>
          <w:numId w:val="857"/>
        </w:numPr>
      </w:pPr>
      <w:r w:rsidRPr="006003AD">
        <w:t xml:space="preserve">Formation et entraînement à l'évaluation en vol (à partir des sièges de pilote de gauche et de droite pour les inspecteurs) aux procédures normales, anormales et d'urgence requises pour assurer la compétence à effectuer des vérifications en vol. </w:t>
      </w:r>
    </w:p>
    <w:p w14:paraId="44FC2297" w14:textId="77777777" w:rsidR="00C11A29" w:rsidRPr="006003AD" w:rsidRDefault="00C11A29" w:rsidP="00FD2F07">
      <w:pPr>
        <w:pStyle w:val="FAAOutlineL3i"/>
        <w:numPr>
          <w:ilvl w:val="3"/>
          <w:numId w:val="857"/>
        </w:numPr>
      </w:pPr>
      <w:r w:rsidRPr="006003AD">
        <w:t>Les résultats potentiels de mesures de sécurité incorrectes, non prises à temps ou pas prises lors de l'évaluation.</w:t>
      </w:r>
    </w:p>
    <w:p w14:paraId="44FC2298" w14:textId="0D0FD6B1" w:rsidR="00C11A29" w:rsidRPr="006003AD" w:rsidRDefault="00C11A29" w:rsidP="00FD2F07">
      <w:pPr>
        <w:pStyle w:val="FAAOutlineL3i"/>
        <w:numPr>
          <w:ilvl w:val="3"/>
          <w:numId w:val="857"/>
        </w:numPr>
      </w:pPr>
      <w:r w:rsidRPr="006003AD">
        <w:t>Les mesures de sécurité (à prendre à partir de l'un ou l'autre siège pilote pour les inspecteurs) pour les situations d'urgence qui vont probablement se produire durant l'évaluation.</w:t>
      </w:r>
    </w:p>
    <w:p w14:paraId="44FC2299" w14:textId="672AE084" w:rsidR="00C11A29" w:rsidRPr="006003AD" w:rsidRDefault="00C11A29" w:rsidP="002E79C3">
      <w:pPr>
        <w:pStyle w:val="FAAOutlineL21"/>
      </w:pPr>
      <w:r w:rsidRPr="006003AD">
        <w:t xml:space="preserve">Pour les inspecteurs et les navigateurs de bord inspecteurs, chaque titulaire d'un AOC doit s'assurer que la formation assure la compétence à exécuter les tâches affectées, dont ce qui suit : </w:t>
      </w:r>
    </w:p>
    <w:p w14:paraId="44FC229A" w14:textId="77777777" w:rsidR="00C11A29" w:rsidRPr="006003AD" w:rsidRDefault="00C11A29" w:rsidP="00FD2F07">
      <w:pPr>
        <w:pStyle w:val="FAAOutlineL3i"/>
        <w:numPr>
          <w:ilvl w:val="3"/>
          <w:numId w:val="858"/>
        </w:numPr>
      </w:pPr>
      <w:r w:rsidRPr="006003AD">
        <w:t>Les mesures de sécurité à prendre pour les situations d'urgences qui vont probablement se produire durant la vérification. .</w:t>
      </w:r>
    </w:p>
    <w:p w14:paraId="44FC229B" w14:textId="77777777" w:rsidR="00C11A29" w:rsidRPr="006003AD" w:rsidRDefault="00C11A29" w:rsidP="00FD2F07">
      <w:pPr>
        <w:pStyle w:val="FAAOutlineL3i"/>
        <w:numPr>
          <w:ilvl w:val="3"/>
          <w:numId w:val="858"/>
        </w:numPr>
      </w:pPr>
      <w:r w:rsidRPr="006003AD">
        <w:t>Les résultats potentiels de mesures de sécurité incorrectes, non prises à temps ou pas prises lors de la vérification.</w:t>
      </w:r>
    </w:p>
    <w:p w14:paraId="44FC229C" w14:textId="77777777" w:rsidR="00C11A29" w:rsidRPr="006003AD" w:rsidRDefault="00C11A29" w:rsidP="002E79C3">
      <w:pPr>
        <w:pStyle w:val="FAAOutlineL21"/>
      </w:pPr>
      <w:r w:rsidRPr="006003AD">
        <w:t xml:space="preserve">Chaque titulaire d'un AOC doit s'assurer que la formation au vol initiale et de transition pour les inspecteurs (simulateur) comprend ce qui suit : </w:t>
      </w:r>
    </w:p>
    <w:p w14:paraId="44FC229D" w14:textId="72F40C6E" w:rsidR="00C11A29" w:rsidRPr="006003AD" w:rsidRDefault="00C11A29" w:rsidP="00FD2F07">
      <w:pPr>
        <w:pStyle w:val="FAAOutlineL3i"/>
        <w:numPr>
          <w:ilvl w:val="3"/>
          <w:numId w:val="859"/>
        </w:numPr>
      </w:pPr>
      <w:r w:rsidRPr="006003AD">
        <w:t>Formation et entraînement aux vérifications en vol aux procédures normales, anormales et d'urgence requises pour assurer la compétence à effectuer les vérifications requises par la présente partie (cette formation et cet entraînement doivent avoir lieu dans un FSTD).</w:t>
      </w:r>
    </w:p>
    <w:p w14:paraId="44FC229E" w14:textId="354090BC" w:rsidR="00C11A29" w:rsidRPr="006003AD" w:rsidRDefault="00C11A29" w:rsidP="00FD2F07">
      <w:pPr>
        <w:pStyle w:val="FAAOutlineL3i"/>
        <w:numPr>
          <w:ilvl w:val="3"/>
          <w:numId w:val="859"/>
        </w:numPr>
      </w:pPr>
      <w:r w:rsidRPr="006003AD">
        <w:t>Une formation à l'exploitation de FSTD pour assurer la compétence en matière d'inspection requise pour la présente partie.</w:t>
      </w:r>
    </w:p>
    <w:p w14:paraId="44FC229F" w14:textId="08FD595D" w:rsidR="00C11A29" w:rsidRPr="006003AD" w:rsidRDefault="00C11A29" w:rsidP="002E79C3">
      <w:pPr>
        <w:pStyle w:val="FAAOutlineL21"/>
      </w:pPr>
      <w:r w:rsidRPr="006003AD">
        <w:t>Le titulaire d'un AOC peut assurer la formation au vol pour les inspecteurs, en tout ou en partie, à bord d'un aéronef ou dans un FSTD, selon ce qui est approprié.</w:t>
      </w:r>
    </w:p>
    <w:p w14:paraId="44FC22A0" w14:textId="3F3B540D" w:rsidR="00C11A29" w:rsidRPr="006003AD" w:rsidRDefault="00C11A29" w:rsidP="002E79C3">
      <w:pPr>
        <w:pStyle w:val="FAAOutlineL21"/>
      </w:pPr>
      <w:r w:rsidRPr="006003AD">
        <w:t>Le titulaire d'un AOC doit enregistrer la formation dans chaque dossier de formation des personnes qu'il tient à jour.</w:t>
      </w:r>
    </w:p>
    <w:p w14:paraId="44FC22A1" w14:textId="11F9863C" w:rsidR="0059382A" w:rsidRPr="006003AD" w:rsidRDefault="00820260" w:rsidP="002E79C3">
      <w:pPr>
        <w:pStyle w:val="FAAOutlineL1a"/>
      </w:pPr>
      <w:r w:rsidRPr="006003AD">
        <w:t>FORMATION D’INSPECTEUR DE MEMBRES DU PERSONNEL DE CABINE.</w:t>
      </w:r>
    </w:p>
    <w:p w14:paraId="44FC22A2" w14:textId="403A2AB0" w:rsidR="008D1DC2" w:rsidRPr="006003AD" w:rsidRDefault="008D1DC2" w:rsidP="00FD2F07">
      <w:pPr>
        <w:pStyle w:val="FAAOutlineL21"/>
        <w:numPr>
          <w:ilvl w:val="0"/>
          <w:numId w:val="860"/>
        </w:numPr>
      </w:pPr>
      <w:r w:rsidRPr="006003AD">
        <w:t xml:space="preserve">Pour les inspecteurs de membres du personnel de cabine, chaque titulaire d’un AOC doit s’assurer que la formation comprend de ce qui suit : </w:t>
      </w:r>
    </w:p>
    <w:p w14:paraId="44FC22A3" w14:textId="77777777" w:rsidR="008D1DC2" w:rsidRPr="006003AD" w:rsidRDefault="008D1DC2" w:rsidP="00FD2F07">
      <w:pPr>
        <w:pStyle w:val="FAAOutlineL3i"/>
        <w:numPr>
          <w:ilvl w:val="3"/>
          <w:numId w:val="861"/>
        </w:numPr>
      </w:pPr>
      <w:r w:rsidRPr="006003AD">
        <w:t>Les mesures de sécurité à prendre pour les situations d'urgence qui vont probablement se produire durant une vérification ; et</w:t>
      </w:r>
    </w:p>
    <w:p w14:paraId="44FC22A4" w14:textId="77777777" w:rsidR="008D1DC2" w:rsidRPr="006003AD" w:rsidRDefault="008D1DC2" w:rsidP="00FD2F07">
      <w:pPr>
        <w:pStyle w:val="FAAOutlineL3i"/>
        <w:numPr>
          <w:ilvl w:val="3"/>
          <w:numId w:val="861"/>
        </w:numPr>
      </w:pPr>
      <w:r w:rsidRPr="006003AD">
        <w:t>Les résultats potentiels de mesures de sécurité incorrectes, non prises à temps ou pas prises lors de la vérification.</w:t>
      </w:r>
    </w:p>
    <w:p w14:paraId="44FC22A5" w14:textId="77818455" w:rsidR="008D1DC2" w:rsidRPr="006003AD" w:rsidRDefault="00820260" w:rsidP="002E79C3">
      <w:pPr>
        <w:pStyle w:val="FAAOutlineL1a"/>
      </w:pPr>
      <w:r w:rsidRPr="006003AD">
        <w:t>FORMATION D’AGENT TECHNIQUE D’EXPLOITATION INSPECTEUR.</w:t>
      </w:r>
    </w:p>
    <w:p w14:paraId="44FC22A6" w14:textId="7A59E8D3" w:rsidR="008D1DC2" w:rsidRPr="006003AD" w:rsidRDefault="008D1DC2" w:rsidP="00FD2F07">
      <w:pPr>
        <w:pStyle w:val="FAAOutlineL21"/>
        <w:numPr>
          <w:ilvl w:val="0"/>
          <w:numId w:val="862"/>
        </w:numPr>
      </w:pPr>
      <w:r w:rsidRPr="006003AD">
        <w:t xml:space="preserve">Pour les FOO inspecteurs, chaque titulaire d’un AOC doit s’assurer que la formation comprend de ce qui suit : </w:t>
      </w:r>
    </w:p>
    <w:p w14:paraId="44FC22A7" w14:textId="77777777" w:rsidR="008D1DC2" w:rsidRPr="006003AD" w:rsidRDefault="008D1DC2" w:rsidP="00FD2F07">
      <w:pPr>
        <w:pStyle w:val="FAAOutlineL3i"/>
        <w:numPr>
          <w:ilvl w:val="3"/>
          <w:numId w:val="863"/>
        </w:numPr>
      </w:pPr>
      <w:r w:rsidRPr="006003AD">
        <w:t xml:space="preserve">Les mesures de sécurité à prendre pour les situations d'urgence qui vont </w:t>
      </w:r>
      <w:r w:rsidRPr="006003AD">
        <w:lastRenderedPageBreak/>
        <w:t>probablement se produire durant une vérification ; et</w:t>
      </w:r>
    </w:p>
    <w:p w14:paraId="44FC22A8" w14:textId="77777777" w:rsidR="008D1DC2" w:rsidRPr="006003AD" w:rsidRDefault="008D1DC2" w:rsidP="00FD2F07">
      <w:pPr>
        <w:pStyle w:val="FAAOutlineL3i"/>
        <w:numPr>
          <w:ilvl w:val="3"/>
          <w:numId w:val="863"/>
        </w:numPr>
      </w:pPr>
      <w:r w:rsidRPr="006003AD">
        <w:t>Les résultats potentiels de mesures de sécurité incorrectes, non prises à temps ou pas prises lors de la vérification.</w:t>
      </w:r>
    </w:p>
    <w:p w14:paraId="44FC22A9" w14:textId="77777777" w:rsidR="008D1DC2" w:rsidRPr="006003AD" w:rsidRDefault="008D1DC2" w:rsidP="002E79C3">
      <w:pPr>
        <w:pStyle w:val="FAAOutlineL1a"/>
      </w:pPr>
      <w:r w:rsidRPr="006003AD">
        <w:t>Le titulaire d'un AOC doit enregistrer la formation dans chaque dossier de formation des personnes qu'il tient à jour.</w:t>
      </w:r>
    </w:p>
    <w:p w14:paraId="44FC22AA" w14:textId="77777777" w:rsidR="001973B9" w:rsidRPr="006003AD" w:rsidRDefault="001973B9" w:rsidP="002E79C3">
      <w:pPr>
        <w:pStyle w:val="FFATextFlushRight"/>
        <w:keepLines w:val="0"/>
        <w:widowControl w:val="0"/>
      </w:pPr>
      <w:r w:rsidRPr="006003AD">
        <w:t>OACI, Annexe 6, Partie I : 9.3.1, 9.3.2 ; 9.4.4</w:t>
      </w:r>
    </w:p>
    <w:p w14:paraId="55630C99" w14:textId="22EFA1D2" w:rsidR="00CE04ED" w:rsidRPr="006003AD" w:rsidRDefault="001973B9" w:rsidP="002E79C3">
      <w:pPr>
        <w:pStyle w:val="FFATextFlushRight"/>
        <w:keepLines w:val="0"/>
        <w:widowControl w:val="0"/>
        <w:rPr>
          <w:rFonts w:eastAsia="Times New Roman"/>
          <w:b/>
          <w:bCs/>
          <w:caps/>
          <w:sz w:val="28"/>
          <w:szCs w:val="26"/>
        </w:rPr>
      </w:pPr>
      <w:r w:rsidRPr="006003AD">
        <w:t>14 CFR 121.411 ; 121.413 ; 121.414</w:t>
      </w:r>
    </w:p>
    <w:p w14:paraId="44FC22AD" w14:textId="540B38F9" w:rsidR="00C11A29" w:rsidRPr="006003AD" w:rsidRDefault="00B50E07" w:rsidP="002E79C3">
      <w:pPr>
        <w:pStyle w:val="Heading4"/>
        <w:numPr>
          <w:ilvl w:val="0"/>
          <w:numId w:val="0"/>
        </w:numPr>
        <w:ind w:left="864" w:hanging="864"/>
      </w:pPr>
      <w:bookmarkStart w:id="344" w:name="_Toc64558957"/>
      <w:r w:rsidRPr="006003AD">
        <w:t>NMO 8.11.1.3</w:t>
      </w:r>
      <w:r w:rsidRPr="006003AD">
        <w:tab/>
        <w:t>Périodes de service et de repos</w:t>
      </w:r>
      <w:bookmarkEnd w:id="344"/>
    </w:p>
    <w:p w14:paraId="44FC22AF" w14:textId="77777777" w:rsidR="00C11A29" w:rsidRPr="006003AD" w:rsidRDefault="00C11A29" w:rsidP="00FD2F07">
      <w:pPr>
        <w:pStyle w:val="FAAOutlineL1a"/>
        <w:numPr>
          <w:ilvl w:val="0"/>
          <w:numId w:val="864"/>
        </w:numPr>
      </w:pPr>
      <w:r w:rsidRPr="006003AD">
        <w:t>Chaque titulaire d'un AOC, programmateur et ,membre d'équipage doit utiliser les tableaux suivants, selon ce qui est approprié, pour réunir tous les impératifs de prévision et réels en ce qui concerne le temps de vol et les périodes de service et de repos des membres d'équipage pour les opérations de transport aérien commercial.</w:t>
      </w:r>
    </w:p>
    <w:p w14:paraId="44FC22B0" w14:textId="1F15BB01" w:rsidR="00326DD9" w:rsidRPr="006003AD" w:rsidRDefault="00326DD9" w:rsidP="002E79C3">
      <w:pPr>
        <w:pStyle w:val="FAANoteL1"/>
      </w:pPr>
      <w:r w:rsidRPr="006003AD">
        <w:t>N. B. : Chaque État contractant doit avoir une réglementation pour le temps de vol et de service. Les heures pour les vols nationaux indiquées aux Tableaux 5 et 6 sont pour les États-Unis et sont données à titre d'exemple.</w:t>
      </w:r>
    </w:p>
    <w:p w14:paraId="44FC22B2" w14:textId="1FB3E324" w:rsidR="00C11A29" w:rsidRPr="006003AD" w:rsidRDefault="00C11A29" w:rsidP="002E79C3">
      <w:pPr>
        <w:pStyle w:val="FAATableTitle"/>
        <w:widowControl w:val="0"/>
        <w:spacing w:line="228" w:lineRule="auto"/>
      </w:pPr>
      <w:r w:rsidRPr="006003AD">
        <w:t>Tableau 5. Conditions requises pour la réduction du temps de repos des membres de l’équipage de conduite</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0"/>
        <w:gridCol w:w="2340"/>
        <w:gridCol w:w="2340"/>
        <w:gridCol w:w="2340"/>
      </w:tblGrid>
      <w:tr w:rsidR="00C11A29" w:rsidRPr="006003AD" w14:paraId="44FC22BA" w14:textId="77777777" w:rsidTr="008E23EE">
        <w:tc>
          <w:tcPr>
            <w:tcW w:w="2340" w:type="dxa"/>
            <w:tcBorders>
              <w:bottom w:val="single" w:sz="12" w:space="0" w:color="auto"/>
            </w:tcBorders>
          </w:tcPr>
          <w:p w14:paraId="44FC22B5" w14:textId="77777777" w:rsidR="00C11A29" w:rsidRPr="006003AD" w:rsidRDefault="00C11A29" w:rsidP="002E79C3">
            <w:pPr>
              <w:pStyle w:val="FAATableText"/>
              <w:widowControl w:val="0"/>
              <w:spacing w:line="228" w:lineRule="auto"/>
              <w:rPr>
                <w:b/>
              </w:rPr>
            </w:pPr>
            <w:r w:rsidRPr="006003AD">
              <w:rPr>
                <w:b/>
              </w:rPr>
              <w:t>Période de service dans le poste de pilotage (heures)</w:t>
            </w:r>
          </w:p>
        </w:tc>
        <w:tc>
          <w:tcPr>
            <w:tcW w:w="2340" w:type="dxa"/>
            <w:tcBorders>
              <w:bottom w:val="single" w:sz="12" w:space="0" w:color="auto"/>
            </w:tcBorders>
            <w:shd w:val="clear" w:color="auto" w:fill="C0C0C0"/>
          </w:tcPr>
          <w:p w14:paraId="44FC22B6" w14:textId="77777777" w:rsidR="00C11A29" w:rsidRPr="006003AD" w:rsidRDefault="00C11A29" w:rsidP="002E79C3">
            <w:pPr>
              <w:pStyle w:val="FAATableText"/>
              <w:widowControl w:val="0"/>
              <w:spacing w:line="228" w:lineRule="auto"/>
              <w:rPr>
                <w:b/>
              </w:rPr>
            </w:pPr>
            <w:r w:rsidRPr="006003AD">
              <w:rPr>
                <w:b/>
              </w:rPr>
              <w:t>Période de repos normale</w:t>
            </w:r>
          </w:p>
          <w:p w14:paraId="44FC22B7" w14:textId="77777777" w:rsidR="00C11A29" w:rsidRPr="006003AD" w:rsidRDefault="00C11A29" w:rsidP="002E79C3">
            <w:pPr>
              <w:pStyle w:val="FAATableText"/>
              <w:widowControl w:val="0"/>
              <w:spacing w:line="228" w:lineRule="auto"/>
              <w:rPr>
                <w:b/>
              </w:rPr>
            </w:pPr>
            <w:r w:rsidRPr="006003AD">
              <w:rPr>
                <w:b/>
              </w:rPr>
              <w:t>(heures)</w:t>
            </w:r>
          </w:p>
        </w:tc>
        <w:tc>
          <w:tcPr>
            <w:tcW w:w="2340" w:type="dxa"/>
            <w:tcBorders>
              <w:bottom w:val="single" w:sz="12" w:space="0" w:color="auto"/>
            </w:tcBorders>
          </w:tcPr>
          <w:p w14:paraId="44FC22B8" w14:textId="77777777" w:rsidR="00C11A29" w:rsidRPr="006003AD" w:rsidRDefault="00C11A29" w:rsidP="002E79C3">
            <w:pPr>
              <w:pStyle w:val="FAATableText"/>
              <w:widowControl w:val="0"/>
              <w:spacing w:line="228" w:lineRule="auto"/>
              <w:rPr>
                <w:b/>
              </w:rPr>
            </w:pPr>
            <w:r w:rsidRPr="006003AD">
              <w:rPr>
                <w:b/>
              </w:rPr>
              <w:t>Période de repos réduite autorisée (heures)</w:t>
            </w:r>
          </w:p>
        </w:tc>
        <w:tc>
          <w:tcPr>
            <w:tcW w:w="2340" w:type="dxa"/>
            <w:tcBorders>
              <w:bottom w:val="single" w:sz="12" w:space="0" w:color="auto"/>
            </w:tcBorders>
          </w:tcPr>
          <w:p w14:paraId="44FC22B9" w14:textId="77777777" w:rsidR="00C11A29" w:rsidRPr="006003AD" w:rsidRDefault="00C11A29" w:rsidP="002E79C3">
            <w:pPr>
              <w:pStyle w:val="FAATableText"/>
              <w:widowControl w:val="0"/>
              <w:spacing w:line="228" w:lineRule="auto"/>
              <w:rPr>
                <w:b/>
              </w:rPr>
            </w:pPr>
            <w:r w:rsidRPr="006003AD">
              <w:rPr>
                <w:b/>
              </w:rPr>
              <w:t>Période de repos suivante en cas de réduction</w:t>
            </w:r>
          </w:p>
        </w:tc>
      </w:tr>
      <w:tr w:rsidR="00C11A29" w:rsidRPr="006003AD" w14:paraId="44FC22BF" w14:textId="77777777" w:rsidTr="008E23EE">
        <w:tc>
          <w:tcPr>
            <w:tcW w:w="2340" w:type="dxa"/>
            <w:tcBorders>
              <w:top w:val="single" w:sz="12" w:space="0" w:color="auto"/>
            </w:tcBorders>
          </w:tcPr>
          <w:p w14:paraId="44FC22BB" w14:textId="77777777" w:rsidR="00C11A29" w:rsidRPr="006003AD" w:rsidRDefault="00C11A29" w:rsidP="002E79C3">
            <w:pPr>
              <w:pStyle w:val="FAATableText"/>
              <w:widowControl w:val="0"/>
              <w:spacing w:line="228" w:lineRule="auto"/>
              <w:jc w:val="center"/>
            </w:pPr>
            <w:r w:rsidRPr="006003AD">
              <w:t>Moins de 8 heures</w:t>
            </w:r>
          </w:p>
        </w:tc>
        <w:tc>
          <w:tcPr>
            <w:tcW w:w="2340" w:type="dxa"/>
            <w:tcBorders>
              <w:top w:val="single" w:sz="12" w:space="0" w:color="auto"/>
            </w:tcBorders>
            <w:shd w:val="clear" w:color="auto" w:fill="C0C0C0"/>
          </w:tcPr>
          <w:p w14:paraId="44FC22BC" w14:textId="77777777" w:rsidR="00C11A29" w:rsidRPr="006003AD" w:rsidRDefault="00C11A29" w:rsidP="002E79C3">
            <w:pPr>
              <w:pStyle w:val="FAATableText"/>
              <w:widowControl w:val="0"/>
              <w:spacing w:line="228" w:lineRule="auto"/>
              <w:jc w:val="center"/>
              <w:rPr>
                <w:bCs/>
              </w:rPr>
            </w:pPr>
            <w:r w:rsidRPr="006003AD">
              <w:t>9</w:t>
            </w:r>
          </w:p>
        </w:tc>
        <w:tc>
          <w:tcPr>
            <w:tcW w:w="2340" w:type="dxa"/>
            <w:tcBorders>
              <w:top w:val="single" w:sz="12" w:space="0" w:color="auto"/>
            </w:tcBorders>
          </w:tcPr>
          <w:p w14:paraId="44FC22BD" w14:textId="77777777" w:rsidR="00C11A29" w:rsidRPr="006003AD" w:rsidRDefault="00C11A29" w:rsidP="002E79C3">
            <w:pPr>
              <w:pStyle w:val="FAATableText"/>
              <w:widowControl w:val="0"/>
              <w:spacing w:line="228" w:lineRule="auto"/>
              <w:jc w:val="center"/>
            </w:pPr>
            <w:r w:rsidRPr="006003AD">
              <w:t>8</w:t>
            </w:r>
          </w:p>
        </w:tc>
        <w:tc>
          <w:tcPr>
            <w:tcW w:w="2340" w:type="dxa"/>
            <w:tcBorders>
              <w:top w:val="single" w:sz="12" w:space="0" w:color="auto"/>
            </w:tcBorders>
          </w:tcPr>
          <w:p w14:paraId="44FC22BE" w14:textId="77777777" w:rsidR="00C11A29" w:rsidRPr="006003AD" w:rsidRDefault="00C11A29" w:rsidP="002E79C3">
            <w:pPr>
              <w:pStyle w:val="FAATableText"/>
              <w:widowControl w:val="0"/>
              <w:spacing w:line="228" w:lineRule="auto"/>
              <w:jc w:val="center"/>
            </w:pPr>
            <w:r w:rsidRPr="006003AD">
              <w:t>10</w:t>
            </w:r>
          </w:p>
        </w:tc>
      </w:tr>
      <w:tr w:rsidR="00C11A29" w:rsidRPr="006003AD" w14:paraId="44FC22C4" w14:textId="77777777" w:rsidTr="008E23EE">
        <w:tc>
          <w:tcPr>
            <w:tcW w:w="2340" w:type="dxa"/>
          </w:tcPr>
          <w:p w14:paraId="44FC22C0" w14:textId="77777777" w:rsidR="00C11A29" w:rsidRPr="006003AD" w:rsidRDefault="00C11A29" w:rsidP="002E79C3">
            <w:pPr>
              <w:pStyle w:val="FAATableText"/>
              <w:widowControl w:val="0"/>
              <w:spacing w:line="228" w:lineRule="auto"/>
              <w:jc w:val="center"/>
            </w:pPr>
            <w:r w:rsidRPr="006003AD">
              <w:t>8 à 9</w:t>
            </w:r>
          </w:p>
        </w:tc>
        <w:tc>
          <w:tcPr>
            <w:tcW w:w="2340" w:type="dxa"/>
            <w:shd w:val="clear" w:color="auto" w:fill="C0C0C0"/>
          </w:tcPr>
          <w:p w14:paraId="44FC22C1" w14:textId="77777777" w:rsidR="00C11A29" w:rsidRPr="006003AD" w:rsidRDefault="00C11A29" w:rsidP="002E79C3">
            <w:pPr>
              <w:pStyle w:val="FAATableText"/>
              <w:widowControl w:val="0"/>
              <w:spacing w:line="228" w:lineRule="auto"/>
              <w:jc w:val="center"/>
              <w:rPr>
                <w:bCs/>
              </w:rPr>
            </w:pPr>
            <w:r w:rsidRPr="006003AD">
              <w:t>10</w:t>
            </w:r>
          </w:p>
        </w:tc>
        <w:tc>
          <w:tcPr>
            <w:tcW w:w="2340" w:type="dxa"/>
          </w:tcPr>
          <w:p w14:paraId="44FC22C2" w14:textId="77777777" w:rsidR="00C11A29" w:rsidRPr="006003AD" w:rsidRDefault="00C11A29" w:rsidP="002E79C3">
            <w:pPr>
              <w:pStyle w:val="FAATableText"/>
              <w:widowControl w:val="0"/>
              <w:spacing w:line="228" w:lineRule="auto"/>
              <w:jc w:val="center"/>
            </w:pPr>
            <w:r w:rsidRPr="006003AD">
              <w:t>8</w:t>
            </w:r>
          </w:p>
        </w:tc>
        <w:tc>
          <w:tcPr>
            <w:tcW w:w="2340" w:type="dxa"/>
          </w:tcPr>
          <w:p w14:paraId="44FC22C3" w14:textId="77777777" w:rsidR="00C11A29" w:rsidRPr="006003AD" w:rsidRDefault="00C11A29" w:rsidP="002E79C3">
            <w:pPr>
              <w:pStyle w:val="FAATableText"/>
              <w:widowControl w:val="0"/>
              <w:spacing w:line="228" w:lineRule="auto"/>
              <w:jc w:val="center"/>
            </w:pPr>
            <w:r w:rsidRPr="006003AD">
              <w:t>11</w:t>
            </w:r>
          </w:p>
        </w:tc>
      </w:tr>
      <w:tr w:rsidR="00C11A29" w:rsidRPr="006003AD" w14:paraId="44FC22C9" w14:textId="77777777" w:rsidTr="008E23EE">
        <w:tc>
          <w:tcPr>
            <w:tcW w:w="2340" w:type="dxa"/>
            <w:tcBorders>
              <w:bottom w:val="single" w:sz="12" w:space="0" w:color="auto"/>
            </w:tcBorders>
          </w:tcPr>
          <w:p w14:paraId="44FC22C5" w14:textId="77777777" w:rsidR="00C11A29" w:rsidRPr="006003AD" w:rsidRDefault="00C11A29" w:rsidP="002E79C3">
            <w:pPr>
              <w:pStyle w:val="FAATableText"/>
              <w:widowControl w:val="0"/>
              <w:spacing w:line="228" w:lineRule="auto"/>
              <w:jc w:val="center"/>
            </w:pPr>
            <w:r w:rsidRPr="006003AD">
              <w:t>9 ou plus</w:t>
            </w:r>
          </w:p>
        </w:tc>
        <w:tc>
          <w:tcPr>
            <w:tcW w:w="2340" w:type="dxa"/>
            <w:tcBorders>
              <w:bottom w:val="single" w:sz="12" w:space="0" w:color="auto"/>
            </w:tcBorders>
            <w:shd w:val="clear" w:color="auto" w:fill="C0C0C0"/>
          </w:tcPr>
          <w:p w14:paraId="44FC22C6" w14:textId="77777777" w:rsidR="00C11A29" w:rsidRPr="006003AD" w:rsidRDefault="00C11A29" w:rsidP="002E79C3">
            <w:pPr>
              <w:pStyle w:val="FAATableText"/>
              <w:widowControl w:val="0"/>
              <w:spacing w:line="228" w:lineRule="auto"/>
              <w:jc w:val="center"/>
              <w:rPr>
                <w:bCs/>
              </w:rPr>
            </w:pPr>
            <w:r w:rsidRPr="006003AD">
              <w:t>11</w:t>
            </w:r>
          </w:p>
        </w:tc>
        <w:tc>
          <w:tcPr>
            <w:tcW w:w="2340" w:type="dxa"/>
            <w:tcBorders>
              <w:bottom w:val="single" w:sz="12" w:space="0" w:color="auto"/>
            </w:tcBorders>
          </w:tcPr>
          <w:p w14:paraId="44FC22C7" w14:textId="77777777" w:rsidR="00C11A29" w:rsidRPr="006003AD" w:rsidRDefault="00C11A29" w:rsidP="002E79C3">
            <w:pPr>
              <w:pStyle w:val="FAATableText"/>
              <w:widowControl w:val="0"/>
              <w:spacing w:line="228" w:lineRule="auto"/>
              <w:jc w:val="center"/>
            </w:pPr>
            <w:r w:rsidRPr="006003AD">
              <w:t>9</w:t>
            </w:r>
          </w:p>
        </w:tc>
        <w:tc>
          <w:tcPr>
            <w:tcW w:w="2340" w:type="dxa"/>
            <w:tcBorders>
              <w:bottom w:val="single" w:sz="12" w:space="0" w:color="auto"/>
            </w:tcBorders>
          </w:tcPr>
          <w:p w14:paraId="44FC22C8" w14:textId="77777777" w:rsidR="00C11A29" w:rsidRPr="006003AD" w:rsidRDefault="00C11A29" w:rsidP="002E79C3">
            <w:pPr>
              <w:pStyle w:val="FAATableText"/>
              <w:widowControl w:val="0"/>
              <w:spacing w:line="228" w:lineRule="auto"/>
              <w:jc w:val="center"/>
            </w:pPr>
            <w:r w:rsidRPr="006003AD">
              <w:t>12</w:t>
            </w:r>
          </w:p>
        </w:tc>
      </w:tr>
    </w:tbl>
    <w:p w14:paraId="382CEA9B" w14:textId="65E0AD80" w:rsidR="000D4582" w:rsidRPr="006003AD" w:rsidRDefault="00E6453F" w:rsidP="002E79C3">
      <w:pPr>
        <w:pStyle w:val="FFATextFlushRight"/>
        <w:keepLines w:val="0"/>
        <w:widowControl w:val="0"/>
        <w:rPr>
          <w:b/>
          <w:sz w:val="24"/>
        </w:rPr>
      </w:pPr>
      <w:r w:rsidRPr="006003AD">
        <w:t>14 CFR 121.471(b), (e), et (f) ; 135:265(b)(1)–(3) ; 135.265(c)(1)–(3) ; 135.263(c)</w:t>
      </w:r>
    </w:p>
    <w:p w14:paraId="44FC22CE" w14:textId="776CE9A7" w:rsidR="00C11A29" w:rsidRPr="006003AD" w:rsidRDefault="00C11A29" w:rsidP="002E79C3">
      <w:pPr>
        <w:pStyle w:val="FAATableTitle"/>
        <w:widowControl w:val="0"/>
        <w:spacing w:line="228" w:lineRule="auto"/>
      </w:pPr>
      <w:r w:rsidRPr="006003AD">
        <w:t>Tableau 6. Conditions requises pour la réduction du temps de repos des membres du personnel de cabine</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72"/>
        <w:gridCol w:w="1872"/>
        <w:gridCol w:w="1656"/>
        <w:gridCol w:w="2088"/>
        <w:gridCol w:w="1872"/>
      </w:tblGrid>
      <w:tr w:rsidR="00C11A29" w:rsidRPr="006003AD" w14:paraId="44FC22D6" w14:textId="77777777" w:rsidTr="008E23EE">
        <w:trPr>
          <w:cantSplit/>
        </w:trPr>
        <w:tc>
          <w:tcPr>
            <w:tcW w:w="1872" w:type="dxa"/>
            <w:tcBorders>
              <w:bottom w:val="single" w:sz="12" w:space="0" w:color="auto"/>
            </w:tcBorders>
          </w:tcPr>
          <w:p w14:paraId="44FC22D1" w14:textId="77777777" w:rsidR="00C11A29" w:rsidRPr="006003AD" w:rsidRDefault="00C11A29" w:rsidP="002E79C3">
            <w:pPr>
              <w:pStyle w:val="FAATableText"/>
              <w:widowControl w:val="0"/>
              <w:spacing w:line="228" w:lineRule="auto"/>
              <w:rPr>
                <w:b/>
              </w:rPr>
            </w:pPr>
            <w:r w:rsidRPr="006003AD">
              <w:rPr>
                <w:b/>
              </w:rPr>
              <w:t>Période de service programmée (heures)</w:t>
            </w:r>
          </w:p>
        </w:tc>
        <w:tc>
          <w:tcPr>
            <w:tcW w:w="1872" w:type="dxa"/>
            <w:tcBorders>
              <w:bottom w:val="single" w:sz="12" w:space="0" w:color="auto"/>
            </w:tcBorders>
          </w:tcPr>
          <w:p w14:paraId="44FC22D2" w14:textId="77777777" w:rsidR="00C11A29" w:rsidRPr="006003AD" w:rsidRDefault="00C11A29" w:rsidP="002E79C3">
            <w:pPr>
              <w:pStyle w:val="FAATableText"/>
              <w:widowControl w:val="0"/>
              <w:spacing w:line="228" w:lineRule="auto"/>
              <w:rPr>
                <w:b/>
              </w:rPr>
            </w:pPr>
            <w:r w:rsidRPr="006003AD">
              <w:rPr>
                <w:b/>
              </w:rPr>
              <w:t>Membres supplémentaires du personnel de cabine requis</w:t>
            </w:r>
          </w:p>
        </w:tc>
        <w:tc>
          <w:tcPr>
            <w:tcW w:w="1656" w:type="dxa"/>
            <w:tcBorders>
              <w:bottom w:val="single" w:sz="12" w:space="0" w:color="auto"/>
            </w:tcBorders>
            <w:shd w:val="clear" w:color="auto" w:fill="C0C0C0"/>
          </w:tcPr>
          <w:p w14:paraId="44FC22D3" w14:textId="77777777" w:rsidR="00C11A29" w:rsidRPr="006003AD" w:rsidRDefault="00C11A29" w:rsidP="002E79C3">
            <w:pPr>
              <w:pStyle w:val="FAATableText"/>
              <w:widowControl w:val="0"/>
              <w:spacing w:line="228" w:lineRule="auto"/>
              <w:rPr>
                <w:b/>
              </w:rPr>
            </w:pPr>
            <w:r w:rsidRPr="006003AD">
              <w:rPr>
                <w:b/>
              </w:rPr>
              <w:t>Période de repos normale (heures)</w:t>
            </w:r>
          </w:p>
        </w:tc>
        <w:tc>
          <w:tcPr>
            <w:tcW w:w="2088" w:type="dxa"/>
            <w:tcBorders>
              <w:bottom w:val="single" w:sz="12" w:space="0" w:color="auto"/>
            </w:tcBorders>
          </w:tcPr>
          <w:p w14:paraId="44FC22D4" w14:textId="77777777" w:rsidR="00C11A29" w:rsidRPr="006003AD" w:rsidRDefault="00C11A29" w:rsidP="002E79C3">
            <w:pPr>
              <w:pStyle w:val="FAATableText"/>
              <w:widowControl w:val="0"/>
              <w:spacing w:line="228" w:lineRule="auto"/>
              <w:rPr>
                <w:b/>
              </w:rPr>
            </w:pPr>
            <w:r w:rsidRPr="006003AD">
              <w:rPr>
                <w:b/>
              </w:rPr>
              <w:t>Période de repos réduite autorisée (heures)</w:t>
            </w:r>
          </w:p>
        </w:tc>
        <w:tc>
          <w:tcPr>
            <w:tcW w:w="1872" w:type="dxa"/>
            <w:tcBorders>
              <w:bottom w:val="single" w:sz="12" w:space="0" w:color="auto"/>
            </w:tcBorders>
          </w:tcPr>
          <w:p w14:paraId="44FC22D5" w14:textId="77777777" w:rsidR="00C11A29" w:rsidRPr="006003AD" w:rsidRDefault="00C11A29" w:rsidP="002E79C3">
            <w:pPr>
              <w:pStyle w:val="FAATableText"/>
              <w:widowControl w:val="0"/>
              <w:spacing w:line="228" w:lineRule="auto"/>
              <w:rPr>
                <w:b/>
              </w:rPr>
            </w:pPr>
            <w:r w:rsidRPr="006003AD">
              <w:rPr>
                <w:b/>
              </w:rPr>
              <w:t>Période de repos suivante en cas de réduction</w:t>
            </w:r>
          </w:p>
        </w:tc>
      </w:tr>
      <w:tr w:rsidR="00C11A29" w:rsidRPr="006003AD" w14:paraId="44FC22DC" w14:textId="77777777" w:rsidTr="008E23EE">
        <w:trPr>
          <w:cantSplit/>
        </w:trPr>
        <w:tc>
          <w:tcPr>
            <w:tcW w:w="1872" w:type="dxa"/>
            <w:tcBorders>
              <w:top w:val="single" w:sz="12" w:space="0" w:color="auto"/>
            </w:tcBorders>
          </w:tcPr>
          <w:p w14:paraId="44FC22D7" w14:textId="77777777" w:rsidR="00C11A29" w:rsidRPr="006003AD" w:rsidRDefault="00C11A29" w:rsidP="002E79C3">
            <w:pPr>
              <w:pStyle w:val="FAATableText"/>
              <w:widowControl w:val="0"/>
              <w:spacing w:line="228" w:lineRule="auto"/>
              <w:jc w:val="center"/>
            </w:pPr>
            <w:r w:rsidRPr="006003AD">
              <w:t>14 ou moins</w:t>
            </w:r>
          </w:p>
        </w:tc>
        <w:tc>
          <w:tcPr>
            <w:tcW w:w="1872" w:type="dxa"/>
            <w:tcBorders>
              <w:top w:val="single" w:sz="12" w:space="0" w:color="auto"/>
            </w:tcBorders>
          </w:tcPr>
          <w:p w14:paraId="44FC22D8" w14:textId="77777777" w:rsidR="00C11A29" w:rsidRPr="006003AD" w:rsidRDefault="00C11A29" w:rsidP="002E79C3">
            <w:pPr>
              <w:pStyle w:val="FAATableText"/>
              <w:widowControl w:val="0"/>
              <w:spacing w:line="228" w:lineRule="auto"/>
              <w:jc w:val="center"/>
            </w:pPr>
            <w:r w:rsidRPr="006003AD">
              <w:t>0</w:t>
            </w:r>
          </w:p>
        </w:tc>
        <w:tc>
          <w:tcPr>
            <w:tcW w:w="1656" w:type="dxa"/>
            <w:tcBorders>
              <w:top w:val="single" w:sz="12" w:space="0" w:color="auto"/>
            </w:tcBorders>
            <w:shd w:val="clear" w:color="auto" w:fill="C0C0C0"/>
          </w:tcPr>
          <w:p w14:paraId="44FC22D9" w14:textId="77777777" w:rsidR="00C11A29" w:rsidRPr="006003AD" w:rsidRDefault="00C11A29" w:rsidP="002E79C3">
            <w:pPr>
              <w:pStyle w:val="FAATableText"/>
              <w:widowControl w:val="0"/>
              <w:spacing w:line="228" w:lineRule="auto"/>
              <w:jc w:val="center"/>
            </w:pPr>
            <w:r w:rsidRPr="006003AD">
              <w:t>9</w:t>
            </w:r>
          </w:p>
        </w:tc>
        <w:tc>
          <w:tcPr>
            <w:tcW w:w="2088" w:type="dxa"/>
            <w:tcBorders>
              <w:top w:val="single" w:sz="12" w:space="0" w:color="auto"/>
            </w:tcBorders>
          </w:tcPr>
          <w:p w14:paraId="44FC22DA" w14:textId="77777777" w:rsidR="00C11A29" w:rsidRPr="006003AD" w:rsidRDefault="00C11A29" w:rsidP="002E79C3">
            <w:pPr>
              <w:pStyle w:val="FAATableText"/>
              <w:widowControl w:val="0"/>
              <w:spacing w:line="228" w:lineRule="auto"/>
              <w:jc w:val="center"/>
            </w:pPr>
            <w:r w:rsidRPr="006003AD">
              <w:t>8</w:t>
            </w:r>
          </w:p>
        </w:tc>
        <w:tc>
          <w:tcPr>
            <w:tcW w:w="1872" w:type="dxa"/>
            <w:tcBorders>
              <w:top w:val="single" w:sz="12" w:space="0" w:color="auto"/>
            </w:tcBorders>
          </w:tcPr>
          <w:p w14:paraId="44FC22DB" w14:textId="77777777" w:rsidR="00C11A29" w:rsidRPr="006003AD" w:rsidRDefault="00C11A29" w:rsidP="002E79C3">
            <w:pPr>
              <w:pStyle w:val="FAATableText"/>
              <w:widowControl w:val="0"/>
              <w:spacing w:line="228" w:lineRule="auto"/>
              <w:jc w:val="center"/>
            </w:pPr>
            <w:r w:rsidRPr="006003AD">
              <w:t>10</w:t>
            </w:r>
          </w:p>
        </w:tc>
      </w:tr>
      <w:tr w:rsidR="00C11A29" w:rsidRPr="006003AD" w14:paraId="44FC22E2" w14:textId="77777777" w:rsidTr="008E23EE">
        <w:trPr>
          <w:cantSplit/>
        </w:trPr>
        <w:tc>
          <w:tcPr>
            <w:tcW w:w="1872" w:type="dxa"/>
          </w:tcPr>
          <w:p w14:paraId="44FC22DD" w14:textId="77777777" w:rsidR="00C11A29" w:rsidRPr="006003AD" w:rsidRDefault="00C11A29" w:rsidP="002E79C3">
            <w:pPr>
              <w:pStyle w:val="FAATableText"/>
              <w:widowControl w:val="0"/>
              <w:spacing w:line="228" w:lineRule="auto"/>
              <w:jc w:val="center"/>
            </w:pPr>
            <w:r w:rsidRPr="006003AD">
              <w:t>14 à 16</w:t>
            </w:r>
          </w:p>
        </w:tc>
        <w:tc>
          <w:tcPr>
            <w:tcW w:w="1872" w:type="dxa"/>
          </w:tcPr>
          <w:p w14:paraId="44FC22DE" w14:textId="77777777" w:rsidR="00C11A29" w:rsidRPr="006003AD" w:rsidRDefault="00C11A29" w:rsidP="002E79C3">
            <w:pPr>
              <w:pStyle w:val="FAATableText"/>
              <w:widowControl w:val="0"/>
              <w:spacing w:line="228" w:lineRule="auto"/>
              <w:jc w:val="center"/>
            </w:pPr>
            <w:r w:rsidRPr="006003AD">
              <w:t>1</w:t>
            </w:r>
          </w:p>
        </w:tc>
        <w:tc>
          <w:tcPr>
            <w:tcW w:w="1656" w:type="dxa"/>
            <w:shd w:val="clear" w:color="auto" w:fill="C0C0C0"/>
          </w:tcPr>
          <w:p w14:paraId="44FC22DF" w14:textId="77777777" w:rsidR="00C11A29" w:rsidRPr="006003AD" w:rsidRDefault="00C11A29" w:rsidP="002E79C3">
            <w:pPr>
              <w:pStyle w:val="FAATableText"/>
              <w:widowControl w:val="0"/>
              <w:spacing w:line="228" w:lineRule="auto"/>
              <w:jc w:val="center"/>
            </w:pPr>
            <w:r w:rsidRPr="006003AD">
              <w:t>12</w:t>
            </w:r>
          </w:p>
        </w:tc>
        <w:tc>
          <w:tcPr>
            <w:tcW w:w="2088" w:type="dxa"/>
          </w:tcPr>
          <w:p w14:paraId="44FC22E0" w14:textId="77777777" w:rsidR="00C11A29" w:rsidRPr="006003AD" w:rsidRDefault="00C11A29" w:rsidP="002E79C3">
            <w:pPr>
              <w:pStyle w:val="FAATableText"/>
              <w:widowControl w:val="0"/>
              <w:spacing w:line="228" w:lineRule="auto"/>
              <w:jc w:val="center"/>
            </w:pPr>
            <w:r w:rsidRPr="006003AD">
              <w:t>10</w:t>
            </w:r>
          </w:p>
        </w:tc>
        <w:tc>
          <w:tcPr>
            <w:tcW w:w="1872" w:type="dxa"/>
          </w:tcPr>
          <w:p w14:paraId="44FC22E1" w14:textId="77777777" w:rsidR="00C11A29" w:rsidRPr="006003AD" w:rsidRDefault="00C11A29" w:rsidP="002E79C3">
            <w:pPr>
              <w:pStyle w:val="FAATableText"/>
              <w:widowControl w:val="0"/>
              <w:spacing w:line="228" w:lineRule="auto"/>
              <w:jc w:val="center"/>
            </w:pPr>
            <w:r w:rsidRPr="006003AD">
              <w:t>14</w:t>
            </w:r>
          </w:p>
        </w:tc>
      </w:tr>
      <w:tr w:rsidR="00C11A29" w:rsidRPr="006003AD" w14:paraId="44FC22E8" w14:textId="77777777" w:rsidTr="008E23EE">
        <w:trPr>
          <w:cantSplit/>
        </w:trPr>
        <w:tc>
          <w:tcPr>
            <w:tcW w:w="1872" w:type="dxa"/>
          </w:tcPr>
          <w:p w14:paraId="44FC22E3" w14:textId="77777777" w:rsidR="00C11A29" w:rsidRPr="006003AD" w:rsidRDefault="00C11A29" w:rsidP="002E79C3">
            <w:pPr>
              <w:pStyle w:val="FAATableText"/>
              <w:widowControl w:val="0"/>
              <w:spacing w:line="228" w:lineRule="auto"/>
              <w:jc w:val="center"/>
            </w:pPr>
            <w:r w:rsidRPr="006003AD">
              <w:t>16 à 18</w:t>
            </w:r>
          </w:p>
        </w:tc>
        <w:tc>
          <w:tcPr>
            <w:tcW w:w="1872" w:type="dxa"/>
          </w:tcPr>
          <w:p w14:paraId="44FC22E4" w14:textId="77777777" w:rsidR="00C11A29" w:rsidRPr="006003AD" w:rsidRDefault="00C11A29" w:rsidP="002E79C3">
            <w:pPr>
              <w:pStyle w:val="FAATableText"/>
              <w:widowControl w:val="0"/>
              <w:spacing w:line="228" w:lineRule="auto"/>
              <w:jc w:val="center"/>
            </w:pPr>
            <w:r w:rsidRPr="006003AD">
              <w:t>2</w:t>
            </w:r>
          </w:p>
        </w:tc>
        <w:tc>
          <w:tcPr>
            <w:tcW w:w="1656" w:type="dxa"/>
            <w:shd w:val="clear" w:color="auto" w:fill="C0C0C0"/>
          </w:tcPr>
          <w:p w14:paraId="44FC22E5" w14:textId="77777777" w:rsidR="00C11A29" w:rsidRPr="006003AD" w:rsidRDefault="00C11A29" w:rsidP="002E79C3">
            <w:pPr>
              <w:pStyle w:val="FAATableText"/>
              <w:widowControl w:val="0"/>
              <w:spacing w:line="228" w:lineRule="auto"/>
              <w:jc w:val="center"/>
            </w:pPr>
            <w:r w:rsidRPr="006003AD">
              <w:t>12</w:t>
            </w:r>
          </w:p>
        </w:tc>
        <w:tc>
          <w:tcPr>
            <w:tcW w:w="2088" w:type="dxa"/>
          </w:tcPr>
          <w:p w14:paraId="44FC22E6" w14:textId="77777777" w:rsidR="00C11A29" w:rsidRPr="006003AD" w:rsidRDefault="00C11A29" w:rsidP="002E79C3">
            <w:pPr>
              <w:pStyle w:val="FAATableText"/>
              <w:widowControl w:val="0"/>
              <w:spacing w:line="228" w:lineRule="auto"/>
              <w:jc w:val="center"/>
            </w:pPr>
            <w:r w:rsidRPr="006003AD">
              <w:t>10</w:t>
            </w:r>
          </w:p>
        </w:tc>
        <w:tc>
          <w:tcPr>
            <w:tcW w:w="1872" w:type="dxa"/>
          </w:tcPr>
          <w:p w14:paraId="44FC22E7" w14:textId="77777777" w:rsidR="00C11A29" w:rsidRPr="006003AD" w:rsidRDefault="00C11A29" w:rsidP="002E79C3">
            <w:pPr>
              <w:pStyle w:val="FAATableText"/>
              <w:widowControl w:val="0"/>
              <w:spacing w:line="228" w:lineRule="auto"/>
              <w:jc w:val="center"/>
            </w:pPr>
            <w:r w:rsidRPr="006003AD">
              <w:t>14</w:t>
            </w:r>
          </w:p>
        </w:tc>
      </w:tr>
      <w:tr w:rsidR="00C11A29" w:rsidRPr="006003AD" w14:paraId="44FC22EE" w14:textId="77777777" w:rsidTr="008E23EE">
        <w:trPr>
          <w:cantSplit/>
        </w:trPr>
        <w:tc>
          <w:tcPr>
            <w:tcW w:w="1872" w:type="dxa"/>
            <w:tcBorders>
              <w:bottom w:val="single" w:sz="12" w:space="0" w:color="auto"/>
            </w:tcBorders>
          </w:tcPr>
          <w:p w14:paraId="44FC22E9" w14:textId="77777777" w:rsidR="00C11A29" w:rsidRPr="006003AD" w:rsidRDefault="00C11A29" w:rsidP="002E79C3">
            <w:pPr>
              <w:pStyle w:val="FAATableText"/>
              <w:widowControl w:val="0"/>
              <w:spacing w:line="228" w:lineRule="auto"/>
              <w:jc w:val="center"/>
            </w:pPr>
            <w:r w:rsidRPr="006003AD">
              <w:t>18 à 20</w:t>
            </w:r>
          </w:p>
        </w:tc>
        <w:tc>
          <w:tcPr>
            <w:tcW w:w="1872" w:type="dxa"/>
            <w:tcBorders>
              <w:bottom w:val="single" w:sz="12" w:space="0" w:color="auto"/>
            </w:tcBorders>
          </w:tcPr>
          <w:p w14:paraId="44FC22EA" w14:textId="77777777" w:rsidR="00C11A29" w:rsidRPr="006003AD" w:rsidRDefault="00C11A29" w:rsidP="002E79C3">
            <w:pPr>
              <w:pStyle w:val="FAATableText"/>
              <w:widowControl w:val="0"/>
              <w:spacing w:line="228" w:lineRule="auto"/>
              <w:jc w:val="center"/>
            </w:pPr>
            <w:r w:rsidRPr="006003AD">
              <w:t>3</w:t>
            </w:r>
          </w:p>
        </w:tc>
        <w:tc>
          <w:tcPr>
            <w:tcW w:w="1656" w:type="dxa"/>
            <w:tcBorders>
              <w:bottom w:val="single" w:sz="12" w:space="0" w:color="auto"/>
            </w:tcBorders>
            <w:shd w:val="clear" w:color="auto" w:fill="C0C0C0"/>
          </w:tcPr>
          <w:p w14:paraId="44FC22EB" w14:textId="77777777" w:rsidR="00C11A29" w:rsidRPr="006003AD" w:rsidRDefault="00C11A29" w:rsidP="002E79C3">
            <w:pPr>
              <w:pStyle w:val="FAATableText"/>
              <w:widowControl w:val="0"/>
              <w:spacing w:line="228" w:lineRule="auto"/>
              <w:jc w:val="center"/>
            </w:pPr>
            <w:r w:rsidRPr="006003AD">
              <w:t>12</w:t>
            </w:r>
          </w:p>
        </w:tc>
        <w:tc>
          <w:tcPr>
            <w:tcW w:w="2088" w:type="dxa"/>
            <w:tcBorders>
              <w:bottom w:val="single" w:sz="12" w:space="0" w:color="auto"/>
            </w:tcBorders>
          </w:tcPr>
          <w:p w14:paraId="44FC22EC" w14:textId="77777777" w:rsidR="00C11A29" w:rsidRPr="006003AD" w:rsidRDefault="00C11A29" w:rsidP="002E79C3">
            <w:pPr>
              <w:pStyle w:val="FAATableText"/>
              <w:widowControl w:val="0"/>
              <w:spacing w:line="228" w:lineRule="auto"/>
              <w:jc w:val="center"/>
            </w:pPr>
            <w:r w:rsidRPr="006003AD">
              <w:t>10</w:t>
            </w:r>
          </w:p>
        </w:tc>
        <w:tc>
          <w:tcPr>
            <w:tcW w:w="1872" w:type="dxa"/>
            <w:tcBorders>
              <w:bottom w:val="single" w:sz="12" w:space="0" w:color="auto"/>
            </w:tcBorders>
          </w:tcPr>
          <w:p w14:paraId="44FC22ED" w14:textId="77777777" w:rsidR="00C11A29" w:rsidRPr="006003AD" w:rsidRDefault="00C11A29" w:rsidP="002E79C3">
            <w:pPr>
              <w:pStyle w:val="FAATableText"/>
              <w:widowControl w:val="0"/>
              <w:spacing w:line="228" w:lineRule="auto"/>
              <w:jc w:val="center"/>
            </w:pPr>
            <w:r w:rsidRPr="006003AD">
              <w:t>14</w:t>
            </w:r>
          </w:p>
        </w:tc>
      </w:tr>
    </w:tbl>
    <w:p w14:paraId="44FC22F1" w14:textId="131FBDDE" w:rsidR="00CA1D18" w:rsidRPr="006003AD" w:rsidRDefault="00E6453F" w:rsidP="002E79C3">
      <w:pPr>
        <w:pStyle w:val="FFATextFlushRight"/>
        <w:keepLines w:val="0"/>
        <w:widowControl w:val="0"/>
      </w:pPr>
      <w:r w:rsidRPr="006003AD">
        <w:t>14 CFR 121.467(b)(2)–(9) ; 121.467(b)(1)–(12) ; 121.471(c) ; 121.491 ; 135.273(b)(1)–(8)</w:t>
      </w:r>
    </w:p>
    <w:p w14:paraId="0B6DECBD" w14:textId="77777777" w:rsidR="00C11A29" w:rsidRPr="006003AD" w:rsidRDefault="00C11A29" w:rsidP="002E79C3"/>
    <w:sectPr w:rsidR="00C11A29" w:rsidRPr="006003AD" w:rsidSect="000932EA">
      <w:type w:val="continuous"/>
      <w:pgSz w:w="12240" w:h="15840" w:code="1"/>
      <w:pgMar w:top="1080" w:right="1440" w:bottom="1080" w:left="1440" w:header="432" w:footer="432" w:gutter="0"/>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8C6B4" w14:textId="77777777" w:rsidR="00611343" w:rsidRDefault="00611343" w:rsidP="00221615">
      <w:pPr>
        <w:spacing w:before="0" w:after="0"/>
      </w:pPr>
      <w:r>
        <w:separator/>
      </w:r>
    </w:p>
    <w:p w14:paraId="582BEE69" w14:textId="77777777" w:rsidR="00611343" w:rsidRDefault="00611343"/>
  </w:endnote>
  <w:endnote w:type="continuationSeparator" w:id="0">
    <w:p w14:paraId="6FBDFF02" w14:textId="77777777" w:rsidR="00611343" w:rsidRDefault="00611343" w:rsidP="00221615">
      <w:pPr>
        <w:spacing w:before="0" w:after="0"/>
      </w:pPr>
      <w:r>
        <w:continuationSeparator/>
      </w:r>
    </w:p>
    <w:p w14:paraId="66ECD7CD" w14:textId="77777777" w:rsidR="00611343" w:rsidRDefault="00611343"/>
  </w:endnote>
  <w:endnote w:type="continuationNotice" w:id="1">
    <w:p w14:paraId="070353D2" w14:textId="77777777" w:rsidR="00611343" w:rsidRDefault="0061134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910A3" w14:textId="77777777" w:rsidR="002E79C3" w:rsidRDefault="002E79C3" w:rsidP="00F479BE">
    <w:pPr>
      <w:pStyle w:val="Footer"/>
      <w:pBdr>
        <w:top w:val="single" w:sz="4" w:space="3"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5" w14:textId="31BDE56D" w:rsidR="002E79C3" w:rsidRDefault="002E79C3" w:rsidP="008D34B0">
    <w:pPr>
      <w:pStyle w:val="Footer"/>
    </w:pPr>
    <w:r>
      <w:t xml:space="preserve">NMO </w:t>
    </w:r>
    <w:r>
      <w:fldChar w:fldCharType="begin"/>
    </w:r>
    <w:r>
      <w:instrText xml:space="preserve"> PAGE   \* MERGEFORMAT </w:instrText>
    </w:r>
    <w:r>
      <w:fldChar w:fldCharType="separate"/>
    </w:r>
    <w:r w:rsidR="00C33303">
      <w:rPr>
        <w:noProof/>
      </w:rPr>
      <w:t>8-2</w:t>
    </w:r>
    <w:r>
      <w:fldChar w:fldCharType="end"/>
    </w:r>
    <w:r>
      <w:tab/>
      <w:t>Version 2.10</w:t>
    </w:r>
    <w:r>
      <w:tab/>
      <w:t>Novembre 2020</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6" w14:textId="313BD411" w:rsidR="002E79C3" w:rsidRDefault="002E79C3" w:rsidP="008D34B0">
    <w:pPr>
      <w:pStyle w:val="Footer"/>
    </w:pPr>
    <w:r>
      <w:t>Novembre 2020</w:t>
    </w:r>
    <w:r>
      <w:tab/>
      <w:t>Version 2.10</w:t>
    </w:r>
    <w:r>
      <w:tab/>
      <w:t xml:space="preserve">NMO </w:t>
    </w:r>
    <w:r>
      <w:fldChar w:fldCharType="begin"/>
    </w:r>
    <w:r>
      <w:instrText xml:space="preserve"> PAGE   \* MERGEFORMAT </w:instrText>
    </w:r>
    <w:r>
      <w:fldChar w:fldCharType="separate"/>
    </w:r>
    <w:r w:rsidR="00C33303">
      <w:rPr>
        <w:noProof/>
      </w:rPr>
      <w:t>8-3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9" w14:textId="6AB0D78A" w:rsidR="002E79C3" w:rsidRDefault="002E79C3" w:rsidP="00E63CC6">
    <w:pPr>
      <w:pStyle w:val="Footer"/>
    </w:pPr>
    <w:r>
      <w:t>Novembre 2020</w:t>
    </w:r>
    <w:r>
      <w:tab/>
      <w:t>Version 2.10</w:t>
    </w:r>
    <w:r>
      <w:tab/>
      <w:t xml:space="preserve">NMO </w:t>
    </w:r>
    <w:r>
      <w:fldChar w:fldCharType="begin"/>
    </w:r>
    <w:r>
      <w:instrText xml:space="preserve"> PAGE   \* MERGEFORMAT </w:instrText>
    </w:r>
    <w:r>
      <w:fldChar w:fldCharType="separate"/>
    </w:r>
    <w:r w:rsidR="00C33303">
      <w:rPr>
        <w:noProof/>
      </w:rPr>
      <w:t>8-1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7" w14:textId="77777777" w:rsidR="002E79C3" w:rsidRPr="008F3E35" w:rsidRDefault="002E79C3" w:rsidP="008F3E35">
    <w:pPr>
      <w:pStyle w:val="Footer"/>
    </w:pPr>
    <w:r>
      <w:t>Novembre 2012</w:t>
    </w:r>
    <w:r>
      <w:tab/>
      <w:t>Version 2.6  #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8AA8" w14:textId="77777777" w:rsidR="002E79C3" w:rsidRDefault="002E79C3" w:rsidP="00F479BE">
    <w:pPr>
      <w:pStyle w:val="Footer"/>
      <w:pBdr>
        <w:top w:val="single" w:sz="4" w:space="3"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A" w14:textId="0AF1F102" w:rsidR="002E79C3" w:rsidRPr="008F3E35" w:rsidRDefault="002E79C3" w:rsidP="008F3E35">
    <w:pPr>
      <w:pStyle w:val="Footer"/>
    </w:pPr>
    <w:r>
      <w:fldChar w:fldCharType="begin"/>
    </w:r>
    <w:r>
      <w:instrText xml:space="preserve"> PAGE   \* MERGEFORMAT </w:instrText>
    </w:r>
    <w:r>
      <w:fldChar w:fldCharType="separate"/>
    </w:r>
    <w:r w:rsidR="00C33303">
      <w:rPr>
        <w:noProof/>
      </w:rPr>
      <w:t>8-xxviii</w:t>
    </w:r>
    <w:r>
      <w:fldChar w:fldCharType="end"/>
    </w:r>
    <w:r>
      <w:tab/>
      <w:t>Version 2.10</w:t>
    </w:r>
    <w:r>
      <w:tab/>
      <w:t>Novembre 2020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B" w14:textId="3DF08AB4" w:rsidR="002E79C3" w:rsidRPr="008F3E35" w:rsidRDefault="002E79C3" w:rsidP="00FD3E6F">
    <w:pPr>
      <w:pStyle w:val="Footer"/>
    </w:pPr>
    <w:r>
      <w:t>Novembre 2020</w:t>
    </w:r>
    <w:r>
      <w:tab/>
      <w:t>Version 2.10</w:t>
    </w:r>
    <w:r>
      <w:tab/>
    </w:r>
    <w:r w:rsidRPr="003E355A">
      <w:fldChar w:fldCharType="begin"/>
    </w:r>
    <w:r w:rsidRPr="003E355A">
      <w:instrText xml:space="preserve"> PAGE   \* MERGEFORMAT </w:instrText>
    </w:r>
    <w:r w:rsidRPr="003E355A">
      <w:fldChar w:fldCharType="separate"/>
    </w:r>
    <w:r w:rsidR="00C33303">
      <w:rPr>
        <w:noProof/>
      </w:rPr>
      <w:t>8-xxvii</w:t>
    </w:r>
    <w:r w:rsidRPr="003E355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D" w14:textId="6D7025C2" w:rsidR="002E79C3" w:rsidRPr="00221615" w:rsidRDefault="002E79C3" w:rsidP="00221615">
    <w:pPr>
      <w:pStyle w:val="Footer"/>
    </w:pPr>
    <w:r>
      <w:t>Novembre 2020</w:t>
    </w:r>
    <w:r>
      <w:tab/>
      <w:t>Version 2.10</w:t>
    </w:r>
    <w:r>
      <w:tab/>
    </w:r>
    <w:r>
      <w:fldChar w:fldCharType="begin"/>
    </w:r>
    <w:r>
      <w:instrText xml:space="preserve"> PAGE   \* MERGEFORMAT </w:instrText>
    </w:r>
    <w:r>
      <w:fldChar w:fldCharType="separate"/>
    </w:r>
    <w:r w:rsidR="00C33303">
      <w:rPr>
        <w:noProof/>
      </w:rPr>
      <w:t>8-i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E" w14:textId="1446AB4C" w:rsidR="002E79C3" w:rsidRPr="00755437" w:rsidRDefault="002E79C3" w:rsidP="00755437">
    <w:pPr>
      <w:pStyle w:val="Footer"/>
    </w:pPr>
    <w:r>
      <w:fldChar w:fldCharType="begin"/>
    </w:r>
    <w:r>
      <w:instrText xml:space="preserve"> PAGE   \* MERGEFORMAT </w:instrText>
    </w:r>
    <w:r>
      <w:fldChar w:fldCharType="separate"/>
    </w:r>
    <w:r w:rsidR="00C33303">
      <w:rPr>
        <w:noProof/>
      </w:rPr>
      <w:t>8-2</w:t>
    </w:r>
    <w:r>
      <w:fldChar w:fldCharType="end"/>
    </w:r>
    <w:r>
      <w:tab/>
      <w:t>Version 2.10</w:t>
    </w:r>
    <w:r>
      <w:tab/>
      <w:t>Novembre 2020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F" w14:textId="103445CB" w:rsidR="002E79C3" w:rsidRPr="008F3E35" w:rsidRDefault="002E79C3" w:rsidP="008F3E35">
    <w:pPr>
      <w:pStyle w:val="Footer"/>
    </w:pPr>
    <w:r>
      <w:t>Novembre 2020</w:t>
    </w:r>
    <w:r>
      <w:tab/>
      <w:t>Version 2.10</w:t>
    </w:r>
    <w:r>
      <w:tab/>
    </w:r>
    <w:r>
      <w:fldChar w:fldCharType="begin"/>
    </w:r>
    <w:r>
      <w:instrText xml:space="preserve"> PAGE   \* MERGEFORMAT </w:instrText>
    </w:r>
    <w:r>
      <w:fldChar w:fldCharType="separate"/>
    </w:r>
    <w:r w:rsidR="00C33303">
      <w:rPr>
        <w:noProof/>
      </w:rPr>
      <w:t>8-3</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0" w14:textId="0E58F00C" w:rsidR="002E79C3" w:rsidRPr="00755437" w:rsidRDefault="002E79C3" w:rsidP="00755437">
    <w:pPr>
      <w:pStyle w:val="Footer"/>
    </w:pPr>
    <w:r>
      <w:t>Novembre 2020</w:t>
    </w:r>
    <w:r>
      <w:tab/>
      <w:t>Version 2.10</w:t>
    </w:r>
    <w:r>
      <w:tab/>
    </w:r>
    <w:r>
      <w:fldChar w:fldCharType="begin"/>
    </w:r>
    <w:r>
      <w:instrText xml:space="preserve"> PAGE   \* MERGEFORMAT </w:instrText>
    </w:r>
    <w:r>
      <w:fldChar w:fldCharType="separate"/>
    </w:r>
    <w:r w:rsidR="00C33303">
      <w:rPr>
        <w:noProof/>
      </w:rPr>
      <w:t>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FBA6B" w14:textId="77777777" w:rsidR="00611343" w:rsidRDefault="00611343" w:rsidP="00221615">
      <w:pPr>
        <w:spacing w:before="0" w:after="0"/>
      </w:pPr>
      <w:r>
        <w:separator/>
      </w:r>
    </w:p>
    <w:p w14:paraId="73AF572F" w14:textId="77777777" w:rsidR="00611343" w:rsidRDefault="00611343"/>
  </w:footnote>
  <w:footnote w:type="continuationSeparator" w:id="0">
    <w:p w14:paraId="1D2C94DA" w14:textId="77777777" w:rsidR="00611343" w:rsidRDefault="00611343" w:rsidP="00221615">
      <w:pPr>
        <w:spacing w:before="0" w:after="0"/>
      </w:pPr>
      <w:r>
        <w:continuationSeparator/>
      </w:r>
    </w:p>
    <w:p w14:paraId="52574344" w14:textId="77777777" w:rsidR="00611343" w:rsidRDefault="00611343"/>
  </w:footnote>
  <w:footnote w:type="continuationNotice" w:id="1">
    <w:p w14:paraId="6CD1B05B" w14:textId="77777777" w:rsidR="00611343" w:rsidRDefault="0061134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56608" w14:textId="77777777" w:rsidR="002E79C3" w:rsidRDefault="002E79C3" w:rsidP="00F479BE">
    <w:pPr>
      <w:pStyle w:val="Header"/>
      <w:pBdr>
        <w:bottom w:val="single" w:sz="4"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6" w14:textId="77777777" w:rsidR="002E79C3" w:rsidRDefault="002E79C3">
    <w:pPr>
      <w:pStyle w:val="Header"/>
    </w:pPr>
    <w:r>
      <w:tab/>
      <w:t>Partie N</w:t>
    </w:r>
    <w:r>
      <w:rPr>
        <w:vertAlign w:val="superscript"/>
      </w:rPr>
      <w:t>o</w:t>
    </w:r>
    <w:r>
      <w:t xml:space="preserve"> ─ Titre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B140B" w14:textId="77777777" w:rsidR="002E79C3" w:rsidRDefault="002E79C3" w:rsidP="00F479BE">
    <w:pPr>
      <w:pStyle w:val="Header"/>
      <w:pBdr>
        <w:bottom w:val="single" w:sz="4" w:space="3"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8" w14:textId="77777777" w:rsidR="002E79C3" w:rsidRPr="00520AA8" w:rsidRDefault="002E79C3" w:rsidP="00004837">
    <w:pPr>
      <w:pStyle w:val="Header"/>
    </w:pPr>
    <w:r>
      <w:t>Partie 8 ─ Exploitation</w: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9" w14:textId="77777777" w:rsidR="002E79C3" w:rsidRDefault="002E79C3">
    <w:pPr>
      <w:pStyle w:val="Header"/>
    </w:pPr>
    <w:r>
      <w:tab/>
      <w:t>Partie 8 ─ Exploitation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5C" w14:textId="77777777" w:rsidR="002E79C3" w:rsidRPr="00221615" w:rsidRDefault="002E79C3" w:rsidP="00221615">
    <w:pPr>
      <w:pStyle w:val="Header"/>
    </w:pPr>
    <w:r>
      <w:tab/>
      <w:t>Partie 8 ─ Exploitation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2" w14:textId="6CAF70BC" w:rsidR="002E79C3" w:rsidRPr="00EF42B8" w:rsidRDefault="002E79C3" w:rsidP="00EF42B8">
    <w:pPr>
      <w:pStyle w:val="Header"/>
      <w:rPr>
        <w:szCs w:val="20"/>
      </w:rPr>
    </w:pPr>
    <w:r>
      <w:t>Partie 8 ─ Exploitation</w:t>
    </w:r>
    <w:r>
      <w:tab/>
      <w:t>NORMES DE MISE EN ŒUVRE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3" w14:textId="77777777" w:rsidR="002E79C3" w:rsidRDefault="002E79C3">
    <w:pPr>
      <w:pStyle w:val="Header"/>
    </w:pPr>
    <w:r>
      <w:t>NORMES DE MISE EN ŒUVRE</w:t>
    </w:r>
    <w:r>
      <w:tab/>
      <w:t>Partie 8 ─ Exploitation</w:t>
    </w:r>
  </w:p>
  <w:p w14:paraId="44FC2364" w14:textId="77777777" w:rsidR="002E79C3" w:rsidRPr="005B27A2" w:rsidRDefault="002E79C3">
    <w:pPr>
      <w:rPr>
        <w:sz w:val="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2367" w14:textId="77777777" w:rsidR="002E79C3" w:rsidRPr="00221615" w:rsidRDefault="002E79C3" w:rsidP="00221615">
    <w:pPr>
      <w:pStyle w:val="Header"/>
    </w:pPr>
    <w:r>
      <w:t>NORMES DE MISE EN ŒUVRE</w:t>
    </w:r>
    <w:r>
      <w:tab/>
      <w:t>Partie 8 ─ Exploitation</w:t>
    </w:r>
  </w:p>
  <w:p w14:paraId="44FC2368" w14:textId="77777777" w:rsidR="002E79C3" w:rsidRPr="00E63CC6" w:rsidRDefault="002E79C3">
    <w:pP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515A"/>
    <w:multiLevelType w:val="multilevel"/>
    <w:tmpl w:val="88C45550"/>
    <w:lvl w:ilvl="0">
      <w:start w:val="240"/>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 w15:restartNumberingAfterBreak="0">
    <w:nsid w:val="0A255A46"/>
    <w:multiLevelType w:val="hybridMultilevel"/>
    <w:tmpl w:val="5AFABFE6"/>
    <w:lvl w:ilvl="0" w:tplc="96640C74">
      <w:start w:val="1"/>
      <w:numFmt w:val="decimal"/>
      <w:lvlText w:val="%1."/>
      <w:lvlJc w:val="left"/>
      <w:pPr>
        <w:ind w:left="404" w:hanging="286"/>
      </w:pPr>
      <w:rPr>
        <w:rFonts w:ascii="Arial Narrow" w:eastAsia="Times New Roman" w:hAnsi="Arial Narrow" w:cs="Times New Roman" w:hint="default"/>
        <w:i/>
        <w:spacing w:val="0"/>
        <w:w w:val="100"/>
        <w:sz w:val="22"/>
        <w:szCs w:val="22"/>
      </w:rPr>
    </w:lvl>
    <w:lvl w:ilvl="1" w:tplc="57FA9422">
      <w:start w:val="2"/>
      <w:numFmt w:val="decimal"/>
      <w:lvlText w:val="%2."/>
      <w:lvlJc w:val="left"/>
      <w:pPr>
        <w:ind w:left="2390" w:hanging="387"/>
        <w:jc w:val="right"/>
      </w:pPr>
      <w:rPr>
        <w:rFonts w:ascii="Times New Roman" w:eastAsia="Times New Roman" w:hAnsi="Times New Roman" w:cs="Times New Roman" w:hint="default"/>
        <w:b/>
        <w:bCs/>
        <w:w w:val="100"/>
        <w:sz w:val="22"/>
        <w:szCs w:val="22"/>
      </w:rPr>
    </w:lvl>
    <w:lvl w:ilvl="2" w:tplc="8662FBE2">
      <w:numFmt w:val="bullet"/>
      <w:lvlText w:val="•"/>
      <w:lvlJc w:val="left"/>
      <w:pPr>
        <w:ind w:left="3340" w:hanging="387"/>
      </w:pPr>
      <w:rPr>
        <w:rFonts w:hint="default"/>
      </w:rPr>
    </w:lvl>
    <w:lvl w:ilvl="3" w:tplc="B9241814">
      <w:numFmt w:val="bullet"/>
      <w:lvlText w:val="•"/>
      <w:lvlJc w:val="left"/>
      <w:pPr>
        <w:ind w:left="3840" w:hanging="387"/>
      </w:pPr>
      <w:rPr>
        <w:rFonts w:hint="default"/>
      </w:rPr>
    </w:lvl>
    <w:lvl w:ilvl="4" w:tplc="1CF688E8">
      <w:numFmt w:val="bullet"/>
      <w:lvlText w:val="•"/>
      <w:lvlJc w:val="left"/>
      <w:pPr>
        <w:ind w:left="4561" w:hanging="387"/>
      </w:pPr>
      <w:rPr>
        <w:rFonts w:hint="default"/>
      </w:rPr>
    </w:lvl>
    <w:lvl w:ilvl="5" w:tplc="8E4A1DFE">
      <w:numFmt w:val="bullet"/>
      <w:lvlText w:val="•"/>
      <w:lvlJc w:val="left"/>
      <w:pPr>
        <w:ind w:left="5283" w:hanging="387"/>
      </w:pPr>
      <w:rPr>
        <w:rFonts w:hint="default"/>
      </w:rPr>
    </w:lvl>
    <w:lvl w:ilvl="6" w:tplc="E7AA2A9A">
      <w:numFmt w:val="bullet"/>
      <w:lvlText w:val="•"/>
      <w:lvlJc w:val="left"/>
      <w:pPr>
        <w:ind w:left="6004" w:hanging="387"/>
      </w:pPr>
      <w:rPr>
        <w:rFonts w:hint="default"/>
      </w:rPr>
    </w:lvl>
    <w:lvl w:ilvl="7" w:tplc="E31AE464">
      <w:numFmt w:val="bullet"/>
      <w:lvlText w:val="•"/>
      <w:lvlJc w:val="left"/>
      <w:pPr>
        <w:ind w:left="6726" w:hanging="387"/>
      </w:pPr>
      <w:rPr>
        <w:rFonts w:hint="default"/>
      </w:rPr>
    </w:lvl>
    <w:lvl w:ilvl="8" w:tplc="79F4EABE">
      <w:numFmt w:val="bullet"/>
      <w:lvlText w:val="•"/>
      <w:lvlJc w:val="left"/>
      <w:pPr>
        <w:ind w:left="7447" w:hanging="387"/>
      </w:pPr>
      <w:rPr>
        <w:rFonts w:hint="default"/>
      </w:rPr>
    </w:lvl>
  </w:abstractNum>
  <w:abstractNum w:abstractNumId="2" w15:restartNumberingAfterBreak="0">
    <w:nsid w:val="2BA813E6"/>
    <w:multiLevelType w:val="multilevel"/>
    <w:tmpl w:val="B60A14EC"/>
    <w:lvl w:ilvl="0">
      <w:start w:val="1"/>
      <w:numFmt w:val="lowerLetter"/>
      <w:pStyle w:val="FAAOutlineL1a"/>
      <w:lvlText w:val="(%1)"/>
      <w:lvlJc w:val="left"/>
      <w:pPr>
        <w:ind w:left="1440" w:hanging="720"/>
      </w:pPr>
      <w:rPr>
        <w:rFonts w:cs="Times New Roman" w:hint="default"/>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360"/>
      </w:pPr>
      <w:rPr>
        <w:rFonts w:hint="default"/>
      </w:rPr>
    </w:lvl>
    <w:lvl w:ilvl="2">
      <w:start w:val="1"/>
      <w:numFmt w:val="lowerRoman"/>
      <w:lvlText w:val="%3."/>
      <w:lvlJc w:val="right"/>
      <w:pPr>
        <w:ind w:left="2304" w:hanging="180"/>
      </w:pPr>
      <w:rPr>
        <w:rFonts w:hint="default"/>
      </w:rPr>
    </w:lvl>
    <w:lvl w:ilvl="3">
      <w:start w:val="1"/>
      <w:numFmt w:val="decimal"/>
      <w:lvlText w:val="%4."/>
      <w:lvlJc w:val="left"/>
      <w:pPr>
        <w:ind w:left="3024" w:hanging="360"/>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3" w15:restartNumberingAfterBreak="0">
    <w:nsid w:val="3C5F4C65"/>
    <w:multiLevelType w:val="multilevel"/>
    <w:tmpl w:val="F18070EA"/>
    <w:lvl w:ilvl="0">
      <w:start w:val="1"/>
      <w:numFmt w:val="decimal"/>
      <w:pStyle w:val="FAAOutlineL21"/>
      <w:lvlText w:val="(%1)"/>
      <w:lvlJc w:val="left"/>
      <w:pPr>
        <w:ind w:left="216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 w15:restartNumberingAfterBreak="0">
    <w:nsid w:val="462A6FD1"/>
    <w:multiLevelType w:val="multilevel"/>
    <w:tmpl w:val="51D274CE"/>
    <w:lvl w:ilvl="0">
      <w:start w:val="240"/>
      <w:numFmt w:val="none"/>
      <w:pStyle w:val="FAAOutlineSpaceAbove"/>
      <w:lvlText w:val=""/>
      <w:lvlJc w:val="left"/>
      <w:pPr>
        <w:tabs>
          <w:tab w:val="num" w:pos="720"/>
        </w:tabs>
        <w:ind w:left="720" w:hanging="720"/>
      </w:pPr>
      <w:rPr>
        <w:rFonts w:ascii="Arial Narrow" w:hAnsi="Arial Narrow" w:cs="Times New Roman" w:hint="default"/>
        <w:b w:val="0"/>
        <w:i w:val="0"/>
        <w:sz w:val="22"/>
      </w:rPr>
    </w:lvl>
    <w:lvl w:ilvl="1">
      <w:start w:val="1"/>
      <w:numFmt w:val="lowerLetter"/>
      <w:pStyle w:val="FAAOutlinea"/>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ascii="Arial Narrow" w:eastAsia="Calibri" w:hAnsi="Arial Narrow" w:cs="Times New Roman" w:hint="default"/>
      </w:rPr>
    </w:lvl>
    <w:lvl w:ilvl="3">
      <w:start w:val="1"/>
      <w:numFmt w:val="lowerRoman"/>
      <w:lvlText w:val="(%4)"/>
      <w:lvlJc w:val="left"/>
      <w:pPr>
        <w:tabs>
          <w:tab w:val="num" w:pos="2880"/>
        </w:tabs>
        <w:ind w:left="2880" w:hanging="720"/>
      </w:pPr>
      <w:rPr>
        <w:rFonts w:ascii="Arial Narrow" w:hAnsi="Arial Narrow"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5" w15:restartNumberingAfterBreak="0">
    <w:nsid w:val="4C2B51A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52B530F8"/>
    <w:multiLevelType w:val="multilevel"/>
    <w:tmpl w:val="9DD0A0A0"/>
    <w:lvl w:ilvl="0">
      <w:start w:val="8"/>
      <w:numFmt w:val="decimal"/>
      <w:pStyle w:val="Heading1"/>
      <w:lvlText w:val="%1"/>
      <w:lvlJc w:val="left"/>
      <w:pPr>
        <w:ind w:left="432" w:hanging="432"/>
      </w:pPr>
      <w:rPr>
        <w:rFonts w:hint="default"/>
        <w:sz w:val="2"/>
        <w:szCs w:val="2"/>
      </w:rPr>
    </w:lvl>
    <w:lvl w:ilvl="1">
      <w:start w:val="1"/>
      <w:numFmt w:val="decimal"/>
      <w:pStyle w:val="Heading2"/>
      <w:lvlText w:val="%1.%2"/>
      <w:lvlJc w:val="left"/>
      <w:pPr>
        <w:ind w:left="129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strike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56541FF7"/>
    <w:multiLevelType w:val="hybridMultilevel"/>
    <w:tmpl w:val="94B8F0AC"/>
    <w:lvl w:ilvl="0" w:tplc="A6C08F9E">
      <w:numFmt w:val="bullet"/>
      <w:pStyle w:val="FAANoteL1Bullet"/>
      <w:lvlText w:val="•"/>
      <w:lvlJc w:val="left"/>
      <w:pPr>
        <w:ind w:left="1440" w:hanging="360"/>
      </w:pPr>
      <w:rPr>
        <w:rFonts w:ascii="Arial Narrow" w:eastAsia="Calibri" w:hAnsi="Arial Narrow"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20275A"/>
    <w:multiLevelType w:val="hybridMultilevel"/>
    <w:tmpl w:val="859C4C76"/>
    <w:lvl w:ilvl="0" w:tplc="70E46D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D956DF"/>
    <w:multiLevelType w:val="hybridMultilevel"/>
    <w:tmpl w:val="1BBEB4B0"/>
    <w:lvl w:ilvl="0" w:tplc="70E46D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D5403DD"/>
    <w:multiLevelType w:val="multilevel"/>
    <w:tmpl w:val="6F94DCF0"/>
    <w:lvl w:ilvl="0">
      <w:start w:val="1"/>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lowerRoman"/>
      <w:lvlText w:val="(%4)"/>
      <w:lvlJc w:val="left"/>
      <w:pPr>
        <w:tabs>
          <w:tab w:val="num" w:pos="2880"/>
        </w:tabs>
        <w:ind w:left="2880" w:hanging="720"/>
      </w:pPr>
      <w:rPr>
        <w:rFonts w:cs="Times New Roman" w:hint="default"/>
      </w:rPr>
    </w:lvl>
    <w:lvl w:ilvl="4">
      <w:start w:val="1"/>
      <w:numFmt w:val="upperLetter"/>
      <w:pStyle w:val="FAAOutlineL4A"/>
      <w:lvlText w:val="(%5)"/>
      <w:lvlJc w:val="left"/>
      <w:pPr>
        <w:tabs>
          <w:tab w:val="num" w:pos="3600"/>
        </w:tabs>
        <w:ind w:left="3600" w:hanging="720"/>
      </w:pPr>
      <w:rPr>
        <w:rFonts w:cs="Times New Roman" w:hint="default"/>
        <w:strike w:val="0"/>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1" w15:restartNumberingAfterBreak="0">
    <w:nsid w:val="75091B00"/>
    <w:multiLevelType w:val="multilevel"/>
    <w:tmpl w:val="782CC7BE"/>
    <w:lvl w:ilvl="0">
      <w:start w:val="1"/>
      <w:numFmt w:val="none"/>
      <w:lvlText w:val=""/>
      <w:lvlJc w:val="left"/>
      <w:pPr>
        <w:tabs>
          <w:tab w:val="num" w:pos="720"/>
        </w:tabs>
        <w:ind w:left="720" w:hanging="720"/>
      </w:pPr>
      <w:rPr>
        <w:rFonts w:ascii="Arial Narrow" w:hAnsi="Arial Narrow" w:cs="Times New Roman" w:hint="default"/>
        <w:b w:val="0"/>
        <w:i w:val="0"/>
        <w:sz w:val="22"/>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lowerRoman"/>
      <w:pStyle w:val="FAAOutlineL3i"/>
      <w:lvlText w:val="(%4)"/>
      <w:lvlJc w:val="left"/>
      <w:pPr>
        <w:tabs>
          <w:tab w:val="num" w:pos="2880"/>
        </w:tabs>
        <w:ind w:left="2880" w:hanging="720"/>
      </w:pPr>
      <w:rPr>
        <w:rFonts w:cs="Times New Roman" w:hint="default"/>
        <w:strike w:val="0"/>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2" w15:restartNumberingAfterBreak="0">
    <w:nsid w:val="795338D7"/>
    <w:multiLevelType w:val="hybridMultilevel"/>
    <w:tmpl w:val="B60A50A6"/>
    <w:lvl w:ilvl="0" w:tplc="7FC2DDFC">
      <w:numFmt w:val="bullet"/>
      <w:lvlText w:val="•"/>
      <w:lvlJc w:val="left"/>
      <w:pPr>
        <w:ind w:left="720" w:hanging="720"/>
      </w:pPr>
      <w:rPr>
        <w:rFonts w:ascii="Arial Narrow" w:eastAsia="Calibri" w:hAnsi="Arial Narrow"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0"/>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
  </w:num>
  <w:num w:numId="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
  </w:num>
  <w:num w:numId="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4"/>
    <w:lvlOverride w:ilvl="0">
      <w:startOverride w:val="2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
  </w:num>
  <w:num w:numId="621">
    <w:abstractNumId w:val="8"/>
  </w:num>
  <w:num w:numId="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6">
    <w:abstractNumId w:val="7"/>
  </w:num>
  <w:num w:numId="8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3">
    <w:abstractNumId w:val="1"/>
  </w:num>
  <w:num w:numId="874">
    <w:abstractNumId w:val="2"/>
  </w:num>
  <w:numIdMacAtCleanup w:val="8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s-ES" w:vendorID="64" w:dllVersion="6" w:nlCheck="1" w:checkStyle="0"/>
  <w:activeWritingStyle w:appName="MSWord" w:lang="fr-FR"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15"/>
    <w:rsid w:val="00000A6E"/>
    <w:rsid w:val="00000E34"/>
    <w:rsid w:val="00001168"/>
    <w:rsid w:val="0000181B"/>
    <w:rsid w:val="000019C8"/>
    <w:rsid w:val="0000204B"/>
    <w:rsid w:val="00003F74"/>
    <w:rsid w:val="00003FA1"/>
    <w:rsid w:val="0000414E"/>
    <w:rsid w:val="0000447A"/>
    <w:rsid w:val="00004837"/>
    <w:rsid w:val="000049CD"/>
    <w:rsid w:val="00004DFD"/>
    <w:rsid w:val="00005009"/>
    <w:rsid w:val="0000502F"/>
    <w:rsid w:val="000056EC"/>
    <w:rsid w:val="0000580F"/>
    <w:rsid w:val="000058FC"/>
    <w:rsid w:val="00005B0C"/>
    <w:rsid w:val="00006108"/>
    <w:rsid w:val="00006648"/>
    <w:rsid w:val="00006CAE"/>
    <w:rsid w:val="00007421"/>
    <w:rsid w:val="00007692"/>
    <w:rsid w:val="00007B76"/>
    <w:rsid w:val="00007DC4"/>
    <w:rsid w:val="00007F8B"/>
    <w:rsid w:val="00010914"/>
    <w:rsid w:val="00010DF2"/>
    <w:rsid w:val="00011FB3"/>
    <w:rsid w:val="00012445"/>
    <w:rsid w:val="00012E4B"/>
    <w:rsid w:val="00012F40"/>
    <w:rsid w:val="00013FAC"/>
    <w:rsid w:val="000143DB"/>
    <w:rsid w:val="00014D16"/>
    <w:rsid w:val="00014E2E"/>
    <w:rsid w:val="0001523A"/>
    <w:rsid w:val="000152AA"/>
    <w:rsid w:val="00015619"/>
    <w:rsid w:val="00015B8D"/>
    <w:rsid w:val="000169ED"/>
    <w:rsid w:val="00016AE4"/>
    <w:rsid w:val="000204EB"/>
    <w:rsid w:val="0002058B"/>
    <w:rsid w:val="00020778"/>
    <w:rsid w:val="00020784"/>
    <w:rsid w:val="00022693"/>
    <w:rsid w:val="000226DE"/>
    <w:rsid w:val="00022C28"/>
    <w:rsid w:val="00022D13"/>
    <w:rsid w:val="00022F0E"/>
    <w:rsid w:val="00022F7C"/>
    <w:rsid w:val="00023C06"/>
    <w:rsid w:val="00023C11"/>
    <w:rsid w:val="00023D7F"/>
    <w:rsid w:val="00025139"/>
    <w:rsid w:val="000251C3"/>
    <w:rsid w:val="0002572B"/>
    <w:rsid w:val="000279FA"/>
    <w:rsid w:val="00027CEA"/>
    <w:rsid w:val="00030206"/>
    <w:rsid w:val="00030617"/>
    <w:rsid w:val="0003111F"/>
    <w:rsid w:val="00031405"/>
    <w:rsid w:val="000315B2"/>
    <w:rsid w:val="000315C5"/>
    <w:rsid w:val="00031AE8"/>
    <w:rsid w:val="0003262A"/>
    <w:rsid w:val="00033130"/>
    <w:rsid w:val="000337E2"/>
    <w:rsid w:val="00033859"/>
    <w:rsid w:val="00033C45"/>
    <w:rsid w:val="00034014"/>
    <w:rsid w:val="00034374"/>
    <w:rsid w:val="000348C9"/>
    <w:rsid w:val="00034E85"/>
    <w:rsid w:val="0003546E"/>
    <w:rsid w:val="000355D9"/>
    <w:rsid w:val="000356B1"/>
    <w:rsid w:val="000367EF"/>
    <w:rsid w:val="000368E9"/>
    <w:rsid w:val="00036DE3"/>
    <w:rsid w:val="00036F9A"/>
    <w:rsid w:val="00036FB2"/>
    <w:rsid w:val="00036FD4"/>
    <w:rsid w:val="000373CF"/>
    <w:rsid w:val="00040409"/>
    <w:rsid w:val="0004070E"/>
    <w:rsid w:val="0004099C"/>
    <w:rsid w:val="00040B6A"/>
    <w:rsid w:val="000418FA"/>
    <w:rsid w:val="00041A63"/>
    <w:rsid w:val="00041B60"/>
    <w:rsid w:val="0004210A"/>
    <w:rsid w:val="00042BA7"/>
    <w:rsid w:val="00043D39"/>
    <w:rsid w:val="000447E3"/>
    <w:rsid w:val="000448A7"/>
    <w:rsid w:val="00044D08"/>
    <w:rsid w:val="00044F36"/>
    <w:rsid w:val="00046644"/>
    <w:rsid w:val="00046822"/>
    <w:rsid w:val="00046C01"/>
    <w:rsid w:val="00047A53"/>
    <w:rsid w:val="00047E58"/>
    <w:rsid w:val="00047EFD"/>
    <w:rsid w:val="00047F74"/>
    <w:rsid w:val="000505BD"/>
    <w:rsid w:val="0005263E"/>
    <w:rsid w:val="00052E0C"/>
    <w:rsid w:val="00053B49"/>
    <w:rsid w:val="00054DD8"/>
    <w:rsid w:val="00054FD2"/>
    <w:rsid w:val="0005508C"/>
    <w:rsid w:val="00056623"/>
    <w:rsid w:val="00057287"/>
    <w:rsid w:val="00057459"/>
    <w:rsid w:val="00057688"/>
    <w:rsid w:val="0005796A"/>
    <w:rsid w:val="00057B30"/>
    <w:rsid w:val="00061406"/>
    <w:rsid w:val="00061496"/>
    <w:rsid w:val="00061D0E"/>
    <w:rsid w:val="00062024"/>
    <w:rsid w:val="0006282D"/>
    <w:rsid w:val="000629A4"/>
    <w:rsid w:val="00062C47"/>
    <w:rsid w:val="00062D1C"/>
    <w:rsid w:val="00062D36"/>
    <w:rsid w:val="00063096"/>
    <w:rsid w:val="00064246"/>
    <w:rsid w:val="00064561"/>
    <w:rsid w:val="00065EBF"/>
    <w:rsid w:val="00065F67"/>
    <w:rsid w:val="000660F9"/>
    <w:rsid w:val="00066B29"/>
    <w:rsid w:val="00066E56"/>
    <w:rsid w:val="00066E66"/>
    <w:rsid w:val="0006757F"/>
    <w:rsid w:val="000675A6"/>
    <w:rsid w:val="00067846"/>
    <w:rsid w:val="00067E33"/>
    <w:rsid w:val="0007033A"/>
    <w:rsid w:val="0007082F"/>
    <w:rsid w:val="000709EE"/>
    <w:rsid w:val="00070B4E"/>
    <w:rsid w:val="00071442"/>
    <w:rsid w:val="00071ACD"/>
    <w:rsid w:val="00071E38"/>
    <w:rsid w:val="00072297"/>
    <w:rsid w:val="00072323"/>
    <w:rsid w:val="0007246C"/>
    <w:rsid w:val="0007391A"/>
    <w:rsid w:val="00073DC3"/>
    <w:rsid w:val="00074821"/>
    <w:rsid w:val="000748F6"/>
    <w:rsid w:val="00074FAD"/>
    <w:rsid w:val="000756F0"/>
    <w:rsid w:val="00075B19"/>
    <w:rsid w:val="00075C21"/>
    <w:rsid w:val="000762F8"/>
    <w:rsid w:val="00076462"/>
    <w:rsid w:val="00076BD5"/>
    <w:rsid w:val="00077B43"/>
    <w:rsid w:val="00080F95"/>
    <w:rsid w:val="000810E7"/>
    <w:rsid w:val="00082B58"/>
    <w:rsid w:val="000836A5"/>
    <w:rsid w:val="00083C75"/>
    <w:rsid w:val="00083DF9"/>
    <w:rsid w:val="00083EE2"/>
    <w:rsid w:val="0008467A"/>
    <w:rsid w:val="00085882"/>
    <w:rsid w:val="000858BD"/>
    <w:rsid w:val="00085C46"/>
    <w:rsid w:val="000866FA"/>
    <w:rsid w:val="00087B31"/>
    <w:rsid w:val="00087D74"/>
    <w:rsid w:val="000903DC"/>
    <w:rsid w:val="00090D10"/>
    <w:rsid w:val="00090F07"/>
    <w:rsid w:val="00091864"/>
    <w:rsid w:val="00091EED"/>
    <w:rsid w:val="00092759"/>
    <w:rsid w:val="000932EA"/>
    <w:rsid w:val="00093D55"/>
    <w:rsid w:val="00094653"/>
    <w:rsid w:val="00094664"/>
    <w:rsid w:val="000946EA"/>
    <w:rsid w:val="00094886"/>
    <w:rsid w:val="000949FD"/>
    <w:rsid w:val="00095163"/>
    <w:rsid w:val="00095189"/>
    <w:rsid w:val="00095285"/>
    <w:rsid w:val="000954A8"/>
    <w:rsid w:val="0009595E"/>
    <w:rsid w:val="00095BF6"/>
    <w:rsid w:val="00096109"/>
    <w:rsid w:val="00096797"/>
    <w:rsid w:val="000968CC"/>
    <w:rsid w:val="000A05E1"/>
    <w:rsid w:val="000A0801"/>
    <w:rsid w:val="000A0C3B"/>
    <w:rsid w:val="000A0E5B"/>
    <w:rsid w:val="000A1760"/>
    <w:rsid w:val="000A1AE7"/>
    <w:rsid w:val="000A2AC1"/>
    <w:rsid w:val="000A2B8E"/>
    <w:rsid w:val="000A2F29"/>
    <w:rsid w:val="000A3201"/>
    <w:rsid w:val="000A3EA8"/>
    <w:rsid w:val="000A3EE3"/>
    <w:rsid w:val="000A4855"/>
    <w:rsid w:val="000A5104"/>
    <w:rsid w:val="000A5BB2"/>
    <w:rsid w:val="000A5BC7"/>
    <w:rsid w:val="000A69C9"/>
    <w:rsid w:val="000A6CD2"/>
    <w:rsid w:val="000A6E66"/>
    <w:rsid w:val="000B0351"/>
    <w:rsid w:val="000B068A"/>
    <w:rsid w:val="000B073C"/>
    <w:rsid w:val="000B1725"/>
    <w:rsid w:val="000B1D2A"/>
    <w:rsid w:val="000B2764"/>
    <w:rsid w:val="000B3010"/>
    <w:rsid w:val="000B3994"/>
    <w:rsid w:val="000B4498"/>
    <w:rsid w:val="000B514E"/>
    <w:rsid w:val="000B5268"/>
    <w:rsid w:val="000B5DD1"/>
    <w:rsid w:val="000B72B9"/>
    <w:rsid w:val="000B799A"/>
    <w:rsid w:val="000C01FA"/>
    <w:rsid w:val="000C0464"/>
    <w:rsid w:val="000C0652"/>
    <w:rsid w:val="000C1275"/>
    <w:rsid w:val="000C1B92"/>
    <w:rsid w:val="000C1BCC"/>
    <w:rsid w:val="000C2B51"/>
    <w:rsid w:val="000C32DE"/>
    <w:rsid w:val="000C3566"/>
    <w:rsid w:val="000C412A"/>
    <w:rsid w:val="000C46F4"/>
    <w:rsid w:val="000C495B"/>
    <w:rsid w:val="000C5032"/>
    <w:rsid w:val="000C52EF"/>
    <w:rsid w:val="000C5601"/>
    <w:rsid w:val="000C5976"/>
    <w:rsid w:val="000C59BE"/>
    <w:rsid w:val="000C6AF2"/>
    <w:rsid w:val="000C7098"/>
    <w:rsid w:val="000C72F9"/>
    <w:rsid w:val="000D06C5"/>
    <w:rsid w:val="000D12DF"/>
    <w:rsid w:val="000D19BD"/>
    <w:rsid w:val="000D1B28"/>
    <w:rsid w:val="000D1ECA"/>
    <w:rsid w:val="000D1FE6"/>
    <w:rsid w:val="000D2843"/>
    <w:rsid w:val="000D2E20"/>
    <w:rsid w:val="000D2E5F"/>
    <w:rsid w:val="000D3963"/>
    <w:rsid w:val="000D3B00"/>
    <w:rsid w:val="000D3DF3"/>
    <w:rsid w:val="000D4582"/>
    <w:rsid w:val="000D4D10"/>
    <w:rsid w:val="000D541E"/>
    <w:rsid w:val="000D5452"/>
    <w:rsid w:val="000D5505"/>
    <w:rsid w:val="000D64A4"/>
    <w:rsid w:val="000D6691"/>
    <w:rsid w:val="000D73A9"/>
    <w:rsid w:val="000D7484"/>
    <w:rsid w:val="000D7A9C"/>
    <w:rsid w:val="000E100A"/>
    <w:rsid w:val="000E13A6"/>
    <w:rsid w:val="000E15E2"/>
    <w:rsid w:val="000E1E34"/>
    <w:rsid w:val="000E2149"/>
    <w:rsid w:val="000E2A8E"/>
    <w:rsid w:val="000E2EB4"/>
    <w:rsid w:val="000E3293"/>
    <w:rsid w:val="000E365C"/>
    <w:rsid w:val="000E399F"/>
    <w:rsid w:val="000E3C80"/>
    <w:rsid w:val="000E4B80"/>
    <w:rsid w:val="000E5361"/>
    <w:rsid w:val="000E5407"/>
    <w:rsid w:val="000E58A0"/>
    <w:rsid w:val="000E60B7"/>
    <w:rsid w:val="000E64D0"/>
    <w:rsid w:val="000E6541"/>
    <w:rsid w:val="000E679A"/>
    <w:rsid w:val="000E736E"/>
    <w:rsid w:val="000E79C6"/>
    <w:rsid w:val="000F0A6A"/>
    <w:rsid w:val="000F12F3"/>
    <w:rsid w:val="000F1BB6"/>
    <w:rsid w:val="000F1ECB"/>
    <w:rsid w:val="000F2206"/>
    <w:rsid w:val="000F23A7"/>
    <w:rsid w:val="000F2759"/>
    <w:rsid w:val="000F3BEE"/>
    <w:rsid w:val="000F3C17"/>
    <w:rsid w:val="000F3EAA"/>
    <w:rsid w:val="000F4E21"/>
    <w:rsid w:val="000F56E2"/>
    <w:rsid w:val="000F5C7B"/>
    <w:rsid w:val="000F74BC"/>
    <w:rsid w:val="000F7537"/>
    <w:rsid w:val="000F7C1B"/>
    <w:rsid w:val="001004B6"/>
    <w:rsid w:val="00100880"/>
    <w:rsid w:val="00102271"/>
    <w:rsid w:val="001027FE"/>
    <w:rsid w:val="00104824"/>
    <w:rsid w:val="00105212"/>
    <w:rsid w:val="00106AD2"/>
    <w:rsid w:val="00107B93"/>
    <w:rsid w:val="0011076B"/>
    <w:rsid w:val="0011192E"/>
    <w:rsid w:val="00111D59"/>
    <w:rsid w:val="00111D5B"/>
    <w:rsid w:val="00112193"/>
    <w:rsid w:val="0011284D"/>
    <w:rsid w:val="00112945"/>
    <w:rsid w:val="00112E72"/>
    <w:rsid w:val="0011369B"/>
    <w:rsid w:val="001142DA"/>
    <w:rsid w:val="00114600"/>
    <w:rsid w:val="001146E0"/>
    <w:rsid w:val="001149F7"/>
    <w:rsid w:val="00115065"/>
    <w:rsid w:val="00115843"/>
    <w:rsid w:val="00115958"/>
    <w:rsid w:val="00116400"/>
    <w:rsid w:val="0011721D"/>
    <w:rsid w:val="0011796C"/>
    <w:rsid w:val="00117D92"/>
    <w:rsid w:val="001202AE"/>
    <w:rsid w:val="0012087F"/>
    <w:rsid w:val="001208E9"/>
    <w:rsid w:val="00120DFC"/>
    <w:rsid w:val="00120EA3"/>
    <w:rsid w:val="00120F52"/>
    <w:rsid w:val="00122B9D"/>
    <w:rsid w:val="00122DA9"/>
    <w:rsid w:val="00122EC4"/>
    <w:rsid w:val="00123855"/>
    <w:rsid w:val="00123F11"/>
    <w:rsid w:val="00124163"/>
    <w:rsid w:val="00124230"/>
    <w:rsid w:val="001249BE"/>
    <w:rsid w:val="00124A68"/>
    <w:rsid w:val="00124DDF"/>
    <w:rsid w:val="001259DD"/>
    <w:rsid w:val="00126B2C"/>
    <w:rsid w:val="001314BA"/>
    <w:rsid w:val="00131515"/>
    <w:rsid w:val="0013182D"/>
    <w:rsid w:val="00131EE2"/>
    <w:rsid w:val="00132641"/>
    <w:rsid w:val="00132F06"/>
    <w:rsid w:val="001338F8"/>
    <w:rsid w:val="00134145"/>
    <w:rsid w:val="001343C2"/>
    <w:rsid w:val="00134415"/>
    <w:rsid w:val="0013456B"/>
    <w:rsid w:val="00134652"/>
    <w:rsid w:val="0013479C"/>
    <w:rsid w:val="00134B99"/>
    <w:rsid w:val="00134DCD"/>
    <w:rsid w:val="00135D46"/>
    <w:rsid w:val="00136340"/>
    <w:rsid w:val="0013688F"/>
    <w:rsid w:val="00136B1B"/>
    <w:rsid w:val="001375AB"/>
    <w:rsid w:val="001377C9"/>
    <w:rsid w:val="00137859"/>
    <w:rsid w:val="001378E0"/>
    <w:rsid w:val="001400F0"/>
    <w:rsid w:val="00140209"/>
    <w:rsid w:val="00140323"/>
    <w:rsid w:val="00140402"/>
    <w:rsid w:val="001404C2"/>
    <w:rsid w:val="0014077B"/>
    <w:rsid w:val="00141C18"/>
    <w:rsid w:val="00141C74"/>
    <w:rsid w:val="001420A5"/>
    <w:rsid w:val="00142B8A"/>
    <w:rsid w:val="00142F2D"/>
    <w:rsid w:val="00143034"/>
    <w:rsid w:val="0014336F"/>
    <w:rsid w:val="001438D3"/>
    <w:rsid w:val="00143DA0"/>
    <w:rsid w:val="00143FF0"/>
    <w:rsid w:val="001448F8"/>
    <w:rsid w:val="00146155"/>
    <w:rsid w:val="0014646A"/>
    <w:rsid w:val="00146E9D"/>
    <w:rsid w:val="00146EF0"/>
    <w:rsid w:val="001473F7"/>
    <w:rsid w:val="00147795"/>
    <w:rsid w:val="00147D61"/>
    <w:rsid w:val="00150573"/>
    <w:rsid w:val="001508AE"/>
    <w:rsid w:val="00150F1B"/>
    <w:rsid w:val="00151308"/>
    <w:rsid w:val="0015156C"/>
    <w:rsid w:val="00151F54"/>
    <w:rsid w:val="0015212F"/>
    <w:rsid w:val="00152D5D"/>
    <w:rsid w:val="00153B22"/>
    <w:rsid w:val="00154554"/>
    <w:rsid w:val="00155815"/>
    <w:rsid w:val="001567BB"/>
    <w:rsid w:val="00156EE3"/>
    <w:rsid w:val="00157DAE"/>
    <w:rsid w:val="001601A4"/>
    <w:rsid w:val="00160C95"/>
    <w:rsid w:val="0016144A"/>
    <w:rsid w:val="00161486"/>
    <w:rsid w:val="001621CD"/>
    <w:rsid w:val="001630EA"/>
    <w:rsid w:val="00163C76"/>
    <w:rsid w:val="00164D93"/>
    <w:rsid w:val="00165185"/>
    <w:rsid w:val="0016561C"/>
    <w:rsid w:val="00165A26"/>
    <w:rsid w:val="00167074"/>
    <w:rsid w:val="0016763F"/>
    <w:rsid w:val="0016777A"/>
    <w:rsid w:val="0016791E"/>
    <w:rsid w:val="00167A1E"/>
    <w:rsid w:val="0017022F"/>
    <w:rsid w:val="00170FAB"/>
    <w:rsid w:val="00171223"/>
    <w:rsid w:val="001717C8"/>
    <w:rsid w:val="00171FE8"/>
    <w:rsid w:val="00172FBA"/>
    <w:rsid w:val="00173077"/>
    <w:rsid w:val="001733B7"/>
    <w:rsid w:val="00173A12"/>
    <w:rsid w:val="001742D3"/>
    <w:rsid w:val="001747E5"/>
    <w:rsid w:val="00174CBF"/>
    <w:rsid w:val="0017572C"/>
    <w:rsid w:val="0017604A"/>
    <w:rsid w:val="0017661C"/>
    <w:rsid w:val="001766A9"/>
    <w:rsid w:val="00176809"/>
    <w:rsid w:val="0017684B"/>
    <w:rsid w:val="00176E15"/>
    <w:rsid w:val="00176F4C"/>
    <w:rsid w:val="00177B99"/>
    <w:rsid w:val="001803A0"/>
    <w:rsid w:val="00180A7F"/>
    <w:rsid w:val="00181161"/>
    <w:rsid w:val="001817B4"/>
    <w:rsid w:val="001818B2"/>
    <w:rsid w:val="001820C1"/>
    <w:rsid w:val="001821AA"/>
    <w:rsid w:val="00182656"/>
    <w:rsid w:val="001827C1"/>
    <w:rsid w:val="00183329"/>
    <w:rsid w:val="00185DB0"/>
    <w:rsid w:val="001861EE"/>
    <w:rsid w:val="00187C8F"/>
    <w:rsid w:val="00187FE1"/>
    <w:rsid w:val="00190FDF"/>
    <w:rsid w:val="001914D4"/>
    <w:rsid w:val="00191E33"/>
    <w:rsid w:val="00191E8F"/>
    <w:rsid w:val="00191ED0"/>
    <w:rsid w:val="00192182"/>
    <w:rsid w:val="0019236B"/>
    <w:rsid w:val="00192BEA"/>
    <w:rsid w:val="00192C1A"/>
    <w:rsid w:val="00192D00"/>
    <w:rsid w:val="0019332F"/>
    <w:rsid w:val="0019362C"/>
    <w:rsid w:val="00193633"/>
    <w:rsid w:val="00193653"/>
    <w:rsid w:val="001937F8"/>
    <w:rsid w:val="00193D3E"/>
    <w:rsid w:val="001940E9"/>
    <w:rsid w:val="001941FF"/>
    <w:rsid w:val="0019429B"/>
    <w:rsid w:val="00194863"/>
    <w:rsid w:val="00194F8A"/>
    <w:rsid w:val="001954DF"/>
    <w:rsid w:val="00195727"/>
    <w:rsid w:val="00195838"/>
    <w:rsid w:val="00195D30"/>
    <w:rsid w:val="0019617C"/>
    <w:rsid w:val="001969C2"/>
    <w:rsid w:val="00196D2B"/>
    <w:rsid w:val="00196E0A"/>
    <w:rsid w:val="0019704F"/>
    <w:rsid w:val="00197154"/>
    <w:rsid w:val="001973B9"/>
    <w:rsid w:val="001976EA"/>
    <w:rsid w:val="00197AD9"/>
    <w:rsid w:val="00197F4C"/>
    <w:rsid w:val="001A0105"/>
    <w:rsid w:val="001A01CA"/>
    <w:rsid w:val="001A04EC"/>
    <w:rsid w:val="001A0C02"/>
    <w:rsid w:val="001A0C4D"/>
    <w:rsid w:val="001A0F3E"/>
    <w:rsid w:val="001A13BA"/>
    <w:rsid w:val="001A256B"/>
    <w:rsid w:val="001A27AB"/>
    <w:rsid w:val="001A36F2"/>
    <w:rsid w:val="001A4272"/>
    <w:rsid w:val="001A451C"/>
    <w:rsid w:val="001A4BC5"/>
    <w:rsid w:val="001A58A4"/>
    <w:rsid w:val="001A5A68"/>
    <w:rsid w:val="001A5A99"/>
    <w:rsid w:val="001A5B94"/>
    <w:rsid w:val="001A5DD3"/>
    <w:rsid w:val="001A61F6"/>
    <w:rsid w:val="001A68A4"/>
    <w:rsid w:val="001A6928"/>
    <w:rsid w:val="001A6F5B"/>
    <w:rsid w:val="001A6FFD"/>
    <w:rsid w:val="001A714A"/>
    <w:rsid w:val="001A75E0"/>
    <w:rsid w:val="001A7B06"/>
    <w:rsid w:val="001B067B"/>
    <w:rsid w:val="001B0D09"/>
    <w:rsid w:val="001B0DBD"/>
    <w:rsid w:val="001B127B"/>
    <w:rsid w:val="001B136B"/>
    <w:rsid w:val="001B1812"/>
    <w:rsid w:val="001B185C"/>
    <w:rsid w:val="001B2B0A"/>
    <w:rsid w:val="001B2D68"/>
    <w:rsid w:val="001B2DA3"/>
    <w:rsid w:val="001B2FF3"/>
    <w:rsid w:val="001B329A"/>
    <w:rsid w:val="001B39FB"/>
    <w:rsid w:val="001B3F23"/>
    <w:rsid w:val="001B4C7B"/>
    <w:rsid w:val="001B5125"/>
    <w:rsid w:val="001B578F"/>
    <w:rsid w:val="001B5F49"/>
    <w:rsid w:val="001B63B6"/>
    <w:rsid w:val="001B722A"/>
    <w:rsid w:val="001B7281"/>
    <w:rsid w:val="001B79FB"/>
    <w:rsid w:val="001B7B00"/>
    <w:rsid w:val="001C0499"/>
    <w:rsid w:val="001C096A"/>
    <w:rsid w:val="001C0C9A"/>
    <w:rsid w:val="001C1143"/>
    <w:rsid w:val="001C13B7"/>
    <w:rsid w:val="001C2336"/>
    <w:rsid w:val="001C39E0"/>
    <w:rsid w:val="001C3DDA"/>
    <w:rsid w:val="001C3FA3"/>
    <w:rsid w:val="001C43AF"/>
    <w:rsid w:val="001C4620"/>
    <w:rsid w:val="001C4BF4"/>
    <w:rsid w:val="001C5106"/>
    <w:rsid w:val="001C57A8"/>
    <w:rsid w:val="001C60CE"/>
    <w:rsid w:val="001C68DD"/>
    <w:rsid w:val="001C7700"/>
    <w:rsid w:val="001C7A19"/>
    <w:rsid w:val="001C7C1F"/>
    <w:rsid w:val="001D02A9"/>
    <w:rsid w:val="001D0428"/>
    <w:rsid w:val="001D085D"/>
    <w:rsid w:val="001D1672"/>
    <w:rsid w:val="001D1B2F"/>
    <w:rsid w:val="001D1EEF"/>
    <w:rsid w:val="001D2197"/>
    <w:rsid w:val="001D2E66"/>
    <w:rsid w:val="001D306C"/>
    <w:rsid w:val="001D31E0"/>
    <w:rsid w:val="001D3418"/>
    <w:rsid w:val="001D3861"/>
    <w:rsid w:val="001D4901"/>
    <w:rsid w:val="001D4E95"/>
    <w:rsid w:val="001D5827"/>
    <w:rsid w:val="001D5D2B"/>
    <w:rsid w:val="001D5DBE"/>
    <w:rsid w:val="001D6102"/>
    <w:rsid w:val="001D624D"/>
    <w:rsid w:val="001D650A"/>
    <w:rsid w:val="001D67C0"/>
    <w:rsid w:val="001D6C14"/>
    <w:rsid w:val="001D6D37"/>
    <w:rsid w:val="001D77EB"/>
    <w:rsid w:val="001E04B8"/>
    <w:rsid w:val="001E100D"/>
    <w:rsid w:val="001E1F33"/>
    <w:rsid w:val="001E3273"/>
    <w:rsid w:val="001E3A7C"/>
    <w:rsid w:val="001E4056"/>
    <w:rsid w:val="001E4939"/>
    <w:rsid w:val="001E52A1"/>
    <w:rsid w:val="001E54C2"/>
    <w:rsid w:val="001E5B5D"/>
    <w:rsid w:val="001E6351"/>
    <w:rsid w:val="001E65E3"/>
    <w:rsid w:val="001E66F2"/>
    <w:rsid w:val="001E677B"/>
    <w:rsid w:val="001E68DA"/>
    <w:rsid w:val="001E69D2"/>
    <w:rsid w:val="001E6D0C"/>
    <w:rsid w:val="001E6E38"/>
    <w:rsid w:val="001E7139"/>
    <w:rsid w:val="001E7168"/>
    <w:rsid w:val="001F0921"/>
    <w:rsid w:val="001F1602"/>
    <w:rsid w:val="001F1871"/>
    <w:rsid w:val="001F2257"/>
    <w:rsid w:val="001F2562"/>
    <w:rsid w:val="001F3245"/>
    <w:rsid w:val="001F40BA"/>
    <w:rsid w:val="001F46F1"/>
    <w:rsid w:val="001F48E4"/>
    <w:rsid w:val="001F49CF"/>
    <w:rsid w:val="001F4D03"/>
    <w:rsid w:val="001F5D33"/>
    <w:rsid w:val="001F66C3"/>
    <w:rsid w:val="001F7080"/>
    <w:rsid w:val="001F776E"/>
    <w:rsid w:val="001F7DF8"/>
    <w:rsid w:val="00200500"/>
    <w:rsid w:val="00200C90"/>
    <w:rsid w:val="00200D01"/>
    <w:rsid w:val="00201304"/>
    <w:rsid w:val="00201D94"/>
    <w:rsid w:val="0020208D"/>
    <w:rsid w:val="00202119"/>
    <w:rsid w:val="00202543"/>
    <w:rsid w:val="00203406"/>
    <w:rsid w:val="002034CC"/>
    <w:rsid w:val="00203845"/>
    <w:rsid w:val="00203BD6"/>
    <w:rsid w:val="00203CF9"/>
    <w:rsid w:val="00204859"/>
    <w:rsid w:val="00204EE6"/>
    <w:rsid w:val="002051DB"/>
    <w:rsid w:val="00205423"/>
    <w:rsid w:val="0020544E"/>
    <w:rsid w:val="00205C41"/>
    <w:rsid w:val="002060B5"/>
    <w:rsid w:val="00206FFB"/>
    <w:rsid w:val="002070BF"/>
    <w:rsid w:val="002074DC"/>
    <w:rsid w:val="002077D2"/>
    <w:rsid w:val="00207842"/>
    <w:rsid w:val="002110A8"/>
    <w:rsid w:val="0021161E"/>
    <w:rsid w:val="00211CF0"/>
    <w:rsid w:val="00212AD2"/>
    <w:rsid w:val="00212E88"/>
    <w:rsid w:val="00213303"/>
    <w:rsid w:val="00213607"/>
    <w:rsid w:val="00213FDF"/>
    <w:rsid w:val="0021415F"/>
    <w:rsid w:val="002142BD"/>
    <w:rsid w:val="002143C0"/>
    <w:rsid w:val="002148D8"/>
    <w:rsid w:val="00214957"/>
    <w:rsid w:val="00214A98"/>
    <w:rsid w:val="00220864"/>
    <w:rsid w:val="00220D25"/>
    <w:rsid w:val="002210E2"/>
    <w:rsid w:val="00221615"/>
    <w:rsid w:val="00221CA6"/>
    <w:rsid w:val="0022222A"/>
    <w:rsid w:val="002224D5"/>
    <w:rsid w:val="002229C3"/>
    <w:rsid w:val="00223402"/>
    <w:rsid w:val="0022359F"/>
    <w:rsid w:val="00223DC0"/>
    <w:rsid w:val="00224901"/>
    <w:rsid w:val="00224D46"/>
    <w:rsid w:val="00225227"/>
    <w:rsid w:val="002262BD"/>
    <w:rsid w:val="00226CB9"/>
    <w:rsid w:val="00226D11"/>
    <w:rsid w:val="00226D46"/>
    <w:rsid w:val="00226FDF"/>
    <w:rsid w:val="0022712E"/>
    <w:rsid w:val="00227C0E"/>
    <w:rsid w:val="00227DD7"/>
    <w:rsid w:val="0023009A"/>
    <w:rsid w:val="00230E25"/>
    <w:rsid w:val="00232068"/>
    <w:rsid w:val="002326E7"/>
    <w:rsid w:val="00232C18"/>
    <w:rsid w:val="00233461"/>
    <w:rsid w:val="0023394B"/>
    <w:rsid w:val="00233B29"/>
    <w:rsid w:val="00234049"/>
    <w:rsid w:val="00234743"/>
    <w:rsid w:val="00234DA3"/>
    <w:rsid w:val="00235161"/>
    <w:rsid w:val="00235B7E"/>
    <w:rsid w:val="00235FAE"/>
    <w:rsid w:val="002362EB"/>
    <w:rsid w:val="00236813"/>
    <w:rsid w:val="002369C4"/>
    <w:rsid w:val="00240921"/>
    <w:rsid w:val="002409B0"/>
    <w:rsid w:val="00240E3B"/>
    <w:rsid w:val="002419C6"/>
    <w:rsid w:val="00241B75"/>
    <w:rsid w:val="0024228D"/>
    <w:rsid w:val="002427E7"/>
    <w:rsid w:val="00244CFF"/>
    <w:rsid w:val="00244DC0"/>
    <w:rsid w:val="0024562A"/>
    <w:rsid w:val="00246544"/>
    <w:rsid w:val="0024656E"/>
    <w:rsid w:val="0024673A"/>
    <w:rsid w:val="0024683A"/>
    <w:rsid w:val="0024784E"/>
    <w:rsid w:val="00247BAF"/>
    <w:rsid w:val="00250141"/>
    <w:rsid w:val="00250309"/>
    <w:rsid w:val="0025032D"/>
    <w:rsid w:val="002520C4"/>
    <w:rsid w:val="0025283B"/>
    <w:rsid w:val="00252BAD"/>
    <w:rsid w:val="00252D7F"/>
    <w:rsid w:val="00252E00"/>
    <w:rsid w:val="0025352B"/>
    <w:rsid w:val="00253619"/>
    <w:rsid w:val="002537DA"/>
    <w:rsid w:val="002549E5"/>
    <w:rsid w:val="002550AB"/>
    <w:rsid w:val="0025549E"/>
    <w:rsid w:val="0025577F"/>
    <w:rsid w:val="00256252"/>
    <w:rsid w:val="00256374"/>
    <w:rsid w:val="002567E4"/>
    <w:rsid w:val="002569EB"/>
    <w:rsid w:val="0025706B"/>
    <w:rsid w:val="0026004E"/>
    <w:rsid w:val="002609CC"/>
    <w:rsid w:val="002610CD"/>
    <w:rsid w:val="00261320"/>
    <w:rsid w:val="002619B3"/>
    <w:rsid w:val="00261E00"/>
    <w:rsid w:val="00262026"/>
    <w:rsid w:val="0026306F"/>
    <w:rsid w:val="002635EC"/>
    <w:rsid w:val="00263714"/>
    <w:rsid w:val="00263844"/>
    <w:rsid w:val="00264308"/>
    <w:rsid w:val="002654D3"/>
    <w:rsid w:val="00265585"/>
    <w:rsid w:val="00266789"/>
    <w:rsid w:val="00267137"/>
    <w:rsid w:val="002671E0"/>
    <w:rsid w:val="002673DE"/>
    <w:rsid w:val="00267491"/>
    <w:rsid w:val="00267D11"/>
    <w:rsid w:val="00270644"/>
    <w:rsid w:val="0027076E"/>
    <w:rsid w:val="00270F71"/>
    <w:rsid w:val="0027165D"/>
    <w:rsid w:val="002721DA"/>
    <w:rsid w:val="002740B2"/>
    <w:rsid w:val="0027433A"/>
    <w:rsid w:val="00274467"/>
    <w:rsid w:val="00274520"/>
    <w:rsid w:val="002752FA"/>
    <w:rsid w:val="0027628C"/>
    <w:rsid w:val="00276514"/>
    <w:rsid w:val="002769BB"/>
    <w:rsid w:val="0027789B"/>
    <w:rsid w:val="00277C6D"/>
    <w:rsid w:val="00277C99"/>
    <w:rsid w:val="00277F35"/>
    <w:rsid w:val="002803E1"/>
    <w:rsid w:val="00280722"/>
    <w:rsid w:val="00281270"/>
    <w:rsid w:val="00281623"/>
    <w:rsid w:val="00281DE0"/>
    <w:rsid w:val="002821DF"/>
    <w:rsid w:val="002834A6"/>
    <w:rsid w:val="0028468A"/>
    <w:rsid w:val="0028497A"/>
    <w:rsid w:val="0028546C"/>
    <w:rsid w:val="0028552C"/>
    <w:rsid w:val="00285B0E"/>
    <w:rsid w:val="002861AE"/>
    <w:rsid w:val="00287371"/>
    <w:rsid w:val="002875FB"/>
    <w:rsid w:val="002876A0"/>
    <w:rsid w:val="00287A7A"/>
    <w:rsid w:val="00287AA3"/>
    <w:rsid w:val="00287EEE"/>
    <w:rsid w:val="00290678"/>
    <w:rsid w:val="00290CBD"/>
    <w:rsid w:val="00290F5E"/>
    <w:rsid w:val="002910C0"/>
    <w:rsid w:val="0029119E"/>
    <w:rsid w:val="002912B4"/>
    <w:rsid w:val="0029196F"/>
    <w:rsid w:val="002919AB"/>
    <w:rsid w:val="0029227B"/>
    <w:rsid w:val="0029240E"/>
    <w:rsid w:val="002924F9"/>
    <w:rsid w:val="002936FC"/>
    <w:rsid w:val="00293FCD"/>
    <w:rsid w:val="00294782"/>
    <w:rsid w:val="00294EC5"/>
    <w:rsid w:val="00294F38"/>
    <w:rsid w:val="002954D1"/>
    <w:rsid w:val="00295C01"/>
    <w:rsid w:val="0029658E"/>
    <w:rsid w:val="00297833"/>
    <w:rsid w:val="00297CFC"/>
    <w:rsid w:val="00297FF5"/>
    <w:rsid w:val="002A0079"/>
    <w:rsid w:val="002A033A"/>
    <w:rsid w:val="002A0384"/>
    <w:rsid w:val="002A05E8"/>
    <w:rsid w:val="002A0812"/>
    <w:rsid w:val="002A0920"/>
    <w:rsid w:val="002A0C34"/>
    <w:rsid w:val="002A1DA3"/>
    <w:rsid w:val="002A1F61"/>
    <w:rsid w:val="002A24BF"/>
    <w:rsid w:val="002A2601"/>
    <w:rsid w:val="002A2DF7"/>
    <w:rsid w:val="002A3027"/>
    <w:rsid w:val="002A3291"/>
    <w:rsid w:val="002A3352"/>
    <w:rsid w:val="002A3593"/>
    <w:rsid w:val="002A3AAE"/>
    <w:rsid w:val="002A4A72"/>
    <w:rsid w:val="002A4A86"/>
    <w:rsid w:val="002A4A94"/>
    <w:rsid w:val="002A4B93"/>
    <w:rsid w:val="002A57E4"/>
    <w:rsid w:val="002A5CA4"/>
    <w:rsid w:val="002A5CA7"/>
    <w:rsid w:val="002A6343"/>
    <w:rsid w:val="002A6366"/>
    <w:rsid w:val="002A66D0"/>
    <w:rsid w:val="002A682D"/>
    <w:rsid w:val="002A6DCD"/>
    <w:rsid w:val="002A6E3E"/>
    <w:rsid w:val="002B087A"/>
    <w:rsid w:val="002B1509"/>
    <w:rsid w:val="002B162F"/>
    <w:rsid w:val="002B1AC7"/>
    <w:rsid w:val="002B1F37"/>
    <w:rsid w:val="002B271C"/>
    <w:rsid w:val="002B272C"/>
    <w:rsid w:val="002B2E80"/>
    <w:rsid w:val="002B32D7"/>
    <w:rsid w:val="002B34FE"/>
    <w:rsid w:val="002B3562"/>
    <w:rsid w:val="002B3F55"/>
    <w:rsid w:val="002B42A2"/>
    <w:rsid w:val="002B4B11"/>
    <w:rsid w:val="002B4B7A"/>
    <w:rsid w:val="002B52D8"/>
    <w:rsid w:val="002B541C"/>
    <w:rsid w:val="002B5A89"/>
    <w:rsid w:val="002B5CF9"/>
    <w:rsid w:val="002B6125"/>
    <w:rsid w:val="002B616C"/>
    <w:rsid w:val="002B623D"/>
    <w:rsid w:val="002B6A62"/>
    <w:rsid w:val="002B6D99"/>
    <w:rsid w:val="002B7395"/>
    <w:rsid w:val="002B7683"/>
    <w:rsid w:val="002B7766"/>
    <w:rsid w:val="002C1FB2"/>
    <w:rsid w:val="002C269F"/>
    <w:rsid w:val="002C4263"/>
    <w:rsid w:val="002C4C17"/>
    <w:rsid w:val="002C4ED4"/>
    <w:rsid w:val="002C55E5"/>
    <w:rsid w:val="002C5B1A"/>
    <w:rsid w:val="002C5BA8"/>
    <w:rsid w:val="002C6ADC"/>
    <w:rsid w:val="002C6B36"/>
    <w:rsid w:val="002C6BA9"/>
    <w:rsid w:val="002C6DAE"/>
    <w:rsid w:val="002C7690"/>
    <w:rsid w:val="002C7B7E"/>
    <w:rsid w:val="002C7DA0"/>
    <w:rsid w:val="002D0FE3"/>
    <w:rsid w:val="002D22F0"/>
    <w:rsid w:val="002D268F"/>
    <w:rsid w:val="002D270F"/>
    <w:rsid w:val="002D3BDD"/>
    <w:rsid w:val="002D4482"/>
    <w:rsid w:val="002D48A4"/>
    <w:rsid w:val="002D506E"/>
    <w:rsid w:val="002D531D"/>
    <w:rsid w:val="002D5B20"/>
    <w:rsid w:val="002D61F0"/>
    <w:rsid w:val="002D64EA"/>
    <w:rsid w:val="002D6793"/>
    <w:rsid w:val="002D7234"/>
    <w:rsid w:val="002D7C29"/>
    <w:rsid w:val="002E0062"/>
    <w:rsid w:val="002E014F"/>
    <w:rsid w:val="002E0E6C"/>
    <w:rsid w:val="002E0EA8"/>
    <w:rsid w:val="002E133D"/>
    <w:rsid w:val="002E15F2"/>
    <w:rsid w:val="002E18F9"/>
    <w:rsid w:val="002E2C36"/>
    <w:rsid w:val="002E2D43"/>
    <w:rsid w:val="002E3B68"/>
    <w:rsid w:val="002E3D7D"/>
    <w:rsid w:val="002E3E9F"/>
    <w:rsid w:val="002E4301"/>
    <w:rsid w:val="002E466A"/>
    <w:rsid w:val="002E47E4"/>
    <w:rsid w:val="002E4884"/>
    <w:rsid w:val="002E48B5"/>
    <w:rsid w:val="002E58A4"/>
    <w:rsid w:val="002E6E04"/>
    <w:rsid w:val="002E72A2"/>
    <w:rsid w:val="002E79C3"/>
    <w:rsid w:val="002E79D4"/>
    <w:rsid w:val="002E7BD8"/>
    <w:rsid w:val="002F0788"/>
    <w:rsid w:val="002F09A2"/>
    <w:rsid w:val="002F09B6"/>
    <w:rsid w:val="002F09D1"/>
    <w:rsid w:val="002F0B59"/>
    <w:rsid w:val="002F1013"/>
    <w:rsid w:val="002F12BD"/>
    <w:rsid w:val="002F1DB6"/>
    <w:rsid w:val="002F1EE0"/>
    <w:rsid w:val="002F1F27"/>
    <w:rsid w:val="002F34B9"/>
    <w:rsid w:val="002F36D8"/>
    <w:rsid w:val="002F3C18"/>
    <w:rsid w:val="002F3D56"/>
    <w:rsid w:val="002F3D5D"/>
    <w:rsid w:val="002F420F"/>
    <w:rsid w:val="002F499C"/>
    <w:rsid w:val="002F4B35"/>
    <w:rsid w:val="002F4E5C"/>
    <w:rsid w:val="002F5B00"/>
    <w:rsid w:val="002F65F3"/>
    <w:rsid w:val="002F68F4"/>
    <w:rsid w:val="002F6B87"/>
    <w:rsid w:val="002F7864"/>
    <w:rsid w:val="002F7DA3"/>
    <w:rsid w:val="00300EF6"/>
    <w:rsid w:val="003017A4"/>
    <w:rsid w:val="0030193B"/>
    <w:rsid w:val="00301ED8"/>
    <w:rsid w:val="00303C92"/>
    <w:rsid w:val="00304708"/>
    <w:rsid w:val="00304A62"/>
    <w:rsid w:val="00304FF9"/>
    <w:rsid w:val="003053B2"/>
    <w:rsid w:val="003054F8"/>
    <w:rsid w:val="003057B7"/>
    <w:rsid w:val="003058D2"/>
    <w:rsid w:val="00305B44"/>
    <w:rsid w:val="00306619"/>
    <w:rsid w:val="00307698"/>
    <w:rsid w:val="0031089A"/>
    <w:rsid w:val="003108B3"/>
    <w:rsid w:val="00311319"/>
    <w:rsid w:val="00311D43"/>
    <w:rsid w:val="00312633"/>
    <w:rsid w:val="00312971"/>
    <w:rsid w:val="003137A6"/>
    <w:rsid w:val="00314FF2"/>
    <w:rsid w:val="0031508D"/>
    <w:rsid w:val="003159D7"/>
    <w:rsid w:val="00315FC4"/>
    <w:rsid w:val="00316A7C"/>
    <w:rsid w:val="00317871"/>
    <w:rsid w:val="003178F0"/>
    <w:rsid w:val="00320F20"/>
    <w:rsid w:val="003212D9"/>
    <w:rsid w:val="0032152E"/>
    <w:rsid w:val="00321701"/>
    <w:rsid w:val="00321BC0"/>
    <w:rsid w:val="003239FB"/>
    <w:rsid w:val="00323A81"/>
    <w:rsid w:val="00323CE5"/>
    <w:rsid w:val="0032465C"/>
    <w:rsid w:val="00325375"/>
    <w:rsid w:val="00325869"/>
    <w:rsid w:val="00325C74"/>
    <w:rsid w:val="00326DD9"/>
    <w:rsid w:val="003273BA"/>
    <w:rsid w:val="00330612"/>
    <w:rsid w:val="0033088A"/>
    <w:rsid w:val="00330A21"/>
    <w:rsid w:val="003311D0"/>
    <w:rsid w:val="003316E6"/>
    <w:rsid w:val="00331BB7"/>
    <w:rsid w:val="00332967"/>
    <w:rsid w:val="00332C2A"/>
    <w:rsid w:val="003334C2"/>
    <w:rsid w:val="003336E0"/>
    <w:rsid w:val="00333964"/>
    <w:rsid w:val="00333C05"/>
    <w:rsid w:val="003347B7"/>
    <w:rsid w:val="00334D16"/>
    <w:rsid w:val="0033565D"/>
    <w:rsid w:val="00335861"/>
    <w:rsid w:val="00335B4A"/>
    <w:rsid w:val="0033632A"/>
    <w:rsid w:val="003363F6"/>
    <w:rsid w:val="003365FC"/>
    <w:rsid w:val="00336A06"/>
    <w:rsid w:val="00337062"/>
    <w:rsid w:val="0033746E"/>
    <w:rsid w:val="00340991"/>
    <w:rsid w:val="00341BF7"/>
    <w:rsid w:val="00341FB6"/>
    <w:rsid w:val="0034219D"/>
    <w:rsid w:val="003421E8"/>
    <w:rsid w:val="00342D08"/>
    <w:rsid w:val="00342E13"/>
    <w:rsid w:val="00343766"/>
    <w:rsid w:val="00344229"/>
    <w:rsid w:val="00344887"/>
    <w:rsid w:val="00344E91"/>
    <w:rsid w:val="003453C0"/>
    <w:rsid w:val="0034587F"/>
    <w:rsid w:val="0034616B"/>
    <w:rsid w:val="003462DA"/>
    <w:rsid w:val="00346389"/>
    <w:rsid w:val="00347CD6"/>
    <w:rsid w:val="00347FD2"/>
    <w:rsid w:val="00350102"/>
    <w:rsid w:val="00350209"/>
    <w:rsid w:val="003502CA"/>
    <w:rsid w:val="00350867"/>
    <w:rsid w:val="0035128E"/>
    <w:rsid w:val="00352114"/>
    <w:rsid w:val="00352632"/>
    <w:rsid w:val="003526AD"/>
    <w:rsid w:val="00352EDC"/>
    <w:rsid w:val="003538FF"/>
    <w:rsid w:val="00353F0F"/>
    <w:rsid w:val="00354147"/>
    <w:rsid w:val="00354706"/>
    <w:rsid w:val="003548F2"/>
    <w:rsid w:val="00354E8E"/>
    <w:rsid w:val="00355A75"/>
    <w:rsid w:val="00356D4E"/>
    <w:rsid w:val="00357174"/>
    <w:rsid w:val="003604F9"/>
    <w:rsid w:val="0036078C"/>
    <w:rsid w:val="003613C5"/>
    <w:rsid w:val="00361970"/>
    <w:rsid w:val="00361A95"/>
    <w:rsid w:val="0036209D"/>
    <w:rsid w:val="00363737"/>
    <w:rsid w:val="003638CD"/>
    <w:rsid w:val="00363CDE"/>
    <w:rsid w:val="00364203"/>
    <w:rsid w:val="0036591A"/>
    <w:rsid w:val="00365CD1"/>
    <w:rsid w:val="003660FA"/>
    <w:rsid w:val="00366190"/>
    <w:rsid w:val="00366437"/>
    <w:rsid w:val="00366649"/>
    <w:rsid w:val="00366719"/>
    <w:rsid w:val="0036673A"/>
    <w:rsid w:val="00366779"/>
    <w:rsid w:val="00367D8E"/>
    <w:rsid w:val="003703DF"/>
    <w:rsid w:val="0037092F"/>
    <w:rsid w:val="00370B91"/>
    <w:rsid w:val="00370E92"/>
    <w:rsid w:val="00370F5A"/>
    <w:rsid w:val="0037218E"/>
    <w:rsid w:val="00373425"/>
    <w:rsid w:val="0037396A"/>
    <w:rsid w:val="00373D2A"/>
    <w:rsid w:val="00376C68"/>
    <w:rsid w:val="00377391"/>
    <w:rsid w:val="00377714"/>
    <w:rsid w:val="00377D55"/>
    <w:rsid w:val="00377FA0"/>
    <w:rsid w:val="00380178"/>
    <w:rsid w:val="00380D7D"/>
    <w:rsid w:val="00380E19"/>
    <w:rsid w:val="003818DD"/>
    <w:rsid w:val="00381AFA"/>
    <w:rsid w:val="0038260C"/>
    <w:rsid w:val="00382ADD"/>
    <w:rsid w:val="00382E41"/>
    <w:rsid w:val="003830CD"/>
    <w:rsid w:val="0038333A"/>
    <w:rsid w:val="00383DBD"/>
    <w:rsid w:val="003844CC"/>
    <w:rsid w:val="00384702"/>
    <w:rsid w:val="003849F8"/>
    <w:rsid w:val="00385C5E"/>
    <w:rsid w:val="00386564"/>
    <w:rsid w:val="00386619"/>
    <w:rsid w:val="003869EE"/>
    <w:rsid w:val="00386D2C"/>
    <w:rsid w:val="00387D9B"/>
    <w:rsid w:val="00390319"/>
    <w:rsid w:val="0039069F"/>
    <w:rsid w:val="003907F7"/>
    <w:rsid w:val="003908C0"/>
    <w:rsid w:val="00390BF7"/>
    <w:rsid w:val="00390D74"/>
    <w:rsid w:val="00390DAC"/>
    <w:rsid w:val="003916BF"/>
    <w:rsid w:val="00391C7A"/>
    <w:rsid w:val="00392162"/>
    <w:rsid w:val="00392210"/>
    <w:rsid w:val="0039264E"/>
    <w:rsid w:val="0039434D"/>
    <w:rsid w:val="00394936"/>
    <w:rsid w:val="00394E61"/>
    <w:rsid w:val="003951A5"/>
    <w:rsid w:val="0039586A"/>
    <w:rsid w:val="00396326"/>
    <w:rsid w:val="00396B53"/>
    <w:rsid w:val="003971FB"/>
    <w:rsid w:val="00397389"/>
    <w:rsid w:val="003979D3"/>
    <w:rsid w:val="00397D70"/>
    <w:rsid w:val="00397F90"/>
    <w:rsid w:val="003A17E8"/>
    <w:rsid w:val="003A22FB"/>
    <w:rsid w:val="003A3451"/>
    <w:rsid w:val="003A39CE"/>
    <w:rsid w:val="003A3FD2"/>
    <w:rsid w:val="003A5BB8"/>
    <w:rsid w:val="003A5C5A"/>
    <w:rsid w:val="003A5D45"/>
    <w:rsid w:val="003A5D6C"/>
    <w:rsid w:val="003A5F7F"/>
    <w:rsid w:val="003A6131"/>
    <w:rsid w:val="003A67A4"/>
    <w:rsid w:val="003A7DF0"/>
    <w:rsid w:val="003B0E2E"/>
    <w:rsid w:val="003B1380"/>
    <w:rsid w:val="003B167B"/>
    <w:rsid w:val="003B1777"/>
    <w:rsid w:val="003B1FB8"/>
    <w:rsid w:val="003B2374"/>
    <w:rsid w:val="003B25AB"/>
    <w:rsid w:val="003B2AE1"/>
    <w:rsid w:val="003B3878"/>
    <w:rsid w:val="003B3FC9"/>
    <w:rsid w:val="003B4652"/>
    <w:rsid w:val="003B47DB"/>
    <w:rsid w:val="003B51D8"/>
    <w:rsid w:val="003B5642"/>
    <w:rsid w:val="003B5E75"/>
    <w:rsid w:val="003B67B9"/>
    <w:rsid w:val="003B7882"/>
    <w:rsid w:val="003B7A3A"/>
    <w:rsid w:val="003B7AD2"/>
    <w:rsid w:val="003C002F"/>
    <w:rsid w:val="003C03A6"/>
    <w:rsid w:val="003C0F32"/>
    <w:rsid w:val="003C1034"/>
    <w:rsid w:val="003C120E"/>
    <w:rsid w:val="003C1DDE"/>
    <w:rsid w:val="003C1F60"/>
    <w:rsid w:val="003C2004"/>
    <w:rsid w:val="003C27CD"/>
    <w:rsid w:val="003C2D25"/>
    <w:rsid w:val="003C2F71"/>
    <w:rsid w:val="003C32E8"/>
    <w:rsid w:val="003C3DB7"/>
    <w:rsid w:val="003C444C"/>
    <w:rsid w:val="003C4A9B"/>
    <w:rsid w:val="003C59D7"/>
    <w:rsid w:val="003C5D12"/>
    <w:rsid w:val="003C5ECF"/>
    <w:rsid w:val="003C61D0"/>
    <w:rsid w:val="003C6598"/>
    <w:rsid w:val="003C693F"/>
    <w:rsid w:val="003C6B81"/>
    <w:rsid w:val="003C710C"/>
    <w:rsid w:val="003C7224"/>
    <w:rsid w:val="003C776B"/>
    <w:rsid w:val="003C788A"/>
    <w:rsid w:val="003C7D40"/>
    <w:rsid w:val="003C7D78"/>
    <w:rsid w:val="003D01E6"/>
    <w:rsid w:val="003D13CF"/>
    <w:rsid w:val="003D19BE"/>
    <w:rsid w:val="003D19EE"/>
    <w:rsid w:val="003D1AF9"/>
    <w:rsid w:val="003D1E98"/>
    <w:rsid w:val="003D238A"/>
    <w:rsid w:val="003D2B09"/>
    <w:rsid w:val="003D2BB4"/>
    <w:rsid w:val="003D2BF7"/>
    <w:rsid w:val="003D3BC5"/>
    <w:rsid w:val="003D4056"/>
    <w:rsid w:val="003D446C"/>
    <w:rsid w:val="003D487E"/>
    <w:rsid w:val="003D5BF3"/>
    <w:rsid w:val="003D5F56"/>
    <w:rsid w:val="003D6628"/>
    <w:rsid w:val="003D6FD3"/>
    <w:rsid w:val="003D729A"/>
    <w:rsid w:val="003D7981"/>
    <w:rsid w:val="003E0036"/>
    <w:rsid w:val="003E00EB"/>
    <w:rsid w:val="003E1268"/>
    <w:rsid w:val="003E2140"/>
    <w:rsid w:val="003E2220"/>
    <w:rsid w:val="003E292A"/>
    <w:rsid w:val="003E2DE1"/>
    <w:rsid w:val="003E343F"/>
    <w:rsid w:val="003E355A"/>
    <w:rsid w:val="003E3A1F"/>
    <w:rsid w:val="003E3BF3"/>
    <w:rsid w:val="003E4AC8"/>
    <w:rsid w:val="003E5638"/>
    <w:rsid w:val="003E590C"/>
    <w:rsid w:val="003E6609"/>
    <w:rsid w:val="003E6CB4"/>
    <w:rsid w:val="003E6E8C"/>
    <w:rsid w:val="003E7E76"/>
    <w:rsid w:val="003E7FF6"/>
    <w:rsid w:val="003F01C0"/>
    <w:rsid w:val="003F0EC3"/>
    <w:rsid w:val="003F105B"/>
    <w:rsid w:val="003F1456"/>
    <w:rsid w:val="003F15FE"/>
    <w:rsid w:val="003F1886"/>
    <w:rsid w:val="003F1DA1"/>
    <w:rsid w:val="003F2197"/>
    <w:rsid w:val="003F227F"/>
    <w:rsid w:val="003F33AB"/>
    <w:rsid w:val="003F3659"/>
    <w:rsid w:val="003F3854"/>
    <w:rsid w:val="003F38D7"/>
    <w:rsid w:val="003F3A63"/>
    <w:rsid w:val="003F46D5"/>
    <w:rsid w:val="003F4C0C"/>
    <w:rsid w:val="003F532D"/>
    <w:rsid w:val="003F574F"/>
    <w:rsid w:val="003F5B16"/>
    <w:rsid w:val="003F5D9F"/>
    <w:rsid w:val="003F5DC9"/>
    <w:rsid w:val="003F5E3E"/>
    <w:rsid w:val="003F6AA2"/>
    <w:rsid w:val="003F6E9A"/>
    <w:rsid w:val="003F7310"/>
    <w:rsid w:val="003F78BC"/>
    <w:rsid w:val="004008B1"/>
    <w:rsid w:val="004009E4"/>
    <w:rsid w:val="00401986"/>
    <w:rsid w:val="004021F1"/>
    <w:rsid w:val="0040287F"/>
    <w:rsid w:val="00402D5A"/>
    <w:rsid w:val="004035B9"/>
    <w:rsid w:val="00403B1F"/>
    <w:rsid w:val="004041F3"/>
    <w:rsid w:val="0040560C"/>
    <w:rsid w:val="0040560D"/>
    <w:rsid w:val="004068CD"/>
    <w:rsid w:val="00406E6D"/>
    <w:rsid w:val="00410AFD"/>
    <w:rsid w:val="00410E07"/>
    <w:rsid w:val="00410E13"/>
    <w:rsid w:val="00411094"/>
    <w:rsid w:val="004112C3"/>
    <w:rsid w:val="00411307"/>
    <w:rsid w:val="004114F1"/>
    <w:rsid w:val="00411688"/>
    <w:rsid w:val="00412055"/>
    <w:rsid w:val="0041273F"/>
    <w:rsid w:val="0041351B"/>
    <w:rsid w:val="00413F0A"/>
    <w:rsid w:val="004143E1"/>
    <w:rsid w:val="0041452B"/>
    <w:rsid w:val="00414CEC"/>
    <w:rsid w:val="00414D5D"/>
    <w:rsid w:val="00415060"/>
    <w:rsid w:val="00415AE4"/>
    <w:rsid w:val="004160DC"/>
    <w:rsid w:val="004166B7"/>
    <w:rsid w:val="00417818"/>
    <w:rsid w:val="00417D11"/>
    <w:rsid w:val="00417EC0"/>
    <w:rsid w:val="004215E6"/>
    <w:rsid w:val="00421708"/>
    <w:rsid w:val="004229A4"/>
    <w:rsid w:val="00422C8A"/>
    <w:rsid w:val="004231E4"/>
    <w:rsid w:val="00423A2B"/>
    <w:rsid w:val="0042488C"/>
    <w:rsid w:val="00424B4D"/>
    <w:rsid w:val="0042625D"/>
    <w:rsid w:val="0042659B"/>
    <w:rsid w:val="0042689F"/>
    <w:rsid w:val="0042690E"/>
    <w:rsid w:val="00426B02"/>
    <w:rsid w:val="00426F56"/>
    <w:rsid w:val="00427801"/>
    <w:rsid w:val="004278C3"/>
    <w:rsid w:val="0043021E"/>
    <w:rsid w:val="0043064A"/>
    <w:rsid w:val="00430D32"/>
    <w:rsid w:val="004317C4"/>
    <w:rsid w:val="00431B15"/>
    <w:rsid w:val="00432249"/>
    <w:rsid w:val="00432536"/>
    <w:rsid w:val="004325FF"/>
    <w:rsid w:val="00432BC3"/>
    <w:rsid w:val="00432C55"/>
    <w:rsid w:val="00432D63"/>
    <w:rsid w:val="00432F49"/>
    <w:rsid w:val="004339EC"/>
    <w:rsid w:val="0043443D"/>
    <w:rsid w:val="004351E2"/>
    <w:rsid w:val="0043576F"/>
    <w:rsid w:val="00437182"/>
    <w:rsid w:val="00440A88"/>
    <w:rsid w:val="00440CDA"/>
    <w:rsid w:val="00441346"/>
    <w:rsid w:val="004416A6"/>
    <w:rsid w:val="004417E5"/>
    <w:rsid w:val="00442C68"/>
    <w:rsid w:val="00442D85"/>
    <w:rsid w:val="004431FB"/>
    <w:rsid w:val="00443871"/>
    <w:rsid w:val="00443AA9"/>
    <w:rsid w:val="004442F3"/>
    <w:rsid w:val="0044449A"/>
    <w:rsid w:val="004449E5"/>
    <w:rsid w:val="00444FD3"/>
    <w:rsid w:val="00445299"/>
    <w:rsid w:val="00445BF2"/>
    <w:rsid w:val="00445EAD"/>
    <w:rsid w:val="0044673F"/>
    <w:rsid w:val="0044694A"/>
    <w:rsid w:val="00447443"/>
    <w:rsid w:val="00450D8E"/>
    <w:rsid w:val="0045149C"/>
    <w:rsid w:val="004525F6"/>
    <w:rsid w:val="00453608"/>
    <w:rsid w:val="00453DB9"/>
    <w:rsid w:val="00453EB7"/>
    <w:rsid w:val="00454585"/>
    <w:rsid w:val="00454D8C"/>
    <w:rsid w:val="004551DA"/>
    <w:rsid w:val="00455881"/>
    <w:rsid w:val="00456019"/>
    <w:rsid w:val="00457017"/>
    <w:rsid w:val="004574E5"/>
    <w:rsid w:val="004577E3"/>
    <w:rsid w:val="0046002D"/>
    <w:rsid w:val="00460145"/>
    <w:rsid w:val="004602A9"/>
    <w:rsid w:val="004602BE"/>
    <w:rsid w:val="00460C9A"/>
    <w:rsid w:val="00461B8C"/>
    <w:rsid w:val="00462564"/>
    <w:rsid w:val="00462F33"/>
    <w:rsid w:val="004631FD"/>
    <w:rsid w:val="00463FDD"/>
    <w:rsid w:val="00464468"/>
    <w:rsid w:val="00464AF3"/>
    <w:rsid w:val="00464D6E"/>
    <w:rsid w:val="00465342"/>
    <w:rsid w:val="00465973"/>
    <w:rsid w:val="00465F7C"/>
    <w:rsid w:val="00466E3C"/>
    <w:rsid w:val="00466E9D"/>
    <w:rsid w:val="00470782"/>
    <w:rsid w:val="00470A69"/>
    <w:rsid w:val="004718FD"/>
    <w:rsid w:val="00471937"/>
    <w:rsid w:val="004719C0"/>
    <w:rsid w:val="00471BC6"/>
    <w:rsid w:val="00472111"/>
    <w:rsid w:val="0047224D"/>
    <w:rsid w:val="0047227F"/>
    <w:rsid w:val="00472967"/>
    <w:rsid w:val="00473E5A"/>
    <w:rsid w:val="00474106"/>
    <w:rsid w:val="0047423A"/>
    <w:rsid w:val="00474339"/>
    <w:rsid w:val="0047479E"/>
    <w:rsid w:val="00475229"/>
    <w:rsid w:val="0047534C"/>
    <w:rsid w:val="004753C8"/>
    <w:rsid w:val="00476B72"/>
    <w:rsid w:val="00477BA2"/>
    <w:rsid w:val="00480439"/>
    <w:rsid w:val="004805B1"/>
    <w:rsid w:val="00481720"/>
    <w:rsid w:val="00481E68"/>
    <w:rsid w:val="004824A2"/>
    <w:rsid w:val="00483938"/>
    <w:rsid w:val="00483BAB"/>
    <w:rsid w:val="004840DE"/>
    <w:rsid w:val="00484C3A"/>
    <w:rsid w:val="00484DA5"/>
    <w:rsid w:val="00485157"/>
    <w:rsid w:val="00486419"/>
    <w:rsid w:val="00487C3F"/>
    <w:rsid w:val="004910C5"/>
    <w:rsid w:val="004915C7"/>
    <w:rsid w:val="004927F1"/>
    <w:rsid w:val="00492D31"/>
    <w:rsid w:val="00492E65"/>
    <w:rsid w:val="00493AA5"/>
    <w:rsid w:val="0049415D"/>
    <w:rsid w:val="0049420E"/>
    <w:rsid w:val="00495425"/>
    <w:rsid w:val="00495981"/>
    <w:rsid w:val="00495B6E"/>
    <w:rsid w:val="00496DE2"/>
    <w:rsid w:val="00497F03"/>
    <w:rsid w:val="004A0A21"/>
    <w:rsid w:val="004A126A"/>
    <w:rsid w:val="004A16AC"/>
    <w:rsid w:val="004A2206"/>
    <w:rsid w:val="004A267C"/>
    <w:rsid w:val="004A2A49"/>
    <w:rsid w:val="004A2AE5"/>
    <w:rsid w:val="004A30E2"/>
    <w:rsid w:val="004A3BDA"/>
    <w:rsid w:val="004A3D70"/>
    <w:rsid w:val="004A416D"/>
    <w:rsid w:val="004A45FB"/>
    <w:rsid w:val="004A4889"/>
    <w:rsid w:val="004A5B3A"/>
    <w:rsid w:val="004A616B"/>
    <w:rsid w:val="004A6484"/>
    <w:rsid w:val="004A6960"/>
    <w:rsid w:val="004A69C2"/>
    <w:rsid w:val="004A70D8"/>
    <w:rsid w:val="004A7645"/>
    <w:rsid w:val="004B025A"/>
    <w:rsid w:val="004B0762"/>
    <w:rsid w:val="004B0AD4"/>
    <w:rsid w:val="004B141C"/>
    <w:rsid w:val="004B15CE"/>
    <w:rsid w:val="004B1F0A"/>
    <w:rsid w:val="004B203A"/>
    <w:rsid w:val="004B39EB"/>
    <w:rsid w:val="004B528F"/>
    <w:rsid w:val="004B59E4"/>
    <w:rsid w:val="004B5B6C"/>
    <w:rsid w:val="004B6422"/>
    <w:rsid w:val="004B6B6F"/>
    <w:rsid w:val="004B6CF5"/>
    <w:rsid w:val="004B75EF"/>
    <w:rsid w:val="004C0350"/>
    <w:rsid w:val="004C0770"/>
    <w:rsid w:val="004C16BA"/>
    <w:rsid w:val="004C1AC1"/>
    <w:rsid w:val="004C1C5C"/>
    <w:rsid w:val="004C2373"/>
    <w:rsid w:val="004C2410"/>
    <w:rsid w:val="004C3358"/>
    <w:rsid w:val="004C4067"/>
    <w:rsid w:val="004C55B4"/>
    <w:rsid w:val="004C57B9"/>
    <w:rsid w:val="004C5B59"/>
    <w:rsid w:val="004C6DB5"/>
    <w:rsid w:val="004C7183"/>
    <w:rsid w:val="004D0584"/>
    <w:rsid w:val="004D1914"/>
    <w:rsid w:val="004D2048"/>
    <w:rsid w:val="004D3788"/>
    <w:rsid w:val="004D37E4"/>
    <w:rsid w:val="004D3958"/>
    <w:rsid w:val="004D3961"/>
    <w:rsid w:val="004D4E42"/>
    <w:rsid w:val="004D5C58"/>
    <w:rsid w:val="004D627F"/>
    <w:rsid w:val="004D6E2A"/>
    <w:rsid w:val="004D6E9E"/>
    <w:rsid w:val="004E02B7"/>
    <w:rsid w:val="004E06B1"/>
    <w:rsid w:val="004E0969"/>
    <w:rsid w:val="004E0AD3"/>
    <w:rsid w:val="004E10D5"/>
    <w:rsid w:val="004E1755"/>
    <w:rsid w:val="004E1823"/>
    <w:rsid w:val="004E18F8"/>
    <w:rsid w:val="004E2EF0"/>
    <w:rsid w:val="004E2F01"/>
    <w:rsid w:val="004E3235"/>
    <w:rsid w:val="004E35EB"/>
    <w:rsid w:val="004E38E9"/>
    <w:rsid w:val="004E4723"/>
    <w:rsid w:val="004E4DA5"/>
    <w:rsid w:val="004E4EE0"/>
    <w:rsid w:val="004E524D"/>
    <w:rsid w:val="004E54F1"/>
    <w:rsid w:val="004E597F"/>
    <w:rsid w:val="004E5FB0"/>
    <w:rsid w:val="004E5FCD"/>
    <w:rsid w:val="004E64E6"/>
    <w:rsid w:val="004E65A6"/>
    <w:rsid w:val="004E65AB"/>
    <w:rsid w:val="004E6D2B"/>
    <w:rsid w:val="004E6DF2"/>
    <w:rsid w:val="004E6EA3"/>
    <w:rsid w:val="004E7535"/>
    <w:rsid w:val="004F0A84"/>
    <w:rsid w:val="004F25B6"/>
    <w:rsid w:val="004F26AE"/>
    <w:rsid w:val="004F2E50"/>
    <w:rsid w:val="004F3181"/>
    <w:rsid w:val="004F341F"/>
    <w:rsid w:val="004F354D"/>
    <w:rsid w:val="004F37E6"/>
    <w:rsid w:val="004F3E9A"/>
    <w:rsid w:val="004F459F"/>
    <w:rsid w:val="004F56C0"/>
    <w:rsid w:val="004F64FC"/>
    <w:rsid w:val="004F6E71"/>
    <w:rsid w:val="004F7C23"/>
    <w:rsid w:val="00500271"/>
    <w:rsid w:val="005006CD"/>
    <w:rsid w:val="00500D94"/>
    <w:rsid w:val="0050181A"/>
    <w:rsid w:val="0050297A"/>
    <w:rsid w:val="00502A64"/>
    <w:rsid w:val="00502BD0"/>
    <w:rsid w:val="00502F32"/>
    <w:rsid w:val="005041CF"/>
    <w:rsid w:val="005045CB"/>
    <w:rsid w:val="005047CB"/>
    <w:rsid w:val="005050F1"/>
    <w:rsid w:val="0050593E"/>
    <w:rsid w:val="00505A43"/>
    <w:rsid w:val="00506522"/>
    <w:rsid w:val="00506F4C"/>
    <w:rsid w:val="00506F7F"/>
    <w:rsid w:val="00507558"/>
    <w:rsid w:val="0050776D"/>
    <w:rsid w:val="00507CCB"/>
    <w:rsid w:val="0051094D"/>
    <w:rsid w:val="005115D9"/>
    <w:rsid w:val="00512517"/>
    <w:rsid w:val="005125CD"/>
    <w:rsid w:val="00512601"/>
    <w:rsid w:val="00512B4A"/>
    <w:rsid w:val="00512CB8"/>
    <w:rsid w:val="00513730"/>
    <w:rsid w:val="00515405"/>
    <w:rsid w:val="00516572"/>
    <w:rsid w:val="005176BA"/>
    <w:rsid w:val="00517F00"/>
    <w:rsid w:val="00520207"/>
    <w:rsid w:val="005205B8"/>
    <w:rsid w:val="005209C3"/>
    <w:rsid w:val="00520AA8"/>
    <w:rsid w:val="0052100E"/>
    <w:rsid w:val="00521064"/>
    <w:rsid w:val="00521087"/>
    <w:rsid w:val="005211C7"/>
    <w:rsid w:val="0052151A"/>
    <w:rsid w:val="0052167C"/>
    <w:rsid w:val="0052204A"/>
    <w:rsid w:val="005228AD"/>
    <w:rsid w:val="00522961"/>
    <w:rsid w:val="00522C99"/>
    <w:rsid w:val="00522F1B"/>
    <w:rsid w:val="00522F5E"/>
    <w:rsid w:val="00523049"/>
    <w:rsid w:val="005235C0"/>
    <w:rsid w:val="0052455B"/>
    <w:rsid w:val="00525F23"/>
    <w:rsid w:val="00525F7E"/>
    <w:rsid w:val="005271B0"/>
    <w:rsid w:val="00527469"/>
    <w:rsid w:val="005277E7"/>
    <w:rsid w:val="005278B0"/>
    <w:rsid w:val="00527FD1"/>
    <w:rsid w:val="00530491"/>
    <w:rsid w:val="00530FCE"/>
    <w:rsid w:val="005329C2"/>
    <w:rsid w:val="00532DDF"/>
    <w:rsid w:val="005331A4"/>
    <w:rsid w:val="0053395F"/>
    <w:rsid w:val="00534321"/>
    <w:rsid w:val="00534DCB"/>
    <w:rsid w:val="0053534F"/>
    <w:rsid w:val="00536C86"/>
    <w:rsid w:val="00536D15"/>
    <w:rsid w:val="00537706"/>
    <w:rsid w:val="00537871"/>
    <w:rsid w:val="00537E4B"/>
    <w:rsid w:val="00540F70"/>
    <w:rsid w:val="00540F75"/>
    <w:rsid w:val="00541091"/>
    <w:rsid w:val="005411B7"/>
    <w:rsid w:val="00541C5F"/>
    <w:rsid w:val="00541D72"/>
    <w:rsid w:val="005421F1"/>
    <w:rsid w:val="0054239F"/>
    <w:rsid w:val="00542999"/>
    <w:rsid w:val="00542AF0"/>
    <w:rsid w:val="00542EC3"/>
    <w:rsid w:val="00542ECA"/>
    <w:rsid w:val="00542F94"/>
    <w:rsid w:val="00543429"/>
    <w:rsid w:val="005434B6"/>
    <w:rsid w:val="00543734"/>
    <w:rsid w:val="00543CF2"/>
    <w:rsid w:val="00543D85"/>
    <w:rsid w:val="00544592"/>
    <w:rsid w:val="00544666"/>
    <w:rsid w:val="00544F2E"/>
    <w:rsid w:val="005452F1"/>
    <w:rsid w:val="00545BC0"/>
    <w:rsid w:val="00547652"/>
    <w:rsid w:val="00547924"/>
    <w:rsid w:val="005514B8"/>
    <w:rsid w:val="00551B6B"/>
    <w:rsid w:val="00551CA7"/>
    <w:rsid w:val="00552A22"/>
    <w:rsid w:val="00552D6C"/>
    <w:rsid w:val="00553044"/>
    <w:rsid w:val="005535E5"/>
    <w:rsid w:val="00553BC0"/>
    <w:rsid w:val="005542B0"/>
    <w:rsid w:val="0055449E"/>
    <w:rsid w:val="0055462C"/>
    <w:rsid w:val="005547CB"/>
    <w:rsid w:val="005547FD"/>
    <w:rsid w:val="00554FBC"/>
    <w:rsid w:val="0055563C"/>
    <w:rsid w:val="00555BD3"/>
    <w:rsid w:val="00556095"/>
    <w:rsid w:val="00556D3B"/>
    <w:rsid w:val="00556D4E"/>
    <w:rsid w:val="005570BB"/>
    <w:rsid w:val="00557567"/>
    <w:rsid w:val="00560B22"/>
    <w:rsid w:val="00564086"/>
    <w:rsid w:val="00564402"/>
    <w:rsid w:val="005645D4"/>
    <w:rsid w:val="00564FC8"/>
    <w:rsid w:val="00566523"/>
    <w:rsid w:val="005665B9"/>
    <w:rsid w:val="00566D00"/>
    <w:rsid w:val="00566D53"/>
    <w:rsid w:val="00567E64"/>
    <w:rsid w:val="005700C5"/>
    <w:rsid w:val="0057032B"/>
    <w:rsid w:val="005708AA"/>
    <w:rsid w:val="00571025"/>
    <w:rsid w:val="00571665"/>
    <w:rsid w:val="005716E2"/>
    <w:rsid w:val="00571DD0"/>
    <w:rsid w:val="00572C99"/>
    <w:rsid w:val="00573608"/>
    <w:rsid w:val="00574BE5"/>
    <w:rsid w:val="00574C6E"/>
    <w:rsid w:val="00575F96"/>
    <w:rsid w:val="00575FA1"/>
    <w:rsid w:val="0057603F"/>
    <w:rsid w:val="00576202"/>
    <w:rsid w:val="005768B1"/>
    <w:rsid w:val="005768CE"/>
    <w:rsid w:val="005779EC"/>
    <w:rsid w:val="005800B1"/>
    <w:rsid w:val="005813A9"/>
    <w:rsid w:val="00581856"/>
    <w:rsid w:val="0058244A"/>
    <w:rsid w:val="005826E2"/>
    <w:rsid w:val="005837B9"/>
    <w:rsid w:val="00583AA1"/>
    <w:rsid w:val="005844C8"/>
    <w:rsid w:val="005855D6"/>
    <w:rsid w:val="00585B2C"/>
    <w:rsid w:val="005871E0"/>
    <w:rsid w:val="00590CD5"/>
    <w:rsid w:val="0059127D"/>
    <w:rsid w:val="00591E46"/>
    <w:rsid w:val="005923DB"/>
    <w:rsid w:val="00592728"/>
    <w:rsid w:val="00592C8A"/>
    <w:rsid w:val="0059382A"/>
    <w:rsid w:val="00593FFC"/>
    <w:rsid w:val="00594D81"/>
    <w:rsid w:val="00595CCA"/>
    <w:rsid w:val="00595E7F"/>
    <w:rsid w:val="0059606C"/>
    <w:rsid w:val="00596FCD"/>
    <w:rsid w:val="00597554"/>
    <w:rsid w:val="005979C6"/>
    <w:rsid w:val="005A13F4"/>
    <w:rsid w:val="005A18A1"/>
    <w:rsid w:val="005A1C88"/>
    <w:rsid w:val="005A21A3"/>
    <w:rsid w:val="005A22BD"/>
    <w:rsid w:val="005A2AF1"/>
    <w:rsid w:val="005A2C16"/>
    <w:rsid w:val="005A346F"/>
    <w:rsid w:val="005A3A18"/>
    <w:rsid w:val="005A3F52"/>
    <w:rsid w:val="005A419A"/>
    <w:rsid w:val="005A6AC9"/>
    <w:rsid w:val="005A7096"/>
    <w:rsid w:val="005A75B0"/>
    <w:rsid w:val="005A7703"/>
    <w:rsid w:val="005A7EC2"/>
    <w:rsid w:val="005B095E"/>
    <w:rsid w:val="005B0F8B"/>
    <w:rsid w:val="005B0FA9"/>
    <w:rsid w:val="005B11E2"/>
    <w:rsid w:val="005B19A5"/>
    <w:rsid w:val="005B20AD"/>
    <w:rsid w:val="005B24FB"/>
    <w:rsid w:val="005B27A2"/>
    <w:rsid w:val="005B29AA"/>
    <w:rsid w:val="005B3D89"/>
    <w:rsid w:val="005B51CB"/>
    <w:rsid w:val="005B5604"/>
    <w:rsid w:val="005B5AA2"/>
    <w:rsid w:val="005B5C62"/>
    <w:rsid w:val="005B5F59"/>
    <w:rsid w:val="005B604F"/>
    <w:rsid w:val="005B63FF"/>
    <w:rsid w:val="005B6423"/>
    <w:rsid w:val="005B64F1"/>
    <w:rsid w:val="005B6888"/>
    <w:rsid w:val="005B68E2"/>
    <w:rsid w:val="005B72F9"/>
    <w:rsid w:val="005B7923"/>
    <w:rsid w:val="005B7E51"/>
    <w:rsid w:val="005C00FF"/>
    <w:rsid w:val="005C0577"/>
    <w:rsid w:val="005C17D5"/>
    <w:rsid w:val="005C1BCE"/>
    <w:rsid w:val="005C1F2B"/>
    <w:rsid w:val="005C2198"/>
    <w:rsid w:val="005C24F2"/>
    <w:rsid w:val="005C2706"/>
    <w:rsid w:val="005C2C46"/>
    <w:rsid w:val="005C3347"/>
    <w:rsid w:val="005C40F7"/>
    <w:rsid w:val="005C5820"/>
    <w:rsid w:val="005C6502"/>
    <w:rsid w:val="005C6EDB"/>
    <w:rsid w:val="005D064C"/>
    <w:rsid w:val="005D06EA"/>
    <w:rsid w:val="005D1281"/>
    <w:rsid w:val="005D1BAD"/>
    <w:rsid w:val="005D1D9C"/>
    <w:rsid w:val="005D24F1"/>
    <w:rsid w:val="005D398F"/>
    <w:rsid w:val="005D3CD2"/>
    <w:rsid w:val="005D48BC"/>
    <w:rsid w:val="005D4B82"/>
    <w:rsid w:val="005D4CF4"/>
    <w:rsid w:val="005D4F67"/>
    <w:rsid w:val="005D519F"/>
    <w:rsid w:val="005D5AF5"/>
    <w:rsid w:val="005D7580"/>
    <w:rsid w:val="005E063A"/>
    <w:rsid w:val="005E091B"/>
    <w:rsid w:val="005E177C"/>
    <w:rsid w:val="005E1D33"/>
    <w:rsid w:val="005E1F6F"/>
    <w:rsid w:val="005E2CE2"/>
    <w:rsid w:val="005E3547"/>
    <w:rsid w:val="005E3788"/>
    <w:rsid w:val="005E3A7D"/>
    <w:rsid w:val="005E4349"/>
    <w:rsid w:val="005E451D"/>
    <w:rsid w:val="005E4798"/>
    <w:rsid w:val="005E48EC"/>
    <w:rsid w:val="005E6356"/>
    <w:rsid w:val="005E64AE"/>
    <w:rsid w:val="005E665A"/>
    <w:rsid w:val="005E6CA5"/>
    <w:rsid w:val="005E738A"/>
    <w:rsid w:val="005E757A"/>
    <w:rsid w:val="005E778B"/>
    <w:rsid w:val="005E78CB"/>
    <w:rsid w:val="005E7BEF"/>
    <w:rsid w:val="005E7D74"/>
    <w:rsid w:val="005E7D83"/>
    <w:rsid w:val="005F0572"/>
    <w:rsid w:val="005F0CA5"/>
    <w:rsid w:val="005F120C"/>
    <w:rsid w:val="005F1A04"/>
    <w:rsid w:val="005F1AC6"/>
    <w:rsid w:val="005F1ADE"/>
    <w:rsid w:val="005F2271"/>
    <w:rsid w:val="005F3378"/>
    <w:rsid w:val="005F3DC6"/>
    <w:rsid w:val="005F40C2"/>
    <w:rsid w:val="005F4312"/>
    <w:rsid w:val="005F48AB"/>
    <w:rsid w:val="005F4B61"/>
    <w:rsid w:val="005F675B"/>
    <w:rsid w:val="005F73B8"/>
    <w:rsid w:val="00600094"/>
    <w:rsid w:val="006003AD"/>
    <w:rsid w:val="006004EA"/>
    <w:rsid w:val="00600CFB"/>
    <w:rsid w:val="00600EC6"/>
    <w:rsid w:val="00601269"/>
    <w:rsid w:val="006012C1"/>
    <w:rsid w:val="0060168D"/>
    <w:rsid w:val="00601BFB"/>
    <w:rsid w:val="00602309"/>
    <w:rsid w:val="00602844"/>
    <w:rsid w:val="00603CA4"/>
    <w:rsid w:val="00604308"/>
    <w:rsid w:val="00604A3C"/>
    <w:rsid w:val="00604AE8"/>
    <w:rsid w:val="00605124"/>
    <w:rsid w:val="00605181"/>
    <w:rsid w:val="00605778"/>
    <w:rsid w:val="006072F7"/>
    <w:rsid w:val="0060774C"/>
    <w:rsid w:val="0060784E"/>
    <w:rsid w:val="00610D7F"/>
    <w:rsid w:val="00611343"/>
    <w:rsid w:val="00611C8F"/>
    <w:rsid w:val="00611CF9"/>
    <w:rsid w:val="00611E9B"/>
    <w:rsid w:val="006121C7"/>
    <w:rsid w:val="00612881"/>
    <w:rsid w:val="00612E98"/>
    <w:rsid w:val="00613DE0"/>
    <w:rsid w:val="006145A3"/>
    <w:rsid w:val="0061492F"/>
    <w:rsid w:val="00614A1D"/>
    <w:rsid w:val="006150E7"/>
    <w:rsid w:val="006151D0"/>
    <w:rsid w:val="006151E9"/>
    <w:rsid w:val="00615318"/>
    <w:rsid w:val="006153D8"/>
    <w:rsid w:val="00616098"/>
    <w:rsid w:val="00616639"/>
    <w:rsid w:val="00617124"/>
    <w:rsid w:val="0061743B"/>
    <w:rsid w:val="0062055E"/>
    <w:rsid w:val="00621C43"/>
    <w:rsid w:val="00622E92"/>
    <w:rsid w:val="0062321D"/>
    <w:rsid w:val="006236BA"/>
    <w:rsid w:val="0062441E"/>
    <w:rsid w:val="00624C13"/>
    <w:rsid w:val="00626510"/>
    <w:rsid w:val="0062680E"/>
    <w:rsid w:val="00627236"/>
    <w:rsid w:val="0062760A"/>
    <w:rsid w:val="0062764B"/>
    <w:rsid w:val="0063094E"/>
    <w:rsid w:val="00631244"/>
    <w:rsid w:val="00631415"/>
    <w:rsid w:val="00632329"/>
    <w:rsid w:val="00632A2F"/>
    <w:rsid w:val="00633202"/>
    <w:rsid w:val="00633656"/>
    <w:rsid w:val="00634426"/>
    <w:rsid w:val="006349A9"/>
    <w:rsid w:val="00634D08"/>
    <w:rsid w:val="00634F72"/>
    <w:rsid w:val="0063545F"/>
    <w:rsid w:val="00636BF7"/>
    <w:rsid w:val="006408B2"/>
    <w:rsid w:val="006409C4"/>
    <w:rsid w:val="00640E08"/>
    <w:rsid w:val="0064152B"/>
    <w:rsid w:val="006426CF"/>
    <w:rsid w:val="00643053"/>
    <w:rsid w:val="00643586"/>
    <w:rsid w:val="006436EF"/>
    <w:rsid w:val="00643861"/>
    <w:rsid w:val="00644CE5"/>
    <w:rsid w:val="00645ADE"/>
    <w:rsid w:val="00645BBB"/>
    <w:rsid w:val="00645C36"/>
    <w:rsid w:val="00645F91"/>
    <w:rsid w:val="00646A43"/>
    <w:rsid w:val="00646F2A"/>
    <w:rsid w:val="006471A1"/>
    <w:rsid w:val="006501E1"/>
    <w:rsid w:val="0065024E"/>
    <w:rsid w:val="0065027A"/>
    <w:rsid w:val="006507EE"/>
    <w:rsid w:val="00650864"/>
    <w:rsid w:val="006512C5"/>
    <w:rsid w:val="00651B25"/>
    <w:rsid w:val="00652D06"/>
    <w:rsid w:val="00652EB6"/>
    <w:rsid w:val="00653471"/>
    <w:rsid w:val="00653D56"/>
    <w:rsid w:val="00653DCC"/>
    <w:rsid w:val="006541FB"/>
    <w:rsid w:val="0065589F"/>
    <w:rsid w:val="00656173"/>
    <w:rsid w:val="00656B79"/>
    <w:rsid w:val="00656D65"/>
    <w:rsid w:val="00657808"/>
    <w:rsid w:val="00657E63"/>
    <w:rsid w:val="0066034A"/>
    <w:rsid w:val="00660363"/>
    <w:rsid w:val="0066063A"/>
    <w:rsid w:val="006608BD"/>
    <w:rsid w:val="00660A94"/>
    <w:rsid w:val="006611C6"/>
    <w:rsid w:val="00661426"/>
    <w:rsid w:val="00661570"/>
    <w:rsid w:val="00662101"/>
    <w:rsid w:val="00663434"/>
    <w:rsid w:val="00663635"/>
    <w:rsid w:val="00663C49"/>
    <w:rsid w:val="0066418A"/>
    <w:rsid w:val="006642F7"/>
    <w:rsid w:val="0066439A"/>
    <w:rsid w:val="00664423"/>
    <w:rsid w:val="0066449B"/>
    <w:rsid w:val="006648C0"/>
    <w:rsid w:val="00664A51"/>
    <w:rsid w:val="00664B98"/>
    <w:rsid w:val="006666DA"/>
    <w:rsid w:val="0066691A"/>
    <w:rsid w:val="00667296"/>
    <w:rsid w:val="0066785B"/>
    <w:rsid w:val="006717DD"/>
    <w:rsid w:val="00671B04"/>
    <w:rsid w:val="00672AE0"/>
    <w:rsid w:val="00673085"/>
    <w:rsid w:val="00673FB0"/>
    <w:rsid w:val="00674036"/>
    <w:rsid w:val="0067453E"/>
    <w:rsid w:val="006749A0"/>
    <w:rsid w:val="00675000"/>
    <w:rsid w:val="0067507D"/>
    <w:rsid w:val="00675120"/>
    <w:rsid w:val="006762E8"/>
    <w:rsid w:val="00676782"/>
    <w:rsid w:val="006773FB"/>
    <w:rsid w:val="00677723"/>
    <w:rsid w:val="006777D5"/>
    <w:rsid w:val="00677824"/>
    <w:rsid w:val="00677AE1"/>
    <w:rsid w:val="00677BD9"/>
    <w:rsid w:val="00677DF6"/>
    <w:rsid w:val="00680087"/>
    <w:rsid w:val="006801D2"/>
    <w:rsid w:val="00680302"/>
    <w:rsid w:val="00680574"/>
    <w:rsid w:val="00680B41"/>
    <w:rsid w:val="00680F3D"/>
    <w:rsid w:val="00681DC6"/>
    <w:rsid w:val="0068209E"/>
    <w:rsid w:val="00683C1C"/>
    <w:rsid w:val="00683E84"/>
    <w:rsid w:val="00684704"/>
    <w:rsid w:val="0068500B"/>
    <w:rsid w:val="0068523A"/>
    <w:rsid w:val="006861EB"/>
    <w:rsid w:val="00686332"/>
    <w:rsid w:val="00686B74"/>
    <w:rsid w:val="006873D9"/>
    <w:rsid w:val="006878B2"/>
    <w:rsid w:val="00687B64"/>
    <w:rsid w:val="0069150F"/>
    <w:rsid w:val="00691C41"/>
    <w:rsid w:val="00691F89"/>
    <w:rsid w:val="006920D2"/>
    <w:rsid w:val="00693199"/>
    <w:rsid w:val="006942D2"/>
    <w:rsid w:val="00696383"/>
    <w:rsid w:val="0069659B"/>
    <w:rsid w:val="006973B3"/>
    <w:rsid w:val="006974CD"/>
    <w:rsid w:val="006A0961"/>
    <w:rsid w:val="006A0A51"/>
    <w:rsid w:val="006A0CC3"/>
    <w:rsid w:val="006A11C5"/>
    <w:rsid w:val="006A19E8"/>
    <w:rsid w:val="006A27AB"/>
    <w:rsid w:val="006A283B"/>
    <w:rsid w:val="006A2A05"/>
    <w:rsid w:val="006A2A7F"/>
    <w:rsid w:val="006A374D"/>
    <w:rsid w:val="006A4467"/>
    <w:rsid w:val="006A484C"/>
    <w:rsid w:val="006A4895"/>
    <w:rsid w:val="006A4F23"/>
    <w:rsid w:val="006A678A"/>
    <w:rsid w:val="006A6F1A"/>
    <w:rsid w:val="006A7570"/>
    <w:rsid w:val="006B1C27"/>
    <w:rsid w:val="006B1C8E"/>
    <w:rsid w:val="006B2628"/>
    <w:rsid w:val="006B2971"/>
    <w:rsid w:val="006B37D4"/>
    <w:rsid w:val="006B3819"/>
    <w:rsid w:val="006B38BB"/>
    <w:rsid w:val="006B3DD4"/>
    <w:rsid w:val="006B3F14"/>
    <w:rsid w:val="006B4112"/>
    <w:rsid w:val="006B42CB"/>
    <w:rsid w:val="006B52C4"/>
    <w:rsid w:val="006B56D8"/>
    <w:rsid w:val="006B63C5"/>
    <w:rsid w:val="006B65E4"/>
    <w:rsid w:val="006B66E9"/>
    <w:rsid w:val="006B67F9"/>
    <w:rsid w:val="006B6F38"/>
    <w:rsid w:val="006B75E1"/>
    <w:rsid w:val="006B7A14"/>
    <w:rsid w:val="006B7D10"/>
    <w:rsid w:val="006C168C"/>
    <w:rsid w:val="006C193C"/>
    <w:rsid w:val="006C1CD7"/>
    <w:rsid w:val="006C3FCA"/>
    <w:rsid w:val="006C400F"/>
    <w:rsid w:val="006C52BF"/>
    <w:rsid w:val="006C54E9"/>
    <w:rsid w:val="006C5C77"/>
    <w:rsid w:val="006C629A"/>
    <w:rsid w:val="006C62B1"/>
    <w:rsid w:val="006C6FA8"/>
    <w:rsid w:val="006C6FAD"/>
    <w:rsid w:val="006C7D34"/>
    <w:rsid w:val="006C7D36"/>
    <w:rsid w:val="006D14D0"/>
    <w:rsid w:val="006D1A94"/>
    <w:rsid w:val="006D1BC9"/>
    <w:rsid w:val="006D35D2"/>
    <w:rsid w:val="006D66D4"/>
    <w:rsid w:val="006D67E8"/>
    <w:rsid w:val="006D72E6"/>
    <w:rsid w:val="006D73DA"/>
    <w:rsid w:val="006D7476"/>
    <w:rsid w:val="006D7623"/>
    <w:rsid w:val="006E0501"/>
    <w:rsid w:val="006E0E11"/>
    <w:rsid w:val="006E1291"/>
    <w:rsid w:val="006E2749"/>
    <w:rsid w:val="006E333D"/>
    <w:rsid w:val="006E4E68"/>
    <w:rsid w:val="006E58DA"/>
    <w:rsid w:val="006E618E"/>
    <w:rsid w:val="006E6386"/>
    <w:rsid w:val="006E63FC"/>
    <w:rsid w:val="006E6503"/>
    <w:rsid w:val="006E6B3B"/>
    <w:rsid w:val="006E7084"/>
    <w:rsid w:val="006E7235"/>
    <w:rsid w:val="006F0547"/>
    <w:rsid w:val="006F0724"/>
    <w:rsid w:val="006F102E"/>
    <w:rsid w:val="006F19F3"/>
    <w:rsid w:val="006F267B"/>
    <w:rsid w:val="006F2F31"/>
    <w:rsid w:val="006F349F"/>
    <w:rsid w:val="006F3C43"/>
    <w:rsid w:val="006F3CB1"/>
    <w:rsid w:val="006F3D38"/>
    <w:rsid w:val="006F3D58"/>
    <w:rsid w:val="006F47B5"/>
    <w:rsid w:val="006F495D"/>
    <w:rsid w:val="006F49D5"/>
    <w:rsid w:val="006F7BC8"/>
    <w:rsid w:val="0070078B"/>
    <w:rsid w:val="00700EF0"/>
    <w:rsid w:val="0070169D"/>
    <w:rsid w:val="00702C90"/>
    <w:rsid w:val="00703054"/>
    <w:rsid w:val="0070329D"/>
    <w:rsid w:val="00704389"/>
    <w:rsid w:val="00704621"/>
    <w:rsid w:val="00704EE6"/>
    <w:rsid w:val="00706821"/>
    <w:rsid w:val="007077F5"/>
    <w:rsid w:val="00710530"/>
    <w:rsid w:val="007109A3"/>
    <w:rsid w:val="007118E5"/>
    <w:rsid w:val="00711AF2"/>
    <w:rsid w:val="00712331"/>
    <w:rsid w:val="00712813"/>
    <w:rsid w:val="0071301D"/>
    <w:rsid w:val="007130B7"/>
    <w:rsid w:val="00713B98"/>
    <w:rsid w:val="00713C86"/>
    <w:rsid w:val="00713E19"/>
    <w:rsid w:val="00715F9B"/>
    <w:rsid w:val="00716416"/>
    <w:rsid w:val="007164D8"/>
    <w:rsid w:val="0071655C"/>
    <w:rsid w:val="007175D6"/>
    <w:rsid w:val="007202E8"/>
    <w:rsid w:val="007203DA"/>
    <w:rsid w:val="0072165D"/>
    <w:rsid w:val="00721CDB"/>
    <w:rsid w:val="0072225F"/>
    <w:rsid w:val="00722659"/>
    <w:rsid w:val="00722675"/>
    <w:rsid w:val="007236BD"/>
    <w:rsid w:val="007240FB"/>
    <w:rsid w:val="007241B8"/>
    <w:rsid w:val="00724300"/>
    <w:rsid w:val="00724689"/>
    <w:rsid w:val="007263A8"/>
    <w:rsid w:val="007266B3"/>
    <w:rsid w:val="00727C75"/>
    <w:rsid w:val="00727D49"/>
    <w:rsid w:val="0073076C"/>
    <w:rsid w:val="00731247"/>
    <w:rsid w:val="007312B6"/>
    <w:rsid w:val="0073139A"/>
    <w:rsid w:val="00731C82"/>
    <w:rsid w:val="00732243"/>
    <w:rsid w:val="00732905"/>
    <w:rsid w:val="007332F4"/>
    <w:rsid w:val="007334B4"/>
    <w:rsid w:val="0073370A"/>
    <w:rsid w:val="00734187"/>
    <w:rsid w:val="007348AA"/>
    <w:rsid w:val="00734940"/>
    <w:rsid w:val="007352AE"/>
    <w:rsid w:val="007355DC"/>
    <w:rsid w:val="007363BF"/>
    <w:rsid w:val="007363FF"/>
    <w:rsid w:val="00736BA7"/>
    <w:rsid w:val="00737627"/>
    <w:rsid w:val="00740A4C"/>
    <w:rsid w:val="00741309"/>
    <w:rsid w:val="00741523"/>
    <w:rsid w:val="00742ED0"/>
    <w:rsid w:val="00743DF0"/>
    <w:rsid w:val="007445A1"/>
    <w:rsid w:val="0074491B"/>
    <w:rsid w:val="00744B03"/>
    <w:rsid w:val="00744B19"/>
    <w:rsid w:val="00744F05"/>
    <w:rsid w:val="00745B1E"/>
    <w:rsid w:val="00746072"/>
    <w:rsid w:val="00746B7E"/>
    <w:rsid w:val="007474DE"/>
    <w:rsid w:val="007501B8"/>
    <w:rsid w:val="0075026A"/>
    <w:rsid w:val="00750679"/>
    <w:rsid w:val="00750A05"/>
    <w:rsid w:val="00750A09"/>
    <w:rsid w:val="00750E1B"/>
    <w:rsid w:val="007511BA"/>
    <w:rsid w:val="00751C5B"/>
    <w:rsid w:val="00752CE6"/>
    <w:rsid w:val="00752DF4"/>
    <w:rsid w:val="00753CAC"/>
    <w:rsid w:val="00754066"/>
    <w:rsid w:val="00754F97"/>
    <w:rsid w:val="0075521E"/>
    <w:rsid w:val="00755437"/>
    <w:rsid w:val="007555A7"/>
    <w:rsid w:val="0075565F"/>
    <w:rsid w:val="0075577E"/>
    <w:rsid w:val="007558F8"/>
    <w:rsid w:val="00756942"/>
    <w:rsid w:val="00756D6B"/>
    <w:rsid w:val="007574D0"/>
    <w:rsid w:val="00757824"/>
    <w:rsid w:val="00757FC1"/>
    <w:rsid w:val="00760003"/>
    <w:rsid w:val="00760365"/>
    <w:rsid w:val="007606A3"/>
    <w:rsid w:val="007606CC"/>
    <w:rsid w:val="007609B8"/>
    <w:rsid w:val="00762236"/>
    <w:rsid w:val="007626E2"/>
    <w:rsid w:val="00762723"/>
    <w:rsid w:val="0076290E"/>
    <w:rsid w:val="00763A6E"/>
    <w:rsid w:val="007643BC"/>
    <w:rsid w:val="00764D74"/>
    <w:rsid w:val="00765587"/>
    <w:rsid w:val="00765E36"/>
    <w:rsid w:val="00766527"/>
    <w:rsid w:val="00766D7F"/>
    <w:rsid w:val="007674B1"/>
    <w:rsid w:val="007679E6"/>
    <w:rsid w:val="00767FD5"/>
    <w:rsid w:val="007700DC"/>
    <w:rsid w:val="007701B8"/>
    <w:rsid w:val="0077081D"/>
    <w:rsid w:val="00770F2C"/>
    <w:rsid w:val="007710AF"/>
    <w:rsid w:val="007714B9"/>
    <w:rsid w:val="00771A37"/>
    <w:rsid w:val="00771B82"/>
    <w:rsid w:val="007725BD"/>
    <w:rsid w:val="00772AEA"/>
    <w:rsid w:val="007731C0"/>
    <w:rsid w:val="00773C54"/>
    <w:rsid w:val="00773F00"/>
    <w:rsid w:val="0077498E"/>
    <w:rsid w:val="007752C2"/>
    <w:rsid w:val="00777943"/>
    <w:rsid w:val="00777D7C"/>
    <w:rsid w:val="00780687"/>
    <w:rsid w:val="007806EE"/>
    <w:rsid w:val="00780B92"/>
    <w:rsid w:val="007813B9"/>
    <w:rsid w:val="0078145A"/>
    <w:rsid w:val="00781683"/>
    <w:rsid w:val="00781CD9"/>
    <w:rsid w:val="00781E83"/>
    <w:rsid w:val="0078217C"/>
    <w:rsid w:val="0078284C"/>
    <w:rsid w:val="00784CEE"/>
    <w:rsid w:val="00784F6E"/>
    <w:rsid w:val="00785301"/>
    <w:rsid w:val="0078560B"/>
    <w:rsid w:val="00785836"/>
    <w:rsid w:val="00785B1F"/>
    <w:rsid w:val="00785ED0"/>
    <w:rsid w:val="00785F75"/>
    <w:rsid w:val="00785FCF"/>
    <w:rsid w:val="00787449"/>
    <w:rsid w:val="00787CA4"/>
    <w:rsid w:val="00790455"/>
    <w:rsid w:val="00790586"/>
    <w:rsid w:val="00790C1E"/>
    <w:rsid w:val="007919F0"/>
    <w:rsid w:val="00791D29"/>
    <w:rsid w:val="00792133"/>
    <w:rsid w:val="00792F1B"/>
    <w:rsid w:val="0079305A"/>
    <w:rsid w:val="00793132"/>
    <w:rsid w:val="00794418"/>
    <w:rsid w:val="00794AB9"/>
    <w:rsid w:val="007950A3"/>
    <w:rsid w:val="007958D1"/>
    <w:rsid w:val="00795B6D"/>
    <w:rsid w:val="00796FF0"/>
    <w:rsid w:val="007977EC"/>
    <w:rsid w:val="00797A4D"/>
    <w:rsid w:val="007A05E6"/>
    <w:rsid w:val="007A0C0E"/>
    <w:rsid w:val="007A20E5"/>
    <w:rsid w:val="007A2163"/>
    <w:rsid w:val="007A2E3D"/>
    <w:rsid w:val="007A31D4"/>
    <w:rsid w:val="007A3DCB"/>
    <w:rsid w:val="007A3E44"/>
    <w:rsid w:val="007A40AB"/>
    <w:rsid w:val="007A4291"/>
    <w:rsid w:val="007A4951"/>
    <w:rsid w:val="007A4B91"/>
    <w:rsid w:val="007A4DC7"/>
    <w:rsid w:val="007A4FB6"/>
    <w:rsid w:val="007A52DE"/>
    <w:rsid w:val="007A5B78"/>
    <w:rsid w:val="007A6F0F"/>
    <w:rsid w:val="007A7C74"/>
    <w:rsid w:val="007A7D20"/>
    <w:rsid w:val="007A7D6F"/>
    <w:rsid w:val="007A7EE2"/>
    <w:rsid w:val="007B00D9"/>
    <w:rsid w:val="007B03E2"/>
    <w:rsid w:val="007B071F"/>
    <w:rsid w:val="007B143A"/>
    <w:rsid w:val="007B335A"/>
    <w:rsid w:val="007B36A2"/>
    <w:rsid w:val="007B3CBA"/>
    <w:rsid w:val="007B3FF4"/>
    <w:rsid w:val="007B43BC"/>
    <w:rsid w:val="007B4465"/>
    <w:rsid w:val="007B4D30"/>
    <w:rsid w:val="007B5208"/>
    <w:rsid w:val="007B53B4"/>
    <w:rsid w:val="007B56E1"/>
    <w:rsid w:val="007B6ECF"/>
    <w:rsid w:val="007B70DC"/>
    <w:rsid w:val="007C011B"/>
    <w:rsid w:val="007C1C23"/>
    <w:rsid w:val="007C20EC"/>
    <w:rsid w:val="007C2252"/>
    <w:rsid w:val="007C28B5"/>
    <w:rsid w:val="007C290A"/>
    <w:rsid w:val="007C3077"/>
    <w:rsid w:val="007C57CE"/>
    <w:rsid w:val="007C58BA"/>
    <w:rsid w:val="007C5AF8"/>
    <w:rsid w:val="007C664E"/>
    <w:rsid w:val="007C68D2"/>
    <w:rsid w:val="007C6904"/>
    <w:rsid w:val="007C6F53"/>
    <w:rsid w:val="007D0331"/>
    <w:rsid w:val="007D1AE8"/>
    <w:rsid w:val="007D1B4A"/>
    <w:rsid w:val="007D1C20"/>
    <w:rsid w:val="007D1EA1"/>
    <w:rsid w:val="007D2AD0"/>
    <w:rsid w:val="007D3DEB"/>
    <w:rsid w:val="007D41BD"/>
    <w:rsid w:val="007D4441"/>
    <w:rsid w:val="007D6BED"/>
    <w:rsid w:val="007D70D6"/>
    <w:rsid w:val="007D74BE"/>
    <w:rsid w:val="007E02A8"/>
    <w:rsid w:val="007E0516"/>
    <w:rsid w:val="007E281D"/>
    <w:rsid w:val="007E2959"/>
    <w:rsid w:val="007E2D45"/>
    <w:rsid w:val="007E2E58"/>
    <w:rsid w:val="007E362E"/>
    <w:rsid w:val="007E36F9"/>
    <w:rsid w:val="007E4A4E"/>
    <w:rsid w:val="007E5831"/>
    <w:rsid w:val="007E6115"/>
    <w:rsid w:val="007E68BB"/>
    <w:rsid w:val="007E6AB7"/>
    <w:rsid w:val="007E6BAB"/>
    <w:rsid w:val="007E7C71"/>
    <w:rsid w:val="007F00B0"/>
    <w:rsid w:val="007F01ED"/>
    <w:rsid w:val="007F0492"/>
    <w:rsid w:val="007F060E"/>
    <w:rsid w:val="007F0947"/>
    <w:rsid w:val="007F0BCB"/>
    <w:rsid w:val="007F14B4"/>
    <w:rsid w:val="007F15BB"/>
    <w:rsid w:val="007F1CD8"/>
    <w:rsid w:val="007F1FBC"/>
    <w:rsid w:val="007F2093"/>
    <w:rsid w:val="007F20D8"/>
    <w:rsid w:val="007F21B1"/>
    <w:rsid w:val="007F234F"/>
    <w:rsid w:val="007F23E7"/>
    <w:rsid w:val="007F2C48"/>
    <w:rsid w:val="007F2FD5"/>
    <w:rsid w:val="007F3A52"/>
    <w:rsid w:val="007F3C99"/>
    <w:rsid w:val="007F3DA9"/>
    <w:rsid w:val="007F4798"/>
    <w:rsid w:val="007F4C7A"/>
    <w:rsid w:val="007F555E"/>
    <w:rsid w:val="007F5587"/>
    <w:rsid w:val="007F602F"/>
    <w:rsid w:val="007F63E9"/>
    <w:rsid w:val="0080017C"/>
    <w:rsid w:val="008003B5"/>
    <w:rsid w:val="00800A6E"/>
    <w:rsid w:val="00801286"/>
    <w:rsid w:val="0080277D"/>
    <w:rsid w:val="0080281F"/>
    <w:rsid w:val="00802844"/>
    <w:rsid w:val="00803254"/>
    <w:rsid w:val="008032C7"/>
    <w:rsid w:val="00803A8A"/>
    <w:rsid w:val="00803CF0"/>
    <w:rsid w:val="00805355"/>
    <w:rsid w:val="008057B3"/>
    <w:rsid w:val="0080675B"/>
    <w:rsid w:val="00806CBF"/>
    <w:rsid w:val="00806EC2"/>
    <w:rsid w:val="00807572"/>
    <w:rsid w:val="00807890"/>
    <w:rsid w:val="00807A74"/>
    <w:rsid w:val="008101C1"/>
    <w:rsid w:val="00810822"/>
    <w:rsid w:val="00810A11"/>
    <w:rsid w:val="00810F30"/>
    <w:rsid w:val="0081197E"/>
    <w:rsid w:val="00811DD3"/>
    <w:rsid w:val="00811F99"/>
    <w:rsid w:val="00812B35"/>
    <w:rsid w:val="008130F5"/>
    <w:rsid w:val="0081379D"/>
    <w:rsid w:val="00813B5C"/>
    <w:rsid w:val="00813C9E"/>
    <w:rsid w:val="0081416A"/>
    <w:rsid w:val="0081420E"/>
    <w:rsid w:val="00814BCA"/>
    <w:rsid w:val="00815A86"/>
    <w:rsid w:val="008161E6"/>
    <w:rsid w:val="008163A6"/>
    <w:rsid w:val="008164C2"/>
    <w:rsid w:val="008166C6"/>
    <w:rsid w:val="00816B20"/>
    <w:rsid w:val="00816B6B"/>
    <w:rsid w:val="008175E2"/>
    <w:rsid w:val="00817721"/>
    <w:rsid w:val="00817A53"/>
    <w:rsid w:val="00820260"/>
    <w:rsid w:val="008205CF"/>
    <w:rsid w:val="00820A83"/>
    <w:rsid w:val="00820AEB"/>
    <w:rsid w:val="008225ED"/>
    <w:rsid w:val="00822DD8"/>
    <w:rsid w:val="00823070"/>
    <w:rsid w:val="008232B9"/>
    <w:rsid w:val="00823912"/>
    <w:rsid w:val="008246F0"/>
    <w:rsid w:val="008257DB"/>
    <w:rsid w:val="00826ADA"/>
    <w:rsid w:val="00827DC9"/>
    <w:rsid w:val="00827E9A"/>
    <w:rsid w:val="008305F0"/>
    <w:rsid w:val="00830D03"/>
    <w:rsid w:val="008310F3"/>
    <w:rsid w:val="0083149F"/>
    <w:rsid w:val="008319F8"/>
    <w:rsid w:val="00831F27"/>
    <w:rsid w:val="008320A1"/>
    <w:rsid w:val="00832E83"/>
    <w:rsid w:val="00832EE8"/>
    <w:rsid w:val="00832EFE"/>
    <w:rsid w:val="00832F3B"/>
    <w:rsid w:val="00833245"/>
    <w:rsid w:val="008337BE"/>
    <w:rsid w:val="008339B8"/>
    <w:rsid w:val="00833E2B"/>
    <w:rsid w:val="00835634"/>
    <w:rsid w:val="00835757"/>
    <w:rsid w:val="008359D4"/>
    <w:rsid w:val="00835B86"/>
    <w:rsid w:val="0083622B"/>
    <w:rsid w:val="00836D0A"/>
    <w:rsid w:val="008371A2"/>
    <w:rsid w:val="00837322"/>
    <w:rsid w:val="00837B05"/>
    <w:rsid w:val="00837B68"/>
    <w:rsid w:val="00841F4C"/>
    <w:rsid w:val="0084208D"/>
    <w:rsid w:val="00842A7F"/>
    <w:rsid w:val="00842FAA"/>
    <w:rsid w:val="00843147"/>
    <w:rsid w:val="0084393E"/>
    <w:rsid w:val="00844031"/>
    <w:rsid w:val="008467B3"/>
    <w:rsid w:val="00846AC2"/>
    <w:rsid w:val="008475D5"/>
    <w:rsid w:val="00847812"/>
    <w:rsid w:val="00850DB9"/>
    <w:rsid w:val="0085140F"/>
    <w:rsid w:val="00852078"/>
    <w:rsid w:val="0085257B"/>
    <w:rsid w:val="00853669"/>
    <w:rsid w:val="00853807"/>
    <w:rsid w:val="00853AF6"/>
    <w:rsid w:val="00853BC9"/>
    <w:rsid w:val="0085516A"/>
    <w:rsid w:val="008557C8"/>
    <w:rsid w:val="00856AA9"/>
    <w:rsid w:val="008577E2"/>
    <w:rsid w:val="00857FC9"/>
    <w:rsid w:val="0086012F"/>
    <w:rsid w:val="00860291"/>
    <w:rsid w:val="00860841"/>
    <w:rsid w:val="008613EE"/>
    <w:rsid w:val="00861649"/>
    <w:rsid w:val="00861D8C"/>
    <w:rsid w:val="008624FA"/>
    <w:rsid w:val="00862679"/>
    <w:rsid w:val="008628BF"/>
    <w:rsid w:val="00862917"/>
    <w:rsid w:val="00862A54"/>
    <w:rsid w:val="00862B06"/>
    <w:rsid w:val="0086321C"/>
    <w:rsid w:val="008633A3"/>
    <w:rsid w:val="0086380B"/>
    <w:rsid w:val="00863A66"/>
    <w:rsid w:val="00863AAB"/>
    <w:rsid w:val="00863F88"/>
    <w:rsid w:val="008643BE"/>
    <w:rsid w:val="008648A6"/>
    <w:rsid w:val="00865A17"/>
    <w:rsid w:val="00865BC6"/>
    <w:rsid w:val="008667F5"/>
    <w:rsid w:val="00866B39"/>
    <w:rsid w:val="0086731A"/>
    <w:rsid w:val="00867837"/>
    <w:rsid w:val="008701EF"/>
    <w:rsid w:val="00870932"/>
    <w:rsid w:val="00871417"/>
    <w:rsid w:val="008715C2"/>
    <w:rsid w:val="00871CFB"/>
    <w:rsid w:val="008720A6"/>
    <w:rsid w:val="00872226"/>
    <w:rsid w:val="008723E2"/>
    <w:rsid w:val="008726DF"/>
    <w:rsid w:val="00874090"/>
    <w:rsid w:val="008741BB"/>
    <w:rsid w:val="008754DF"/>
    <w:rsid w:val="00875601"/>
    <w:rsid w:val="0087586B"/>
    <w:rsid w:val="00875BB3"/>
    <w:rsid w:val="00876583"/>
    <w:rsid w:val="008765FF"/>
    <w:rsid w:val="00876DCA"/>
    <w:rsid w:val="008771F7"/>
    <w:rsid w:val="00877267"/>
    <w:rsid w:val="008773B8"/>
    <w:rsid w:val="008779C8"/>
    <w:rsid w:val="00880207"/>
    <w:rsid w:val="00880679"/>
    <w:rsid w:val="0088067B"/>
    <w:rsid w:val="00880BA8"/>
    <w:rsid w:val="0088132E"/>
    <w:rsid w:val="0088149A"/>
    <w:rsid w:val="008816DA"/>
    <w:rsid w:val="008822A6"/>
    <w:rsid w:val="00883003"/>
    <w:rsid w:val="00883225"/>
    <w:rsid w:val="00883D07"/>
    <w:rsid w:val="00884B5A"/>
    <w:rsid w:val="00884E66"/>
    <w:rsid w:val="00885351"/>
    <w:rsid w:val="00885403"/>
    <w:rsid w:val="00885447"/>
    <w:rsid w:val="00885463"/>
    <w:rsid w:val="00885539"/>
    <w:rsid w:val="00886AD9"/>
    <w:rsid w:val="00886C61"/>
    <w:rsid w:val="00887518"/>
    <w:rsid w:val="00887A29"/>
    <w:rsid w:val="00887CC8"/>
    <w:rsid w:val="00890211"/>
    <w:rsid w:val="00891159"/>
    <w:rsid w:val="0089314A"/>
    <w:rsid w:val="008938B1"/>
    <w:rsid w:val="008953EE"/>
    <w:rsid w:val="008966F7"/>
    <w:rsid w:val="00896F1A"/>
    <w:rsid w:val="008976EE"/>
    <w:rsid w:val="00897F58"/>
    <w:rsid w:val="008A018E"/>
    <w:rsid w:val="008A0694"/>
    <w:rsid w:val="008A0C28"/>
    <w:rsid w:val="008A1F88"/>
    <w:rsid w:val="008A2CD8"/>
    <w:rsid w:val="008A4535"/>
    <w:rsid w:val="008A513A"/>
    <w:rsid w:val="008A5335"/>
    <w:rsid w:val="008A53F8"/>
    <w:rsid w:val="008A5731"/>
    <w:rsid w:val="008A68B5"/>
    <w:rsid w:val="008B0521"/>
    <w:rsid w:val="008B0858"/>
    <w:rsid w:val="008B0C85"/>
    <w:rsid w:val="008B0D37"/>
    <w:rsid w:val="008B0D96"/>
    <w:rsid w:val="008B0EF2"/>
    <w:rsid w:val="008B1AAC"/>
    <w:rsid w:val="008B261D"/>
    <w:rsid w:val="008B2F04"/>
    <w:rsid w:val="008B3C3C"/>
    <w:rsid w:val="008B42B3"/>
    <w:rsid w:val="008B4736"/>
    <w:rsid w:val="008B4980"/>
    <w:rsid w:val="008B4C08"/>
    <w:rsid w:val="008B5244"/>
    <w:rsid w:val="008B5519"/>
    <w:rsid w:val="008B565C"/>
    <w:rsid w:val="008B5975"/>
    <w:rsid w:val="008B7720"/>
    <w:rsid w:val="008C1811"/>
    <w:rsid w:val="008C286A"/>
    <w:rsid w:val="008C33E1"/>
    <w:rsid w:val="008C3672"/>
    <w:rsid w:val="008C39FC"/>
    <w:rsid w:val="008C4057"/>
    <w:rsid w:val="008C4C0F"/>
    <w:rsid w:val="008C5213"/>
    <w:rsid w:val="008C573F"/>
    <w:rsid w:val="008C58B9"/>
    <w:rsid w:val="008C6194"/>
    <w:rsid w:val="008C633C"/>
    <w:rsid w:val="008C6934"/>
    <w:rsid w:val="008C6D83"/>
    <w:rsid w:val="008D0989"/>
    <w:rsid w:val="008D1251"/>
    <w:rsid w:val="008D1342"/>
    <w:rsid w:val="008D1AD1"/>
    <w:rsid w:val="008D1DC2"/>
    <w:rsid w:val="008D315D"/>
    <w:rsid w:val="008D3371"/>
    <w:rsid w:val="008D34B0"/>
    <w:rsid w:val="008D3506"/>
    <w:rsid w:val="008D430A"/>
    <w:rsid w:val="008D548E"/>
    <w:rsid w:val="008D5E32"/>
    <w:rsid w:val="008D61DC"/>
    <w:rsid w:val="008D65D7"/>
    <w:rsid w:val="008D6AB4"/>
    <w:rsid w:val="008D6D83"/>
    <w:rsid w:val="008D70F0"/>
    <w:rsid w:val="008E0110"/>
    <w:rsid w:val="008E04DA"/>
    <w:rsid w:val="008E0823"/>
    <w:rsid w:val="008E104D"/>
    <w:rsid w:val="008E23EE"/>
    <w:rsid w:val="008E26F2"/>
    <w:rsid w:val="008E2C41"/>
    <w:rsid w:val="008E31D5"/>
    <w:rsid w:val="008E36DF"/>
    <w:rsid w:val="008E3764"/>
    <w:rsid w:val="008E3BCC"/>
    <w:rsid w:val="008E63E7"/>
    <w:rsid w:val="008E642E"/>
    <w:rsid w:val="008E6972"/>
    <w:rsid w:val="008E759C"/>
    <w:rsid w:val="008E77A4"/>
    <w:rsid w:val="008E77AE"/>
    <w:rsid w:val="008E7A3E"/>
    <w:rsid w:val="008E7CE5"/>
    <w:rsid w:val="008F0A64"/>
    <w:rsid w:val="008F0A7D"/>
    <w:rsid w:val="008F0FBF"/>
    <w:rsid w:val="008F1D80"/>
    <w:rsid w:val="008F2377"/>
    <w:rsid w:val="008F2607"/>
    <w:rsid w:val="008F27CE"/>
    <w:rsid w:val="008F2B6E"/>
    <w:rsid w:val="008F39F9"/>
    <w:rsid w:val="008F3B8E"/>
    <w:rsid w:val="008F3E35"/>
    <w:rsid w:val="008F4188"/>
    <w:rsid w:val="008F456C"/>
    <w:rsid w:val="008F4870"/>
    <w:rsid w:val="008F4A36"/>
    <w:rsid w:val="008F4EBF"/>
    <w:rsid w:val="008F502E"/>
    <w:rsid w:val="008F5406"/>
    <w:rsid w:val="008F54E9"/>
    <w:rsid w:val="008F76DD"/>
    <w:rsid w:val="008F77F7"/>
    <w:rsid w:val="008F7A9A"/>
    <w:rsid w:val="009004B6"/>
    <w:rsid w:val="0090167C"/>
    <w:rsid w:val="0090172E"/>
    <w:rsid w:val="00901DA6"/>
    <w:rsid w:val="00901F72"/>
    <w:rsid w:val="0090394F"/>
    <w:rsid w:val="00903AF4"/>
    <w:rsid w:val="00903DB3"/>
    <w:rsid w:val="00904646"/>
    <w:rsid w:val="00904C96"/>
    <w:rsid w:val="00905A78"/>
    <w:rsid w:val="00907796"/>
    <w:rsid w:val="00907D2C"/>
    <w:rsid w:val="00907F0A"/>
    <w:rsid w:val="00907F18"/>
    <w:rsid w:val="009102BB"/>
    <w:rsid w:val="009105C7"/>
    <w:rsid w:val="00910FD0"/>
    <w:rsid w:val="009110D8"/>
    <w:rsid w:val="009121E1"/>
    <w:rsid w:val="00912212"/>
    <w:rsid w:val="0091253E"/>
    <w:rsid w:val="009127C5"/>
    <w:rsid w:val="0091286C"/>
    <w:rsid w:val="009128FC"/>
    <w:rsid w:val="00912BD2"/>
    <w:rsid w:val="00912C11"/>
    <w:rsid w:val="009132FA"/>
    <w:rsid w:val="0091345C"/>
    <w:rsid w:val="009134A9"/>
    <w:rsid w:val="00913E90"/>
    <w:rsid w:val="009142DF"/>
    <w:rsid w:val="00914761"/>
    <w:rsid w:val="00914FC1"/>
    <w:rsid w:val="0091525D"/>
    <w:rsid w:val="00915640"/>
    <w:rsid w:val="00915A79"/>
    <w:rsid w:val="00916A28"/>
    <w:rsid w:val="0091751D"/>
    <w:rsid w:val="0091765F"/>
    <w:rsid w:val="00917FF0"/>
    <w:rsid w:val="009201B1"/>
    <w:rsid w:val="009206E0"/>
    <w:rsid w:val="009212EB"/>
    <w:rsid w:val="00921719"/>
    <w:rsid w:val="00921762"/>
    <w:rsid w:val="0092267B"/>
    <w:rsid w:val="00922919"/>
    <w:rsid w:val="00922E69"/>
    <w:rsid w:val="00923478"/>
    <w:rsid w:val="009234F7"/>
    <w:rsid w:val="009235D3"/>
    <w:rsid w:val="00923DCA"/>
    <w:rsid w:val="00923E03"/>
    <w:rsid w:val="009240FF"/>
    <w:rsid w:val="00924FC3"/>
    <w:rsid w:val="0092537A"/>
    <w:rsid w:val="00925681"/>
    <w:rsid w:val="00925FAF"/>
    <w:rsid w:val="0092637D"/>
    <w:rsid w:val="0092713C"/>
    <w:rsid w:val="009300ED"/>
    <w:rsid w:val="00930A2B"/>
    <w:rsid w:val="009316CB"/>
    <w:rsid w:val="00932D0F"/>
    <w:rsid w:val="009330C2"/>
    <w:rsid w:val="00933A00"/>
    <w:rsid w:val="00933D02"/>
    <w:rsid w:val="00934232"/>
    <w:rsid w:val="0093497D"/>
    <w:rsid w:val="00934F14"/>
    <w:rsid w:val="0093549A"/>
    <w:rsid w:val="0093566E"/>
    <w:rsid w:val="009356B8"/>
    <w:rsid w:val="0093651F"/>
    <w:rsid w:val="00936D50"/>
    <w:rsid w:val="00937C49"/>
    <w:rsid w:val="00940207"/>
    <w:rsid w:val="009411F4"/>
    <w:rsid w:val="00942120"/>
    <w:rsid w:val="00943AA8"/>
    <w:rsid w:val="00944251"/>
    <w:rsid w:val="00944881"/>
    <w:rsid w:val="00944A2A"/>
    <w:rsid w:val="00945189"/>
    <w:rsid w:val="00945379"/>
    <w:rsid w:val="009457D3"/>
    <w:rsid w:val="0094631F"/>
    <w:rsid w:val="00946451"/>
    <w:rsid w:val="0094697F"/>
    <w:rsid w:val="00947530"/>
    <w:rsid w:val="00947C9F"/>
    <w:rsid w:val="00950396"/>
    <w:rsid w:val="00950E4C"/>
    <w:rsid w:val="00951C8E"/>
    <w:rsid w:val="00951F42"/>
    <w:rsid w:val="00952092"/>
    <w:rsid w:val="0095296F"/>
    <w:rsid w:val="00952B9C"/>
    <w:rsid w:val="0095442B"/>
    <w:rsid w:val="0095481C"/>
    <w:rsid w:val="00955115"/>
    <w:rsid w:val="009553AE"/>
    <w:rsid w:val="00956C8F"/>
    <w:rsid w:val="009600B5"/>
    <w:rsid w:val="00962402"/>
    <w:rsid w:val="009624A5"/>
    <w:rsid w:val="00962ECC"/>
    <w:rsid w:val="00962F8A"/>
    <w:rsid w:val="00963312"/>
    <w:rsid w:val="00963357"/>
    <w:rsid w:val="00963473"/>
    <w:rsid w:val="00963DD5"/>
    <w:rsid w:val="009642B7"/>
    <w:rsid w:val="009644E9"/>
    <w:rsid w:val="00965C77"/>
    <w:rsid w:val="00966125"/>
    <w:rsid w:val="00966305"/>
    <w:rsid w:val="009666D4"/>
    <w:rsid w:val="009667F1"/>
    <w:rsid w:val="00966935"/>
    <w:rsid w:val="00966A33"/>
    <w:rsid w:val="00966E3D"/>
    <w:rsid w:val="00967AED"/>
    <w:rsid w:val="0097016F"/>
    <w:rsid w:val="00970252"/>
    <w:rsid w:val="00970509"/>
    <w:rsid w:val="00971059"/>
    <w:rsid w:val="009719EA"/>
    <w:rsid w:val="00971BD4"/>
    <w:rsid w:val="00971D59"/>
    <w:rsid w:val="00971F04"/>
    <w:rsid w:val="00972BF9"/>
    <w:rsid w:val="009731EE"/>
    <w:rsid w:val="0097352F"/>
    <w:rsid w:val="00973996"/>
    <w:rsid w:val="009747AB"/>
    <w:rsid w:val="00974A63"/>
    <w:rsid w:val="00974D69"/>
    <w:rsid w:val="00974F43"/>
    <w:rsid w:val="00975149"/>
    <w:rsid w:val="0097636A"/>
    <w:rsid w:val="009763D3"/>
    <w:rsid w:val="009764CA"/>
    <w:rsid w:val="00976D87"/>
    <w:rsid w:val="00977236"/>
    <w:rsid w:val="00977334"/>
    <w:rsid w:val="00977350"/>
    <w:rsid w:val="00977372"/>
    <w:rsid w:val="00980518"/>
    <w:rsid w:val="0098082A"/>
    <w:rsid w:val="00980C06"/>
    <w:rsid w:val="00980C27"/>
    <w:rsid w:val="00982315"/>
    <w:rsid w:val="009824F7"/>
    <w:rsid w:val="0098279B"/>
    <w:rsid w:val="00982A50"/>
    <w:rsid w:val="00982DB5"/>
    <w:rsid w:val="00982EDE"/>
    <w:rsid w:val="00982FFA"/>
    <w:rsid w:val="00983D6D"/>
    <w:rsid w:val="00984C4F"/>
    <w:rsid w:val="009861F7"/>
    <w:rsid w:val="00986D4D"/>
    <w:rsid w:val="00987016"/>
    <w:rsid w:val="00987666"/>
    <w:rsid w:val="0098799E"/>
    <w:rsid w:val="0099093C"/>
    <w:rsid w:val="00991541"/>
    <w:rsid w:val="00991643"/>
    <w:rsid w:val="00991A93"/>
    <w:rsid w:val="00993471"/>
    <w:rsid w:val="009938FD"/>
    <w:rsid w:val="009947D5"/>
    <w:rsid w:val="00994F78"/>
    <w:rsid w:val="00995432"/>
    <w:rsid w:val="00995463"/>
    <w:rsid w:val="0099663B"/>
    <w:rsid w:val="009967FF"/>
    <w:rsid w:val="0099682B"/>
    <w:rsid w:val="0099735D"/>
    <w:rsid w:val="009973B4"/>
    <w:rsid w:val="00997AAC"/>
    <w:rsid w:val="00997BFA"/>
    <w:rsid w:val="00997C5A"/>
    <w:rsid w:val="009A032C"/>
    <w:rsid w:val="009A0460"/>
    <w:rsid w:val="009A06AB"/>
    <w:rsid w:val="009A07C1"/>
    <w:rsid w:val="009A0CD3"/>
    <w:rsid w:val="009A148D"/>
    <w:rsid w:val="009A1734"/>
    <w:rsid w:val="009A1AAF"/>
    <w:rsid w:val="009A1BEB"/>
    <w:rsid w:val="009A3458"/>
    <w:rsid w:val="009A4290"/>
    <w:rsid w:val="009A4B47"/>
    <w:rsid w:val="009A604B"/>
    <w:rsid w:val="009A661C"/>
    <w:rsid w:val="009A68E4"/>
    <w:rsid w:val="009A6DB1"/>
    <w:rsid w:val="009A7005"/>
    <w:rsid w:val="009A7836"/>
    <w:rsid w:val="009A7CC1"/>
    <w:rsid w:val="009A7F06"/>
    <w:rsid w:val="009B099C"/>
    <w:rsid w:val="009B22E1"/>
    <w:rsid w:val="009B267D"/>
    <w:rsid w:val="009B30A6"/>
    <w:rsid w:val="009B3C39"/>
    <w:rsid w:val="009B436F"/>
    <w:rsid w:val="009B4C5E"/>
    <w:rsid w:val="009B4F22"/>
    <w:rsid w:val="009B5629"/>
    <w:rsid w:val="009B6831"/>
    <w:rsid w:val="009B739A"/>
    <w:rsid w:val="009B7CBB"/>
    <w:rsid w:val="009C0460"/>
    <w:rsid w:val="009C20BA"/>
    <w:rsid w:val="009C20D2"/>
    <w:rsid w:val="009C26EB"/>
    <w:rsid w:val="009C287D"/>
    <w:rsid w:val="009C2DFE"/>
    <w:rsid w:val="009C3876"/>
    <w:rsid w:val="009C4219"/>
    <w:rsid w:val="009C4428"/>
    <w:rsid w:val="009C44EF"/>
    <w:rsid w:val="009C4F31"/>
    <w:rsid w:val="009C5728"/>
    <w:rsid w:val="009C6023"/>
    <w:rsid w:val="009C6389"/>
    <w:rsid w:val="009C6B52"/>
    <w:rsid w:val="009C6C40"/>
    <w:rsid w:val="009C6F14"/>
    <w:rsid w:val="009C6F68"/>
    <w:rsid w:val="009C6FEB"/>
    <w:rsid w:val="009C7108"/>
    <w:rsid w:val="009C7319"/>
    <w:rsid w:val="009C7BEC"/>
    <w:rsid w:val="009C7CAE"/>
    <w:rsid w:val="009C7F5F"/>
    <w:rsid w:val="009D03C2"/>
    <w:rsid w:val="009D0A3A"/>
    <w:rsid w:val="009D0B58"/>
    <w:rsid w:val="009D0C1C"/>
    <w:rsid w:val="009D12D6"/>
    <w:rsid w:val="009D134A"/>
    <w:rsid w:val="009D1A82"/>
    <w:rsid w:val="009D1CA4"/>
    <w:rsid w:val="009D232B"/>
    <w:rsid w:val="009D386C"/>
    <w:rsid w:val="009D4188"/>
    <w:rsid w:val="009D4210"/>
    <w:rsid w:val="009D49B5"/>
    <w:rsid w:val="009D4FE0"/>
    <w:rsid w:val="009D6892"/>
    <w:rsid w:val="009D73D2"/>
    <w:rsid w:val="009D79B7"/>
    <w:rsid w:val="009E02BC"/>
    <w:rsid w:val="009E0CD4"/>
    <w:rsid w:val="009E1562"/>
    <w:rsid w:val="009E15A0"/>
    <w:rsid w:val="009E1E14"/>
    <w:rsid w:val="009E21A7"/>
    <w:rsid w:val="009E2272"/>
    <w:rsid w:val="009E2AF6"/>
    <w:rsid w:val="009E3693"/>
    <w:rsid w:val="009E3781"/>
    <w:rsid w:val="009E5972"/>
    <w:rsid w:val="009E5E23"/>
    <w:rsid w:val="009E5F38"/>
    <w:rsid w:val="009E7157"/>
    <w:rsid w:val="009E7648"/>
    <w:rsid w:val="009E7AD9"/>
    <w:rsid w:val="009E7AE7"/>
    <w:rsid w:val="009E7EF1"/>
    <w:rsid w:val="009F0B7A"/>
    <w:rsid w:val="009F1982"/>
    <w:rsid w:val="009F1A49"/>
    <w:rsid w:val="009F1DA7"/>
    <w:rsid w:val="009F32F0"/>
    <w:rsid w:val="009F3D3E"/>
    <w:rsid w:val="009F3EFC"/>
    <w:rsid w:val="009F4BF5"/>
    <w:rsid w:val="009F5A3C"/>
    <w:rsid w:val="009F5AE1"/>
    <w:rsid w:val="009F600A"/>
    <w:rsid w:val="009F6ACC"/>
    <w:rsid w:val="009F75C6"/>
    <w:rsid w:val="009F77F6"/>
    <w:rsid w:val="009F795E"/>
    <w:rsid w:val="009F7EA2"/>
    <w:rsid w:val="00A00C18"/>
    <w:rsid w:val="00A01827"/>
    <w:rsid w:val="00A0224F"/>
    <w:rsid w:val="00A023BC"/>
    <w:rsid w:val="00A02CA8"/>
    <w:rsid w:val="00A03230"/>
    <w:rsid w:val="00A03E77"/>
    <w:rsid w:val="00A0474D"/>
    <w:rsid w:val="00A04943"/>
    <w:rsid w:val="00A04F2B"/>
    <w:rsid w:val="00A05410"/>
    <w:rsid w:val="00A06515"/>
    <w:rsid w:val="00A06781"/>
    <w:rsid w:val="00A06998"/>
    <w:rsid w:val="00A07464"/>
    <w:rsid w:val="00A077C0"/>
    <w:rsid w:val="00A07913"/>
    <w:rsid w:val="00A10703"/>
    <w:rsid w:val="00A10A0E"/>
    <w:rsid w:val="00A10B2C"/>
    <w:rsid w:val="00A10C93"/>
    <w:rsid w:val="00A11C3C"/>
    <w:rsid w:val="00A11FC5"/>
    <w:rsid w:val="00A1285D"/>
    <w:rsid w:val="00A12E92"/>
    <w:rsid w:val="00A13100"/>
    <w:rsid w:val="00A1404B"/>
    <w:rsid w:val="00A14B53"/>
    <w:rsid w:val="00A151BC"/>
    <w:rsid w:val="00A15659"/>
    <w:rsid w:val="00A15DA9"/>
    <w:rsid w:val="00A1649E"/>
    <w:rsid w:val="00A170A0"/>
    <w:rsid w:val="00A17890"/>
    <w:rsid w:val="00A17D9C"/>
    <w:rsid w:val="00A20FA8"/>
    <w:rsid w:val="00A21B16"/>
    <w:rsid w:val="00A227B7"/>
    <w:rsid w:val="00A2347E"/>
    <w:rsid w:val="00A235FB"/>
    <w:rsid w:val="00A23B19"/>
    <w:rsid w:val="00A25A72"/>
    <w:rsid w:val="00A26FC5"/>
    <w:rsid w:val="00A26FD2"/>
    <w:rsid w:val="00A277D3"/>
    <w:rsid w:val="00A277DB"/>
    <w:rsid w:val="00A3004E"/>
    <w:rsid w:val="00A30B63"/>
    <w:rsid w:val="00A31075"/>
    <w:rsid w:val="00A31528"/>
    <w:rsid w:val="00A31E6F"/>
    <w:rsid w:val="00A3276A"/>
    <w:rsid w:val="00A32DD8"/>
    <w:rsid w:val="00A33289"/>
    <w:rsid w:val="00A341A9"/>
    <w:rsid w:val="00A346A9"/>
    <w:rsid w:val="00A34B5D"/>
    <w:rsid w:val="00A35956"/>
    <w:rsid w:val="00A35A73"/>
    <w:rsid w:val="00A35AEA"/>
    <w:rsid w:val="00A35F9A"/>
    <w:rsid w:val="00A3656E"/>
    <w:rsid w:val="00A36739"/>
    <w:rsid w:val="00A37637"/>
    <w:rsid w:val="00A40620"/>
    <w:rsid w:val="00A4082E"/>
    <w:rsid w:val="00A408BA"/>
    <w:rsid w:val="00A4143C"/>
    <w:rsid w:val="00A422BB"/>
    <w:rsid w:val="00A4251A"/>
    <w:rsid w:val="00A42D5B"/>
    <w:rsid w:val="00A43777"/>
    <w:rsid w:val="00A438E1"/>
    <w:rsid w:val="00A44581"/>
    <w:rsid w:val="00A445CC"/>
    <w:rsid w:val="00A45747"/>
    <w:rsid w:val="00A45BA9"/>
    <w:rsid w:val="00A467AF"/>
    <w:rsid w:val="00A47E0B"/>
    <w:rsid w:val="00A5050E"/>
    <w:rsid w:val="00A50B92"/>
    <w:rsid w:val="00A51A84"/>
    <w:rsid w:val="00A524BA"/>
    <w:rsid w:val="00A52A27"/>
    <w:rsid w:val="00A52D67"/>
    <w:rsid w:val="00A532CA"/>
    <w:rsid w:val="00A5354C"/>
    <w:rsid w:val="00A535A0"/>
    <w:rsid w:val="00A535E1"/>
    <w:rsid w:val="00A547BB"/>
    <w:rsid w:val="00A55B1F"/>
    <w:rsid w:val="00A563FC"/>
    <w:rsid w:val="00A5681C"/>
    <w:rsid w:val="00A603D0"/>
    <w:rsid w:val="00A60D44"/>
    <w:rsid w:val="00A61104"/>
    <w:rsid w:val="00A6181E"/>
    <w:rsid w:val="00A61A3F"/>
    <w:rsid w:val="00A61B3F"/>
    <w:rsid w:val="00A625F1"/>
    <w:rsid w:val="00A630BF"/>
    <w:rsid w:val="00A635D2"/>
    <w:rsid w:val="00A63BCF"/>
    <w:rsid w:val="00A647D4"/>
    <w:rsid w:val="00A65549"/>
    <w:rsid w:val="00A663F2"/>
    <w:rsid w:val="00A66754"/>
    <w:rsid w:val="00A668E5"/>
    <w:rsid w:val="00A66AB2"/>
    <w:rsid w:val="00A676DA"/>
    <w:rsid w:val="00A701C3"/>
    <w:rsid w:val="00A703EC"/>
    <w:rsid w:val="00A71F72"/>
    <w:rsid w:val="00A7214C"/>
    <w:rsid w:val="00A7238D"/>
    <w:rsid w:val="00A726D6"/>
    <w:rsid w:val="00A735AD"/>
    <w:rsid w:val="00A7381B"/>
    <w:rsid w:val="00A73923"/>
    <w:rsid w:val="00A74CB8"/>
    <w:rsid w:val="00A75D74"/>
    <w:rsid w:val="00A75F7B"/>
    <w:rsid w:val="00A76019"/>
    <w:rsid w:val="00A7645C"/>
    <w:rsid w:val="00A76D1D"/>
    <w:rsid w:val="00A77692"/>
    <w:rsid w:val="00A77A45"/>
    <w:rsid w:val="00A80147"/>
    <w:rsid w:val="00A8022B"/>
    <w:rsid w:val="00A806BA"/>
    <w:rsid w:val="00A80CDF"/>
    <w:rsid w:val="00A81856"/>
    <w:rsid w:val="00A81B8E"/>
    <w:rsid w:val="00A81F7D"/>
    <w:rsid w:val="00A82330"/>
    <w:rsid w:val="00A82AEC"/>
    <w:rsid w:val="00A8409F"/>
    <w:rsid w:val="00A84FD7"/>
    <w:rsid w:val="00A852F2"/>
    <w:rsid w:val="00A86505"/>
    <w:rsid w:val="00A86528"/>
    <w:rsid w:val="00A87047"/>
    <w:rsid w:val="00A875DA"/>
    <w:rsid w:val="00A87A7B"/>
    <w:rsid w:val="00A87C0C"/>
    <w:rsid w:val="00A87F27"/>
    <w:rsid w:val="00A9035C"/>
    <w:rsid w:val="00A90C17"/>
    <w:rsid w:val="00A91499"/>
    <w:rsid w:val="00A91849"/>
    <w:rsid w:val="00A92AB6"/>
    <w:rsid w:val="00A92B58"/>
    <w:rsid w:val="00A92F7B"/>
    <w:rsid w:val="00A92F90"/>
    <w:rsid w:val="00A934C4"/>
    <w:rsid w:val="00A9374F"/>
    <w:rsid w:val="00A94C85"/>
    <w:rsid w:val="00A94D8F"/>
    <w:rsid w:val="00A94EB2"/>
    <w:rsid w:val="00A94FC1"/>
    <w:rsid w:val="00A9553E"/>
    <w:rsid w:val="00A95C4D"/>
    <w:rsid w:val="00A95D99"/>
    <w:rsid w:val="00A95EBE"/>
    <w:rsid w:val="00A9607F"/>
    <w:rsid w:val="00A96849"/>
    <w:rsid w:val="00A96921"/>
    <w:rsid w:val="00A96DEE"/>
    <w:rsid w:val="00AA0351"/>
    <w:rsid w:val="00AA065D"/>
    <w:rsid w:val="00AA0DF8"/>
    <w:rsid w:val="00AA1153"/>
    <w:rsid w:val="00AA15DE"/>
    <w:rsid w:val="00AA1EAE"/>
    <w:rsid w:val="00AA220F"/>
    <w:rsid w:val="00AA30D6"/>
    <w:rsid w:val="00AA3746"/>
    <w:rsid w:val="00AA3996"/>
    <w:rsid w:val="00AA442A"/>
    <w:rsid w:val="00AA4B85"/>
    <w:rsid w:val="00AA4D37"/>
    <w:rsid w:val="00AA5459"/>
    <w:rsid w:val="00AA57DD"/>
    <w:rsid w:val="00AB02E2"/>
    <w:rsid w:val="00AB0A17"/>
    <w:rsid w:val="00AB11DC"/>
    <w:rsid w:val="00AB1AFB"/>
    <w:rsid w:val="00AB1D8E"/>
    <w:rsid w:val="00AB2A60"/>
    <w:rsid w:val="00AB443D"/>
    <w:rsid w:val="00AB4935"/>
    <w:rsid w:val="00AB4B9B"/>
    <w:rsid w:val="00AB506E"/>
    <w:rsid w:val="00AB5297"/>
    <w:rsid w:val="00AB5678"/>
    <w:rsid w:val="00AB5E25"/>
    <w:rsid w:val="00AB61EC"/>
    <w:rsid w:val="00AB6471"/>
    <w:rsid w:val="00AB64BE"/>
    <w:rsid w:val="00AB6AAB"/>
    <w:rsid w:val="00AB71BD"/>
    <w:rsid w:val="00AB7C9B"/>
    <w:rsid w:val="00AC06B6"/>
    <w:rsid w:val="00AC0719"/>
    <w:rsid w:val="00AC17E0"/>
    <w:rsid w:val="00AC2221"/>
    <w:rsid w:val="00AC2AEC"/>
    <w:rsid w:val="00AC2D1F"/>
    <w:rsid w:val="00AC3210"/>
    <w:rsid w:val="00AC3578"/>
    <w:rsid w:val="00AC3E17"/>
    <w:rsid w:val="00AC514F"/>
    <w:rsid w:val="00AC5175"/>
    <w:rsid w:val="00AC5E01"/>
    <w:rsid w:val="00AC6692"/>
    <w:rsid w:val="00AC69FC"/>
    <w:rsid w:val="00AC7597"/>
    <w:rsid w:val="00AC7654"/>
    <w:rsid w:val="00AC7977"/>
    <w:rsid w:val="00AC7BC5"/>
    <w:rsid w:val="00AC7E6B"/>
    <w:rsid w:val="00AD0791"/>
    <w:rsid w:val="00AD090E"/>
    <w:rsid w:val="00AD0D30"/>
    <w:rsid w:val="00AD1B88"/>
    <w:rsid w:val="00AD2047"/>
    <w:rsid w:val="00AD20E1"/>
    <w:rsid w:val="00AD2163"/>
    <w:rsid w:val="00AD22C6"/>
    <w:rsid w:val="00AD2336"/>
    <w:rsid w:val="00AD307B"/>
    <w:rsid w:val="00AD3114"/>
    <w:rsid w:val="00AD31FB"/>
    <w:rsid w:val="00AD36DB"/>
    <w:rsid w:val="00AD3A93"/>
    <w:rsid w:val="00AD3D06"/>
    <w:rsid w:val="00AD41DD"/>
    <w:rsid w:val="00AD42B2"/>
    <w:rsid w:val="00AD442D"/>
    <w:rsid w:val="00AD4C9F"/>
    <w:rsid w:val="00AD51A8"/>
    <w:rsid w:val="00AD5D86"/>
    <w:rsid w:val="00AD6079"/>
    <w:rsid w:val="00AD6299"/>
    <w:rsid w:val="00AD6A60"/>
    <w:rsid w:val="00AD7A36"/>
    <w:rsid w:val="00AD7D29"/>
    <w:rsid w:val="00AE1579"/>
    <w:rsid w:val="00AE186A"/>
    <w:rsid w:val="00AE1928"/>
    <w:rsid w:val="00AE2704"/>
    <w:rsid w:val="00AE363E"/>
    <w:rsid w:val="00AE3962"/>
    <w:rsid w:val="00AE4095"/>
    <w:rsid w:val="00AE4821"/>
    <w:rsid w:val="00AE4A4E"/>
    <w:rsid w:val="00AE52EB"/>
    <w:rsid w:val="00AE6122"/>
    <w:rsid w:val="00AE63B1"/>
    <w:rsid w:val="00AE671D"/>
    <w:rsid w:val="00AF0106"/>
    <w:rsid w:val="00AF07AE"/>
    <w:rsid w:val="00AF0E91"/>
    <w:rsid w:val="00AF1790"/>
    <w:rsid w:val="00AF195A"/>
    <w:rsid w:val="00AF1D79"/>
    <w:rsid w:val="00AF1FDF"/>
    <w:rsid w:val="00AF2568"/>
    <w:rsid w:val="00AF2AEB"/>
    <w:rsid w:val="00AF370F"/>
    <w:rsid w:val="00AF392C"/>
    <w:rsid w:val="00AF3B98"/>
    <w:rsid w:val="00AF4573"/>
    <w:rsid w:val="00AF50C2"/>
    <w:rsid w:val="00AF532F"/>
    <w:rsid w:val="00AF57C2"/>
    <w:rsid w:val="00AF5AF2"/>
    <w:rsid w:val="00AF5FBB"/>
    <w:rsid w:val="00AF62CB"/>
    <w:rsid w:val="00AF7061"/>
    <w:rsid w:val="00AF75A7"/>
    <w:rsid w:val="00B000FA"/>
    <w:rsid w:val="00B00745"/>
    <w:rsid w:val="00B01963"/>
    <w:rsid w:val="00B01DDE"/>
    <w:rsid w:val="00B02010"/>
    <w:rsid w:val="00B021F2"/>
    <w:rsid w:val="00B022D3"/>
    <w:rsid w:val="00B0247F"/>
    <w:rsid w:val="00B024AF"/>
    <w:rsid w:val="00B02F61"/>
    <w:rsid w:val="00B03707"/>
    <w:rsid w:val="00B04202"/>
    <w:rsid w:val="00B04E7B"/>
    <w:rsid w:val="00B0630E"/>
    <w:rsid w:val="00B06351"/>
    <w:rsid w:val="00B0670C"/>
    <w:rsid w:val="00B06B7A"/>
    <w:rsid w:val="00B0716E"/>
    <w:rsid w:val="00B07814"/>
    <w:rsid w:val="00B1013A"/>
    <w:rsid w:val="00B10938"/>
    <w:rsid w:val="00B1128B"/>
    <w:rsid w:val="00B1162B"/>
    <w:rsid w:val="00B120AE"/>
    <w:rsid w:val="00B1225D"/>
    <w:rsid w:val="00B12274"/>
    <w:rsid w:val="00B12483"/>
    <w:rsid w:val="00B12AAA"/>
    <w:rsid w:val="00B12C23"/>
    <w:rsid w:val="00B12DC4"/>
    <w:rsid w:val="00B1391B"/>
    <w:rsid w:val="00B14418"/>
    <w:rsid w:val="00B1499C"/>
    <w:rsid w:val="00B149BD"/>
    <w:rsid w:val="00B14BD8"/>
    <w:rsid w:val="00B15570"/>
    <w:rsid w:val="00B159F2"/>
    <w:rsid w:val="00B161EC"/>
    <w:rsid w:val="00B166FE"/>
    <w:rsid w:val="00B169CE"/>
    <w:rsid w:val="00B16A83"/>
    <w:rsid w:val="00B176E1"/>
    <w:rsid w:val="00B1783B"/>
    <w:rsid w:val="00B17ED3"/>
    <w:rsid w:val="00B17F8D"/>
    <w:rsid w:val="00B20282"/>
    <w:rsid w:val="00B20AC3"/>
    <w:rsid w:val="00B20FC6"/>
    <w:rsid w:val="00B2122A"/>
    <w:rsid w:val="00B212B6"/>
    <w:rsid w:val="00B2178D"/>
    <w:rsid w:val="00B21867"/>
    <w:rsid w:val="00B2229E"/>
    <w:rsid w:val="00B224C4"/>
    <w:rsid w:val="00B2270C"/>
    <w:rsid w:val="00B23551"/>
    <w:rsid w:val="00B23EEE"/>
    <w:rsid w:val="00B24760"/>
    <w:rsid w:val="00B24843"/>
    <w:rsid w:val="00B24B50"/>
    <w:rsid w:val="00B24F89"/>
    <w:rsid w:val="00B250CF"/>
    <w:rsid w:val="00B254E4"/>
    <w:rsid w:val="00B258B3"/>
    <w:rsid w:val="00B25A78"/>
    <w:rsid w:val="00B25D9F"/>
    <w:rsid w:val="00B2602B"/>
    <w:rsid w:val="00B269E2"/>
    <w:rsid w:val="00B26B3E"/>
    <w:rsid w:val="00B27743"/>
    <w:rsid w:val="00B2782B"/>
    <w:rsid w:val="00B27AF9"/>
    <w:rsid w:val="00B3150A"/>
    <w:rsid w:val="00B31B1D"/>
    <w:rsid w:val="00B3212C"/>
    <w:rsid w:val="00B329AE"/>
    <w:rsid w:val="00B32B0B"/>
    <w:rsid w:val="00B3316A"/>
    <w:rsid w:val="00B3321D"/>
    <w:rsid w:val="00B333DD"/>
    <w:rsid w:val="00B33CEF"/>
    <w:rsid w:val="00B349F1"/>
    <w:rsid w:val="00B35AD2"/>
    <w:rsid w:val="00B35B7A"/>
    <w:rsid w:val="00B373F2"/>
    <w:rsid w:val="00B3755B"/>
    <w:rsid w:val="00B376F2"/>
    <w:rsid w:val="00B37AED"/>
    <w:rsid w:val="00B40E9D"/>
    <w:rsid w:val="00B413B5"/>
    <w:rsid w:val="00B419AE"/>
    <w:rsid w:val="00B41C09"/>
    <w:rsid w:val="00B422CD"/>
    <w:rsid w:val="00B42BF8"/>
    <w:rsid w:val="00B43225"/>
    <w:rsid w:val="00B432EE"/>
    <w:rsid w:val="00B4457E"/>
    <w:rsid w:val="00B44E17"/>
    <w:rsid w:val="00B45659"/>
    <w:rsid w:val="00B46282"/>
    <w:rsid w:val="00B46528"/>
    <w:rsid w:val="00B46BF5"/>
    <w:rsid w:val="00B46D18"/>
    <w:rsid w:val="00B46DD1"/>
    <w:rsid w:val="00B470BD"/>
    <w:rsid w:val="00B47C8B"/>
    <w:rsid w:val="00B47DDE"/>
    <w:rsid w:val="00B50E07"/>
    <w:rsid w:val="00B51552"/>
    <w:rsid w:val="00B51619"/>
    <w:rsid w:val="00B53D36"/>
    <w:rsid w:val="00B549E0"/>
    <w:rsid w:val="00B552D0"/>
    <w:rsid w:val="00B554AD"/>
    <w:rsid w:val="00B55E3F"/>
    <w:rsid w:val="00B56965"/>
    <w:rsid w:val="00B57974"/>
    <w:rsid w:val="00B60400"/>
    <w:rsid w:val="00B60937"/>
    <w:rsid w:val="00B61018"/>
    <w:rsid w:val="00B610BD"/>
    <w:rsid w:val="00B6171C"/>
    <w:rsid w:val="00B62116"/>
    <w:rsid w:val="00B6268C"/>
    <w:rsid w:val="00B633D8"/>
    <w:rsid w:val="00B6381B"/>
    <w:rsid w:val="00B63BD4"/>
    <w:rsid w:val="00B6429E"/>
    <w:rsid w:val="00B643E6"/>
    <w:rsid w:val="00B64752"/>
    <w:rsid w:val="00B65214"/>
    <w:rsid w:val="00B65F1B"/>
    <w:rsid w:val="00B66692"/>
    <w:rsid w:val="00B66A6F"/>
    <w:rsid w:val="00B66C0F"/>
    <w:rsid w:val="00B708A0"/>
    <w:rsid w:val="00B70A7E"/>
    <w:rsid w:val="00B70BCA"/>
    <w:rsid w:val="00B716DC"/>
    <w:rsid w:val="00B71FD6"/>
    <w:rsid w:val="00B722B4"/>
    <w:rsid w:val="00B72BC4"/>
    <w:rsid w:val="00B72DC9"/>
    <w:rsid w:val="00B73A53"/>
    <w:rsid w:val="00B742B2"/>
    <w:rsid w:val="00B76820"/>
    <w:rsid w:val="00B768D3"/>
    <w:rsid w:val="00B77500"/>
    <w:rsid w:val="00B77702"/>
    <w:rsid w:val="00B77814"/>
    <w:rsid w:val="00B779C5"/>
    <w:rsid w:val="00B77B7A"/>
    <w:rsid w:val="00B77D79"/>
    <w:rsid w:val="00B805E2"/>
    <w:rsid w:val="00B80A2D"/>
    <w:rsid w:val="00B81497"/>
    <w:rsid w:val="00B82728"/>
    <w:rsid w:val="00B82FFF"/>
    <w:rsid w:val="00B83C07"/>
    <w:rsid w:val="00B83CD7"/>
    <w:rsid w:val="00B84FD2"/>
    <w:rsid w:val="00B8570E"/>
    <w:rsid w:val="00B85A85"/>
    <w:rsid w:val="00B864D7"/>
    <w:rsid w:val="00B864E3"/>
    <w:rsid w:val="00B8670E"/>
    <w:rsid w:val="00B8688E"/>
    <w:rsid w:val="00B86BD1"/>
    <w:rsid w:val="00B86E14"/>
    <w:rsid w:val="00B906F7"/>
    <w:rsid w:val="00B911EF"/>
    <w:rsid w:val="00B91B5A"/>
    <w:rsid w:val="00B92200"/>
    <w:rsid w:val="00B927FC"/>
    <w:rsid w:val="00B9311A"/>
    <w:rsid w:val="00B931AA"/>
    <w:rsid w:val="00B9383B"/>
    <w:rsid w:val="00B93B4B"/>
    <w:rsid w:val="00B93B80"/>
    <w:rsid w:val="00B9409D"/>
    <w:rsid w:val="00B9424E"/>
    <w:rsid w:val="00B94367"/>
    <w:rsid w:val="00B94384"/>
    <w:rsid w:val="00B94BD0"/>
    <w:rsid w:val="00B94DAB"/>
    <w:rsid w:val="00B954DE"/>
    <w:rsid w:val="00B9599F"/>
    <w:rsid w:val="00B95E0C"/>
    <w:rsid w:val="00B96539"/>
    <w:rsid w:val="00B97F45"/>
    <w:rsid w:val="00B97FAE"/>
    <w:rsid w:val="00BA0845"/>
    <w:rsid w:val="00BA0C60"/>
    <w:rsid w:val="00BA13AE"/>
    <w:rsid w:val="00BA197A"/>
    <w:rsid w:val="00BA1E5E"/>
    <w:rsid w:val="00BA20D8"/>
    <w:rsid w:val="00BA2B80"/>
    <w:rsid w:val="00BA3065"/>
    <w:rsid w:val="00BA396A"/>
    <w:rsid w:val="00BA3BD9"/>
    <w:rsid w:val="00BA411B"/>
    <w:rsid w:val="00BA4A6C"/>
    <w:rsid w:val="00BA4D4E"/>
    <w:rsid w:val="00BA503B"/>
    <w:rsid w:val="00BA50F3"/>
    <w:rsid w:val="00BA5813"/>
    <w:rsid w:val="00BA59E5"/>
    <w:rsid w:val="00BA5AFE"/>
    <w:rsid w:val="00BA5DC7"/>
    <w:rsid w:val="00BA624B"/>
    <w:rsid w:val="00BA630D"/>
    <w:rsid w:val="00BA6741"/>
    <w:rsid w:val="00BA6AFC"/>
    <w:rsid w:val="00BA6BF4"/>
    <w:rsid w:val="00BB0D54"/>
    <w:rsid w:val="00BB0F71"/>
    <w:rsid w:val="00BB19F8"/>
    <w:rsid w:val="00BB43E0"/>
    <w:rsid w:val="00BB5498"/>
    <w:rsid w:val="00BB57ED"/>
    <w:rsid w:val="00BB6086"/>
    <w:rsid w:val="00BB614E"/>
    <w:rsid w:val="00BB6721"/>
    <w:rsid w:val="00BB6C8B"/>
    <w:rsid w:val="00BB6D16"/>
    <w:rsid w:val="00BB6E8D"/>
    <w:rsid w:val="00BB70FE"/>
    <w:rsid w:val="00BB787A"/>
    <w:rsid w:val="00BB7F6A"/>
    <w:rsid w:val="00BC0567"/>
    <w:rsid w:val="00BC0585"/>
    <w:rsid w:val="00BC2142"/>
    <w:rsid w:val="00BC2869"/>
    <w:rsid w:val="00BC2DDC"/>
    <w:rsid w:val="00BC3463"/>
    <w:rsid w:val="00BC369C"/>
    <w:rsid w:val="00BC3A77"/>
    <w:rsid w:val="00BC49FC"/>
    <w:rsid w:val="00BC5946"/>
    <w:rsid w:val="00BC5D6F"/>
    <w:rsid w:val="00BC60F8"/>
    <w:rsid w:val="00BC676B"/>
    <w:rsid w:val="00BC69EC"/>
    <w:rsid w:val="00BC6D62"/>
    <w:rsid w:val="00BC7380"/>
    <w:rsid w:val="00BC74C4"/>
    <w:rsid w:val="00BD0269"/>
    <w:rsid w:val="00BD110E"/>
    <w:rsid w:val="00BD1D0A"/>
    <w:rsid w:val="00BD1E41"/>
    <w:rsid w:val="00BD2188"/>
    <w:rsid w:val="00BD2D62"/>
    <w:rsid w:val="00BD30FD"/>
    <w:rsid w:val="00BD32CC"/>
    <w:rsid w:val="00BD3C18"/>
    <w:rsid w:val="00BD3DFF"/>
    <w:rsid w:val="00BD45CF"/>
    <w:rsid w:val="00BD5045"/>
    <w:rsid w:val="00BD530C"/>
    <w:rsid w:val="00BD5B70"/>
    <w:rsid w:val="00BD5EAB"/>
    <w:rsid w:val="00BD604A"/>
    <w:rsid w:val="00BD62F3"/>
    <w:rsid w:val="00BD73B7"/>
    <w:rsid w:val="00BE0DEB"/>
    <w:rsid w:val="00BE0E26"/>
    <w:rsid w:val="00BE1250"/>
    <w:rsid w:val="00BE1313"/>
    <w:rsid w:val="00BE1544"/>
    <w:rsid w:val="00BE1994"/>
    <w:rsid w:val="00BE2975"/>
    <w:rsid w:val="00BE30C3"/>
    <w:rsid w:val="00BE31E8"/>
    <w:rsid w:val="00BE340F"/>
    <w:rsid w:val="00BE3BA2"/>
    <w:rsid w:val="00BE3BAF"/>
    <w:rsid w:val="00BE40E5"/>
    <w:rsid w:val="00BE4109"/>
    <w:rsid w:val="00BE42EA"/>
    <w:rsid w:val="00BE448E"/>
    <w:rsid w:val="00BE45FE"/>
    <w:rsid w:val="00BE46B7"/>
    <w:rsid w:val="00BE4CA2"/>
    <w:rsid w:val="00BE54D8"/>
    <w:rsid w:val="00BE56BF"/>
    <w:rsid w:val="00BE5E52"/>
    <w:rsid w:val="00BE61CF"/>
    <w:rsid w:val="00BE61EB"/>
    <w:rsid w:val="00BF0CA1"/>
    <w:rsid w:val="00BF1F2C"/>
    <w:rsid w:val="00BF266A"/>
    <w:rsid w:val="00BF2B6E"/>
    <w:rsid w:val="00BF2DDD"/>
    <w:rsid w:val="00BF2FF0"/>
    <w:rsid w:val="00BF3032"/>
    <w:rsid w:val="00BF3340"/>
    <w:rsid w:val="00BF3BE8"/>
    <w:rsid w:val="00BF3FD8"/>
    <w:rsid w:val="00BF4AEA"/>
    <w:rsid w:val="00BF4CBF"/>
    <w:rsid w:val="00BF540A"/>
    <w:rsid w:val="00BF5533"/>
    <w:rsid w:val="00BF6185"/>
    <w:rsid w:val="00BF622C"/>
    <w:rsid w:val="00BF6319"/>
    <w:rsid w:val="00BF631E"/>
    <w:rsid w:val="00BF7527"/>
    <w:rsid w:val="00BF76AC"/>
    <w:rsid w:val="00BF779F"/>
    <w:rsid w:val="00C00D6A"/>
    <w:rsid w:val="00C01637"/>
    <w:rsid w:val="00C01C77"/>
    <w:rsid w:val="00C024AE"/>
    <w:rsid w:val="00C029B0"/>
    <w:rsid w:val="00C02FAF"/>
    <w:rsid w:val="00C02FCD"/>
    <w:rsid w:val="00C03972"/>
    <w:rsid w:val="00C03B81"/>
    <w:rsid w:val="00C0418F"/>
    <w:rsid w:val="00C048A4"/>
    <w:rsid w:val="00C04DBC"/>
    <w:rsid w:val="00C05153"/>
    <w:rsid w:val="00C0584F"/>
    <w:rsid w:val="00C05DDD"/>
    <w:rsid w:val="00C062F3"/>
    <w:rsid w:val="00C06599"/>
    <w:rsid w:val="00C0680D"/>
    <w:rsid w:val="00C06C24"/>
    <w:rsid w:val="00C0710A"/>
    <w:rsid w:val="00C07E22"/>
    <w:rsid w:val="00C07EEE"/>
    <w:rsid w:val="00C10599"/>
    <w:rsid w:val="00C10D75"/>
    <w:rsid w:val="00C11753"/>
    <w:rsid w:val="00C11A16"/>
    <w:rsid w:val="00C11A29"/>
    <w:rsid w:val="00C12135"/>
    <w:rsid w:val="00C12B5C"/>
    <w:rsid w:val="00C12CD1"/>
    <w:rsid w:val="00C12E31"/>
    <w:rsid w:val="00C133D3"/>
    <w:rsid w:val="00C13681"/>
    <w:rsid w:val="00C144A5"/>
    <w:rsid w:val="00C1474A"/>
    <w:rsid w:val="00C1489B"/>
    <w:rsid w:val="00C14D3C"/>
    <w:rsid w:val="00C14E9E"/>
    <w:rsid w:val="00C158EF"/>
    <w:rsid w:val="00C16292"/>
    <w:rsid w:val="00C16317"/>
    <w:rsid w:val="00C16A5E"/>
    <w:rsid w:val="00C177F8"/>
    <w:rsid w:val="00C17AC3"/>
    <w:rsid w:val="00C17B3C"/>
    <w:rsid w:val="00C17E30"/>
    <w:rsid w:val="00C20174"/>
    <w:rsid w:val="00C20287"/>
    <w:rsid w:val="00C217B6"/>
    <w:rsid w:val="00C21908"/>
    <w:rsid w:val="00C21D9B"/>
    <w:rsid w:val="00C22610"/>
    <w:rsid w:val="00C23422"/>
    <w:rsid w:val="00C23D69"/>
    <w:rsid w:val="00C23E7E"/>
    <w:rsid w:val="00C25E23"/>
    <w:rsid w:val="00C260B0"/>
    <w:rsid w:val="00C26349"/>
    <w:rsid w:val="00C2644E"/>
    <w:rsid w:val="00C2692E"/>
    <w:rsid w:val="00C26D3A"/>
    <w:rsid w:val="00C271FA"/>
    <w:rsid w:val="00C2724A"/>
    <w:rsid w:val="00C272CE"/>
    <w:rsid w:val="00C27712"/>
    <w:rsid w:val="00C27B7C"/>
    <w:rsid w:val="00C3074C"/>
    <w:rsid w:val="00C30B93"/>
    <w:rsid w:val="00C30D93"/>
    <w:rsid w:val="00C324B6"/>
    <w:rsid w:val="00C32BBC"/>
    <w:rsid w:val="00C33303"/>
    <w:rsid w:val="00C340C7"/>
    <w:rsid w:val="00C341F7"/>
    <w:rsid w:val="00C34501"/>
    <w:rsid w:val="00C3498C"/>
    <w:rsid w:val="00C34B56"/>
    <w:rsid w:val="00C34D50"/>
    <w:rsid w:val="00C34D92"/>
    <w:rsid w:val="00C34E95"/>
    <w:rsid w:val="00C3518F"/>
    <w:rsid w:val="00C35EDC"/>
    <w:rsid w:val="00C35FF2"/>
    <w:rsid w:val="00C364E4"/>
    <w:rsid w:val="00C36FEB"/>
    <w:rsid w:val="00C37731"/>
    <w:rsid w:val="00C37832"/>
    <w:rsid w:val="00C40217"/>
    <w:rsid w:val="00C40B63"/>
    <w:rsid w:val="00C40D2D"/>
    <w:rsid w:val="00C40D64"/>
    <w:rsid w:val="00C41B00"/>
    <w:rsid w:val="00C434B1"/>
    <w:rsid w:val="00C43699"/>
    <w:rsid w:val="00C438D6"/>
    <w:rsid w:val="00C43A3A"/>
    <w:rsid w:val="00C442DD"/>
    <w:rsid w:val="00C4431A"/>
    <w:rsid w:val="00C44361"/>
    <w:rsid w:val="00C44DDB"/>
    <w:rsid w:val="00C45184"/>
    <w:rsid w:val="00C45280"/>
    <w:rsid w:val="00C4533B"/>
    <w:rsid w:val="00C45465"/>
    <w:rsid w:val="00C456F6"/>
    <w:rsid w:val="00C457EA"/>
    <w:rsid w:val="00C45A49"/>
    <w:rsid w:val="00C45C6D"/>
    <w:rsid w:val="00C45CD7"/>
    <w:rsid w:val="00C45CFF"/>
    <w:rsid w:val="00C461D9"/>
    <w:rsid w:val="00C462CE"/>
    <w:rsid w:val="00C464B1"/>
    <w:rsid w:val="00C4714E"/>
    <w:rsid w:val="00C475A0"/>
    <w:rsid w:val="00C47C2F"/>
    <w:rsid w:val="00C50458"/>
    <w:rsid w:val="00C507E2"/>
    <w:rsid w:val="00C5082F"/>
    <w:rsid w:val="00C50ECD"/>
    <w:rsid w:val="00C51EBE"/>
    <w:rsid w:val="00C52516"/>
    <w:rsid w:val="00C5273D"/>
    <w:rsid w:val="00C52A3C"/>
    <w:rsid w:val="00C544BA"/>
    <w:rsid w:val="00C546E3"/>
    <w:rsid w:val="00C5498F"/>
    <w:rsid w:val="00C54A45"/>
    <w:rsid w:val="00C54FD9"/>
    <w:rsid w:val="00C558E8"/>
    <w:rsid w:val="00C56101"/>
    <w:rsid w:val="00C57161"/>
    <w:rsid w:val="00C571DA"/>
    <w:rsid w:val="00C5789B"/>
    <w:rsid w:val="00C60048"/>
    <w:rsid w:val="00C600A6"/>
    <w:rsid w:val="00C60665"/>
    <w:rsid w:val="00C609BC"/>
    <w:rsid w:val="00C60FF3"/>
    <w:rsid w:val="00C62B1C"/>
    <w:rsid w:val="00C63019"/>
    <w:rsid w:val="00C6344D"/>
    <w:rsid w:val="00C63B3D"/>
    <w:rsid w:val="00C645F1"/>
    <w:rsid w:val="00C65421"/>
    <w:rsid w:val="00C65668"/>
    <w:rsid w:val="00C66107"/>
    <w:rsid w:val="00C668C9"/>
    <w:rsid w:val="00C67B13"/>
    <w:rsid w:val="00C7004D"/>
    <w:rsid w:val="00C70315"/>
    <w:rsid w:val="00C703F8"/>
    <w:rsid w:val="00C70C80"/>
    <w:rsid w:val="00C71B19"/>
    <w:rsid w:val="00C72A6D"/>
    <w:rsid w:val="00C72DC9"/>
    <w:rsid w:val="00C7410A"/>
    <w:rsid w:val="00C74186"/>
    <w:rsid w:val="00C75799"/>
    <w:rsid w:val="00C75BBA"/>
    <w:rsid w:val="00C75CE9"/>
    <w:rsid w:val="00C76257"/>
    <w:rsid w:val="00C762A9"/>
    <w:rsid w:val="00C76D41"/>
    <w:rsid w:val="00C76E0F"/>
    <w:rsid w:val="00C770AB"/>
    <w:rsid w:val="00C77C69"/>
    <w:rsid w:val="00C80307"/>
    <w:rsid w:val="00C80363"/>
    <w:rsid w:val="00C80AC9"/>
    <w:rsid w:val="00C816F4"/>
    <w:rsid w:val="00C81C07"/>
    <w:rsid w:val="00C823EA"/>
    <w:rsid w:val="00C83854"/>
    <w:rsid w:val="00C838D4"/>
    <w:rsid w:val="00C83BBE"/>
    <w:rsid w:val="00C83EE6"/>
    <w:rsid w:val="00C84ABF"/>
    <w:rsid w:val="00C85E8B"/>
    <w:rsid w:val="00C8698D"/>
    <w:rsid w:val="00C87213"/>
    <w:rsid w:val="00C87318"/>
    <w:rsid w:val="00C879B7"/>
    <w:rsid w:val="00C87F5D"/>
    <w:rsid w:val="00C90274"/>
    <w:rsid w:val="00C9039B"/>
    <w:rsid w:val="00C905B5"/>
    <w:rsid w:val="00C90642"/>
    <w:rsid w:val="00C911CC"/>
    <w:rsid w:val="00C92A95"/>
    <w:rsid w:val="00C92AF3"/>
    <w:rsid w:val="00C93305"/>
    <w:rsid w:val="00C933CB"/>
    <w:rsid w:val="00C93A14"/>
    <w:rsid w:val="00C93BBD"/>
    <w:rsid w:val="00C93E9C"/>
    <w:rsid w:val="00C9423A"/>
    <w:rsid w:val="00C94D75"/>
    <w:rsid w:val="00C94E93"/>
    <w:rsid w:val="00C95325"/>
    <w:rsid w:val="00C95DFA"/>
    <w:rsid w:val="00C9619A"/>
    <w:rsid w:val="00C96341"/>
    <w:rsid w:val="00C96990"/>
    <w:rsid w:val="00C96E48"/>
    <w:rsid w:val="00C9725D"/>
    <w:rsid w:val="00CA116C"/>
    <w:rsid w:val="00CA149C"/>
    <w:rsid w:val="00CA1961"/>
    <w:rsid w:val="00CA1D18"/>
    <w:rsid w:val="00CA37D4"/>
    <w:rsid w:val="00CA3A2F"/>
    <w:rsid w:val="00CA3B04"/>
    <w:rsid w:val="00CA44EE"/>
    <w:rsid w:val="00CA4698"/>
    <w:rsid w:val="00CA5AF3"/>
    <w:rsid w:val="00CA6258"/>
    <w:rsid w:val="00CA62ED"/>
    <w:rsid w:val="00CA6B35"/>
    <w:rsid w:val="00CA7D07"/>
    <w:rsid w:val="00CA7DE0"/>
    <w:rsid w:val="00CA7DF7"/>
    <w:rsid w:val="00CB0479"/>
    <w:rsid w:val="00CB08AC"/>
    <w:rsid w:val="00CB098B"/>
    <w:rsid w:val="00CB1304"/>
    <w:rsid w:val="00CB1399"/>
    <w:rsid w:val="00CB153F"/>
    <w:rsid w:val="00CB2012"/>
    <w:rsid w:val="00CB201F"/>
    <w:rsid w:val="00CB26DC"/>
    <w:rsid w:val="00CB2A25"/>
    <w:rsid w:val="00CB2A82"/>
    <w:rsid w:val="00CB3207"/>
    <w:rsid w:val="00CB320E"/>
    <w:rsid w:val="00CB3A59"/>
    <w:rsid w:val="00CB3C56"/>
    <w:rsid w:val="00CB400D"/>
    <w:rsid w:val="00CB4025"/>
    <w:rsid w:val="00CB4667"/>
    <w:rsid w:val="00CB48BB"/>
    <w:rsid w:val="00CB4F78"/>
    <w:rsid w:val="00CB5447"/>
    <w:rsid w:val="00CB605E"/>
    <w:rsid w:val="00CB61AE"/>
    <w:rsid w:val="00CB67B2"/>
    <w:rsid w:val="00CB6BE4"/>
    <w:rsid w:val="00CB7D11"/>
    <w:rsid w:val="00CC079D"/>
    <w:rsid w:val="00CC09D3"/>
    <w:rsid w:val="00CC10D4"/>
    <w:rsid w:val="00CC1580"/>
    <w:rsid w:val="00CC1F17"/>
    <w:rsid w:val="00CC3050"/>
    <w:rsid w:val="00CC4951"/>
    <w:rsid w:val="00CC5667"/>
    <w:rsid w:val="00CC5E56"/>
    <w:rsid w:val="00CC66BC"/>
    <w:rsid w:val="00CC6701"/>
    <w:rsid w:val="00CC7F36"/>
    <w:rsid w:val="00CD01C2"/>
    <w:rsid w:val="00CD090F"/>
    <w:rsid w:val="00CD0C54"/>
    <w:rsid w:val="00CD16F4"/>
    <w:rsid w:val="00CD19BD"/>
    <w:rsid w:val="00CD2258"/>
    <w:rsid w:val="00CD26A4"/>
    <w:rsid w:val="00CD311E"/>
    <w:rsid w:val="00CD37FE"/>
    <w:rsid w:val="00CD3997"/>
    <w:rsid w:val="00CD421C"/>
    <w:rsid w:val="00CD50AF"/>
    <w:rsid w:val="00CD5EF0"/>
    <w:rsid w:val="00CD62BC"/>
    <w:rsid w:val="00CD6BD7"/>
    <w:rsid w:val="00CD701A"/>
    <w:rsid w:val="00CD73F0"/>
    <w:rsid w:val="00CD761C"/>
    <w:rsid w:val="00CD7BE7"/>
    <w:rsid w:val="00CE04ED"/>
    <w:rsid w:val="00CE052B"/>
    <w:rsid w:val="00CE0F71"/>
    <w:rsid w:val="00CE17E9"/>
    <w:rsid w:val="00CE1F14"/>
    <w:rsid w:val="00CE2A66"/>
    <w:rsid w:val="00CE329E"/>
    <w:rsid w:val="00CE37D6"/>
    <w:rsid w:val="00CE4509"/>
    <w:rsid w:val="00CE46A6"/>
    <w:rsid w:val="00CE5F19"/>
    <w:rsid w:val="00CE605D"/>
    <w:rsid w:val="00CE641B"/>
    <w:rsid w:val="00CE64FB"/>
    <w:rsid w:val="00CE668B"/>
    <w:rsid w:val="00CE6EF2"/>
    <w:rsid w:val="00CE7306"/>
    <w:rsid w:val="00CE780A"/>
    <w:rsid w:val="00CF0485"/>
    <w:rsid w:val="00CF1869"/>
    <w:rsid w:val="00CF18ED"/>
    <w:rsid w:val="00CF2326"/>
    <w:rsid w:val="00CF2517"/>
    <w:rsid w:val="00CF2DDF"/>
    <w:rsid w:val="00CF2E57"/>
    <w:rsid w:val="00CF3005"/>
    <w:rsid w:val="00CF31AF"/>
    <w:rsid w:val="00CF34A7"/>
    <w:rsid w:val="00CF3A92"/>
    <w:rsid w:val="00CF42E0"/>
    <w:rsid w:val="00CF4A25"/>
    <w:rsid w:val="00CF4D50"/>
    <w:rsid w:val="00CF532C"/>
    <w:rsid w:val="00CF54ED"/>
    <w:rsid w:val="00CF5980"/>
    <w:rsid w:val="00CF668E"/>
    <w:rsid w:val="00CF674B"/>
    <w:rsid w:val="00CF6B5A"/>
    <w:rsid w:val="00CF7B9B"/>
    <w:rsid w:val="00CF7C6D"/>
    <w:rsid w:val="00D00014"/>
    <w:rsid w:val="00D00644"/>
    <w:rsid w:val="00D00A8B"/>
    <w:rsid w:val="00D0111A"/>
    <w:rsid w:val="00D0238F"/>
    <w:rsid w:val="00D023AE"/>
    <w:rsid w:val="00D0282B"/>
    <w:rsid w:val="00D03355"/>
    <w:rsid w:val="00D03E1C"/>
    <w:rsid w:val="00D03F53"/>
    <w:rsid w:val="00D05321"/>
    <w:rsid w:val="00D05836"/>
    <w:rsid w:val="00D062B5"/>
    <w:rsid w:val="00D06326"/>
    <w:rsid w:val="00D068C6"/>
    <w:rsid w:val="00D074D1"/>
    <w:rsid w:val="00D077AC"/>
    <w:rsid w:val="00D10473"/>
    <w:rsid w:val="00D109CF"/>
    <w:rsid w:val="00D10BC2"/>
    <w:rsid w:val="00D118D4"/>
    <w:rsid w:val="00D12986"/>
    <w:rsid w:val="00D12E1D"/>
    <w:rsid w:val="00D12FCA"/>
    <w:rsid w:val="00D14273"/>
    <w:rsid w:val="00D148F8"/>
    <w:rsid w:val="00D14D8A"/>
    <w:rsid w:val="00D14F88"/>
    <w:rsid w:val="00D1541E"/>
    <w:rsid w:val="00D15CBC"/>
    <w:rsid w:val="00D16239"/>
    <w:rsid w:val="00D1697E"/>
    <w:rsid w:val="00D17C0A"/>
    <w:rsid w:val="00D17D29"/>
    <w:rsid w:val="00D20219"/>
    <w:rsid w:val="00D20A5F"/>
    <w:rsid w:val="00D20B47"/>
    <w:rsid w:val="00D20BA2"/>
    <w:rsid w:val="00D21567"/>
    <w:rsid w:val="00D216F1"/>
    <w:rsid w:val="00D21C8A"/>
    <w:rsid w:val="00D220CC"/>
    <w:rsid w:val="00D2221A"/>
    <w:rsid w:val="00D22648"/>
    <w:rsid w:val="00D23070"/>
    <w:rsid w:val="00D23F9C"/>
    <w:rsid w:val="00D2413C"/>
    <w:rsid w:val="00D245D1"/>
    <w:rsid w:val="00D25289"/>
    <w:rsid w:val="00D2549C"/>
    <w:rsid w:val="00D256FC"/>
    <w:rsid w:val="00D25D6D"/>
    <w:rsid w:val="00D26DA2"/>
    <w:rsid w:val="00D271DD"/>
    <w:rsid w:val="00D27281"/>
    <w:rsid w:val="00D275E4"/>
    <w:rsid w:val="00D27948"/>
    <w:rsid w:val="00D2794B"/>
    <w:rsid w:val="00D27C3A"/>
    <w:rsid w:val="00D307D0"/>
    <w:rsid w:val="00D30851"/>
    <w:rsid w:val="00D31091"/>
    <w:rsid w:val="00D325B0"/>
    <w:rsid w:val="00D33F8B"/>
    <w:rsid w:val="00D34089"/>
    <w:rsid w:val="00D342BA"/>
    <w:rsid w:val="00D34746"/>
    <w:rsid w:val="00D35072"/>
    <w:rsid w:val="00D358C6"/>
    <w:rsid w:val="00D364C7"/>
    <w:rsid w:val="00D36FD0"/>
    <w:rsid w:val="00D37FB1"/>
    <w:rsid w:val="00D412C0"/>
    <w:rsid w:val="00D41698"/>
    <w:rsid w:val="00D41C46"/>
    <w:rsid w:val="00D41D84"/>
    <w:rsid w:val="00D42868"/>
    <w:rsid w:val="00D42AE5"/>
    <w:rsid w:val="00D43182"/>
    <w:rsid w:val="00D4443B"/>
    <w:rsid w:val="00D45285"/>
    <w:rsid w:val="00D45360"/>
    <w:rsid w:val="00D45E5F"/>
    <w:rsid w:val="00D45EFF"/>
    <w:rsid w:val="00D464EE"/>
    <w:rsid w:val="00D47149"/>
    <w:rsid w:val="00D4786D"/>
    <w:rsid w:val="00D47F35"/>
    <w:rsid w:val="00D50380"/>
    <w:rsid w:val="00D50ED6"/>
    <w:rsid w:val="00D50FBD"/>
    <w:rsid w:val="00D514EF"/>
    <w:rsid w:val="00D52450"/>
    <w:rsid w:val="00D52656"/>
    <w:rsid w:val="00D52A58"/>
    <w:rsid w:val="00D533DE"/>
    <w:rsid w:val="00D53C60"/>
    <w:rsid w:val="00D541FE"/>
    <w:rsid w:val="00D549B1"/>
    <w:rsid w:val="00D54BB2"/>
    <w:rsid w:val="00D54EFF"/>
    <w:rsid w:val="00D5548D"/>
    <w:rsid w:val="00D55671"/>
    <w:rsid w:val="00D5598C"/>
    <w:rsid w:val="00D55A21"/>
    <w:rsid w:val="00D55BFF"/>
    <w:rsid w:val="00D55D82"/>
    <w:rsid w:val="00D55E4C"/>
    <w:rsid w:val="00D55E95"/>
    <w:rsid w:val="00D5632B"/>
    <w:rsid w:val="00D5768E"/>
    <w:rsid w:val="00D60134"/>
    <w:rsid w:val="00D603BB"/>
    <w:rsid w:val="00D620EB"/>
    <w:rsid w:val="00D6261B"/>
    <w:rsid w:val="00D627FE"/>
    <w:rsid w:val="00D62FA5"/>
    <w:rsid w:val="00D635AB"/>
    <w:rsid w:val="00D63B29"/>
    <w:rsid w:val="00D63E01"/>
    <w:rsid w:val="00D653C7"/>
    <w:rsid w:val="00D65408"/>
    <w:rsid w:val="00D6654A"/>
    <w:rsid w:val="00D66A52"/>
    <w:rsid w:val="00D676CE"/>
    <w:rsid w:val="00D67D26"/>
    <w:rsid w:val="00D70001"/>
    <w:rsid w:val="00D70203"/>
    <w:rsid w:val="00D702F2"/>
    <w:rsid w:val="00D7055B"/>
    <w:rsid w:val="00D7087C"/>
    <w:rsid w:val="00D70AF2"/>
    <w:rsid w:val="00D71211"/>
    <w:rsid w:val="00D712B3"/>
    <w:rsid w:val="00D715A1"/>
    <w:rsid w:val="00D71883"/>
    <w:rsid w:val="00D718DB"/>
    <w:rsid w:val="00D7191E"/>
    <w:rsid w:val="00D71A5E"/>
    <w:rsid w:val="00D729CC"/>
    <w:rsid w:val="00D72AC1"/>
    <w:rsid w:val="00D72C55"/>
    <w:rsid w:val="00D72D63"/>
    <w:rsid w:val="00D7341D"/>
    <w:rsid w:val="00D73923"/>
    <w:rsid w:val="00D73AE8"/>
    <w:rsid w:val="00D75A34"/>
    <w:rsid w:val="00D761E0"/>
    <w:rsid w:val="00D768DC"/>
    <w:rsid w:val="00D76B61"/>
    <w:rsid w:val="00D76E62"/>
    <w:rsid w:val="00D77BB0"/>
    <w:rsid w:val="00D77BD6"/>
    <w:rsid w:val="00D8148B"/>
    <w:rsid w:val="00D81573"/>
    <w:rsid w:val="00D81602"/>
    <w:rsid w:val="00D81612"/>
    <w:rsid w:val="00D81DF5"/>
    <w:rsid w:val="00D81ED4"/>
    <w:rsid w:val="00D829B6"/>
    <w:rsid w:val="00D82ADF"/>
    <w:rsid w:val="00D84223"/>
    <w:rsid w:val="00D84358"/>
    <w:rsid w:val="00D8525B"/>
    <w:rsid w:val="00D85539"/>
    <w:rsid w:val="00D85B33"/>
    <w:rsid w:val="00D85E3A"/>
    <w:rsid w:val="00D864E6"/>
    <w:rsid w:val="00D8655A"/>
    <w:rsid w:val="00D866F0"/>
    <w:rsid w:val="00D86870"/>
    <w:rsid w:val="00D8699F"/>
    <w:rsid w:val="00D92F02"/>
    <w:rsid w:val="00D92F8A"/>
    <w:rsid w:val="00D936A1"/>
    <w:rsid w:val="00D939C5"/>
    <w:rsid w:val="00D93BD1"/>
    <w:rsid w:val="00D95732"/>
    <w:rsid w:val="00D95745"/>
    <w:rsid w:val="00D960FF"/>
    <w:rsid w:val="00D96BD6"/>
    <w:rsid w:val="00D97C38"/>
    <w:rsid w:val="00DA02B2"/>
    <w:rsid w:val="00DA02D3"/>
    <w:rsid w:val="00DA0913"/>
    <w:rsid w:val="00DA16B8"/>
    <w:rsid w:val="00DA16BF"/>
    <w:rsid w:val="00DA1CC4"/>
    <w:rsid w:val="00DA1E1C"/>
    <w:rsid w:val="00DA1E70"/>
    <w:rsid w:val="00DA2478"/>
    <w:rsid w:val="00DA2A28"/>
    <w:rsid w:val="00DA2AE6"/>
    <w:rsid w:val="00DA2D5E"/>
    <w:rsid w:val="00DA30B1"/>
    <w:rsid w:val="00DA37C9"/>
    <w:rsid w:val="00DA4112"/>
    <w:rsid w:val="00DA42E7"/>
    <w:rsid w:val="00DA4C1D"/>
    <w:rsid w:val="00DA4F73"/>
    <w:rsid w:val="00DA54C0"/>
    <w:rsid w:val="00DA5B19"/>
    <w:rsid w:val="00DA63BB"/>
    <w:rsid w:val="00DA66FA"/>
    <w:rsid w:val="00DA7371"/>
    <w:rsid w:val="00DB06A0"/>
    <w:rsid w:val="00DB08A3"/>
    <w:rsid w:val="00DB1C1C"/>
    <w:rsid w:val="00DB27EA"/>
    <w:rsid w:val="00DB2AE6"/>
    <w:rsid w:val="00DB3AC8"/>
    <w:rsid w:val="00DB3F83"/>
    <w:rsid w:val="00DB401D"/>
    <w:rsid w:val="00DB4110"/>
    <w:rsid w:val="00DB413D"/>
    <w:rsid w:val="00DB517C"/>
    <w:rsid w:val="00DB5646"/>
    <w:rsid w:val="00DB57BF"/>
    <w:rsid w:val="00DB5D71"/>
    <w:rsid w:val="00DB6B65"/>
    <w:rsid w:val="00DB6C09"/>
    <w:rsid w:val="00DC0701"/>
    <w:rsid w:val="00DC0816"/>
    <w:rsid w:val="00DC0D4B"/>
    <w:rsid w:val="00DC0FF4"/>
    <w:rsid w:val="00DC191A"/>
    <w:rsid w:val="00DC2286"/>
    <w:rsid w:val="00DC2A71"/>
    <w:rsid w:val="00DC355C"/>
    <w:rsid w:val="00DC379E"/>
    <w:rsid w:val="00DC3D34"/>
    <w:rsid w:val="00DC53E8"/>
    <w:rsid w:val="00DC5AFC"/>
    <w:rsid w:val="00DC61AA"/>
    <w:rsid w:val="00DC665A"/>
    <w:rsid w:val="00DC71CA"/>
    <w:rsid w:val="00DC74D1"/>
    <w:rsid w:val="00DC76AE"/>
    <w:rsid w:val="00DC7967"/>
    <w:rsid w:val="00DD00BD"/>
    <w:rsid w:val="00DD0539"/>
    <w:rsid w:val="00DD06BD"/>
    <w:rsid w:val="00DD0A5D"/>
    <w:rsid w:val="00DD18D2"/>
    <w:rsid w:val="00DD1A7F"/>
    <w:rsid w:val="00DD1DD2"/>
    <w:rsid w:val="00DD2B6B"/>
    <w:rsid w:val="00DD310B"/>
    <w:rsid w:val="00DD31D4"/>
    <w:rsid w:val="00DD391E"/>
    <w:rsid w:val="00DD3AFA"/>
    <w:rsid w:val="00DD3D83"/>
    <w:rsid w:val="00DD4548"/>
    <w:rsid w:val="00DD4798"/>
    <w:rsid w:val="00DD4AB0"/>
    <w:rsid w:val="00DD4D7B"/>
    <w:rsid w:val="00DD4E7C"/>
    <w:rsid w:val="00DD54D9"/>
    <w:rsid w:val="00DD57CC"/>
    <w:rsid w:val="00DD5F52"/>
    <w:rsid w:val="00DD6C5F"/>
    <w:rsid w:val="00DD7113"/>
    <w:rsid w:val="00DD78AB"/>
    <w:rsid w:val="00DD7ECB"/>
    <w:rsid w:val="00DD7F27"/>
    <w:rsid w:val="00DE0151"/>
    <w:rsid w:val="00DE0C72"/>
    <w:rsid w:val="00DE0EE5"/>
    <w:rsid w:val="00DE1022"/>
    <w:rsid w:val="00DE138E"/>
    <w:rsid w:val="00DE1921"/>
    <w:rsid w:val="00DE2716"/>
    <w:rsid w:val="00DE281B"/>
    <w:rsid w:val="00DE3070"/>
    <w:rsid w:val="00DE3267"/>
    <w:rsid w:val="00DE3698"/>
    <w:rsid w:val="00DE4798"/>
    <w:rsid w:val="00DE49B9"/>
    <w:rsid w:val="00DE49E7"/>
    <w:rsid w:val="00DE540F"/>
    <w:rsid w:val="00DE6E1F"/>
    <w:rsid w:val="00DE6FDD"/>
    <w:rsid w:val="00DE728A"/>
    <w:rsid w:val="00DE7794"/>
    <w:rsid w:val="00DE7BD5"/>
    <w:rsid w:val="00DF008D"/>
    <w:rsid w:val="00DF0EB5"/>
    <w:rsid w:val="00DF0ECE"/>
    <w:rsid w:val="00DF14D9"/>
    <w:rsid w:val="00DF1965"/>
    <w:rsid w:val="00DF240C"/>
    <w:rsid w:val="00DF2447"/>
    <w:rsid w:val="00DF3732"/>
    <w:rsid w:val="00DF3AB1"/>
    <w:rsid w:val="00DF3E1C"/>
    <w:rsid w:val="00DF47F9"/>
    <w:rsid w:val="00DF668F"/>
    <w:rsid w:val="00DF6B61"/>
    <w:rsid w:val="00DF764E"/>
    <w:rsid w:val="00DF7889"/>
    <w:rsid w:val="00DF7B2A"/>
    <w:rsid w:val="00DF7D4A"/>
    <w:rsid w:val="00E003D7"/>
    <w:rsid w:val="00E005A3"/>
    <w:rsid w:val="00E009C3"/>
    <w:rsid w:val="00E01478"/>
    <w:rsid w:val="00E01602"/>
    <w:rsid w:val="00E021AD"/>
    <w:rsid w:val="00E02B4F"/>
    <w:rsid w:val="00E03D23"/>
    <w:rsid w:val="00E04D5D"/>
    <w:rsid w:val="00E052F6"/>
    <w:rsid w:val="00E05672"/>
    <w:rsid w:val="00E057CC"/>
    <w:rsid w:val="00E05985"/>
    <w:rsid w:val="00E05A49"/>
    <w:rsid w:val="00E05C08"/>
    <w:rsid w:val="00E06B6C"/>
    <w:rsid w:val="00E07073"/>
    <w:rsid w:val="00E07357"/>
    <w:rsid w:val="00E0792F"/>
    <w:rsid w:val="00E07CD8"/>
    <w:rsid w:val="00E07D10"/>
    <w:rsid w:val="00E1046A"/>
    <w:rsid w:val="00E10738"/>
    <w:rsid w:val="00E11197"/>
    <w:rsid w:val="00E114CE"/>
    <w:rsid w:val="00E119A2"/>
    <w:rsid w:val="00E11BF8"/>
    <w:rsid w:val="00E11FFA"/>
    <w:rsid w:val="00E1387A"/>
    <w:rsid w:val="00E1404E"/>
    <w:rsid w:val="00E1444E"/>
    <w:rsid w:val="00E14FDF"/>
    <w:rsid w:val="00E156FB"/>
    <w:rsid w:val="00E157D7"/>
    <w:rsid w:val="00E1625F"/>
    <w:rsid w:val="00E16BF5"/>
    <w:rsid w:val="00E16DBE"/>
    <w:rsid w:val="00E20AD3"/>
    <w:rsid w:val="00E2131A"/>
    <w:rsid w:val="00E2238E"/>
    <w:rsid w:val="00E234F4"/>
    <w:rsid w:val="00E23859"/>
    <w:rsid w:val="00E23DA7"/>
    <w:rsid w:val="00E2415C"/>
    <w:rsid w:val="00E246E5"/>
    <w:rsid w:val="00E2475C"/>
    <w:rsid w:val="00E24EA8"/>
    <w:rsid w:val="00E25567"/>
    <w:rsid w:val="00E25D3B"/>
    <w:rsid w:val="00E25FBC"/>
    <w:rsid w:val="00E266EB"/>
    <w:rsid w:val="00E26F4A"/>
    <w:rsid w:val="00E26FAF"/>
    <w:rsid w:val="00E272B7"/>
    <w:rsid w:val="00E272FA"/>
    <w:rsid w:val="00E2733F"/>
    <w:rsid w:val="00E27799"/>
    <w:rsid w:val="00E30827"/>
    <w:rsid w:val="00E32038"/>
    <w:rsid w:val="00E33AB8"/>
    <w:rsid w:val="00E33D57"/>
    <w:rsid w:val="00E347D8"/>
    <w:rsid w:val="00E34868"/>
    <w:rsid w:val="00E3520A"/>
    <w:rsid w:val="00E3576C"/>
    <w:rsid w:val="00E36DA7"/>
    <w:rsid w:val="00E37180"/>
    <w:rsid w:val="00E37797"/>
    <w:rsid w:val="00E4012C"/>
    <w:rsid w:val="00E40DB1"/>
    <w:rsid w:val="00E4108A"/>
    <w:rsid w:val="00E418C0"/>
    <w:rsid w:val="00E41B01"/>
    <w:rsid w:val="00E42804"/>
    <w:rsid w:val="00E439CC"/>
    <w:rsid w:val="00E43B6F"/>
    <w:rsid w:val="00E4400A"/>
    <w:rsid w:val="00E44027"/>
    <w:rsid w:val="00E44BF0"/>
    <w:rsid w:val="00E44FF0"/>
    <w:rsid w:val="00E453BA"/>
    <w:rsid w:val="00E45560"/>
    <w:rsid w:val="00E45901"/>
    <w:rsid w:val="00E45D0F"/>
    <w:rsid w:val="00E45DFC"/>
    <w:rsid w:val="00E466CC"/>
    <w:rsid w:val="00E467EE"/>
    <w:rsid w:val="00E46B80"/>
    <w:rsid w:val="00E46DD8"/>
    <w:rsid w:val="00E47063"/>
    <w:rsid w:val="00E47839"/>
    <w:rsid w:val="00E47B99"/>
    <w:rsid w:val="00E47DBC"/>
    <w:rsid w:val="00E504F0"/>
    <w:rsid w:val="00E50A75"/>
    <w:rsid w:val="00E51A2D"/>
    <w:rsid w:val="00E52177"/>
    <w:rsid w:val="00E526DB"/>
    <w:rsid w:val="00E52DFE"/>
    <w:rsid w:val="00E5311C"/>
    <w:rsid w:val="00E5413E"/>
    <w:rsid w:val="00E542DD"/>
    <w:rsid w:val="00E54358"/>
    <w:rsid w:val="00E54CC4"/>
    <w:rsid w:val="00E5514D"/>
    <w:rsid w:val="00E5594B"/>
    <w:rsid w:val="00E57581"/>
    <w:rsid w:val="00E5778E"/>
    <w:rsid w:val="00E57B12"/>
    <w:rsid w:val="00E607BD"/>
    <w:rsid w:val="00E60E70"/>
    <w:rsid w:val="00E61570"/>
    <w:rsid w:val="00E61B9D"/>
    <w:rsid w:val="00E62703"/>
    <w:rsid w:val="00E62FB0"/>
    <w:rsid w:val="00E63050"/>
    <w:rsid w:val="00E63CC6"/>
    <w:rsid w:val="00E6453F"/>
    <w:rsid w:val="00E658E9"/>
    <w:rsid w:val="00E675E5"/>
    <w:rsid w:val="00E70072"/>
    <w:rsid w:val="00E71420"/>
    <w:rsid w:val="00E71983"/>
    <w:rsid w:val="00E71C4C"/>
    <w:rsid w:val="00E7239D"/>
    <w:rsid w:val="00E727DF"/>
    <w:rsid w:val="00E72B61"/>
    <w:rsid w:val="00E7343A"/>
    <w:rsid w:val="00E73937"/>
    <w:rsid w:val="00E739B5"/>
    <w:rsid w:val="00E73D43"/>
    <w:rsid w:val="00E7437B"/>
    <w:rsid w:val="00E749DB"/>
    <w:rsid w:val="00E74B01"/>
    <w:rsid w:val="00E76076"/>
    <w:rsid w:val="00E7736E"/>
    <w:rsid w:val="00E7745A"/>
    <w:rsid w:val="00E77D16"/>
    <w:rsid w:val="00E80853"/>
    <w:rsid w:val="00E8139A"/>
    <w:rsid w:val="00E8194C"/>
    <w:rsid w:val="00E81B69"/>
    <w:rsid w:val="00E822DF"/>
    <w:rsid w:val="00E828F9"/>
    <w:rsid w:val="00E831C5"/>
    <w:rsid w:val="00E8448A"/>
    <w:rsid w:val="00E8451E"/>
    <w:rsid w:val="00E84636"/>
    <w:rsid w:val="00E855A4"/>
    <w:rsid w:val="00E855A5"/>
    <w:rsid w:val="00E85885"/>
    <w:rsid w:val="00E85962"/>
    <w:rsid w:val="00E860AA"/>
    <w:rsid w:val="00E86129"/>
    <w:rsid w:val="00E861E7"/>
    <w:rsid w:val="00E869FE"/>
    <w:rsid w:val="00E872E6"/>
    <w:rsid w:val="00E87453"/>
    <w:rsid w:val="00E87ABE"/>
    <w:rsid w:val="00E90BA8"/>
    <w:rsid w:val="00E9101D"/>
    <w:rsid w:val="00E919BA"/>
    <w:rsid w:val="00E91EF3"/>
    <w:rsid w:val="00E93277"/>
    <w:rsid w:val="00E94F2B"/>
    <w:rsid w:val="00E95113"/>
    <w:rsid w:val="00E95DAF"/>
    <w:rsid w:val="00E961AC"/>
    <w:rsid w:val="00E96336"/>
    <w:rsid w:val="00EA0055"/>
    <w:rsid w:val="00EA0F59"/>
    <w:rsid w:val="00EA10C7"/>
    <w:rsid w:val="00EA2640"/>
    <w:rsid w:val="00EA2B43"/>
    <w:rsid w:val="00EA2FA0"/>
    <w:rsid w:val="00EA31D0"/>
    <w:rsid w:val="00EA417A"/>
    <w:rsid w:val="00EA48E8"/>
    <w:rsid w:val="00EA4EC9"/>
    <w:rsid w:val="00EA5904"/>
    <w:rsid w:val="00EA5F41"/>
    <w:rsid w:val="00EA6482"/>
    <w:rsid w:val="00EA7F92"/>
    <w:rsid w:val="00EB0209"/>
    <w:rsid w:val="00EB02B6"/>
    <w:rsid w:val="00EB23B1"/>
    <w:rsid w:val="00EB2638"/>
    <w:rsid w:val="00EB2E18"/>
    <w:rsid w:val="00EB2FD3"/>
    <w:rsid w:val="00EB3435"/>
    <w:rsid w:val="00EB3461"/>
    <w:rsid w:val="00EB363D"/>
    <w:rsid w:val="00EB42CE"/>
    <w:rsid w:val="00EB47BB"/>
    <w:rsid w:val="00EB4891"/>
    <w:rsid w:val="00EB49D3"/>
    <w:rsid w:val="00EB5A53"/>
    <w:rsid w:val="00EB5C70"/>
    <w:rsid w:val="00EB5CB8"/>
    <w:rsid w:val="00EB636B"/>
    <w:rsid w:val="00EB6908"/>
    <w:rsid w:val="00EB6BCE"/>
    <w:rsid w:val="00EB70CD"/>
    <w:rsid w:val="00EB78C8"/>
    <w:rsid w:val="00EB7C99"/>
    <w:rsid w:val="00EB7CCC"/>
    <w:rsid w:val="00EB7E45"/>
    <w:rsid w:val="00EC0067"/>
    <w:rsid w:val="00EC059E"/>
    <w:rsid w:val="00EC099B"/>
    <w:rsid w:val="00EC0A2D"/>
    <w:rsid w:val="00EC112C"/>
    <w:rsid w:val="00EC1A6F"/>
    <w:rsid w:val="00EC1B85"/>
    <w:rsid w:val="00EC240A"/>
    <w:rsid w:val="00EC24A4"/>
    <w:rsid w:val="00EC255A"/>
    <w:rsid w:val="00EC2649"/>
    <w:rsid w:val="00EC3B98"/>
    <w:rsid w:val="00EC5304"/>
    <w:rsid w:val="00EC5C91"/>
    <w:rsid w:val="00EC607F"/>
    <w:rsid w:val="00EC62EB"/>
    <w:rsid w:val="00EC634C"/>
    <w:rsid w:val="00EC651F"/>
    <w:rsid w:val="00EC6C1B"/>
    <w:rsid w:val="00EC7573"/>
    <w:rsid w:val="00EC7E40"/>
    <w:rsid w:val="00ED04AD"/>
    <w:rsid w:val="00ED0FC4"/>
    <w:rsid w:val="00ED13F0"/>
    <w:rsid w:val="00ED19BA"/>
    <w:rsid w:val="00ED1F19"/>
    <w:rsid w:val="00ED1F3C"/>
    <w:rsid w:val="00ED20E6"/>
    <w:rsid w:val="00ED2201"/>
    <w:rsid w:val="00ED239D"/>
    <w:rsid w:val="00ED2CB4"/>
    <w:rsid w:val="00ED34C6"/>
    <w:rsid w:val="00ED36EB"/>
    <w:rsid w:val="00ED3C05"/>
    <w:rsid w:val="00ED3DED"/>
    <w:rsid w:val="00ED4342"/>
    <w:rsid w:val="00ED4380"/>
    <w:rsid w:val="00ED4B65"/>
    <w:rsid w:val="00ED4BD6"/>
    <w:rsid w:val="00ED4FF4"/>
    <w:rsid w:val="00ED5B7F"/>
    <w:rsid w:val="00ED5F41"/>
    <w:rsid w:val="00ED71AA"/>
    <w:rsid w:val="00ED720F"/>
    <w:rsid w:val="00EE0A7F"/>
    <w:rsid w:val="00EE1064"/>
    <w:rsid w:val="00EE1866"/>
    <w:rsid w:val="00EE1F82"/>
    <w:rsid w:val="00EE21E6"/>
    <w:rsid w:val="00EE21F4"/>
    <w:rsid w:val="00EE2395"/>
    <w:rsid w:val="00EE2A91"/>
    <w:rsid w:val="00EE355E"/>
    <w:rsid w:val="00EE3BE3"/>
    <w:rsid w:val="00EE3C51"/>
    <w:rsid w:val="00EE40D7"/>
    <w:rsid w:val="00EE58F0"/>
    <w:rsid w:val="00EE5901"/>
    <w:rsid w:val="00EE5C20"/>
    <w:rsid w:val="00EE721F"/>
    <w:rsid w:val="00EE751A"/>
    <w:rsid w:val="00EE7D6D"/>
    <w:rsid w:val="00EF0C39"/>
    <w:rsid w:val="00EF1A48"/>
    <w:rsid w:val="00EF2BBE"/>
    <w:rsid w:val="00EF2BFF"/>
    <w:rsid w:val="00EF2DCB"/>
    <w:rsid w:val="00EF33D0"/>
    <w:rsid w:val="00EF33EA"/>
    <w:rsid w:val="00EF3567"/>
    <w:rsid w:val="00EF41A5"/>
    <w:rsid w:val="00EF42B8"/>
    <w:rsid w:val="00EF4679"/>
    <w:rsid w:val="00EF4828"/>
    <w:rsid w:val="00EF4E9D"/>
    <w:rsid w:val="00EF5890"/>
    <w:rsid w:val="00EF5C89"/>
    <w:rsid w:val="00EF5FE7"/>
    <w:rsid w:val="00EF63A1"/>
    <w:rsid w:val="00EF65C4"/>
    <w:rsid w:val="00EF6726"/>
    <w:rsid w:val="00EF6CAA"/>
    <w:rsid w:val="00EF6F02"/>
    <w:rsid w:val="00EF73D4"/>
    <w:rsid w:val="00EF75BD"/>
    <w:rsid w:val="00EF76A1"/>
    <w:rsid w:val="00EF7BE2"/>
    <w:rsid w:val="00F003D8"/>
    <w:rsid w:val="00F00904"/>
    <w:rsid w:val="00F00FD1"/>
    <w:rsid w:val="00F0300A"/>
    <w:rsid w:val="00F030E4"/>
    <w:rsid w:val="00F037C9"/>
    <w:rsid w:val="00F04C98"/>
    <w:rsid w:val="00F06833"/>
    <w:rsid w:val="00F074E9"/>
    <w:rsid w:val="00F07CF5"/>
    <w:rsid w:val="00F100D6"/>
    <w:rsid w:val="00F113BC"/>
    <w:rsid w:val="00F11C1C"/>
    <w:rsid w:val="00F138E8"/>
    <w:rsid w:val="00F14B9C"/>
    <w:rsid w:val="00F15814"/>
    <w:rsid w:val="00F15A6D"/>
    <w:rsid w:val="00F1636A"/>
    <w:rsid w:val="00F163E9"/>
    <w:rsid w:val="00F1648E"/>
    <w:rsid w:val="00F16610"/>
    <w:rsid w:val="00F16D78"/>
    <w:rsid w:val="00F16D8C"/>
    <w:rsid w:val="00F1754F"/>
    <w:rsid w:val="00F176D7"/>
    <w:rsid w:val="00F176ED"/>
    <w:rsid w:val="00F179D8"/>
    <w:rsid w:val="00F17AFB"/>
    <w:rsid w:val="00F17E79"/>
    <w:rsid w:val="00F20130"/>
    <w:rsid w:val="00F21D7E"/>
    <w:rsid w:val="00F22CAC"/>
    <w:rsid w:val="00F24089"/>
    <w:rsid w:val="00F2471F"/>
    <w:rsid w:val="00F24DB0"/>
    <w:rsid w:val="00F25312"/>
    <w:rsid w:val="00F25928"/>
    <w:rsid w:val="00F25AA0"/>
    <w:rsid w:val="00F25BED"/>
    <w:rsid w:val="00F25C12"/>
    <w:rsid w:val="00F25C30"/>
    <w:rsid w:val="00F27A09"/>
    <w:rsid w:val="00F27EA4"/>
    <w:rsid w:val="00F30331"/>
    <w:rsid w:val="00F304DD"/>
    <w:rsid w:val="00F30EA7"/>
    <w:rsid w:val="00F31442"/>
    <w:rsid w:val="00F31604"/>
    <w:rsid w:val="00F3184A"/>
    <w:rsid w:val="00F326A5"/>
    <w:rsid w:val="00F33339"/>
    <w:rsid w:val="00F33D8B"/>
    <w:rsid w:val="00F34FA8"/>
    <w:rsid w:val="00F35398"/>
    <w:rsid w:val="00F357C5"/>
    <w:rsid w:val="00F35CBD"/>
    <w:rsid w:val="00F362D0"/>
    <w:rsid w:val="00F365C6"/>
    <w:rsid w:val="00F373A5"/>
    <w:rsid w:val="00F377CC"/>
    <w:rsid w:val="00F40030"/>
    <w:rsid w:val="00F405E0"/>
    <w:rsid w:val="00F420F0"/>
    <w:rsid w:val="00F425AA"/>
    <w:rsid w:val="00F42C67"/>
    <w:rsid w:val="00F43409"/>
    <w:rsid w:val="00F43713"/>
    <w:rsid w:val="00F445AD"/>
    <w:rsid w:val="00F44C06"/>
    <w:rsid w:val="00F452FE"/>
    <w:rsid w:val="00F457A8"/>
    <w:rsid w:val="00F45A6E"/>
    <w:rsid w:val="00F45CBA"/>
    <w:rsid w:val="00F45DF1"/>
    <w:rsid w:val="00F46131"/>
    <w:rsid w:val="00F46DEF"/>
    <w:rsid w:val="00F471A3"/>
    <w:rsid w:val="00F474BD"/>
    <w:rsid w:val="00F47523"/>
    <w:rsid w:val="00F479BE"/>
    <w:rsid w:val="00F50536"/>
    <w:rsid w:val="00F50A36"/>
    <w:rsid w:val="00F50BC2"/>
    <w:rsid w:val="00F513C2"/>
    <w:rsid w:val="00F51447"/>
    <w:rsid w:val="00F5165C"/>
    <w:rsid w:val="00F51F4B"/>
    <w:rsid w:val="00F524E7"/>
    <w:rsid w:val="00F52AFF"/>
    <w:rsid w:val="00F53A5E"/>
    <w:rsid w:val="00F53DBE"/>
    <w:rsid w:val="00F544F3"/>
    <w:rsid w:val="00F54C53"/>
    <w:rsid w:val="00F55354"/>
    <w:rsid w:val="00F5580E"/>
    <w:rsid w:val="00F55E32"/>
    <w:rsid w:val="00F563C0"/>
    <w:rsid w:val="00F56C5E"/>
    <w:rsid w:val="00F576EA"/>
    <w:rsid w:val="00F60C1E"/>
    <w:rsid w:val="00F6191B"/>
    <w:rsid w:val="00F6267E"/>
    <w:rsid w:val="00F62913"/>
    <w:rsid w:val="00F62B91"/>
    <w:rsid w:val="00F62FE0"/>
    <w:rsid w:val="00F63270"/>
    <w:rsid w:val="00F643D6"/>
    <w:rsid w:val="00F6493A"/>
    <w:rsid w:val="00F64E53"/>
    <w:rsid w:val="00F650ED"/>
    <w:rsid w:val="00F65AC2"/>
    <w:rsid w:val="00F661A7"/>
    <w:rsid w:val="00F6675C"/>
    <w:rsid w:val="00F6691F"/>
    <w:rsid w:val="00F66A66"/>
    <w:rsid w:val="00F6796B"/>
    <w:rsid w:val="00F67E21"/>
    <w:rsid w:val="00F700E9"/>
    <w:rsid w:val="00F704A1"/>
    <w:rsid w:val="00F7054C"/>
    <w:rsid w:val="00F70942"/>
    <w:rsid w:val="00F70D3A"/>
    <w:rsid w:val="00F70F8F"/>
    <w:rsid w:val="00F71204"/>
    <w:rsid w:val="00F71214"/>
    <w:rsid w:val="00F71721"/>
    <w:rsid w:val="00F7209F"/>
    <w:rsid w:val="00F727AA"/>
    <w:rsid w:val="00F728F7"/>
    <w:rsid w:val="00F72BEF"/>
    <w:rsid w:val="00F73363"/>
    <w:rsid w:val="00F73B28"/>
    <w:rsid w:val="00F74E31"/>
    <w:rsid w:val="00F74F4C"/>
    <w:rsid w:val="00F753AF"/>
    <w:rsid w:val="00F7554D"/>
    <w:rsid w:val="00F75AD1"/>
    <w:rsid w:val="00F762DA"/>
    <w:rsid w:val="00F762FA"/>
    <w:rsid w:val="00F765C8"/>
    <w:rsid w:val="00F768C1"/>
    <w:rsid w:val="00F76EC3"/>
    <w:rsid w:val="00F77175"/>
    <w:rsid w:val="00F77E1B"/>
    <w:rsid w:val="00F80219"/>
    <w:rsid w:val="00F80441"/>
    <w:rsid w:val="00F80683"/>
    <w:rsid w:val="00F808E6"/>
    <w:rsid w:val="00F80E67"/>
    <w:rsid w:val="00F80FA3"/>
    <w:rsid w:val="00F818C8"/>
    <w:rsid w:val="00F818E4"/>
    <w:rsid w:val="00F823BF"/>
    <w:rsid w:val="00F82FF7"/>
    <w:rsid w:val="00F8342F"/>
    <w:rsid w:val="00F83D43"/>
    <w:rsid w:val="00F84458"/>
    <w:rsid w:val="00F84D04"/>
    <w:rsid w:val="00F84DB1"/>
    <w:rsid w:val="00F84EF9"/>
    <w:rsid w:val="00F85ACC"/>
    <w:rsid w:val="00F879A2"/>
    <w:rsid w:val="00F911B3"/>
    <w:rsid w:val="00F91217"/>
    <w:rsid w:val="00F914AC"/>
    <w:rsid w:val="00F9180F"/>
    <w:rsid w:val="00F941F4"/>
    <w:rsid w:val="00F946C0"/>
    <w:rsid w:val="00F94940"/>
    <w:rsid w:val="00F95139"/>
    <w:rsid w:val="00F95BA1"/>
    <w:rsid w:val="00F95BD8"/>
    <w:rsid w:val="00F9687D"/>
    <w:rsid w:val="00F96CA5"/>
    <w:rsid w:val="00F96F64"/>
    <w:rsid w:val="00F977E1"/>
    <w:rsid w:val="00F97A26"/>
    <w:rsid w:val="00FA001F"/>
    <w:rsid w:val="00FA0346"/>
    <w:rsid w:val="00FA093A"/>
    <w:rsid w:val="00FA0DD8"/>
    <w:rsid w:val="00FA0FDA"/>
    <w:rsid w:val="00FA1255"/>
    <w:rsid w:val="00FA174B"/>
    <w:rsid w:val="00FA1D07"/>
    <w:rsid w:val="00FA2563"/>
    <w:rsid w:val="00FA268A"/>
    <w:rsid w:val="00FA2A6B"/>
    <w:rsid w:val="00FA2B9C"/>
    <w:rsid w:val="00FA3212"/>
    <w:rsid w:val="00FA4118"/>
    <w:rsid w:val="00FA4EE6"/>
    <w:rsid w:val="00FA50B0"/>
    <w:rsid w:val="00FA5427"/>
    <w:rsid w:val="00FA658C"/>
    <w:rsid w:val="00FA6B9C"/>
    <w:rsid w:val="00FA6E25"/>
    <w:rsid w:val="00FA6F0F"/>
    <w:rsid w:val="00FA724C"/>
    <w:rsid w:val="00FA743E"/>
    <w:rsid w:val="00FA7654"/>
    <w:rsid w:val="00FA769C"/>
    <w:rsid w:val="00FA7F23"/>
    <w:rsid w:val="00FB082D"/>
    <w:rsid w:val="00FB0E85"/>
    <w:rsid w:val="00FB13CF"/>
    <w:rsid w:val="00FB249A"/>
    <w:rsid w:val="00FB2E49"/>
    <w:rsid w:val="00FB3A18"/>
    <w:rsid w:val="00FB3B58"/>
    <w:rsid w:val="00FB4289"/>
    <w:rsid w:val="00FB469E"/>
    <w:rsid w:val="00FB49BA"/>
    <w:rsid w:val="00FB4EE5"/>
    <w:rsid w:val="00FB63AF"/>
    <w:rsid w:val="00FB6862"/>
    <w:rsid w:val="00FB698D"/>
    <w:rsid w:val="00FB69CC"/>
    <w:rsid w:val="00FB6BFB"/>
    <w:rsid w:val="00FB6E8D"/>
    <w:rsid w:val="00FB7357"/>
    <w:rsid w:val="00FB7712"/>
    <w:rsid w:val="00FC0E04"/>
    <w:rsid w:val="00FC0E67"/>
    <w:rsid w:val="00FC1459"/>
    <w:rsid w:val="00FC1FFC"/>
    <w:rsid w:val="00FC2644"/>
    <w:rsid w:val="00FC288C"/>
    <w:rsid w:val="00FC2CCD"/>
    <w:rsid w:val="00FC2DCA"/>
    <w:rsid w:val="00FC3046"/>
    <w:rsid w:val="00FC3268"/>
    <w:rsid w:val="00FC37EB"/>
    <w:rsid w:val="00FC4BA9"/>
    <w:rsid w:val="00FC5FB6"/>
    <w:rsid w:val="00FC6330"/>
    <w:rsid w:val="00FC7CF8"/>
    <w:rsid w:val="00FD02FD"/>
    <w:rsid w:val="00FD05CD"/>
    <w:rsid w:val="00FD0AB4"/>
    <w:rsid w:val="00FD1984"/>
    <w:rsid w:val="00FD1D8E"/>
    <w:rsid w:val="00FD2F07"/>
    <w:rsid w:val="00FD3E6F"/>
    <w:rsid w:val="00FD4374"/>
    <w:rsid w:val="00FD48AB"/>
    <w:rsid w:val="00FD50BE"/>
    <w:rsid w:val="00FD5338"/>
    <w:rsid w:val="00FD552D"/>
    <w:rsid w:val="00FD568F"/>
    <w:rsid w:val="00FD5D05"/>
    <w:rsid w:val="00FD60B2"/>
    <w:rsid w:val="00FD6893"/>
    <w:rsid w:val="00FD6C93"/>
    <w:rsid w:val="00FD6DA5"/>
    <w:rsid w:val="00FD6E01"/>
    <w:rsid w:val="00FD762D"/>
    <w:rsid w:val="00FD7655"/>
    <w:rsid w:val="00FE0451"/>
    <w:rsid w:val="00FE0960"/>
    <w:rsid w:val="00FE09A7"/>
    <w:rsid w:val="00FE1AB4"/>
    <w:rsid w:val="00FE1B6D"/>
    <w:rsid w:val="00FE1EF1"/>
    <w:rsid w:val="00FE32BA"/>
    <w:rsid w:val="00FE3490"/>
    <w:rsid w:val="00FE3819"/>
    <w:rsid w:val="00FE459C"/>
    <w:rsid w:val="00FE4C15"/>
    <w:rsid w:val="00FE4D50"/>
    <w:rsid w:val="00FE4FEB"/>
    <w:rsid w:val="00FE5ED5"/>
    <w:rsid w:val="00FE6029"/>
    <w:rsid w:val="00FE62E7"/>
    <w:rsid w:val="00FE6509"/>
    <w:rsid w:val="00FE69D0"/>
    <w:rsid w:val="00FE69D5"/>
    <w:rsid w:val="00FE6E30"/>
    <w:rsid w:val="00FE7559"/>
    <w:rsid w:val="00FE781B"/>
    <w:rsid w:val="00FF0B25"/>
    <w:rsid w:val="00FF13EA"/>
    <w:rsid w:val="00FF1E26"/>
    <w:rsid w:val="00FF2079"/>
    <w:rsid w:val="00FF327F"/>
    <w:rsid w:val="00FF365B"/>
    <w:rsid w:val="00FF37CB"/>
    <w:rsid w:val="00FF3BE9"/>
    <w:rsid w:val="00FF466F"/>
    <w:rsid w:val="00FF55BC"/>
    <w:rsid w:val="00FF5AD8"/>
    <w:rsid w:val="00FF61AD"/>
    <w:rsid w:val="00FF6267"/>
    <w:rsid w:val="00FF6DEE"/>
    <w:rsid w:val="00FF74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4FC02BE"/>
  <w15:docId w15:val="{4C6B9713-681E-4A01-848D-FE7427E3A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78"/>
    <w:pPr>
      <w:spacing w:before="120" w:after="120"/>
    </w:pPr>
    <w:rPr>
      <w:rFonts w:ascii="Arial Narrow" w:hAnsi="Arial Narrow"/>
      <w:sz w:val="22"/>
      <w:szCs w:val="22"/>
    </w:rPr>
  </w:style>
  <w:style w:type="paragraph" w:styleId="Heading1">
    <w:name w:val="heading 1"/>
    <w:basedOn w:val="Normal"/>
    <w:next w:val="Normal"/>
    <w:link w:val="Heading1Char"/>
    <w:uiPriority w:val="99"/>
    <w:qFormat/>
    <w:rsid w:val="007A7C74"/>
    <w:pPr>
      <w:keepNext/>
      <w:keepLines/>
      <w:numPr>
        <w:numId w:val="162"/>
      </w:numPr>
      <w:spacing w:before="480" w:after="0"/>
      <w:outlineLvl w:val="0"/>
    </w:pPr>
    <w:rPr>
      <w:rFonts w:eastAsia="Times New Roman"/>
      <w:b/>
      <w:bCs/>
      <w:caps/>
      <w:sz w:val="32"/>
      <w:szCs w:val="28"/>
    </w:rPr>
  </w:style>
  <w:style w:type="paragraph" w:styleId="Heading2">
    <w:name w:val="heading 2"/>
    <w:basedOn w:val="Normal"/>
    <w:next w:val="Normal"/>
    <w:link w:val="Heading2Char"/>
    <w:qFormat/>
    <w:rsid w:val="00FD3E6F"/>
    <w:pPr>
      <w:widowControl w:val="0"/>
      <w:numPr>
        <w:ilvl w:val="1"/>
        <w:numId w:val="162"/>
      </w:numPr>
      <w:ind w:left="576"/>
      <w:outlineLvl w:val="1"/>
    </w:pPr>
    <w:rPr>
      <w:rFonts w:eastAsia="Times New Roman"/>
      <w:b/>
      <w:bCs/>
      <w:caps/>
      <w:sz w:val="28"/>
      <w:szCs w:val="26"/>
    </w:rPr>
  </w:style>
  <w:style w:type="paragraph" w:styleId="Heading3">
    <w:name w:val="heading 3"/>
    <w:basedOn w:val="Normal"/>
    <w:next w:val="Normal"/>
    <w:link w:val="Heading3Char"/>
    <w:qFormat/>
    <w:rsid w:val="003D1E98"/>
    <w:pPr>
      <w:keepNext/>
      <w:keepLines/>
      <w:numPr>
        <w:ilvl w:val="2"/>
        <w:numId w:val="162"/>
      </w:numPr>
      <w:spacing w:before="200" w:after="0"/>
      <w:outlineLvl w:val="2"/>
    </w:pPr>
    <w:rPr>
      <w:rFonts w:eastAsia="Times New Roman"/>
      <w:b/>
      <w:bCs/>
      <w:caps/>
    </w:rPr>
  </w:style>
  <w:style w:type="paragraph" w:styleId="Heading4">
    <w:name w:val="heading 4"/>
    <w:basedOn w:val="Normal"/>
    <w:next w:val="Normal"/>
    <w:link w:val="Heading4Char"/>
    <w:qFormat/>
    <w:rsid w:val="002C5B1A"/>
    <w:pPr>
      <w:keepNext/>
      <w:keepLines/>
      <w:numPr>
        <w:ilvl w:val="3"/>
        <w:numId w:val="162"/>
      </w:numPr>
      <w:outlineLvl w:val="3"/>
    </w:pPr>
    <w:rPr>
      <w:rFonts w:eastAsia="Times New Roman"/>
      <w:b/>
      <w:bCs/>
      <w:iCs/>
      <w:caps/>
    </w:rPr>
  </w:style>
  <w:style w:type="paragraph" w:styleId="Heading5">
    <w:name w:val="heading 5"/>
    <w:basedOn w:val="Normal"/>
    <w:next w:val="Normal"/>
    <w:link w:val="Heading5Char"/>
    <w:uiPriority w:val="99"/>
    <w:qFormat/>
    <w:rsid w:val="00891159"/>
    <w:pPr>
      <w:keepNext/>
      <w:keepLines/>
      <w:numPr>
        <w:ilvl w:val="4"/>
        <w:numId w:val="162"/>
      </w:numPr>
      <w:spacing w:before="200" w:after="0"/>
      <w:outlineLvl w:val="4"/>
    </w:pPr>
    <w:rPr>
      <w:rFonts w:eastAsia="Times New Roman"/>
    </w:rPr>
  </w:style>
  <w:style w:type="paragraph" w:styleId="Heading6">
    <w:name w:val="heading 6"/>
    <w:basedOn w:val="Normal"/>
    <w:next w:val="Normal"/>
    <w:link w:val="Heading6Char"/>
    <w:uiPriority w:val="99"/>
    <w:qFormat/>
    <w:rsid w:val="00221615"/>
    <w:pPr>
      <w:keepNext/>
      <w:keepLines/>
      <w:numPr>
        <w:ilvl w:val="5"/>
        <w:numId w:val="16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221615"/>
    <w:pPr>
      <w:keepNext/>
      <w:keepLines/>
      <w:numPr>
        <w:ilvl w:val="6"/>
        <w:numId w:val="16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221615"/>
    <w:pPr>
      <w:keepNext/>
      <w:keepLines/>
      <w:numPr>
        <w:ilvl w:val="7"/>
        <w:numId w:val="16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221615"/>
    <w:pPr>
      <w:keepNext/>
      <w:keepLines/>
      <w:numPr>
        <w:ilvl w:val="8"/>
        <w:numId w:val="16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A7C74"/>
    <w:rPr>
      <w:rFonts w:ascii="Arial Narrow" w:eastAsia="Times New Roman" w:hAnsi="Arial Narrow"/>
      <w:b/>
      <w:bCs/>
      <w:caps/>
      <w:sz w:val="32"/>
      <w:szCs w:val="28"/>
    </w:rPr>
  </w:style>
  <w:style w:type="character" w:customStyle="1" w:styleId="Heading2Char">
    <w:name w:val="Heading 2 Char"/>
    <w:basedOn w:val="DefaultParagraphFont"/>
    <w:link w:val="Heading2"/>
    <w:locked/>
    <w:rsid w:val="00FD3E6F"/>
    <w:rPr>
      <w:rFonts w:ascii="Arial Narrow" w:eastAsia="Times New Roman" w:hAnsi="Arial Narrow"/>
      <w:b/>
      <w:bCs/>
      <w:caps/>
      <w:sz w:val="28"/>
      <w:szCs w:val="26"/>
    </w:rPr>
  </w:style>
  <w:style w:type="character" w:customStyle="1" w:styleId="Heading3Char">
    <w:name w:val="Heading 3 Char"/>
    <w:basedOn w:val="DefaultParagraphFont"/>
    <w:link w:val="Heading3"/>
    <w:locked/>
    <w:rsid w:val="003D1E98"/>
    <w:rPr>
      <w:rFonts w:ascii="Arial Narrow" w:eastAsia="Times New Roman" w:hAnsi="Arial Narrow"/>
      <w:b/>
      <w:bCs/>
      <w:caps/>
      <w:sz w:val="22"/>
      <w:szCs w:val="22"/>
    </w:rPr>
  </w:style>
  <w:style w:type="character" w:customStyle="1" w:styleId="Heading4Char">
    <w:name w:val="Heading 4 Char"/>
    <w:basedOn w:val="DefaultParagraphFont"/>
    <w:link w:val="Heading4"/>
    <w:locked/>
    <w:rsid w:val="002C5B1A"/>
    <w:rPr>
      <w:rFonts w:ascii="Arial Narrow" w:eastAsia="Times New Roman" w:hAnsi="Arial Narrow"/>
      <w:b/>
      <w:bCs/>
      <w:iCs/>
      <w:caps/>
      <w:sz w:val="22"/>
      <w:szCs w:val="22"/>
    </w:rPr>
  </w:style>
  <w:style w:type="character" w:customStyle="1" w:styleId="Heading5Char">
    <w:name w:val="Heading 5 Char"/>
    <w:link w:val="Heading5"/>
    <w:uiPriority w:val="99"/>
    <w:locked/>
    <w:rsid w:val="00C609BC"/>
    <w:rPr>
      <w:rFonts w:ascii="Arial Narrow" w:eastAsia="Times New Roman" w:hAnsi="Arial Narrow"/>
      <w:sz w:val="22"/>
      <w:szCs w:val="22"/>
    </w:rPr>
  </w:style>
  <w:style w:type="character" w:customStyle="1" w:styleId="Heading6Char">
    <w:name w:val="Heading 6 Char"/>
    <w:link w:val="Heading6"/>
    <w:uiPriority w:val="99"/>
    <w:locked/>
    <w:rsid w:val="00C609BC"/>
    <w:rPr>
      <w:rFonts w:ascii="Cambria" w:eastAsia="Times New Roman" w:hAnsi="Cambria"/>
      <w:i/>
      <w:iCs/>
      <w:color w:val="243F60"/>
      <w:sz w:val="22"/>
      <w:szCs w:val="22"/>
    </w:rPr>
  </w:style>
  <w:style w:type="character" w:customStyle="1" w:styleId="Heading7Char">
    <w:name w:val="Heading 7 Char"/>
    <w:link w:val="Heading7"/>
    <w:uiPriority w:val="99"/>
    <w:locked/>
    <w:rsid w:val="00C609BC"/>
    <w:rPr>
      <w:rFonts w:ascii="Cambria" w:eastAsia="Times New Roman" w:hAnsi="Cambria"/>
      <w:i/>
      <w:iCs/>
      <w:color w:val="404040"/>
      <w:sz w:val="22"/>
      <w:szCs w:val="22"/>
    </w:rPr>
  </w:style>
  <w:style w:type="character" w:customStyle="1" w:styleId="Heading8Char">
    <w:name w:val="Heading 8 Char"/>
    <w:link w:val="Heading8"/>
    <w:uiPriority w:val="99"/>
    <w:locked/>
    <w:rsid w:val="00C609BC"/>
    <w:rPr>
      <w:rFonts w:ascii="Cambria" w:eastAsia="Times New Roman" w:hAnsi="Cambria"/>
      <w:color w:val="404040"/>
    </w:rPr>
  </w:style>
  <w:style w:type="character" w:customStyle="1" w:styleId="Heading9Char">
    <w:name w:val="Heading 9 Char"/>
    <w:link w:val="Heading9"/>
    <w:uiPriority w:val="99"/>
    <w:locked/>
    <w:rsid w:val="00C609BC"/>
    <w:rPr>
      <w:rFonts w:ascii="Cambria" w:eastAsia="Times New Roman" w:hAnsi="Cambria"/>
      <w:i/>
      <w:iCs/>
      <w:color w:val="404040"/>
    </w:rPr>
  </w:style>
  <w:style w:type="paragraph" w:styleId="Header">
    <w:name w:val="header"/>
    <w:basedOn w:val="Normal"/>
    <w:link w:val="HeaderChar"/>
    <w:uiPriority w:val="99"/>
    <w:rsid w:val="00221615"/>
    <w:pPr>
      <w:pBdr>
        <w:bottom w:val="single" w:sz="8" w:space="3" w:color="auto"/>
      </w:pBdr>
      <w:tabs>
        <w:tab w:val="right" w:pos="9360"/>
      </w:tabs>
    </w:pPr>
    <w:rPr>
      <w:b/>
      <w:sz w:val="20"/>
    </w:rPr>
  </w:style>
  <w:style w:type="character" w:customStyle="1" w:styleId="HeaderChar">
    <w:name w:val="Header Char"/>
    <w:link w:val="Header"/>
    <w:uiPriority w:val="99"/>
    <w:locked/>
    <w:rsid w:val="00221615"/>
    <w:rPr>
      <w:rFonts w:ascii="Arial Narrow" w:hAnsi="Arial Narrow" w:cs="Times New Roman"/>
      <w:b/>
      <w:sz w:val="20"/>
    </w:rPr>
  </w:style>
  <w:style w:type="paragraph" w:styleId="Footer">
    <w:name w:val="footer"/>
    <w:basedOn w:val="Normal"/>
    <w:link w:val="FooterChar"/>
    <w:uiPriority w:val="99"/>
    <w:rsid w:val="00221615"/>
    <w:pPr>
      <w:pBdr>
        <w:top w:val="single" w:sz="8" w:space="3" w:color="auto"/>
      </w:pBdr>
      <w:tabs>
        <w:tab w:val="center" w:pos="4680"/>
        <w:tab w:val="right" w:pos="9360"/>
      </w:tabs>
    </w:pPr>
    <w:rPr>
      <w:b/>
      <w:sz w:val="20"/>
    </w:rPr>
  </w:style>
  <w:style w:type="character" w:customStyle="1" w:styleId="FooterChar">
    <w:name w:val="Footer Char"/>
    <w:link w:val="Footer"/>
    <w:uiPriority w:val="99"/>
    <w:locked/>
    <w:rsid w:val="00221615"/>
    <w:rPr>
      <w:rFonts w:ascii="Arial Narrow" w:hAnsi="Arial Narrow" w:cs="Times New Roman"/>
      <w:b/>
      <w:sz w:val="20"/>
    </w:rPr>
  </w:style>
  <w:style w:type="table" w:styleId="TableGrid">
    <w:name w:val="Table Grid"/>
    <w:basedOn w:val="TableNormal"/>
    <w:rsid w:val="008F3E35"/>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3D1E98"/>
    <w:pPr>
      <w:jc w:val="center"/>
    </w:pPr>
    <w:rPr>
      <w:b/>
      <w:caps/>
      <w:sz w:val="32"/>
    </w:rPr>
  </w:style>
  <w:style w:type="character" w:customStyle="1" w:styleId="TitleChar">
    <w:name w:val="Title Char"/>
    <w:basedOn w:val="DefaultParagraphFont"/>
    <w:link w:val="Title"/>
    <w:uiPriority w:val="99"/>
    <w:locked/>
    <w:rsid w:val="003D1E98"/>
    <w:rPr>
      <w:rFonts w:ascii="Arial Narrow" w:hAnsi="Arial Narrow"/>
      <w:b/>
      <w:caps/>
      <w:sz w:val="32"/>
      <w:szCs w:val="22"/>
    </w:rPr>
  </w:style>
  <w:style w:type="paragraph" w:customStyle="1" w:styleId="IntentionallyBlank">
    <w:name w:val="Intentionally Blank"/>
    <w:basedOn w:val="Normal"/>
    <w:next w:val="Normal"/>
    <w:uiPriority w:val="99"/>
    <w:rsid w:val="008F3E35"/>
    <w:pPr>
      <w:spacing w:before="6120"/>
      <w:jc w:val="center"/>
    </w:pPr>
    <w:rPr>
      <w:b/>
    </w:rPr>
  </w:style>
  <w:style w:type="paragraph" w:customStyle="1" w:styleId="FAATableText">
    <w:name w:val="FAA_Table Text"/>
    <w:basedOn w:val="Normal"/>
    <w:uiPriority w:val="99"/>
    <w:rsid w:val="003D1E98"/>
    <w:pPr>
      <w:spacing w:before="40" w:after="40"/>
    </w:pPr>
    <w:rPr>
      <w:szCs w:val="20"/>
    </w:rPr>
  </w:style>
  <w:style w:type="paragraph" w:customStyle="1" w:styleId="FAATableHeading">
    <w:name w:val="FAA_Table Heading"/>
    <w:basedOn w:val="FAATableText"/>
    <w:uiPriority w:val="99"/>
    <w:rsid w:val="003D1E98"/>
    <w:rPr>
      <w:b/>
    </w:rPr>
  </w:style>
  <w:style w:type="paragraph" w:styleId="TOC1">
    <w:name w:val="toc 1"/>
    <w:basedOn w:val="Normal"/>
    <w:next w:val="Normal"/>
    <w:uiPriority w:val="39"/>
    <w:rsid w:val="00267D11"/>
    <w:pPr>
      <w:spacing w:after="0"/>
      <w:ind w:left="720" w:hanging="720"/>
    </w:pPr>
    <w:rPr>
      <w:b/>
      <w:caps/>
    </w:rPr>
  </w:style>
  <w:style w:type="paragraph" w:styleId="TOC2">
    <w:name w:val="toc 2"/>
    <w:basedOn w:val="Normal"/>
    <w:next w:val="Normal"/>
    <w:uiPriority w:val="39"/>
    <w:rsid w:val="00267D11"/>
    <w:pPr>
      <w:keepNext/>
      <w:tabs>
        <w:tab w:val="right" w:leader="dot" w:pos="9350"/>
      </w:tabs>
      <w:spacing w:after="0"/>
      <w:ind w:left="720" w:hanging="720"/>
      <w:contextualSpacing/>
    </w:pPr>
    <w:rPr>
      <w:b/>
      <w:noProof/>
    </w:rPr>
  </w:style>
  <w:style w:type="paragraph" w:styleId="TOC3">
    <w:name w:val="toc 3"/>
    <w:basedOn w:val="Normal"/>
    <w:next w:val="Normal"/>
    <w:uiPriority w:val="39"/>
    <w:rsid w:val="00267D11"/>
    <w:pPr>
      <w:tabs>
        <w:tab w:val="left" w:pos="2160"/>
        <w:tab w:val="right" w:leader="dot" w:pos="9350"/>
      </w:tabs>
      <w:spacing w:before="60" w:after="60"/>
      <w:ind w:left="1454" w:hanging="691"/>
      <w:contextualSpacing/>
    </w:pPr>
    <w:rPr>
      <w:b/>
      <w:noProof/>
    </w:rPr>
  </w:style>
  <w:style w:type="paragraph" w:styleId="TOC4">
    <w:name w:val="toc 4"/>
    <w:basedOn w:val="Normal"/>
    <w:next w:val="Normal"/>
    <w:uiPriority w:val="39"/>
    <w:rsid w:val="00E009C3"/>
    <w:pPr>
      <w:tabs>
        <w:tab w:val="right" w:leader="dot" w:pos="9350"/>
      </w:tabs>
      <w:spacing w:before="60" w:after="60"/>
      <w:ind w:left="2520" w:right="720" w:hanging="1066"/>
      <w:contextualSpacing/>
    </w:pPr>
    <w:rPr>
      <w:noProof/>
    </w:rPr>
  </w:style>
  <w:style w:type="character" w:styleId="Hyperlink">
    <w:name w:val="Hyperlink"/>
    <w:uiPriority w:val="99"/>
    <w:rsid w:val="008F3E35"/>
    <w:rPr>
      <w:rFonts w:cs="Times New Roman"/>
      <w:color w:val="0000FF"/>
      <w:u w:val="single"/>
    </w:rPr>
  </w:style>
  <w:style w:type="paragraph" w:customStyle="1" w:styleId="HeadingSectionStart">
    <w:name w:val="Heading_SectionStart"/>
    <w:basedOn w:val="Normal"/>
    <w:next w:val="Normal"/>
    <w:uiPriority w:val="99"/>
    <w:rsid w:val="003D1E98"/>
    <w:pPr>
      <w:pageBreakBefore/>
      <w:widowControl w:val="0"/>
      <w:spacing w:after="0" w:line="233" w:lineRule="auto"/>
    </w:pPr>
    <w:rPr>
      <w:b/>
      <w:sz w:val="32"/>
    </w:rPr>
  </w:style>
  <w:style w:type="paragraph" w:customStyle="1" w:styleId="FAAOutlinea">
    <w:name w:val="FAA_Outline (a)"/>
    <w:basedOn w:val="Normal"/>
    <w:uiPriority w:val="99"/>
    <w:rsid w:val="00E869FE"/>
    <w:pPr>
      <w:keepLines/>
      <w:numPr>
        <w:ilvl w:val="1"/>
        <w:numId w:val="4"/>
      </w:numPr>
    </w:pPr>
  </w:style>
  <w:style w:type="paragraph" w:customStyle="1" w:styleId="FAAOutlineSpaceAbove">
    <w:name w:val="FAA_Outline_SpaceAbove"/>
    <w:uiPriority w:val="99"/>
    <w:rsid w:val="00A65549"/>
    <w:pPr>
      <w:keepNext/>
      <w:keepLines/>
      <w:numPr>
        <w:numId w:val="4"/>
      </w:numPr>
    </w:pPr>
    <w:rPr>
      <w:rFonts w:ascii="Arial Narrow" w:hAnsi="Arial Narrow"/>
      <w:sz w:val="4"/>
      <w:szCs w:val="22"/>
    </w:rPr>
  </w:style>
  <w:style w:type="paragraph" w:customStyle="1" w:styleId="FFATextFlushRight">
    <w:name w:val="FFA_Text FlushRight"/>
    <w:basedOn w:val="Normal"/>
    <w:uiPriority w:val="99"/>
    <w:rsid w:val="00E63CC6"/>
    <w:pPr>
      <w:keepLines/>
      <w:spacing w:line="228" w:lineRule="auto"/>
      <w:ind w:left="720"/>
      <w:contextualSpacing/>
      <w:jc w:val="right"/>
    </w:pPr>
    <w:rPr>
      <w:i/>
      <w:sz w:val="20"/>
    </w:rPr>
  </w:style>
  <w:style w:type="paragraph" w:styleId="BalloonText">
    <w:name w:val="Balloon Text"/>
    <w:basedOn w:val="Normal"/>
    <w:link w:val="BalloonTextChar"/>
    <w:uiPriority w:val="99"/>
    <w:semiHidden/>
    <w:rsid w:val="006D14D0"/>
    <w:pPr>
      <w:spacing w:before="0" w:after="0"/>
    </w:pPr>
    <w:rPr>
      <w:rFonts w:ascii="Tahoma" w:hAnsi="Tahoma" w:cs="Tahoma"/>
      <w:sz w:val="16"/>
      <w:szCs w:val="16"/>
    </w:rPr>
  </w:style>
  <w:style w:type="character" w:customStyle="1" w:styleId="BalloonTextChar">
    <w:name w:val="Balloon Text Char"/>
    <w:link w:val="BalloonText"/>
    <w:uiPriority w:val="99"/>
    <w:semiHidden/>
    <w:locked/>
    <w:rsid w:val="006D14D0"/>
    <w:rPr>
      <w:rFonts w:ascii="Tahoma" w:hAnsi="Tahoma" w:cs="Tahoma"/>
      <w:sz w:val="16"/>
      <w:szCs w:val="16"/>
    </w:rPr>
  </w:style>
  <w:style w:type="paragraph" w:customStyle="1" w:styleId="FAANoteL1">
    <w:name w:val="FAA_Note L1"/>
    <w:basedOn w:val="Normal"/>
    <w:next w:val="Normal"/>
    <w:uiPriority w:val="99"/>
    <w:rsid w:val="003D1E98"/>
    <w:pPr>
      <w:ind w:left="720"/>
    </w:pPr>
    <w:rPr>
      <w:i/>
    </w:rPr>
  </w:style>
  <w:style w:type="paragraph" w:customStyle="1" w:styleId="FAACover">
    <w:name w:val="FAA_Cover"/>
    <w:basedOn w:val="Normal"/>
    <w:uiPriority w:val="99"/>
    <w:rsid w:val="009A7CC1"/>
    <w:pPr>
      <w:spacing w:before="1000" w:after="280"/>
      <w:jc w:val="center"/>
    </w:pPr>
    <w:rPr>
      <w:rFonts w:eastAsia="Times New Roman"/>
      <w:b/>
      <w:caps/>
      <w:sz w:val="32"/>
      <w:szCs w:val="20"/>
    </w:rPr>
  </w:style>
  <w:style w:type="paragraph" w:customStyle="1" w:styleId="FAAForeaseofreference">
    <w:name w:val="FAA_For ease of reference"/>
    <w:basedOn w:val="Normal"/>
    <w:uiPriority w:val="99"/>
    <w:rsid w:val="009A7CC1"/>
    <w:pPr>
      <w:pBdr>
        <w:top w:val="single" w:sz="4" w:space="4" w:color="auto"/>
        <w:left w:val="single" w:sz="4" w:space="4" w:color="auto"/>
        <w:bottom w:val="single" w:sz="4" w:space="4" w:color="auto"/>
        <w:right w:val="single" w:sz="4" w:space="4" w:color="auto"/>
      </w:pBdr>
      <w:spacing w:before="0" w:after="200" w:line="276" w:lineRule="auto"/>
    </w:pPr>
    <w:rPr>
      <w:sz w:val="20"/>
    </w:rPr>
  </w:style>
  <w:style w:type="paragraph" w:customStyle="1" w:styleId="FAAISHeading">
    <w:name w:val="FAA_IS Heading"/>
    <w:basedOn w:val="Normal"/>
    <w:uiPriority w:val="99"/>
    <w:rsid w:val="003D1E98"/>
    <w:pPr>
      <w:ind w:left="1152" w:hanging="1152"/>
    </w:pPr>
    <w:rPr>
      <w:b/>
      <w:caps/>
      <w:szCs w:val="20"/>
    </w:rPr>
  </w:style>
  <w:style w:type="paragraph" w:customStyle="1" w:styleId="FAANoteL2">
    <w:name w:val="FAA_Note L2"/>
    <w:basedOn w:val="FAANoteL1"/>
    <w:uiPriority w:val="99"/>
    <w:rsid w:val="003D1E98"/>
    <w:pPr>
      <w:tabs>
        <w:tab w:val="left" w:pos="1440"/>
      </w:tabs>
      <w:ind w:left="1440"/>
    </w:pPr>
  </w:style>
  <w:style w:type="paragraph" w:customStyle="1" w:styleId="FAAFormInstructions">
    <w:name w:val="FAA_Form Instructions"/>
    <w:basedOn w:val="FAAFormTextNumber"/>
    <w:uiPriority w:val="99"/>
    <w:rsid w:val="003D1E98"/>
  </w:style>
  <w:style w:type="paragraph" w:customStyle="1" w:styleId="FAAISManualOutlinea">
    <w:name w:val="FAA_IS Manual Outline (a)"/>
    <w:basedOn w:val="FAAOutlinea"/>
    <w:uiPriority w:val="99"/>
    <w:rsid w:val="00AD36DB"/>
    <w:pPr>
      <w:spacing w:before="60" w:after="60" w:line="228" w:lineRule="auto"/>
    </w:pPr>
  </w:style>
  <w:style w:type="paragraph" w:customStyle="1" w:styleId="FAAFormTextNumber">
    <w:name w:val="FAA_Form Text Number"/>
    <w:basedOn w:val="Normal"/>
    <w:uiPriority w:val="99"/>
    <w:rsid w:val="003D1E98"/>
    <w:pPr>
      <w:widowControl w:val="0"/>
      <w:tabs>
        <w:tab w:val="left" w:pos="504"/>
      </w:tabs>
      <w:spacing w:before="40" w:after="40"/>
      <w:ind w:left="504" w:hanging="504"/>
    </w:pPr>
    <w:rPr>
      <w:i/>
      <w:sz w:val="20"/>
      <w:szCs w:val="20"/>
    </w:rPr>
  </w:style>
  <w:style w:type="paragraph" w:customStyle="1" w:styleId="FAAFormText">
    <w:name w:val="FAA_Form Text"/>
    <w:basedOn w:val="FAATableText"/>
    <w:uiPriority w:val="99"/>
    <w:rsid w:val="003D1E98"/>
    <w:rPr>
      <w:sz w:val="20"/>
    </w:rPr>
  </w:style>
  <w:style w:type="character" w:styleId="CommentReference">
    <w:name w:val="annotation reference"/>
    <w:uiPriority w:val="99"/>
    <w:semiHidden/>
    <w:rsid w:val="00033130"/>
    <w:rPr>
      <w:rFonts w:cs="Times New Roman"/>
      <w:sz w:val="16"/>
      <w:szCs w:val="16"/>
    </w:rPr>
  </w:style>
  <w:style w:type="paragraph" w:styleId="CommentText">
    <w:name w:val="annotation text"/>
    <w:basedOn w:val="Normal"/>
    <w:link w:val="CommentTextChar"/>
    <w:uiPriority w:val="99"/>
    <w:semiHidden/>
    <w:rsid w:val="00033130"/>
    <w:rPr>
      <w:sz w:val="20"/>
      <w:szCs w:val="20"/>
    </w:rPr>
  </w:style>
  <w:style w:type="character" w:customStyle="1" w:styleId="CommentTextChar">
    <w:name w:val="Comment Text Char"/>
    <w:link w:val="CommentText"/>
    <w:uiPriority w:val="99"/>
    <w:semiHidden/>
    <w:locked/>
    <w:rsid w:val="00033130"/>
    <w:rPr>
      <w:rFonts w:ascii="Arial Narrow" w:hAnsi="Arial Narrow" w:cs="Times New Roman"/>
      <w:sz w:val="20"/>
      <w:szCs w:val="20"/>
    </w:rPr>
  </w:style>
  <w:style w:type="paragraph" w:styleId="CommentSubject">
    <w:name w:val="annotation subject"/>
    <w:basedOn w:val="CommentText"/>
    <w:next w:val="CommentText"/>
    <w:link w:val="CommentSubjectChar"/>
    <w:uiPriority w:val="99"/>
    <w:semiHidden/>
    <w:rsid w:val="00033130"/>
    <w:rPr>
      <w:b/>
      <w:bCs/>
    </w:rPr>
  </w:style>
  <w:style w:type="character" w:customStyle="1" w:styleId="CommentSubjectChar">
    <w:name w:val="Comment Subject Char"/>
    <w:link w:val="CommentSubject"/>
    <w:uiPriority w:val="99"/>
    <w:semiHidden/>
    <w:locked/>
    <w:rsid w:val="00033130"/>
    <w:rPr>
      <w:rFonts w:ascii="Arial Narrow" w:hAnsi="Arial Narrow" w:cs="Times New Roman"/>
      <w:b/>
      <w:bCs/>
      <w:sz w:val="20"/>
      <w:szCs w:val="20"/>
    </w:rPr>
  </w:style>
  <w:style w:type="paragraph" w:styleId="Revision">
    <w:name w:val="Revision"/>
    <w:hidden/>
    <w:uiPriority w:val="99"/>
    <w:semiHidden/>
    <w:rsid w:val="00033130"/>
    <w:rPr>
      <w:rFonts w:ascii="Arial Narrow" w:hAnsi="Arial Narrow"/>
      <w:sz w:val="22"/>
      <w:szCs w:val="22"/>
    </w:rPr>
  </w:style>
  <w:style w:type="paragraph" w:customStyle="1" w:styleId="FAATableTitle">
    <w:name w:val="FAA_Table Title"/>
    <w:basedOn w:val="FAATableText"/>
    <w:uiPriority w:val="99"/>
    <w:rsid w:val="003D1E98"/>
    <w:pPr>
      <w:spacing w:before="60" w:after="60"/>
      <w:jc w:val="center"/>
    </w:pPr>
    <w:rPr>
      <w:b/>
      <w:sz w:val="24"/>
    </w:rPr>
  </w:style>
  <w:style w:type="paragraph" w:styleId="TOC6">
    <w:name w:val="toc 6"/>
    <w:basedOn w:val="Normal"/>
    <w:next w:val="Normal"/>
    <w:autoRedefine/>
    <w:uiPriority w:val="39"/>
    <w:rsid w:val="00D76B61"/>
    <w:pPr>
      <w:spacing w:before="0" w:after="100" w:line="276" w:lineRule="auto"/>
      <w:ind w:left="1100"/>
    </w:pPr>
    <w:rPr>
      <w:rFonts w:ascii="Calibri" w:eastAsia="Times New Roman" w:hAnsi="Calibri"/>
    </w:rPr>
  </w:style>
  <w:style w:type="paragraph" w:styleId="TOC7">
    <w:name w:val="toc 7"/>
    <w:basedOn w:val="Normal"/>
    <w:next w:val="Normal"/>
    <w:autoRedefine/>
    <w:uiPriority w:val="39"/>
    <w:rsid w:val="00D76B61"/>
    <w:pPr>
      <w:spacing w:before="0" w:after="100" w:line="276" w:lineRule="auto"/>
      <w:ind w:left="1320"/>
    </w:pPr>
    <w:rPr>
      <w:rFonts w:ascii="Calibri" w:eastAsia="Times New Roman" w:hAnsi="Calibri"/>
    </w:rPr>
  </w:style>
  <w:style w:type="paragraph" w:styleId="TOC8">
    <w:name w:val="toc 8"/>
    <w:basedOn w:val="Normal"/>
    <w:next w:val="Normal"/>
    <w:autoRedefine/>
    <w:uiPriority w:val="39"/>
    <w:rsid w:val="00D76B61"/>
    <w:pPr>
      <w:spacing w:before="0" w:after="100" w:line="276" w:lineRule="auto"/>
      <w:ind w:left="1540"/>
    </w:pPr>
    <w:rPr>
      <w:rFonts w:ascii="Calibri" w:eastAsia="Times New Roman" w:hAnsi="Calibri"/>
    </w:rPr>
  </w:style>
  <w:style w:type="paragraph" w:styleId="TOC9">
    <w:name w:val="toc 9"/>
    <w:basedOn w:val="Normal"/>
    <w:next w:val="Normal"/>
    <w:autoRedefine/>
    <w:uiPriority w:val="39"/>
    <w:rsid w:val="00D76B61"/>
    <w:pPr>
      <w:spacing w:before="0" w:after="100" w:line="276" w:lineRule="auto"/>
      <w:ind w:left="1760"/>
    </w:pPr>
    <w:rPr>
      <w:rFonts w:ascii="Calibri" w:eastAsia="Times New Roman" w:hAnsi="Calibri"/>
    </w:rPr>
  </w:style>
  <w:style w:type="paragraph" w:customStyle="1" w:styleId="FAATableNumber">
    <w:name w:val="FAA_Table Number"/>
    <w:basedOn w:val="FAATableText"/>
    <w:next w:val="FAATableText"/>
    <w:uiPriority w:val="99"/>
    <w:rsid w:val="009C3876"/>
    <w:pPr>
      <w:ind w:left="432" w:hanging="432"/>
    </w:pPr>
  </w:style>
  <w:style w:type="paragraph" w:styleId="TOC5">
    <w:name w:val="toc 5"/>
    <w:basedOn w:val="Normal"/>
    <w:next w:val="Normal"/>
    <w:autoRedefine/>
    <w:uiPriority w:val="39"/>
    <w:rsid w:val="004B59E4"/>
    <w:pPr>
      <w:spacing w:before="0" w:after="100" w:line="276" w:lineRule="auto"/>
      <w:ind w:left="880"/>
    </w:pPr>
    <w:rPr>
      <w:rFonts w:ascii="Calibri" w:eastAsia="Times New Roman" w:hAnsi="Calibri"/>
    </w:rPr>
  </w:style>
  <w:style w:type="paragraph" w:customStyle="1" w:styleId="Temp5">
    <w:name w:val="Temp5"/>
    <w:basedOn w:val="Heading5"/>
    <w:uiPriority w:val="99"/>
    <w:rsid w:val="005D24F1"/>
    <w:pPr>
      <w:keepNext w:val="0"/>
      <w:keepLines w:val="0"/>
      <w:numPr>
        <w:ilvl w:val="0"/>
        <w:numId w:val="0"/>
      </w:numPr>
      <w:tabs>
        <w:tab w:val="num" w:pos="864"/>
      </w:tabs>
      <w:spacing w:before="60" w:after="60"/>
      <w:ind w:left="864" w:hanging="432"/>
    </w:pPr>
    <w:rPr>
      <w:rFonts w:eastAsia="Calibri"/>
      <w:szCs w:val="20"/>
    </w:rPr>
  </w:style>
  <w:style w:type="paragraph" w:customStyle="1" w:styleId="Temp6">
    <w:name w:val="Temp6"/>
    <w:basedOn w:val="Heading6"/>
    <w:uiPriority w:val="99"/>
    <w:rsid w:val="005D24F1"/>
    <w:pPr>
      <w:keepNext w:val="0"/>
      <w:keepLines w:val="0"/>
      <w:numPr>
        <w:ilvl w:val="0"/>
        <w:numId w:val="0"/>
      </w:numPr>
      <w:tabs>
        <w:tab w:val="num" w:pos="1296"/>
      </w:tabs>
      <w:spacing w:before="0" w:after="20"/>
      <w:ind w:left="1296" w:hanging="432"/>
    </w:pPr>
    <w:rPr>
      <w:rFonts w:ascii="Arial Narrow" w:eastAsia="Calibri" w:hAnsi="Arial Narrow"/>
      <w:i w:val="0"/>
      <w:iCs w:val="0"/>
      <w:color w:val="auto"/>
      <w:szCs w:val="20"/>
    </w:rPr>
  </w:style>
  <w:style w:type="paragraph" w:customStyle="1" w:styleId="Temp7">
    <w:name w:val="Temp7"/>
    <w:basedOn w:val="Heading7"/>
    <w:uiPriority w:val="99"/>
    <w:rsid w:val="005D24F1"/>
    <w:pPr>
      <w:keepNext w:val="0"/>
      <w:keepLines w:val="0"/>
      <w:numPr>
        <w:ilvl w:val="0"/>
        <w:numId w:val="0"/>
      </w:numPr>
      <w:tabs>
        <w:tab w:val="left" w:pos="1296"/>
        <w:tab w:val="left" w:pos="1728"/>
        <w:tab w:val="num" w:pos="2016"/>
      </w:tabs>
      <w:spacing w:before="0" w:after="20"/>
      <w:ind w:left="1728" w:hanging="432"/>
    </w:pPr>
    <w:rPr>
      <w:rFonts w:ascii="Arial Narrow" w:eastAsia="Calibri" w:hAnsi="Arial Narrow"/>
      <w:i w:val="0"/>
      <w:iCs w:val="0"/>
      <w:color w:val="auto"/>
      <w:szCs w:val="20"/>
    </w:rPr>
  </w:style>
  <w:style w:type="paragraph" w:styleId="NormalWeb">
    <w:name w:val="Normal (Web)"/>
    <w:basedOn w:val="Normal"/>
    <w:uiPriority w:val="99"/>
    <w:unhideWhenUsed/>
    <w:locked/>
    <w:rsid w:val="0088149A"/>
    <w:pPr>
      <w:spacing w:before="100" w:beforeAutospacing="1" w:after="100" w:afterAutospacing="1"/>
    </w:pPr>
    <w:rPr>
      <w:rFonts w:ascii="Times New Roman" w:eastAsia="Times New Roman" w:hAnsi="Times New Roman"/>
      <w:sz w:val="24"/>
      <w:szCs w:val="24"/>
    </w:rPr>
  </w:style>
  <w:style w:type="numbering" w:styleId="111111">
    <w:name w:val="Outline List 2"/>
    <w:basedOn w:val="NoList"/>
    <w:semiHidden/>
    <w:locked/>
    <w:rsid w:val="007919F0"/>
    <w:pPr>
      <w:numPr>
        <w:numId w:val="1"/>
      </w:numPr>
    </w:pPr>
  </w:style>
  <w:style w:type="character" w:styleId="PlaceholderText">
    <w:name w:val="Placeholder Text"/>
    <w:basedOn w:val="DefaultParagraphFont"/>
    <w:uiPriority w:val="99"/>
    <w:semiHidden/>
    <w:rsid w:val="003B7882"/>
    <w:rPr>
      <w:color w:val="808080"/>
    </w:rPr>
  </w:style>
  <w:style w:type="paragraph" w:styleId="BodyText">
    <w:name w:val="Body Text"/>
    <w:basedOn w:val="Normal"/>
    <w:link w:val="BodyTextChar"/>
    <w:uiPriority w:val="1"/>
    <w:qFormat/>
    <w:locked/>
    <w:rsid w:val="00B10938"/>
    <w:pPr>
      <w:widowControl w:val="0"/>
      <w:autoSpaceDE w:val="0"/>
      <w:autoSpaceDN w:val="0"/>
      <w:spacing w:before="0" w:after="0"/>
    </w:pPr>
    <w:rPr>
      <w:rFonts w:ascii="Times New Roman" w:eastAsia="Times New Roman" w:hAnsi="Times New Roman"/>
    </w:rPr>
  </w:style>
  <w:style w:type="character" w:customStyle="1" w:styleId="BodyTextChar">
    <w:name w:val="Body Text Char"/>
    <w:basedOn w:val="DefaultParagraphFont"/>
    <w:link w:val="BodyText"/>
    <w:uiPriority w:val="1"/>
    <w:rsid w:val="00B10938"/>
    <w:rPr>
      <w:rFonts w:ascii="Times New Roman" w:eastAsia="Times New Roman" w:hAnsi="Times New Roman"/>
      <w:sz w:val="22"/>
      <w:szCs w:val="22"/>
    </w:rPr>
  </w:style>
  <w:style w:type="paragraph" w:styleId="ListParagraph">
    <w:name w:val="List Paragraph"/>
    <w:basedOn w:val="Normal"/>
    <w:uiPriority w:val="1"/>
    <w:qFormat/>
    <w:rsid w:val="0095481C"/>
    <w:pPr>
      <w:widowControl w:val="0"/>
      <w:autoSpaceDE w:val="0"/>
      <w:autoSpaceDN w:val="0"/>
      <w:spacing w:before="0" w:after="0"/>
      <w:ind w:left="120" w:hanging="360"/>
      <w:jc w:val="both"/>
    </w:pPr>
    <w:rPr>
      <w:rFonts w:ascii="Times New Roman" w:eastAsia="Times New Roman" w:hAnsi="Times New Roman"/>
    </w:rPr>
  </w:style>
  <w:style w:type="paragraph" w:customStyle="1" w:styleId="Default">
    <w:name w:val="Default"/>
    <w:rsid w:val="00E0792F"/>
    <w:pPr>
      <w:autoSpaceDE w:val="0"/>
      <w:autoSpaceDN w:val="0"/>
      <w:adjustRightInd w:val="0"/>
    </w:pPr>
    <w:rPr>
      <w:rFonts w:ascii="Times New Roman" w:hAnsi="Times New Roman"/>
      <w:color w:val="000000"/>
      <w:sz w:val="24"/>
      <w:szCs w:val="24"/>
    </w:rPr>
  </w:style>
  <w:style w:type="paragraph" w:customStyle="1" w:styleId="TableParagraph">
    <w:name w:val="Table Paragraph"/>
    <w:basedOn w:val="Normal"/>
    <w:uiPriority w:val="1"/>
    <w:qFormat/>
    <w:rsid w:val="00173A12"/>
    <w:pPr>
      <w:autoSpaceDE w:val="0"/>
      <w:autoSpaceDN w:val="0"/>
      <w:adjustRightInd w:val="0"/>
      <w:spacing w:before="0" w:after="0"/>
      <w:ind w:left="117"/>
    </w:pPr>
    <w:rPr>
      <w:rFonts w:ascii="Arial" w:hAnsi="Arial" w:cs="Arial"/>
      <w:sz w:val="24"/>
      <w:szCs w:val="24"/>
    </w:rPr>
  </w:style>
  <w:style w:type="table" w:customStyle="1" w:styleId="TableGrid1">
    <w:name w:val="Table Grid1"/>
    <w:basedOn w:val="TableNormal"/>
    <w:next w:val="TableGrid"/>
    <w:rsid w:val="003C00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C00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C00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AOutlineL1a">
    <w:name w:val="FAA_Outline L1 (a)"/>
    <w:rsid w:val="003D1E98"/>
    <w:pPr>
      <w:numPr>
        <w:numId w:val="620"/>
      </w:numPr>
      <w:spacing w:before="120" w:after="120"/>
    </w:pPr>
    <w:rPr>
      <w:rFonts w:ascii="Arial Narrow" w:hAnsi="Arial Narrow"/>
      <w:sz w:val="22"/>
      <w:szCs w:val="22"/>
    </w:rPr>
  </w:style>
  <w:style w:type="paragraph" w:customStyle="1" w:styleId="FAAOutlineL21">
    <w:name w:val="FAA_Outline L2 (1)"/>
    <w:basedOn w:val="Normal"/>
    <w:qFormat/>
    <w:rsid w:val="003D1E98"/>
    <w:pPr>
      <w:numPr>
        <w:numId w:val="6"/>
      </w:numPr>
    </w:pPr>
  </w:style>
  <w:style w:type="paragraph" w:customStyle="1" w:styleId="FAAOutlineL3i">
    <w:name w:val="FAA_Outline L3 (i)"/>
    <w:basedOn w:val="Normal"/>
    <w:qFormat/>
    <w:rsid w:val="003D1E98"/>
    <w:pPr>
      <w:widowControl w:val="0"/>
      <w:numPr>
        <w:ilvl w:val="3"/>
        <w:numId w:val="18"/>
      </w:numPr>
    </w:pPr>
  </w:style>
  <w:style w:type="paragraph" w:customStyle="1" w:styleId="FAAOutlineL4A">
    <w:name w:val="FAA_Outline L4 (A)"/>
    <w:basedOn w:val="Normal"/>
    <w:qFormat/>
    <w:rsid w:val="008976EE"/>
    <w:pPr>
      <w:widowControl w:val="0"/>
      <w:numPr>
        <w:ilvl w:val="4"/>
        <w:numId w:val="146"/>
      </w:numPr>
    </w:pPr>
  </w:style>
  <w:style w:type="paragraph" w:customStyle="1" w:styleId="FAATableOutlineii">
    <w:name w:val="FAA_Table Outline ii."/>
    <w:basedOn w:val="Normal"/>
    <w:uiPriority w:val="99"/>
    <w:rsid w:val="003D1E98"/>
    <w:pPr>
      <w:tabs>
        <w:tab w:val="left" w:pos="1170"/>
      </w:tabs>
      <w:spacing w:before="40" w:after="40"/>
      <w:ind w:left="1170" w:hanging="360"/>
    </w:pPr>
  </w:style>
  <w:style w:type="paragraph" w:customStyle="1" w:styleId="FAANoteL3">
    <w:name w:val="FAA_Note L3"/>
    <w:basedOn w:val="FAANoteL1"/>
    <w:uiPriority w:val="99"/>
    <w:rsid w:val="00780687"/>
    <w:pPr>
      <w:ind w:left="2160"/>
    </w:pPr>
  </w:style>
  <w:style w:type="paragraph" w:customStyle="1" w:styleId="FAANoteL4">
    <w:name w:val="FAA_Note L4"/>
    <w:basedOn w:val="FAANoteL3"/>
    <w:qFormat/>
    <w:rsid w:val="00780687"/>
    <w:pPr>
      <w:ind w:left="2880"/>
    </w:pPr>
  </w:style>
  <w:style w:type="character" w:customStyle="1" w:styleId="UnresolvedMention1">
    <w:name w:val="Unresolved Mention1"/>
    <w:basedOn w:val="DefaultParagraphFont"/>
    <w:uiPriority w:val="99"/>
    <w:semiHidden/>
    <w:unhideWhenUsed/>
    <w:rsid w:val="006B52C4"/>
    <w:rPr>
      <w:color w:val="605E5C"/>
      <w:shd w:val="clear" w:color="auto" w:fill="E1DFDD"/>
    </w:rPr>
  </w:style>
  <w:style w:type="paragraph" w:styleId="FootnoteText">
    <w:name w:val="footnote text"/>
    <w:basedOn w:val="Normal"/>
    <w:link w:val="FootnoteTextChar"/>
    <w:uiPriority w:val="99"/>
    <w:semiHidden/>
    <w:unhideWhenUsed/>
    <w:locked/>
    <w:rsid w:val="008D3371"/>
    <w:pPr>
      <w:spacing w:before="0" w:after="0"/>
    </w:pPr>
    <w:rPr>
      <w:sz w:val="20"/>
      <w:szCs w:val="20"/>
    </w:rPr>
  </w:style>
  <w:style w:type="character" w:customStyle="1" w:styleId="FootnoteTextChar">
    <w:name w:val="Footnote Text Char"/>
    <w:basedOn w:val="DefaultParagraphFont"/>
    <w:link w:val="FootnoteText"/>
    <w:uiPriority w:val="99"/>
    <w:semiHidden/>
    <w:rsid w:val="008D3371"/>
    <w:rPr>
      <w:rFonts w:ascii="Arial Narrow" w:hAnsi="Arial Narrow"/>
    </w:rPr>
  </w:style>
  <w:style w:type="character" w:styleId="FootnoteReference">
    <w:name w:val="footnote reference"/>
    <w:basedOn w:val="DefaultParagraphFont"/>
    <w:uiPriority w:val="99"/>
    <w:semiHidden/>
    <w:unhideWhenUsed/>
    <w:locked/>
    <w:rsid w:val="008D3371"/>
    <w:rPr>
      <w:vertAlign w:val="superscript"/>
    </w:rPr>
  </w:style>
  <w:style w:type="character" w:styleId="FollowedHyperlink">
    <w:name w:val="FollowedHyperlink"/>
    <w:basedOn w:val="DefaultParagraphFont"/>
    <w:uiPriority w:val="99"/>
    <w:semiHidden/>
    <w:unhideWhenUsed/>
    <w:locked/>
    <w:rsid w:val="00A625F1"/>
    <w:rPr>
      <w:color w:val="800080" w:themeColor="followedHyperlink"/>
      <w:u w:val="single"/>
    </w:rPr>
  </w:style>
  <w:style w:type="paragraph" w:customStyle="1" w:styleId="fp-2">
    <w:name w:val="fp-2"/>
    <w:basedOn w:val="Normal"/>
    <w:rsid w:val="001941FF"/>
    <w:pPr>
      <w:spacing w:before="200" w:after="100"/>
      <w:ind w:left="960" w:hanging="960"/>
    </w:pPr>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C21908"/>
    <w:rPr>
      <w:color w:val="605E5C"/>
      <w:shd w:val="clear" w:color="auto" w:fill="E1DFDD"/>
    </w:rPr>
  </w:style>
  <w:style w:type="paragraph" w:customStyle="1" w:styleId="FAANoteL1Bullet">
    <w:name w:val="FAA_Note L1 Bullet"/>
    <w:basedOn w:val="FAANoteL1"/>
    <w:qFormat/>
    <w:rsid w:val="001B136B"/>
    <w:pPr>
      <w:numPr>
        <w:numId w:val="866"/>
      </w:numPr>
      <w:ind w:left="1080"/>
    </w:pPr>
  </w:style>
  <w:style w:type="character" w:customStyle="1" w:styleId="UnresolvedMention3">
    <w:name w:val="Unresolved Mention3"/>
    <w:basedOn w:val="DefaultParagraphFont"/>
    <w:uiPriority w:val="99"/>
    <w:semiHidden/>
    <w:unhideWhenUsed/>
    <w:rsid w:val="00CA1D18"/>
    <w:rPr>
      <w:color w:val="605E5C"/>
      <w:shd w:val="clear" w:color="auto" w:fill="E1DFDD"/>
    </w:rPr>
  </w:style>
  <w:style w:type="character" w:customStyle="1" w:styleId="UnresolvedMention">
    <w:name w:val="Unresolved Mention"/>
    <w:basedOn w:val="DefaultParagraphFont"/>
    <w:uiPriority w:val="99"/>
    <w:semiHidden/>
    <w:unhideWhenUsed/>
    <w:rsid w:val="00B93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6597">
      <w:bodyDiv w:val="1"/>
      <w:marLeft w:val="0"/>
      <w:marRight w:val="0"/>
      <w:marTop w:val="30"/>
      <w:marBottom w:val="750"/>
      <w:divBdr>
        <w:top w:val="none" w:sz="0" w:space="0" w:color="auto"/>
        <w:left w:val="none" w:sz="0" w:space="0" w:color="auto"/>
        <w:bottom w:val="none" w:sz="0" w:space="0" w:color="auto"/>
        <w:right w:val="none" w:sz="0" w:space="0" w:color="auto"/>
      </w:divBdr>
      <w:divsChild>
        <w:div w:id="430974962">
          <w:marLeft w:val="0"/>
          <w:marRight w:val="0"/>
          <w:marTop w:val="0"/>
          <w:marBottom w:val="0"/>
          <w:divBdr>
            <w:top w:val="none" w:sz="0" w:space="0" w:color="auto"/>
            <w:left w:val="none" w:sz="0" w:space="0" w:color="auto"/>
            <w:bottom w:val="none" w:sz="0" w:space="0" w:color="auto"/>
            <w:right w:val="none" w:sz="0" w:space="0" w:color="auto"/>
          </w:divBdr>
        </w:div>
      </w:divsChild>
    </w:div>
    <w:div w:id="61802503">
      <w:bodyDiv w:val="1"/>
      <w:marLeft w:val="0"/>
      <w:marRight w:val="0"/>
      <w:marTop w:val="0"/>
      <w:marBottom w:val="0"/>
      <w:divBdr>
        <w:top w:val="none" w:sz="0" w:space="0" w:color="auto"/>
        <w:left w:val="none" w:sz="0" w:space="0" w:color="auto"/>
        <w:bottom w:val="none" w:sz="0" w:space="0" w:color="auto"/>
        <w:right w:val="none" w:sz="0" w:space="0" w:color="auto"/>
      </w:divBdr>
      <w:divsChild>
        <w:div w:id="2070569991">
          <w:marLeft w:val="0"/>
          <w:marRight w:val="0"/>
          <w:marTop w:val="0"/>
          <w:marBottom w:val="0"/>
          <w:divBdr>
            <w:top w:val="none" w:sz="0" w:space="0" w:color="auto"/>
            <w:left w:val="none" w:sz="0" w:space="0" w:color="auto"/>
            <w:bottom w:val="none" w:sz="0" w:space="0" w:color="auto"/>
            <w:right w:val="none" w:sz="0" w:space="0" w:color="auto"/>
          </w:divBdr>
          <w:divsChild>
            <w:div w:id="756831498">
              <w:marLeft w:val="0"/>
              <w:marRight w:val="0"/>
              <w:marTop w:val="0"/>
              <w:marBottom w:val="0"/>
              <w:divBdr>
                <w:top w:val="none" w:sz="0" w:space="0" w:color="auto"/>
                <w:left w:val="none" w:sz="0" w:space="0" w:color="auto"/>
                <w:bottom w:val="none" w:sz="0" w:space="0" w:color="auto"/>
                <w:right w:val="none" w:sz="0" w:space="0" w:color="auto"/>
              </w:divBdr>
              <w:divsChild>
                <w:div w:id="2011440906">
                  <w:marLeft w:val="0"/>
                  <w:marRight w:val="0"/>
                  <w:marTop w:val="0"/>
                  <w:marBottom w:val="0"/>
                  <w:divBdr>
                    <w:top w:val="none" w:sz="0" w:space="0" w:color="auto"/>
                    <w:left w:val="none" w:sz="0" w:space="0" w:color="auto"/>
                    <w:bottom w:val="none" w:sz="0" w:space="0" w:color="auto"/>
                    <w:right w:val="none" w:sz="0" w:space="0" w:color="auto"/>
                  </w:divBdr>
                  <w:divsChild>
                    <w:div w:id="1533415842">
                      <w:marLeft w:val="0"/>
                      <w:marRight w:val="0"/>
                      <w:marTop w:val="0"/>
                      <w:marBottom w:val="0"/>
                      <w:divBdr>
                        <w:top w:val="none" w:sz="0" w:space="0" w:color="auto"/>
                        <w:left w:val="none" w:sz="0" w:space="0" w:color="auto"/>
                        <w:bottom w:val="none" w:sz="0" w:space="0" w:color="auto"/>
                        <w:right w:val="none" w:sz="0" w:space="0" w:color="auto"/>
                      </w:divBdr>
                      <w:divsChild>
                        <w:div w:id="1119762251">
                          <w:marLeft w:val="0"/>
                          <w:marRight w:val="0"/>
                          <w:marTop w:val="0"/>
                          <w:marBottom w:val="0"/>
                          <w:divBdr>
                            <w:top w:val="none" w:sz="0" w:space="0" w:color="auto"/>
                            <w:left w:val="none" w:sz="0" w:space="0" w:color="auto"/>
                            <w:bottom w:val="none" w:sz="0" w:space="0" w:color="auto"/>
                            <w:right w:val="none" w:sz="0" w:space="0" w:color="auto"/>
                          </w:divBdr>
                          <w:divsChild>
                            <w:div w:id="639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73596">
      <w:bodyDiv w:val="1"/>
      <w:marLeft w:val="0"/>
      <w:marRight w:val="0"/>
      <w:marTop w:val="30"/>
      <w:marBottom w:val="750"/>
      <w:divBdr>
        <w:top w:val="none" w:sz="0" w:space="0" w:color="auto"/>
        <w:left w:val="none" w:sz="0" w:space="0" w:color="auto"/>
        <w:bottom w:val="none" w:sz="0" w:space="0" w:color="auto"/>
        <w:right w:val="none" w:sz="0" w:space="0" w:color="auto"/>
      </w:divBdr>
      <w:divsChild>
        <w:div w:id="554051614">
          <w:marLeft w:val="0"/>
          <w:marRight w:val="0"/>
          <w:marTop w:val="0"/>
          <w:marBottom w:val="0"/>
          <w:divBdr>
            <w:top w:val="none" w:sz="0" w:space="0" w:color="auto"/>
            <w:left w:val="none" w:sz="0" w:space="0" w:color="auto"/>
            <w:bottom w:val="none" w:sz="0" w:space="0" w:color="auto"/>
            <w:right w:val="none" w:sz="0" w:space="0" w:color="auto"/>
          </w:divBdr>
        </w:div>
      </w:divsChild>
    </w:div>
    <w:div w:id="196628185">
      <w:bodyDiv w:val="1"/>
      <w:marLeft w:val="0"/>
      <w:marRight w:val="0"/>
      <w:marTop w:val="0"/>
      <w:marBottom w:val="0"/>
      <w:divBdr>
        <w:top w:val="none" w:sz="0" w:space="0" w:color="auto"/>
        <w:left w:val="none" w:sz="0" w:space="0" w:color="auto"/>
        <w:bottom w:val="none" w:sz="0" w:space="0" w:color="auto"/>
        <w:right w:val="none" w:sz="0" w:space="0" w:color="auto"/>
      </w:divBdr>
    </w:div>
    <w:div w:id="222714432">
      <w:bodyDiv w:val="1"/>
      <w:marLeft w:val="0"/>
      <w:marRight w:val="0"/>
      <w:marTop w:val="0"/>
      <w:marBottom w:val="0"/>
      <w:divBdr>
        <w:top w:val="none" w:sz="0" w:space="0" w:color="auto"/>
        <w:left w:val="none" w:sz="0" w:space="0" w:color="auto"/>
        <w:bottom w:val="none" w:sz="0" w:space="0" w:color="auto"/>
        <w:right w:val="none" w:sz="0" w:space="0" w:color="auto"/>
      </w:divBdr>
    </w:div>
    <w:div w:id="445008651">
      <w:bodyDiv w:val="1"/>
      <w:marLeft w:val="0"/>
      <w:marRight w:val="0"/>
      <w:marTop w:val="0"/>
      <w:marBottom w:val="0"/>
      <w:divBdr>
        <w:top w:val="none" w:sz="0" w:space="0" w:color="auto"/>
        <w:left w:val="none" w:sz="0" w:space="0" w:color="auto"/>
        <w:bottom w:val="none" w:sz="0" w:space="0" w:color="auto"/>
        <w:right w:val="none" w:sz="0" w:space="0" w:color="auto"/>
      </w:divBdr>
    </w:div>
    <w:div w:id="515929493">
      <w:bodyDiv w:val="1"/>
      <w:marLeft w:val="0"/>
      <w:marRight w:val="0"/>
      <w:marTop w:val="0"/>
      <w:marBottom w:val="0"/>
      <w:divBdr>
        <w:top w:val="none" w:sz="0" w:space="0" w:color="auto"/>
        <w:left w:val="none" w:sz="0" w:space="0" w:color="auto"/>
        <w:bottom w:val="none" w:sz="0" w:space="0" w:color="auto"/>
        <w:right w:val="none" w:sz="0" w:space="0" w:color="auto"/>
      </w:divBdr>
    </w:div>
    <w:div w:id="596520333">
      <w:bodyDiv w:val="1"/>
      <w:marLeft w:val="0"/>
      <w:marRight w:val="0"/>
      <w:marTop w:val="0"/>
      <w:marBottom w:val="0"/>
      <w:divBdr>
        <w:top w:val="none" w:sz="0" w:space="0" w:color="auto"/>
        <w:left w:val="none" w:sz="0" w:space="0" w:color="auto"/>
        <w:bottom w:val="none" w:sz="0" w:space="0" w:color="auto"/>
        <w:right w:val="none" w:sz="0" w:space="0" w:color="auto"/>
      </w:divBdr>
    </w:div>
    <w:div w:id="606471447">
      <w:bodyDiv w:val="1"/>
      <w:marLeft w:val="0"/>
      <w:marRight w:val="0"/>
      <w:marTop w:val="0"/>
      <w:marBottom w:val="0"/>
      <w:divBdr>
        <w:top w:val="none" w:sz="0" w:space="0" w:color="auto"/>
        <w:left w:val="none" w:sz="0" w:space="0" w:color="auto"/>
        <w:bottom w:val="none" w:sz="0" w:space="0" w:color="auto"/>
        <w:right w:val="none" w:sz="0" w:space="0" w:color="auto"/>
      </w:divBdr>
    </w:div>
    <w:div w:id="905340429">
      <w:bodyDiv w:val="1"/>
      <w:marLeft w:val="0"/>
      <w:marRight w:val="0"/>
      <w:marTop w:val="0"/>
      <w:marBottom w:val="0"/>
      <w:divBdr>
        <w:top w:val="none" w:sz="0" w:space="0" w:color="auto"/>
        <w:left w:val="none" w:sz="0" w:space="0" w:color="auto"/>
        <w:bottom w:val="none" w:sz="0" w:space="0" w:color="auto"/>
        <w:right w:val="none" w:sz="0" w:space="0" w:color="auto"/>
      </w:divBdr>
    </w:div>
    <w:div w:id="969481690">
      <w:bodyDiv w:val="1"/>
      <w:marLeft w:val="0"/>
      <w:marRight w:val="0"/>
      <w:marTop w:val="0"/>
      <w:marBottom w:val="0"/>
      <w:divBdr>
        <w:top w:val="none" w:sz="0" w:space="0" w:color="auto"/>
        <w:left w:val="none" w:sz="0" w:space="0" w:color="auto"/>
        <w:bottom w:val="none" w:sz="0" w:space="0" w:color="auto"/>
        <w:right w:val="none" w:sz="0" w:space="0" w:color="auto"/>
      </w:divBdr>
      <w:divsChild>
        <w:div w:id="1363745842">
          <w:marLeft w:val="0"/>
          <w:marRight w:val="0"/>
          <w:marTop w:val="100"/>
          <w:marBottom w:val="100"/>
          <w:divBdr>
            <w:top w:val="none" w:sz="0" w:space="0" w:color="auto"/>
            <w:left w:val="none" w:sz="0" w:space="0" w:color="auto"/>
            <w:bottom w:val="none" w:sz="0" w:space="0" w:color="auto"/>
            <w:right w:val="none" w:sz="0" w:space="0" w:color="auto"/>
          </w:divBdr>
          <w:divsChild>
            <w:div w:id="690028796">
              <w:marLeft w:val="0"/>
              <w:marRight w:val="0"/>
              <w:marTop w:val="0"/>
              <w:marBottom w:val="0"/>
              <w:divBdr>
                <w:top w:val="none" w:sz="0" w:space="0" w:color="auto"/>
                <w:left w:val="none" w:sz="0" w:space="0" w:color="auto"/>
                <w:bottom w:val="none" w:sz="0" w:space="0" w:color="auto"/>
                <w:right w:val="none" w:sz="0" w:space="0" w:color="auto"/>
              </w:divBdr>
              <w:divsChild>
                <w:div w:id="167252457">
                  <w:marLeft w:val="0"/>
                  <w:marRight w:val="0"/>
                  <w:marTop w:val="0"/>
                  <w:marBottom w:val="0"/>
                  <w:divBdr>
                    <w:top w:val="none" w:sz="0" w:space="0" w:color="auto"/>
                    <w:left w:val="none" w:sz="0" w:space="0" w:color="auto"/>
                    <w:bottom w:val="none" w:sz="0" w:space="0" w:color="auto"/>
                    <w:right w:val="none" w:sz="0" w:space="0" w:color="auto"/>
                  </w:divBdr>
                  <w:divsChild>
                    <w:div w:id="20961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761057">
      <w:bodyDiv w:val="1"/>
      <w:marLeft w:val="0"/>
      <w:marRight w:val="0"/>
      <w:marTop w:val="0"/>
      <w:marBottom w:val="0"/>
      <w:divBdr>
        <w:top w:val="none" w:sz="0" w:space="0" w:color="auto"/>
        <w:left w:val="none" w:sz="0" w:space="0" w:color="auto"/>
        <w:bottom w:val="none" w:sz="0" w:space="0" w:color="auto"/>
        <w:right w:val="none" w:sz="0" w:space="0" w:color="auto"/>
      </w:divBdr>
      <w:divsChild>
        <w:div w:id="296759121">
          <w:marLeft w:val="0"/>
          <w:marRight w:val="0"/>
          <w:marTop w:val="100"/>
          <w:marBottom w:val="100"/>
          <w:divBdr>
            <w:top w:val="none" w:sz="0" w:space="0" w:color="auto"/>
            <w:left w:val="none" w:sz="0" w:space="0" w:color="auto"/>
            <w:bottom w:val="none" w:sz="0" w:space="0" w:color="auto"/>
            <w:right w:val="none" w:sz="0" w:space="0" w:color="auto"/>
          </w:divBdr>
          <w:divsChild>
            <w:div w:id="321088406">
              <w:marLeft w:val="0"/>
              <w:marRight w:val="0"/>
              <w:marTop w:val="0"/>
              <w:marBottom w:val="0"/>
              <w:divBdr>
                <w:top w:val="none" w:sz="0" w:space="0" w:color="auto"/>
                <w:left w:val="none" w:sz="0" w:space="0" w:color="auto"/>
                <w:bottom w:val="none" w:sz="0" w:space="0" w:color="auto"/>
                <w:right w:val="none" w:sz="0" w:space="0" w:color="auto"/>
              </w:divBdr>
              <w:divsChild>
                <w:div w:id="502356492">
                  <w:marLeft w:val="0"/>
                  <w:marRight w:val="0"/>
                  <w:marTop w:val="0"/>
                  <w:marBottom w:val="0"/>
                  <w:divBdr>
                    <w:top w:val="none" w:sz="0" w:space="0" w:color="auto"/>
                    <w:left w:val="none" w:sz="0" w:space="0" w:color="auto"/>
                    <w:bottom w:val="none" w:sz="0" w:space="0" w:color="auto"/>
                    <w:right w:val="none" w:sz="0" w:space="0" w:color="auto"/>
                  </w:divBdr>
                  <w:divsChild>
                    <w:div w:id="7443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0899">
      <w:bodyDiv w:val="1"/>
      <w:marLeft w:val="0"/>
      <w:marRight w:val="0"/>
      <w:marTop w:val="0"/>
      <w:marBottom w:val="0"/>
      <w:divBdr>
        <w:top w:val="none" w:sz="0" w:space="0" w:color="auto"/>
        <w:left w:val="none" w:sz="0" w:space="0" w:color="auto"/>
        <w:bottom w:val="none" w:sz="0" w:space="0" w:color="auto"/>
        <w:right w:val="none" w:sz="0" w:space="0" w:color="auto"/>
      </w:divBdr>
    </w:div>
    <w:div w:id="1475871667">
      <w:bodyDiv w:val="1"/>
      <w:marLeft w:val="0"/>
      <w:marRight w:val="0"/>
      <w:marTop w:val="30"/>
      <w:marBottom w:val="750"/>
      <w:divBdr>
        <w:top w:val="none" w:sz="0" w:space="0" w:color="auto"/>
        <w:left w:val="none" w:sz="0" w:space="0" w:color="auto"/>
        <w:bottom w:val="none" w:sz="0" w:space="0" w:color="auto"/>
        <w:right w:val="none" w:sz="0" w:space="0" w:color="auto"/>
      </w:divBdr>
      <w:divsChild>
        <w:div w:id="165095211">
          <w:marLeft w:val="0"/>
          <w:marRight w:val="0"/>
          <w:marTop w:val="0"/>
          <w:marBottom w:val="0"/>
          <w:divBdr>
            <w:top w:val="none" w:sz="0" w:space="0" w:color="auto"/>
            <w:left w:val="none" w:sz="0" w:space="0" w:color="auto"/>
            <w:bottom w:val="none" w:sz="0" w:space="0" w:color="auto"/>
            <w:right w:val="none" w:sz="0" w:space="0" w:color="auto"/>
          </w:divBdr>
        </w:div>
      </w:divsChild>
    </w:div>
    <w:div w:id="1691956635">
      <w:bodyDiv w:val="1"/>
      <w:marLeft w:val="0"/>
      <w:marRight w:val="0"/>
      <w:marTop w:val="0"/>
      <w:marBottom w:val="0"/>
      <w:divBdr>
        <w:top w:val="none" w:sz="0" w:space="0" w:color="auto"/>
        <w:left w:val="none" w:sz="0" w:space="0" w:color="auto"/>
        <w:bottom w:val="none" w:sz="0" w:space="0" w:color="auto"/>
        <w:right w:val="none" w:sz="0" w:space="0" w:color="auto"/>
      </w:divBdr>
    </w:div>
    <w:div w:id="1795513596">
      <w:bodyDiv w:val="1"/>
      <w:marLeft w:val="0"/>
      <w:marRight w:val="0"/>
      <w:marTop w:val="0"/>
      <w:marBottom w:val="0"/>
      <w:divBdr>
        <w:top w:val="none" w:sz="0" w:space="0" w:color="auto"/>
        <w:left w:val="none" w:sz="0" w:space="0" w:color="auto"/>
        <w:bottom w:val="none" w:sz="0" w:space="0" w:color="auto"/>
        <w:right w:val="none" w:sz="0" w:space="0" w:color="auto"/>
      </w:divBdr>
    </w:div>
    <w:div w:id="1838185015">
      <w:bodyDiv w:val="1"/>
      <w:marLeft w:val="0"/>
      <w:marRight w:val="0"/>
      <w:marTop w:val="0"/>
      <w:marBottom w:val="0"/>
      <w:divBdr>
        <w:top w:val="none" w:sz="0" w:space="0" w:color="auto"/>
        <w:left w:val="none" w:sz="0" w:space="0" w:color="auto"/>
        <w:bottom w:val="none" w:sz="0" w:space="0" w:color="auto"/>
        <w:right w:val="none" w:sz="0" w:space="0" w:color="auto"/>
      </w:divBdr>
    </w:div>
    <w:div w:id="2058384260">
      <w:bodyDiv w:val="1"/>
      <w:marLeft w:val="0"/>
      <w:marRight w:val="0"/>
      <w:marTop w:val="0"/>
      <w:marBottom w:val="0"/>
      <w:divBdr>
        <w:top w:val="none" w:sz="0" w:space="0" w:color="auto"/>
        <w:left w:val="none" w:sz="0" w:space="0" w:color="auto"/>
        <w:bottom w:val="none" w:sz="0" w:space="0" w:color="auto"/>
        <w:right w:val="none" w:sz="0" w:space="0" w:color="auto"/>
      </w:divBdr>
    </w:div>
    <w:div w:id="21252307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image" Target="media/image8.png"/><Relationship Id="rId21" Type="http://schemas.openxmlformats.org/officeDocument/2006/relationships/header" Target="header6.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wmf"/><Relationship Id="rId50" Type="http://schemas.openxmlformats.org/officeDocument/2006/relationships/image" Target="media/image19.wmf"/><Relationship Id="rId55"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7.wmf"/><Relationship Id="rId76" Type="http://schemas.openxmlformats.org/officeDocument/2006/relationships/image" Target="media/image45.wmf"/><Relationship Id="rId7" Type="http://schemas.openxmlformats.org/officeDocument/2006/relationships/settings" Target="settings.xml"/><Relationship Id="rId71" Type="http://schemas.openxmlformats.org/officeDocument/2006/relationships/image" Target="media/image40.w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1.jp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7.wmf"/><Relationship Id="rId66" Type="http://schemas.openxmlformats.org/officeDocument/2006/relationships/image" Target="media/image35.wmf"/><Relationship Id="rId74" Type="http://schemas.openxmlformats.org/officeDocument/2006/relationships/image" Target="media/image43.w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5.png"/><Relationship Id="rId49" Type="http://schemas.openxmlformats.org/officeDocument/2006/relationships/image" Target="media/image18.wmf"/><Relationship Id="rId57" Type="http://schemas.openxmlformats.org/officeDocument/2006/relationships/image" Target="media/image26.wmf"/><Relationship Id="rId61" Type="http://schemas.openxmlformats.org/officeDocument/2006/relationships/image" Target="media/image30.wmf"/><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13.wmf"/><Relationship Id="rId52"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4.png"/><Relationship Id="rId43" Type="http://schemas.openxmlformats.org/officeDocument/2006/relationships/image" Target="media/image12.wmf"/><Relationship Id="rId48" Type="http://schemas.openxmlformats.org/officeDocument/2006/relationships/image" Target="media/image17.wmf"/><Relationship Id="rId56"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image" Target="media/image38.w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image" Target="media/image41.w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wmf"/><Relationship Id="rId59" Type="http://schemas.openxmlformats.org/officeDocument/2006/relationships/image" Target="media/image28.wmf"/><Relationship Id="rId67" Type="http://schemas.openxmlformats.org/officeDocument/2006/relationships/image" Target="media/image36.wmf"/><Relationship Id="rId20" Type="http://schemas.openxmlformats.org/officeDocument/2006/relationships/footer" Target="footer5.xml"/><Relationship Id="rId41" Type="http://schemas.openxmlformats.org/officeDocument/2006/relationships/image" Target="media/image10.png"/><Relationship Id="rId54" Type="http://schemas.openxmlformats.org/officeDocument/2006/relationships/image" Target="media/image23.wmf"/><Relationship Id="rId62"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5B2561E9479F41A41BE21A39C517FA" ma:contentTypeVersion="0" ma:contentTypeDescription="Create a new document." ma:contentTypeScope="" ma:versionID="3222fc3aab2df1cef8e5972ed2c04bc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EE0A4-E899-48C0-8E7B-0620FAD145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B85EB3-23AF-482B-8BDC-839098ACA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CA9E385-CCD2-4040-BB4A-50401C3F5062}">
  <ds:schemaRefs>
    <ds:schemaRef ds:uri="http://schemas.microsoft.com/sharepoint/v3/contenttype/forms"/>
  </ds:schemaRefs>
</ds:datastoreItem>
</file>

<file path=customXml/itemProps4.xml><?xml version="1.0" encoding="utf-8"?>
<ds:datastoreItem xmlns:ds="http://schemas.openxmlformats.org/officeDocument/2006/customXml" ds:itemID="{69A149F6-26FD-493B-A31D-B119243B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251</Pages>
  <Words>97522</Words>
  <Characters>555882</Characters>
  <Application>Microsoft Office Word</Application>
  <DocSecurity>0</DocSecurity>
  <Lines>4632</Lines>
  <Paragraphs>1304</Paragraphs>
  <ScaleCrop>false</ScaleCrop>
  <HeadingPairs>
    <vt:vector size="2" baseType="variant">
      <vt:variant>
        <vt:lpstr>Title</vt:lpstr>
      </vt:variant>
      <vt:variant>
        <vt:i4>1</vt:i4>
      </vt:variant>
    </vt:vector>
  </HeadingPairs>
  <TitlesOfParts>
    <vt:vector size="1" baseType="lpstr">
      <vt:lpstr>MODEL CIVIL AVIATION REGULATIONS PART 8</vt:lpstr>
    </vt:vector>
  </TitlesOfParts>
  <Company>FAA/AVS</Company>
  <LinksUpToDate>false</LinksUpToDate>
  <CharactersWithSpaces>652100</CharactersWithSpaces>
  <SharedDoc>false</SharedDoc>
  <HLinks>
    <vt:vector size="1944" baseType="variant">
      <vt:variant>
        <vt:i4>1376316</vt:i4>
      </vt:variant>
      <vt:variant>
        <vt:i4>1940</vt:i4>
      </vt:variant>
      <vt:variant>
        <vt:i4>0</vt:i4>
      </vt:variant>
      <vt:variant>
        <vt:i4>5</vt:i4>
      </vt:variant>
      <vt:variant>
        <vt:lpwstr/>
      </vt:variant>
      <vt:variant>
        <vt:lpwstr>_Toc318207762</vt:lpwstr>
      </vt:variant>
      <vt:variant>
        <vt:i4>1376316</vt:i4>
      </vt:variant>
      <vt:variant>
        <vt:i4>1934</vt:i4>
      </vt:variant>
      <vt:variant>
        <vt:i4>0</vt:i4>
      </vt:variant>
      <vt:variant>
        <vt:i4>5</vt:i4>
      </vt:variant>
      <vt:variant>
        <vt:lpwstr/>
      </vt:variant>
      <vt:variant>
        <vt:lpwstr>_Toc318207761</vt:lpwstr>
      </vt:variant>
      <vt:variant>
        <vt:i4>1376316</vt:i4>
      </vt:variant>
      <vt:variant>
        <vt:i4>1928</vt:i4>
      </vt:variant>
      <vt:variant>
        <vt:i4>0</vt:i4>
      </vt:variant>
      <vt:variant>
        <vt:i4>5</vt:i4>
      </vt:variant>
      <vt:variant>
        <vt:lpwstr/>
      </vt:variant>
      <vt:variant>
        <vt:lpwstr>_Toc318207760</vt:lpwstr>
      </vt:variant>
      <vt:variant>
        <vt:i4>1441852</vt:i4>
      </vt:variant>
      <vt:variant>
        <vt:i4>1922</vt:i4>
      </vt:variant>
      <vt:variant>
        <vt:i4>0</vt:i4>
      </vt:variant>
      <vt:variant>
        <vt:i4>5</vt:i4>
      </vt:variant>
      <vt:variant>
        <vt:lpwstr/>
      </vt:variant>
      <vt:variant>
        <vt:lpwstr>_Toc318207759</vt:lpwstr>
      </vt:variant>
      <vt:variant>
        <vt:i4>1441852</vt:i4>
      </vt:variant>
      <vt:variant>
        <vt:i4>1916</vt:i4>
      </vt:variant>
      <vt:variant>
        <vt:i4>0</vt:i4>
      </vt:variant>
      <vt:variant>
        <vt:i4>5</vt:i4>
      </vt:variant>
      <vt:variant>
        <vt:lpwstr/>
      </vt:variant>
      <vt:variant>
        <vt:lpwstr>_Toc318207758</vt:lpwstr>
      </vt:variant>
      <vt:variant>
        <vt:i4>1441852</vt:i4>
      </vt:variant>
      <vt:variant>
        <vt:i4>1910</vt:i4>
      </vt:variant>
      <vt:variant>
        <vt:i4>0</vt:i4>
      </vt:variant>
      <vt:variant>
        <vt:i4>5</vt:i4>
      </vt:variant>
      <vt:variant>
        <vt:lpwstr/>
      </vt:variant>
      <vt:variant>
        <vt:lpwstr>_Toc318207757</vt:lpwstr>
      </vt:variant>
      <vt:variant>
        <vt:i4>1441852</vt:i4>
      </vt:variant>
      <vt:variant>
        <vt:i4>1904</vt:i4>
      </vt:variant>
      <vt:variant>
        <vt:i4>0</vt:i4>
      </vt:variant>
      <vt:variant>
        <vt:i4>5</vt:i4>
      </vt:variant>
      <vt:variant>
        <vt:lpwstr/>
      </vt:variant>
      <vt:variant>
        <vt:lpwstr>_Toc318207756</vt:lpwstr>
      </vt:variant>
      <vt:variant>
        <vt:i4>1441852</vt:i4>
      </vt:variant>
      <vt:variant>
        <vt:i4>1898</vt:i4>
      </vt:variant>
      <vt:variant>
        <vt:i4>0</vt:i4>
      </vt:variant>
      <vt:variant>
        <vt:i4>5</vt:i4>
      </vt:variant>
      <vt:variant>
        <vt:lpwstr/>
      </vt:variant>
      <vt:variant>
        <vt:lpwstr>_Toc318207755</vt:lpwstr>
      </vt:variant>
      <vt:variant>
        <vt:i4>1441852</vt:i4>
      </vt:variant>
      <vt:variant>
        <vt:i4>1892</vt:i4>
      </vt:variant>
      <vt:variant>
        <vt:i4>0</vt:i4>
      </vt:variant>
      <vt:variant>
        <vt:i4>5</vt:i4>
      </vt:variant>
      <vt:variant>
        <vt:lpwstr/>
      </vt:variant>
      <vt:variant>
        <vt:lpwstr>_Toc318207754</vt:lpwstr>
      </vt:variant>
      <vt:variant>
        <vt:i4>1441852</vt:i4>
      </vt:variant>
      <vt:variant>
        <vt:i4>1886</vt:i4>
      </vt:variant>
      <vt:variant>
        <vt:i4>0</vt:i4>
      </vt:variant>
      <vt:variant>
        <vt:i4>5</vt:i4>
      </vt:variant>
      <vt:variant>
        <vt:lpwstr/>
      </vt:variant>
      <vt:variant>
        <vt:lpwstr>_Toc318207753</vt:lpwstr>
      </vt:variant>
      <vt:variant>
        <vt:i4>1441852</vt:i4>
      </vt:variant>
      <vt:variant>
        <vt:i4>1880</vt:i4>
      </vt:variant>
      <vt:variant>
        <vt:i4>0</vt:i4>
      </vt:variant>
      <vt:variant>
        <vt:i4>5</vt:i4>
      </vt:variant>
      <vt:variant>
        <vt:lpwstr/>
      </vt:variant>
      <vt:variant>
        <vt:lpwstr>_Toc318207752</vt:lpwstr>
      </vt:variant>
      <vt:variant>
        <vt:i4>1441852</vt:i4>
      </vt:variant>
      <vt:variant>
        <vt:i4>1874</vt:i4>
      </vt:variant>
      <vt:variant>
        <vt:i4>0</vt:i4>
      </vt:variant>
      <vt:variant>
        <vt:i4>5</vt:i4>
      </vt:variant>
      <vt:variant>
        <vt:lpwstr/>
      </vt:variant>
      <vt:variant>
        <vt:lpwstr>_Toc318207751</vt:lpwstr>
      </vt:variant>
      <vt:variant>
        <vt:i4>1441852</vt:i4>
      </vt:variant>
      <vt:variant>
        <vt:i4>1868</vt:i4>
      </vt:variant>
      <vt:variant>
        <vt:i4>0</vt:i4>
      </vt:variant>
      <vt:variant>
        <vt:i4>5</vt:i4>
      </vt:variant>
      <vt:variant>
        <vt:lpwstr/>
      </vt:variant>
      <vt:variant>
        <vt:lpwstr>_Toc318207750</vt:lpwstr>
      </vt:variant>
      <vt:variant>
        <vt:i4>1507388</vt:i4>
      </vt:variant>
      <vt:variant>
        <vt:i4>1862</vt:i4>
      </vt:variant>
      <vt:variant>
        <vt:i4>0</vt:i4>
      </vt:variant>
      <vt:variant>
        <vt:i4>5</vt:i4>
      </vt:variant>
      <vt:variant>
        <vt:lpwstr/>
      </vt:variant>
      <vt:variant>
        <vt:lpwstr>_Toc318207749</vt:lpwstr>
      </vt:variant>
      <vt:variant>
        <vt:i4>1507388</vt:i4>
      </vt:variant>
      <vt:variant>
        <vt:i4>1856</vt:i4>
      </vt:variant>
      <vt:variant>
        <vt:i4>0</vt:i4>
      </vt:variant>
      <vt:variant>
        <vt:i4>5</vt:i4>
      </vt:variant>
      <vt:variant>
        <vt:lpwstr/>
      </vt:variant>
      <vt:variant>
        <vt:lpwstr>_Toc318207748</vt:lpwstr>
      </vt:variant>
      <vt:variant>
        <vt:i4>1507388</vt:i4>
      </vt:variant>
      <vt:variant>
        <vt:i4>1850</vt:i4>
      </vt:variant>
      <vt:variant>
        <vt:i4>0</vt:i4>
      </vt:variant>
      <vt:variant>
        <vt:i4>5</vt:i4>
      </vt:variant>
      <vt:variant>
        <vt:lpwstr/>
      </vt:variant>
      <vt:variant>
        <vt:lpwstr>_Toc318207747</vt:lpwstr>
      </vt:variant>
      <vt:variant>
        <vt:i4>1507388</vt:i4>
      </vt:variant>
      <vt:variant>
        <vt:i4>1844</vt:i4>
      </vt:variant>
      <vt:variant>
        <vt:i4>0</vt:i4>
      </vt:variant>
      <vt:variant>
        <vt:i4>5</vt:i4>
      </vt:variant>
      <vt:variant>
        <vt:lpwstr/>
      </vt:variant>
      <vt:variant>
        <vt:lpwstr>_Toc318207746</vt:lpwstr>
      </vt:variant>
      <vt:variant>
        <vt:i4>1507388</vt:i4>
      </vt:variant>
      <vt:variant>
        <vt:i4>1838</vt:i4>
      </vt:variant>
      <vt:variant>
        <vt:i4>0</vt:i4>
      </vt:variant>
      <vt:variant>
        <vt:i4>5</vt:i4>
      </vt:variant>
      <vt:variant>
        <vt:lpwstr/>
      </vt:variant>
      <vt:variant>
        <vt:lpwstr>_Toc318207745</vt:lpwstr>
      </vt:variant>
      <vt:variant>
        <vt:i4>1507388</vt:i4>
      </vt:variant>
      <vt:variant>
        <vt:i4>1832</vt:i4>
      </vt:variant>
      <vt:variant>
        <vt:i4>0</vt:i4>
      </vt:variant>
      <vt:variant>
        <vt:i4>5</vt:i4>
      </vt:variant>
      <vt:variant>
        <vt:lpwstr/>
      </vt:variant>
      <vt:variant>
        <vt:lpwstr>_Toc318207744</vt:lpwstr>
      </vt:variant>
      <vt:variant>
        <vt:i4>1507388</vt:i4>
      </vt:variant>
      <vt:variant>
        <vt:i4>1826</vt:i4>
      </vt:variant>
      <vt:variant>
        <vt:i4>0</vt:i4>
      </vt:variant>
      <vt:variant>
        <vt:i4>5</vt:i4>
      </vt:variant>
      <vt:variant>
        <vt:lpwstr/>
      </vt:variant>
      <vt:variant>
        <vt:lpwstr>_Toc318207743</vt:lpwstr>
      </vt:variant>
      <vt:variant>
        <vt:i4>1507388</vt:i4>
      </vt:variant>
      <vt:variant>
        <vt:i4>1820</vt:i4>
      </vt:variant>
      <vt:variant>
        <vt:i4>0</vt:i4>
      </vt:variant>
      <vt:variant>
        <vt:i4>5</vt:i4>
      </vt:variant>
      <vt:variant>
        <vt:lpwstr/>
      </vt:variant>
      <vt:variant>
        <vt:lpwstr>_Toc318207742</vt:lpwstr>
      </vt:variant>
      <vt:variant>
        <vt:i4>1507388</vt:i4>
      </vt:variant>
      <vt:variant>
        <vt:i4>1814</vt:i4>
      </vt:variant>
      <vt:variant>
        <vt:i4>0</vt:i4>
      </vt:variant>
      <vt:variant>
        <vt:i4>5</vt:i4>
      </vt:variant>
      <vt:variant>
        <vt:lpwstr/>
      </vt:variant>
      <vt:variant>
        <vt:lpwstr>_Toc318207741</vt:lpwstr>
      </vt:variant>
      <vt:variant>
        <vt:i4>1507388</vt:i4>
      </vt:variant>
      <vt:variant>
        <vt:i4>1808</vt:i4>
      </vt:variant>
      <vt:variant>
        <vt:i4>0</vt:i4>
      </vt:variant>
      <vt:variant>
        <vt:i4>5</vt:i4>
      </vt:variant>
      <vt:variant>
        <vt:lpwstr/>
      </vt:variant>
      <vt:variant>
        <vt:lpwstr>_Toc318207740</vt:lpwstr>
      </vt:variant>
      <vt:variant>
        <vt:i4>1048636</vt:i4>
      </vt:variant>
      <vt:variant>
        <vt:i4>1802</vt:i4>
      </vt:variant>
      <vt:variant>
        <vt:i4>0</vt:i4>
      </vt:variant>
      <vt:variant>
        <vt:i4>5</vt:i4>
      </vt:variant>
      <vt:variant>
        <vt:lpwstr/>
      </vt:variant>
      <vt:variant>
        <vt:lpwstr>_Toc318207739</vt:lpwstr>
      </vt:variant>
      <vt:variant>
        <vt:i4>1048636</vt:i4>
      </vt:variant>
      <vt:variant>
        <vt:i4>1796</vt:i4>
      </vt:variant>
      <vt:variant>
        <vt:i4>0</vt:i4>
      </vt:variant>
      <vt:variant>
        <vt:i4>5</vt:i4>
      </vt:variant>
      <vt:variant>
        <vt:lpwstr/>
      </vt:variant>
      <vt:variant>
        <vt:lpwstr>_Toc318207738</vt:lpwstr>
      </vt:variant>
      <vt:variant>
        <vt:i4>1048636</vt:i4>
      </vt:variant>
      <vt:variant>
        <vt:i4>1790</vt:i4>
      </vt:variant>
      <vt:variant>
        <vt:i4>0</vt:i4>
      </vt:variant>
      <vt:variant>
        <vt:i4>5</vt:i4>
      </vt:variant>
      <vt:variant>
        <vt:lpwstr/>
      </vt:variant>
      <vt:variant>
        <vt:lpwstr>_Toc318207737</vt:lpwstr>
      </vt:variant>
      <vt:variant>
        <vt:i4>1048636</vt:i4>
      </vt:variant>
      <vt:variant>
        <vt:i4>1784</vt:i4>
      </vt:variant>
      <vt:variant>
        <vt:i4>0</vt:i4>
      </vt:variant>
      <vt:variant>
        <vt:i4>5</vt:i4>
      </vt:variant>
      <vt:variant>
        <vt:lpwstr/>
      </vt:variant>
      <vt:variant>
        <vt:lpwstr>_Toc318207736</vt:lpwstr>
      </vt:variant>
      <vt:variant>
        <vt:i4>1048636</vt:i4>
      </vt:variant>
      <vt:variant>
        <vt:i4>1778</vt:i4>
      </vt:variant>
      <vt:variant>
        <vt:i4>0</vt:i4>
      </vt:variant>
      <vt:variant>
        <vt:i4>5</vt:i4>
      </vt:variant>
      <vt:variant>
        <vt:lpwstr/>
      </vt:variant>
      <vt:variant>
        <vt:lpwstr>_Toc318207735</vt:lpwstr>
      </vt:variant>
      <vt:variant>
        <vt:i4>1048636</vt:i4>
      </vt:variant>
      <vt:variant>
        <vt:i4>1772</vt:i4>
      </vt:variant>
      <vt:variant>
        <vt:i4>0</vt:i4>
      </vt:variant>
      <vt:variant>
        <vt:i4>5</vt:i4>
      </vt:variant>
      <vt:variant>
        <vt:lpwstr/>
      </vt:variant>
      <vt:variant>
        <vt:lpwstr>_Toc318207734</vt:lpwstr>
      </vt:variant>
      <vt:variant>
        <vt:i4>1048636</vt:i4>
      </vt:variant>
      <vt:variant>
        <vt:i4>1766</vt:i4>
      </vt:variant>
      <vt:variant>
        <vt:i4>0</vt:i4>
      </vt:variant>
      <vt:variant>
        <vt:i4>5</vt:i4>
      </vt:variant>
      <vt:variant>
        <vt:lpwstr/>
      </vt:variant>
      <vt:variant>
        <vt:lpwstr>_Toc318207733</vt:lpwstr>
      </vt:variant>
      <vt:variant>
        <vt:i4>1048636</vt:i4>
      </vt:variant>
      <vt:variant>
        <vt:i4>1760</vt:i4>
      </vt:variant>
      <vt:variant>
        <vt:i4>0</vt:i4>
      </vt:variant>
      <vt:variant>
        <vt:i4>5</vt:i4>
      </vt:variant>
      <vt:variant>
        <vt:lpwstr/>
      </vt:variant>
      <vt:variant>
        <vt:lpwstr>_Toc318207732</vt:lpwstr>
      </vt:variant>
      <vt:variant>
        <vt:i4>1048636</vt:i4>
      </vt:variant>
      <vt:variant>
        <vt:i4>1754</vt:i4>
      </vt:variant>
      <vt:variant>
        <vt:i4>0</vt:i4>
      </vt:variant>
      <vt:variant>
        <vt:i4>5</vt:i4>
      </vt:variant>
      <vt:variant>
        <vt:lpwstr/>
      </vt:variant>
      <vt:variant>
        <vt:lpwstr>_Toc318207731</vt:lpwstr>
      </vt:variant>
      <vt:variant>
        <vt:i4>1048636</vt:i4>
      </vt:variant>
      <vt:variant>
        <vt:i4>1748</vt:i4>
      </vt:variant>
      <vt:variant>
        <vt:i4>0</vt:i4>
      </vt:variant>
      <vt:variant>
        <vt:i4>5</vt:i4>
      </vt:variant>
      <vt:variant>
        <vt:lpwstr/>
      </vt:variant>
      <vt:variant>
        <vt:lpwstr>_Toc318207730</vt:lpwstr>
      </vt:variant>
      <vt:variant>
        <vt:i4>1114172</vt:i4>
      </vt:variant>
      <vt:variant>
        <vt:i4>1742</vt:i4>
      </vt:variant>
      <vt:variant>
        <vt:i4>0</vt:i4>
      </vt:variant>
      <vt:variant>
        <vt:i4>5</vt:i4>
      </vt:variant>
      <vt:variant>
        <vt:lpwstr/>
      </vt:variant>
      <vt:variant>
        <vt:lpwstr>_Toc318207729</vt:lpwstr>
      </vt:variant>
      <vt:variant>
        <vt:i4>1114172</vt:i4>
      </vt:variant>
      <vt:variant>
        <vt:i4>1736</vt:i4>
      </vt:variant>
      <vt:variant>
        <vt:i4>0</vt:i4>
      </vt:variant>
      <vt:variant>
        <vt:i4>5</vt:i4>
      </vt:variant>
      <vt:variant>
        <vt:lpwstr/>
      </vt:variant>
      <vt:variant>
        <vt:lpwstr>_Toc318207728</vt:lpwstr>
      </vt:variant>
      <vt:variant>
        <vt:i4>1114172</vt:i4>
      </vt:variant>
      <vt:variant>
        <vt:i4>1730</vt:i4>
      </vt:variant>
      <vt:variant>
        <vt:i4>0</vt:i4>
      </vt:variant>
      <vt:variant>
        <vt:i4>5</vt:i4>
      </vt:variant>
      <vt:variant>
        <vt:lpwstr/>
      </vt:variant>
      <vt:variant>
        <vt:lpwstr>_Toc318207727</vt:lpwstr>
      </vt:variant>
      <vt:variant>
        <vt:i4>1114172</vt:i4>
      </vt:variant>
      <vt:variant>
        <vt:i4>1724</vt:i4>
      </vt:variant>
      <vt:variant>
        <vt:i4>0</vt:i4>
      </vt:variant>
      <vt:variant>
        <vt:i4>5</vt:i4>
      </vt:variant>
      <vt:variant>
        <vt:lpwstr/>
      </vt:variant>
      <vt:variant>
        <vt:lpwstr>_Toc318207726</vt:lpwstr>
      </vt:variant>
      <vt:variant>
        <vt:i4>1114172</vt:i4>
      </vt:variant>
      <vt:variant>
        <vt:i4>1718</vt:i4>
      </vt:variant>
      <vt:variant>
        <vt:i4>0</vt:i4>
      </vt:variant>
      <vt:variant>
        <vt:i4>5</vt:i4>
      </vt:variant>
      <vt:variant>
        <vt:lpwstr/>
      </vt:variant>
      <vt:variant>
        <vt:lpwstr>_Toc318207725</vt:lpwstr>
      </vt:variant>
      <vt:variant>
        <vt:i4>1114172</vt:i4>
      </vt:variant>
      <vt:variant>
        <vt:i4>1712</vt:i4>
      </vt:variant>
      <vt:variant>
        <vt:i4>0</vt:i4>
      </vt:variant>
      <vt:variant>
        <vt:i4>5</vt:i4>
      </vt:variant>
      <vt:variant>
        <vt:lpwstr/>
      </vt:variant>
      <vt:variant>
        <vt:lpwstr>_Toc318207724</vt:lpwstr>
      </vt:variant>
      <vt:variant>
        <vt:i4>1114172</vt:i4>
      </vt:variant>
      <vt:variant>
        <vt:i4>1706</vt:i4>
      </vt:variant>
      <vt:variant>
        <vt:i4>0</vt:i4>
      </vt:variant>
      <vt:variant>
        <vt:i4>5</vt:i4>
      </vt:variant>
      <vt:variant>
        <vt:lpwstr/>
      </vt:variant>
      <vt:variant>
        <vt:lpwstr>_Toc318207723</vt:lpwstr>
      </vt:variant>
      <vt:variant>
        <vt:i4>1114172</vt:i4>
      </vt:variant>
      <vt:variant>
        <vt:i4>1700</vt:i4>
      </vt:variant>
      <vt:variant>
        <vt:i4>0</vt:i4>
      </vt:variant>
      <vt:variant>
        <vt:i4>5</vt:i4>
      </vt:variant>
      <vt:variant>
        <vt:lpwstr/>
      </vt:variant>
      <vt:variant>
        <vt:lpwstr>_Toc318207722</vt:lpwstr>
      </vt:variant>
      <vt:variant>
        <vt:i4>1114172</vt:i4>
      </vt:variant>
      <vt:variant>
        <vt:i4>1694</vt:i4>
      </vt:variant>
      <vt:variant>
        <vt:i4>0</vt:i4>
      </vt:variant>
      <vt:variant>
        <vt:i4>5</vt:i4>
      </vt:variant>
      <vt:variant>
        <vt:lpwstr/>
      </vt:variant>
      <vt:variant>
        <vt:lpwstr>_Toc318207721</vt:lpwstr>
      </vt:variant>
      <vt:variant>
        <vt:i4>1114172</vt:i4>
      </vt:variant>
      <vt:variant>
        <vt:i4>1688</vt:i4>
      </vt:variant>
      <vt:variant>
        <vt:i4>0</vt:i4>
      </vt:variant>
      <vt:variant>
        <vt:i4>5</vt:i4>
      </vt:variant>
      <vt:variant>
        <vt:lpwstr/>
      </vt:variant>
      <vt:variant>
        <vt:lpwstr>_Toc318207720</vt:lpwstr>
      </vt:variant>
      <vt:variant>
        <vt:i4>1179708</vt:i4>
      </vt:variant>
      <vt:variant>
        <vt:i4>1682</vt:i4>
      </vt:variant>
      <vt:variant>
        <vt:i4>0</vt:i4>
      </vt:variant>
      <vt:variant>
        <vt:i4>5</vt:i4>
      </vt:variant>
      <vt:variant>
        <vt:lpwstr/>
      </vt:variant>
      <vt:variant>
        <vt:lpwstr>_Toc318207719</vt:lpwstr>
      </vt:variant>
      <vt:variant>
        <vt:i4>1179708</vt:i4>
      </vt:variant>
      <vt:variant>
        <vt:i4>1676</vt:i4>
      </vt:variant>
      <vt:variant>
        <vt:i4>0</vt:i4>
      </vt:variant>
      <vt:variant>
        <vt:i4>5</vt:i4>
      </vt:variant>
      <vt:variant>
        <vt:lpwstr/>
      </vt:variant>
      <vt:variant>
        <vt:lpwstr>_Toc318207718</vt:lpwstr>
      </vt:variant>
      <vt:variant>
        <vt:i4>1179708</vt:i4>
      </vt:variant>
      <vt:variant>
        <vt:i4>1670</vt:i4>
      </vt:variant>
      <vt:variant>
        <vt:i4>0</vt:i4>
      </vt:variant>
      <vt:variant>
        <vt:i4>5</vt:i4>
      </vt:variant>
      <vt:variant>
        <vt:lpwstr/>
      </vt:variant>
      <vt:variant>
        <vt:lpwstr>_Toc318207717</vt:lpwstr>
      </vt:variant>
      <vt:variant>
        <vt:i4>1179708</vt:i4>
      </vt:variant>
      <vt:variant>
        <vt:i4>1664</vt:i4>
      </vt:variant>
      <vt:variant>
        <vt:i4>0</vt:i4>
      </vt:variant>
      <vt:variant>
        <vt:i4>5</vt:i4>
      </vt:variant>
      <vt:variant>
        <vt:lpwstr/>
      </vt:variant>
      <vt:variant>
        <vt:lpwstr>_Toc318207716</vt:lpwstr>
      </vt:variant>
      <vt:variant>
        <vt:i4>1179708</vt:i4>
      </vt:variant>
      <vt:variant>
        <vt:i4>1658</vt:i4>
      </vt:variant>
      <vt:variant>
        <vt:i4>0</vt:i4>
      </vt:variant>
      <vt:variant>
        <vt:i4>5</vt:i4>
      </vt:variant>
      <vt:variant>
        <vt:lpwstr/>
      </vt:variant>
      <vt:variant>
        <vt:lpwstr>_Toc318207715</vt:lpwstr>
      </vt:variant>
      <vt:variant>
        <vt:i4>1179708</vt:i4>
      </vt:variant>
      <vt:variant>
        <vt:i4>1652</vt:i4>
      </vt:variant>
      <vt:variant>
        <vt:i4>0</vt:i4>
      </vt:variant>
      <vt:variant>
        <vt:i4>5</vt:i4>
      </vt:variant>
      <vt:variant>
        <vt:lpwstr/>
      </vt:variant>
      <vt:variant>
        <vt:lpwstr>_Toc318207714</vt:lpwstr>
      </vt:variant>
      <vt:variant>
        <vt:i4>1179708</vt:i4>
      </vt:variant>
      <vt:variant>
        <vt:i4>1646</vt:i4>
      </vt:variant>
      <vt:variant>
        <vt:i4>0</vt:i4>
      </vt:variant>
      <vt:variant>
        <vt:i4>5</vt:i4>
      </vt:variant>
      <vt:variant>
        <vt:lpwstr/>
      </vt:variant>
      <vt:variant>
        <vt:lpwstr>_Toc318207713</vt:lpwstr>
      </vt:variant>
      <vt:variant>
        <vt:i4>1179708</vt:i4>
      </vt:variant>
      <vt:variant>
        <vt:i4>1640</vt:i4>
      </vt:variant>
      <vt:variant>
        <vt:i4>0</vt:i4>
      </vt:variant>
      <vt:variant>
        <vt:i4>5</vt:i4>
      </vt:variant>
      <vt:variant>
        <vt:lpwstr/>
      </vt:variant>
      <vt:variant>
        <vt:lpwstr>_Toc318207712</vt:lpwstr>
      </vt:variant>
      <vt:variant>
        <vt:i4>1179708</vt:i4>
      </vt:variant>
      <vt:variant>
        <vt:i4>1634</vt:i4>
      </vt:variant>
      <vt:variant>
        <vt:i4>0</vt:i4>
      </vt:variant>
      <vt:variant>
        <vt:i4>5</vt:i4>
      </vt:variant>
      <vt:variant>
        <vt:lpwstr/>
      </vt:variant>
      <vt:variant>
        <vt:lpwstr>_Toc318207711</vt:lpwstr>
      </vt:variant>
      <vt:variant>
        <vt:i4>1179708</vt:i4>
      </vt:variant>
      <vt:variant>
        <vt:i4>1628</vt:i4>
      </vt:variant>
      <vt:variant>
        <vt:i4>0</vt:i4>
      </vt:variant>
      <vt:variant>
        <vt:i4>5</vt:i4>
      </vt:variant>
      <vt:variant>
        <vt:lpwstr/>
      </vt:variant>
      <vt:variant>
        <vt:lpwstr>_Toc318207710</vt:lpwstr>
      </vt:variant>
      <vt:variant>
        <vt:i4>1245244</vt:i4>
      </vt:variant>
      <vt:variant>
        <vt:i4>1622</vt:i4>
      </vt:variant>
      <vt:variant>
        <vt:i4>0</vt:i4>
      </vt:variant>
      <vt:variant>
        <vt:i4>5</vt:i4>
      </vt:variant>
      <vt:variant>
        <vt:lpwstr/>
      </vt:variant>
      <vt:variant>
        <vt:lpwstr>_Toc318207708</vt:lpwstr>
      </vt:variant>
      <vt:variant>
        <vt:i4>1245244</vt:i4>
      </vt:variant>
      <vt:variant>
        <vt:i4>1616</vt:i4>
      </vt:variant>
      <vt:variant>
        <vt:i4>0</vt:i4>
      </vt:variant>
      <vt:variant>
        <vt:i4>5</vt:i4>
      </vt:variant>
      <vt:variant>
        <vt:lpwstr/>
      </vt:variant>
      <vt:variant>
        <vt:lpwstr>_Toc318207707</vt:lpwstr>
      </vt:variant>
      <vt:variant>
        <vt:i4>1245244</vt:i4>
      </vt:variant>
      <vt:variant>
        <vt:i4>1610</vt:i4>
      </vt:variant>
      <vt:variant>
        <vt:i4>0</vt:i4>
      </vt:variant>
      <vt:variant>
        <vt:i4>5</vt:i4>
      </vt:variant>
      <vt:variant>
        <vt:lpwstr/>
      </vt:variant>
      <vt:variant>
        <vt:lpwstr>_Toc318207706</vt:lpwstr>
      </vt:variant>
      <vt:variant>
        <vt:i4>1245244</vt:i4>
      </vt:variant>
      <vt:variant>
        <vt:i4>1604</vt:i4>
      </vt:variant>
      <vt:variant>
        <vt:i4>0</vt:i4>
      </vt:variant>
      <vt:variant>
        <vt:i4>5</vt:i4>
      </vt:variant>
      <vt:variant>
        <vt:lpwstr/>
      </vt:variant>
      <vt:variant>
        <vt:lpwstr>_Toc318207705</vt:lpwstr>
      </vt:variant>
      <vt:variant>
        <vt:i4>1245244</vt:i4>
      </vt:variant>
      <vt:variant>
        <vt:i4>1598</vt:i4>
      </vt:variant>
      <vt:variant>
        <vt:i4>0</vt:i4>
      </vt:variant>
      <vt:variant>
        <vt:i4>5</vt:i4>
      </vt:variant>
      <vt:variant>
        <vt:lpwstr/>
      </vt:variant>
      <vt:variant>
        <vt:lpwstr>_Toc318207704</vt:lpwstr>
      </vt:variant>
      <vt:variant>
        <vt:i4>1245244</vt:i4>
      </vt:variant>
      <vt:variant>
        <vt:i4>1592</vt:i4>
      </vt:variant>
      <vt:variant>
        <vt:i4>0</vt:i4>
      </vt:variant>
      <vt:variant>
        <vt:i4>5</vt:i4>
      </vt:variant>
      <vt:variant>
        <vt:lpwstr/>
      </vt:variant>
      <vt:variant>
        <vt:lpwstr>_Toc318207703</vt:lpwstr>
      </vt:variant>
      <vt:variant>
        <vt:i4>1245244</vt:i4>
      </vt:variant>
      <vt:variant>
        <vt:i4>1586</vt:i4>
      </vt:variant>
      <vt:variant>
        <vt:i4>0</vt:i4>
      </vt:variant>
      <vt:variant>
        <vt:i4>5</vt:i4>
      </vt:variant>
      <vt:variant>
        <vt:lpwstr/>
      </vt:variant>
      <vt:variant>
        <vt:lpwstr>_Toc318207702</vt:lpwstr>
      </vt:variant>
      <vt:variant>
        <vt:i4>1245244</vt:i4>
      </vt:variant>
      <vt:variant>
        <vt:i4>1580</vt:i4>
      </vt:variant>
      <vt:variant>
        <vt:i4>0</vt:i4>
      </vt:variant>
      <vt:variant>
        <vt:i4>5</vt:i4>
      </vt:variant>
      <vt:variant>
        <vt:lpwstr/>
      </vt:variant>
      <vt:variant>
        <vt:lpwstr>_Toc318207701</vt:lpwstr>
      </vt:variant>
      <vt:variant>
        <vt:i4>1245244</vt:i4>
      </vt:variant>
      <vt:variant>
        <vt:i4>1574</vt:i4>
      </vt:variant>
      <vt:variant>
        <vt:i4>0</vt:i4>
      </vt:variant>
      <vt:variant>
        <vt:i4>5</vt:i4>
      </vt:variant>
      <vt:variant>
        <vt:lpwstr/>
      </vt:variant>
      <vt:variant>
        <vt:lpwstr>_Toc318207700</vt:lpwstr>
      </vt:variant>
      <vt:variant>
        <vt:i4>1703997</vt:i4>
      </vt:variant>
      <vt:variant>
        <vt:i4>1568</vt:i4>
      </vt:variant>
      <vt:variant>
        <vt:i4>0</vt:i4>
      </vt:variant>
      <vt:variant>
        <vt:i4>5</vt:i4>
      </vt:variant>
      <vt:variant>
        <vt:lpwstr/>
      </vt:variant>
      <vt:variant>
        <vt:lpwstr>_Toc318207699</vt:lpwstr>
      </vt:variant>
      <vt:variant>
        <vt:i4>1703997</vt:i4>
      </vt:variant>
      <vt:variant>
        <vt:i4>1562</vt:i4>
      </vt:variant>
      <vt:variant>
        <vt:i4>0</vt:i4>
      </vt:variant>
      <vt:variant>
        <vt:i4>5</vt:i4>
      </vt:variant>
      <vt:variant>
        <vt:lpwstr/>
      </vt:variant>
      <vt:variant>
        <vt:lpwstr>_Toc318207698</vt:lpwstr>
      </vt:variant>
      <vt:variant>
        <vt:i4>1703997</vt:i4>
      </vt:variant>
      <vt:variant>
        <vt:i4>1556</vt:i4>
      </vt:variant>
      <vt:variant>
        <vt:i4>0</vt:i4>
      </vt:variant>
      <vt:variant>
        <vt:i4>5</vt:i4>
      </vt:variant>
      <vt:variant>
        <vt:lpwstr/>
      </vt:variant>
      <vt:variant>
        <vt:lpwstr>_Toc318207697</vt:lpwstr>
      </vt:variant>
      <vt:variant>
        <vt:i4>1703997</vt:i4>
      </vt:variant>
      <vt:variant>
        <vt:i4>1550</vt:i4>
      </vt:variant>
      <vt:variant>
        <vt:i4>0</vt:i4>
      </vt:variant>
      <vt:variant>
        <vt:i4>5</vt:i4>
      </vt:variant>
      <vt:variant>
        <vt:lpwstr/>
      </vt:variant>
      <vt:variant>
        <vt:lpwstr>_Toc318207696</vt:lpwstr>
      </vt:variant>
      <vt:variant>
        <vt:i4>1703997</vt:i4>
      </vt:variant>
      <vt:variant>
        <vt:i4>1544</vt:i4>
      </vt:variant>
      <vt:variant>
        <vt:i4>0</vt:i4>
      </vt:variant>
      <vt:variant>
        <vt:i4>5</vt:i4>
      </vt:variant>
      <vt:variant>
        <vt:lpwstr/>
      </vt:variant>
      <vt:variant>
        <vt:lpwstr>_Toc318207695</vt:lpwstr>
      </vt:variant>
      <vt:variant>
        <vt:i4>1703997</vt:i4>
      </vt:variant>
      <vt:variant>
        <vt:i4>1538</vt:i4>
      </vt:variant>
      <vt:variant>
        <vt:i4>0</vt:i4>
      </vt:variant>
      <vt:variant>
        <vt:i4>5</vt:i4>
      </vt:variant>
      <vt:variant>
        <vt:lpwstr/>
      </vt:variant>
      <vt:variant>
        <vt:lpwstr>_Toc318207694</vt:lpwstr>
      </vt:variant>
      <vt:variant>
        <vt:i4>1703997</vt:i4>
      </vt:variant>
      <vt:variant>
        <vt:i4>1532</vt:i4>
      </vt:variant>
      <vt:variant>
        <vt:i4>0</vt:i4>
      </vt:variant>
      <vt:variant>
        <vt:i4>5</vt:i4>
      </vt:variant>
      <vt:variant>
        <vt:lpwstr/>
      </vt:variant>
      <vt:variant>
        <vt:lpwstr>_Toc318207693</vt:lpwstr>
      </vt:variant>
      <vt:variant>
        <vt:i4>1703997</vt:i4>
      </vt:variant>
      <vt:variant>
        <vt:i4>1526</vt:i4>
      </vt:variant>
      <vt:variant>
        <vt:i4>0</vt:i4>
      </vt:variant>
      <vt:variant>
        <vt:i4>5</vt:i4>
      </vt:variant>
      <vt:variant>
        <vt:lpwstr/>
      </vt:variant>
      <vt:variant>
        <vt:lpwstr>_Toc318207692</vt:lpwstr>
      </vt:variant>
      <vt:variant>
        <vt:i4>1703997</vt:i4>
      </vt:variant>
      <vt:variant>
        <vt:i4>1520</vt:i4>
      </vt:variant>
      <vt:variant>
        <vt:i4>0</vt:i4>
      </vt:variant>
      <vt:variant>
        <vt:i4>5</vt:i4>
      </vt:variant>
      <vt:variant>
        <vt:lpwstr/>
      </vt:variant>
      <vt:variant>
        <vt:lpwstr>_Toc318207691</vt:lpwstr>
      </vt:variant>
      <vt:variant>
        <vt:i4>1703997</vt:i4>
      </vt:variant>
      <vt:variant>
        <vt:i4>1514</vt:i4>
      </vt:variant>
      <vt:variant>
        <vt:i4>0</vt:i4>
      </vt:variant>
      <vt:variant>
        <vt:i4>5</vt:i4>
      </vt:variant>
      <vt:variant>
        <vt:lpwstr/>
      </vt:variant>
      <vt:variant>
        <vt:lpwstr>_Toc318207690</vt:lpwstr>
      </vt:variant>
      <vt:variant>
        <vt:i4>1769533</vt:i4>
      </vt:variant>
      <vt:variant>
        <vt:i4>1508</vt:i4>
      </vt:variant>
      <vt:variant>
        <vt:i4>0</vt:i4>
      </vt:variant>
      <vt:variant>
        <vt:i4>5</vt:i4>
      </vt:variant>
      <vt:variant>
        <vt:lpwstr/>
      </vt:variant>
      <vt:variant>
        <vt:lpwstr>_Toc318207689</vt:lpwstr>
      </vt:variant>
      <vt:variant>
        <vt:i4>1769533</vt:i4>
      </vt:variant>
      <vt:variant>
        <vt:i4>1502</vt:i4>
      </vt:variant>
      <vt:variant>
        <vt:i4>0</vt:i4>
      </vt:variant>
      <vt:variant>
        <vt:i4>5</vt:i4>
      </vt:variant>
      <vt:variant>
        <vt:lpwstr/>
      </vt:variant>
      <vt:variant>
        <vt:lpwstr>_Toc318207688</vt:lpwstr>
      </vt:variant>
      <vt:variant>
        <vt:i4>1769533</vt:i4>
      </vt:variant>
      <vt:variant>
        <vt:i4>1496</vt:i4>
      </vt:variant>
      <vt:variant>
        <vt:i4>0</vt:i4>
      </vt:variant>
      <vt:variant>
        <vt:i4>5</vt:i4>
      </vt:variant>
      <vt:variant>
        <vt:lpwstr/>
      </vt:variant>
      <vt:variant>
        <vt:lpwstr>_Toc318207687</vt:lpwstr>
      </vt:variant>
      <vt:variant>
        <vt:i4>1769533</vt:i4>
      </vt:variant>
      <vt:variant>
        <vt:i4>1490</vt:i4>
      </vt:variant>
      <vt:variant>
        <vt:i4>0</vt:i4>
      </vt:variant>
      <vt:variant>
        <vt:i4>5</vt:i4>
      </vt:variant>
      <vt:variant>
        <vt:lpwstr/>
      </vt:variant>
      <vt:variant>
        <vt:lpwstr>_Toc318207686</vt:lpwstr>
      </vt:variant>
      <vt:variant>
        <vt:i4>1769533</vt:i4>
      </vt:variant>
      <vt:variant>
        <vt:i4>1484</vt:i4>
      </vt:variant>
      <vt:variant>
        <vt:i4>0</vt:i4>
      </vt:variant>
      <vt:variant>
        <vt:i4>5</vt:i4>
      </vt:variant>
      <vt:variant>
        <vt:lpwstr/>
      </vt:variant>
      <vt:variant>
        <vt:lpwstr>_Toc318207685</vt:lpwstr>
      </vt:variant>
      <vt:variant>
        <vt:i4>1769533</vt:i4>
      </vt:variant>
      <vt:variant>
        <vt:i4>1478</vt:i4>
      </vt:variant>
      <vt:variant>
        <vt:i4>0</vt:i4>
      </vt:variant>
      <vt:variant>
        <vt:i4>5</vt:i4>
      </vt:variant>
      <vt:variant>
        <vt:lpwstr/>
      </vt:variant>
      <vt:variant>
        <vt:lpwstr>_Toc318207684</vt:lpwstr>
      </vt:variant>
      <vt:variant>
        <vt:i4>1769533</vt:i4>
      </vt:variant>
      <vt:variant>
        <vt:i4>1472</vt:i4>
      </vt:variant>
      <vt:variant>
        <vt:i4>0</vt:i4>
      </vt:variant>
      <vt:variant>
        <vt:i4>5</vt:i4>
      </vt:variant>
      <vt:variant>
        <vt:lpwstr/>
      </vt:variant>
      <vt:variant>
        <vt:lpwstr>_Toc318207683</vt:lpwstr>
      </vt:variant>
      <vt:variant>
        <vt:i4>1769533</vt:i4>
      </vt:variant>
      <vt:variant>
        <vt:i4>1466</vt:i4>
      </vt:variant>
      <vt:variant>
        <vt:i4>0</vt:i4>
      </vt:variant>
      <vt:variant>
        <vt:i4>5</vt:i4>
      </vt:variant>
      <vt:variant>
        <vt:lpwstr/>
      </vt:variant>
      <vt:variant>
        <vt:lpwstr>_Toc318207682</vt:lpwstr>
      </vt:variant>
      <vt:variant>
        <vt:i4>1769533</vt:i4>
      </vt:variant>
      <vt:variant>
        <vt:i4>1460</vt:i4>
      </vt:variant>
      <vt:variant>
        <vt:i4>0</vt:i4>
      </vt:variant>
      <vt:variant>
        <vt:i4>5</vt:i4>
      </vt:variant>
      <vt:variant>
        <vt:lpwstr/>
      </vt:variant>
      <vt:variant>
        <vt:lpwstr>_Toc318207681</vt:lpwstr>
      </vt:variant>
      <vt:variant>
        <vt:i4>1769533</vt:i4>
      </vt:variant>
      <vt:variant>
        <vt:i4>1454</vt:i4>
      </vt:variant>
      <vt:variant>
        <vt:i4>0</vt:i4>
      </vt:variant>
      <vt:variant>
        <vt:i4>5</vt:i4>
      </vt:variant>
      <vt:variant>
        <vt:lpwstr/>
      </vt:variant>
      <vt:variant>
        <vt:lpwstr>_Toc318207680</vt:lpwstr>
      </vt:variant>
      <vt:variant>
        <vt:i4>1310781</vt:i4>
      </vt:variant>
      <vt:variant>
        <vt:i4>1448</vt:i4>
      </vt:variant>
      <vt:variant>
        <vt:i4>0</vt:i4>
      </vt:variant>
      <vt:variant>
        <vt:i4>5</vt:i4>
      </vt:variant>
      <vt:variant>
        <vt:lpwstr/>
      </vt:variant>
      <vt:variant>
        <vt:lpwstr>_Toc318207679</vt:lpwstr>
      </vt:variant>
      <vt:variant>
        <vt:i4>1310781</vt:i4>
      </vt:variant>
      <vt:variant>
        <vt:i4>1442</vt:i4>
      </vt:variant>
      <vt:variant>
        <vt:i4>0</vt:i4>
      </vt:variant>
      <vt:variant>
        <vt:i4>5</vt:i4>
      </vt:variant>
      <vt:variant>
        <vt:lpwstr/>
      </vt:variant>
      <vt:variant>
        <vt:lpwstr>_Toc318207678</vt:lpwstr>
      </vt:variant>
      <vt:variant>
        <vt:i4>1310781</vt:i4>
      </vt:variant>
      <vt:variant>
        <vt:i4>1436</vt:i4>
      </vt:variant>
      <vt:variant>
        <vt:i4>0</vt:i4>
      </vt:variant>
      <vt:variant>
        <vt:i4>5</vt:i4>
      </vt:variant>
      <vt:variant>
        <vt:lpwstr/>
      </vt:variant>
      <vt:variant>
        <vt:lpwstr>_Toc318207677</vt:lpwstr>
      </vt:variant>
      <vt:variant>
        <vt:i4>1310781</vt:i4>
      </vt:variant>
      <vt:variant>
        <vt:i4>1430</vt:i4>
      </vt:variant>
      <vt:variant>
        <vt:i4>0</vt:i4>
      </vt:variant>
      <vt:variant>
        <vt:i4>5</vt:i4>
      </vt:variant>
      <vt:variant>
        <vt:lpwstr/>
      </vt:variant>
      <vt:variant>
        <vt:lpwstr>_Toc318207676</vt:lpwstr>
      </vt:variant>
      <vt:variant>
        <vt:i4>1310781</vt:i4>
      </vt:variant>
      <vt:variant>
        <vt:i4>1424</vt:i4>
      </vt:variant>
      <vt:variant>
        <vt:i4>0</vt:i4>
      </vt:variant>
      <vt:variant>
        <vt:i4>5</vt:i4>
      </vt:variant>
      <vt:variant>
        <vt:lpwstr/>
      </vt:variant>
      <vt:variant>
        <vt:lpwstr>_Toc318207675</vt:lpwstr>
      </vt:variant>
      <vt:variant>
        <vt:i4>1310781</vt:i4>
      </vt:variant>
      <vt:variant>
        <vt:i4>1418</vt:i4>
      </vt:variant>
      <vt:variant>
        <vt:i4>0</vt:i4>
      </vt:variant>
      <vt:variant>
        <vt:i4>5</vt:i4>
      </vt:variant>
      <vt:variant>
        <vt:lpwstr/>
      </vt:variant>
      <vt:variant>
        <vt:lpwstr>_Toc318207674</vt:lpwstr>
      </vt:variant>
      <vt:variant>
        <vt:i4>1310781</vt:i4>
      </vt:variant>
      <vt:variant>
        <vt:i4>1412</vt:i4>
      </vt:variant>
      <vt:variant>
        <vt:i4>0</vt:i4>
      </vt:variant>
      <vt:variant>
        <vt:i4>5</vt:i4>
      </vt:variant>
      <vt:variant>
        <vt:lpwstr/>
      </vt:variant>
      <vt:variant>
        <vt:lpwstr>_Toc318207673</vt:lpwstr>
      </vt:variant>
      <vt:variant>
        <vt:i4>1310781</vt:i4>
      </vt:variant>
      <vt:variant>
        <vt:i4>1406</vt:i4>
      </vt:variant>
      <vt:variant>
        <vt:i4>0</vt:i4>
      </vt:variant>
      <vt:variant>
        <vt:i4>5</vt:i4>
      </vt:variant>
      <vt:variant>
        <vt:lpwstr/>
      </vt:variant>
      <vt:variant>
        <vt:lpwstr>_Toc318207672</vt:lpwstr>
      </vt:variant>
      <vt:variant>
        <vt:i4>1310781</vt:i4>
      </vt:variant>
      <vt:variant>
        <vt:i4>1400</vt:i4>
      </vt:variant>
      <vt:variant>
        <vt:i4>0</vt:i4>
      </vt:variant>
      <vt:variant>
        <vt:i4>5</vt:i4>
      </vt:variant>
      <vt:variant>
        <vt:lpwstr/>
      </vt:variant>
      <vt:variant>
        <vt:lpwstr>_Toc318207671</vt:lpwstr>
      </vt:variant>
      <vt:variant>
        <vt:i4>1310781</vt:i4>
      </vt:variant>
      <vt:variant>
        <vt:i4>1394</vt:i4>
      </vt:variant>
      <vt:variant>
        <vt:i4>0</vt:i4>
      </vt:variant>
      <vt:variant>
        <vt:i4>5</vt:i4>
      </vt:variant>
      <vt:variant>
        <vt:lpwstr/>
      </vt:variant>
      <vt:variant>
        <vt:lpwstr>_Toc318207670</vt:lpwstr>
      </vt:variant>
      <vt:variant>
        <vt:i4>1376317</vt:i4>
      </vt:variant>
      <vt:variant>
        <vt:i4>1388</vt:i4>
      </vt:variant>
      <vt:variant>
        <vt:i4>0</vt:i4>
      </vt:variant>
      <vt:variant>
        <vt:i4>5</vt:i4>
      </vt:variant>
      <vt:variant>
        <vt:lpwstr/>
      </vt:variant>
      <vt:variant>
        <vt:lpwstr>_Toc318207669</vt:lpwstr>
      </vt:variant>
      <vt:variant>
        <vt:i4>1376317</vt:i4>
      </vt:variant>
      <vt:variant>
        <vt:i4>1382</vt:i4>
      </vt:variant>
      <vt:variant>
        <vt:i4>0</vt:i4>
      </vt:variant>
      <vt:variant>
        <vt:i4>5</vt:i4>
      </vt:variant>
      <vt:variant>
        <vt:lpwstr/>
      </vt:variant>
      <vt:variant>
        <vt:lpwstr>_Toc318207668</vt:lpwstr>
      </vt:variant>
      <vt:variant>
        <vt:i4>1376317</vt:i4>
      </vt:variant>
      <vt:variant>
        <vt:i4>1376</vt:i4>
      </vt:variant>
      <vt:variant>
        <vt:i4>0</vt:i4>
      </vt:variant>
      <vt:variant>
        <vt:i4>5</vt:i4>
      </vt:variant>
      <vt:variant>
        <vt:lpwstr/>
      </vt:variant>
      <vt:variant>
        <vt:lpwstr>_Toc318207667</vt:lpwstr>
      </vt:variant>
      <vt:variant>
        <vt:i4>1376317</vt:i4>
      </vt:variant>
      <vt:variant>
        <vt:i4>1370</vt:i4>
      </vt:variant>
      <vt:variant>
        <vt:i4>0</vt:i4>
      </vt:variant>
      <vt:variant>
        <vt:i4>5</vt:i4>
      </vt:variant>
      <vt:variant>
        <vt:lpwstr/>
      </vt:variant>
      <vt:variant>
        <vt:lpwstr>_Toc318207666</vt:lpwstr>
      </vt:variant>
      <vt:variant>
        <vt:i4>1376317</vt:i4>
      </vt:variant>
      <vt:variant>
        <vt:i4>1364</vt:i4>
      </vt:variant>
      <vt:variant>
        <vt:i4>0</vt:i4>
      </vt:variant>
      <vt:variant>
        <vt:i4>5</vt:i4>
      </vt:variant>
      <vt:variant>
        <vt:lpwstr/>
      </vt:variant>
      <vt:variant>
        <vt:lpwstr>_Toc318207665</vt:lpwstr>
      </vt:variant>
      <vt:variant>
        <vt:i4>1376317</vt:i4>
      </vt:variant>
      <vt:variant>
        <vt:i4>1358</vt:i4>
      </vt:variant>
      <vt:variant>
        <vt:i4>0</vt:i4>
      </vt:variant>
      <vt:variant>
        <vt:i4>5</vt:i4>
      </vt:variant>
      <vt:variant>
        <vt:lpwstr/>
      </vt:variant>
      <vt:variant>
        <vt:lpwstr>_Toc318207664</vt:lpwstr>
      </vt:variant>
      <vt:variant>
        <vt:i4>1376317</vt:i4>
      </vt:variant>
      <vt:variant>
        <vt:i4>1352</vt:i4>
      </vt:variant>
      <vt:variant>
        <vt:i4>0</vt:i4>
      </vt:variant>
      <vt:variant>
        <vt:i4>5</vt:i4>
      </vt:variant>
      <vt:variant>
        <vt:lpwstr/>
      </vt:variant>
      <vt:variant>
        <vt:lpwstr>_Toc318207663</vt:lpwstr>
      </vt:variant>
      <vt:variant>
        <vt:i4>1376317</vt:i4>
      </vt:variant>
      <vt:variant>
        <vt:i4>1346</vt:i4>
      </vt:variant>
      <vt:variant>
        <vt:i4>0</vt:i4>
      </vt:variant>
      <vt:variant>
        <vt:i4>5</vt:i4>
      </vt:variant>
      <vt:variant>
        <vt:lpwstr/>
      </vt:variant>
      <vt:variant>
        <vt:lpwstr>_Toc318207662</vt:lpwstr>
      </vt:variant>
      <vt:variant>
        <vt:i4>1376317</vt:i4>
      </vt:variant>
      <vt:variant>
        <vt:i4>1340</vt:i4>
      </vt:variant>
      <vt:variant>
        <vt:i4>0</vt:i4>
      </vt:variant>
      <vt:variant>
        <vt:i4>5</vt:i4>
      </vt:variant>
      <vt:variant>
        <vt:lpwstr/>
      </vt:variant>
      <vt:variant>
        <vt:lpwstr>_Toc318207661</vt:lpwstr>
      </vt:variant>
      <vt:variant>
        <vt:i4>1376317</vt:i4>
      </vt:variant>
      <vt:variant>
        <vt:i4>1334</vt:i4>
      </vt:variant>
      <vt:variant>
        <vt:i4>0</vt:i4>
      </vt:variant>
      <vt:variant>
        <vt:i4>5</vt:i4>
      </vt:variant>
      <vt:variant>
        <vt:lpwstr/>
      </vt:variant>
      <vt:variant>
        <vt:lpwstr>_Toc318207660</vt:lpwstr>
      </vt:variant>
      <vt:variant>
        <vt:i4>1441853</vt:i4>
      </vt:variant>
      <vt:variant>
        <vt:i4>1328</vt:i4>
      </vt:variant>
      <vt:variant>
        <vt:i4>0</vt:i4>
      </vt:variant>
      <vt:variant>
        <vt:i4>5</vt:i4>
      </vt:variant>
      <vt:variant>
        <vt:lpwstr/>
      </vt:variant>
      <vt:variant>
        <vt:lpwstr>_Toc318207659</vt:lpwstr>
      </vt:variant>
      <vt:variant>
        <vt:i4>1441853</vt:i4>
      </vt:variant>
      <vt:variant>
        <vt:i4>1322</vt:i4>
      </vt:variant>
      <vt:variant>
        <vt:i4>0</vt:i4>
      </vt:variant>
      <vt:variant>
        <vt:i4>5</vt:i4>
      </vt:variant>
      <vt:variant>
        <vt:lpwstr/>
      </vt:variant>
      <vt:variant>
        <vt:lpwstr>_Toc318207658</vt:lpwstr>
      </vt:variant>
      <vt:variant>
        <vt:i4>1441853</vt:i4>
      </vt:variant>
      <vt:variant>
        <vt:i4>1316</vt:i4>
      </vt:variant>
      <vt:variant>
        <vt:i4>0</vt:i4>
      </vt:variant>
      <vt:variant>
        <vt:i4>5</vt:i4>
      </vt:variant>
      <vt:variant>
        <vt:lpwstr/>
      </vt:variant>
      <vt:variant>
        <vt:lpwstr>_Toc318207657</vt:lpwstr>
      </vt:variant>
      <vt:variant>
        <vt:i4>1441853</vt:i4>
      </vt:variant>
      <vt:variant>
        <vt:i4>1310</vt:i4>
      </vt:variant>
      <vt:variant>
        <vt:i4>0</vt:i4>
      </vt:variant>
      <vt:variant>
        <vt:i4>5</vt:i4>
      </vt:variant>
      <vt:variant>
        <vt:lpwstr/>
      </vt:variant>
      <vt:variant>
        <vt:lpwstr>_Toc318207656</vt:lpwstr>
      </vt:variant>
      <vt:variant>
        <vt:i4>1441853</vt:i4>
      </vt:variant>
      <vt:variant>
        <vt:i4>1304</vt:i4>
      </vt:variant>
      <vt:variant>
        <vt:i4>0</vt:i4>
      </vt:variant>
      <vt:variant>
        <vt:i4>5</vt:i4>
      </vt:variant>
      <vt:variant>
        <vt:lpwstr/>
      </vt:variant>
      <vt:variant>
        <vt:lpwstr>_Toc318207655</vt:lpwstr>
      </vt:variant>
      <vt:variant>
        <vt:i4>1441853</vt:i4>
      </vt:variant>
      <vt:variant>
        <vt:i4>1298</vt:i4>
      </vt:variant>
      <vt:variant>
        <vt:i4>0</vt:i4>
      </vt:variant>
      <vt:variant>
        <vt:i4>5</vt:i4>
      </vt:variant>
      <vt:variant>
        <vt:lpwstr/>
      </vt:variant>
      <vt:variant>
        <vt:lpwstr>_Toc318207654</vt:lpwstr>
      </vt:variant>
      <vt:variant>
        <vt:i4>1441853</vt:i4>
      </vt:variant>
      <vt:variant>
        <vt:i4>1292</vt:i4>
      </vt:variant>
      <vt:variant>
        <vt:i4>0</vt:i4>
      </vt:variant>
      <vt:variant>
        <vt:i4>5</vt:i4>
      </vt:variant>
      <vt:variant>
        <vt:lpwstr/>
      </vt:variant>
      <vt:variant>
        <vt:lpwstr>_Toc318207653</vt:lpwstr>
      </vt:variant>
      <vt:variant>
        <vt:i4>1441853</vt:i4>
      </vt:variant>
      <vt:variant>
        <vt:i4>1286</vt:i4>
      </vt:variant>
      <vt:variant>
        <vt:i4>0</vt:i4>
      </vt:variant>
      <vt:variant>
        <vt:i4>5</vt:i4>
      </vt:variant>
      <vt:variant>
        <vt:lpwstr/>
      </vt:variant>
      <vt:variant>
        <vt:lpwstr>_Toc318207652</vt:lpwstr>
      </vt:variant>
      <vt:variant>
        <vt:i4>1441853</vt:i4>
      </vt:variant>
      <vt:variant>
        <vt:i4>1280</vt:i4>
      </vt:variant>
      <vt:variant>
        <vt:i4>0</vt:i4>
      </vt:variant>
      <vt:variant>
        <vt:i4>5</vt:i4>
      </vt:variant>
      <vt:variant>
        <vt:lpwstr/>
      </vt:variant>
      <vt:variant>
        <vt:lpwstr>_Toc318207651</vt:lpwstr>
      </vt:variant>
      <vt:variant>
        <vt:i4>1441853</vt:i4>
      </vt:variant>
      <vt:variant>
        <vt:i4>1274</vt:i4>
      </vt:variant>
      <vt:variant>
        <vt:i4>0</vt:i4>
      </vt:variant>
      <vt:variant>
        <vt:i4>5</vt:i4>
      </vt:variant>
      <vt:variant>
        <vt:lpwstr/>
      </vt:variant>
      <vt:variant>
        <vt:lpwstr>_Toc318207650</vt:lpwstr>
      </vt:variant>
      <vt:variant>
        <vt:i4>1507389</vt:i4>
      </vt:variant>
      <vt:variant>
        <vt:i4>1268</vt:i4>
      </vt:variant>
      <vt:variant>
        <vt:i4>0</vt:i4>
      </vt:variant>
      <vt:variant>
        <vt:i4>5</vt:i4>
      </vt:variant>
      <vt:variant>
        <vt:lpwstr/>
      </vt:variant>
      <vt:variant>
        <vt:lpwstr>_Toc318207649</vt:lpwstr>
      </vt:variant>
      <vt:variant>
        <vt:i4>1507389</vt:i4>
      </vt:variant>
      <vt:variant>
        <vt:i4>1262</vt:i4>
      </vt:variant>
      <vt:variant>
        <vt:i4>0</vt:i4>
      </vt:variant>
      <vt:variant>
        <vt:i4>5</vt:i4>
      </vt:variant>
      <vt:variant>
        <vt:lpwstr/>
      </vt:variant>
      <vt:variant>
        <vt:lpwstr>_Toc318207648</vt:lpwstr>
      </vt:variant>
      <vt:variant>
        <vt:i4>1507389</vt:i4>
      </vt:variant>
      <vt:variant>
        <vt:i4>1256</vt:i4>
      </vt:variant>
      <vt:variant>
        <vt:i4>0</vt:i4>
      </vt:variant>
      <vt:variant>
        <vt:i4>5</vt:i4>
      </vt:variant>
      <vt:variant>
        <vt:lpwstr/>
      </vt:variant>
      <vt:variant>
        <vt:lpwstr>_Toc318207647</vt:lpwstr>
      </vt:variant>
      <vt:variant>
        <vt:i4>1507389</vt:i4>
      </vt:variant>
      <vt:variant>
        <vt:i4>1250</vt:i4>
      </vt:variant>
      <vt:variant>
        <vt:i4>0</vt:i4>
      </vt:variant>
      <vt:variant>
        <vt:i4>5</vt:i4>
      </vt:variant>
      <vt:variant>
        <vt:lpwstr/>
      </vt:variant>
      <vt:variant>
        <vt:lpwstr>_Toc318207646</vt:lpwstr>
      </vt:variant>
      <vt:variant>
        <vt:i4>1507389</vt:i4>
      </vt:variant>
      <vt:variant>
        <vt:i4>1244</vt:i4>
      </vt:variant>
      <vt:variant>
        <vt:i4>0</vt:i4>
      </vt:variant>
      <vt:variant>
        <vt:i4>5</vt:i4>
      </vt:variant>
      <vt:variant>
        <vt:lpwstr/>
      </vt:variant>
      <vt:variant>
        <vt:lpwstr>_Toc318207645</vt:lpwstr>
      </vt:variant>
      <vt:variant>
        <vt:i4>1507389</vt:i4>
      </vt:variant>
      <vt:variant>
        <vt:i4>1238</vt:i4>
      </vt:variant>
      <vt:variant>
        <vt:i4>0</vt:i4>
      </vt:variant>
      <vt:variant>
        <vt:i4>5</vt:i4>
      </vt:variant>
      <vt:variant>
        <vt:lpwstr/>
      </vt:variant>
      <vt:variant>
        <vt:lpwstr>_Toc318207644</vt:lpwstr>
      </vt:variant>
      <vt:variant>
        <vt:i4>1507389</vt:i4>
      </vt:variant>
      <vt:variant>
        <vt:i4>1232</vt:i4>
      </vt:variant>
      <vt:variant>
        <vt:i4>0</vt:i4>
      </vt:variant>
      <vt:variant>
        <vt:i4>5</vt:i4>
      </vt:variant>
      <vt:variant>
        <vt:lpwstr/>
      </vt:variant>
      <vt:variant>
        <vt:lpwstr>_Toc318207643</vt:lpwstr>
      </vt:variant>
      <vt:variant>
        <vt:i4>1507389</vt:i4>
      </vt:variant>
      <vt:variant>
        <vt:i4>1226</vt:i4>
      </vt:variant>
      <vt:variant>
        <vt:i4>0</vt:i4>
      </vt:variant>
      <vt:variant>
        <vt:i4>5</vt:i4>
      </vt:variant>
      <vt:variant>
        <vt:lpwstr/>
      </vt:variant>
      <vt:variant>
        <vt:lpwstr>_Toc318207642</vt:lpwstr>
      </vt:variant>
      <vt:variant>
        <vt:i4>1507389</vt:i4>
      </vt:variant>
      <vt:variant>
        <vt:i4>1220</vt:i4>
      </vt:variant>
      <vt:variant>
        <vt:i4>0</vt:i4>
      </vt:variant>
      <vt:variant>
        <vt:i4>5</vt:i4>
      </vt:variant>
      <vt:variant>
        <vt:lpwstr/>
      </vt:variant>
      <vt:variant>
        <vt:lpwstr>_Toc318207641</vt:lpwstr>
      </vt:variant>
      <vt:variant>
        <vt:i4>1507389</vt:i4>
      </vt:variant>
      <vt:variant>
        <vt:i4>1214</vt:i4>
      </vt:variant>
      <vt:variant>
        <vt:i4>0</vt:i4>
      </vt:variant>
      <vt:variant>
        <vt:i4>5</vt:i4>
      </vt:variant>
      <vt:variant>
        <vt:lpwstr/>
      </vt:variant>
      <vt:variant>
        <vt:lpwstr>_Toc318207640</vt:lpwstr>
      </vt:variant>
      <vt:variant>
        <vt:i4>1048637</vt:i4>
      </vt:variant>
      <vt:variant>
        <vt:i4>1208</vt:i4>
      </vt:variant>
      <vt:variant>
        <vt:i4>0</vt:i4>
      </vt:variant>
      <vt:variant>
        <vt:i4>5</vt:i4>
      </vt:variant>
      <vt:variant>
        <vt:lpwstr/>
      </vt:variant>
      <vt:variant>
        <vt:lpwstr>_Toc318207639</vt:lpwstr>
      </vt:variant>
      <vt:variant>
        <vt:i4>1048637</vt:i4>
      </vt:variant>
      <vt:variant>
        <vt:i4>1202</vt:i4>
      </vt:variant>
      <vt:variant>
        <vt:i4>0</vt:i4>
      </vt:variant>
      <vt:variant>
        <vt:i4>5</vt:i4>
      </vt:variant>
      <vt:variant>
        <vt:lpwstr/>
      </vt:variant>
      <vt:variant>
        <vt:lpwstr>_Toc318207638</vt:lpwstr>
      </vt:variant>
      <vt:variant>
        <vt:i4>1048637</vt:i4>
      </vt:variant>
      <vt:variant>
        <vt:i4>1196</vt:i4>
      </vt:variant>
      <vt:variant>
        <vt:i4>0</vt:i4>
      </vt:variant>
      <vt:variant>
        <vt:i4>5</vt:i4>
      </vt:variant>
      <vt:variant>
        <vt:lpwstr/>
      </vt:variant>
      <vt:variant>
        <vt:lpwstr>_Toc318207637</vt:lpwstr>
      </vt:variant>
      <vt:variant>
        <vt:i4>1048637</vt:i4>
      </vt:variant>
      <vt:variant>
        <vt:i4>1190</vt:i4>
      </vt:variant>
      <vt:variant>
        <vt:i4>0</vt:i4>
      </vt:variant>
      <vt:variant>
        <vt:i4>5</vt:i4>
      </vt:variant>
      <vt:variant>
        <vt:lpwstr/>
      </vt:variant>
      <vt:variant>
        <vt:lpwstr>_Toc318207636</vt:lpwstr>
      </vt:variant>
      <vt:variant>
        <vt:i4>1048637</vt:i4>
      </vt:variant>
      <vt:variant>
        <vt:i4>1184</vt:i4>
      </vt:variant>
      <vt:variant>
        <vt:i4>0</vt:i4>
      </vt:variant>
      <vt:variant>
        <vt:i4>5</vt:i4>
      </vt:variant>
      <vt:variant>
        <vt:lpwstr/>
      </vt:variant>
      <vt:variant>
        <vt:lpwstr>_Toc318207635</vt:lpwstr>
      </vt:variant>
      <vt:variant>
        <vt:i4>1048637</vt:i4>
      </vt:variant>
      <vt:variant>
        <vt:i4>1178</vt:i4>
      </vt:variant>
      <vt:variant>
        <vt:i4>0</vt:i4>
      </vt:variant>
      <vt:variant>
        <vt:i4>5</vt:i4>
      </vt:variant>
      <vt:variant>
        <vt:lpwstr/>
      </vt:variant>
      <vt:variant>
        <vt:lpwstr>_Toc318207634</vt:lpwstr>
      </vt:variant>
      <vt:variant>
        <vt:i4>1048637</vt:i4>
      </vt:variant>
      <vt:variant>
        <vt:i4>1172</vt:i4>
      </vt:variant>
      <vt:variant>
        <vt:i4>0</vt:i4>
      </vt:variant>
      <vt:variant>
        <vt:i4>5</vt:i4>
      </vt:variant>
      <vt:variant>
        <vt:lpwstr/>
      </vt:variant>
      <vt:variant>
        <vt:lpwstr>_Toc318207633</vt:lpwstr>
      </vt:variant>
      <vt:variant>
        <vt:i4>1048637</vt:i4>
      </vt:variant>
      <vt:variant>
        <vt:i4>1166</vt:i4>
      </vt:variant>
      <vt:variant>
        <vt:i4>0</vt:i4>
      </vt:variant>
      <vt:variant>
        <vt:i4>5</vt:i4>
      </vt:variant>
      <vt:variant>
        <vt:lpwstr/>
      </vt:variant>
      <vt:variant>
        <vt:lpwstr>_Toc318207632</vt:lpwstr>
      </vt:variant>
      <vt:variant>
        <vt:i4>1048637</vt:i4>
      </vt:variant>
      <vt:variant>
        <vt:i4>1160</vt:i4>
      </vt:variant>
      <vt:variant>
        <vt:i4>0</vt:i4>
      </vt:variant>
      <vt:variant>
        <vt:i4>5</vt:i4>
      </vt:variant>
      <vt:variant>
        <vt:lpwstr/>
      </vt:variant>
      <vt:variant>
        <vt:lpwstr>_Toc318207631</vt:lpwstr>
      </vt:variant>
      <vt:variant>
        <vt:i4>1048637</vt:i4>
      </vt:variant>
      <vt:variant>
        <vt:i4>1154</vt:i4>
      </vt:variant>
      <vt:variant>
        <vt:i4>0</vt:i4>
      </vt:variant>
      <vt:variant>
        <vt:i4>5</vt:i4>
      </vt:variant>
      <vt:variant>
        <vt:lpwstr/>
      </vt:variant>
      <vt:variant>
        <vt:lpwstr>_Toc318207630</vt:lpwstr>
      </vt:variant>
      <vt:variant>
        <vt:i4>1114173</vt:i4>
      </vt:variant>
      <vt:variant>
        <vt:i4>1148</vt:i4>
      </vt:variant>
      <vt:variant>
        <vt:i4>0</vt:i4>
      </vt:variant>
      <vt:variant>
        <vt:i4>5</vt:i4>
      </vt:variant>
      <vt:variant>
        <vt:lpwstr/>
      </vt:variant>
      <vt:variant>
        <vt:lpwstr>_Toc318207629</vt:lpwstr>
      </vt:variant>
      <vt:variant>
        <vt:i4>1114173</vt:i4>
      </vt:variant>
      <vt:variant>
        <vt:i4>1142</vt:i4>
      </vt:variant>
      <vt:variant>
        <vt:i4>0</vt:i4>
      </vt:variant>
      <vt:variant>
        <vt:i4>5</vt:i4>
      </vt:variant>
      <vt:variant>
        <vt:lpwstr/>
      </vt:variant>
      <vt:variant>
        <vt:lpwstr>_Toc318207628</vt:lpwstr>
      </vt:variant>
      <vt:variant>
        <vt:i4>1114173</vt:i4>
      </vt:variant>
      <vt:variant>
        <vt:i4>1136</vt:i4>
      </vt:variant>
      <vt:variant>
        <vt:i4>0</vt:i4>
      </vt:variant>
      <vt:variant>
        <vt:i4>5</vt:i4>
      </vt:variant>
      <vt:variant>
        <vt:lpwstr/>
      </vt:variant>
      <vt:variant>
        <vt:lpwstr>_Toc318207627</vt:lpwstr>
      </vt:variant>
      <vt:variant>
        <vt:i4>1114173</vt:i4>
      </vt:variant>
      <vt:variant>
        <vt:i4>1130</vt:i4>
      </vt:variant>
      <vt:variant>
        <vt:i4>0</vt:i4>
      </vt:variant>
      <vt:variant>
        <vt:i4>5</vt:i4>
      </vt:variant>
      <vt:variant>
        <vt:lpwstr/>
      </vt:variant>
      <vt:variant>
        <vt:lpwstr>_Toc318207626</vt:lpwstr>
      </vt:variant>
      <vt:variant>
        <vt:i4>1114173</vt:i4>
      </vt:variant>
      <vt:variant>
        <vt:i4>1124</vt:i4>
      </vt:variant>
      <vt:variant>
        <vt:i4>0</vt:i4>
      </vt:variant>
      <vt:variant>
        <vt:i4>5</vt:i4>
      </vt:variant>
      <vt:variant>
        <vt:lpwstr/>
      </vt:variant>
      <vt:variant>
        <vt:lpwstr>_Toc318207625</vt:lpwstr>
      </vt:variant>
      <vt:variant>
        <vt:i4>1114173</vt:i4>
      </vt:variant>
      <vt:variant>
        <vt:i4>1118</vt:i4>
      </vt:variant>
      <vt:variant>
        <vt:i4>0</vt:i4>
      </vt:variant>
      <vt:variant>
        <vt:i4>5</vt:i4>
      </vt:variant>
      <vt:variant>
        <vt:lpwstr/>
      </vt:variant>
      <vt:variant>
        <vt:lpwstr>_Toc318207624</vt:lpwstr>
      </vt:variant>
      <vt:variant>
        <vt:i4>1114173</vt:i4>
      </vt:variant>
      <vt:variant>
        <vt:i4>1112</vt:i4>
      </vt:variant>
      <vt:variant>
        <vt:i4>0</vt:i4>
      </vt:variant>
      <vt:variant>
        <vt:i4>5</vt:i4>
      </vt:variant>
      <vt:variant>
        <vt:lpwstr/>
      </vt:variant>
      <vt:variant>
        <vt:lpwstr>_Toc318207623</vt:lpwstr>
      </vt:variant>
      <vt:variant>
        <vt:i4>1114173</vt:i4>
      </vt:variant>
      <vt:variant>
        <vt:i4>1106</vt:i4>
      </vt:variant>
      <vt:variant>
        <vt:i4>0</vt:i4>
      </vt:variant>
      <vt:variant>
        <vt:i4>5</vt:i4>
      </vt:variant>
      <vt:variant>
        <vt:lpwstr/>
      </vt:variant>
      <vt:variant>
        <vt:lpwstr>_Toc318207622</vt:lpwstr>
      </vt:variant>
      <vt:variant>
        <vt:i4>1114173</vt:i4>
      </vt:variant>
      <vt:variant>
        <vt:i4>1100</vt:i4>
      </vt:variant>
      <vt:variant>
        <vt:i4>0</vt:i4>
      </vt:variant>
      <vt:variant>
        <vt:i4>5</vt:i4>
      </vt:variant>
      <vt:variant>
        <vt:lpwstr/>
      </vt:variant>
      <vt:variant>
        <vt:lpwstr>_Toc318207621</vt:lpwstr>
      </vt:variant>
      <vt:variant>
        <vt:i4>1114173</vt:i4>
      </vt:variant>
      <vt:variant>
        <vt:i4>1094</vt:i4>
      </vt:variant>
      <vt:variant>
        <vt:i4>0</vt:i4>
      </vt:variant>
      <vt:variant>
        <vt:i4>5</vt:i4>
      </vt:variant>
      <vt:variant>
        <vt:lpwstr/>
      </vt:variant>
      <vt:variant>
        <vt:lpwstr>_Toc318207620</vt:lpwstr>
      </vt:variant>
      <vt:variant>
        <vt:i4>1179709</vt:i4>
      </vt:variant>
      <vt:variant>
        <vt:i4>1088</vt:i4>
      </vt:variant>
      <vt:variant>
        <vt:i4>0</vt:i4>
      </vt:variant>
      <vt:variant>
        <vt:i4>5</vt:i4>
      </vt:variant>
      <vt:variant>
        <vt:lpwstr/>
      </vt:variant>
      <vt:variant>
        <vt:lpwstr>_Toc318207619</vt:lpwstr>
      </vt:variant>
      <vt:variant>
        <vt:i4>1179709</vt:i4>
      </vt:variant>
      <vt:variant>
        <vt:i4>1082</vt:i4>
      </vt:variant>
      <vt:variant>
        <vt:i4>0</vt:i4>
      </vt:variant>
      <vt:variant>
        <vt:i4>5</vt:i4>
      </vt:variant>
      <vt:variant>
        <vt:lpwstr/>
      </vt:variant>
      <vt:variant>
        <vt:lpwstr>_Toc318207618</vt:lpwstr>
      </vt:variant>
      <vt:variant>
        <vt:i4>1179709</vt:i4>
      </vt:variant>
      <vt:variant>
        <vt:i4>1076</vt:i4>
      </vt:variant>
      <vt:variant>
        <vt:i4>0</vt:i4>
      </vt:variant>
      <vt:variant>
        <vt:i4>5</vt:i4>
      </vt:variant>
      <vt:variant>
        <vt:lpwstr/>
      </vt:variant>
      <vt:variant>
        <vt:lpwstr>_Toc318207617</vt:lpwstr>
      </vt:variant>
      <vt:variant>
        <vt:i4>1179709</vt:i4>
      </vt:variant>
      <vt:variant>
        <vt:i4>1070</vt:i4>
      </vt:variant>
      <vt:variant>
        <vt:i4>0</vt:i4>
      </vt:variant>
      <vt:variant>
        <vt:i4>5</vt:i4>
      </vt:variant>
      <vt:variant>
        <vt:lpwstr/>
      </vt:variant>
      <vt:variant>
        <vt:lpwstr>_Toc318207616</vt:lpwstr>
      </vt:variant>
      <vt:variant>
        <vt:i4>1179709</vt:i4>
      </vt:variant>
      <vt:variant>
        <vt:i4>1064</vt:i4>
      </vt:variant>
      <vt:variant>
        <vt:i4>0</vt:i4>
      </vt:variant>
      <vt:variant>
        <vt:i4>5</vt:i4>
      </vt:variant>
      <vt:variant>
        <vt:lpwstr/>
      </vt:variant>
      <vt:variant>
        <vt:lpwstr>_Toc318207615</vt:lpwstr>
      </vt:variant>
      <vt:variant>
        <vt:i4>1179709</vt:i4>
      </vt:variant>
      <vt:variant>
        <vt:i4>1058</vt:i4>
      </vt:variant>
      <vt:variant>
        <vt:i4>0</vt:i4>
      </vt:variant>
      <vt:variant>
        <vt:i4>5</vt:i4>
      </vt:variant>
      <vt:variant>
        <vt:lpwstr/>
      </vt:variant>
      <vt:variant>
        <vt:lpwstr>_Toc318207614</vt:lpwstr>
      </vt:variant>
      <vt:variant>
        <vt:i4>1179709</vt:i4>
      </vt:variant>
      <vt:variant>
        <vt:i4>1052</vt:i4>
      </vt:variant>
      <vt:variant>
        <vt:i4>0</vt:i4>
      </vt:variant>
      <vt:variant>
        <vt:i4>5</vt:i4>
      </vt:variant>
      <vt:variant>
        <vt:lpwstr/>
      </vt:variant>
      <vt:variant>
        <vt:lpwstr>_Toc318207613</vt:lpwstr>
      </vt:variant>
      <vt:variant>
        <vt:i4>1179709</vt:i4>
      </vt:variant>
      <vt:variant>
        <vt:i4>1046</vt:i4>
      </vt:variant>
      <vt:variant>
        <vt:i4>0</vt:i4>
      </vt:variant>
      <vt:variant>
        <vt:i4>5</vt:i4>
      </vt:variant>
      <vt:variant>
        <vt:lpwstr/>
      </vt:variant>
      <vt:variant>
        <vt:lpwstr>_Toc318207612</vt:lpwstr>
      </vt:variant>
      <vt:variant>
        <vt:i4>1179709</vt:i4>
      </vt:variant>
      <vt:variant>
        <vt:i4>1040</vt:i4>
      </vt:variant>
      <vt:variant>
        <vt:i4>0</vt:i4>
      </vt:variant>
      <vt:variant>
        <vt:i4>5</vt:i4>
      </vt:variant>
      <vt:variant>
        <vt:lpwstr/>
      </vt:variant>
      <vt:variant>
        <vt:lpwstr>_Toc318207611</vt:lpwstr>
      </vt:variant>
      <vt:variant>
        <vt:i4>1179709</vt:i4>
      </vt:variant>
      <vt:variant>
        <vt:i4>1034</vt:i4>
      </vt:variant>
      <vt:variant>
        <vt:i4>0</vt:i4>
      </vt:variant>
      <vt:variant>
        <vt:i4>5</vt:i4>
      </vt:variant>
      <vt:variant>
        <vt:lpwstr/>
      </vt:variant>
      <vt:variant>
        <vt:lpwstr>_Toc318207610</vt:lpwstr>
      </vt:variant>
      <vt:variant>
        <vt:i4>1245245</vt:i4>
      </vt:variant>
      <vt:variant>
        <vt:i4>1028</vt:i4>
      </vt:variant>
      <vt:variant>
        <vt:i4>0</vt:i4>
      </vt:variant>
      <vt:variant>
        <vt:i4>5</vt:i4>
      </vt:variant>
      <vt:variant>
        <vt:lpwstr/>
      </vt:variant>
      <vt:variant>
        <vt:lpwstr>_Toc318207609</vt:lpwstr>
      </vt:variant>
      <vt:variant>
        <vt:i4>1245245</vt:i4>
      </vt:variant>
      <vt:variant>
        <vt:i4>1022</vt:i4>
      </vt:variant>
      <vt:variant>
        <vt:i4>0</vt:i4>
      </vt:variant>
      <vt:variant>
        <vt:i4>5</vt:i4>
      </vt:variant>
      <vt:variant>
        <vt:lpwstr/>
      </vt:variant>
      <vt:variant>
        <vt:lpwstr>_Toc318207608</vt:lpwstr>
      </vt:variant>
      <vt:variant>
        <vt:i4>1245245</vt:i4>
      </vt:variant>
      <vt:variant>
        <vt:i4>1016</vt:i4>
      </vt:variant>
      <vt:variant>
        <vt:i4>0</vt:i4>
      </vt:variant>
      <vt:variant>
        <vt:i4>5</vt:i4>
      </vt:variant>
      <vt:variant>
        <vt:lpwstr/>
      </vt:variant>
      <vt:variant>
        <vt:lpwstr>_Toc318207607</vt:lpwstr>
      </vt:variant>
      <vt:variant>
        <vt:i4>1245245</vt:i4>
      </vt:variant>
      <vt:variant>
        <vt:i4>1010</vt:i4>
      </vt:variant>
      <vt:variant>
        <vt:i4>0</vt:i4>
      </vt:variant>
      <vt:variant>
        <vt:i4>5</vt:i4>
      </vt:variant>
      <vt:variant>
        <vt:lpwstr/>
      </vt:variant>
      <vt:variant>
        <vt:lpwstr>_Toc318207606</vt:lpwstr>
      </vt:variant>
      <vt:variant>
        <vt:i4>1245245</vt:i4>
      </vt:variant>
      <vt:variant>
        <vt:i4>1004</vt:i4>
      </vt:variant>
      <vt:variant>
        <vt:i4>0</vt:i4>
      </vt:variant>
      <vt:variant>
        <vt:i4>5</vt:i4>
      </vt:variant>
      <vt:variant>
        <vt:lpwstr/>
      </vt:variant>
      <vt:variant>
        <vt:lpwstr>_Toc318207605</vt:lpwstr>
      </vt:variant>
      <vt:variant>
        <vt:i4>1245245</vt:i4>
      </vt:variant>
      <vt:variant>
        <vt:i4>998</vt:i4>
      </vt:variant>
      <vt:variant>
        <vt:i4>0</vt:i4>
      </vt:variant>
      <vt:variant>
        <vt:i4>5</vt:i4>
      </vt:variant>
      <vt:variant>
        <vt:lpwstr/>
      </vt:variant>
      <vt:variant>
        <vt:lpwstr>_Toc318207604</vt:lpwstr>
      </vt:variant>
      <vt:variant>
        <vt:i4>1245245</vt:i4>
      </vt:variant>
      <vt:variant>
        <vt:i4>992</vt:i4>
      </vt:variant>
      <vt:variant>
        <vt:i4>0</vt:i4>
      </vt:variant>
      <vt:variant>
        <vt:i4>5</vt:i4>
      </vt:variant>
      <vt:variant>
        <vt:lpwstr/>
      </vt:variant>
      <vt:variant>
        <vt:lpwstr>_Toc318207603</vt:lpwstr>
      </vt:variant>
      <vt:variant>
        <vt:i4>1245245</vt:i4>
      </vt:variant>
      <vt:variant>
        <vt:i4>986</vt:i4>
      </vt:variant>
      <vt:variant>
        <vt:i4>0</vt:i4>
      </vt:variant>
      <vt:variant>
        <vt:i4>5</vt:i4>
      </vt:variant>
      <vt:variant>
        <vt:lpwstr/>
      </vt:variant>
      <vt:variant>
        <vt:lpwstr>_Toc318207602</vt:lpwstr>
      </vt:variant>
      <vt:variant>
        <vt:i4>1245245</vt:i4>
      </vt:variant>
      <vt:variant>
        <vt:i4>980</vt:i4>
      </vt:variant>
      <vt:variant>
        <vt:i4>0</vt:i4>
      </vt:variant>
      <vt:variant>
        <vt:i4>5</vt:i4>
      </vt:variant>
      <vt:variant>
        <vt:lpwstr/>
      </vt:variant>
      <vt:variant>
        <vt:lpwstr>_Toc318207601</vt:lpwstr>
      </vt:variant>
      <vt:variant>
        <vt:i4>1245245</vt:i4>
      </vt:variant>
      <vt:variant>
        <vt:i4>974</vt:i4>
      </vt:variant>
      <vt:variant>
        <vt:i4>0</vt:i4>
      </vt:variant>
      <vt:variant>
        <vt:i4>5</vt:i4>
      </vt:variant>
      <vt:variant>
        <vt:lpwstr/>
      </vt:variant>
      <vt:variant>
        <vt:lpwstr>_Toc318207600</vt:lpwstr>
      </vt:variant>
      <vt:variant>
        <vt:i4>1703998</vt:i4>
      </vt:variant>
      <vt:variant>
        <vt:i4>968</vt:i4>
      </vt:variant>
      <vt:variant>
        <vt:i4>0</vt:i4>
      </vt:variant>
      <vt:variant>
        <vt:i4>5</vt:i4>
      </vt:variant>
      <vt:variant>
        <vt:lpwstr/>
      </vt:variant>
      <vt:variant>
        <vt:lpwstr>_Toc318207599</vt:lpwstr>
      </vt:variant>
      <vt:variant>
        <vt:i4>1703998</vt:i4>
      </vt:variant>
      <vt:variant>
        <vt:i4>962</vt:i4>
      </vt:variant>
      <vt:variant>
        <vt:i4>0</vt:i4>
      </vt:variant>
      <vt:variant>
        <vt:i4>5</vt:i4>
      </vt:variant>
      <vt:variant>
        <vt:lpwstr/>
      </vt:variant>
      <vt:variant>
        <vt:lpwstr>_Toc318207598</vt:lpwstr>
      </vt:variant>
      <vt:variant>
        <vt:i4>1703998</vt:i4>
      </vt:variant>
      <vt:variant>
        <vt:i4>956</vt:i4>
      </vt:variant>
      <vt:variant>
        <vt:i4>0</vt:i4>
      </vt:variant>
      <vt:variant>
        <vt:i4>5</vt:i4>
      </vt:variant>
      <vt:variant>
        <vt:lpwstr/>
      </vt:variant>
      <vt:variant>
        <vt:lpwstr>_Toc318207597</vt:lpwstr>
      </vt:variant>
      <vt:variant>
        <vt:i4>1703998</vt:i4>
      </vt:variant>
      <vt:variant>
        <vt:i4>950</vt:i4>
      </vt:variant>
      <vt:variant>
        <vt:i4>0</vt:i4>
      </vt:variant>
      <vt:variant>
        <vt:i4>5</vt:i4>
      </vt:variant>
      <vt:variant>
        <vt:lpwstr/>
      </vt:variant>
      <vt:variant>
        <vt:lpwstr>_Toc318207596</vt:lpwstr>
      </vt:variant>
      <vt:variant>
        <vt:i4>1703998</vt:i4>
      </vt:variant>
      <vt:variant>
        <vt:i4>944</vt:i4>
      </vt:variant>
      <vt:variant>
        <vt:i4>0</vt:i4>
      </vt:variant>
      <vt:variant>
        <vt:i4>5</vt:i4>
      </vt:variant>
      <vt:variant>
        <vt:lpwstr/>
      </vt:variant>
      <vt:variant>
        <vt:lpwstr>_Toc318207595</vt:lpwstr>
      </vt:variant>
      <vt:variant>
        <vt:i4>1703998</vt:i4>
      </vt:variant>
      <vt:variant>
        <vt:i4>938</vt:i4>
      </vt:variant>
      <vt:variant>
        <vt:i4>0</vt:i4>
      </vt:variant>
      <vt:variant>
        <vt:i4>5</vt:i4>
      </vt:variant>
      <vt:variant>
        <vt:lpwstr/>
      </vt:variant>
      <vt:variant>
        <vt:lpwstr>_Toc318207594</vt:lpwstr>
      </vt:variant>
      <vt:variant>
        <vt:i4>1703998</vt:i4>
      </vt:variant>
      <vt:variant>
        <vt:i4>932</vt:i4>
      </vt:variant>
      <vt:variant>
        <vt:i4>0</vt:i4>
      </vt:variant>
      <vt:variant>
        <vt:i4>5</vt:i4>
      </vt:variant>
      <vt:variant>
        <vt:lpwstr/>
      </vt:variant>
      <vt:variant>
        <vt:lpwstr>_Toc318207593</vt:lpwstr>
      </vt:variant>
      <vt:variant>
        <vt:i4>1703998</vt:i4>
      </vt:variant>
      <vt:variant>
        <vt:i4>926</vt:i4>
      </vt:variant>
      <vt:variant>
        <vt:i4>0</vt:i4>
      </vt:variant>
      <vt:variant>
        <vt:i4>5</vt:i4>
      </vt:variant>
      <vt:variant>
        <vt:lpwstr/>
      </vt:variant>
      <vt:variant>
        <vt:lpwstr>_Toc318207592</vt:lpwstr>
      </vt:variant>
      <vt:variant>
        <vt:i4>1703998</vt:i4>
      </vt:variant>
      <vt:variant>
        <vt:i4>920</vt:i4>
      </vt:variant>
      <vt:variant>
        <vt:i4>0</vt:i4>
      </vt:variant>
      <vt:variant>
        <vt:i4>5</vt:i4>
      </vt:variant>
      <vt:variant>
        <vt:lpwstr/>
      </vt:variant>
      <vt:variant>
        <vt:lpwstr>_Toc318207591</vt:lpwstr>
      </vt:variant>
      <vt:variant>
        <vt:i4>1703998</vt:i4>
      </vt:variant>
      <vt:variant>
        <vt:i4>914</vt:i4>
      </vt:variant>
      <vt:variant>
        <vt:i4>0</vt:i4>
      </vt:variant>
      <vt:variant>
        <vt:i4>5</vt:i4>
      </vt:variant>
      <vt:variant>
        <vt:lpwstr/>
      </vt:variant>
      <vt:variant>
        <vt:lpwstr>_Toc318207590</vt:lpwstr>
      </vt:variant>
      <vt:variant>
        <vt:i4>1769534</vt:i4>
      </vt:variant>
      <vt:variant>
        <vt:i4>908</vt:i4>
      </vt:variant>
      <vt:variant>
        <vt:i4>0</vt:i4>
      </vt:variant>
      <vt:variant>
        <vt:i4>5</vt:i4>
      </vt:variant>
      <vt:variant>
        <vt:lpwstr/>
      </vt:variant>
      <vt:variant>
        <vt:lpwstr>_Toc318207589</vt:lpwstr>
      </vt:variant>
      <vt:variant>
        <vt:i4>1769534</vt:i4>
      </vt:variant>
      <vt:variant>
        <vt:i4>902</vt:i4>
      </vt:variant>
      <vt:variant>
        <vt:i4>0</vt:i4>
      </vt:variant>
      <vt:variant>
        <vt:i4>5</vt:i4>
      </vt:variant>
      <vt:variant>
        <vt:lpwstr/>
      </vt:variant>
      <vt:variant>
        <vt:lpwstr>_Toc318207588</vt:lpwstr>
      </vt:variant>
      <vt:variant>
        <vt:i4>1769534</vt:i4>
      </vt:variant>
      <vt:variant>
        <vt:i4>896</vt:i4>
      </vt:variant>
      <vt:variant>
        <vt:i4>0</vt:i4>
      </vt:variant>
      <vt:variant>
        <vt:i4>5</vt:i4>
      </vt:variant>
      <vt:variant>
        <vt:lpwstr/>
      </vt:variant>
      <vt:variant>
        <vt:lpwstr>_Toc318207587</vt:lpwstr>
      </vt:variant>
      <vt:variant>
        <vt:i4>1769534</vt:i4>
      </vt:variant>
      <vt:variant>
        <vt:i4>890</vt:i4>
      </vt:variant>
      <vt:variant>
        <vt:i4>0</vt:i4>
      </vt:variant>
      <vt:variant>
        <vt:i4>5</vt:i4>
      </vt:variant>
      <vt:variant>
        <vt:lpwstr/>
      </vt:variant>
      <vt:variant>
        <vt:lpwstr>_Toc318207586</vt:lpwstr>
      </vt:variant>
      <vt:variant>
        <vt:i4>1769534</vt:i4>
      </vt:variant>
      <vt:variant>
        <vt:i4>884</vt:i4>
      </vt:variant>
      <vt:variant>
        <vt:i4>0</vt:i4>
      </vt:variant>
      <vt:variant>
        <vt:i4>5</vt:i4>
      </vt:variant>
      <vt:variant>
        <vt:lpwstr/>
      </vt:variant>
      <vt:variant>
        <vt:lpwstr>_Toc318207585</vt:lpwstr>
      </vt:variant>
      <vt:variant>
        <vt:i4>1769534</vt:i4>
      </vt:variant>
      <vt:variant>
        <vt:i4>878</vt:i4>
      </vt:variant>
      <vt:variant>
        <vt:i4>0</vt:i4>
      </vt:variant>
      <vt:variant>
        <vt:i4>5</vt:i4>
      </vt:variant>
      <vt:variant>
        <vt:lpwstr/>
      </vt:variant>
      <vt:variant>
        <vt:lpwstr>_Toc318207584</vt:lpwstr>
      </vt:variant>
      <vt:variant>
        <vt:i4>1769534</vt:i4>
      </vt:variant>
      <vt:variant>
        <vt:i4>872</vt:i4>
      </vt:variant>
      <vt:variant>
        <vt:i4>0</vt:i4>
      </vt:variant>
      <vt:variant>
        <vt:i4>5</vt:i4>
      </vt:variant>
      <vt:variant>
        <vt:lpwstr/>
      </vt:variant>
      <vt:variant>
        <vt:lpwstr>_Toc318207583</vt:lpwstr>
      </vt:variant>
      <vt:variant>
        <vt:i4>1769534</vt:i4>
      </vt:variant>
      <vt:variant>
        <vt:i4>866</vt:i4>
      </vt:variant>
      <vt:variant>
        <vt:i4>0</vt:i4>
      </vt:variant>
      <vt:variant>
        <vt:i4>5</vt:i4>
      </vt:variant>
      <vt:variant>
        <vt:lpwstr/>
      </vt:variant>
      <vt:variant>
        <vt:lpwstr>_Toc318207582</vt:lpwstr>
      </vt:variant>
      <vt:variant>
        <vt:i4>1769534</vt:i4>
      </vt:variant>
      <vt:variant>
        <vt:i4>860</vt:i4>
      </vt:variant>
      <vt:variant>
        <vt:i4>0</vt:i4>
      </vt:variant>
      <vt:variant>
        <vt:i4>5</vt:i4>
      </vt:variant>
      <vt:variant>
        <vt:lpwstr/>
      </vt:variant>
      <vt:variant>
        <vt:lpwstr>_Toc318207581</vt:lpwstr>
      </vt:variant>
      <vt:variant>
        <vt:i4>1769534</vt:i4>
      </vt:variant>
      <vt:variant>
        <vt:i4>854</vt:i4>
      </vt:variant>
      <vt:variant>
        <vt:i4>0</vt:i4>
      </vt:variant>
      <vt:variant>
        <vt:i4>5</vt:i4>
      </vt:variant>
      <vt:variant>
        <vt:lpwstr/>
      </vt:variant>
      <vt:variant>
        <vt:lpwstr>_Toc318207580</vt:lpwstr>
      </vt:variant>
      <vt:variant>
        <vt:i4>1310782</vt:i4>
      </vt:variant>
      <vt:variant>
        <vt:i4>848</vt:i4>
      </vt:variant>
      <vt:variant>
        <vt:i4>0</vt:i4>
      </vt:variant>
      <vt:variant>
        <vt:i4>5</vt:i4>
      </vt:variant>
      <vt:variant>
        <vt:lpwstr/>
      </vt:variant>
      <vt:variant>
        <vt:lpwstr>_Toc318207579</vt:lpwstr>
      </vt:variant>
      <vt:variant>
        <vt:i4>1310782</vt:i4>
      </vt:variant>
      <vt:variant>
        <vt:i4>842</vt:i4>
      </vt:variant>
      <vt:variant>
        <vt:i4>0</vt:i4>
      </vt:variant>
      <vt:variant>
        <vt:i4>5</vt:i4>
      </vt:variant>
      <vt:variant>
        <vt:lpwstr/>
      </vt:variant>
      <vt:variant>
        <vt:lpwstr>_Toc318207578</vt:lpwstr>
      </vt:variant>
      <vt:variant>
        <vt:i4>1310782</vt:i4>
      </vt:variant>
      <vt:variant>
        <vt:i4>836</vt:i4>
      </vt:variant>
      <vt:variant>
        <vt:i4>0</vt:i4>
      </vt:variant>
      <vt:variant>
        <vt:i4>5</vt:i4>
      </vt:variant>
      <vt:variant>
        <vt:lpwstr/>
      </vt:variant>
      <vt:variant>
        <vt:lpwstr>_Toc318207577</vt:lpwstr>
      </vt:variant>
      <vt:variant>
        <vt:i4>1310782</vt:i4>
      </vt:variant>
      <vt:variant>
        <vt:i4>830</vt:i4>
      </vt:variant>
      <vt:variant>
        <vt:i4>0</vt:i4>
      </vt:variant>
      <vt:variant>
        <vt:i4>5</vt:i4>
      </vt:variant>
      <vt:variant>
        <vt:lpwstr/>
      </vt:variant>
      <vt:variant>
        <vt:lpwstr>_Toc318207576</vt:lpwstr>
      </vt:variant>
      <vt:variant>
        <vt:i4>1310782</vt:i4>
      </vt:variant>
      <vt:variant>
        <vt:i4>824</vt:i4>
      </vt:variant>
      <vt:variant>
        <vt:i4>0</vt:i4>
      </vt:variant>
      <vt:variant>
        <vt:i4>5</vt:i4>
      </vt:variant>
      <vt:variant>
        <vt:lpwstr/>
      </vt:variant>
      <vt:variant>
        <vt:lpwstr>_Toc318207575</vt:lpwstr>
      </vt:variant>
      <vt:variant>
        <vt:i4>1310782</vt:i4>
      </vt:variant>
      <vt:variant>
        <vt:i4>818</vt:i4>
      </vt:variant>
      <vt:variant>
        <vt:i4>0</vt:i4>
      </vt:variant>
      <vt:variant>
        <vt:i4>5</vt:i4>
      </vt:variant>
      <vt:variant>
        <vt:lpwstr/>
      </vt:variant>
      <vt:variant>
        <vt:lpwstr>_Toc318207574</vt:lpwstr>
      </vt:variant>
      <vt:variant>
        <vt:i4>1310782</vt:i4>
      </vt:variant>
      <vt:variant>
        <vt:i4>812</vt:i4>
      </vt:variant>
      <vt:variant>
        <vt:i4>0</vt:i4>
      </vt:variant>
      <vt:variant>
        <vt:i4>5</vt:i4>
      </vt:variant>
      <vt:variant>
        <vt:lpwstr/>
      </vt:variant>
      <vt:variant>
        <vt:lpwstr>_Toc318207573</vt:lpwstr>
      </vt:variant>
      <vt:variant>
        <vt:i4>1310782</vt:i4>
      </vt:variant>
      <vt:variant>
        <vt:i4>806</vt:i4>
      </vt:variant>
      <vt:variant>
        <vt:i4>0</vt:i4>
      </vt:variant>
      <vt:variant>
        <vt:i4>5</vt:i4>
      </vt:variant>
      <vt:variant>
        <vt:lpwstr/>
      </vt:variant>
      <vt:variant>
        <vt:lpwstr>_Toc318207572</vt:lpwstr>
      </vt:variant>
      <vt:variant>
        <vt:i4>1310782</vt:i4>
      </vt:variant>
      <vt:variant>
        <vt:i4>800</vt:i4>
      </vt:variant>
      <vt:variant>
        <vt:i4>0</vt:i4>
      </vt:variant>
      <vt:variant>
        <vt:i4>5</vt:i4>
      </vt:variant>
      <vt:variant>
        <vt:lpwstr/>
      </vt:variant>
      <vt:variant>
        <vt:lpwstr>_Toc318207571</vt:lpwstr>
      </vt:variant>
      <vt:variant>
        <vt:i4>1310782</vt:i4>
      </vt:variant>
      <vt:variant>
        <vt:i4>794</vt:i4>
      </vt:variant>
      <vt:variant>
        <vt:i4>0</vt:i4>
      </vt:variant>
      <vt:variant>
        <vt:i4>5</vt:i4>
      </vt:variant>
      <vt:variant>
        <vt:lpwstr/>
      </vt:variant>
      <vt:variant>
        <vt:lpwstr>_Toc318207570</vt:lpwstr>
      </vt:variant>
      <vt:variant>
        <vt:i4>1376318</vt:i4>
      </vt:variant>
      <vt:variant>
        <vt:i4>788</vt:i4>
      </vt:variant>
      <vt:variant>
        <vt:i4>0</vt:i4>
      </vt:variant>
      <vt:variant>
        <vt:i4>5</vt:i4>
      </vt:variant>
      <vt:variant>
        <vt:lpwstr/>
      </vt:variant>
      <vt:variant>
        <vt:lpwstr>_Toc318207569</vt:lpwstr>
      </vt:variant>
      <vt:variant>
        <vt:i4>1376318</vt:i4>
      </vt:variant>
      <vt:variant>
        <vt:i4>782</vt:i4>
      </vt:variant>
      <vt:variant>
        <vt:i4>0</vt:i4>
      </vt:variant>
      <vt:variant>
        <vt:i4>5</vt:i4>
      </vt:variant>
      <vt:variant>
        <vt:lpwstr/>
      </vt:variant>
      <vt:variant>
        <vt:lpwstr>_Toc318207568</vt:lpwstr>
      </vt:variant>
      <vt:variant>
        <vt:i4>1376318</vt:i4>
      </vt:variant>
      <vt:variant>
        <vt:i4>776</vt:i4>
      </vt:variant>
      <vt:variant>
        <vt:i4>0</vt:i4>
      </vt:variant>
      <vt:variant>
        <vt:i4>5</vt:i4>
      </vt:variant>
      <vt:variant>
        <vt:lpwstr/>
      </vt:variant>
      <vt:variant>
        <vt:lpwstr>_Toc318207567</vt:lpwstr>
      </vt:variant>
      <vt:variant>
        <vt:i4>1376318</vt:i4>
      </vt:variant>
      <vt:variant>
        <vt:i4>770</vt:i4>
      </vt:variant>
      <vt:variant>
        <vt:i4>0</vt:i4>
      </vt:variant>
      <vt:variant>
        <vt:i4>5</vt:i4>
      </vt:variant>
      <vt:variant>
        <vt:lpwstr/>
      </vt:variant>
      <vt:variant>
        <vt:lpwstr>_Toc318207566</vt:lpwstr>
      </vt:variant>
      <vt:variant>
        <vt:i4>1376318</vt:i4>
      </vt:variant>
      <vt:variant>
        <vt:i4>764</vt:i4>
      </vt:variant>
      <vt:variant>
        <vt:i4>0</vt:i4>
      </vt:variant>
      <vt:variant>
        <vt:i4>5</vt:i4>
      </vt:variant>
      <vt:variant>
        <vt:lpwstr/>
      </vt:variant>
      <vt:variant>
        <vt:lpwstr>_Toc318207565</vt:lpwstr>
      </vt:variant>
      <vt:variant>
        <vt:i4>1376318</vt:i4>
      </vt:variant>
      <vt:variant>
        <vt:i4>758</vt:i4>
      </vt:variant>
      <vt:variant>
        <vt:i4>0</vt:i4>
      </vt:variant>
      <vt:variant>
        <vt:i4>5</vt:i4>
      </vt:variant>
      <vt:variant>
        <vt:lpwstr/>
      </vt:variant>
      <vt:variant>
        <vt:lpwstr>_Toc318207564</vt:lpwstr>
      </vt:variant>
      <vt:variant>
        <vt:i4>1376318</vt:i4>
      </vt:variant>
      <vt:variant>
        <vt:i4>752</vt:i4>
      </vt:variant>
      <vt:variant>
        <vt:i4>0</vt:i4>
      </vt:variant>
      <vt:variant>
        <vt:i4>5</vt:i4>
      </vt:variant>
      <vt:variant>
        <vt:lpwstr/>
      </vt:variant>
      <vt:variant>
        <vt:lpwstr>_Toc318207563</vt:lpwstr>
      </vt:variant>
      <vt:variant>
        <vt:i4>1376318</vt:i4>
      </vt:variant>
      <vt:variant>
        <vt:i4>746</vt:i4>
      </vt:variant>
      <vt:variant>
        <vt:i4>0</vt:i4>
      </vt:variant>
      <vt:variant>
        <vt:i4>5</vt:i4>
      </vt:variant>
      <vt:variant>
        <vt:lpwstr/>
      </vt:variant>
      <vt:variant>
        <vt:lpwstr>_Toc318207562</vt:lpwstr>
      </vt:variant>
      <vt:variant>
        <vt:i4>1376318</vt:i4>
      </vt:variant>
      <vt:variant>
        <vt:i4>740</vt:i4>
      </vt:variant>
      <vt:variant>
        <vt:i4>0</vt:i4>
      </vt:variant>
      <vt:variant>
        <vt:i4>5</vt:i4>
      </vt:variant>
      <vt:variant>
        <vt:lpwstr/>
      </vt:variant>
      <vt:variant>
        <vt:lpwstr>_Toc318207561</vt:lpwstr>
      </vt:variant>
      <vt:variant>
        <vt:i4>1376318</vt:i4>
      </vt:variant>
      <vt:variant>
        <vt:i4>734</vt:i4>
      </vt:variant>
      <vt:variant>
        <vt:i4>0</vt:i4>
      </vt:variant>
      <vt:variant>
        <vt:i4>5</vt:i4>
      </vt:variant>
      <vt:variant>
        <vt:lpwstr/>
      </vt:variant>
      <vt:variant>
        <vt:lpwstr>_Toc318207560</vt:lpwstr>
      </vt:variant>
      <vt:variant>
        <vt:i4>1441854</vt:i4>
      </vt:variant>
      <vt:variant>
        <vt:i4>728</vt:i4>
      </vt:variant>
      <vt:variant>
        <vt:i4>0</vt:i4>
      </vt:variant>
      <vt:variant>
        <vt:i4>5</vt:i4>
      </vt:variant>
      <vt:variant>
        <vt:lpwstr/>
      </vt:variant>
      <vt:variant>
        <vt:lpwstr>_Toc318207559</vt:lpwstr>
      </vt:variant>
      <vt:variant>
        <vt:i4>1441854</vt:i4>
      </vt:variant>
      <vt:variant>
        <vt:i4>722</vt:i4>
      </vt:variant>
      <vt:variant>
        <vt:i4>0</vt:i4>
      </vt:variant>
      <vt:variant>
        <vt:i4>5</vt:i4>
      </vt:variant>
      <vt:variant>
        <vt:lpwstr/>
      </vt:variant>
      <vt:variant>
        <vt:lpwstr>_Toc318207558</vt:lpwstr>
      </vt:variant>
      <vt:variant>
        <vt:i4>1441854</vt:i4>
      </vt:variant>
      <vt:variant>
        <vt:i4>716</vt:i4>
      </vt:variant>
      <vt:variant>
        <vt:i4>0</vt:i4>
      </vt:variant>
      <vt:variant>
        <vt:i4>5</vt:i4>
      </vt:variant>
      <vt:variant>
        <vt:lpwstr/>
      </vt:variant>
      <vt:variant>
        <vt:lpwstr>_Toc318207557</vt:lpwstr>
      </vt:variant>
      <vt:variant>
        <vt:i4>1441854</vt:i4>
      </vt:variant>
      <vt:variant>
        <vt:i4>710</vt:i4>
      </vt:variant>
      <vt:variant>
        <vt:i4>0</vt:i4>
      </vt:variant>
      <vt:variant>
        <vt:i4>5</vt:i4>
      </vt:variant>
      <vt:variant>
        <vt:lpwstr/>
      </vt:variant>
      <vt:variant>
        <vt:lpwstr>_Toc318207556</vt:lpwstr>
      </vt:variant>
      <vt:variant>
        <vt:i4>1441854</vt:i4>
      </vt:variant>
      <vt:variant>
        <vt:i4>704</vt:i4>
      </vt:variant>
      <vt:variant>
        <vt:i4>0</vt:i4>
      </vt:variant>
      <vt:variant>
        <vt:i4>5</vt:i4>
      </vt:variant>
      <vt:variant>
        <vt:lpwstr/>
      </vt:variant>
      <vt:variant>
        <vt:lpwstr>_Toc318207555</vt:lpwstr>
      </vt:variant>
      <vt:variant>
        <vt:i4>1441854</vt:i4>
      </vt:variant>
      <vt:variant>
        <vt:i4>698</vt:i4>
      </vt:variant>
      <vt:variant>
        <vt:i4>0</vt:i4>
      </vt:variant>
      <vt:variant>
        <vt:i4>5</vt:i4>
      </vt:variant>
      <vt:variant>
        <vt:lpwstr/>
      </vt:variant>
      <vt:variant>
        <vt:lpwstr>_Toc318207554</vt:lpwstr>
      </vt:variant>
      <vt:variant>
        <vt:i4>1441854</vt:i4>
      </vt:variant>
      <vt:variant>
        <vt:i4>692</vt:i4>
      </vt:variant>
      <vt:variant>
        <vt:i4>0</vt:i4>
      </vt:variant>
      <vt:variant>
        <vt:i4>5</vt:i4>
      </vt:variant>
      <vt:variant>
        <vt:lpwstr/>
      </vt:variant>
      <vt:variant>
        <vt:lpwstr>_Toc318207553</vt:lpwstr>
      </vt:variant>
      <vt:variant>
        <vt:i4>1441854</vt:i4>
      </vt:variant>
      <vt:variant>
        <vt:i4>686</vt:i4>
      </vt:variant>
      <vt:variant>
        <vt:i4>0</vt:i4>
      </vt:variant>
      <vt:variant>
        <vt:i4>5</vt:i4>
      </vt:variant>
      <vt:variant>
        <vt:lpwstr/>
      </vt:variant>
      <vt:variant>
        <vt:lpwstr>_Toc318207552</vt:lpwstr>
      </vt:variant>
      <vt:variant>
        <vt:i4>1441854</vt:i4>
      </vt:variant>
      <vt:variant>
        <vt:i4>680</vt:i4>
      </vt:variant>
      <vt:variant>
        <vt:i4>0</vt:i4>
      </vt:variant>
      <vt:variant>
        <vt:i4>5</vt:i4>
      </vt:variant>
      <vt:variant>
        <vt:lpwstr/>
      </vt:variant>
      <vt:variant>
        <vt:lpwstr>_Toc318207551</vt:lpwstr>
      </vt:variant>
      <vt:variant>
        <vt:i4>1441854</vt:i4>
      </vt:variant>
      <vt:variant>
        <vt:i4>674</vt:i4>
      </vt:variant>
      <vt:variant>
        <vt:i4>0</vt:i4>
      </vt:variant>
      <vt:variant>
        <vt:i4>5</vt:i4>
      </vt:variant>
      <vt:variant>
        <vt:lpwstr/>
      </vt:variant>
      <vt:variant>
        <vt:lpwstr>_Toc318207550</vt:lpwstr>
      </vt:variant>
      <vt:variant>
        <vt:i4>1507390</vt:i4>
      </vt:variant>
      <vt:variant>
        <vt:i4>668</vt:i4>
      </vt:variant>
      <vt:variant>
        <vt:i4>0</vt:i4>
      </vt:variant>
      <vt:variant>
        <vt:i4>5</vt:i4>
      </vt:variant>
      <vt:variant>
        <vt:lpwstr/>
      </vt:variant>
      <vt:variant>
        <vt:lpwstr>_Toc318207549</vt:lpwstr>
      </vt:variant>
      <vt:variant>
        <vt:i4>1507390</vt:i4>
      </vt:variant>
      <vt:variant>
        <vt:i4>662</vt:i4>
      </vt:variant>
      <vt:variant>
        <vt:i4>0</vt:i4>
      </vt:variant>
      <vt:variant>
        <vt:i4>5</vt:i4>
      </vt:variant>
      <vt:variant>
        <vt:lpwstr/>
      </vt:variant>
      <vt:variant>
        <vt:lpwstr>_Toc318207548</vt:lpwstr>
      </vt:variant>
      <vt:variant>
        <vt:i4>1507390</vt:i4>
      </vt:variant>
      <vt:variant>
        <vt:i4>656</vt:i4>
      </vt:variant>
      <vt:variant>
        <vt:i4>0</vt:i4>
      </vt:variant>
      <vt:variant>
        <vt:i4>5</vt:i4>
      </vt:variant>
      <vt:variant>
        <vt:lpwstr/>
      </vt:variant>
      <vt:variant>
        <vt:lpwstr>_Toc318207547</vt:lpwstr>
      </vt:variant>
      <vt:variant>
        <vt:i4>1507390</vt:i4>
      </vt:variant>
      <vt:variant>
        <vt:i4>650</vt:i4>
      </vt:variant>
      <vt:variant>
        <vt:i4>0</vt:i4>
      </vt:variant>
      <vt:variant>
        <vt:i4>5</vt:i4>
      </vt:variant>
      <vt:variant>
        <vt:lpwstr/>
      </vt:variant>
      <vt:variant>
        <vt:lpwstr>_Toc318207546</vt:lpwstr>
      </vt:variant>
      <vt:variant>
        <vt:i4>1507390</vt:i4>
      </vt:variant>
      <vt:variant>
        <vt:i4>644</vt:i4>
      </vt:variant>
      <vt:variant>
        <vt:i4>0</vt:i4>
      </vt:variant>
      <vt:variant>
        <vt:i4>5</vt:i4>
      </vt:variant>
      <vt:variant>
        <vt:lpwstr/>
      </vt:variant>
      <vt:variant>
        <vt:lpwstr>_Toc318207545</vt:lpwstr>
      </vt:variant>
      <vt:variant>
        <vt:i4>1507390</vt:i4>
      </vt:variant>
      <vt:variant>
        <vt:i4>638</vt:i4>
      </vt:variant>
      <vt:variant>
        <vt:i4>0</vt:i4>
      </vt:variant>
      <vt:variant>
        <vt:i4>5</vt:i4>
      </vt:variant>
      <vt:variant>
        <vt:lpwstr/>
      </vt:variant>
      <vt:variant>
        <vt:lpwstr>_Toc318207544</vt:lpwstr>
      </vt:variant>
      <vt:variant>
        <vt:i4>1507390</vt:i4>
      </vt:variant>
      <vt:variant>
        <vt:i4>632</vt:i4>
      </vt:variant>
      <vt:variant>
        <vt:i4>0</vt:i4>
      </vt:variant>
      <vt:variant>
        <vt:i4>5</vt:i4>
      </vt:variant>
      <vt:variant>
        <vt:lpwstr/>
      </vt:variant>
      <vt:variant>
        <vt:lpwstr>_Toc318207543</vt:lpwstr>
      </vt:variant>
      <vt:variant>
        <vt:i4>1507390</vt:i4>
      </vt:variant>
      <vt:variant>
        <vt:i4>626</vt:i4>
      </vt:variant>
      <vt:variant>
        <vt:i4>0</vt:i4>
      </vt:variant>
      <vt:variant>
        <vt:i4>5</vt:i4>
      </vt:variant>
      <vt:variant>
        <vt:lpwstr/>
      </vt:variant>
      <vt:variant>
        <vt:lpwstr>_Toc318207542</vt:lpwstr>
      </vt:variant>
      <vt:variant>
        <vt:i4>1507390</vt:i4>
      </vt:variant>
      <vt:variant>
        <vt:i4>620</vt:i4>
      </vt:variant>
      <vt:variant>
        <vt:i4>0</vt:i4>
      </vt:variant>
      <vt:variant>
        <vt:i4>5</vt:i4>
      </vt:variant>
      <vt:variant>
        <vt:lpwstr/>
      </vt:variant>
      <vt:variant>
        <vt:lpwstr>_Toc318207541</vt:lpwstr>
      </vt:variant>
      <vt:variant>
        <vt:i4>1507390</vt:i4>
      </vt:variant>
      <vt:variant>
        <vt:i4>614</vt:i4>
      </vt:variant>
      <vt:variant>
        <vt:i4>0</vt:i4>
      </vt:variant>
      <vt:variant>
        <vt:i4>5</vt:i4>
      </vt:variant>
      <vt:variant>
        <vt:lpwstr/>
      </vt:variant>
      <vt:variant>
        <vt:lpwstr>_Toc318207540</vt:lpwstr>
      </vt:variant>
      <vt:variant>
        <vt:i4>1048638</vt:i4>
      </vt:variant>
      <vt:variant>
        <vt:i4>608</vt:i4>
      </vt:variant>
      <vt:variant>
        <vt:i4>0</vt:i4>
      </vt:variant>
      <vt:variant>
        <vt:i4>5</vt:i4>
      </vt:variant>
      <vt:variant>
        <vt:lpwstr/>
      </vt:variant>
      <vt:variant>
        <vt:lpwstr>_Toc318207539</vt:lpwstr>
      </vt:variant>
      <vt:variant>
        <vt:i4>1048638</vt:i4>
      </vt:variant>
      <vt:variant>
        <vt:i4>602</vt:i4>
      </vt:variant>
      <vt:variant>
        <vt:i4>0</vt:i4>
      </vt:variant>
      <vt:variant>
        <vt:i4>5</vt:i4>
      </vt:variant>
      <vt:variant>
        <vt:lpwstr/>
      </vt:variant>
      <vt:variant>
        <vt:lpwstr>_Toc318207538</vt:lpwstr>
      </vt:variant>
      <vt:variant>
        <vt:i4>1048638</vt:i4>
      </vt:variant>
      <vt:variant>
        <vt:i4>596</vt:i4>
      </vt:variant>
      <vt:variant>
        <vt:i4>0</vt:i4>
      </vt:variant>
      <vt:variant>
        <vt:i4>5</vt:i4>
      </vt:variant>
      <vt:variant>
        <vt:lpwstr/>
      </vt:variant>
      <vt:variant>
        <vt:lpwstr>_Toc318207537</vt:lpwstr>
      </vt:variant>
      <vt:variant>
        <vt:i4>1048638</vt:i4>
      </vt:variant>
      <vt:variant>
        <vt:i4>590</vt:i4>
      </vt:variant>
      <vt:variant>
        <vt:i4>0</vt:i4>
      </vt:variant>
      <vt:variant>
        <vt:i4>5</vt:i4>
      </vt:variant>
      <vt:variant>
        <vt:lpwstr/>
      </vt:variant>
      <vt:variant>
        <vt:lpwstr>_Toc318207536</vt:lpwstr>
      </vt:variant>
      <vt:variant>
        <vt:i4>1048638</vt:i4>
      </vt:variant>
      <vt:variant>
        <vt:i4>584</vt:i4>
      </vt:variant>
      <vt:variant>
        <vt:i4>0</vt:i4>
      </vt:variant>
      <vt:variant>
        <vt:i4>5</vt:i4>
      </vt:variant>
      <vt:variant>
        <vt:lpwstr/>
      </vt:variant>
      <vt:variant>
        <vt:lpwstr>_Toc318207535</vt:lpwstr>
      </vt:variant>
      <vt:variant>
        <vt:i4>1048638</vt:i4>
      </vt:variant>
      <vt:variant>
        <vt:i4>578</vt:i4>
      </vt:variant>
      <vt:variant>
        <vt:i4>0</vt:i4>
      </vt:variant>
      <vt:variant>
        <vt:i4>5</vt:i4>
      </vt:variant>
      <vt:variant>
        <vt:lpwstr/>
      </vt:variant>
      <vt:variant>
        <vt:lpwstr>_Toc318207534</vt:lpwstr>
      </vt:variant>
      <vt:variant>
        <vt:i4>1048638</vt:i4>
      </vt:variant>
      <vt:variant>
        <vt:i4>572</vt:i4>
      </vt:variant>
      <vt:variant>
        <vt:i4>0</vt:i4>
      </vt:variant>
      <vt:variant>
        <vt:i4>5</vt:i4>
      </vt:variant>
      <vt:variant>
        <vt:lpwstr/>
      </vt:variant>
      <vt:variant>
        <vt:lpwstr>_Toc318207533</vt:lpwstr>
      </vt:variant>
      <vt:variant>
        <vt:i4>1048638</vt:i4>
      </vt:variant>
      <vt:variant>
        <vt:i4>566</vt:i4>
      </vt:variant>
      <vt:variant>
        <vt:i4>0</vt:i4>
      </vt:variant>
      <vt:variant>
        <vt:i4>5</vt:i4>
      </vt:variant>
      <vt:variant>
        <vt:lpwstr/>
      </vt:variant>
      <vt:variant>
        <vt:lpwstr>_Toc318207532</vt:lpwstr>
      </vt:variant>
      <vt:variant>
        <vt:i4>1048638</vt:i4>
      </vt:variant>
      <vt:variant>
        <vt:i4>560</vt:i4>
      </vt:variant>
      <vt:variant>
        <vt:i4>0</vt:i4>
      </vt:variant>
      <vt:variant>
        <vt:i4>5</vt:i4>
      </vt:variant>
      <vt:variant>
        <vt:lpwstr/>
      </vt:variant>
      <vt:variant>
        <vt:lpwstr>_Toc318207531</vt:lpwstr>
      </vt:variant>
      <vt:variant>
        <vt:i4>1048638</vt:i4>
      </vt:variant>
      <vt:variant>
        <vt:i4>554</vt:i4>
      </vt:variant>
      <vt:variant>
        <vt:i4>0</vt:i4>
      </vt:variant>
      <vt:variant>
        <vt:i4>5</vt:i4>
      </vt:variant>
      <vt:variant>
        <vt:lpwstr/>
      </vt:variant>
      <vt:variant>
        <vt:lpwstr>_Toc318207530</vt:lpwstr>
      </vt:variant>
      <vt:variant>
        <vt:i4>1114174</vt:i4>
      </vt:variant>
      <vt:variant>
        <vt:i4>548</vt:i4>
      </vt:variant>
      <vt:variant>
        <vt:i4>0</vt:i4>
      </vt:variant>
      <vt:variant>
        <vt:i4>5</vt:i4>
      </vt:variant>
      <vt:variant>
        <vt:lpwstr/>
      </vt:variant>
      <vt:variant>
        <vt:lpwstr>_Toc318207529</vt:lpwstr>
      </vt:variant>
      <vt:variant>
        <vt:i4>1114174</vt:i4>
      </vt:variant>
      <vt:variant>
        <vt:i4>542</vt:i4>
      </vt:variant>
      <vt:variant>
        <vt:i4>0</vt:i4>
      </vt:variant>
      <vt:variant>
        <vt:i4>5</vt:i4>
      </vt:variant>
      <vt:variant>
        <vt:lpwstr/>
      </vt:variant>
      <vt:variant>
        <vt:lpwstr>_Toc318207528</vt:lpwstr>
      </vt:variant>
      <vt:variant>
        <vt:i4>1114174</vt:i4>
      </vt:variant>
      <vt:variant>
        <vt:i4>536</vt:i4>
      </vt:variant>
      <vt:variant>
        <vt:i4>0</vt:i4>
      </vt:variant>
      <vt:variant>
        <vt:i4>5</vt:i4>
      </vt:variant>
      <vt:variant>
        <vt:lpwstr/>
      </vt:variant>
      <vt:variant>
        <vt:lpwstr>_Toc318207527</vt:lpwstr>
      </vt:variant>
      <vt:variant>
        <vt:i4>1114174</vt:i4>
      </vt:variant>
      <vt:variant>
        <vt:i4>530</vt:i4>
      </vt:variant>
      <vt:variant>
        <vt:i4>0</vt:i4>
      </vt:variant>
      <vt:variant>
        <vt:i4>5</vt:i4>
      </vt:variant>
      <vt:variant>
        <vt:lpwstr/>
      </vt:variant>
      <vt:variant>
        <vt:lpwstr>_Toc318207526</vt:lpwstr>
      </vt:variant>
      <vt:variant>
        <vt:i4>1114174</vt:i4>
      </vt:variant>
      <vt:variant>
        <vt:i4>524</vt:i4>
      </vt:variant>
      <vt:variant>
        <vt:i4>0</vt:i4>
      </vt:variant>
      <vt:variant>
        <vt:i4>5</vt:i4>
      </vt:variant>
      <vt:variant>
        <vt:lpwstr/>
      </vt:variant>
      <vt:variant>
        <vt:lpwstr>_Toc318207525</vt:lpwstr>
      </vt:variant>
      <vt:variant>
        <vt:i4>1114174</vt:i4>
      </vt:variant>
      <vt:variant>
        <vt:i4>518</vt:i4>
      </vt:variant>
      <vt:variant>
        <vt:i4>0</vt:i4>
      </vt:variant>
      <vt:variant>
        <vt:i4>5</vt:i4>
      </vt:variant>
      <vt:variant>
        <vt:lpwstr/>
      </vt:variant>
      <vt:variant>
        <vt:lpwstr>_Toc318207524</vt:lpwstr>
      </vt:variant>
      <vt:variant>
        <vt:i4>1114174</vt:i4>
      </vt:variant>
      <vt:variant>
        <vt:i4>512</vt:i4>
      </vt:variant>
      <vt:variant>
        <vt:i4>0</vt:i4>
      </vt:variant>
      <vt:variant>
        <vt:i4>5</vt:i4>
      </vt:variant>
      <vt:variant>
        <vt:lpwstr/>
      </vt:variant>
      <vt:variant>
        <vt:lpwstr>_Toc318207523</vt:lpwstr>
      </vt:variant>
      <vt:variant>
        <vt:i4>1114174</vt:i4>
      </vt:variant>
      <vt:variant>
        <vt:i4>506</vt:i4>
      </vt:variant>
      <vt:variant>
        <vt:i4>0</vt:i4>
      </vt:variant>
      <vt:variant>
        <vt:i4>5</vt:i4>
      </vt:variant>
      <vt:variant>
        <vt:lpwstr/>
      </vt:variant>
      <vt:variant>
        <vt:lpwstr>_Toc318207522</vt:lpwstr>
      </vt:variant>
      <vt:variant>
        <vt:i4>1114174</vt:i4>
      </vt:variant>
      <vt:variant>
        <vt:i4>500</vt:i4>
      </vt:variant>
      <vt:variant>
        <vt:i4>0</vt:i4>
      </vt:variant>
      <vt:variant>
        <vt:i4>5</vt:i4>
      </vt:variant>
      <vt:variant>
        <vt:lpwstr/>
      </vt:variant>
      <vt:variant>
        <vt:lpwstr>_Toc318207521</vt:lpwstr>
      </vt:variant>
      <vt:variant>
        <vt:i4>1114174</vt:i4>
      </vt:variant>
      <vt:variant>
        <vt:i4>494</vt:i4>
      </vt:variant>
      <vt:variant>
        <vt:i4>0</vt:i4>
      </vt:variant>
      <vt:variant>
        <vt:i4>5</vt:i4>
      </vt:variant>
      <vt:variant>
        <vt:lpwstr/>
      </vt:variant>
      <vt:variant>
        <vt:lpwstr>_Toc318207520</vt:lpwstr>
      </vt:variant>
      <vt:variant>
        <vt:i4>1179710</vt:i4>
      </vt:variant>
      <vt:variant>
        <vt:i4>488</vt:i4>
      </vt:variant>
      <vt:variant>
        <vt:i4>0</vt:i4>
      </vt:variant>
      <vt:variant>
        <vt:i4>5</vt:i4>
      </vt:variant>
      <vt:variant>
        <vt:lpwstr/>
      </vt:variant>
      <vt:variant>
        <vt:lpwstr>_Toc318207519</vt:lpwstr>
      </vt:variant>
      <vt:variant>
        <vt:i4>1179710</vt:i4>
      </vt:variant>
      <vt:variant>
        <vt:i4>482</vt:i4>
      </vt:variant>
      <vt:variant>
        <vt:i4>0</vt:i4>
      </vt:variant>
      <vt:variant>
        <vt:i4>5</vt:i4>
      </vt:variant>
      <vt:variant>
        <vt:lpwstr/>
      </vt:variant>
      <vt:variant>
        <vt:lpwstr>_Toc318207518</vt:lpwstr>
      </vt:variant>
      <vt:variant>
        <vt:i4>1179710</vt:i4>
      </vt:variant>
      <vt:variant>
        <vt:i4>476</vt:i4>
      </vt:variant>
      <vt:variant>
        <vt:i4>0</vt:i4>
      </vt:variant>
      <vt:variant>
        <vt:i4>5</vt:i4>
      </vt:variant>
      <vt:variant>
        <vt:lpwstr/>
      </vt:variant>
      <vt:variant>
        <vt:lpwstr>_Toc318207517</vt:lpwstr>
      </vt:variant>
      <vt:variant>
        <vt:i4>1179710</vt:i4>
      </vt:variant>
      <vt:variant>
        <vt:i4>470</vt:i4>
      </vt:variant>
      <vt:variant>
        <vt:i4>0</vt:i4>
      </vt:variant>
      <vt:variant>
        <vt:i4>5</vt:i4>
      </vt:variant>
      <vt:variant>
        <vt:lpwstr/>
      </vt:variant>
      <vt:variant>
        <vt:lpwstr>_Toc318207516</vt:lpwstr>
      </vt:variant>
      <vt:variant>
        <vt:i4>1179710</vt:i4>
      </vt:variant>
      <vt:variant>
        <vt:i4>464</vt:i4>
      </vt:variant>
      <vt:variant>
        <vt:i4>0</vt:i4>
      </vt:variant>
      <vt:variant>
        <vt:i4>5</vt:i4>
      </vt:variant>
      <vt:variant>
        <vt:lpwstr/>
      </vt:variant>
      <vt:variant>
        <vt:lpwstr>_Toc318207515</vt:lpwstr>
      </vt:variant>
      <vt:variant>
        <vt:i4>1179710</vt:i4>
      </vt:variant>
      <vt:variant>
        <vt:i4>458</vt:i4>
      </vt:variant>
      <vt:variant>
        <vt:i4>0</vt:i4>
      </vt:variant>
      <vt:variant>
        <vt:i4>5</vt:i4>
      </vt:variant>
      <vt:variant>
        <vt:lpwstr/>
      </vt:variant>
      <vt:variant>
        <vt:lpwstr>_Toc318207514</vt:lpwstr>
      </vt:variant>
      <vt:variant>
        <vt:i4>1179710</vt:i4>
      </vt:variant>
      <vt:variant>
        <vt:i4>452</vt:i4>
      </vt:variant>
      <vt:variant>
        <vt:i4>0</vt:i4>
      </vt:variant>
      <vt:variant>
        <vt:i4>5</vt:i4>
      </vt:variant>
      <vt:variant>
        <vt:lpwstr/>
      </vt:variant>
      <vt:variant>
        <vt:lpwstr>_Toc318207513</vt:lpwstr>
      </vt:variant>
      <vt:variant>
        <vt:i4>1179710</vt:i4>
      </vt:variant>
      <vt:variant>
        <vt:i4>446</vt:i4>
      </vt:variant>
      <vt:variant>
        <vt:i4>0</vt:i4>
      </vt:variant>
      <vt:variant>
        <vt:i4>5</vt:i4>
      </vt:variant>
      <vt:variant>
        <vt:lpwstr/>
      </vt:variant>
      <vt:variant>
        <vt:lpwstr>_Toc318207512</vt:lpwstr>
      </vt:variant>
      <vt:variant>
        <vt:i4>1179710</vt:i4>
      </vt:variant>
      <vt:variant>
        <vt:i4>440</vt:i4>
      </vt:variant>
      <vt:variant>
        <vt:i4>0</vt:i4>
      </vt:variant>
      <vt:variant>
        <vt:i4>5</vt:i4>
      </vt:variant>
      <vt:variant>
        <vt:lpwstr/>
      </vt:variant>
      <vt:variant>
        <vt:lpwstr>_Toc318207511</vt:lpwstr>
      </vt:variant>
      <vt:variant>
        <vt:i4>1179710</vt:i4>
      </vt:variant>
      <vt:variant>
        <vt:i4>434</vt:i4>
      </vt:variant>
      <vt:variant>
        <vt:i4>0</vt:i4>
      </vt:variant>
      <vt:variant>
        <vt:i4>5</vt:i4>
      </vt:variant>
      <vt:variant>
        <vt:lpwstr/>
      </vt:variant>
      <vt:variant>
        <vt:lpwstr>_Toc318207510</vt:lpwstr>
      </vt:variant>
      <vt:variant>
        <vt:i4>1245246</vt:i4>
      </vt:variant>
      <vt:variant>
        <vt:i4>428</vt:i4>
      </vt:variant>
      <vt:variant>
        <vt:i4>0</vt:i4>
      </vt:variant>
      <vt:variant>
        <vt:i4>5</vt:i4>
      </vt:variant>
      <vt:variant>
        <vt:lpwstr/>
      </vt:variant>
      <vt:variant>
        <vt:lpwstr>_Toc318207509</vt:lpwstr>
      </vt:variant>
      <vt:variant>
        <vt:i4>1245246</vt:i4>
      </vt:variant>
      <vt:variant>
        <vt:i4>422</vt:i4>
      </vt:variant>
      <vt:variant>
        <vt:i4>0</vt:i4>
      </vt:variant>
      <vt:variant>
        <vt:i4>5</vt:i4>
      </vt:variant>
      <vt:variant>
        <vt:lpwstr/>
      </vt:variant>
      <vt:variant>
        <vt:lpwstr>_Toc318207508</vt:lpwstr>
      </vt:variant>
      <vt:variant>
        <vt:i4>1245246</vt:i4>
      </vt:variant>
      <vt:variant>
        <vt:i4>416</vt:i4>
      </vt:variant>
      <vt:variant>
        <vt:i4>0</vt:i4>
      </vt:variant>
      <vt:variant>
        <vt:i4>5</vt:i4>
      </vt:variant>
      <vt:variant>
        <vt:lpwstr/>
      </vt:variant>
      <vt:variant>
        <vt:lpwstr>_Toc318207507</vt:lpwstr>
      </vt:variant>
      <vt:variant>
        <vt:i4>1245246</vt:i4>
      </vt:variant>
      <vt:variant>
        <vt:i4>410</vt:i4>
      </vt:variant>
      <vt:variant>
        <vt:i4>0</vt:i4>
      </vt:variant>
      <vt:variant>
        <vt:i4>5</vt:i4>
      </vt:variant>
      <vt:variant>
        <vt:lpwstr/>
      </vt:variant>
      <vt:variant>
        <vt:lpwstr>_Toc318207506</vt:lpwstr>
      </vt:variant>
      <vt:variant>
        <vt:i4>1245246</vt:i4>
      </vt:variant>
      <vt:variant>
        <vt:i4>404</vt:i4>
      </vt:variant>
      <vt:variant>
        <vt:i4>0</vt:i4>
      </vt:variant>
      <vt:variant>
        <vt:i4>5</vt:i4>
      </vt:variant>
      <vt:variant>
        <vt:lpwstr/>
      </vt:variant>
      <vt:variant>
        <vt:lpwstr>_Toc318207505</vt:lpwstr>
      </vt:variant>
      <vt:variant>
        <vt:i4>1245246</vt:i4>
      </vt:variant>
      <vt:variant>
        <vt:i4>398</vt:i4>
      </vt:variant>
      <vt:variant>
        <vt:i4>0</vt:i4>
      </vt:variant>
      <vt:variant>
        <vt:i4>5</vt:i4>
      </vt:variant>
      <vt:variant>
        <vt:lpwstr/>
      </vt:variant>
      <vt:variant>
        <vt:lpwstr>_Toc318207504</vt:lpwstr>
      </vt:variant>
      <vt:variant>
        <vt:i4>1245246</vt:i4>
      </vt:variant>
      <vt:variant>
        <vt:i4>392</vt:i4>
      </vt:variant>
      <vt:variant>
        <vt:i4>0</vt:i4>
      </vt:variant>
      <vt:variant>
        <vt:i4>5</vt:i4>
      </vt:variant>
      <vt:variant>
        <vt:lpwstr/>
      </vt:variant>
      <vt:variant>
        <vt:lpwstr>_Toc318207503</vt:lpwstr>
      </vt:variant>
      <vt:variant>
        <vt:i4>1245246</vt:i4>
      </vt:variant>
      <vt:variant>
        <vt:i4>386</vt:i4>
      </vt:variant>
      <vt:variant>
        <vt:i4>0</vt:i4>
      </vt:variant>
      <vt:variant>
        <vt:i4>5</vt:i4>
      </vt:variant>
      <vt:variant>
        <vt:lpwstr/>
      </vt:variant>
      <vt:variant>
        <vt:lpwstr>_Toc318207502</vt:lpwstr>
      </vt:variant>
      <vt:variant>
        <vt:i4>1245246</vt:i4>
      </vt:variant>
      <vt:variant>
        <vt:i4>380</vt:i4>
      </vt:variant>
      <vt:variant>
        <vt:i4>0</vt:i4>
      </vt:variant>
      <vt:variant>
        <vt:i4>5</vt:i4>
      </vt:variant>
      <vt:variant>
        <vt:lpwstr/>
      </vt:variant>
      <vt:variant>
        <vt:lpwstr>_Toc318207501</vt:lpwstr>
      </vt:variant>
      <vt:variant>
        <vt:i4>1245246</vt:i4>
      </vt:variant>
      <vt:variant>
        <vt:i4>374</vt:i4>
      </vt:variant>
      <vt:variant>
        <vt:i4>0</vt:i4>
      </vt:variant>
      <vt:variant>
        <vt:i4>5</vt:i4>
      </vt:variant>
      <vt:variant>
        <vt:lpwstr/>
      </vt:variant>
      <vt:variant>
        <vt:lpwstr>_Toc318207500</vt:lpwstr>
      </vt:variant>
      <vt:variant>
        <vt:i4>1703999</vt:i4>
      </vt:variant>
      <vt:variant>
        <vt:i4>368</vt:i4>
      </vt:variant>
      <vt:variant>
        <vt:i4>0</vt:i4>
      </vt:variant>
      <vt:variant>
        <vt:i4>5</vt:i4>
      </vt:variant>
      <vt:variant>
        <vt:lpwstr/>
      </vt:variant>
      <vt:variant>
        <vt:lpwstr>_Toc318207499</vt:lpwstr>
      </vt:variant>
      <vt:variant>
        <vt:i4>1703999</vt:i4>
      </vt:variant>
      <vt:variant>
        <vt:i4>362</vt:i4>
      </vt:variant>
      <vt:variant>
        <vt:i4>0</vt:i4>
      </vt:variant>
      <vt:variant>
        <vt:i4>5</vt:i4>
      </vt:variant>
      <vt:variant>
        <vt:lpwstr/>
      </vt:variant>
      <vt:variant>
        <vt:lpwstr>_Toc318207498</vt:lpwstr>
      </vt:variant>
      <vt:variant>
        <vt:i4>1703999</vt:i4>
      </vt:variant>
      <vt:variant>
        <vt:i4>356</vt:i4>
      </vt:variant>
      <vt:variant>
        <vt:i4>0</vt:i4>
      </vt:variant>
      <vt:variant>
        <vt:i4>5</vt:i4>
      </vt:variant>
      <vt:variant>
        <vt:lpwstr/>
      </vt:variant>
      <vt:variant>
        <vt:lpwstr>_Toc318207497</vt:lpwstr>
      </vt:variant>
      <vt:variant>
        <vt:i4>1703999</vt:i4>
      </vt:variant>
      <vt:variant>
        <vt:i4>350</vt:i4>
      </vt:variant>
      <vt:variant>
        <vt:i4>0</vt:i4>
      </vt:variant>
      <vt:variant>
        <vt:i4>5</vt:i4>
      </vt:variant>
      <vt:variant>
        <vt:lpwstr/>
      </vt:variant>
      <vt:variant>
        <vt:lpwstr>_Toc318207496</vt:lpwstr>
      </vt:variant>
      <vt:variant>
        <vt:i4>1703999</vt:i4>
      </vt:variant>
      <vt:variant>
        <vt:i4>344</vt:i4>
      </vt:variant>
      <vt:variant>
        <vt:i4>0</vt:i4>
      </vt:variant>
      <vt:variant>
        <vt:i4>5</vt:i4>
      </vt:variant>
      <vt:variant>
        <vt:lpwstr/>
      </vt:variant>
      <vt:variant>
        <vt:lpwstr>_Toc318207495</vt:lpwstr>
      </vt:variant>
      <vt:variant>
        <vt:i4>1703999</vt:i4>
      </vt:variant>
      <vt:variant>
        <vt:i4>338</vt:i4>
      </vt:variant>
      <vt:variant>
        <vt:i4>0</vt:i4>
      </vt:variant>
      <vt:variant>
        <vt:i4>5</vt:i4>
      </vt:variant>
      <vt:variant>
        <vt:lpwstr/>
      </vt:variant>
      <vt:variant>
        <vt:lpwstr>_Toc318207494</vt:lpwstr>
      </vt:variant>
      <vt:variant>
        <vt:i4>1703999</vt:i4>
      </vt:variant>
      <vt:variant>
        <vt:i4>332</vt:i4>
      </vt:variant>
      <vt:variant>
        <vt:i4>0</vt:i4>
      </vt:variant>
      <vt:variant>
        <vt:i4>5</vt:i4>
      </vt:variant>
      <vt:variant>
        <vt:lpwstr/>
      </vt:variant>
      <vt:variant>
        <vt:lpwstr>_Toc318207493</vt:lpwstr>
      </vt:variant>
      <vt:variant>
        <vt:i4>1703999</vt:i4>
      </vt:variant>
      <vt:variant>
        <vt:i4>326</vt:i4>
      </vt:variant>
      <vt:variant>
        <vt:i4>0</vt:i4>
      </vt:variant>
      <vt:variant>
        <vt:i4>5</vt:i4>
      </vt:variant>
      <vt:variant>
        <vt:lpwstr/>
      </vt:variant>
      <vt:variant>
        <vt:lpwstr>_Toc318207492</vt:lpwstr>
      </vt:variant>
      <vt:variant>
        <vt:i4>1703999</vt:i4>
      </vt:variant>
      <vt:variant>
        <vt:i4>320</vt:i4>
      </vt:variant>
      <vt:variant>
        <vt:i4>0</vt:i4>
      </vt:variant>
      <vt:variant>
        <vt:i4>5</vt:i4>
      </vt:variant>
      <vt:variant>
        <vt:lpwstr/>
      </vt:variant>
      <vt:variant>
        <vt:lpwstr>_Toc318207491</vt:lpwstr>
      </vt:variant>
      <vt:variant>
        <vt:i4>1703999</vt:i4>
      </vt:variant>
      <vt:variant>
        <vt:i4>314</vt:i4>
      </vt:variant>
      <vt:variant>
        <vt:i4>0</vt:i4>
      </vt:variant>
      <vt:variant>
        <vt:i4>5</vt:i4>
      </vt:variant>
      <vt:variant>
        <vt:lpwstr/>
      </vt:variant>
      <vt:variant>
        <vt:lpwstr>_Toc318207490</vt:lpwstr>
      </vt:variant>
      <vt:variant>
        <vt:i4>1769535</vt:i4>
      </vt:variant>
      <vt:variant>
        <vt:i4>308</vt:i4>
      </vt:variant>
      <vt:variant>
        <vt:i4>0</vt:i4>
      </vt:variant>
      <vt:variant>
        <vt:i4>5</vt:i4>
      </vt:variant>
      <vt:variant>
        <vt:lpwstr/>
      </vt:variant>
      <vt:variant>
        <vt:lpwstr>_Toc318207489</vt:lpwstr>
      </vt:variant>
      <vt:variant>
        <vt:i4>1769535</vt:i4>
      </vt:variant>
      <vt:variant>
        <vt:i4>302</vt:i4>
      </vt:variant>
      <vt:variant>
        <vt:i4>0</vt:i4>
      </vt:variant>
      <vt:variant>
        <vt:i4>5</vt:i4>
      </vt:variant>
      <vt:variant>
        <vt:lpwstr/>
      </vt:variant>
      <vt:variant>
        <vt:lpwstr>_Toc318207488</vt:lpwstr>
      </vt:variant>
      <vt:variant>
        <vt:i4>1769535</vt:i4>
      </vt:variant>
      <vt:variant>
        <vt:i4>296</vt:i4>
      </vt:variant>
      <vt:variant>
        <vt:i4>0</vt:i4>
      </vt:variant>
      <vt:variant>
        <vt:i4>5</vt:i4>
      </vt:variant>
      <vt:variant>
        <vt:lpwstr/>
      </vt:variant>
      <vt:variant>
        <vt:lpwstr>_Toc318207487</vt:lpwstr>
      </vt:variant>
      <vt:variant>
        <vt:i4>1769535</vt:i4>
      </vt:variant>
      <vt:variant>
        <vt:i4>290</vt:i4>
      </vt:variant>
      <vt:variant>
        <vt:i4>0</vt:i4>
      </vt:variant>
      <vt:variant>
        <vt:i4>5</vt:i4>
      </vt:variant>
      <vt:variant>
        <vt:lpwstr/>
      </vt:variant>
      <vt:variant>
        <vt:lpwstr>_Toc318207486</vt:lpwstr>
      </vt:variant>
      <vt:variant>
        <vt:i4>1769535</vt:i4>
      </vt:variant>
      <vt:variant>
        <vt:i4>284</vt:i4>
      </vt:variant>
      <vt:variant>
        <vt:i4>0</vt:i4>
      </vt:variant>
      <vt:variant>
        <vt:i4>5</vt:i4>
      </vt:variant>
      <vt:variant>
        <vt:lpwstr/>
      </vt:variant>
      <vt:variant>
        <vt:lpwstr>_Toc318207485</vt:lpwstr>
      </vt:variant>
      <vt:variant>
        <vt:i4>1769535</vt:i4>
      </vt:variant>
      <vt:variant>
        <vt:i4>278</vt:i4>
      </vt:variant>
      <vt:variant>
        <vt:i4>0</vt:i4>
      </vt:variant>
      <vt:variant>
        <vt:i4>5</vt:i4>
      </vt:variant>
      <vt:variant>
        <vt:lpwstr/>
      </vt:variant>
      <vt:variant>
        <vt:lpwstr>_Toc318207484</vt:lpwstr>
      </vt:variant>
      <vt:variant>
        <vt:i4>1769535</vt:i4>
      </vt:variant>
      <vt:variant>
        <vt:i4>272</vt:i4>
      </vt:variant>
      <vt:variant>
        <vt:i4>0</vt:i4>
      </vt:variant>
      <vt:variant>
        <vt:i4>5</vt:i4>
      </vt:variant>
      <vt:variant>
        <vt:lpwstr/>
      </vt:variant>
      <vt:variant>
        <vt:lpwstr>_Toc318207483</vt:lpwstr>
      </vt:variant>
      <vt:variant>
        <vt:i4>1769535</vt:i4>
      </vt:variant>
      <vt:variant>
        <vt:i4>266</vt:i4>
      </vt:variant>
      <vt:variant>
        <vt:i4>0</vt:i4>
      </vt:variant>
      <vt:variant>
        <vt:i4>5</vt:i4>
      </vt:variant>
      <vt:variant>
        <vt:lpwstr/>
      </vt:variant>
      <vt:variant>
        <vt:lpwstr>_Toc318207482</vt:lpwstr>
      </vt:variant>
      <vt:variant>
        <vt:i4>1769535</vt:i4>
      </vt:variant>
      <vt:variant>
        <vt:i4>260</vt:i4>
      </vt:variant>
      <vt:variant>
        <vt:i4>0</vt:i4>
      </vt:variant>
      <vt:variant>
        <vt:i4>5</vt:i4>
      </vt:variant>
      <vt:variant>
        <vt:lpwstr/>
      </vt:variant>
      <vt:variant>
        <vt:lpwstr>_Toc318207481</vt:lpwstr>
      </vt:variant>
      <vt:variant>
        <vt:i4>1769535</vt:i4>
      </vt:variant>
      <vt:variant>
        <vt:i4>254</vt:i4>
      </vt:variant>
      <vt:variant>
        <vt:i4>0</vt:i4>
      </vt:variant>
      <vt:variant>
        <vt:i4>5</vt:i4>
      </vt:variant>
      <vt:variant>
        <vt:lpwstr/>
      </vt:variant>
      <vt:variant>
        <vt:lpwstr>_Toc318207480</vt:lpwstr>
      </vt:variant>
      <vt:variant>
        <vt:i4>1310783</vt:i4>
      </vt:variant>
      <vt:variant>
        <vt:i4>248</vt:i4>
      </vt:variant>
      <vt:variant>
        <vt:i4>0</vt:i4>
      </vt:variant>
      <vt:variant>
        <vt:i4>5</vt:i4>
      </vt:variant>
      <vt:variant>
        <vt:lpwstr/>
      </vt:variant>
      <vt:variant>
        <vt:lpwstr>_Toc318207479</vt:lpwstr>
      </vt:variant>
      <vt:variant>
        <vt:i4>1310783</vt:i4>
      </vt:variant>
      <vt:variant>
        <vt:i4>242</vt:i4>
      </vt:variant>
      <vt:variant>
        <vt:i4>0</vt:i4>
      </vt:variant>
      <vt:variant>
        <vt:i4>5</vt:i4>
      </vt:variant>
      <vt:variant>
        <vt:lpwstr/>
      </vt:variant>
      <vt:variant>
        <vt:lpwstr>_Toc318207478</vt:lpwstr>
      </vt:variant>
      <vt:variant>
        <vt:i4>1310783</vt:i4>
      </vt:variant>
      <vt:variant>
        <vt:i4>236</vt:i4>
      </vt:variant>
      <vt:variant>
        <vt:i4>0</vt:i4>
      </vt:variant>
      <vt:variant>
        <vt:i4>5</vt:i4>
      </vt:variant>
      <vt:variant>
        <vt:lpwstr/>
      </vt:variant>
      <vt:variant>
        <vt:lpwstr>_Toc318207477</vt:lpwstr>
      </vt:variant>
      <vt:variant>
        <vt:i4>1310783</vt:i4>
      </vt:variant>
      <vt:variant>
        <vt:i4>230</vt:i4>
      </vt:variant>
      <vt:variant>
        <vt:i4>0</vt:i4>
      </vt:variant>
      <vt:variant>
        <vt:i4>5</vt:i4>
      </vt:variant>
      <vt:variant>
        <vt:lpwstr/>
      </vt:variant>
      <vt:variant>
        <vt:lpwstr>_Toc318207476</vt:lpwstr>
      </vt:variant>
      <vt:variant>
        <vt:i4>1310783</vt:i4>
      </vt:variant>
      <vt:variant>
        <vt:i4>224</vt:i4>
      </vt:variant>
      <vt:variant>
        <vt:i4>0</vt:i4>
      </vt:variant>
      <vt:variant>
        <vt:i4>5</vt:i4>
      </vt:variant>
      <vt:variant>
        <vt:lpwstr/>
      </vt:variant>
      <vt:variant>
        <vt:lpwstr>_Toc318207475</vt:lpwstr>
      </vt:variant>
      <vt:variant>
        <vt:i4>1310783</vt:i4>
      </vt:variant>
      <vt:variant>
        <vt:i4>218</vt:i4>
      </vt:variant>
      <vt:variant>
        <vt:i4>0</vt:i4>
      </vt:variant>
      <vt:variant>
        <vt:i4>5</vt:i4>
      </vt:variant>
      <vt:variant>
        <vt:lpwstr/>
      </vt:variant>
      <vt:variant>
        <vt:lpwstr>_Toc318207474</vt:lpwstr>
      </vt:variant>
      <vt:variant>
        <vt:i4>1310783</vt:i4>
      </vt:variant>
      <vt:variant>
        <vt:i4>212</vt:i4>
      </vt:variant>
      <vt:variant>
        <vt:i4>0</vt:i4>
      </vt:variant>
      <vt:variant>
        <vt:i4>5</vt:i4>
      </vt:variant>
      <vt:variant>
        <vt:lpwstr/>
      </vt:variant>
      <vt:variant>
        <vt:lpwstr>_Toc318207473</vt:lpwstr>
      </vt:variant>
      <vt:variant>
        <vt:i4>1310783</vt:i4>
      </vt:variant>
      <vt:variant>
        <vt:i4>206</vt:i4>
      </vt:variant>
      <vt:variant>
        <vt:i4>0</vt:i4>
      </vt:variant>
      <vt:variant>
        <vt:i4>5</vt:i4>
      </vt:variant>
      <vt:variant>
        <vt:lpwstr/>
      </vt:variant>
      <vt:variant>
        <vt:lpwstr>_Toc318207472</vt:lpwstr>
      </vt:variant>
      <vt:variant>
        <vt:i4>1310783</vt:i4>
      </vt:variant>
      <vt:variant>
        <vt:i4>200</vt:i4>
      </vt:variant>
      <vt:variant>
        <vt:i4>0</vt:i4>
      </vt:variant>
      <vt:variant>
        <vt:i4>5</vt:i4>
      </vt:variant>
      <vt:variant>
        <vt:lpwstr/>
      </vt:variant>
      <vt:variant>
        <vt:lpwstr>_Toc318207471</vt:lpwstr>
      </vt:variant>
      <vt:variant>
        <vt:i4>1310783</vt:i4>
      </vt:variant>
      <vt:variant>
        <vt:i4>194</vt:i4>
      </vt:variant>
      <vt:variant>
        <vt:i4>0</vt:i4>
      </vt:variant>
      <vt:variant>
        <vt:i4>5</vt:i4>
      </vt:variant>
      <vt:variant>
        <vt:lpwstr/>
      </vt:variant>
      <vt:variant>
        <vt:lpwstr>_Toc318207470</vt:lpwstr>
      </vt:variant>
      <vt:variant>
        <vt:i4>1376319</vt:i4>
      </vt:variant>
      <vt:variant>
        <vt:i4>188</vt:i4>
      </vt:variant>
      <vt:variant>
        <vt:i4>0</vt:i4>
      </vt:variant>
      <vt:variant>
        <vt:i4>5</vt:i4>
      </vt:variant>
      <vt:variant>
        <vt:lpwstr/>
      </vt:variant>
      <vt:variant>
        <vt:lpwstr>_Toc318207469</vt:lpwstr>
      </vt:variant>
      <vt:variant>
        <vt:i4>1376319</vt:i4>
      </vt:variant>
      <vt:variant>
        <vt:i4>182</vt:i4>
      </vt:variant>
      <vt:variant>
        <vt:i4>0</vt:i4>
      </vt:variant>
      <vt:variant>
        <vt:i4>5</vt:i4>
      </vt:variant>
      <vt:variant>
        <vt:lpwstr/>
      </vt:variant>
      <vt:variant>
        <vt:lpwstr>_Toc318207468</vt:lpwstr>
      </vt:variant>
      <vt:variant>
        <vt:i4>1376319</vt:i4>
      </vt:variant>
      <vt:variant>
        <vt:i4>176</vt:i4>
      </vt:variant>
      <vt:variant>
        <vt:i4>0</vt:i4>
      </vt:variant>
      <vt:variant>
        <vt:i4>5</vt:i4>
      </vt:variant>
      <vt:variant>
        <vt:lpwstr/>
      </vt:variant>
      <vt:variant>
        <vt:lpwstr>_Toc318207467</vt:lpwstr>
      </vt:variant>
      <vt:variant>
        <vt:i4>1376319</vt:i4>
      </vt:variant>
      <vt:variant>
        <vt:i4>170</vt:i4>
      </vt:variant>
      <vt:variant>
        <vt:i4>0</vt:i4>
      </vt:variant>
      <vt:variant>
        <vt:i4>5</vt:i4>
      </vt:variant>
      <vt:variant>
        <vt:lpwstr/>
      </vt:variant>
      <vt:variant>
        <vt:lpwstr>_Toc318207466</vt:lpwstr>
      </vt:variant>
      <vt:variant>
        <vt:i4>1376319</vt:i4>
      </vt:variant>
      <vt:variant>
        <vt:i4>164</vt:i4>
      </vt:variant>
      <vt:variant>
        <vt:i4>0</vt:i4>
      </vt:variant>
      <vt:variant>
        <vt:i4>5</vt:i4>
      </vt:variant>
      <vt:variant>
        <vt:lpwstr/>
      </vt:variant>
      <vt:variant>
        <vt:lpwstr>_Toc318207465</vt:lpwstr>
      </vt:variant>
      <vt:variant>
        <vt:i4>1376319</vt:i4>
      </vt:variant>
      <vt:variant>
        <vt:i4>158</vt:i4>
      </vt:variant>
      <vt:variant>
        <vt:i4>0</vt:i4>
      </vt:variant>
      <vt:variant>
        <vt:i4>5</vt:i4>
      </vt:variant>
      <vt:variant>
        <vt:lpwstr/>
      </vt:variant>
      <vt:variant>
        <vt:lpwstr>_Toc318207464</vt:lpwstr>
      </vt:variant>
      <vt:variant>
        <vt:i4>1376319</vt:i4>
      </vt:variant>
      <vt:variant>
        <vt:i4>152</vt:i4>
      </vt:variant>
      <vt:variant>
        <vt:i4>0</vt:i4>
      </vt:variant>
      <vt:variant>
        <vt:i4>5</vt:i4>
      </vt:variant>
      <vt:variant>
        <vt:lpwstr/>
      </vt:variant>
      <vt:variant>
        <vt:lpwstr>_Toc318207463</vt:lpwstr>
      </vt:variant>
      <vt:variant>
        <vt:i4>1376319</vt:i4>
      </vt:variant>
      <vt:variant>
        <vt:i4>146</vt:i4>
      </vt:variant>
      <vt:variant>
        <vt:i4>0</vt:i4>
      </vt:variant>
      <vt:variant>
        <vt:i4>5</vt:i4>
      </vt:variant>
      <vt:variant>
        <vt:lpwstr/>
      </vt:variant>
      <vt:variant>
        <vt:lpwstr>_Toc318207462</vt:lpwstr>
      </vt:variant>
      <vt:variant>
        <vt:i4>1376319</vt:i4>
      </vt:variant>
      <vt:variant>
        <vt:i4>140</vt:i4>
      </vt:variant>
      <vt:variant>
        <vt:i4>0</vt:i4>
      </vt:variant>
      <vt:variant>
        <vt:i4>5</vt:i4>
      </vt:variant>
      <vt:variant>
        <vt:lpwstr/>
      </vt:variant>
      <vt:variant>
        <vt:lpwstr>_Toc318207461</vt:lpwstr>
      </vt:variant>
      <vt:variant>
        <vt:i4>1376319</vt:i4>
      </vt:variant>
      <vt:variant>
        <vt:i4>134</vt:i4>
      </vt:variant>
      <vt:variant>
        <vt:i4>0</vt:i4>
      </vt:variant>
      <vt:variant>
        <vt:i4>5</vt:i4>
      </vt:variant>
      <vt:variant>
        <vt:lpwstr/>
      </vt:variant>
      <vt:variant>
        <vt:lpwstr>_Toc318207460</vt:lpwstr>
      </vt:variant>
      <vt:variant>
        <vt:i4>1441855</vt:i4>
      </vt:variant>
      <vt:variant>
        <vt:i4>128</vt:i4>
      </vt:variant>
      <vt:variant>
        <vt:i4>0</vt:i4>
      </vt:variant>
      <vt:variant>
        <vt:i4>5</vt:i4>
      </vt:variant>
      <vt:variant>
        <vt:lpwstr/>
      </vt:variant>
      <vt:variant>
        <vt:lpwstr>_Toc318207459</vt:lpwstr>
      </vt:variant>
      <vt:variant>
        <vt:i4>1441855</vt:i4>
      </vt:variant>
      <vt:variant>
        <vt:i4>122</vt:i4>
      </vt:variant>
      <vt:variant>
        <vt:i4>0</vt:i4>
      </vt:variant>
      <vt:variant>
        <vt:i4>5</vt:i4>
      </vt:variant>
      <vt:variant>
        <vt:lpwstr/>
      </vt:variant>
      <vt:variant>
        <vt:lpwstr>_Toc318207458</vt:lpwstr>
      </vt:variant>
      <vt:variant>
        <vt:i4>1441855</vt:i4>
      </vt:variant>
      <vt:variant>
        <vt:i4>116</vt:i4>
      </vt:variant>
      <vt:variant>
        <vt:i4>0</vt:i4>
      </vt:variant>
      <vt:variant>
        <vt:i4>5</vt:i4>
      </vt:variant>
      <vt:variant>
        <vt:lpwstr/>
      </vt:variant>
      <vt:variant>
        <vt:lpwstr>_Toc318207457</vt:lpwstr>
      </vt:variant>
      <vt:variant>
        <vt:i4>1441855</vt:i4>
      </vt:variant>
      <vt:variant>
        <vt:i4>110</vt:i4>
      </vt:variant>
      <vt:variant>
        <vt:i4>0</vt:i4>
      </vt:variant>
      <vt:variant>
        <vt:i4>5</vt:i4>
      </vt:variant>
      <vt:variant>
        <vt:lpwstr/>
      </vt:variant>
      <vt:variant>
        <vt:lpwstr>_Toc318207456</vt:lpwstr>
      </vt:variant>
      <vt:variant>
        <vt:i4>1441855</vt:i4>
      </vt:variant>
      <vt:variant>
        <vt:i4>104</vt:i4>
      </vt:variant>
      <vt:variant>
        <vt:i4>0</vt:i4>
      </vt:variant>
      <vt:variant>
        <vt:i4>5</vt:i4>
      </vt:variant>
      <vt:variant>
        <vt:lpwstr/>
      </vt:variant>
      <vt:variant>
        <vt:lpwstr>_Toc318207455</vt:lpwstr>
      </vt:variant>
      <vt:variant>
        <vt:i4>1441855</vt:i4>
      </vt:variant>
      <vt:variant>
        <vt:i4>98</vt:i4>
      </vt:variant>
      <vt:variant>
        <vt:i4>0</vt:i4>
      </vt:variant>
      <vt:variant>
        <vt:i4>5</vt:i4>
      </vt:variant>
      <vt:variant>
        <vt:lpwstr/>
      </vt:variant>
      <vt:variant>
        <vt:lpwstr>_Toc318207454</vt:lpwstr>
      </vt:variant>
      <vt:variant>
        <vt:i4>1441855</vt:i4>
      </vt:variant>
      <vt:variant>
        <vt:i4>92</vt:i4>
      </vt:variant>
      <vt:variant>
        <vt:i4>0</vt:i4>
      </vt:variant>
      <vt:variant>
        <vt:i4>5</vt:i4>
      </vt:variant>
      <vt:variant>
        <vt:lpwstr/>
      </vt:variant>
      <vt:variant>
        <vt:lpwstr>_Toc318207453</vt:lpwstr>
      </vt:variant>
      <vt:variant>
        <vt:i4>1441855</vt:i4>
      </vt:variant>
      <vt:variant>
        <vt:i4>86</vt:i4>
      </vt:variant>
      <vt:variant>
        <vt:i4>0</vt:i4>
      </vt:variant>
      <vt:variant>
        <vt:i4>5</vt:i4>
      </vt:variant>
      <vt:variant>
        <vt:lpwstr/>
      </vt:variant>
      <vt:variant>
        <vt:lpwstr>_Toc318207452</vt:lpwstr>
      </vt:variant>
      <vt:variant>
        <vt:i4>1441855</vt:i4>
      </vt:variant>
      <vt:variant>
        <vt:i4>80</vt:i4>
      </vt:variant>
      <vt:variant>
        <vt:i4>0</vt:i4>
      </vt:variant>
      <vt:variant>
        <vt:i4>5</vt:i4>
      </vt:variant>
      <vt:variant>
        <vt:lpwstr/>
      </vt:variant>
      <vt:variant>
        <vt:lpwstr>_Toc318207451</vt:lpwstr>
      </vt:variant>
      <vt:variant>
        <vt:i4>1441855</vt:i4>
      </vt:variant>
      <vt:variant>
        <vt:i4>74</vt:i4>
      </vt:variant>
      <vt:variant>
        <vt:i4>0</vt:i4>
      </vt:variant>
      <vt:variant>
        <vt:i4>5</vt:i4>
      </vt:variant>
      <vt:variant>
        <vt:lpwstr/>
      </vt:variant>
      <vt:variant>
        <vt:lpwstr>_Toc318207450</vt:lpwstr>
      </vt:variant>
      <vt:variant>
        <vt:i4>1507391</vt:i4>
      </vt:variant>
      <vt:variant>
        <vt:i4>68</vt:i4>
      </vt:variant>
      <vt:variant>
        <vt:i4>0</vt:i4>
      </vt:variant>
      <vt:variant>
        <vt:i4>5</vt:i4>
      </vt:variant>
      <vt:variant>
        <vt:lpwstr/>
      </vt:variant>
      <vt:variant>
        <vt:lpwstr>_Toc318207449</vt:lpwstr>
      </vt:variant>
      <vt:variant>
        <vt:i4>1507391</vt:i4>
      </vt:variant>
      <vt:variant>
        <vt:i4>62</vt:i4>
      </vt:variant>
      <vt:variant>
        <vt:i4>0</vt:i4>
      </vt:variant>
      <vt:variant>
        <vt:i4>5</vt:i4>
      </vt:variant>
      <vt:variant>
        <vt:lpwstr/>
      </vt:variant>
      <vt:variant>
        <vt:lpwstr>_Toc318207448</vt:lpwstr>
      </vt:variant>
      <vt:variant>
        <vt:i4>1507391</vt:i4>
      </vt:variant>
      <vt:variant>
        <vt:i4>56</vt:i4>
      </vt:variant>
      <vt:variant>
        <vt:i4>0</vt:i4>
      </vt:variant>
      <vt:variant>
        <vt:i4>5</vt:i4>
      </vt:variant>
      <vt:variant>
        <vt:lpwstr/>
      </vt:variant>
      <vt:variant>
        <vt:lpwstr>_Toc318207447</vt:lpwstr>
      </vt:variant>
      <vt:variant>
        <vt:i4>1507391</vt:i4>
      </vt:variant>
      <vt:variant>
        <vt:i4>50</vt:i4>
      </vt:variant>
      <vt:variant>
        <vt:i4>0</vt:i4>
      </vt:variant>
      <vt:variant>
        <vt:i4>5</vt:i4>
      </vt:variant>
      <vt:variant>
        <vt:lpwstr/>
      </vt:variant>
      <vt:variant>
        <vt:lpwstr>_Toc318207446</vt:lpwstr>
      </vt:variant>
      <vt:variant>
        <vt:i4>1507391</vt:i4>
      </vt:variant>
      <vt:variant>
        <vt:i4>44</vt:i4>
      </vt:variant>
      <vt:variant>
        <vt:i4>0</vt:i4>
      </vt:variant>
      <vt:variant>
        <vt:i4>5</vt:i4>
      </vt:variant>
      <vt:variant>
        <vt:lpwstr/>
      </vt:variant>
      <vt:variant>
        <vt:lpwstr>_Toc318207445</vt:lpwstr>
      </vt:variant>
      <vt:variant>
        <vt:i4>1507391</vt:i4>
      </vt:variant>
      <vt:variant>
        <vt:i4>38</vt:i4>
      </vt:variant>
      <vt:variant>
        <vt:i4>0</vt:i4>
      </vt:variant>
      <vt:variant>
        <vt:i4>5</vt:i4>
      </vt:variant>
      <vt:variant>
        <vt:lpwstr/>
      </vt:variant>
      <vt:variant>
        <vt:lpwstr>_Toc318207444</vt:lpwstr>
      </vt:variant>
      <vt:variant>
        <vt:i4>1507391</vt:i4>
      </vt:variant>
      <vt:variant>
        <vt:i4>32</vt:i4>
      </vt:variant>
      <vt:variant>
        <vt:i4>0</vt:i4>
      </vt:variant>
      <vt:variant>
        <vt:i4>5</vt:i4>
      </vt:variant>
      <vt:variant>
        <vt:lpwstr/>
      </vt:variant>
      <vt:variant>
        <vt:lpwstr>_Toc318207443</vt:lpwstr>
      </vt:variant>
      <vt:variant>
        <vt:i4>1507391</vt:i4>
      </vt:variant>
      <vt:variant>
        <vt:i4>26</vt:i4>
      </vt:variant>
      <vt:variant>
        <vt:i4>0</vt:i4>
      </vt:variant>
      <vt:variant>
        <vt:i4>5</vt:i4>
      </vt:variant>
      <vt:variant>
        <vt:lpwstr/>
      </vt:variant>
      <vt:variant>
        <vt:lpwstr>_Toc318207442</vt:lpwstr>
      </vt:variant>
      <vt:variant>
        <vt:i4>1507391</vt:i4>
      </vt:variant>
      <vt:variant>
        <vt:i4>20</vt:i4>
      </vt:variant>
      <vt:variant>
        <vt:i4>0</vt:i4>
      </vt:variant>
      <vt:variant>
        <vt:i4>5</vt:i4>
      </vt:variant>
      <vt:variant>
        <vt:lpwstr/>
      </vt:variant>
      <vt:variant>
        <vt:lpwstr>_Toc318207441</vt:lpwstr>
      </vt:variant>
      <vt:variant>
        <vt:i4>1507391</vt:i4>
      </vt:variant>
      <vt:variant>
        <vt:i4>14</vt:i4>
      </vt:variant>
      <vt:variant>
        <vt:i4>0</vt:i4>
      </vt:variant>
      <vt:variant>
        <vt:i4>5</vt:i4>
      </vt:variant>
      <vt:variant>
        <vt:lpwstr/>
      </vt:variant>
      <vt:variant>
        <vt:lpwstr>_Toc318207440</vt:lpwstr>
      </vt:variant>
      <vt:variant>
        <vt:i4>1048639</vt:i4>
      </vt:variant>
      <vt:variant>
        <vt:i4>8</vt:i4>
      </vt:variant>
      <vt:variant>
        <vt:i4>0</vt:i4>
      </vt:variant>
      <vt:variant>
        <vt:i4>5</vt:i4>
      </vt:variant>
      <vt:variant>
        <vt:lpwstr/>
      </vt:variant>
      <vt:variant>
        <vt:lpwstr>_Toc318207439</vt:lpwstr>
      </vt:variant>
      <vt:variant>
        <vt:i4>1048639</vt:i4>
      </vt:variant>
      <vt:variant>
        <vt:i4>2</vt:i4>
      </vt:variant>
      <vt:variant>
        <vt:i4>0</vt:i4>
      </vt:variant>
      <vt:variant>
        <vt:i4>5</vt:i4>
      </vt:variant>
      <vt:variant>
        <vt:lpwstr/>
      </vt:variant>
      <vt:variant>
        <vt:lpwstr>_Toc318207438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CIVIL AVIATION REGULATIONS PART 8</dc:title>
  <dc:subject/>
  <dc:creator>White, Emily A (FAA)</dc:creator>
  <cp:keywords>Operations</cp:keywords>
  <dc:description/>
  <cp:lastModifiedBy>Elias Ferguson</cp:lastModifiedBy>
  <cp:revision>6</cp:revision>
  <cp:lastPrinted>2019-08-12T08:47:00Z</cp:lastPrinted>
  <dcterms:created xsi:type="dcterms:W3CDTF">2021-02-11T20:38:00Z</dcterms:created>
  <dcterms:modified xsi:type="dcterms:W3CDTF">2021-02-18T07:50:00Z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ified Date">
    <vt:lpwstr>2012-12-06T00:00:00Z</vt:lpwstr>
  </property>
  <property fmtid="{D5CDD505-2E9C-101B-9397-08002B2CF9AE}" pid="3" name="ContentTypeId">
    <vt:lpwstr>0x0101003E5B2561E9479F41A41BE21A39C517FA</vt:lpwstr>
  </property>
  <property fmtid="{D5CDD505-2E9C-101B-9397-08002B2CF9AE}" pid="4" name="_dlc_DocIdItemGuid">
    <vt:lpwstr>7521349e-8b11-4c86-aed2-d302ea38b629</vt:lpwstr>
  </property>
  <property fmtid="{D5CDD505-2E9C-101B-9397-08002B2CF9AE}" pid="5" name="MSIP_Label_1665d9ee-429a-4d5f-97cc-cfb56e044a6e_Enabled">
    <vt:lpwstr>True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Owner">
    <vt:lpwstr>FergusonE2@state.gov</vt:lpwstr>
  </property>
  <property fmtid="{D5CDD505-2E9C-101B-9397-08002B2CF9AE}" pid="8" name="MSIP_Label_1665d9ee-429a-4d5f-97cc-cfb56e044a6e_SetDate">
    <vt:lpwstr>2020-11-04T07:05:08.0454357Z</vt:lpwstr>
  </property>
  <property fmtid="{D5CDD505-2E9C-101B-9397-08002B2CF9AE}" pid="9" name="MSIP_Label_1665d9ee-429a-4d5f-97cc-cfb56e044a6e_Name">
    <vt:lpwstr>Unclassified</vt:lpwstr>
  </property>
  <property fmtid="{D5CDD505-2E9C-101B-9397-08002B2CF9AE}" pid="10" name="MSIP_Label_1665d9ee-429a-4d5f-97cc-cfb56e044a6e_Application">
    <vt:lpwstr>Microsoft Azure Information Protection</vt:lpwstr>
  </property>
  <property fmtid="{D5CDD505-2E9C-101B-9397-08002B2CF9AE}" pid="11" name="MSIP_Label_1665d9ee-429a-4d5f-97cc-cfb56e044a6e_ActionId">
    <vt:lpwstr>69915997-c226-4385-a811-e0c460399838</vt:lpwstr>
  </property>
  <property fmtid="{D5CDD505-2E9C-101B-9397-08002B2CF9AE}" pid="12" name="MSIP_Label_1665d9ee-429a-4d5f-97cc-cfb56e044a6e_Extended_MSFT_Method">
    <vt:lpwstr>Manual</vt:lpwstr>
  </property>
  <property fmtid="{D5CDD505-2E9C-101B-9397-08002B2CF9AE}" pid="13" name="Sensitivity">
    <vt:lpwstr>Unclassified</vt:lpwstr>
  </property>
</Properties>
</file>