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634EB" w14:textId="77777777" w:rsidR="008F3236" w:rsidRPr="00876E41" w:rsidRDefault="008F3236" w:rsidP="005D4E30">
      <w:pPr>
        <w:pStyle w:val="FAACover"/>
        <w:widowControl w:val="0"/>
        <w:spacing w:line="228" w:lineRule="auto"/>
        <w:jc w:val="left"/>
      </w:pPr>
    </w:p>
    <w:p w14:paraId="2A8634EC" w14:textId="6F01E299" w:rsidR="00020EC1" w:rsidRPr="00876E41" w:rsidRDefault="008F3236" w:rsidP="005D4E30">
      <w:pPr>
        <w:pStyle w:val="FAACover"/>
        <w:widowControl w:val="0"/>
        <w:spacing w:line="228" w:lineRule="auto"/>
      </w:pPr>
      <w:r w:rsidRPr="00876E41">
        <w:t>MODÈLE DE RÉGLEMENTAT</w:t>
      </w:r>
      <w:r w:rsidR="008E6FF5" w:rsidRPr="00876E41">
        <w:t>I</w:t>
      </w:r>
      <w:r w:rsidRPr="00876E41">
        <w:t>ON DE L’AVIATION CIVILE</w:t>
      </w:r>
    </w:p>
    <w:p w14:paraId="2A8634ED" w14:textId="77777777" w:rsidR="00020EC1" w:rsidRPr="00876E41" w:rsidRDefault="00020EC1" w:rsidP="005D4E30">
      <w:pPr>
        <w:widowControl w:val="0"/>
        <w:spacing w:before="1000" w:after="280" w:line="228" w:lineRule="auto"/>
        <w:jc w:val="center"/>
        <w:rPr>
          <w:b/>
          <w:caps/>
          <w:sz w:val="32"/>
          <w:szCs w:val="20"/>
        </w:rPr>
      </w:pPr>
      <w:r w:rsidRPr="00876E41">
        <w:rPr>
          <w:b/>
          <w:caps/>
          <w:sz w:val="32"/>
        </w:rPr>
        <w:t>[ÉTAT]</w:t>
      </w:r>
    </w:p>
    <w:p w14:paraId="2A8634EE" w14:textId="7697F0E1" w:rsidR="00020EC1" w:rsidRPr="00876E41" w:rsidRDefault="00574948" w:rsidP="005D4E30">
      <w:pPr>
        <w:pStyle w:val="FAACover"/>
        <w:widowControl w:val="0"/>
        <w:spacing w:line="228" w:lineRule="auto"/>
      </w:pPr>
      <w:r w:rsidRPr="00876E41">
        <w:t>Partie 10</w:t>
      </w:r>
      <w:bookmarkStart w:id="0" w:name="_Toc413205106"/>
      <w:bookmarkStart w:id="1" w:name="_Toc413595861"/>
      <w:bookmarkStart w:id="2" w:name="_Toc423248761"/>
      <w:bookmarkStart w:id="3" w:name="_Toc440789650"/>
      <w:bookmarkStart w:id="4" w:name="_Toc442692308"/>
      <w:bookmarkStart w:id="5" w:name="_Toc165708393"/>
      <w:r w:rsidRPr="00876E41">
        <w:t xml:space="preserve"> ─ Transport commercial aérien par des </w:t>
      </w:r>
      <w:bookmarkEnd w:id="0"/>
      <w:r w:rsidRPr="00876E41">
        <w:t>exploitants aériens étrangers dans [ÉTAT]</w:t>
      </w:r>
      <w:bookmarkEnd w:id="1"/>
      <w:bookmarkEnd w:id="2"/>
      <w:bookmarkEnd w:id="3"/>
      <w:bookmarkEnd w:id="4"/>
      <w:bookmarkEnd w:id="5"/>
    </w:p>
    <w:p w14:paraId="2A8634EF" w14:textId="2D915460" w:rsidR="00020EC1" w:rsidRPr="00876E41" w:rsidRDefault="00020EC1" w:rsidP="005D4E30">
      <w:pPr>
        <w:widowControl w:val="0"/>
        <w:spacing w:before="1000" w:after="280" w:line="228" w:lineRule="auto"/>
        <w:jc w:val="center"/>
        <w:rPr>
          <w:b/>
          <w:caps/>
          <w:sz w:val="32"/>
          <w:szCs w:val="20"/>
        </w:rPr>
      </w:pPr>
      <w:r w:rsidRPr="00876E41">
        <w:rPr>
          <w:b/>
          <w:caps/>
          <w:sz w:val="32"/>
        </w:rPr>
        <w:t>VERSION 2.9</w:t>
      </w:r>
    </w:p>
    <w:p w14:paraId="2A8634F0" w14:textId="142D72F5" w:rsidR="00020EC1" w:rsidRPr="00876E41" w:rsidRDefault="00020EC1" w:rsidP="005D4E30">
      <w:pPr>
        <w:widowControl w:val="0"/>
        <w:spacing w:before="1000" w:after="280" w:line="228" w:lineRule="auto"/>
        <w:jc w:val="center"/>
        <w:rPr>
          <w:b/>
          <w:caps/>
          <w:sz w:val="32"/>
          <w:szCs w:val="20"/>
        </w:rPr>
      </w:pPr>
      <w:r w:rsidRPr="00876E41">
        <w:rPr>
          <w:b/>
          <w:caps/>
          <w:sz w:val="32"/>
        </w:rPr>
        <w:t>Novembre 2019</w:t>
      </w:r>
    </w:p>
    <w:p w14:paraId="2A8634F1" w14:textId="77777777" w:rsidR="00020EC1" w:rsidRPr="00876E41" w:rsidRDefault="00020EC1" w:rsidP="005D4E30">
      <w:pPr>
        <w:widowControl w:val="0"/>
        <w:spacing w:before="0" w:after="200" w:line="228" w:lineRule="auto"/>
      </w:pPr>
      <w:r w:rsidRPr="00876E41">
        <w:br w:type="page"/>
      </w:r>
    </w:p>
    <w:p w14:paraId="2A8634F2" w14:textId="77777777" w:rsidR="00967CAB" w:rsidRPr="00876E41" w:rsidRDefault="00967CAB" w:rsidP="005D4E30">
      <w:pPr>
        <w:pStyle w:val="IntentionallyBlank"/>
        <w:widowControl w:val="0"/>
        <w:spacing w:line="228" w:lineRule="auto"/>
      </w:pPr>
    </w:p>
    <w:p w14:paraId="2A8634F3" w14:textId="77777777" w:rsidR="00020EC1" w:rsidRPr="00876E41" w:rsidRDefault="00020EC1" w:rsidP="005D4E30">
      <w:pPr>
        <w:pStyle w:val="IntentionallyBlank"/>
        <w:widowControl w:val="0"/>
        <w:spacing w:line="228" w:lineRule="auto"/>
      </w:pPr>
      <w:r w:rsidRPr="00876E41">
        <w:t>[CETTE PAGE EST INTENTIONNELLEMENT LAISSÉE EN BLANC]</w:t>
      </w:r>
    </w:p>
    <w:p w14:paraId="2A8634F5" w14:textId="2E9FEBC9" w:rsidR="00020EC1" w:rsidRPr="00876E41" w:rsidRDefault="00020EC1" w:rsidP="005D4E30">
      <w:pPr>
        <w:widowControl w:val="0"/>
        <w:tabs>
          <w:tab w:val="left" w:pos="7275"/>
        </w:tabs>
        <w:spacing w:before="0" w:after="0" w:line="228" w:lineRule="auto"/>
        <w:rPr>
          <w:szCs w:val="20"/>
        </w:rPr>
      </w:pPr>
    </w:p>
    <w:p w14:paraId="2A8634F6" w14:textId="48253C23" w:rsidR="00020EC1" w:rsidRPr="00876E41" w:rsidRDefault="00020EC1" w:rsidP="005D4E30">
      <w:pPr>
        <w:widowControl w:val="0"/>
        <w:tabs>
          <w:tab w:val="left" w:pos="7275"/>
        </w:tabs>
        <w:spacing w:line="228" w:lineRule="auto"/>
        <w:sectPr w:rsidR="00020EC1" w:rsidRPr="00876E41" w:rsidSect="00E82FC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2A8634F7" w14:textId="77777777" w:rsidR="00020EC1" w:rsidRPr="00876E41" w:rsidRDefault="00020EC1" w:rsidP="005D4E30">
      <w:pPr>
        <w:pStyle w:val="Title"/>
        <w:widowControl w:val="0"/>
        <w:spacing w:line="228" w:lineRule="auto"/>
      </w:pPr>
      <w:r w:rsidRPr="00876E41">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067"/>
        <w:gridCol w:w="6787"/>
      </w:tblGrid>
      <w:tr w:rsidR="00020EC1" w:rsidRPr="00876E41" w14:paraId="2A8634FB" w14:textId="77777777" w:rsidTr="005459E2">
        <w:trPr>
          <w:tblHeader/>
        </w:trPr>
        <w:tc>
          <w:tcPr>
            <w:tcW w:w="1368" w:type="dxa"/>
          </w:tcPr>
          <w:p w14:paraId="2A8634F8" w14:textId="77777777" w:rsidR="00020EC1" w:rsidRPr="00876E41" w:rsidRDefault="00020EC1" w:rsidP="005D4E30">
            <w:pPr>
              <w:pStyle w:val="FAATableTitle"/>
              <w:widowControl w:val="0"/>
              <w:spacing w:line="228" w:lineRule="auto"/>
            </w:pPr>
            <w:r w:rsidRPr="00876E41">
              <w:t>Emplacement</w:t>
            </w:r>
          </w:p>
        </w:tc>
        <w:tc>
          <w:tcPr>
            <w:tcW w:w="1080" w:type="dxa"/>
          </w:tcPr>
          <w:p w14:paraId="2A8634F9" w14:textId="77777777" w:rsidR="00020EC1" w:rsidRPr="00876E41" w:rsidRDefault="00020EC1" w:rsidP="005D4E30">
            <w:pPr>
              <w:pStyle w:val="FAATableTitle"/>
              <w:widowControl w:val="0"/>
              <w:spacing w:line="228" w:lineRule="auto"/>
            </w:pPr>
            <w:r w:rsidRPr="00876E41">
              <w:t>Date</w:t>
            </w:r>
          </w:p>
        </w:tc>
        <w:tc>
          <w:tcPr>
            <w:tcW w:w="7128" w:type="dxa"/>
          </w:tcPr>
          <w:p w14:paraId="2A8634FA" w14:textId="77777777" w:rsidR="00020EC1" w:rsidRPr="00876E41" w:rsidRDefault="00020EC1" w:rsidP="005D4E30">
            <w:pPr>
              <w:pStyle w:val="FAATableTitle"/>
              <w:widowControl w:val="0"/>
              <w:spacing w:line="228" w:lineRule="auto"/>
            </w:pPr>
            <w:r w:rsidRPr="00876E41">
              <w:t>Description</w:t>
            </w:r>
          </w:p>
        </w:tc>
      </w:tr>
      <w:tr w:rsidR="00020EC1" w:rsidRPr="00876E41" w14:paraId="2A8634FF" w14:textId="77777777" w:rsidTr="005459E2">
        <w:tc>
          <w:tcPr>
            <w:tcW w:w="1368" w:type="dxa"/>
          </w:tcPr>
          <w:p w14:paraId="2A8634FC" w14:textId="77777777" w:rsidR="00020EC1" w:rsidRPr="00876E41" w:rsidRDefault="00020EC1" w:rsidP="005D4E30">
            <w:pPr>
              <w:pStyle w:val="FAATableText"/>
              <w:widowControl w:val="0"/>
              <w:spacing w:line="228" w:lineRule="auto"/>
            </w:pPr>
            <w:r w:rsidRPr="00876E41">
              <w:t>Introduction</w:t>
            </w:r>
          </w:p>
        </w:tc>
        <w:tc>
          <w:tcPr>
            <w:tcW w:w="1080" w:type="dxa"/>
          </w:tcPr>
          <w:p w14:paraId="2A8634FD" w14:textId="0462E911" w:rsidR="00020EC1" w:rsidRPr="00876E41" w:rsidRDefault="00EE4B0C" w:rsidP="005D4E30">
            <w:pPr>
              <w:pStyle w:val="FAATableText"/>
              <w:widowControl w:val="0"/>
              <w:spacing w:line="228" w:lineRule="auto"/>
            </w:pPr>
            <w:r w:rsidRPr="00876E41">
              <w:t>08/2006</w:t>
            </w:r>
          </w:p>
        </w:tc>
        <w:tc>
          <w:tcPr>
            <w:tcW w:w="7128" w:type="dxa"/>
          </w:tcPr>
          <w:p w14:paraId="2A8634FE" w14:textId="77777777" w:rsidR="00020EC1" w:rsidRPr="00876E41" w:rsidRDefault="00020EC1" w:rsidP="005D4E30">
            <w:pPr>
              <w:pStyle w:val="FAATableText"/>
              <w:widowControl w:val="0"/>
              <w:spacing w:line="228" w:lineRule="auto"/>
            </w:pPr>
            <w:r w:rsidRPr="00876E41">
              <w:t>Texte descriptif supplémentaire ajouté.</w:t>
            </w:r>
          </w:p>
        </w:tc>
      </w:tr>
      <w:tr w:rsidR="00B22CDF" w:rsidRPr="00876E41" w14:paraId="2A863503" w14:textId="77777777" w:rsidTr="005459E2">
        <w:tc>
          <w:tcPr>
            <w:tcW w:w="1368" w:type="dxa"/>
          </w:tcPr>
          <w:p w14:paraId="2A863500" w14:textId="77777777" w:rsidR="00B22CDF" w:rsidRPr="00876E41" w:rsidRDefault="00B22CDF" w:rsidP="005D4E30">
            <w:pPr>
              <w:pStyle w:val="FAATableText"/>
              <w:widowControl w:val="0"/>
              <w:spacing w:line="228" w:lineRule="auto"/>
            </w:pPr>
            <w:r w:rsidRPr="00876E41">
              <w:t>Introduction</w:t>
            </w:r>
          </w:p>
        </w:tc>
        <w:tc>
          <w:tcPr>
            <w:tcW w:w="1080" w:type="dxa"/>
          </w:tcPr>
          <w:p w14:paraId="2A863501" w14:textId="77777777" w:rsidR="00B22CDF" w:rsidRPr="00876E41" w:rsidRDefault="00B22CDF" w:rsidP="005D4E30">
            <w:pPr>
              <w:pStyle w:val="FAATableText"/>
              <w:widowControl w:val="0"/>
              <w:spacing w:line="228" w:lineRule="auto"/>
            </w:pPr>
            <w:r w:rsidRPr="00876E41">
              <w:t>11/2012</w:t>
            </w:r>
          </w:p>
        </w:tc>
        <w:tc>
          <w:tcPr>
            <w:tcW w:w="7128" w:type="dxa"/>
          </w:tcPr>
          <w:p w14:paraId="2A863502" w14:textId="77777777" w:rsidR="00B22CDF" w:rsidRPr="00876E41" w:rsidRDefault="00B22CDF" w:rsidP="005D4E30">
            <w:pPr>
              <w:pStyle w:val="FAATableText"/>
              <w:widowControl w:val="0"/>
              <w:spacing w:line="228" w:lineRule="auto"/>
            </w:pPr>
            <w:r w:rsidRPr="00876E41">
              <w:t>Liste des références principales ajoutée</w:t>
            </w:r>
          </w:p>
        </w:tc>
      </w:tr>
      <w:tr w:rsidR="009423E4" w:rsidRPr="00876E41" w14:paraId="2A863507" w14:textId="77777777" w:rsidTr="005459E2">
        <w:tc>
          <w:tcPr>
            <w:tcW w:w="1368" w:type="dxa"/>
          </w:tcPr>
          <w:p w14:paraId="2A863504" w14:textId="77777777" w:rsidR="009423E4" w:rsidRPr="00876E41" w:rsidRDefault="009423E4" w:rsidP="005D4E30">
            <w:pPr>
              <w:pStyle w:val="FAATableText"/>
              <w:widowControl w:val="0"/>
              <w:spacing w:line="228" w:lineRule="auto"/>
            </w:pPr>
            <w:r w:rsidRPr="00876E41">
              <w:t>Introduction</w:t>
            </w:r>
          </w:p>
        </w:tc>
        <w:tc>
          <w:tcPr>
            <w:tcW w:w="1080" w:type="dxa"/>
          </w:tcPr>
          <w:p w14:paraId="2A863505" w14:textId="77777777" w:rsidR="009423E4" w:rsidRPr="00876E41" w:rsidRDefault="009423E4" w:rsidP="005D4E30">
            <w:pPr>
              <w:pStyle w:val="FAATableText"/>
              <w:widowControl w:val="0"/>
              <w:spacing w:line="228" w:lineRule="auto"/>
            </w:pPr>
            <w:r w:rsidRPr="00876E41">
              <w:t>11/2014</w:t>
            </w:r>
          </w:p>
        </w:tc>
        <w:tc>
          <w:tcPr>
            <w:tcW w:w="7128" w:type="dxa"/>
          </w:tcPr>
          <w:p w14:paraId="2A863506" w14:textId="77777777" w:rsidR="009423E4" w:rsidRPr="00876E41" w:rsidRDefault="009423E4" w:rsidP="005D4E30">
            <w:pPr>
              <w:pStyle w:val="FAATableText"/>
              <w:widowControl w:val="0"/>
              <w:spacing w:line="228" w:lineRule="auto"/>
            </w:pPr>
            <w:r w:rsidRPr="00876E41">
              <w:t>Liste des références principales mise à jour</w:t>
            </w:r>
          </w:p>
        </w:tc>
      </w:tr>
      <w:tr w:rsidR="00B22CDF" w:rsidRPr="00876E41" w14:paraId="2A86350B" w14:textId="77777777" w:rsidTr="005459E2">
        <w:tc>
          <w:tcPr>
            <w:tcW w:w="1368" w:type="dxa"/>
          </w:tcPr>
          <w:p w14:paraId="2A863508" w14:textId="77777777" w:rsidR="00B22CDF" w:rsidRPr="00876E41" w:rsidRDefault="00B22CDF" w:rsidP="005D4E30">
            <w:pPr>
              <w:pStyle w:val="FAATableText"/>
              <w:widowControl w:val="0"/>
              <w:spacing w:line="228" w:lineRule="auto"/>
            </w:pPr>
            <w:r w:rsidRPr="00876E41">
              <w:t>10.1.1.2</w:t>
            </w:r>
          </w:p>
        </w:tc>
        <w:tc>
          <w:tcPr>
            <w:tcW w:w="1080" w:type="dxa"/>
          </w:tcPr>
          <w:p w14:paraId="2A863509" w14:textId="77777777" w:rsidR="00B22CDF" w:rsidRPr="00876E41" w:rsidRDefault="00B22CDF" w:rsidP="005D4E30">
            <w:pPr>
              <w:pStyle w:val="FAATableText"/>
              <w:widowControl w:val="0"/>
              <w:spacing w:line="228" w:lineRule="auto"/>
            </w:pPr>
            <w:r w:rsidRPr="00876E41">
              <w:t>11/2012</w:t>
            </w:r>
          </w:p>
        </w:tc>
        <w:tc>
          <w:tcPr>
            <w:tcW w:w="7128" w:type="dxa"/>
          </w:tcPr>
          <w:p w14:paraId="2A86350A" w14:textId="042F284C" w:rsidR="00B22CDF" w:rsidRPr="00876E41" w:rsidRDefault="00B22CDF" w:rsidP="005D4E30">
            <w:pPr>
              <w:pStyle w:val="FAATableText"/>
              <w:widowControl w:val="0"/>
              <w:spacing w:line="228" w:lineRule="auto"/>
            </w:pPr>
            <w:r w:rsidRPr="00876E41">
              <w:t>Nouvelles définitions ajoutées pour : exploitant, pilote à distance et aéronef télépiloté</w:t>
            </w:r>
          </w:p>
        </w:tc>
      </w:tr>
      <w:tr w:rsidR="009423E4" w:rsidRPr="00876E41" w14:paraId="2A86350F" w14:textId="77777777" w:rsidTr="005459E2">
        <w:tc>
          <w:tcPr>
            <w:tcW w:w="1368" w:type="dxa"/>
          </w:tcPr>
          <w:p w14:paraId="2A86350C" w14:textId="77777777" w:rsidR="009423E4" w:rsidRPr="00876E41" w:rsidRDefault="009423E4" w:rsidP="005D4E30">
            <w:pPr>
              <w:pStyle w:val="FAATableText"/>
              <w:widowControl w:val="0"/>
              <w:spacing w:line="228" w:lineRule="auto"/>
            </w:pPr>
            <w:r w:rsidRPr="00876E41">
              <w:t>10.1.1.2</w:t>
            </w:r>
          </w:p>
        </w:tc>
        <w:tc>
          <w:tcPr>
            <w:tcW w:w="1080" w:type="dxa"/>
          </w:tcPr>
          <w:p w14:paraId="2A86350D" w14:textId="77777777" w:rsidR="009423E4" w:rsidRPr="00876E41" w:rsidRDefault="009423E4" w:rsidP="005D4E30">
            <w:pPr>
              <w:pStyle w:val="FAATableText"/>
              <w:widowControl w:val="0"/>
              <w:spacing w:line="228" w:lineRule="auto"/>
            </w:pPr>
            <w:r w:rsidRPr="00876E41">
              <w:t>11/2014</w:t>
            </w:r>
          </w:p>
        </w:tc>
        <w:tc>
          <w:tcPr>
            <w:tcW w:w="7128" w:type="dxa"/>
          </w:tcPr>
          <w:p w14:paraId="2A86350E" w14:textId="77777777" w:rsidR="009423E4" w:rsidRPr="00876E41" w:rsidRDefault="009423E4" w:rsidP="005D4E30">
            <w:pPr>
              <w:pStyle w:val="FAATableText"/>
              <w:widowControl w:val="0"/>
              <w:spacing w:line="228" w:lineRule="auto"/>
            </w:pPr>
            <w:r w:rsidRPr="00876E41">
              <w:t>Définitions déplacées à la Partie 1 du MCAR</w:t>
            </w:r>
          </w:p>
        </w:tc>
      </w:tr>
      <w:tr w:rsidR="00B22CDF" w:rsidRPr="00876E41" w14:paraId="2A863513" w14:textId="77777777" w:rsidTr="005459E2">
        <w:tc>
          <w:tcPr>
            <w:tcW w:w="1368" w:type="dxa"/>
          </w:tcPr>
          <w:p w14:paraId="2A863510" w14:textId="77777777" w:rsidR="00B22CDF" w:rsidRPr="00876E41" w:rsidRDefault="00B22CDF" w:rsidP="005D4E30">
            <w:pPr>
              <w:pStyle w:val="FAATableText"/>
              <w:widowControl w:val="0"/>
              <w:spacing w:line="228" w:lineRule="auto"/>
            </w:pPr>
            <w:r w:rsidRPr="00876E41">
              <w:t>10.1.1.3</w:t>
            </w:r>
          </w:p>
        </w:tc>
        <w:tc>
          <w:tcPr>
            <w:tcW w:w="1080" w:type="dxa"/>
          </w:tcPr>
          <w:p w14:paraId="2A863511" w14:textId="77777777" w:rsidR="00B22CDF" w:rsidRPr="00876E41" w:rsidRDefault="00B22CDF" w:rsidP="005D4E30">
            <w:pPr>
              <w:pStyle w:val="FAATableText"/>
              <w:widowControl w:val="0"/>
              <w:spacing w:line="228" w:lineRule="auto"/>
            </w:pPr>
            <w:r w:rsidRPr="00876E41">
              <w:t>11/2012</w:t>
            </w:r>
          </w:p>
        </w:tc>
        <w:tc>
          <w:tcPr>
            <w:tcW w:w="7128" w:type="dxa"/>
          </w:tcPr>
          <w:p w14:paraId="2A863512" w14:textId="77777777" w:rsidR="00B22CDF" w:rsidRPr="00876E41" w:rsidRDefault="00B22CDF" w:rsidP="005D4E30">
            <w:pPr>
              <w:pStyle w:val="FAATableText"/>
              <w:widowControl w:val="0"/>
              <w:spacing w:line="228" w:lineRule="auto"/>
            </w:pPr>
            <w:r w:rsidRPr="00876E41">
              <w:t>Abréviation ajoutée pour RPA</w:t>
            </w:r>
          </w:p>
        </w:tc>
      </w:tr>
      <w:tr w:rsidR="00020EC1" w:rsidRPr="00876E41" w14:paraId="2A863517" w14:textId="77777777" w:rsidTr="005459E2">
        <w:tc>
          <w:tcPr>
            <w:tcW w:w="1368" w:type="dxa"/>
          </w:tcPr>
          <w:p w14:paraId="2A863514" w14:textId="77777777" w:rsidR="00020EC1" w:rsidRPr="00876E41" w:rsidRDefault="00020EC1" w:rsidP="005D4E30">
            <w:pPr>
              <w:pStyle w:val="FAATableText"/>
              <w:widowControl w:val="0"/>
              <w:spacing w:line="228" w:lineRule="auto"/>
            </w:pPr>
            <w:r w:rsidRPr="00876E41">
              <w:t>10.1.1.5</w:t>
            </w:r>
          </w:p>
        </w:tc>
        <w:tc>
          <w:tcPr>
            <w:tcW w:w="1080" w:type="dxa"/>
          </w:tcPr>
          <w:p w14:paraId="2A863515" w14:textId="77777777" w:rsidR="00020EC1" w:rsidRPr="00876E41" w:rsidRDefault="00756976" w:rsidP="005D4E30">
            <w:pPr>
              <w:pStyle w:val="FAATableText"/>
              <w:widowControl w:val="0"/>
              <w:spacing w:line="228" w:lineRule="auto"/>
            </w:pPr>
            <w:r w:rsidRPr="00876E41">
              <w:t>12/2004</w:t>
            </w:r>
          </w:p>
        </w:tc>
        <w:tc>
          <w:tcPr>
            <w:tcW w:w="7128" w:type="dxa"/>
          </w:tcPr>
          <w:p w14:paraId="2A863516" w14:textId="77777777" w:rsidR="00020EC1" w:rsidRPr="00876E41" w:rsidRDefault="00020EC1" w:rsidP="005D4E30">
            <w:pPr>
              <w:pStyle w:val="FAATableText"/>
              <w:widowControl w:val="0"/>
              <w:spacing w:line="228" w:lineRule="auto"/>
            </w:pPr>
            <w:r w:rsidRPr="00876E41">
              <w:t>« Dispositions spécifiques d'exploitation » remplacé par « spécifications d'exploitation ».</w:t>
            </w:r>
          </w:p>
        </w:tc>
      </w:tr>
      <w:tr w:rsidR="00020EC1" w:rsidRPr="00876E41" w14:paraId="2A86351B" w14:textId="77777777" w:rsidTr="005459E2">
        <w:tc>
          <w:tcPr>
            <w:tcW w:w="1368" w:type="dxa"/>
          </w:tcPr>
          <w:p w14:paraId="2A863518" w14:textId="77777777" w:rsidR="00020EC1" w:rsidRPr="00876E41" w:rsidRDefault="00020EC1" w:rsidP="005D4E30">
            <w:pPr>
              <w:pStyle w:val="FAATableText"/>
              <w:widowControl w:val="0"/>
              <w:spacing w:line="228" w:lineRule="auto"/>
            </w:pPr>
            <w:r w:rsidRPr="00876E41">
              <w:t>10.1.1.5</w:t>
            </w:r>
          </w:p>
        </w:tc>
        <w:tc>
          <w:tcPr>
            <w:tcW w:w="1080" w:type="dxa"/>
          </w:tcPr>
          <w:p w14:paraId="2A863519" w14:textId="2029A396" w:rsidR="00020EC1" w:rsidRPr="00876E41" w:rsidRDefault="00EE4B0C" w:rsidP="005D4E30">
            <w:pPr>
              <w:pStyle w:val="FAATableText"/>
              <w:widowControl w:val="0"/>
              <w:spacing w:line="228" w:lineRule="auto"/>
            </w:pPr>
            <w:r w:rsidRPr="00876E41">
              <w:t>08/2006</w:t>
            </w:r>
          </w:p>
        </w:tc>
        <w:tc>
          <w:tcPr>
            <w:tcW w:w="7128" w:type="dxa"/>
          </w:tcPr>
          <w:p w14:paraId="2A86351A" w14:textId="72DD6FCA" w:rsidR="00020EC1" w:rsidRPr="00876E41" w:rsidRDefault="00020EC1" w:rsidP="005D4E30">
            <w:pPr>
              <w:pStyle w:val="FAATableText"/>
              <w:widowControl w:val="0"/>
              <w:spacing w:line="228" w:lineRule="auto"/>
            </w:pPr>
            <w:r w:rsidRPr="00876E41">
              <w:t>Texte supprimé car le même sujet des spécifications d'exploitation est abordé à l'alinéa 10.1.1.8. Paragraphe 10.1.1.5 réservé pour éviter un nouveau numérotage.</w:t>
            </w:r>
          </w:p>
        </w:tc>
      </w:tr>
      <w:tr w:rsidR="0092071A" w:rsidRPr="00876E41" w14:paraId="2A86351F" w14:textId="77777777" w:rsidTr="005459E2">
        <w:tc>
          <w:tcPr>
            <w:tcW w:w="1368" w:type="dxa"/>
          </w:tcPr>
          <w:p w14:paraId="2A86351C" w14:textId="77777777" w:rsidR="0092071A" w:rsidRPr="00876E41" w:rsidRDefault="0092071A" w:rsidP="005D4E30">
            <w:pPr>
              <w:pStyle w:val="FAATableText"/>
              <w:widowControl w:val="0"/>
              <w:spacing w:line="228" w:lineRule="auto"/>
            </w:pPr>
            <w:r w:rsidRPr="00876E41">
              <w:t>10.1.1.5</w:t>
            </w:r>
          </w:p>
        </w:tc>
        <w:tc>
          <w:tcPr>
            <w:tcW w:w="1080" w:type="dxa"/>
          </w:tcPr>
          <w:p w14:paraId="2A86351D" w14:textId="77777777" w:rsidR="0092071A" w:rsidRPr="00876E41" w:rsidRDefault="0092071A" w:rsidP="005D4E30">
            <w:pPr>
              <w:pStyle w:val="FAATableText"/>
              <w:widowControl w:val="0"/>
              <w:spacing w:line="228" w:lineRule="auto"/>
            </w:pPr>
            <w:r w:rsidRPr="00876E41">
              <w:t>11/2012</w:t>
            </w:r>
          </w:p>
        </w:tc>
        <w:tc>
          <w:tcPr>
            <w:tcW w:w="7128" w:type="dxa"/>
          </w:tcPr>
          <w:p w14:paraId="2A86351E" w14:textId="77777777" w:rsidR="0092071A" w:rsidRPr="00876E41" w:rsidRDefault="0092071A" w:rsidP="005D4E30">
            <w:pPr>
              <w:pStyle w:val="FAATableText"/>
              <w:widowControl w:val="0"/>
              <w:spacing w:line="228" w:lineRule="auto"/>
            </w:pPr>
            <w:r w:rsidRPr="00876E41">
              <w:t>Nouveau paragraphe (d) ajouté pour référence à la NMO associée</w:t>
            </w:r>
          </w:p>
        </w:tc>
      </w:tr>
      <w:tr w:rsidR="00020EC1" w:rsidRPr="00876E41" w14:paraId="2A863523" w14:textId="77777777" w:rsidTr="005459E2">
        <w:tc>
          <w:tcPr>
            <w:tcW w:w="1368" w:type="dxa"/>
          </w:tcPr>
          <w:p w14:paraId="2A863520" w14:textId="78756FE5" w:rsidR="00020EC1" w:rsidRPr="00876E41" w:rsidRDefault="00020EC1" w:rsidP="005D4E30">
            <w:pPr>
              <w:pStyle w:val="FAATableText"/>
              <w:widowControl w:val="0"/>
              <w:spacing w:line="228" w:lineRule="auto"/>
            </w:pPr>
            <w:r w:rsidRPr="00876E41">
              <w:t>10.1.1.6 à 10.1.1.9</w:t>
            </w:r>
          </w:p>
        </w:tc>
        <w:tc>
          <w:tcPr>
            <w:tcW w:w="1080" w:type="dxa"/>
          </w:tcPr>
          <w:p w14:paraId="2A863521" w14:textId="77777777" w:rsidR="00020EC1" w:rsidRPr="00876E41" w:rsidRDefault="00756976" w:rsidP="005D4E30">
            <w:pPr>
              <w:pStyle w:val="FAATableText"/>
              <w:widowControl w:val="0"/>
              <w:spacing w:line="228" w:lineRule="auto"/>
            </w:pPr>
            <w:r w:rsidRPr="00876E41">
              <w:t>12/2004</w:t>
            </w:r>
          </w:p>
        </w:tc>
        <w:tc>
          <w:tcPr>
            <w:tcW w:w="7128" w:type="dxa"/>
          </w:tcPr>
          <w:p w14:paraId="2A863522" w14:textId="77777777" w:rsidR="00020EC1" w:rsidRPr="00876E41" w:rsidRDefault="00020EC1" w:rsidP="005D4E30">
            <w:pPr>
              <w:pStyle w:val="FAATableText"/>
              <w:widowControl w:val="0"/>
              <w:spacing w:line="228" w:lineRule="auto"/>
            </w:pPr>
            <w:r w:rsidRPr="00876E41">
              <w:t>Nouvelles sous-sections.</w:t>
            </w:r>
          </w:p>
        </w:tc>
      </w:tr>
      <w:tr w:rsidR="00020EC1" w:rsidRPr="00876E41" w14:paraId="2A863527" w14:textId="77777777" w:rsidTr="005459E2">
        <w:tc>
          <w:tcPr>
            <w:tcW w:w="1368" w:type="dxa"/>
          </w:tcPr>
          <w:p w14:paraId="2A863524" w14:textId="18F3DE7E" w:rsidR="00020EC1" w:rsidRPr="00876E41" w:rsidRDefault="00020EC1" w:rsidP="005D4E30">
            <w:pPr>
              <w:pStyle w:val="FAATableText"/>
              <w:widowControl w:val="0"/>
              <w:spacing w:line="228" w:lineRule="auto"/>
            </w:pPr>
            <w:r w:rsidRPr="00876E41">
              <w:t>10.1.2.2(a)</w:t>
            </w:r>
            <w:r w:rsidRPr="00876E41">
              <w:br/>
              <w:t>(3)–(7)</w:t>
            </w:r>
          </w:p>
        </w:tc>
        <w:tc>
          <w:tcPr>
            <w:tcW w:w="1080" w:type="dxa"/>
          </w:tcPr>
          <w:p w14:paraId="2A863525" w14:textId="77777777" w:rsidR="00020EC1" w:rsidRPr="00876E41" w:rsidRDefault="00756976" w:rsidP="005D4E30">
            <w:pPr>
              <w:pStyle w:val="FAATableText"/>
              <w:widowControl w:val="0"/>
              <w:spacing w:line="228" w:lineRule="auto"/>
            </w:pPr>
            <w:r w:rsidRPr="00876E41">
              <w:t>12/2004</w:t>
            </w:r>
          </w:p>
        </w:tc>
        <w:tc>
          <w:tcPr>
            <w:tcW w:w="7128" w:type="dxa"/>
          </w:tcPr>
          <w:p w14:paraId="2A863526" w14:textId="77777777" w:rsidR="00020EC1" w:rsidRPr="00876E41" w:rsidRDefault="00020EC1" w:rsidP="005D4E30">
            <w:pPr>
              <w:pStyle w:val="FAATableText"/>
              <w:widowControl w:val="0"/>
              <w:spacing w:line="228" w:lineRule="auto"/>
            </w:pPr>
            <w:r w:rsidRPr="00876E41">
              <w:t>Nouvelles sous-sections.</w:t>
            </w:r>
          </w:p>
        </w:tc>
      </w:tr>
      <w:tr w:rsidR="00020EC1" w:rsidRPr="00876E41" w14:paraId="2A86352B" w14:textId="77777777" w:rsidTr="005459E2">
        <w:tc>
          <w:tcPr>
            <w:tcW w:w="1368" w:type="dxa"/>
          </w:tcPr>
          <w:p w14:paraId="2A863528" w14:textId="77777777" w:rsidR="00020EC1" w:rsidRPr="00876E41" w:rsidRDefault="00020EC1" w:rsidP="005D4E30">
            <w:pPr>
              <w:pStyle w:val="FAATableText"/>
              <w:widowControl w:val="0"/>
              <w:spacing w:line="228" w:lineRule="auto"/>
            </w:pPr>
            <w:r w:rsidRPr="00876E41">
              <w:t>10.1.1.2</w:t>
            </w:r>
          </w:p>
        </w:tc>
        <w:tc>
          <w:tcPr>
            <w:tcW w:w="1080" w:type="dxa"/>
          </w:tcPr>
          <w:p w14:paraId="2A863529" w14:textId="5EAB4510" w:rsidR="00020EC1" w:rsidRPr="00876E41" w:rsidRDefault="00EE4B0C" w:rsidP="005D4E30">
            <w:pPr>
              <w:pStyle w:val="FAATableText"/>
              <w:widowControl w:val="0"/>
              <w:spacing w:line="228" w:lineRule="auto"/>
            </w:pPr>
            <w:r w:rsidRPr="00876E41">
              <w:t>08/2006</w:t>
            </w:r>
          </w:p>
        </w:tc>
        <w:tc>
          <w:tcPr>
            <w:tcW w:w="7128" w:type="dxa"/>
          </w:tcPr>
          <w:p w14:paraId="2A86352A" w14:textId="77777777" w:rsidR="00020EC1" w:rsidRPr="00876E41" w:rsidRDefault="00020EC1" w:rsidP="005D4E30">
            <w:pPr>
              <w:pStyle w:val="FAATableText"/>
              <w:widowControl w:val="0"/>
              <w:spacing w:line="228" w:lineRule="auto"/>
            </w:pPr>
            <w:r w:rsidRPr="00876E41">
              <w:t>Modification de forme du titre et de l'article (a).</w:t>
            </w:r>
          </w:p>
        </w:tc>
      </w:tr>
      <w:tr w:rsidR="00020EC1" w:rsidRPr="00876E41" w14:paraId="2A86352F" w14:textId="77777777" w:rsidTr="005459E2">
        <w:tc>
          <w:tcPr>
            <w:tcW w:w="1368" w:type="dxa"/>
          </w:tcPr>
          <w:p w14:paraId="2A86352C" w14:textId="77777777" w:rsidR="00020EC1" w:rsidRPr="00876E41" w:rsidRDefault="00020EC1" w:rsidP="005D4E30">
            <w:pPr>
              <w:pStyle w:val="FAATableText"/>
              <w:widowControl w:val="0"/>
              <w:spacing w:line="228" w:lineRule="auto"/>
            </w:pPr>
            <w:r w:rsidRPr="00876E41">
              <w:t>10.1.1.5</w:t>
            </w:r>
          </w:p>
        </w:tc>
        <w:tc>
          <w:tcPr>
            <w:tcW w:w="1080" w:type="dxa"/>
          </w:tcPr>
          <w:p w14:paraId="2A86352D" w14:textId="6B8566FA" w:rsidR="00020EC1" w:rsidRPr="00876E41" w:rsidRDefault="00EE4B0C" w:rsidP="005D4E30">
            <w:pPr>
              <w:pStyle w:val="FAATableText"/>
              <w:widowControl w:val="0"/>
              <w:spacing w:line="228" w:lineRule="auto"/>
            </w:pPr>
            <w:r w:rsidRPr="00876E41">
              <w:t>05/2010</w:t>
            </w:r>
          </w:p>
        </w:tc>
        <w:tc>
          <w:tcPr>
            <w:tcW w:w="7128" w:type="dxa"/>
          </w:tcPr>
          <w:p w14:paraId="2A86352E" w14:textId="77777777" w:rsidR="00020EC1" w:rsidRPr="00876E41" w:rsidRDefault="00020EC1" w:rsidP="005D4E30">
            <w:pPr>
              <w:pStyle w:val="FAATableText"/>
              <w:widowControl w:val="0"/>
              <w:spacing w:line="228" w:lineRule="auto"/>
            </w:pPr>
            <w:r w:rsidRPr="00876E41">
              <w:t>Nouveau texte et note ajoutés.</w:t>
            </w:r>
          </w:p>
        </w:tc>
      </w:tr>
      <w:tr w:rsidR="0029054E" w:rsidRPr="00876E41" w14:paraId="2A863533" w14:textId="77777777" w:rsidTr="005459E2">
        <w:tc>
          <w:tcPr>
            <w:tcW w:w="1368" w:type="dxa"/>
          </w:tcPr>
          <w:p w14:paraId="2A863530" w14:textId="77777777" w:rsidR="0029054E" w:rsidRPr="00876E41" w:rsidRDefault="0029054E" w:rsidP="005D4E30">
            <w:pPr>
              <w:pStyle w:val="FAATableText"/>
              <w:widowControl w:val="0"/>
              <w:spacing w:line="228" w:lineRule="auto"/>
            </w:pPr>
            <w:r w:rsidRPr="00876E41">
              <w:t>10.1.1.5</w:t>
            </w:r>
          </w:p>
        </w:tc>
        <w:tc>
          <w:tcPr>
            <w:tcW w:w="1080" w:type="dxa"/>
          </w:tcPr>
          <w:p w14:paraId="2A863531" w14:textId="77777777" w:rsidR="0029054E" w:rsidRPr="00876E41" w:rsidRDefault="0029054E" w:rsidP="005D4E30">
            <w:pPr>
              <w:pStyle w:val="FAATableText"/>
              <w:widowControl w:val="0"/>
              <w:spacing w:line="228" w:lineRule="auto"/>
            </w:pPr>
            <w:r w:rsidRPr="00876E41">
              <w:t>11/2013</w:t>
            </w:r>
          </w:p>
        </w:tc>
        <w:tc>
          <w:tcPr>
            <w:tcW w:w="7128" w:type="dxa"/>
          </w:tcPr>
          <w:p w14:paraId="2A863532" w14:textId="77CC81CC" w:rsidR="0029054E" w:rsidRPr="00876E41" w:rsidRDefault="0029054E" w:rsidP="005D4E30">
            <w:pPr>
              <w:pStyle w:val="FAATableText"/>
              <w:widowControl w:val="0"/>
              <w:spacing w:line="228" w:lineRule="auto"/>
            </w:pPr>
            <w:r w:rsidRPr="00876E41">
              <w:t>Clarification de l’emplacement de la NMO ajoutée à (d) ; nouveau (e)</w:t>
            </w:r>
          </w:p>
        </w:tc>
      </w:tr>
      <w:tr w:rsidR="00020EC1" w:rsidRPr="00876E41" w14:paraId="2A863537" w14:textId="77777777" w:rsidTr="005459E2">
        <w:tc>
          <w:tcPr>
            <w:tcW w:w="1368" w:type="dxa"/>
          </w:tcPr>
          <w:p w14:paraId="2A863534" w14:textId="77777777" w:rsidR="00020EC1" w:rsidRPr="00876E41" w:rsidRDefault="00020EC1" w:rsidP="005D4E30">
            <w:pPr>
              <w:pStyle w:val="FAATableText"/>
              <w:widowControl w:val="0"/>
              <w:spacing w:line="228" w:lineRule="auto"/>
            </w:pPr>
            <w:r w:rsidRPr="00876E41">
              <w:t>10.1.3.2</w:t>
            </w:r>
          </w:p>
        </w:tc>
        <w:tc>
          <w:tcPr>
            <w:tcW w:w="1080" w:type="dxa"/>
          </w:tcPr>
          <w:p w14:paraId="2A863535" w14:textId="7B9C6E69" w:rsidR="00020EC1" w:rsidRPr="00876E41" w:rsidRDefault="00EE4B0C" w:rsidP="005D4E30">
            <w:pPr>
              <w:pStyle w:val="FAATableText"/>
              <w:widowControl w:val="0"/>
              <w:spacing w:line="228" w:lineRule="auto"/>
            </w:pPr>
            <w:r w:rsidRPr="00876E41">
              <w:t>08/2006</w:t>
            </w:r>
          </w:p>
        </w:tc>
        <w:tc>
          <w:tcPr>
            <w:tcW w:w="7128" w:type="dxa"/>
          </w:tcPr>
          <w:p w14:paraId="2A863536" w14:textId="77777777" w:rsidR="00020EC1" w:rsidRPr="00876E41" w:rsidRDefault="00020EC1" w:rsidP="005D4E30">
            <w:pPr>
              <w:pStyle w:val="FAATableText"/>
              <w:widowControl w:val="0"/>
              <w:spacing w:line="228" w:lineRule="auto"/>
            </w:pPr>
            <w:r w:rsidRPr="00876E41">
              <w:t>Nouveau ajouté pour refléter l'amendement de l'Annexe de l'OACI.</w:t>
            </w:r>
          </w:p>
        </w:tc>
      </w:tr>
      <w:tr w:rsidR="00020EC1" w:rsidRPr="00876E41" w14:paraId="2A86353B" w14:textId="77777777" w:rsidTr="005459E2">
        <w:tc>
          <w:tcPr>
            <w:tcW w:w="1368" w:type="dxa"/>
          </w:tcPr>
          <w:p w14:paraId="2A863538" w14:textId="77777777" w:rsidR="00020EC1" w:rsidRPr="00876E41" w:rsidRDefault="00020EC1" w:rsidP="005D4E30">
            <w:pPr>
              <w:pStyle w:val="FAATableText"/>
              <w:widowControl w:val="0"/>
              <w:spacing w:line="228" w:lineRule="auto"/>
            </w:pPr>
            <w:r w:rsidRPr="00876E41">
              <w:t>10.1.3.3</w:t>
            </w:r>
          </w:p>
        </w:tc>
        <w:tc>
          <w:tcPr>
            <w:tcW w:w="1080" w:type="dxa"/>
          </w:tcPr>
          <w:p w14:paraId="2A863539" w14:textId="3B44A35D" w:rsidR="00020EC1" w:rsidRPr="00876E41" w:rsidRDefault="00EE4B0C" w:rsidP="005D4E30">
            <w:pPr>
              <w:pStyle w:val="FAATableText"/>
              <w:widowControl w:val="0"/>
              <w:spacing w:line="228" w:lineRule="auto"/>
            </w:pPr>
            <w:r w:rsidRPr="00876E41">
              <w:t>08/2006</w:t>
            </w:r>
          </w:p>
        </w:tc>
        <w:tc>
          <w:tcPr>
            <w:tcW w:w="7128" w:type="dxa"/>
          </w:tcPr>
          <w:p w14:paraId="2A86353A" w14:textId="77777777" w:rsidR="00020EC1" w:rsidRPr="00876E41" w:rsidRDefault="00020EC1" w:rsidP="005D4E30">
            <w:pPr>
              <w:pStyle w:val="FAATableText"/>
              <w:widowControl w:val="0"/>
              <w:spacing w:line="228" w:lineRule="auto"/>
            </w:pPr>
            <w:r w:rsidRPr="00876E41">
              <w:t>Titre révisé pour refléter l'amendement de l'Annexe de l'OACI.</w:t>
            </w:r>
          </w:p>
        </w:tc>
      </w:tr>
      <w:tr w:rsidR="00020EC1" w:rsidRPr="00876E41" w14:paraId="2A86353F" w14:textId="77777777" w:rsidTr="005459E2">
        <w:tc>
          <w:tcPr>
            <w:tcW w:w="1368" w:type="dxa"/>
          </w:tcPr>
          <w:p w14:paraId="2A86353C" w14:textId="77777777" w:rsidR="00020EC1" w:rsidRPr="00876E41" w:rsidRDefault="00020EC1" w:rsidP="005D4E30">
            <w:pPr>
              <w:pStyle w:val="FAATableText"/>
              <w:widowControl w:val="0"/>
              <w:spacing w:line="228" w:lineRule="auto"/>
            </w:pPr>
            <w:r w:rsidRPr="00876E41">
              <w:t>10.1.4.1</w:t>
            </w:r>
          </w:p>
        </w:tc>
        <w:tc>
          <w:tcPr>
            <w:tcW w:w="1080" w:type="dxa"/>
          </w:tcPr>
          <w:p w14:paraId="2A86353D" w14:textId="533BEBF1" w:rsidR="00020EC1" w:rsidRPr="00876E41" w:rsidRDefault="00EE4B0C" w:rsidP="005D4E30">
            <w:pPr>
              <w:pStyle w:val="FAATableText"/>
              <w:widowControl w:val="0"/>
              <w:spacing w:line="228" w:lineRule="auto"/>
            </w:pPr>
            <w:r w:rsidRPr="00876E41">
              <w:t>08/2006</w:t>
            </w:r>
          </w:p>
        </w:tc>
        <w:tc>
          <w:tcPr>
            <w:tcW w:w="7128" w:type="dxa"/>
          </w:tcPr>
          <w:p w14:paraId="2A86353E" w14:textId="77777777" w:rsidR="00020EC1" w:rsidRPr="00876E41" w:rsidRDefault="00020EC1" w:rsidP="005D4E30">
            <w:pPr>
              <w:pStyle w:val="FAATableText"/>
              <w:widowControl w:val="0"/>
              <w:spacing w:line="228" w:lineRule="auto"/>
            </w:pPr>
            <w:r w:rsidRPr="00876E41">
              <w:t>Paragraphe remanié pour refléter toutes les règles de vol au lieu de l'approche et de l'atterrissage seulement.</w:t>
            </w:r>
          </w:p>
        </w:tc>
      </w:tr>
      <w:tr w:rsidR="00020EC1" w:rsidRPr="00876E41" w14:paraId="2A863543" w14:textId="77777777" w:rsidTr="005459E2">
        <w:tc>
          <w:tcPr>
            <w:tcW w:w="1368" w:type="dxa"/>
          </w:tcPr>
          <w:p w14:paraId="2A863540" w14:textId="77777777" w:rsidR="00020EC1" w:rsidRPr="00876E41" w:rsidRDefault="00020EC1" w:rsidP="005D4E30">
            <w:pPr>
              <w:pStyle w:val="FAATableText"/>
              <w:widowControl w:val="0"/>
              <w:spacing w:line="228" w:lineRule="auto"/>
            </w:pPr>
            <w:r w:rsidRPr="00876E41">
              <w:t>10.1.5</w:t>
            </w:r>
          </w:p>
        </w:tc>
        <w:tc>
          <w:tcPr>
            <w:tcW w:w="1080" w:type="dxa"/>
          </w:tcPr>
          <w:p w14:paraId="2A863541" w14:textId="3CD76F7E" w:rsidR="00020EC1" w:rsidRPr="00876E41" w:rsidRDefault="00EE4B0C" w:rsidP="005D4E30">
            <w:pPr>
              <w:pStyle w:val="FAATableText"/>
              <w:widowControl w:val="0"/>
              <w:spacing w:line="228" w:lineRule="auto"/>
            </w:pPr>
            <w:r w:rsidRPr="00876E41">
              <w:t>08/2006</w:t>
            </w:r>
          </w:p>
        </w:tc>
        <w:tc>
          <w:tcPr>
            <w:tcW w:w="7128" w:type="dxa"/>
          </w:tcPr>
          <w:p w14:paraId="2A863542" w14:textId="77777777" w:rsidR="00020EC1" w:rsidRPr="00876E41" w:rsidRDefault="00020EC1" w:rsidP="005D4E30">
            <w:pPr>
              <w:pStyle w:val="FAATableText"/>
              <w:widowControl w:val="0"/>
              <w:spacing w:line="228" w:lineRule="auto"/>
            </w:pPr>
            <w:r w:rsidRPr="00876E41">
              <w:t>Nouvelle section sur les impératifs portant sur l'équipage de conduite.</w:t>
            </w:r>
          </w:p>
        </w:tc>
      </w:tr>
      <w:tr w:rsidR="00020EC1" w:rsidRPr="00876E41" w14:paraId="2A863547" w14:textId="77777777" w:rsidTr="005459E2">
        <w:tc>
          <w:tcPr>
            <w:tcW w:w="1368" w:type="dxa"/>
          </w:tcPr>
          <w:p w14:paraId="2A863544" w14:textId="77777777" w:rsidR="00020EC1" w:rsidRPr="00876E41" w:rsidRDefault="00020EC1" w:rsidP="005D4E30">
            <w:pPr>
              <w:pStyle w:val="FAATableText"/>
              <w:widowControl w:val="0"/>
              <w:spacing w:line="228" w:lineRule="auto"/>
            </w:pPr>
            <w:r w:rsidRPr="00876E41">
              <w:t>10.2</w:t>
            </w:r>
          </w:p>
        </w:tc>
        <w:tc>
          <w:tcPr>
            <w:tcW w:w="1080" w:type="dxa"/>
          </w:tcPr>
          <w:p w14:paraId="2A863545" w14:textId="2FDD00AD" w:rsidR="00020EC1" w:rsidRPr="00876E41" w:rsidRDefault="00EE4B0C" w:rsidP="005D4E30">
            <w:pPr>
              <w:pStyle w:val="FAATableText"/>
              <w:widowControl w:val="0"/>
              <w:spacing w:line="228" w:lineRule="auto"/>
            </w:pPr>
            <w:r w:rsidRPr="00876E41">
              <w:t>09/2006</w:t>
            </w:r>
          </w:p>
        </w:tc>
        <w:tc>
          <w:tcPr>
            <w:tcW w:w="7128" w:type="dxa"/>
          </w:tcPr>
          <w:p w14:paraId="2A863546" w14:textId="77777777" w:rsidR="00020EC1" w:rsidRPr="00876E41" w:rsidRDefault="00020EC1" w:rsidP="005D4E30">
            <w:pPr>
              <w:pStyle w:val="FAATableText"/>
              <w:widowControl w:val="0"/>
              <w:spacing w:line="228" w:lineRule="auto"/>
            </w:pPr>
            <w:r w:rsidRPr="00876E41">
              <w:t>Nouveau titre ajouté pour la sous-section sur les spécifications d'exploitation avec inclusion des anciens paragraphes 10.1.1.6 à 10.1.1.9.</w:t>
            </w:r>
          </w:p>
        </w:tc>
      </w:tr>
      <w:tr w:rsidR="00020EC1" w:rsidRPr="00876E41" w14:paraId="2A86354B" w14:textId="77777777" w:rsidTr="005459E2">
        <w:tc>
          <w:tcPr>
            <w:tcW w:w="1368" w:type="dxa"/>
          </w:tcPr>
          <w:p w14:paraId="2A863548" w14:textId="77777777" w:rsidR="00020EC1" w:rsidRPr="00876E41" w:rsidRDefault="00020EC1" w:rsidP="005D4E30">
            <w:pPr>
              <w:pStyle w:val="FAATableText"/>
              <w:widowControl w:val="0"/>
              <w:spacing w:line="228" w:lineRule="auto"/>
            </w:pPr>
            <w:r w:rsidRPr="00876E41">
              <w:t>10.2</w:t>
            </w:r>
          </w:p>
        </w:tc>
        <w:tc>
          <w:tcPr>
            <w:tcW w:w="1080" w:type="dxa"/>
          </w:tcPr>
          <w:p w14:paraId="2A863549" w14:textId="4C6FC6C3" w:rsidR="00020EC1" w:rsidRPr="00876E41" w:rsidRDefault="00EE4B0C" w:rsidP="005D4E30">
            <w:pPr>
              <w:pStyle w:val="FAATableText"/>
              <w:widowControl w:val="0"/>
              <w:spacing w:line="228" w:lineRule="auto"/>
            </w:pPr>
            <w:r w:rsidRPr="00876E41">
              <w:t>05/2010</w:t>
            </w:r>
          </w:p>
        </w:tc>
        <w:tc>
          <w:tcPr>
            <w:tcW w:w="7128" w:type="dxa"/>
          </w:tcPr>
          <w:p w14:paraId="2A86354A" w14:textId="77777777" w:rsidR="00020EC1" w:rsidRPr="00876E41" w:rsidRDefault="00020EC1" w:rsidP="005D4E30">
            <w:pPr>
              <w:pStyle w:val="FAATableText"/>
              <w:widowControl w:val="0"/>
              <w:spacing w:line="228" w:lineRule="auto"/>
            </w:pPr>
            <w:r w:rsidRPr="00876E41">
              <w:t>Modification du titre de la sous-section.</w:t>
            </w:r>
          </w:p>
        </w:tc>
      </w:tr>
      <w:tr w:rsidR="00020EC1" w:rsidRPr="00876E41" w14:paraId="2A86354F" w14:textId="77777777" w:rsidTr="005459E2">
        <w:tc>
          <w:tcPr>
            <w:tcW w:w="1368" w:type="dxa"/>
          </w:tcPr>
          <w:p w14:paraId="2A86354C" w14:textId="77777777" w:rsidR="00020EC1" w:rsidRPr="00876E41" w:rsidRDefault="00020EC1" w:rsidP="005D4E30">
            <w:pPr>
              <w:pStyle w:val="FAATableText"/>
              <w:widowControl w:val="0"/>
              <w:spacing w:line="228" w:lineRule="auto"/>
            </w:pPr>
            <w:r w:rsidRPr="00876E41">
              <w:t>10.2.1.1</w:t>
            </w:r>
          </w:p>
        </w:tc>
        <w:tc>
          <w:tcPr>
            <w:tcW w:w="1080" w:type="dxa"/>
          </w:tcPr>
          <w:p w14:paraId="2A86354D" w14:textId="7728FF7A" w:rsidR="00020EC1" w:rsidRPr="00876E41" w:rsidRDefault="00EE4B0C" w:rsidP="005D4E30">
            <w:pPr>
              <w:pStyle w:val="FAATableText"/>
              <w:widowControl w:val="0"/>
              <w:spacing w:line="228" w:lineRule="auto"/>
            </w:pPr>
            <w:r w:rsidRPr="00876E41">
              <w:t>05/2010</w:t>
            </w:r>
          </w:p>
        </w:tc>
        <w:tc>
          <w:tcPr>
            <w:tcW w:w="7128" w:type="dxa"/>
          </w:tcPr>
          <w:p w14:paraId="2A86354E" w14:textId="77777777" w:rsidR="00020EC1" w:rsidRPr="00876E41" w:rsidRDefault="00020EC1" w:rsidP="005D4E30">
            <w:pPr>
              <w:pStyle w:val="FAATableText"/>
              <w:widowControl w:val="0"/>
              <w:spacing w:line="228" w:lineRule="auto"/>
            </w:pPr>
            <w:r w:rsidRPr="00876E41">
              <w:t>Titre révisé et référence modifiée.</w:t>
            </w:r>
          </w:p>
        </w:tc>
      </w:tr>
      <w:tr w:rsidR="00020EC1" w:rsidRPr="00876E41" w14:paraId="2A863553" w14:textId="77777777" w:rsidTr="005459E2">
        <w:tc>
          <w:tcPr>
            <w:tcW w:w="1368" w:type="dxa"/>
          </w:tcPr>
          <w:p w14:paraId="2A863550" w14:textId="77777777" w:rsidR="00020EC1" w:rsidRPr="00876E41" w:rsidRDefault="00020EC1" w:rsidP="005D4E30">
            <w:pPr>
              <w:pStyle w:val="FAATableText"/>
              <w:widowControl w:val="0"/>
              <w:spacing w:line="228" w:lineRule="auto"/>
            </w:pPr>
            <w:r w:rsidRPr="00876E41">
              <w:t>10.2.1.1</w:t>
            </w:r>
          </w:p>
        </w:tc>
        <w:tc>
          <w:tcPr>
            <w:tcW w:w="1080" w:type="dxa"/>
          </w:tcPr>
          <w:p w14:paraId="2A863551" w14:textId="7ADDE6F3" w:rsidR="00020EC1" w:rsidRPr="00876E41" w:rsidRDefault="00EE4B0C" w:rsidP="005D4E30">
            <w:pPr>
              <w:pStyle w:val="FAATableText"/>
              <w:widowControl w:val="0"/>
              <w:spacing w:line="228" w:lineRule="auto"/>
            </w:pPr>
            <w:r w:rsidRPr="00876E41">
              <w:t>09/2011</w:t>
            </w:r>
          </w:p>
        </w:tc>
        <w:tc>
          <w:tcPr>
            <w:tcW w:w="7128" w:type="dxa"/>
          </w:tcPr>
          <w:p w14:paraId="2A863552" w14:textId="77777777" w:rsidR="00020EC1" w:rsidRPr="00876E41" w:rsidRDefault="00020EC1" w:rsidP="005D4E30">
            <w:pPr>
              <w:pStyle w:val="FAATableText"/>
              <w:widowControl w:val="0"/>
              <w:spacing w:line="228" w:lineRule="auto"/>
            </w:pPr>
            <w:r w:rsidRPr="00876E41">
              <w:t>Texte ajouté et révisé.</w:t>
            </w:r>
          </w:p>
        </w:tc>
      </w:tr>
      <w:tr w:rsidR="00020EC1" w:rsidRPr="00876E41" w14:paraId="2A863557" w14:textId="77777777" w:rsidTr="005459E2">
        <w:tc>
          <w:tcPr>
            <w:tcW w:w="1368" w:type="dxa"/>
          </w:tcPr>
          <w:p w14:paraId="2A863554" w14:textId="77777777" w:rsidR="00020EC1" w:rsidRPr="00876E41" w:rsidRDefault="00020EC1" w:rsidP="005D4E30">
            <w:pPr>
              <w:pStyle w:val="FAATableText"/>
              <w:widowControl w:val="0"/>
              <w:spacing w:line="228" w:lineRule="auto"/>
            </w:pPr>
            <w:r w:rsidRPr="00876E41">
              <w:t>10.2.1.2</w:t>
            </w:r>
          </w:p>
        </w:tc>
        <w:tc>
          <w:tcPr>
            <w:tcW w:w="1080" w:type="dxa"/>
          </w:tcPr>
          <w:p w14:paraId="2A863555" w14:textId="2DF1ED64" w:rsidR="00020EC1" w:rsidRPr="00876E41" w:rsidRDefault="00EE4B0C" w:rsidP="005D4E30">
            <w:pPr>
              <w:pStyle w:val="FAATableText"/>
              <w:widowControl w:val="0"/>
              <w:spacing w:line="228" w:lineRule="auto"/>
            </w:pPr>
            <w:r w:rsidRPr="00876E41">
              <w:t>09/2011</w:t>
            </w:r>
          </w:p>
        </w:tc>
        <w:tc>
          <w:tcPr>
            <w:tcW w:w="7128" w:type="dxa"/>
          </w:tcPr>
          <w:p w14:paraId="2A863556" w14:textId="77777777" w:rsidR="00020EC1" w:rsidRPr="00876E41" w:rsidRDefault="00020EC1" w:rsidP="005D4E30">
            <w:pPr>
              <w:pStyle w:val="FAATableText"/>
              <w:widowControl w:val="0"/>
              <w:spacing w:line="228" w:lineRule="auto"/>
            </w:pPr>
            <w:r w:rsidRPr="00876E41">
              <w:t>Nouvelle section ─ Conditions de délivrance d'un document d'autorisations, conditions et limitations.</w:t>
            </w:r>
          </w:p>
        </w:tc>
      </w:tr>
      <w:tr w:rsidR="00020EC1" w:rsidRPr="00876E41" w14:paraId="2A86355B" w14:textId="77777777" w:rsidTr="005459E2">
        <w:tc>
          <w:tcPr>
            <w:tcW w:w="1368" w:type="dxa"/>
          </w:tcPr>
          <w:p w14:paraId="2A863558" w14:textId="77777777" w:rsidR="00020EC1" w:rsidRPr="00876E41" w:rsidRDefault="00020EC1" w:rsidP="005D4E30">
            <w:pPr>
              <w:pStyle w:val="FAATableText"/>
              <w:widowControl w:val="0"/>
              <w:spacing w:line="228" w:lineRule="auto"/>
            </w:pPr>
            <w:r w:rsidRPr="00876E41">
              <w:t>10.2.1.3</w:t>
            </w:r>
          </w:p>
        </w:tc>
        <w:tc>
          <w:tcPr>
            <w:tcW w:w="1080" w:type="dxa"/>
          </w:tcPr>
          <w:p w14:paraId="2A863559" w14:textId="352CEB92" w:rsidR="00020EC1" w:rsidRPr="00876E41" w:rsidRDefault="00EE4B0C" w:rsidP="005D4E30">
            <w:pPr>
              <w:pStyle w:val="FAATableText"/>
              <w:widowControl w:val="0"/>
              <w:spacing w:line="228" w:lineRule="auto"/>
            </w:pPr>
            <w:r w:rsidRPr="00876E41">
              <w:t>09/2011</w:t>
            </w:r>
          </w:p>
        </w:tc>
        <w:tc>
          <w:tcPr>
            <w:tcW w:w="7128" w:type="dxa"/>
          </w:tcPr>
          <w:p w14:paraId="2A86355A" w14:textId="77777777" w:rsidR="00020EC1" w:rsidRPr="00876E41" w:rsidRDefault="00020EC1" w:rsidP="005D4E30">
            <w:pPr>
              <w:pStyle w:val="FAATableText"/>
              <w:widowControl w:val="0"/>
              <w:spacing w:line="228" w:lineRule="auto"/>
            </w:pPr>
            <w:r w:rsidRPr="00876E41">
              <w:t>Nouvelle section ─ Délivrance d'un document d'autorisations, conditions et limitations.</w:t>
            </w:r>
          </w:p>
        </w:tc>
      </w:tr>
      <w:tr w:rsidR="00020EC1" w:rsidRPr="00876E41" w14:paraId="2A86355F" w14:textId="77777777" w:rsidTr="005459E2">
        <w:tc>
          <w:tcPr>
            <w:tcW w:w="1368" w:type="dxa"/>
          </w:tcPr>
          <w:p w14:paraId="2A86355C" w14:textId="77777777" w:rsidR="00020EC1" w:rsidRPr="00876E41" w:rsidRDefault="00020EC1" w:rsidP="005D4E30">
            <w:pPr>
              <w:pStyle w:val="FAATableText"/>
              <w:widowControl w:val="0"/>
              <w:spacing w:line="228" w:lineRule="auto"/>
            </w:pPr>
            <w:r w:rsidRPr="00876E41">
              <w:t>10.2.1.4</w:t>
            </w:r>
          </w:p>
        </w:tc>
        <w:tc>
          <w:tcPr>
            <w:tcW w:w="1080" w:type="dxa"/>
          </w:tcPr>
          <w:p w14:paraId="2A86355D" w14:textId="17561C81" w:rsidR="00020EC1" w:rsidRPr="00876E41" w:rsidRDefault="00EE4B0C" w:rsidP="005D4E30">
            <w:pPr>
              <w:pStyle w:val="FAATableText"/>
              <w:widowControl w:val="0"/>
              <w:spacing w:line="228" w:lineRule="auto"/>
            </w:pPr>
            <w:r w:rsidRPr="00876E41">
              <w:t>09/2011</w:t>
            </w:r>
          </w:p>
        </w:tc>
        <w:tc>
          <w:tcPr>
            <w:tcW w:w="7128" w:type="dxa"/>
          </w:tcPr>
          <w:p w14:paraId="2A86355E" w14:textId="77777777" w:rsidR="00020EC1" w:rsidRPr="00876E41" w:rsidRDefault="00020EC1" w:rsidP="005D4E30">
            <w:pPr>
              <w:pStyle w:val="FAATableText"/>
              <w:widowControl w:val="0"/>
              <w:spacing w:line="228" w:lineRule="auto"/>
            </w:pPr>
            <w:r w:rsidRPr="00876E41">
              <w:t>Nouvelle section ─ Contenu du document d'autorisations, conditions et limitations.</w:t>
            </w:r>
          </w:p>
        </w:tc>
      </w:tr>
      <w:tr w:rsidR="00020EC1" w:rsidRPr="00876E41" w14:paraId="2A863563" w14:textId="77777777" w:rsidTr="005459E2">
        <w:tc>
          <w:tcPr>
            <w:tcW w:w="1368" w:type="dxa"/>
          </w:tcPr>
          <w:p w14:paraId="2A863560" w14:textId="77777777" w:rsidR="00020EC1" w:rsidRPr="00876E41" w:rsidRDefault="00020EC1" w:rsidP="005D4E30">
            <w:pPr>
              <w:pStyle w:val="FAATableText"/>
              <w:widowControl w:val="0"/>
              <w:spacing w:line="228" w:lineRule="auto"/>
            </w:pPr>
            <w:r w:rsidRPr="00876E41">
              <w:t>10.3</w:t>
            </w:r>
          </w:p>
        </w:tc>
        <w:tc>
          <w:tcPr>
            <w:tcW w:w="1080" w:type="dxa"/>
          </w:tcPr>
          <w:p w14:paraId="2A863561" w14:textId="5D9039E2" w:rsidR="00020EC1" w:rsidRPr="00876E41" w:rsidRDefault="00EE4B0C" w:rsidP="005D4E30">
            <w:pPr>
              <w:pStyle w:val="FAATableText"/>
              <w:widowControl w:val="0"/>
              <w:spacing w:line="228" w:lineRule="auto"/>
            </w:pPr>
            <w:r w:rsidRPr="00876E41">
              <w:t>09/2006</w:t>
            </w:r>
          </w:p>
        </w:tc>
        <w:tc>
          <w:tcPr>
            <w:tcW w:w="7128" w:type="dxa"/>
          </w:tcPr>
          <w:p w14:paraId="2A863562" w14:textId="77777777" w:rsidR="00020EC1" w:rsidRPr="00876E41" w:rsidRDefault="00020EC1" w:rsidP="005D4E30">
            <w:pPr>
              <w:pStyle w:val="FAATableText"/>
              <w:widowControl w:val="0"/>
              <w:spacing w:line="228" w:lineRule="auto"/>
            </w:pPr>
            <w:r w:rsidRPr="00876E41">
              <w:t>Nouvel emplacement de la section 10.1.2 de l'ancien document, nom remplacé par Documentation.</w:t>
            </w:r>
          </w:p>
        </w:tc>
      </w:tr>
      <w:tr w:rsidR="00020EC1" w:rsidRPr="00876E41" w14:paraId="2A863567" w14:textId="77777777" w:rsidTr="005459E2">
        <w:tc>
          <w:tcPr>
            <w:tcW w:w="1368" w:type="dxa"/>
          </w:tcPr>
          <w:p w14:paraId="2A863564" w14:textId="77777777" w:rsidR="00020EC1" w:rsidRPr="00876E41" w:rsidRDefault="00020EC1" w:rsidP="005D4E30">
            <w:pPr>
              <w:pStyle w:val="FAATableText"/>
              <w:widowControl w:val="0"/>
              <w:spacing w:line="228" w:lineRule="auto"/>
            </w:pPr>
            <w:r w:rsidRPr="00876E41">
              <w:t>10.3.1.2 (a) (4), (7)</w:t>
            </w:r>
          </w:p>
        </w:tc>
        <w:tc>
          <w:tcPr>
            <w:tcW w:w="1080" w:type="dxa"/>
          </w:tcPr>
          <w:p w14:paraId="2A863565" w14:textId="010975B6" w:rsidR="00020EC1" w:rsidRPr="00876E41" w:rsidRDefault="00EE4B0C" w:rsidP="005D4E30">
            <w:pPr>
              <w:pStyle w:val="FAATableText"/>
              <w:widowControl w:val="0"/>
              <w:spacing w:line="228" w:lineRule="auto"/>
            </w:pPr>
            <w:r w:rsidRPr="00876E41">
              <w:t>09/2011</w:t>
            </w:r>
          </w:p>
        </w:tc>
        <w:tc>
          <w:tcPr>
            <w:tcW w:w="7128" w:type="dxa"/>
          </w:tcPr>
          <w:p w14:paraId="2A863566" w14:textId="77777777" w:rsidR="00020EC1" w:rsidRPr="00876E41" w:rsidRDefault="00020EC1" w:rsidP="005D4E30">
            <w:pPr>
              <w:pStyle w:val="FAATableText"/>
              <w:widowControl w:val="0"/>
              <w:spacing w:line="228" w:lineRule="auto"/>
            </w:pPr>
            <w:r w:rsidRPr="00876E41">
              <w:t xml:space="preserve">Texte ajouté </w:t>
            </w:r>
          </w:p>
        </w:tc>
      </w:tr>
      <w:tr w:rsidR="00020EC1" w:rsidRPr="00876E41" w14:paraId="2A86356B" w14:textId="77777777" w:rsidTr="005459E2">
        <w:tc>
          <w:tcPr>
            <w:tcW w:w="1368" w:type="dxa"/>
          </w:tcPr>
          <w:p w14:paraId="2A863568" w14:textId="77777777" w:rsidR="00020EC1" w:rsidRPr="00876E41" w:rsidRDefault="00020EC1" w:rsidP="005D4E30">
            <w:pPr>
              <w:pStyle w:val="FAATableText"/>
              <w:widowControl w:val="0"/>
              <w:spacing w:line="228" w:lineRule="auto"/>
            </w:pPr>
            <w:r w:rsidRPr="00876E41">
              <w:t>10.4</w:t>
            </w:r>
          </w:p>
        </w:tc>
        <w:tc>
          <w:tcPr>
            <w:tcW w:w="1080" w:type="dxa"/>
          </w:tcPr>
          <w:p w14:paraId="2A863569" w14:textId="62F57C17" w:rsidR="00020EC1" w:rsidRPr="00876E41" w:rsidRDefault="00EE4B0C" w:rsidP="005D4E30">
            <w:pPr>
              <w:pStyle w:val="FAATableText"/>
              <w:widowControl w:val="0"/>
              <w:spacing w:line="228" w:lineRule="auto"/>
            </w:pPr>
            <w:r w:rsidRPr="00876E41">
              <w:t>09/2006</w:t>
            </w:r>
          </w:p>
        </w:tc>
        <w:tc>
          <w:tcPr>
            <w:tcW w:w="7128" w:type="dxa"/>
          </w:tcPr>
          <w:p w14:paraId="2A86356A" w14:textId="77777777" w:rsidR="00020EC1" w:rsidRPr="00876E41" w:rsidRDefault="00020EC1" w:rsidP="005D4E30">
            <w:pPr>
              <w:pStyle w:val="FAATableText"/>
              <w:widowControl w:val="0"/>
              <w:spacing w:line="228" w:lineRule="auto"/>
            </w:pPr>
            <w:r w:rsidRPr="00876E41">
              <w:t>Nouveau titre et nouvelle numérotation et sous-section de l'ancien paragraphe 10.1.3, performance, combinée à l'ancien paragraphe 10.1.4, exploitation.</w:t>
            </w:r>
          </w:p>
        </w:tc>
      </w:tr>
      <w:tr w:rsidR="00020EC1" w:rsidRPr="00876E41" w14:paraId="2A86356F" w14:textId="77777777" w:rsidTr="005459E2">
        <w:tc>
          <w:tcPr>
            <w:tcW w:w="1368" w:type="dxa"/>
          </w:tcPr>
          <w:p w14:paraId="2A86356C" w14:textId="77777777" w:rsidR="00020EC1" w:rsidRPr="00876E41" w:rsidRDefault="00020EC1" w:rsidP="005D4E30">
            <w:pPr>
              <w:pStyle w:val="FAATableText"/>
              <w:widowControl w:val="0"/>
              <w:spacing w:line="228" w:lineRule="auto"/>
            </w:pPr>
            <w:r w:rsidRPr="00876E41">
              <w:lastRenderedPageBreak/>
              <w:t>10.4.1.2 (b) (2)</w:t>
            </w:r>
          </w:p>
        </w:tc>
        <w:tc>
          <w:tcPr>
            <w:tcW w:w="1080" w:type="dxa"/>
          </w:tcPr>
          <w:p w14:paraId="2A86356D" w14:textId="7EA6684D" w:rsidR="00020EC1" w:rsidRPr="00876E41" w:rsidRDefault="00EE4B0C" w:rsidP="005D4E30">
            <w:pPr>
              <w:pStyle w:val="FAATableText"/>
              <w:widowControl w:val="0"/>
              <w:spacing w:line="228" w:lineRule="auto"/>
            </w:pPr>
            <w:r w:rsidRPr="00876E41">
              <w:t>09/2011</w:t>
            </w:r>
          </w:p>
        </w:tc>
        <w:tc>
          <w:tcPr>
            <w:tcW w:w="7128" w:type="dxa"/>
          </w:tcPr>
          <w:p w14:paraId="2A86356E" w14:textId="77777777" w:rsidR="00020EC1" w:rsidRPr="00876E41" w:rsidRDefault="00020EC1" w:rsidP="005D4E30">
            <w:pPr>
              <w:pStyle w:val="FAATableText"/>
              <w:widowControl w:val="0"/>
              <w:spacing w:line="228" w:lineRule="auto"/>
            </w:pPr>
            <w:r w:rsidRPr="00876E41">
              <w:t>Texte ajouté</w:t>
            </w:r>
          </w:p>
        </w:tc>
      </w:tr>
      <w:tr w:rsidR="00020EC1" w:rsidRPr="00876E41" w14:paraId="2A863573" w14:textId="77777777" w:rsidTr="005459E2">
        <w:tc>
          <w:tcPr>
            <w:tcW w:w="1368" w:type="dxa"/>
          </w:tcPr>
          <w:p w14:paraId="2A863570" w14:textId="756866AA" w:rsidR="00945103" w:rsidRPr="00876E41" w:rsidRDefault="00020EC1" w:rsidP="005D4E30">
            <w:pPr>
              <w:pStyle w:val="FAATableText"/>
              <w:widowControl w:val="0"/>
              <w:spacing w:line="228" w:lineRule="auto"/>
            </w:pPr>
            <w:r w:rsidRPr="00876E41">
              <w:t>10.5</w:t>
            </w:r>
          </w:p>
        </w:tc>
        <w:tc>
          <w:tcPr>
            <w:tcW w:w="1080" w:type="dxa"/>
          </w:tcPr>
          <w:p w14:paraId="2A863571" w14:textId="50FC577F" w:rsidR="00020EC1" w:rsidRPr="00876E41" w:rsidRDefault="00EE4B0C" w:rsidP="005D4E30">
            <w:pPr>
              <w:pStyle w:val="FAATableText"/>
              <w:widowControl w:val="0"/>
              <w:spacing w:line="228" w:lineRule="auto"/>
            </w:pPr>
            <w:r w:rsidRPr="00876E41">
              <w:t>09/2006</w:t>
            </w:r>
          </w:p>
        </w:tc>
        <w:tc>
          <w:tcPr>
            <w:tcW w:w="7128" w:type="dxa"/>
          </w:tcPr>
          <w:p w14:paraId="2A863572" w14:textId="77777777" w:rsidR="00020EC1" w:rsidRPr="00876E41" w:rsidRDefault="00020EC1" w:rsidP="005D4E30">
            <w:pPr>
              <w:pStyle w:val="FAATableText"/>
              <w:widowControl w:val="0"/>
              <w:spacing w:line="228" w:lineRule="auto"/>
            </w:pPr>
            <w:r w:rsidRPr="00876E41">
              <w:t>Nouvelle numérotation du nouveau texte sur les qualifications des membres de l'équipage de conduite à 10.1.5.</w:t>
            </w:r>
          </w:p>
        </w:tc>
      </w:tr>
      <w:tr w:rsidR="00020EC1" w:rsidRPr="00876E41" w14:paraId="2A863577" w14:textId="77777777" w:rsidTr="005459E2">
        <w:tc>
          <w:tcPr>
            <w:tcW w:w="1368" w:type="dxa"/>
          </w:tcPr>
          <w:p w14:paraId="2A863574" w14:textId="77777777" w:rsidR="00020EC1" w:rsidRPr="00876E41" w:rsidRDefault="00020EC1" w:rsidP="005D4E30">
            <w:pPr>
              <w:pStyle w:val="FAATableText"/>
              <w:widowControl w:val="0"/>
              <w:spacing w:line="228" w:lineRule="auto"/>
            </w:pPr>
            <w:r w:rsidRPr="00876E41">
              <w:t>10.6</w:t>
            </w:r>
          </w:p>
        </w:tc>
        <w:tc>
          <w:tcPr>
            <w:tcW w:w="1080" w:type="dxa"/>
          </w:tcPr>
          <w:p w14:paraId="2A863575" w14:textId="7BB570FC" w:rsidR="00020EC1" w:rsidRPr="00876E41" w:rsidRDefault="00EE4B0C" w:rsidP="005D4E30">
            <w:pPr>
              <w:pStyle w:val="FAATableText"/>
              <w:widowControl w:val="0"/>
              <w:spacing w:line="228" w:lineRule="auto"/>
            </w:pPr>
            <w:r w:rsidRPr="00876E41">
              <w:t>09/2006</w:t>
            </w:r>
          </w:p>
        </w:tc>
        <w:tc>
          <w:tcPr>
            <w:tcW w:w="7128" w:type="dxa"/>
          </w:tcPr>
          <w:p w14:paraId="2A863576" w14:textId="77777777" w:rsidR="00020EC1" w:rsidRPr="00876E41" w:rsidRDefault="00020EC1" w:rsidP="005D4E30">
            <w:pPr>
              <w:pStyle w:val="FAATableText"/>
              <w:widowControl w:val="0"/>
              <w:spacing w:line="228" w:lineRule="auto"/>
            </w:pPr>
            <w:r w:rsidRPr="00876E41">
              <w:t>Nouvelle numérotation de la sous-section sur la sécurité, anciennement 10.2.</w:t>
            </w:r>
          </w:p>
        </w:tc>
      </w:tr>
      <w:tr w:rsidR="00020EC1" w:rsidRPr="00876E41" w14:paraId="2A86357B" w14:textId="77777777" w:rsidTr="005459E2">
        <w:tc>
          <w:tcPr>
            <w:tcW w:w="1368" w:type="dxa"/>
          </w:tcPr>
          <w:p w14:paraId="2A863578" w14:textId="77777777" w:rsidR="00020EC1" w:rsidRPr="00876E41" w:rsidRDefault="00020EC1" w:rsidP="005D4E30">
            <w:pPr>
              <w:pStyle w:val="FAATableText"/>
              <w:widowControl w:val="0"/>
              <w:spacing w:line="228" w:lineRule="auto"/>
            </w:pPr>
            <w:r w:rsidRPr="00876E41">
              <w:t>10.7</w:t>
            </w:r>
          </w:p>
        </w:tc>
        <w:tc>
          <w:tcPr>
            <w:tcW w:w="1080" w:type="dxa"/>
          </w:tcPr>
          <w:p w14:paraId="2A863579" w14:textId="7ABC692E" w:rsidR="00020EC1" w:rsidRPr="00876E41" w:rsidRDefault="00EE4B0C" w:rsidP="005D4E30">
            <w:pPr>
              <w:pStyle w:val="FAATableText"/>
              <w:widowControl w:val="0"/>
              <w:spacing w:line="228" w:lineRule="auto"/>
            </w:pPr>
            <w:r w:rsidRPr="00876E41">
              <w:t>09/2006</w:t>
            </w:r>
          </w:p>
        </w:tc>
        <w:tc>
          <w:tcPr>
            <w:tcW w:w="7128" w:type="dxa"/>
          </w:tcPr>
          <w:p w14:paraId="2A86357A" w14:textId="77777777" w:rsidR="00020EC1" w:rsidRPr="00876E41" w:rsidRDefault="00020EC1" w:rsidP="005D4E30">
            <w:pPr>
              <w:pStyle w:val="FAATableText"/>
              <w:widowControl w:val="0"/>
              <w:spacing w:line="228" w:lineRule="auto"/>
            </w:pPr>
            <w:r w:rsidRPr="00876E41">
              <w:t>Nouvelle numérotation de la sous-section sur les marchandises dangereuses, anciennement 10.3.</w:t>
            </w:r>
          </w:p>
        </w:tc>
      </w:tr>
      <w:tr w:rsidR="00020EC1" w:rsidRPr="00876E41" w14:paraId="2A86357F" w14:textId="77777777" w:rsidTr="005459E2">
        <w:tc>
          <w:tcPr>
            <w:tcW w:w="1368" w:type="dxa"/>
          </w:tcPr>
          <w:p w14:paraId="2A86357C" w14:textId="77777777" w:rsidR="00020EC1" w:rsidRPr="00876E41" w:rsidRDefault="00020EC1" w:rsidP="005D4E30">
            <w:pPr>
              <w:pStyle w:val="FAATableText"/>
              <w:widowControl w:val="0"/>
              <w:spacing w:line="228" w:lineRule="auto"/>
            </w:pPr>
            <w:r w:rsidRPr="00876E41">
              <w:t xml:space="preserve">10.7.1.3 </w:t>
            </w:r>
          </w:p>
        </w:tc>
        <w:tc>
          <w:tcPr>
            <w:tcW w:w="1080" w:type="dxa"/>
          </w:tcPr>
          <w:p w14:paraId="2A86357D" w14:textId="291C10CF" w:rsidR="00020EC1" w:rsidRPr="00876E41" w:rsidRDefault="00EE4B0C" w:rsidP="005D4E30">
            <w:pPr>
              <w:pStyle w:val="FAATableText"/>
              <w:widowControl w:val="0"/>
              <w:spacing w:line="228" w:lineRule="auto"/>
            </w:pPr>
            <w:r w:rsidRPr="00876E41">
              <w:t>05/2010</w:t>
            </w:r>
          </w:p>
        </w:tc>
        <w:tc>
          <w:tcPr>
            <w:tcW w:w="7128" w:type="dxa"/>
          </w:tcPr>
          <w:p w14:paraId="2A86357E" w14:textId="77777777" w:rsidR="00020EC1" w:rsidRPr="00876E41" w:rsidRDefault="00020EC1" w:rsidP="005D4E30">
            <w:pPr>
              <w:pStyle w:val="FAATableText"/>
              <w:widowControl w:val="0"/>
              <w:spacing w:line="228" w:lineRule="auto"/>
            </w:pPr>
            <w:r w:rsidRPr="00876E41">
              <w:t>Nouveau texte ajouté</w:t>
            </w:r>
          </w:p>
        </w:tc>
      </w:tr>
      <w:tr w:rsidR="001C5065" w:rsidRPr="00876E41" w14:paraId="2A863583" w14:textId="77777777" w:rsidTr="005459E2">
        <w:tc>
          <w:tcPr>
            <w:tcW w:w="1368" w:type="dxa"/>
          </w:tcPr>
          <w:p w14:paraId="2A863580" w14:textId="77777777" w:rsidR="001C5065" w:rsidRPr="00876E41" w:rsidRDefault="001C5065" w:rsidP="005D4E30">
            <w:pPr>
              <w:pStyle w:val="FAATableText"/>
              <w:widowControl w:val="0"/>
              <w:spacing w:line="228" w:lineRule="auto"/>
            </w:pPr>
            <w:r w:rsidRPr="00876E41">
              <w:t>10.8</w:t>
            </w:r>
          </w:p>
        </w:tc>
        <w:tc>
          <w:tcPr>
            <w:tcW w:w="1080" w:type="dxa"/>
          </w:tcPr>
          <w:p w14:paraId="2A863581" w14:textId="77777777" w:rsidR="001C5065" w:rsidRPr="00876E41" w:rsidRDefault="001C5065" w:rsidP="005D4E30">
            <w:pPr>
              <w:pStyle w:val="FAATableText"/>
              <w:widowControl w:val="0"/>
              <w:spacing w:line="228" w:lineRule="auto"/>
            </w:pPr>
            <w:r w:rsidRPr="00876E41">
              <w:t>11/2012</w:t>
            </w:r>
          </w:p>
        </w:tc>
        <w:tc>
          <w:tcPr>
            <w:tcW w:w="7128" w:type="dxa"/>
          </w:tcPr>
          <w:p w14:paraId="2A863582" w14:textId="77777777" w:rsidR="001C5065" w:rsidRPr="00876E41" w:rsidRDefault="001C5065" w:rsidP="005D4E30">
            <w:pPr>
              <w:pStyle w:val="FAATableText"/>
              <w:widowControl w:val="0"/>
              <w:spacing w:line="228" w:lineRule="auto"/>
            </w:pPr>
            <w:r w:rsidRPr="00876E41">
              <w:t>Nouvelle sous-partie pour les aéronefs télépilotés, basé sur l’amendement de l’Annexe 2 de l’OACI</w:t>
            </w:r>
          </w:p>
        </w:tc>
      </w:tr>
      <w:tr w:rsidR="001C5065" w:rsidRPr="00876E41" w14:paraId="2A863587" w14:textId="77777777" w:rsidTr="005459E2">
        <w:tc>
          <w:tcPr>
            <w:tcW w:w="1368" w:type="dxa"/>
          </w:tcPr>
          <w:p w14:paraId="2A863584" w14:textId="77777777" w:rsidR="001C5065" w:rsidRPr="00876E41" w:rsidRDefault="001C5065" w:rsidP="005D4E30">
            <w:pPr>
              <w:pStyle w:val="FAATableText"/>
              <w:widowControl w:val="0"/>
              <w:spacing w:line="228" w:lineRule="auto"/>
            </w:pPr>
            <w:r w:rsidRPr="00876E41">
              <w:t>10.8.1.1</w:t>
            </w:r>
          </w:p>
        </w:tc>
        <w:tc>
          <w:tcPr>
            <w:tcW w:w="1080" w:type="dxa"/>
          </w:tcPr>
          <w:p w14:paraId="2A863585" w14:textId="77777777" w:rsidR="001C5065" w:rsidRPr="00876E41" w:rsidRDefault="001C5065" w:rsidP="005D4E30">
            <w:pPr>
              <w:pStyle w:val="FAATableText"/>
              <w:widowControl w:val="0"/>
              <w:spacing w:line="228" w:lineRule="auto"/>
            </w:pPr>
            <w:r w:rsidRPr="00876E41">
              <w:t>11.2012</w:t>
            </w:r>
          </w:p>
        </w:tc>
        <w:tc>
          <w:tcPr>
            <w:tcW w:w="7128" w:type="dxa"/>
          </w:tcPr>
          <w:p w14:paraId="2A863586" w14:textId="77777777" w:rsidR="001C5065" w:rsidRPr="00876E41" w:rsidRDefault="001C5065" w:rsidP="005D4E30">
            <w:pPr>
              <w:pStyle w:val="FAATableText"/>
              <w:widowControl w:val="0"/>
              <w:spacing w:line="228" w:lineRule="auto"/>
            </w:pPr>
            <w:r w:rsidRPr="00876E41">
              <w:t>Nouvelle sous-section pour la demande d’exploitation d’aéronefs télépilotés par des exploitants étrangers</w:t>
            </w:r>
          </w:p>
        </w:tc>
      </w:tr>
      <w:tr w:rsidR="00020EC1" w:rsidRPr="00876E41" w14:paraId="2A86358B" w14:textId="77777777" w:rsidTr="005459E2">
        <w:tc>
          <w:tcPr>
            <w:tcW w:w="1368" w:type="dxa"/>
            <w:vAlign w:val="bottom"/>
          </w:tcPr>
          <w:p w14:paraId="2A863588" w14:textId="77777777" w:rsidR="00020EC1" w:rsidRPr="00876E41" w:rsidRDefault="00555A53" w:rsidP="005D4E30">
            <w:pPr>
              <w:pStyle w:val="FAATableText"/>
              <w:widowControl w:val="0"/>
              <w:spacing w:line="228" w:lineRule="auto"/>
            </w:pPr>
            <w:r w:rsidRPr="00876E41">
              <w:t>NMO 10.1.1.5</w:t>
            </w:r>
          </w:p>
        </w:tc>
        <w:tc>
          <w:tcPr>
            <w:tcW w:w="1080" w:type="dxa"/>
          </w:tcPr>
          <w:p w14:paraId="2A863589" w14:textId="34BD9BDC" w:rsidR="00020EC1" w:rsidRPr="00876E41" w:rsidRDefault="00EE4B0C" w:rsidP="005D4E30">
            <w:pPr>
              <w:pStyle w:val="FAATableText"/>
              <w:widowControl w:val="0"/>
              <w:spacing w:line="228" w:lineRule="auto"/>
            </w:pPr>
            <w:r w:rsidRPr="00876E41">
              <w:t>05/2011</w:t>
            </w:r>
          </w:p>
        </w:tc>
        <w:tc>
          <w:tcPr>
            <w:tcW w:w="7128" w:type="dxa"/>
            <w:vAlign w:val="bottom"/>
          </w:tcPr>
          <w:p w14:paraId="2A86358A" w14:textId="77777777" w:rsidR="00020EC1" w:rsidRPr="00876E41" w:rsidRDefault="00020EC1" w:rsidP="005D4E30">
            <w:pPr>
              <w:pStyle w:val="FAATableText"/>
              <w:widowControl w:val="0"/>
              <w:spacing w:line="228" w:lineRule="auto"/>
            </w:pPr>
            <w:r w:rsidRPr="00876E41">
              <w:t>Nouvelle section NMO : Pouvoirs d'inspection</w:t>
            </w:r>
          </w:p>
        </w:tc>
      </w:tr>
      <w:tr w:rsidR="0092071A" w:rsidRPr="00876E41" w14:paraId="2A86358F" w14:textId="77777777" w:rsidTr="003247C6">
        <w:tc>
          <w:tcPr>
            <w:tcW w:w="1368" w:type="dxa"/>
          </w:tcPr>
          <w:p w14:paraId="2A86358C" w14:textId="77777777" w:rsidR="0092071A" w:rsidRPr="00876E41" w:rsidRDefault="00555A53" w:rsidP="005D4E30">
            <w:pPr>
              <w:pStyle w:val="FAATableText"/>
              <w:widowControl w:val="0"/>
              <w:spacing w:line="228" w:lineRule="auto"/>
            </w:pPr>
            <w:r w:rsidRPr="00876E41">
              <w:t>NMO 10.1.1.5</w:t>
            </w:r>
          </w:p>
        </w:tc>
        <w:tc>
          <w:tcPr>
            <w:tcW w:w="1080" w:type="dxa"/>
          </w:tcPr>
          <w:p w14:paraId="2A86358D" w14:textId="77777777" w:rsidR="0092071A" w:rsidRPr="00876E41" w:rsidRDefault="0092071A" w:rsidP="005D4E30">
            <w:pPr>
              <w:pStyle w:val="FAATableText"/>
              <w:widowControl w:val="0"/>
              <w:spacing w:line="228" w:lineRule="auto"/>
            </w:pPr>
            <w:r w:rsidRPr="00876E41">
              <w:t>11/2012</w:t>
            </w:r>
          </w:p>
        </w:tc>
        <w:tc>
          <w:tcPr>
            <w:tcW w:w="7128" w:type="dxa"/>
            <w:vAlign w:val="bottom"/>
          </w:tcPr>
          <w:p w14:paraId="2A86358E" w14:textId="77777777" w:rsidR="0092071A" w:rsidRPr="00876E41" w:rsidRDefault="00FB466A" w:rsidP="005D4E30">
            <w:pPr>
              <w:pStyle w:val="FAATableText"/>
              <w:widowControl w:val="0"/>
              <w:spacing w:line="228" w:lineRule="auto"/>
            </w:pPr>
            <w:r w:rsidRPr="00876E41">
              <w:t>Nouveau (d) ajouté et mise à jour de la liste de pointage d’inspection sur l’aire de trafic par un exploitant étranger suivant la révision du Doc de l’OACI 8335</w:t>
            </w:r>
          </w:p>
        </w:tc>
      </w:tr>
      <w:tr w:rsidR="00CC6C8D" w:rsidRPr="00876E41" w14:paraId="2A863593" w14:textId="77777777" w:rsidTr="005459E2">
        <w:tc>
          <w:tcPr>
            <w:tcW w:w="1368" w:type="dxa"/>
            <w:vAlign w:val="bottom"/>
          </w:tcPr>
          <w:p w14:paraId="2A863590" w14:textId="77777777" w:rsidR="00CC6C8D" w:rsidRPr="00876E41" w:rsidRDefault="00555A53" w:rsidP="005D4E30">
            <w:pPr>
              <w:pStyle w:val="FAATableText"/>
              <w:widowControl w:val="0"/>
              <w:spacing w:line="228" w:lineRule="auto"/>
            </w:pPr>
            <w:r w:rsidRPr="00876E41">
              <w:t>NMO 10.1.1.5</w:t>
            </w:r>
          </w:p>
        </w:tc>
        <w:tc>
          <w:tcPr>
            <w:tcW w:w="1080" w:type="dxa"/>
          </w:tcPr>
          <w:p w14:paraId="2A863591" w14:textId="77777777" w:rsidR="00CC6C8D" w:rsidRPr="00876E41" w:rsidRDefault="00CC6C8D" w:rsidP="005D4E30">
            <w:pPr>
              <w:pStyle w:val="FAATableText"/>
              <w:widowControl w:val="0"/>
              <w:spacing w:line="228" w:lineRule="auto"/>
            </w:pPr>
            <w:r w:rsidRPr="00876E41">
              <w:t>11/2013</w:t>
            </w:r>
          </w:p>
        </w:tc>
        <w:tc>
          <w:tcPr>
            <w:tcW w:w="7128" w:type="dxa"/>
            <w:vAlign w:val="bottom"/>
          </w:tcPr>
          <w:p w14:paraId="2A863592" w14:textId="77777777" w:rsidR="00CC6C8D" w:rsidRPr="00876E41" w:rsidRDefault="0029054E" w:rsidP="005D4E30">
            <w:pPr>
              <w:pStyle w:val="FAATableText"/>
              <w:widowControl w:val="0"/>
              <w:spacing w:line="228" w:lineRule="auto"/>
            </w:pPr>
            <w:r w:rsidRPr="00876E41">
              <w:t>Références corrigée pour (d) sur le formulaire pour les cases 8 et 9 ; nouveau tableau pour (e)</w:t>
            </w:r>
          </w:p>
        </w:tc>
      </w:tr>
      <w:tr w:rsidR="00020EC1" w:rsidRPr="00876E41" w14:paraId="2A863597" w14:textId="77777777" w:rsidTr="003247C6">
        <w:tc>
          <w:tcPr>
            <w:tcW w:w="1368" w:type="dxa"/>
          </w:tcPr>
          <w:p w14:paraId="2A863594" w14:textId="77777777" w:rsidR="00020EC1" w:rsidRPr="00876E41" w:rsidRDefault="00555A53" w:rsidP="005D4E30">
            <w:pPr>
              <w:pStyle w:val="FAATableText"/>
              <w:widowControl w:val="0"/>
              <w:spacing w:line="228" w:lineRule="auto"/>
            </w:pPr>
            <w:r w:rsidRPr="00876E41">
              <w:t>NMO 10.2.1.1</w:t>
            </w:r>
          </w:p>
        </w:tc>
        <w:tc>
          <w:tcPr>
            <w:tcW w:w="1080" w:type="dxa"/>
          </w:tcPr>
          <w:p w14:paraId="2A863595" w14:textId="69110569" w:rsidR="00020EC1" w:rsidRPr="00876E41" w:rsidRDefault="00EE4B0C" w:rsidP="005D4E30">
            <w:pPr>
              <w:pStyle w:val="FAATableText"/>
              <w:widowControl w:val="0"/>
              <w:spacing w:line="228" w:lineRule="auto"/>
            </w:pPr>
            <w:r w:rsidRPr="00876E41">
              <w:t>05/2010</w:t>
            </w:r>
          </w:p>
        </w:tc>
        <w:tc>
          <w:tcPr>
            <w:tcW w:w="7128" w:type="dxa"/>
            <w:vAlign w:val="bottom"/>
          </w:tcPr>
          <w:p w14:paraId="2A863596" w14:textId="77777777" w:rsidR="00020EC1" w:rsidRPr="00876E41" w:rsidRDefault="00020EC1" w:rsidP="005D4E30">
            <w:pPr>
              <w:pStyle w:val="FAATableText"/>
              <w:widowControl w:val="0"/>
              <w:spacing w:line="228" w:lineRule="auto"/>
            </w:pPr>
            <w:r w:rsidRPr="00876E41">
              <w:t>Nouvelle section : Impératifs pour la demande, faite par un exploitant étranger, d'approbation d'exploitation sur le territoire de l'État.</w:t>
            </w:r>
          </w:p>
        </w:tc>
      </w:tr>
      <w:tr w:rsidR="00C87001" w:rsidRPr="00876E41" w14:paraId="2A86359B" w14:textId="77777777" w:rsidTr="005459E2">
        <w:tc>
          <w:tcPr>
            <w:tcW w:w="1368" w:type="dxa"/>
            <w:vAlign w:val="bottom"/>
          </w:tcPr>
          <w:p w14:paraId="2A863598" w14:textId="77777777" w:rsidR="00C87001" w:rsidRPr="00876E41" w:rsidRDefault="00555A53" w:rsidP="005D4E30">
            <w:pPr>
              <w:pStyle w:val="FAATableText"/>
              <w:widowControl w:val="0"/>
              <w:spacing w:line="228" w:lineRule="auto"/>
            </w:pPr>
            <w:r w:rsidRPr="00876E41">
              <w:t>NMO 10.2.1.1</w:t>
            </w:r>
          </w:p>
        </w:tc>
        <w:tc>
          <w:tcPr>
            <w:tcW w:w="1080" w:type="dxa"/>
          </w:tcPr>
          <w:p w14:paraId="2A863599" w14:textId="77777777" w:rsidR="00C87001" w:rsidRPr="00876E41" w:rsidRDefault="00C87001" w:rsidP="005D4E30">
            <w:pPr>
              <w:pStyle w:val="FAATableText"/>
              <w:widowControl w:val="0"/>
              <w:spacing w:line="228" w:lineRule="auto"/>
            </w:pPr>
            <w:r w:rsidRPr="00876E41">
              <w:t>11/2012</w:t>
            </w:r>
          </w:p>
        </w:tc>
        <w:tc>
          <w:tcPr>
            <w:tcW w:w="7128" w:type="dxa"/>
            <w:vAlign w:val="bottom"/>
          </w:tcPr>
          <w:p w14:paraId="2A86359A" w14:textId="77777777" w:rsidR="00C87001" w:rsidRPr="00876E41" w:rsidRDefault="00C87001" w:rsidP="005D4E30">
            <w:pPr>
              <w:pStyle w:val="FAATableText"/>
              <w:widowControl w:val="0"/>
              <w:spacing w:line="228" w:lineRule="auto"/>
            </w:pPr>
            <w:r w:rsidRPr="00876E41">
              <w:t>Texte du titre revu ; texte du formulaire de la Section 1A(3)</w:t>
            </w:r>
          </w:p>
        </w:tc>
      </w:tr>
      <w:tr w:rsidR="0029054E" w:rsidRPr="00876E41" w14:paraId="2A86359F" w14:textId="77777777" w:rsidTr="005459E2">
        <w:tc>
          <w:tcPr>
            <w:tcW w:w="1368" w:type="dxa"/>
            <w:vAlign w:val="bottom"/>
          </w:tcPr>
          <w:p w14:paraId="2A86359C" w14:textId="77777777" w:rsidR="0029054E" w:rsidRPr="00876E41" w:rsidRDefault="00555A53" w:rsidP="005D4E30">
            <w:pPr>
              <w:pStyle w:val="FAATableText"/>
              <w:widowControl w:val="0"/>
              <w:spacing w:line="228" w:lineRule="auto"/>
            </w:pPr>
            <w:r w:rsidRPr="00876E41">
              <w:t>NMO 10.2.1.1</w:t>
            </w:r>
          </w:p>
        </w:tc>
        <w:tc>
          <w:tcPr>
            <w:tcW w:w="1080" w:type="dxa"/>
          </w:tcPr>
          <w:p w14:paraId="2A86359D" w14:textId="77777777" w:rsidR="0029054E" w:rsidRPr="00876E41" w:rsidRDefault="0029054E" w:rsidP="005D4E30">
            <w:pPr>
              <w:pStyle w:val="FAATableText"/>
              <w:widowControl w:val="0"/>
              <w:spacing w:line="228" w:lineRule="auto"/>
            </w:pPr>
            <w:r w:rsidRPr="00876E41">
              <w:t>11/2013</w:t>
            </w:r>
          </w:p>
        </w:tc>
        <w:tc>
          <w:tcPr>
            <w:tcW w:w="7128" w:type="dxa"/>
            <w:vAlign w:val="bottom"/>
          </w:tcPr>
          <w:p w14:paraId="2A86359E" w14:textId="77777777" w:rsidR="0029054E" w:rsidRPr="00876E41" w:rsidRDefault="004C3160" w:rsidP="005D4E30">
            <w:pPr>
              <w:pStyle w:val="FAATableText"/>
              <w:widowControl w:val="0"/>
              <w:spacing w:line="228" w:lineRule="auto"/>
            </w:pPr>
            <w:r w:rsidRPr="00876E41">
              <w:t>Remaniement du texte du formulaire de la page 2</w:t>
            </w:r>
          </w:p>
        </w:tc>
      </w:tr>
      <w:tr w:rsidR="00020EC1" w:rsidRPr="00876E41" w14:paraId="2A8635A3" w14:textId="77777777" w:rsidTr="003247C6">
        <w:tc>
          <w:tcPr>
            <w:tcW w:w="1368" w:type="dxa"/>
          </w:tcPr>
          <w:p w14:paraId="2A8635A0" w14:textId="77777777" w:rsidR="00020EC1" w:rsidRPr="00876E41" w:rsidRDefault="00555A53" w:rsidP="005D4E30">
            <w:pPr>
              <w:pStyle w:val="FAATableText"/>
              <w:widowControl w:val="0"/>
              <w:spacing w:line="228" w:lineRule="auto"/>
            </w:pPr>
            <w:r w:rsidRPr="00876E41">
              <w:t>NMO 10.2.1.2</w:t>
            </w:r>
          </w:p>
        </w:tc>
        <w:tc>
          <w:tcPr>
            <w:tcW w:w="1080" w:type="dxa"/>
          </w:tcPr>
          <w:p w14:paraId="2A8635A1" w14:textId="4D0979B7" w:rsidR="00020EC1" w:rsidRPr="00876E41" w:rsidRDefault="00EE4B0C" w:rsidP="005D4E30">
            <w:pPr>
              <w:pStyle w:val="FAATableText"/>
              <w:widowControl w:val="0"/>
              <w:spacing w:line="228" w:lineRule="auto"/>
            </w:pPr>
            <w:r w:rsidRPr="00876E41">
              <w:t>05/2011</w:t>
            </w:r>
          </w:p>
        </w:tc>
        <w:tc>
          <w:tcPr>
            <w:tcW w:w="7128" w:type="dxa"/>
            <w:vAlign w:val="bottom"/>
          </w:tcPr>
          <w:p w14:paraId="2A8635A2" w14:textId="0EE8378E" w:rsidR="00020EC1" w:rsidRPr="00876E41" w:rsidRDefault="00020EC1" w:rsidP="005D4E30">
            <w:pPr>
              <w:pStyle w:val="FAATableText"/>
              <w:widowControl w:val="0"/>
              <w:spacing w:line="228" w:lineRule="auto"/>
            </w:pPr>
            <w:r w:rsidRPr="00876E41">
              <w:t>Nouvelle section NMO ─ Conditions de délivrance d'un document d'autorisations, de conditions et de limitations</w:t>
            </w:r>
          </w:p>
        </w:tc>
      </w:tr>
      <w:tr w:rsidR="00C87001" w:rsidRPr="00876E41" w14:paraId="2A8635A7" w14:textId="77777777" w:rsidTr="005459E2">
        <w:tc>
          <w:tcPr>
            <w:tcW w:w="1368" w:type="dxa"/>
            <w:vAlign w:val="bottom"/>
          </w:tcPr>
          <w:p w14:paraId="2A8635A4" w14:textId="77777777" w:rsidR="00C87001" w:rsidRPr="00876E41" w:rsidRDefault="00555A53" w:rsidP="005D4E30">
            <w:pPr>
              <w:pStyle w:val="FAATableText"/>
              <w:widowControl w:val="0"/>
              <w:spacing w:line="228" w:lineRule="auto"/>
            </w:pPr>
            <w:r w:rsidRPr="00876E41">
              <w:t>NMO 10.8.1.1</w:t>
            </w:r>
          </w:p>
        </w:tc>
        <w:tc>
          <w:tcPr>
            <w:tcW w:w="1080" w:type="dxa"/>
            <w:vAlign w:val="bottom"/>
          </w:tcPr>
          <w:p w14:paraId="2A8635A5" w14:textId="77777777" w:rsidR="00C87001" w:rsidRPr="00876E41" w:rsidRDefault="00C87001" w:rsidP="005D4E30">
            <w:pPr>
              <w:pStyle w:val="FAATableText"/>
              <w:widowControl w:val="0"/>
              <w:spacing w:line="228" w:lineRule="auto"/>
            </w:pPr>
            <w:r w:rsidRPr="00876E41">
              <w:t>11/2012</w:t>
            </w:r>
          </w:p>
        </w:tc>
        <w:tc>
          <w:tcPr>
            <w:tcW w:w="7128" w:type="dxa"/>
            <w:vAlign w:val="bottom"/>
          </w:tcPr>
          <w:p w14:paraId="2A8635A6" w14:textId="77777777" w:rsidR="00C87001" w:rsidRPr="00876E41" w:rsidRDefault="00C87001" w:rsidP="005D4E30">
            <w:pPr>
              <w:pStyle w:val="FAATableText"/>
              <w:widowControl w:val="0"/>
              <w:spacing w:line="228" w:lineRule="auto"/>
            </w:pPr>
            <w:r w:rsidRPr="00876E41">
              <w:t>Nouvelle NMO et nouveau formulaire</w:t>
            </w:r>
          </w:p>
        </w:tc>
      </w:tr>
      <w:tr w:rsidR="004C3160" w:rsidRPr="00876E41" w14:paraId="2A8635AB" w14:textId="77777777" w:rsidTr="005459E2">
        <w:tc>
          <w:tcPr>
            <w:tcW w:w="1368" w:type="dxa"/>
            <w:vAlign w:val="bottom"/>
          </w:tcPr>
          <w:p w14:paraId="2A8635A8" w14:textId="77777777" w:rsidR="004C3160" w:rsidRPr="00876E41" w:rsidRDefault="00555A53" w:rsidP="005D4E30">
            <w:pPr>
              <w:pStyle w:val="FAATableText"/>
              <w:widowControl w:val="0"/>
              <w:spacing w:line="228" w:lineRule="auto"/>
            </w:pPr>
            <w:r w:rsidRPr="00876E41">
              <w:t>NMO 10.8.1.1</w:t>
            </w:r>
          </w:p>
        </w:tc>
        <w:tc>
          <w:tcPr>
            <w:tcW w:w="1080" w:type="dxa"/>
            <w:vAlign w:val="bottom"/>
          </w:tcPr>
          <w:p w14:paraId="2A8635A9" w14:textId="77777777" w:rsidR="004C3160" w:rsidRPr="00876E41" w:rsidRDefault="004C3160" w:rsidP="005D4E30">
            <w:pPr>
              <w:pStyle w:val="FAATableText"/>
              <w:widowControl w:val="0"/>
              <w:spacing w:line="228" w:lineRule="auto"/>
            </w:pPr>
            <w:r w:rsidRPr="00876E41">
              <w:t>11/2013</w:t>
            </w:r>
          </w:p>
        </w:tc>
        <w:tc>
          <w:tcPr>
            <w:tcW w:w="7128" w:type="dxa"/>
            <w:vAlign w:val="bottom"/>
          </w:tcPr>
          <w:p w14:paraId="2A8635AA" w14:textId="77777777" w:rsidR="004C3160" w:rsidRPr="00876E41" w:rsidRDefault="004C3160" w:rsidP="005D4E30">
            <w:pPr>
              <w:pStyle w:val="FAATableText"/>
              <w:widowControl w:val="0"/>
              <w:spacing w:line="228" w:lineRule="auto"/>
            </w:pPr>
            <w:r w:rsidRPr="00876E41">
              <w:t>Mises à jour du texte du formulaire pour clarifier les directions</w:t>
            </w:r>
          </w:p>
        </w:tc>
      </w:tr>
    </w:tbl>
    <w:p w14:paraId="2A8635AD" w14:textId="4EA7A7BE" w:rsidR="00020EC1" w:rsidRPr="00876E41" w:rsidRDefault="00020EC1" w:rsidP="005D4E30">
      <w:pPr>
        <w:widowControl w:val="0"/>
        <w:spacing w:before="0" w:after="200" w:line="228" w:lineRule="auto"/>
      </w:pPr>
      <w:r w:rsidRPr="00876E41">
        <w:br w:type="page"/>
      </w:r>
    </w:p>
    <w:p w14:paraId="2A8635AE" w14:textId="77777777" w:rsidR="00020EC1" w:rsidRPr="00876E41" w:rsidRDefault="00020EC1" w:rsidP="005D4E30">
      <w:pPr>
        <w:pStyle w:val="Title"/>
        <w:widowControl w:val="0"/>
        <w:spacing w:line="228" w:lineRule="auto"/>
      </w:pPr>
      <w:r w:rsidRPr="00876E41">
        <w:lastRenderedPageBreak/>
        <w:t>Introduction</w:t>
      </w:r>
    </w:p>
    <w:p w14:paraId="5F0E5F50" w14:textId="5A3D0D2C" w:rsidR="003D54B6" w:rsidRPr="00876E41" w:rsidRDefault="003D54B6" w:rsidP="005D4E30">
      <w:pPr>
        <w:widowControl w:val="0"/>
        <w:spacing w:line="228" w:lineRule="auto"/>
      </w:pPr>
      <w:bookmarkStart w:id="6" w:name="_Hlk8882220"/>
      <w:bookmarkStart w:id="7" w:name="_Hlk8880910"/>
      <w:r w:rsidRPr="00876E41">
        <w:t>La Partie 10 du Modèle de réglementation de l'aviation civile (MCAR) détaille les modalités aux termes desquelles [ÉTAT] assumera ses responsabilités envers ses ressortissants en matière de sécurité de l'aviation et assurera l'exploitation en toute sécurité, l'état de navigabilité et les qualifications des membres d'équipage d'exploitants étrangers qu'il autorise à opérer vers, depuis et à l’intérieur de son territoire, comme le demandent la Convention relative à l'aviation civile internationale (Convention de Chicago) de l’Organisation de l'aviation civile internationale (OACI) et les lois et règlements de [ÉTAT].</w:t>
      </w:r>
    </w:p>
    <w:p w14:paraId="2A8635AF" w14:textId="732F3E87" w:rsidR="00020EC1" w:rsidRPr="00876E41" w:rsidRDefault="00B37AAF" w:rsidP="005D4E30">
      <w:pPr>
        <w:widowControl w:val="0"/>
        <w:spacing w:line="228" w:lineRule="auto"/>
      </w:pPr>
      <w:r w:rsidRPr="00876E41">
        <w:t>Chaque État contractant a le droit, aux termes de la Convention de Chicago, de fixer les conditions d'entrée et de vol en direction, à partir ou à l'intérieur de cet État contractant. Les vols de transport commercial aérien international sont ordinairement autorisés à entrer dans un État contractant selon les termes et conditions d'accords internationaux accordant l'autorisation économique d'opérer en direction, à partir ou à l'intérieur de l'État contractant, et imposent que les aéronefs utilisés à cet effet le soient sans danger. Par conséquent, la Régie de l’aviation civile (RAA) de l’État d'immatriculation et celle de l’État de l'exploitant sont responsables, au titre de la Convention de Chicago, de l’exploitation sans danger de chaque aéronef pouvant être exploité pour des opérations de transport commercial aérien en direction, à partir ou à l’intérieur de [ÉTAT]</w:t>
      </w:r>
      <w:bookmarkEnd w:id="6"/>
      <w:r w:rsidRPr="00876E41">
        <w:t>.</w:t>
      </w:r>
      <w:r w:rsidR="00020EC1" w:rsidRPr="00876E41">
        <w:rPr>
          <w:rStyle w:val="FootnoteReference"/>
        </w:rPr>
        <w:footnoteReference w:id="1"/>
      </w:r>
      <w:r w:rsidRPr="00876E41">
        <w:t xml:space="preserve"> </w:t>
      </w:r>
    </w:p>
    <w:p w14:paraId="2A8635B0" w14:textId="767EB04F" w:rsidR="00020EC1" w:rsidRPr="00876E41" w:rsidRDefault="00020EC1" w:rsidP="005D4E30">
      <w:pPr>
        <w:widowControl w:val="0"/>
        <w:spacing w:line="228" w:lineRule="auto"/>
      </w:pPr>
      <w:r w:rsidRPr="00876E41">
        <w:t>Les impératifs imposés aux exploitants étrangers dans la présente partie ont directement trait à la responsabilité de chaque État contractant d'assurer que ses exploitants se livrant au transport aérien commercial international respectent les Normes et pratiques recommandées (SARP) figurant dans les Annexes de l'OACI correspondants, ainsi que les conditions spéciales de [ÉTAT] qu'il signale à l'OACI en tant que différences avec les SARP, et les conditions spéciales de [ÉTAT] qu'il signale dans des manuels et publications d'informations aéronautiques.</w:t>
      </w:r>
    </w:p>
    <w:p w14:paraId="2A8635B2" w14:textId="6A3678AB" w:rsidR="007404BB" w:rsidRPr="00876E41" w:rsidRDefault="006509FD" w:rsidP="005D4E30">
      <w:pPr>
        <w:widowControl w:val="0"/>
        <w:spacing w:line="228" w:lineRule="auto"/>
      </w:pPr>
      <w:r w:rsidRPr="00876E41">
        <w:t xml:space="preserve">La présente partie du MCAR s’appuie sur les SARP de l’Annexe 2 de l’OACI, </w:t>
      </w:r>
      <w:r w:rsidRPr="00876E41">
        <w:rPr>
          <w:i/>
          <w:iCs/>
        </w:rPr>
        <w:t>Règles de l’air</w:t>
      </w:r>
      <w:r w:rsidRPr="00876E41">
        <w:t xml:space="preserve">, Amendement 46 ; Annexe 6, </w:t>
      </w:r>
      <w:r w:rsidRPr="00876E41">
        <w:rPr>
          <w:i/>
          <w:iCs/>
        </w:rPr>
        <w:t>Exploitation technique des aéronefs</w:t>
      </w:r>
      <w:r w:rsidRPr="00876E41">
        <w:t xml:space="preserve">, Partie I, </w:t>
      </w:r>
      <w:r w:rsidRPr="00876E41">
        <w:rPr>
          <w:i/>
          <w:iCs/>
        </w:rPr>
        <w:t>Aviation de transport commercial international — Avions</w:t>
      </w:r>
      <w:r w:rsidRPr="00876E41">
        <w:t xml:space="preserve">, Amendement 43 ; Annexe 6, Partie III, </w:t>
      </w:r>
      <w:r w:rsidRPr="00876E41">
        <w:rPr>
          <w:i/>
          <w:iCs/>
        </w:rPr>
        <w:t>Vols internationaux d’hélicoptères</w:t>
      </w:r>
      <w:r w:rsidRPr="00876E41">
        <w:t xml:space="preserve">, Amendement 22 ; et Doc 8335 de l’OACI, </w:t>
      </w:r>
      <w:r w:rsidRPr="00876E41">
        <w:rPr>
          <w:i/>
          <w:iCs/>
        </w:rPr>
        <w:t>Manuel des procédures d'inspection, d’autorisation et de surveillance continue de l’exploitation</w:t>
      </w:r>
      <w:r w:rsidRPr="00876E41">
        <w:t>, cinquième édition (2010).</w:t>
      </w:r>
      <w:bookmarkEnd w:id="7"/>
      <w:r w:rsidRPr="00876E41">
        <w:t xml:space="preserve"> </w:t>
      </w:r>
    </w:p>
    <w:p w14:paraId="2A8635B3" w14:textId="77777777" w:rsidR="00020EC1" w:rsidRPr="00876E41" w:rsidRDefault="00020EC1" w:rsidP="005D4E30">
      <w:pPr>
        <w:widowControl w:val="0"/>
        <w:spacing w:before="0" w:after="200" w:line="228" w:lineRule="auto"/>
      </w:pPr>
      <w:r w:rsidRPr="00876E41">
        <w:br w:type="page"/>
      </w:r>
    </w:p>
    <w:p w14:paraId="2A8635B4" w14:textId="77777777" w:rsidR="00574948" w:rsidRPr="00876E41" w:rsidRDefault="00574948" w:rsidP="005D4E30">
      <w:pPr>
        <w:widowControl w:val="0"/>
        <w:spacing w:before="0" w:after="0" w:line="228" w:lineRule="auto"/>
      </w:pPr>
    </w:p>
    <w:p w14:paraId="2A8635B5" w14:textId="77777777" w:rsidR="00574948" w:rsidRPr="00876E41" w:rsidRDefault="00574948" w:rsidP="005D4E30">
      <w:pPr>
        <w:pStyle w:val="IntentionallyBlank"/>
        <w:widowControl w:val="0"/>
        <w:spacing w:line="228" w:lineRule="auto"/>
      </w:pPr>
      <w:r w:rsidRPr="00876E41">
        <w:t>[CETTE PAGE EST INTENTIONNELLEMENT LAISSÉE EN BLANC]</w:t>
      </w:r>
    </w:p>
    <w:p w14:paraId="2A8635B6" w14:textId="77777777" w:rsidR="00574948" w:rsidRPr="00876E41" w:rsidRDefault="00574948" w:rsidP="005D4E30">
      <w:pPr>
        <w:widowControl w:val="0"/>
        <w:spacing w:before="0" w:after="0" w:line="228" w:lineRule="auto"/>
      </w:pPr>
    </w:p>
    <w:p w14:paraId="2A8635B7" w14:textId="77777777" w:rsidR="00574948" w:rsidRPr="00876E41" w:rsidRDefault="00574948" w:rsidP="005D4E30">
      <w:pPr>
        <w:widowControl w:val="0"/>
        <w:spacing w:before="0" w:after="0" w:line="228" w:lineRule="auto"/>
        <w:rPr>
          <w:b/>
          <w:caps/>
          <w:sz w:val="32"/>
        </w:rPr>
      </w:pPr>
      <w:r w:rsidRPr="00876E41">
        <w:br w:type="page"/>
      </w:r>
    </w:p>
    <w:p w14:paraId="2A8635B8" w14:textId="77777777" w:rsidR="00020EC1" w:rsidRPr="00876E41" w:rsidRDefault="00020EC1" w:rsidP="005D4E30">
      <w:pPr>
        <w:pStyle w:val="Title"/>
        <w:widowControl w:val="0"/>
        <w:spacing w:line="233" w:lineRule="auto"/>
      </w:pPr>
      <w:r w:rsidRPr="00876E41">
        <w:lastRenderedPageBreak/>
        <w:t>Table des matières</w:t>
      </w:r>
    </w:p>
    <w:bookmarkStart w:id="9" w:name="_GoBack"/>
    <w:bookmarkEnd w:id="9"/>
    <w:p w14:paraId="679BF1BD" w14:textId="51EB5511" w:rsidR="001A2F07" w:rsidRDefault="00BD2011">
      <w:pPr>
        <w:pStyle w:val="TOC2"/>
        <w:rPr>
          <w:rFonts w:asciiTheme="minorHAnsi" w:hAnsiTheme="minorHAnsi"/>
          <w:b w:val="0"/>
          <w:lang w:val="en-US" w:eastAsia="ja-JP"/>
        </w:rPr>
      </w:pPr>
      <w:r w:rsidRPr="00876E41">
        <w:rPr>
          <w:b w:val="0"/>
        </w:rPr>
        <w:fldChar w:fldCharType="begin"/>
      </w:r>
      <w:r w:rsidRPr="00876E41">
        <w:rPr>
          <w:b w:val="0"/>
        </w:rPr>
        <w:instrText xml:space="preserve"> TOC \o "3-4" \h \z \t "Heading 2,2,Heading_SectionStart,1,FAA_IS Heading,3" </w:instrText>
      </w:r>
      <w:r w:rsidRPr="00876E41">
        <w:rPr>
          <w:b w:val="0"/>
        </w:rPr>
        <w:fldChar w:fldCharType="separate"/>
      </w:r>
      <w:hyperlink w:anchor="_Toc61352209" w:history="1">
        <w:r w:rsidR="001A2F07" w:rsidRPr="008B7111">
          <w:rPr>
            <w:rStyle w:val="Hyperlink"/>
            <w:rFonts w:hint="eastAsia"/>
          </w:rPr>
          <w:t xml:space="preserve">Partie 10 </w:t>
        </w:r>
        <w:r w:rsidR="001A2F07" w:rsidRPr="008B7111">
          <w:rPr>
            <w:rStyle w:val="Hyperlink"/>
            <w:rFonts w:hint="eastAsia"/>
          </w:rPr>
          <w:t>─</w:t>
        </w:r>
        <w:r w:rsidR="001A2F07" w:rsidRPr="008B7111">
          <w:rPr>
            <w:rStyle w:val="Hyperlink"/>
            <w:rFonts w:hint="eastAsia"/>
          </w:rPr>
          <w:t xml:space="preserve"> Transport commercial aérien par des ex</w:t>
        </w:r>
        <w:r w:rsidR="001A2F07" w:rsidRPr="008B7111">
          <w:rPr>
            <w:rStyle w:val="Hyperlink"/>
          </w:rPr>
          <w:t>ploitants aériens étrangers dans [ÉTAT]</w:t>
        </w:r>
        <w:r w:rsidR="001A2F07">
          <w:rPr>
            <w:webHidden/>
          </w:rPr>
          <w:tab/>
        </w:r>
        <w:r w:rsidR="001A2F07">
          <w:rPr>
            <w:webHidden/>
          </w:rPr>
          <w:fldChar w:fldCharType="begin"/>
        </w:r>
        <w:r w:rsidR="001A2F07">
          <w:rPr>
            <w:webHidden/>
          </w:rPr>
          <w:instrText xml:space="preserve"> PAGEREF _Toc61352209 \h </w:instrText>
        </w:r>
        <w:r w:rsidR="001A2F07">
          <w:rPr>
            <w:webHidden/>
          </w:rPr>
        </w:r>
        <w:r w:rsidR="001A2F07">
          <w:rPr>
            <w:webHidden/>
          </w:rPr>
          <w:fldChar w:fldCharType="separate"/>
        </w:r>
        <w:r w:rsidR="001A2F07">
          <w:rPr>
            <w:webHidden/>
          </w:rPr>
          <w:t>1</w:t>
        </w:r>
        <w:r w:rsidR="001A2F07">
          <w:rPr>
            <w:webHidden/>
          </w:rPr>
          <w:fldChar w:fldCharType="end"/>
        </w:r>
      </w:hyperlink>
    </w:p>
    <w:p w14:paraId="6495C004" w14:textId="1D040ED5" w:rsidR="001A2F07" w:rsidRDefault="001A2F07">
      <w:pPr>
        <w:pStyle w:val="TOC2"/>
        <w:rPr>
          <w:rFonts w:asciiTheme="minorHAnsi" w:hAnsiTheme="minorHAnsi"/>
          <w:b w:val="0"/>
          <w:lang w:val="en-US" w:eastAsia="ja-JP"/>
        </w:rPr>
      </w:pPr>
      <w:hyperlink w:anchor="_Toc61352210" w:history="1">
        <w:r w:rsidRPr="008B7111">
          <w:rPr>
            <w:rStyle w:val="Hyperlink"/>
          </w:rPr>
          <w:t>10.1</w:t>
        </w:r>
        <w:r>
          <w:rPr>
            <w:rFonts w:asciiTheme="minorHAnsi" w:hAnsiTheme="minorHAnsi"/>
            <w:b w:val="0"/>
            <w:lang w:val="en-US" w:eastAsia="ja-JP"/>
          </w:rPr>
          <w:tab/>
        </w:r>
        <w:r w:rsidRPr="008B7111">
          <w:rPr>
            <w:rStyle w:val="Hyperlink"/>
          </w:rPr>
          <w:t>Généralités</w:t>
        </w:r>
        <w:r>
          <w:rPr>
            <w:webHidden/>
          </w:rPr>
          <w:tab/>
        </w:r>
        <w:r>
          <w:rPr>
            <w:webHidden/>
          </w:rPr>
          <w:fldChar w:fldCharType="begin"/>
        </w:r>
        <w:r>
          <w:rPr>
            <w:webHidden/>
          </w:rPr>
          <w:instrText xml:space="preserve"> PAGEREF _Toc61352210 \h </w:instrText>
        </w:r>
        <w:r>
          <w:rPr>
            <w:webHidden/>
          </w:rPr>
        </w:r>
        <w:r>
          <w:rPr>
            <w:webHidden/>
          </w:rPr>
          <w:fldChar w:fldCharType="separate"/>
        </w:r>
        <w:r>
          <w:rPr>
            <w:webHidden/>
          </w:rPr>
          <w:t>1</w:t>
        </w:r>
        <w:r>
          <w:rPr>
            <w:webHidden/>
          </w:rPr>
          <w:fldChar w:fldCharType="end"/>
        </w:r>
      </w:hyperlink>
    </w:p>
    <w:p w14:paraId="5FF449EB" w14:textId="412F2EE8" w:rsidR="001A2F07" w:rsidRDefault="001A2F07">
      <w:pPr>
        <w:pStyle w:val="TOC4"/>
        <w:tabs>
          <w:tab w:val="left" w:pos="2520"/>
        </w:tabs>
        <w:rPr>
          <w:rFonts w:asciiTheme="minorHAnsi" w:eastAsiaTheme="minorEastAsia" w:hAnsiTheme="minorHAnsi" w:cstheme="minorBidi"/>
          <w:lang w:val="en-US" w:eastAsia="ja-JP"/>
        </w:rPr>
      </w:pPr>
      <w:hyperlink w:anchor="_Toc61352211" w:history="1">
        <w:r w:rsidRPr="008B7111">
          <w:rPr>
            <w:rStyle w:val="Hyperlink"/>
          </w:rPr>
          <w:t>10.1.1.1</w:t>
        </w:r>
        <w:r>
          <w:rPr>
            <w:rFonts w:asciiTheme="minorHAnsi" w:eastAsiaTheme="minorEastAsia" w:hAnsiTheme="minorHAnsi" w:cstheme="minorBidi"/>
            <w:lang w:val="en-US" w:eastAsia="ja-JP"/>
          </w:rPr>
          <w:tab/>
        </w:r>
        <w:r w:rsidRPr="008B7111">
          <w:rPr>
            <w:rStyle w:val="Hyperlink"/>
          </w:rPr>
          <w:t>Applicabilité</w:t>
        </w:r>
        <w:r>
          <w:rPr>
            <w:webHidden/>
          </w:rPr>
          <w:tab/>
        </w:r>
        <w:r>
          <w:rPr>
            <w:webHidden/>
          </w:rPr>
          <w:fldChar w:fldCharType="begin"/>
        </w:r>
        <w:r>
          <w:rPr>
            <w:webHidden/>
          </w:rPr>
          <w:instrText xml:space="preserve"> PAGEREF _Toc61352211 \h </w:instrText>
        </w:r>
        <w:r>
          <w:rPr>
            <w:webHidden/>
          </w:rPr>
        </w:r>
        <w:r>
          <w:rPr>
            <w:webHidden/>
          </w:rPr>
          <w:fldChar w:fldCharType="separate"/>
        </w:r>
        <w:r>
          <w:rPr>
            <w:webHidden/>
          </w:rPr>
          <w:t>1</w:t>
        </w:r>
        <w:r>
          <w:rPr>
            <w:webHidden/>
          </w:rPr>
          <w:fldChar w:fldCharType="end"/>
        </w:r>
      </w:hyperlink>
    </w:p>
    <w:p w14:paraId="39C4AEDD" w14:textId="40D41448" w:rsidR="001A2F07" w:rsidRDefault="001A2F07">
      <w:pPr>
        <w:pStyle w:val="TOC4"/>
        <w:tabs>
          <w:tab w:val="left" w:pos="2520"/>
        </w:tabs>
        <w:rPr>
          <w:rFonts w:asciiTheme="minorHAnsi" w:eastAsiaTheme="minorEastAsia" w:hAnsiTheme="minorHAnsi" w:cstheme="minorBidi"/>
          <w:lang w:val="en-US" w:eastAsia="ja-JP"/>
        </w:rPr>
      </w:pPr>
      <w:hyperlink w:anchor="_Toc61352212" w:history="1">
        <w:r w:rsidRPr="008B7111">
          <w:rPr>
            <w:rStyle w:val="Hyperlink"/>
          </w:rPr>
          <w:t>10.1.1.2</w:t>
        </w:r>
        <w:r>
          <w:rPr>
            <w:rFonts w:asciiTheme="minorHAnsi" w:eastAsiaTheme="minorEastAsia" w:hAnsiTheme="minorHAnsi" w:cstheme="minorBidi"/>
            <w:lang w:val="en-US" w:eastAsia="ja-JP"/>
          </w:rPr>
          <w:tab/>
        </w:r>
        <w:r w:rsidRPr="008B7111">
          <w:rPr>
            <w:rStyle w:val="Hyperlink"/>
          </w:rPr>
          <w:t>Définitions</w:t>
        </w:r>
        <w:r>
          <w:rPr>
            <w:webHidden/>
          </w:rPr>
          <w:tab/>
        </w:r>
        <w:r>
          <w:rPr>
            <w:webHidden/>
          </w:rPr>
          <w:fldChar w:fldCharType="begin"/>
        </w:r>
        <w:r>
          <w:rPr>
            <w:webHidden/>
          </w:rPr>
          <w:instrText xml:space="preserve"> PAGEREF _Toc61352212 \h </w:instrText>
        </w:r>
        <w:r>
          <w:rPr>
            <w:webHidden/>
          </w:rPr>
        </w:r>
        <w:r>
          <w:rPr>
            <w:webHidden/>
          </w:rPr>
          <w:fldChar w:fldCharType="separate"/>
        </w:r>
        <w:r>
          <w:rPr>
            <w:webHidden/>
          </w:rPr>
          <w:t>1</w:t>
        </w:r>
        <w:r>
          <w:rPr>
            <w:webHidden/>
          </w:rPr>
          <w:fldChar w:fldCharType="end"/>
        </w:r>
      </w:hyperlink>
    </w:p>
    <w:p w14:paraId="49751CBE" w14:textId="72A1982A" w:rsidR="001A2F07" w:rsidRDefault="001A2F07">
      <w:pPr>
        <w:pStyle w:val="TOC4"/>
        <w:tabs>
          <w:tab w:val="left" w:pos="2520"/>
        </w:tabs>
        <w:rPr>
          <w:rFonts w:asciiTheme="minorHAnsi" w:eastAsiaTheme="minorEastAsia" w:hAnsiTheme="minorHAnsi" w:cstheme="minorBidi"/>
          <w:lang w:val="en-US" w:eastAsia="ja-JP"/>
        </w:rPr>
      </w:pPr>
      <w:hyperlink w:anchor="_Toc61352213" w:history="1">
        <w:r w:rsidRPr="008B7111">
          <w:rPr>
            <w:rStyle w:val="Hyperlink"/>
          </w:rPr>
          <w:t>10.1.1.3</w:t>
        </w:r>
        <w:r>
          <w:rPr>
            <w:rFonts w:asciiTheme="minorHAnsi" w:eastAsiaTheme="minorEastAsia" w:hAnsiTheme="minorHAnsi" w:cstheme="minorBidi"/>
            <w:lang w:val="en-US" w:eastAsia="ja-JP"/>
          </w:rPr>
          <w:tab/>
        </w:r>
        <w:r w:rsidRPr="008B7111">
          <w:rPr>
            <w:rStyle w:val="Hyperlink"/>
          </w:rPr>
          <w:t>Abréviations</w:t>
        </w:r>
        <w:r>
          <w:rPr>
            <w:webHidden/>
          </w:rPr>
          <w:tab/>
        </w:r>
        <w:r>
          <w:rPr>
            <w:webHidden/>
          </w:rPr>
          <w:fldChar w:fldCharType="begin"/>
        </w:r>
        <w:r>
          <w:rPr>
            <w:webHidden/>
          </w:rPr>
          <w:instrText xml:space="preserve"> PAGEREF _Toc61352213 \h </w:instrText>
        </w:r>
        <w:r>
          <w:rPr>
            <w:webHidden/>
          </w:rPr>
        </w:r>
        <w:r>
          <w:rPr>
            <w:webHidden/>
          </w:rPr>
          <w:fldChar w:fldCharType="separate"/>
        </w:r>
        <w:r>
          <w:rPr>
            <w:webHidden/>
          </w:rPr>
          <w:t>1</w:t>
        </w:r>
        <w:r>
          <w:rPr>
            <w:webHidden/>
          </w:rPr>
          <w:fldChar w:fldCharType="end"/>
        </w:r>
      </w:hyperlink>
    </w:p>
    <w:p w14:paraId="2CDC714D" w14:textId="1BB7742C" w:rsidR="001A2F07" w:rsidRDefault="001A2F07">
      <w:pPr>
        <w:pStyle w:val="TOC4"/>
        <w:tabs>
          <w:tab w:val="left" w:pos="2520"/>
        </w:tabs>
        <w:rPr>
          <w:rFonts w:asciiTheme="minorHAnsi" w:eastAsiaTheme="minorEastAsia" w:hAnsiTheme="minorHAnsi" w:cstheme="minorBidi"/>
          <w:lang w:val="en-US" w:eastAsia="ja-JP"/>
        </w:rPr>
      </w:pPr>
      <w:hyperlink w:anchor="_Toc61352214" w:history="1">
        <w:r w:rsidRPr="008B7111">
          <w:rPr>
            <w:rStyle w:val="Hyperlink"/>
          </w:rPr>
          <w:t>10.1.1.4</w:t>
        </w:r>
        <w:r>
          <w:rPr>
            <w:rFonts w:asciiTheme="minorHAnsi" w:eastAsiaTheme="minorEastAsia" w:hAnsiTheme="minorHAnsi" w:cstheme="minorBidi"/>
            <w:lang w:val="en-US" w:eastAsia="ja-JP"/>
          </w:rPr>
          <w:tab/>
        </w:r>
        <w:r w:rsidRPr="008B7111">
          <w:rPr>
            <w:rStyle w:val="Hyperlink"/>
          </w:rPr>
          <w:t>Conformité</w:t>
        </w:r>
        <w:r>
          <w:rPr>
            <w:webHidden/>
          </w:rPr>
          <w:tab/>
        </w:r>
        <w:r>
          <w:rPr>
            <w:webHidden/>
          </w:rPr>
          <w:fldChar w:fldCharType="begin"/>
        </w:r>
        <w:r>
          <w:rPr>
            <w:webHidden/>
          </w:rPr>
          <w:instrText xml:space="preserve"> PAGEREF _Toc61352214 \h </w:instrText>
        </w:r>
        <w:r>
          <w:rPr>
            <w:webHidden/>
          </w:rPr>
        </w:r>
        <w:r>
          <w:rPr>
            <w:webHidden/>
          </w:rPr>
          <w:fldChar w:fldCharType="separate"/>
        </w:r>
        <w:r>
          <w:rPr>
            <w:webHidden/>
          </w:rPr>
          <w:t>2</w:t>
        </w:r>
        <w:r>
          <w:rPr>
            <w:webHidden/>
          </w:rPr>
          <w:fldChar w:fldCharType="end"/>
        </w:r>
      </w:hyperlink>
    </w:p>
    <w:p w14:paraId="1FF36D5E" w14:textId="63C7AC1C" w:rsidR="001A2F07" w:rsidRDefault="001A2F07">
      <w:pPr>
        <w:pStyle w:val="TOC4"/>
        <w:tabs>
          <w:tab w:val="left" w:pos="2520"/>
        </w:tabs>
        <w:rPr>
          <w:rFonts w:asciiTheme="minorHAnsi" w:eastAsiaTheme="minorEastAsia" w:hAnsiTheme="minorHAnsi" w:cstheme="minorBidi"/>
          <w:lang w:val="en-US" w:eastAsia="ja-JP"/>
        </w:rPr>
      </w:pPr>
      <w:hyperlink w:anchor="_Toc61352215" w:history="1">
        <w:r w:rsidRPr="008B7111">
          <w:rPr>
            <w:rStyle w:val="Hyperlink"/>
          </w:rPr>
          <w:t>10.1.1.5</w:t>
        </w:r>
        <w:r>
          <w:rPr>
            <w:rFonts w:asciiTheme="minorHAnsi" w:eastAsiaTheme="minorEastAsia" w:hAnsiTheme="minorHAnsi" w:cstheme="minorBidi"/>
            <w:lang w:val="en-US" w:eastAsia="ja-JP"/>
          </w:rPr>
          <w:tab/>
        </w:r>
        <w:r w:rsidRPr="008B7111">
          <w:rPr>
            <w:rStyle w:val="Hyperlink"/>
          </w:rPr>
          <w:t>Pouvoirs d'inspection</w:t>
        </w:r>
        <w:r>
          <w:rPr>
            <w:webHidden/>
          </w:rPr>
          <w:tab/>
        </w:r>
        <w:r>
          <w:rPr>
            <w:webHidden/>
          </w:rPr>
          <w:fldChar w:fldCharType="begin"/>
        </w:r>
        <w:r>
          <w:rPr>
            <w:webHidden/>
          </w:rPr>
          <w:instrText xml:space="preserve"> PAGEREF _Toc61352215 \h </w:instrText>
        </w:r>
        <w:r>
          <w:rPr>
            <w:webHidden/>
          </w:rPr>
        </w:r>
        <w:r>
          <w:rPr>
            <w:webHidden/>
          </w:rPr>
          <w:fldChar w:fldCharType="separate"/>
        </w:r>
        <w:r>
          <w:rPr>
            <w:webHidden/>
          </w:rPr>
          <w:t>2</w:t>
        </w:r>
        <w:r>
          <w:rPr>
            <w:webHidden/>
          </w:rPr>
          <w:fldChar w:fldCharType="end"/>
        </w:r>
      </w:hyperlink>
    </w:p>
    <w:p w14:paraId="58B7732F" w14:textId="5702E04E" w:rsidR="001A2F07" w:rsidRDefault="001A2F07">
      <w:pPr>
        <w:pStyle w:val="TOC2"/>
        <w:rPr>
          <w:rFonts w:asciiTheme="minorHAnsi" w:hAnsiTheme="minorHAnsi"/>
          <w:b w:val="0"/>
          <w:lang w:val="en-US" w:eastAsia="ja-JP"/>
        </w:rPr>
      </w:pPr>
      <w:hyperlink w:anchor="_Toc61352216" w:history="1">
        <w:r w:rsidRPr="008B7111">
          <w:rPr>
            <w:rStyle w:val="Hyperlink"/>
          </w:rPr>
          <w:t>10.2</w:t>
        </w:r>
        <w:r>
          <w:rPr>
            <w:rFonts w:asciiTheme="minorHAnsi" w:hAnsiTheme="minorHAnsi"/>
            <w:b w:val="0"/>
            <w:lang w:val="en-US" w:eastAsia="ja-JP"/>
          </w:rPr>
          <w:tab/>
        </w:r>
        <w:r w:rsidRPr="008B7111">
          <w:rPr>
            <w:rStyle w:val="Hyperlink"/>
          </w:rPr>
          <w:t>Approbation d'exploitation sur le territoire de [ÉTAT] pour des exploitants aériens étrangers</w:t>
        </w:r>
        <w:r>
          <w:rPr>
            <w:webHidden/>
          </w:rPr>
          <w:tab/>
        </w:r>
        <w:r>
          <w:rPr>
            <w:webHidden/>
          </w:rPr>
          <w:fldChar w:fldCharType="begin"/>
        </w:r>
        <w:r>
          <w:rPr>
            <w:webHidden/>
          </w:rPr>
          <w:instrText xml:space="preserve"> PAGEREF _Toc61352216 \h </w:instrText>
        </w:r>
        <w:r>
          <w:rPr>
            <w:webHidden/>
          </w:rPr>
        </w:r>
        <w:r>
          <w:rPr>
            <w:webHidden/>
          </w:rPr>
          <w:fldChar w:fldCharType="separate"/>
        </w:r>
        <w:r>
          <w:rPr>
            <w:webHidden/>
          </w:rPr>
          <w:t>3</w:t>
        </w:r>
        <w:r>
          <w:rPr>
            <w:webHidden/>
          </w:rPr>
          <w:fldChar w:fldCharType="end"/>
        </w:r>
      </w:hyperlink>
    </w:p>
    <w:p w14:paraId="10CAA938" w14:textId="7287F16D" w:rsidR="001A2F07" w:rsidRDefault="001A2F07">
      <w:pPr>
        <w:pStyle w:val="TOC4"/>
        <w:tabs>
          <w:tab w:val="left" w:pos="2520"/>
        </w:tabs>
        <w:rPr>
          <w:rFonts w:asciiTheme="minorHAnsi" w:eastAsiaTheme="minorEastAsia" w:hAnsiTheme="minorHAnsi" w:cstheme="minorBidi"/>
          <w:lang w:val="en-US" w:eastAsia="ja-JP"/>
        </w:rPr>
      </w:pPr>
      <w:hyperlink w:anchor="_Toc61352217" w:history="1">
        <w:r w:rsidRPr="008B7111">
          <w:rPr>
            <w:rStyle w:val="Hyperlink"/>
          </w:rPr>
          <w:t>10.2.1.1</w:t>
        </w:r>
        <w:r>
          <w:rPr>
            <w:rFonts w:asciiTheme="minorHAnsi" w:eastAsiaTheme="minorEastAsia" w:hAnsiTheme="minorHAnsi" w:cstheme="minorBidi"/>
            <w:lang w:val="en-US" w:eastAsia="ja-JP"/>
          </w:rPr>
          <w:tab/>
        </w:r>
        <w:r w:rsidRPr="008B7111">
          <w:rPr>
            <w:rStyle w:val="Hyperlink"/>
          </w:rPr>
          <w:t>Demande d’approbation d'exploitation sur le territoire de [ÉTAT]</w:t>
        </w:r>
        <w:r>
          <w:rPr>
            <w:webHidden/>
          </w:rPr>
          <w:tab/>
        </w:r>
        <w:r>
          <w:rPr>
            <w:webHidden/>
          </w:rPr>
          <w:fldChar w:fldCharType="begin"/>
        </w:r>
        <w:r>
          <w:rPr>
            <w:webHidden/>
          </w:rPr>
          <w:instrText xml:space="preserve"> PAGEREF _Toc61352217 \h </w:instrText>
        </w:r>
        <w:r>
          <w:rPr>
            <w:webHidden/>
          </w:rPr>
        </w:r>
        <w:r>
          <w:rPr>
            <w:webHidden/>
          </w:rPr>
          <w:fldChar w:fldCharType="separate"/>
        </w:r>
        <w:r>
          <w:rPr>
            <w:webHidden/>
          </w:rPr>
          <w:t>3</w:t>
        </w:r>
        <w:r>
          <w:rPr>
            <w:webHidden/>
          </w:rPr>
          <w:fldChar w:fldCharType="end"/>
        </w:r>
      </w:hyperlink>
    </w:p>
    <w:p w14:paraId="49CA8656" w14:textId="127E6FE3" w:rsidR="001A2F07" w:rsidRDefault="001A2F07">
      <w:pPr>
        <w:pStyle w:val="TOC4"/>
        <w:tabs>
          <w:tab w:val="left" w:pos="2520"/>
        </w:tabs>
        <w:rPr>
          <w:rFonts w:asciiTheme="minorHAnsi" w:eastAsiaTheme="minorEastAsia" w:hAnsiTheme="minorHAnsi" w:cstheme="minorBidi"/>
          <w:lang w:val="en-US" w:eastAsia="ja-JP"/>
        </w:rPr>
      </w:pPr>
      <w:hyperlink w:anchor="_Toc61352218" w:history="1">
        <w:r w:rsidRPr="008B7111">
          <w:rPr>
            <w:rStyle w:val="Hyperlink"/>
          </w:rPr>
          <w:t>10.2.1.2</w:t>
        </w:r>
        <w:r>
          <w:rPr>
            <w:rFonts w:asciiTheme="minorHAnsi" w:eastAsiaTheme="minorEastAsia" w:hAnsiTheme="minorHAnsi" w:cstheme="minorBidi"/>
            <w:lang w:val="en-US" w:eastAsia="ja-JP"/>
          </w:rPr>
          <w:tab/>
        </w:r>
        <w:r w:rsidRPr="008B7111">
          <w:rPr>
            <w:rStyle w:val="Hyperlink"/>
          </w:rPr>
          <w:t>Délivrance des spécifications d'exploitation</w:t>
        </w:r>
        <w:r>
          <w:rPr>
            <w:webHidden/>
          </w:rPr>
          <w:tab/>
        </w:r>
        <w:r>
          <w:rPr>
            <w:webHidden/>
          </w:rPr>
          <w:fldChar w:fldCharType="begin"/>
        </w:r>
        <w:r>
          <w:rPr>
            <w:webHidden/>
          </w:rPr>
          <w:instrText xml:space="preserve"> PAGEREF _Toc61352218 \h </w:instrText>
        </w:r>
        <w:r>
          <w:rPr>
            <w:webHidden/>
          </w:rPr>
        </w:r>
        <w:r>
          <w:rPr>
            <w:webHidden/>
          </w:rPr>
          <w:fldChar w:fldCharType="separate"/>
        </w:r>
        <w:r>
          <w:rPr>
            <w:webHidden/>
          </w:rPr>
          <w:t>4</w:t>
        </w:r>
        <w:r>
          <w:rPr>
            <w:webHidden/>
          </w:rPr>
          <w:fldChar w:fldCharType="end"/>
        </w:r>
      </w:hyperlink>
    </w:p>
    <w:p w14:paraId="79906589" w14:textId="6BA7B710" w:rsidR="001A2F07" w:rsidRDefault="001A2F07">
      <w:pPr>
        <w:pStyle w:val="TOC4"/>
        <w:tabs>
          <w:tab w:val="left" w:pos="2520"/>
        </w:tabs>
        <w:rPr>
          <w:rFonts w:asciiTheme="minorHAnsi" w:eastAsiaTheme="minorEastAsia" w:hAnsiTheme="minorHAnsi" w:cstheme="minorBidi"/>
          <w:lang w:val="en-US" w:eastAsia="ja-JP"/>
        </w:rPr>
      </w:pPr>
      <w:hyperlink w:anchor="_Toc61352219" w:history="1">
        <w:r w:rsidRPr="008B7111">
          <w:rPr>
            <w:rStyle w:val="Hyperlink"/>
          </w:rPr>
          <w:t>10.2.1.3</w:t>
        </w:r>
        <w:r>
          <w:rPr>
            <w:rFonts w:asciiTheme="minorHAnsi" w:eastAsiaTheme="minorEastAsia" w:hAnsiTheme="minorHAnsi" w:cstheme="minorBidi"/>
            <w:lang w:val="en-US" w:eastAsia="ja-JP"/>
          </w:rPr>
          <w:tab/>
        </w:r>
        <w:r w:rsidRPr="008B7111">
          <w:rPr>
            <w:rStyle w:val="Hyperlink"/>
          </w:rPr>
          <w:t>Contenu des spécifications d'exploitation</w:t>
        </w:r>
        <w:r>
          <w:rPr>
            <w:webHidden/>
          </w:rPr>
          <w:tab/>
        </w:r>
        <w:r>
          <w:rPr>
            <w:webHidden/>
          </w:rPr>
          <w:fldChar w:fldCharType="begin"/>
        </w:r>
        <w:r>
          <w:rPr>
            <w:webHidden/>
          </w:rPr>
          <w:instrText xml:space="preserve"> PAGEREF _Toc61352219 \h </w:instrText>
        </w:r>
        <w:r>
          <w:rPr>
            <w:webHidden/>
          </w:rPr>
        </w:r>
        <w:r>
          <w:rPr>
            <w:webHidden/>
          </w:rPr>
          <w:fldChar w:fldCharType="separate"/>
        </w:r>
        <w:r>
          <w:rPr>
            <w:webHidden/>
          </w:rPr>
          <w:t>4</w:t>
        </w:r>
        <w:r>
          <w:rPr>
            <w:webHidden/>
          </w:rPr>
          <w:fldChar w:fldCharType="end"/>
        </w:r>
      </w:hyperlink>
    </w:p>
    <w:p w14:paraId="33941FDF" w14:textId="79239B1D" w:rsidR="001A2F07" w:rsidRDefault="001A2F07">
      <w:pPr>
        <w:pStyle w:val="TOC4"/>
        <w:tabs>
          <w:tab w:val="left" w:pos="2520"/>
        </w:tabs>
        <w:rPr>
          <w:rFonts w:asciiTheme="minorHAnsi" w:eastAsiaTheme="minorEastAsia" w:hAnsiTheme="minorHAnsi" w:cstheme="minorBidi"/>
          <w:lang w:val="en-US" w:eastAsia="ja-JP"/>
        </w:rPr>
      </w:pPr>
      <w:hyperlink w:anchor="_Toc61352220" w:history="1">
        <w:r w:rsidRPr="008B7111">
          <w:rPr>
            <w:rStyle w:val="Hyperlink"/>
          </w:rPr>
          <w:t>10.2.1.4</w:t>
        </w:r>
        <w:r>
          <w:rPr>
            <w:rFonts w:asciiTheme="minorHAnsi" w:eastAsiaTheme="minorEastAsia" w:hAnsiTheme="minorHAnsi" w:cstheme="minorBidi"/>
            <w:lang w:val="en-US" w:eastAsia="ja-JP"/>
          </w:rPr>
          <w:tab/>
        </w:r>
        <w:r w:rsidRPr="008B7111">
          <w:rPr>
            <w:rStyle w:val="Hyperlink"/>
          </w:rPr>
          <w:t>Validité continue des spécifications d’exploitation</w:t>
        </w:r>
        <w:r>
          <w:rPr>
            <w:webHidden/>
          </w:rPr>
          <w:tab/>
        </w:r>
        <w:r>
          <w:rPr>
            <w:webHidden/>
          </w:rPr>
          <w:fldChar w:fldCharType="begin"/>
        </w:r>
        <w:r>
          <w:rPr>
            <w:webHidden/>
          </w:rPr>
          <w:instrText xml:space="preserve"> PAGEREF _Toc61352220 \h </w:instrText>
        </w:r>
        <w:r>
          <w:rPr>
            <w:webHidden/>
          </w:rPr>
        </w:r>
        <w:r>
          <w:rPr>
            <w:webHidden/>
          </w:rPr>
          <w:fldChar w:fldCharType="separate"/>
        </w:r>
        <w:r>
          <w:rPr>
            <w:webHidden/>
          </w:rPr>
          <w:t>5</w:t>
        </w:r>
        <w:r>
          <w:rPr>
            <w:webHidden/>
          </w:rPr>
          <w:fldChar w:fldCharType="end"/>
        </w:r>
      </w:hyperlink>
    </w:p>
    <w:p w14:paraId="54978574" w14:textId="52B2A3AC" w:rsidR="001A2F07" w:rsidRDefault="001A2F07">
      <w:pPr>
        <w:pStyle w:val="TOC2"/>
        <w:rPr>
          <w:rFonts w:asciiTheme="minorHAnsi" w:hAnsiTheme="minorHAnsi"/>
          <w:b w:val="0"/>
          <w:lang w:val="en-US" w:eastAsia="ja-JP"/>
        </w:rPr>
      </w:pPr>
      <w:hyperlink w:anchor="_Toc61352221" w:history="1">
        <w:r w:rsidRPr="008B7111">
          <w:rPr>
            <w:rStyle w:val="Hyperlink"/>
          </w:rPr>
          <w:t>10.3</w:t>
        </w:r>
        <w:r>
          <w:rPr>
            <w:rFonts w:asciiTheme="minorHAnsi" w:hAnsiTheme="minorHAnsi"/>
            <w:b w:val="0"/>
            <w:lang w:val="en-US" w:eastAsia="ja-JP"/>
          </w:rPr>
          <w:tab/>
        </w:r>
        <w:r w:rsidRPr="008B7111">
          <w:rPr>
            <w:rStyle w:val="Hyperlink"/>
          </w:rPr>
          <w:t>Manuels, documents et dossiers des exploitants aériens étrangers</w:t>
        </w:r>
        <w:r>
          <w:rPr>
            <w:webHidden/>
          </w:rPr>
          <w:tab/>
        </w:r>
        <w:r>
          <w:rPr>
            <w:webHidden/>
          </w:rPr>
          <w:fldChar w:fldCharType="begin"/>
        </w:r>
        <w:r>
          <w:rPr>
            <w:webHidden/>
          </w:rPr>
          <w:instrText xml:space="preserve"> PAGEREF _Toc61352221 \h </w:instrText>
        </w:r>
        <w:r>
          <w:rPr>
            <w:webHidden/>
          </w:rPr>
        </w:r>
        <w:r>
          <w:rPr>
            <w:webHidden/>
          </w:rPr>
          <w:fldChar w:fldCharType="separate"/>
        </w:r>
        <w:r>
          <w:rPr>
            <w:webHidden/>
          </w:rPr>
          <w:t>5</w:t>
        </w:r>
        <w:r>
          <w:rPr>
            <w:webHidden/>
          </w:rPr>
          <w:fldChar w:fldCharType="end"/>
        </w:r>
      </w:hyperlink>
    </w:p>
    <w:p w14:paraId="53E78C01" w14:textId="14CCA399" w:rsidR="001A2F07" w:rsidRDefault="001A2F07">
      <w:pPr>
        <w:pStyle w:val="TOC4"/>
        <w:tabs>
          <w:tab w:val="left" w:pos="2520"/>
        </w:tabs>
        <w:rPr>
          <w:rFonts w:asciiTheme="minorHAnsi" w:eastAsiaTheme="minorEastAsia" w:hAnsiTheme="minorHAnsi" w:cstheme="minorBidi"/>
          <w:lang w:val="en-US" w:eastAsia="ja-JP"/>
        </w:rPr>
      </w:pPr>
      <w:hyperlink w:anchor="_Toc61352222" w:history="1">
        <w:r w:rsidRPr="008B7111">
          <w:rPr>
            <w:rStyle w:val="Hyperlink"/>
          </w:rPr>
          <w:t>10.3.1.1</w:t>
        </w:r>
        <w:r>
          <w:rPr>
            <w:rFonts w:asciiTheme="minorHAnsi" w:eastAsiaTheme="minorEastAsia" w:hAnsiTheme="minorHAnsi" w:cstheme="minorBidi"/>
            <w:lang w:val="en-US" w:eastAsia="ja-JP"/>
          </w:rPr>
          <w:tab/>
        </w:r>
        <w:r w:rsidRPr="008B7111">
          <w:rPr>
            <w:rStyle w:val="Hyperlink"/>
          </w:rPr>
          <w:t>Livret technique d'aéronef</w:t>
        </w:r>
        <w:r>
          <w:rPr>
            <w:webHidden/>
          </w:rPr>
          <w:tab/>
        </w:r>
        <w:r>
          <w:rPr>
            <w:webHidden/>
          </w:rPr>
          <w:fldChar w:fldCharType="begin"/>
        </w:r>
        <w:r>
          <w:rPr>
            <w:webHidden/>
          </w:rPr>
          <w:instrText xml:space="preserve"> PAGEREF _Toc61352222 \h </w:instrText>
        </w:r>
        <w:r>
          <w:rPr>
            <w:webHidden/>
          </w:rPr>
        </w:r>
        <w:r>
          <w:rPr>
            <w:webHidden/>
          </w:rPr>
          <w:fldChar w:fldCharType="separate"/>
        </w:r>
        <w:r>
          <w:rPr>
            <w:webHidden/>
          </w:rPr>
          <w:t>5</w:t>
        </w:r>
        <w:r>
          <w:rPr>
            <w:webHidden/>
          </w:rPr>
          <w:fldChar w:fldCharType="end"/>
        </w:r>
      </w:hyperlink>
    </w:p>
    <w:p w14:paraId="74F2EC89" w14:textId="6B9DC4A9" w:rsidR="001A2F07" w:rsidRDefault="001A2F07">
      <w:pPr>
        <w:pStyle w:val="TOC4"/>
        <w:tabs>
          <w:tab w:val="left" w:pos="2520"/>
        </w:tabs>
        <w:rPr>
          <w:rFonts w:asciiTheme="minorHAnsi" w:eastAsiaTheme="minorEastAsia" w:hAnsiTheme="minorHAnsi" w:cstheme="minorBidi"/>
          <w:lang w:val="en-US" w:eastAsia="ja-JP"/>
        </w:rPr>
      </w:pPr>
      <w:hyperlink w:anchor="_Toc61352223" w:history="1">
        <w:r w:rsidRPr="008B7111">
          <w:rPr>
            <w:rStyle w:val="Hyperlink"/>
          </w:rPr>
          <w:t>10.3.1.2</w:t>
        </w:r>
        <w:r>
          <w:rPr>
            <w:rFonts w:asciiTheme="minorHAnsi" w:eastAsiaTheme="minorEastAsia" w:hAnsiTheme="minorHAnsi" w:cstheme="minorBidi"/>
            <w:lang w:val="en-US" w:eastAsia="ja-JP"/>
          </w:rPr>
          <w:tab/>
        </w:r>
        <w:r w:rsidRPr="008B7111">
          <w:rPr>
            <w:rStyle w:val="Hyperlink"/>
          </w:rPr>
          <w:t>Manuels, documents et licences devant être transportés</w:t>
        </w:r>
        <w:r>
          <w:rPr>
            <w:webHidden/>
          </w:rPr>
          <w:tab/>
        </w:r>
        <w:r>
          <w:rPr>
            <w:webHidden/>
          </w:rPr>
          <w:fldChar w:fldCharType="begin"/>
        </w:r>
        <w:r>
          <w:rPr>
            <w:webHidden/>
          </w:rPr>
          <w:instrText xml:space="preserve"> PAGEREF _Toc61352223 \h </w:instrText>
        </w:r>
        <w:r>
          <w:rPr>
            <w:webHidden/>
          </w:rPr>
        </w:r>
        <w:r>
          <w:rPr>
            <w:webHidden/>
          </w:rPr>
          <w:fldChar w:fldCharType="separate"/>
        </w:r>
        <w:r>
          <w:rPr>
            <w:webHidden/>
          </w:rPr>
          <w:t>6</w:t>
        </w:r>
        <w:r>
          <w:rPr>
            <w:webHidden/>
          </w:rPr>
          <w:fldChar w:fldCharType="end"/>
        </w:r>
      </w:hyperlink>
    </w:p>
    <w:p w14:paraId="26692C5F" w14:textId="5CA3A7FD" w:rsidR="001A2F07" w:rsidRDefault="001A2F07">
      <w:pPr>
        <w:pStyle w:val="TOC4"/>
        <w:tabs>
          <w:tab w:val="left" w:pos="2520"/>
        </w:tabs>
        <w:rPr>
          <w:rFonts w:asciiTheme="minorHAnsi" w:eastAsiaTheme="minorEastAsia" w:hAnsiTheme="minorHAnsi" w:cstheme="minorBidi"/>
          <w:lang w:val="en-US" w:eastAsia="ja-JP"/>
        </w:rPr>
      </w:pPr>
      <w:hyperlink w:anchor="_Toc61352224" w:history="1">
        <w:r w:rsidRPr="008B7111">
          <w:rPr>
            <w:rStyle w:val="Hyperlink"/>
          </w:rPr>
          <w:t>10.3.1.3</w:t>
        </w:r>
        <w:r>
          <w:rPr>
            <w:rFonts w:asciiTheme="minorHAnsi" w:eastAsiaTheme="minorEastAsia" w:hAnsiTheme="minorHAnsi" w:cstheme="minorBidi"/>
            <w:lang w:val="en-US" w:eastAsia="ja-JP"/>
          </w:rPr>
          <w:tab/>
        </w:r>
        <w:r w:rsidRPr="008B7111">
          <w:rPr>
            <w:rStyle w:val="Hyperlink"/>
          </w:rPr>
          <w:t>Informations et formulaires supplémentaires devant être transportés</w:t>
        </w:r>
        <w:r>
          <w:rPr>
            <w:webHidden/>
          </w:rPr>
          <w:tab/>
        </w:r>
        <w:r>
          <w:rPr>
            <w:webHidden/>
          </w:rPr>
          <w:fldChar w:fldCharType="begin"/>
        </w:r>
        <w:r>
          <w:rPr>
            <w:webHidden/>
          </w:rPr>
          <w:instrText xml:space="preserve"> PAGEREF _Toc61352224 \h </w:instrText>
        </w:r>
        <w:r>
          <w:rPr>
            <w:webHidden/>
          </w:rPr>
        </w:r>
        <w:r>
          <w:rPr>
            <w:webHidden/>
          </w:rPr>
          <w:fldChar w:fldCharType="separate"/>
        </w:r>
        <w:r>
          <w:rPr>
            <w:webHidden/>
          </w:rPr>
          <w:t>6</w:t>
        </w:r>
        <w:r>
          <w:rPr>
            <w:webHidden/>
          </w:rPr>
          <w:fldChar w:fldCharType="end"/>
        </w:r>
      </w:hyperlink>
    </w:p>
    <w:p w14:paraId="2BD801DE" w14:textId="13912F09" w:rsidR="001A2F07" w:rsidRDefault="001A2F07">
      <w:pPr>
        <w:pStyle w:val="TOC4"/>
        <w:tabs>
          <w:tab w:val="left" w:pos="2520"/>
        </w:tabs>
        <w:rPr>
          <w:rFonts w:asciiTheme="minorHAnsi" w:eastAsiaTheme="minorEastAsia" w:hAnsiTheme="minorHAnsi" w:cstheme="minorBidi"/>
          <w:lang w:val="en-US" w:eastAsia="ja-JP"/>
        </w:rPr>
      </w:pPr>
      <w:hyperlink w:anchor="_Toc61352225" w:history="1">
        <w:r w:rsidRPr="008B7111">
          <w:rPr>
            <w:rStyle w:val="Hyperlink"/>
          </w:rPr>
          <w:t>10.3.1.4</w:t>
        </w:r>
        <w:r>
          <w:rPr>
            <w:rFonts w:asciiTheme="minorHAnsi" w:eastAsiaTheme="minorEastAsia" w:hAnsiTheme="minorHAnsi" w:cstheme="minorBidi"/>
            <w:lang w:val="en-US" w:eastAsia="ja-JP"/>
          </w:rPr>
          <w:tab/>
        </w:r>
        <w:r w:rsidRPr="008B7111">
          <w:rPr>
            <w:rStyle w:val="Hyperlink"/>
          </w:rPr>
          <w:t>Présentation des documents, des manuels et des dossiers</w:t>
        </w:r>
        <w:r>
          <w:rPr>
            <w:webHidden/>
          </w:rPr>
          <w:tab/>
        </w:r>
        <w:r>
          <w:rPr>
            <w:webHidden/>
          </w:rPr>
          <w:fldChar w:fldCharType="begin"/>
        </w:r>
        <w:r>
          <w:rPr>
            <w:webHidden/>
          </w:rPr>
          <w:instrText xml:space="preserve"> PAGEREF _Toc61352225 \h </w:instrText>
        </w:r>
        <w:r>
          <w:rPr>
            <w:webHidden/>
          </w:rPr>
        </w:r>
        <w:r>
          <w:rPr>
            <w:webHidden/>
          </w:rPr>
          <w:fldChar w:fldCharType="separate"/>
        </w:r>
        <w:r>
          <w:rPr>
            <w:webHidden/>
          </w:rPr>
          <w:t>7</w:t>
        </w:r>
        <w:r>
          <w:rPr>
            <w:webHidden/>
          </w:rPr>
          <w:fldChar w:fldCharType="end"/>
        </w:r>
      </w:hyperlink>
    </w:p>
    <w:p w14:paraId="18CC74D2" w14:textId="3E975CA8" w:rsidR="001A2F07" w:rsidRDefault="001A2F07">
      <w:pPr>
        <w:pStyle w:val="TOC4"/>
        <w:tabs>
          <w:tab w:val="left" w:pos="2520"/>
        </w:tabs>
        <w:rPr>
          <w:rFonts w:asciiTheme="minorHAnsi" w:eastAsiaTheme="minorEastAsia" w:hAnsiTheme="minorHAnsi" w:cstheme="minorBidi"/>
          <w:lang w:val="en-US" w:eastAsia="ja-JP"/>
        </w:rPr>
      </w:pPr>
      <w:hyperlink w:anchor="_Toc61352226" w:history="1">
        <w:r w:rsidRPr="008B7111">
          <w:rPr>
            <w:rStyle w:val="Hyperlink"/>
          </w:rPr>
          <w:t>10.3.1.5</w:t>
        </w:r>
        <w:r>
          <w:rPr>
            <w:rFonts w:asciiTheme="minorHAnsi" w:eastAsiaTheme="minorEastAsia" w:hAnsiTheme="minorHAnsi" w:cstheme="minorBidi"/>
            <w:lang w:val="en-US" w:eastAsia="ja-JP"/>
          </w:rPr>
          <w:tab/>
        </w:r>
        <w:r w:rsidRPr="008B7111">
          <w:rPr>
            <w:rStyle w:val="Hyperlink"/>
          </w:rPr>
          <w:t>Conservation, production et utilisation des enregistrements par les enregistreurs de bord</w:t>
        </w:r>
        <w:r>
          <w:rPr>
            <w:webHidden/>
          </w:rPr>
          <w:tab/>
        </w:r>
        <w:r>
          <w:rPr>
            <w:webHidden/>
          </w:rPr>
          <w:fldChar w:fldCharType="begin"/>
        </w:r>
        <w:r>
          <w:rPr>
            <w:webHidden/>
          </w:rPr>
          <w:instrText xml:space="preserve"> PAGEREF _Toc61352226 \h </w:instrText>
        </w:r>
        <w:r>
          <w:rPr>
            <w:webHidden/>
          </w:rPr>
        </w:r>
        <w:r>
          <w:rPr>
            <w:webHidden/>
          </w:rPr>
          <w:fldChar w:fldCharType="separate"/>
        </w:r>
        <w:r>
          <w:rPr>
            <w:webHidden/>
          </w:rPr>
          <w:t>7</w:t>
        </w:r>
        <w:r>
          <w:rPr>
            <w:webHidden/>
          </w:rPr>
          <w:fldChar w:fldCharType="end"/>
        </w:r>
      </w:hyperlink>
    </w:p>
    <w:p w14:paraId="76AA6797" w14:textId="2058F3E8" w:rsidR="001A2F07" w:rsidRDefault="001A2F07">
      <w:pPr>
        <w:pStyle w:val="TOC2"/>
        <w:rPr>
          <w:rFonts w:asciiTheme="minorHAnsi" w:hAnsiTheme="minorHAnsi"/>
          <w:b w:val="0"/>
          <w:lang w:val="en-US" w:eastAsia="ja-JP"/>
        </w:rPr>
      </w:pPr>
      <w:hyperlink w:anchor="_Toc61352227" w:history="1">
        <w:r w:rsidRPr="008B7111">
          <w:rPr>
            <w:rStyle w:val="Hyperlink"/>
          </w:rPr>
          <w:t>10.4</w:t>
        </w:r>
        <w:r>
          <w:rPr>
            <w:rFonts w:asciiTheme="minorHAnsi" w:hAnsiTheme="minorHAnsi"/>
            <w:b w:val="0"/>
            <w:lang w:val="en-US" w:eastAsia="ja-JP"/>
          </w:rPr>
          <w:tab/>
        </w:r>
        <w:r w:rsidRPr="008B7111">
          <w:rPr>
            <w:rStyle w:val="Hyperlink"/>
          </w:rPr>
          <w:t>Exploitation et performance</w:t>
        </w:r>
        <w:r>
          <w:rPr>
            <w:webHidden/>
          </w:rPr>
          <w:tab/>
        </w:r>
        <w:r>
          <w:rPr>
            <w:webHidden/>
          </w:rPr>
          <w:fldChar w:fldCharType="begin"/>
        </w:r>
        <w:r>
          <w:rPr>
            <w:webHidden/>
          </w:rPr>
          <w:instrText xml:space="preserve"> PAGEREF _Toc61352227 \h </w:instrText>
        </w:r>
        <w:r>
          <w:rPr>
            <w:webHidden/>
          </w:rPr>
        </w:r>
        <w:r>
          <w:rPr>
            <w:webHidden/>
          </w:rPr>
          <w:fldChar w:fldCharType="separate"/>
        </w:r>
        <w:r>
          <w:rPr>
            <w:webHidden/>
          </w:rPr>
          <w:t>7</w:t>
        </w:r>
        <w:r>
          <w:rPr>
            <w:webHidden/>
          </w:rPr>
          <w:fldChar w:fldCharType="end"/>
        </w:r>
      </w:hyperlink>
    </w:p>
    <w:p w14:paraId="0254FAC1" w14:textId="75479037" w:rsidR="001A2F07" w:rsidRDefault="001A2F07">
      <w:pPr>
        <w:pStyle w:val="TOC4"/>
        <w:tabs>
          <w:tab w:val="left" w:pos="2520"/>
        </w:tabs>
        <w:rPr>
          <w:rFonts w:asciiTheme="minorHAnsi" w:eastAsiaTheme="minorEastAsia" w:hAnsiTheme="minorHAnsi" w:cstheme="minorBidi"/>
          <w:lang w:val="en-US" w:eastAsia="ja-JP"/>
        </w:rPr>
      </w:pPr>
      <w:hyperlink w:anchor="_Toc61352228" w:history="1">
        <w:r w:rsidRPr="008B7111">
          <w:rPr>
            <w:rStyle w:val="Hyperlink"/>
          </w:rPr>
          <w:t>10.4.1.1</w:t>
        </w:r>
        <w:r>
          <w:rPr>
            <w:rFonts w:asciiTheme="minorHAnsi" w:eastAsiaTheme="minorEastAsia" w:hAnsiTheme="minorHAnsi" w:cstheme="minorBidi"/>
            <w:lang w:val="en-US" w:eastAsia="ja-JP"/>
          </w:rPr>
          <w:tab/>
        </w:r>
        <w:r w:rsidRPr="008B7111">
          <w:rPr>
            <w:rStyle w:val="Hyperlink"/>
          </w:rPr>
          <w:t>Calcul de la masse pesée des passagers et des bagages</w:t>
        </w:r>
        <w:r>
          <w:rPr>
            <w:webHidden/>
          </w:rPr>
          <w:tab/>
        </w:r>
        <w:r>
          <w:rPr>
            <w:webHidden/>
          </w:rPr>
          <w:fldChar w:fldCharType="begin"/>
        </w:r>
        <w:r>
          <w:rPr>
            <w:webHidden/>
          </w:rPr>
          <w:instrText xml:space="preserve"> PAGEREF _Toc61352228 \h </w:instrText>
        </w:r>
        <w:r>
          <w:rPr>
            <w:webHidden/>
          </w:rPr>
        </w:r>
        <w:r>
          <w:rPr>
            <w:webHidden/>
          </w:rPr>
          <w:fldChar w:fldCharType="separate"/>
        </w:r>
        <w:r>
          <w:rPr>
            <w:webHidden/>
          </w:rPr>
          <w:t>7</w:t>
        </w:r>
        <w:r>
          <w:rPr>
            <w:webHidden/>
          </w:rPr>
          <w:fldChar w:fldCharType="end"/>
        </w:r>
      </w:hyperlink>
    </w:p>
    <w:p w14:paraId="11246B00" w14:textId="27DF5AF8" w:rsidR="001A2F07" w:rsidRDefault="001A2F07">
      <w:pPr>
        <w:pStyle w:val="TOC4"/>
        <w:tabs>
          <w:tab w:val="left" w:pos="2520"/>
        </w:tabs>
        <w:rPr>
          <w:rFonts w:asciiTheme="minorHAnsi" w:eastAsiaTheme="minorEastAsia" w:hAnsiTheme="minorHAnsi" w:cstheme="minorBidi"/>
          <w:lang w:val="en-US" w:eastAsia="ja-JP"/>
        </w:rPr>
      </w:pPr>
      <w:hyperlink w:anchor="_Toc61352229" w:history="1">
        <w:r w:rsidRPr="008B7111">
          <w:rPr>
            <w:rStyle w:val="Hyperlink"/>
          </w:rPr>
          <w:t>10.4.1.2</w:t>
        </w:r>
        <w:r>
          <w:rPr>
            <w:rFonts w:asciiTheme="minorHAnsi" w:eastAsiaTheme="minorEastAsia" w:hAnsiTheme="minorHAnsi" w:cstheme="minorBidi"/>
            <w:lang w:val="en-US" w:eastAsia="ja-JP"/>
          </w:rPr>
          <w:tab/>
        </w:r>
        <w:r w:rsidRPr="008B7111">
          <w:rPr>
            <w:rStyle w:val="Hyperlink"/>
          </w:rPr>
          <w:t>Avions monomoteurs opérant de nuit ou aux conditions météorologiques de vol aux instruments</w:t>
        </w:r>
        <w:r>
          <w:rPr>
            <w:webHidden/>
          </w:rPr>
          <w:tab/>
        </w:r>
        <w:r>
          <w:rPr>
            <w:webHidden/>
          </w:rPr>
          <w:fldChar w:fldCharType="begin"/>
        </w:r>
        <w:r>
          <w:rPr>
            <w:webHidden/>
          </w:rPr>
          <w:instrText xml:space="preserve"> PAGEREF _Toc61352229 \h </w:instrText>
        </w:r>
        <w:r>
          <w:rPr>
            <w:webHidden/>
          </w:rPr>
        </w:r>
        <w:r>
          <w:rPr>
            <w:webHidden/>
          </w:rPr>
          <w:fldChar w:fldCharType="separate"/>
        </w:r>
        <w:r>
          <w:rPr>
            <w:webHidden/>
          </w:rPr>
          <w:t>7</w:t>
        </w:r>
        <w:r>
          <w:rPr>
            <w:webHidden/>
          </w:rPr>
          <w:fldChar w:fldCharType="end"/>
        </w:r>
      </w:hyperlink>
    </w:p>
    <w:p w14:paraId="3D298AE9" w14:textId="1ACE22FC" w:rsidR="001A2F07" w:rsidRDefault="001A2F07">
      <w:pPr>
        <w:pStyle w:val="TOC4"/>
        <w:tabs>
          <w:tab w:val="left" w:pos="2520"/>
        </w:tabs>
        <w:rPr>
          <w:rFonts w:asciiTheme="minorHAnsi" w:eastAsiaTheme="minorEastAsia" w:hAnsiTheme="minorHAnsi" w:cstheme="minorBidi"/>
          <w:lang w:val="en-US" w:eastAsia="ja-JP"/>
        </w:rPr>
      </w:pPr>
      <w:hyperlink w:anchor="_Toc61352230" w:history="1">
        <w:r w:rsidRPr="008B7111">
          <w:rPr>
            <w:rStyle w:val="Hyperlink"/>
          </w:rPr>
          <w:t>10.4.1.3</w:t>
        </w:r>
        <w:r>
          <w:rPr>
            <w:rFonts w:asciiTheme="minorHAnsi" w:eastAsiaTheme="minorEastAsia" w:hAnsiTheme="minorHAnsi" w:cstheme="minorBidi"/>
            <w:lang w:val="en-US" w:eastAsia="ja-JP"/>
          </w:rPr>
          <w:tab/>
        </w:r>
        <w:r w:rsidRPr="008B7111">
          <w:rPr>
            <w:rStyle w:val="Hyperlink"/>
          </w:rPr>
          <w:t>Exploitation avec un seul pilote aux règles de vol aux instruments ou de nuit</w:t>
        </w:r>
        <w:r>
          <w:rPr>
            <w:webHidden/>
          </w:rPr>
          <w:tab/>
        </w:r>
        <w:r>
          <w:rPr>
            <w:webHidden/>
          </w:rPr>
          <w:fldChar w:fldCharType="begin"/>
        </w:r>
        <w:r>
          <w:rPr>
            <w:webHidden/>
          </w:rPr>
          <w:instrText xml:space="preserve"> PAGEREF _Toc61352230 \h </w:instrText>
        </w:r>
        <w:r>
          <w:rPr>
            <w:webHidden/>
          </w:rPr>
        </w:r>
        <w:r>
          <w:rPr>
            <w:webHidden/>
          </w:rPr>
          <w:fldChar w:fldCharType="separate"/>
        </w:r>
        <w:r>
          <w:rPr>
            <w:webHidden/>
          </w:rPr>
          <w:t>8</w:t>
        </w:r>
        <w:r>
          <w:rPr>
            <w:webHidden/>
          </w:rPr>
          <w:fldChar w:fldCharType="end"/>
        </w:r>
      </w:hyperlink>
    </w:p>
    <w:p w14:paraId="7DC2E80E" w14:textId="4B9DF11E" w:rsidR="001A2F07" w:rsidRDefault="001A2F07">
      <w:pPr>
        <w:pStyle w:val="TOC4"/>
        <w:tabs>
          <w:tab w:val="left" w:pos="2520"/>
        </w:tabs>
        <w:rPr>
          <w:rFonts w:asciiTheme="minorHAnsi" w:eastAsiaTheme="minorEastAsia" w:hAnsiTheme="minorHAnsi" w:cstheme="minorBidi"/>
          <w:lang w:val="en-US" w:eastAsia="ja-JP"/>
        </w:rPr>
      </w:pPr>
      <w:hyperlink w:anchor="_Toc61352231" w:history="1">
        <w:r w:rsidRPr="008B7111">
          <w:rPr>
            <w:rStyle w:val="Hyperlink"/>
          </w:rPr>
          <w:t>10.4.1.4</w:t>
        </w:r>
        <w:r>
          <w:rPr>
            <w:rFonts w:asciiTheme="minorHAnsi" w:eastAsiaTheme="minorEastAsia" w:hAnsiTheme="minorHAnsi" w:cstheme="minorBidi"/>
            <w:lang w:val="en-US" w:eastAsia="ja-JP"/>
          </w:rPr>
          <w:tab/>
        </w:r>
        <w:r w:rsidRPr="008B7111">
          <w:rPr>
            <w:rStyle w:val="Hyperlink"/>
          </w:rPr>
          <w:t>Règles de vol dans [ÉTAT]</w:t>
        </w:r>
        <w:r>
          <w:rPr>
            <w:webHidden/>
          </w:rPr>
          <w:tab/>
        </w:r>
        <w:r>
          <w:rPr>
            <w:webHidden/>
          </w:rPr>
          <w:fldChar w:fldCharType="begin"/>
        </w:r>
        <w:r>
          <w:rPr>
            <w:webHidden/>
          </w:rPr>
          <w:instrText xml:space="preserve"> PAGEREF _Toc61352231 \h </w:instrText>
        </w:r>
        <w:r>
          <w:rPr>
            <w:webHidden/>
          </w:rPr>
        </w:r>
        <w:r>
          <w:rPr>
            <w:webHidden/>
          </w:rPr>
          <w:fldChar w:fldCharType="separate"/>
        </w:r>
        <w:r>
          <w:rPr>
            <w:webHidden/>
          </w:rPr>
          <w:t>8</w:t>
        </w:r>
        <w:r>
          <w:rPr>
            <w:webHidden/>
          </w:rPr>
          <w:fldChar w:fldCharType="end"/>
        </w:r>
      </w:hyperlink>
    </w:p>
    <w:p w14:paraId="394D5201" w14:textId="2435D50E" w:rsidR="001A2F07" w:rsidRDefault="001A2F07">
      <w:pPr>
        <w:pStyle w:val="TOC2"/>
        <w:rPr>
          <w:rFonts w:asciiTheme="minorHAnsi" w:hAnsiTheme="minorHAnsi"/>
          <w:b w:val="0"/>
          <w:lang w:val="en-US" w:eastAsia="ja-JP"/>
        </w:rPr>
      </w:pPr>
      <w:hyperlink w:anchor="_Toc61352232" w:history="1">
        <w:r w:rsidRPr="008B7111">
          <w:rPr>
            <w:rStyle w:val="Hyperlink"/>
          </w:rPr>
          <w:t>10.5</w:t>
        </w:r>
        <w:r>
          <w:rPr>
            <w:rFonts w:asciiTheme="minorHAnsi" w:hAnsiTheme="minorHAnsi"/>
            <w:b w:val="0"/>
            <w:lang w:val="en-US" w:eastAsia="ja-JP"/>
          </w:rPr>
          <w:tab/>
        </w:r>
        <w:r w:rsidRPr="008B7111">
          <w:rPr>
            <w:rStyle w:val="Hyperlink"/>
          </w:rPr>
          <w:t>Qualifications des membres de l'équipage de conduite</w:t>
        </w:r>
        <w:r>
          <w:rPr>
            <w:webHidden/>
          </w:rPr>
          <w:tab/>
        </w:r>
        <w:r>
          <w:rPr>
            <w:webHidden/>
          </w:rPr>
          <w:fldChar w:fldCharType="begin"/>
        </w:r>
        <w:r>
          <w:rPr>
            <w:webHidden/>
          </w:rPr>
          <w:instrText xml:space="preserve"> PAGEREF _Toc61352232 \h </w:instrText>
        </w:r>
        <w:r>
          <w:rPr>
            <w:webHidden/>
          </w:rPr>
        </w:r>
        <w:r>
          <w:rPr>
            <w:webHidden/>
          </w:rPr>
          <w:fldChar w:fldCharType="separate"/>
        </w:r>
        <w:r>
          <w:rPr>
            <w:webHidden/>
          </w:rPr>
          <w:t>8</w:t>
        </w:r>
        <w:r>
          <w:rPr>
            <w:webHidden/>
          </w:rPr>
          <w:fldChar w:fldCharType="end"/>
        </w:r>
      </w:hyperlink>
    </w:p>
    <w:p w14:paraId="664FC003" w14:textId="7B419B1F" w:rsidR="001A2F07" w:rsidRDefault="001A2F07">
      <w:pPr>
        <w:pStyle w:val="TOC4"/>
        <w:tabs>
          <w:tab w:val="left" w:pos="2520"/>
        </w:tabs>
        <w:rPr>
          <w:rFonts w:asciiTheme="minorHAnsi" w:eastAsiaTheme="minorEastAsia" w:hAnsiTheme="minorHAnsi" w:cstheme="minorBidi"/>
          <w:lang w:val="en-US" w:eastAsia="ja-JP"/>
        </w:rPr>
      </w:pPr>
      <w:hyperlink w:anchor="_Toc61352233" w:history="1">
        <w:r w:rsidRPr="008B7111">
          <w:rPr>
            <w:rStyle w:val="Hyperlink"/>
          </w:rPr>
          <w:t>10.5.1.1</w:t>
        </w:r>
        <w:r>
          <w:rPr>
            <w:rFonts w:asciiTheme="minorHAnsi" w:eastAsiaTheme="minorEastAsia" w:hAnsiTheme="minorHAnsi" w:cstheme="minorBidi"/>
            <w:lang w:val="en-US" w:eastAsia="ja-JP"/>
          </w:rPr>
          <w:tab/>
        </w:r>
        <w:r w:rsidRPr="008B7111">
          <w:rPr>
            <w:rStyle w:val="Hyperlink"/>
          </w:rPr>
          <w:t>Généralités</w:t>
        </w:r>
        <w:r>
          <w:rPr>
            <w:webHidden/>
          </w:rPr>
          <w:tab/>
        </w:r>
        <w:r>
          <w:rPr>
            <w:webHidden/>
          </w:rPr>
          <w:fldChar w:fldCharType="begin"/>
        </w:r>
        <w:r>
          <w:rPr>
            <w:webHidden/>
          </w:rPr>
          <w:instrText xml:space="preserve"> PAGEREF _Toc61352233 \h </w:instrText>
        </w:r>
        <w:r>
          <w:rPr>
            <w:webHidden/>
          </w:rPr>
        </w:r>
        <w:r>
          <w:rPr>
            <w:webHidden/>
          </w:rPr>
          <w:fldChar w:fldCharType="separate"/>
        </w:r>
        <w:r>
          <w:rPr>
            <w:webHidden/>
          </w:rPr>
          <w:t>8</w:t>
        </w:r>
        <w:r>
          <w:rPr>
            <w:webHidden/>
          </w:rPr>
          <w:fldChar w:fldCharType="end"/>
        </w:r>
      </w:hyperlink>
    </w:p>
    <w:p w14:paraId="1C861027" w14:textId="5AD9E144" w:rsidR="001A2F07" w:rsidRDefault="001A2F07">
      <w:pPr>
        <w:pStyle w:val="TOC4"/>
        <w:tabs>
          <w:tab w:val="left" w:pos="2520"/>
        </w:tabs>
        <w:rPr>
          <w:rFonts w:asciiTheme="minorHAnsi" w:eastAsiaTheme="minorEastAsia" w:hAnsiTheme="minorHAnsi" w:cstheme="minorBidi"/>
          <w:lang w:val="en-US" w:eastAsia="ja-JP"/>
        </w:rPr>
      </w:pPr>
      <w:hyperlink w:anchor="_Toc61352234" w:history="1">
        <w:r w:rsidRPr="008B7111">
          <w:rPr>
            <w:rStyle w:val="Hyperlink"/>
          </w:rPr>
          <w:t>10.5.1.2</w:t>
        </w:r>
        <w:r>
          <w:rPr>
            <w:rFonts w:asciiTheme="minorHAnsi" w:eastAsiaTheme="minorEastAsia" w:hAnsiTheme="minorHAnsi" w:cstheme="minorBidi"/>
            <w:lang w:val="en-US" w:eastAsia="ja-JP"/>
          </w:rPr>
          <w:tab/>
        </w:r>
        <w:r w:rsidRPr="008B7111">
          <w:rPr>
            <w:rStyle w:val="Hyperlink"/>
          </w:rPr>
          <w:t>Limites d'âge</w:t>
        </w:r>
        <w:r>
          <w:rPr>
            <w:webHidden/>
          </w:rPr>
          <w:tab/>
        </w:r>
        <w:r>
          <w:rPr>
            <w:webHidden/>
          </w:rPr>
          <w:fldChar w:fldCharType="begin"/>
        </w:r>
        <w:r>
          <w:rPr>
            <w:webHidden/>
          </w:rPr>
          <w:instrText xml:space="preserve"> PAGEREF _Toc61352234 \h </w:instrText>
        </w:r>
        <w:r>
          <w:rPr>
            <w:webHidden/>
          </w:rPr>
        </w:r>
        <w:r>
          <w:rPr>
            <w:webHidden/>
          </w:rPr>
          <w:fldChar w:fldCharType="separate"/>
        </w:r>
        <w:r>
          <w:rPr>
            <w:webHidden/>
          </w:rPr>
          <w:t>9</w:t>
        </w:r>
        <w:r>
          <w:rPr>
            <w:webHidden/>
          </w:rPr>
          <w:fldChar w:fldCharType="end"/>
        </w:r>
      </w:hyperlink>
    </w:p>
    <w:p w14:paraId="5E267292" w14:textId="51EE771B" w:rsidR="001A2F07" w:rsidRDefault="001A2F07">
      <w:pPr>
        <w:pStyle w:val="TOC4"/>
        <w:tabs>
          <w:tab w:val="left" w:pos="2520"/>
        </w:tabs>
        <w:rPr>
          <w:rFonts w:asciiTheme="minorHAnsi" w:eastAsiaTheme="minorEastAsia" w:hAnsiTheme="minorHAnsi" w:cstheme="minorBidi"/>
          <w:lang w:val="en-US" w:eastAsia="ja-JP"/>
        </w:rPr>
      </w:pPr>
      <w:hyperlink w:anchor="_Toc61352235" w:history="1">
        <w:r w:rsidRPr="008B7111">
          <w:rPr>
            <w:rStyle w:val="Hyperlink"/>
          </w:rPr>
          <w:t>10.5.1.3</w:t>
        </w:r>
        <w:r>
          <w:rPr>
            <w:rFonts w:asciiTheme="minorHAnsi" w:eastAsiaTheme="minorEastAsia" w:hAnsiTheme="minorHAnsi" w:cstheme="minorBidi"/>
            <w:lang w:val="en-US" w:eastAsia="ja-JP"/>
          </w:rPr>
          <w:tab/>
        </w:r>
        <w:r w:rsidRPr="008B7111">
          <w:rPr>
            <w:rStyle w:val="Hyperlink"/>
          </w:rPr>
          <w:t>Compétence linguistique</w:t>
        </w:r>
        <w:r>
          <w:rPr>
            <w:webHidden/>
          </w:rPr>
          <w:tab/>
        </w:r>
        <w:r>
          <w:rPr>
            <w:webHidden/>
          </w:rPr>
          <w:fldChar w:fldCharType="begin"/>
        </w:r>
        <w:r>
          <w:rPr>
            <w:webHidden/>
          </w:rPr>
          <w:instrText xml:space="preserve"> PAGEREF _Toc61352235 \h </w:instrText>
        </w:r>
        <w:r>
          <w:rPr>
            <w:webHidden/>
          </w:rPr>
        </w:r>
        <w:r>
          <w:rPr>
            <w:webHidden/>
          </w:rPr>
          <w:fldChar w:fldCharType="separate"/>
        </w:r>
        <w:r>
          <w:rPr>
            <w:webHidden/>
          </w:rPr>
          <w:t>9</w:t>
        </w:r>
        <w:r>
          <w:rPr>
            <w:webHidden/>
          </w:rPr>
          <w:fldChar w:fldCharType="end"/>
        </w:r>
      </w:hyperlink>
    </w:p>
    <w:p w14:paraId="0406330B" w14:textId="36255688" w:rsidR="001A2F07" w:rsidRDefault="001A2F07">
      <w:pPr>
        <w:pStyle w:val="TOC2"/>
        <w:rPr>
          <w:rFonts w:asciiTheme="minorHAnsi" w:hAnsiTheme="minorHAnsi"/>
          <w:b w:val="0"/>
          <w:lang w:val="en-US" w:eastAsia="ja-JP"/>
        </w:rPr>
      </w:pPr>
      <w:hyperlink w:anchor="_Toc61352236" w:history="1">
        <w:r w:rsidRPr="008B7111">
          <w:rPr>
            <w:rStyle w:val="Hyperlink"/>
          </w:rPr>
          <w:t>10.6</w:t>
        </w:r>
        <w:r>
          <w:rPr>
            <w:rFonts w:asciiTheme="minorHAnsi" w:hAnsiTheme="minorHAnsi"/>
            <w:b w:val="0"/>
            <w:lang w:val="en-US" w:eastAsia="ja-JP"/>
          </w:rPr>
          <w:tab/>
        </w:r>
        <w:r w:rsidRPr="008B7111">
          <w:rPr>
            <w:rStyle w:val="Hyperlink"/>
          </w:rPr>
          <w:t>Sécurité</w:t>
        </w:r>
        <w:r>
          <w:rPr>
            <w:webHidden/>
          </w:rPr>
          <w:tab/>
        </w:r>
        <w:r>
          <w:rPr>
            <w:webHidden/>
          </w:rPr>
          <w:fldChar w:fldCharType="begin"/>
        </w:r>
        <w:r>
          <w:rPr>
            <w:webHidden/>
          </w:rPr>
          <w:instrText xml:space="preserve"> PAGEREF _Toc61352236 \h </w:instrText>
        </w:r>
        <w:r>
          <w:rPr>
            <w:webHidden/>
          </w:rPr>
        </w:r>
        <w:r>
          <w:rPr>
            <w:webHidden/>
          </w:rPr>
          <w:fldChar w:fldCharType="separate"/>
        </w:r>
        <w:r>
          <w:rPr>
            <w:webHidden/>
          </w:rPr>
          <w:t>9</w:t>
        </w:r>
        <w:r>
          <w:rPr>
            <w:webHidden/>
          </w:rPr>
          <w:fldChar w:fldCharType="end"/>
        </w:r>
      </w:hyperlink>
    </w:p>
    <w:p w14:paraId="7CE0E4F7" w14:textId="3588D8FA" w:rsidR="001A2F07" w:rsidRDefault="001A2F07">
      <w:pPr>
        <w:pStyle w:val="TOC4"/>
        <w:tabs>
          <w:tab w:val="left" w:pos="2520"/>
        </w:tabs>
        <w:rPr>
          <w:rFonts w:asciiTheme="minorHAnsi" w:eastAsiaTheme="minorEastAsia" w:hAnsiTheme="minorHAnsi" w:cstheme="minorBidi"/>
          <w:lang w:val="en-US" w:eastAsia="ja-JP"/>
        </w:rPr>
      </w:pPr>
      <w:hyperlink w:anchor="_Toc61352237" w:history="1">
        <w:r w:rsidRPr="008B7111">
          <w:rPr>
            <w:rStyle w:val="Hyperlink"/>
          </w:rPr>
          <w:t>10.6.1.1</w:t>
        </w:r>
        <w:r>
          <w:rPr>
            <w:rFonts w:asciiTheme="minorHAnsi" w:eastAsiaTheme="minorEastAsia" w:hAnsiTheme="minorHAnsi" w:cstheme="minorBidi"/>
            <w:lang w:val="en-US" w:eastAsia="ja-JP"/>
          </w:rPr>
          <w:tab/>
        </w:r>
        <w:r w:rsidRPr="008B7111">
          <w:rPr>
            <w:rStyle w:val="Hyperlink"/>
          </w:rPr>
          <w:t>Sécurité des aéronefs</w:t>
        </w:r>
        <w:r>
          <w:rPr>
            <w:webHidden/>
          </w:rPr>
          <w:tab/>
        </w:r>
        <w:r>
          <w:rPr>
            <w:webHidden/>
          </w:rPr>
          <w:fldChar w:fldCharType="begin"/>
        </w:r>
        <w:r>
          <w:rPr>
            <w:webHidden/>
          </w:rPr>
          <w:instrText xml:space="preserve"> PAGEREF _Toc61352237 \h </w:instrText>
        </w:r>
        <w:r>
          <w:rPr>
            <w:webHidden/>
          </w:rPr>
        </w:r>
        <w:r>
          <w:rPr>
            <w:webHidden/>
          </w:rPr>
          <w:fldChar w:fldCharType="separate"/>
        </w:r>
        <w:r>
          <w:rPr>
            <w:webHidden/>
          </w:rPr>
          <w:t>9</w:t>
        </w:r>
        <w:r>
          <w:rPr>
            <w:webHidden/>
          </w:rPr>
          <w:fldChar w:fldCharType="end"/>
        </w:r>
      </w:hyperlink>
    </w:p>
    <w:p w14:paraId="5ABCCBDE" w14:textId="13B7EED1" w:rsidR="001A2F07" w:rsidRDefault="001A2F07">
      <w:pPr>
        <w:pStyle w:val="TOC4"/>
        <w:tabs>
          <w:tab w:val="left" w:pos="2520"/>
        </w:tabs>
        <w:rPr>
          <w:rFonts w:asciiTheme="minorHAnsi" w:eastAsiaTheme="minorEastAsia" w:hAnsiTheme="minorHAnsi" w:cstheme="minorBidi"/>
          <w:lang w:val="en-US" w:eastAsia="ja-JP"/>
        </w:rPr>
      </w:pPr>
      <w:hyperlink w:anchor="_Toc61352238" w:history="1">
        <w:r w:rsidRPr="008B7111">
          <w:rPr>
            <w:rStyle w:val="Hyperlink"/>
          </w:rPr>
          <w:t>10.6.1.2</w:t>
        </w:r>
        <w:r>
          <w:rPr>
            <w:rFonts w:asciiTheme="minorHAnsi" w:eastAsiaTheme="minorEastAsia" w:hAnsiTheme="minorHAnsi" w:cstheme="minorBidi"/>
            <w:lang w:val="en-US" w:eastAsia="ja-JP"/>
          </w:rPr>
          <w:tab/>
        </w:r>
        <w:r w:rsidRPr="008B7111">
          <w:rPr>
            <w:rStyle w:val="Hyperlink"/>
          </w:rPr>
          <w:t>Transport non autorisé</w:t>
        </w:r>
        <w:r>
          <w:rPr>
            <w:webHidden/>
          </w:rPr>
          <w:tab/>
        </w:r>
        <w:r>
          <w:rPr>
            <w:webHidden/>
          </w:rPr>
          <w:fldChar w:fldCharType="begin"/>
        </w:r>
        <w:r>
          <w:rPr>
            <w:webHidden/>
          </w:rPr>
          <w:instrText xml:space="preserve"> PAGEREF _Toc61352238 \h </w:instrText>
        </w:r>
        <w:r>
          <w:rPr>
            <w:webHidden/>
          </w:rPr>
        </w:r>
        <w:r>
          <w:rPr>
            <w:webHidden/>
          </w:rPr>
          <w:fldChar w:fldCharType="separate"/>
        </w:r>
        <w:r>
          <w:rPr>
            <w:webHidden/>
          </w:rPr>
          <w:t>9</w:t>
        </w:r>
        <w:r>
          <w:rPr>
            <w:webHidden/>
          </w:rPr>
          <w:fldChar w:fldCharType="end"/>
        </w:r>
      </w:hyperlink>
    </w:p>
    <w:p w14:paraId="17E5F278" w14:textId="2A247BCA" w:rsidR="001A2F07" w:rsidRDefault="001A2F07">
      <w:pPr>
        <w:pStyle w:val="TOC2"/>
        <w:rPr>
          <w:rFonts w:asciiTheme="minorHAnsi" w:hAnsiTheme="minorHAnsi"/>
          <w:b w:val="0"/>
          <w:lang w:val="en-US" w:eastAsia="ja-JP"/>
        </w:rPr>
      </w:pPr>
      <w:hyperlink w:anchor="_Toc61352239" w:history="1">
        <w:r w:rsidRPr="008B7111">
          <w:rPr>
            <w:rStyle w:val="Hyperlink"/>
          </w:rPr>
          <w:t>10.7</w:t>
        </w:r>
        <w:r>
          <w:rPr>
            <w:rFonts w:asciiTheme="minorHAnsi" w:hAnsiTheme="minorHAnsi"/>
            <w:b w:val="0"/>
            <w:lang w:val="en-US" w:eastAsia="ja-JP"/>
          </w:rPr>
          <w:tab/>
        </w:r>
        <w:r w:rsidRPr="008B7111">
          <w:rPr>
            <w:rStyle w:val="Hyperlink"/>
          </w:rPr>
          <w:t>Marchandises dangereuses</w:t>
        </w:r>
        <w:r>
          <w:rPr>
            <w:webHidden/>
          </w:rPr>
          <w:tab/>
        </w:r>
        <w:r>
          <w:rPr>
            <w:webHidden/>
          </w:rPr>
          <w:fldChar w:fldCharType="begin"/>
        </w:r>
        <w:r>
          <w:rPr>
            <w:webHidden/>
          </w:rPr>
          <w:instrText xml:space="preserve"> PAGEREF _Toc61352239 \h </w:instrText>
        </w:r>
        <w:r>
          <w:rPr>
            <w:webHidden/>
          </w:rPr>
        </w:r>
        <w:r>
          <w:rPr>
            <w:webHidden/>
          </w:rPr>
          <w:fldChar w:fldCharType="separate"/>
        </w:r>
        <w:r>
          <w:rPr>
            <w:webHidden/>
          </w:rPr>
          <w:t>9</w:t>
        </w:r>
        <w:r>
          <w:rPr>
            <w:webHidden/>
          </w:rPr>
          <w:fldChar w:fldCharType="end"/>
        </w:r>
      </w:hyperlink>
    </w:p>
    <w:p w14:paraId="6B93B1DE" w14:textId="408732CE" w:rsidR="001A2F07" w:rsidRDefault="001A2F07">
      <w:pPr>
        <w:pStyle w:val="TOC4"/>
        <w:tabs>
          <w:tab w:val="left" w:pos="2520"/>
        </w:tabs>
        <w:rPr>
          <w:rFonts w:asciiTheme="minorHAnsi" w:eastAsiaTheme="minorEastAsia" w:hAnsiTheme="minorHAnsi" w:cstheme="minorBidi"/>
          <w:lang w:val="en-US" w:eastAsia="ja-JP"/>
        </w:rPr>
      </w:pPr>
      <w:hyperlink w:anchor="_Toc61352240" w:history="1">
        <w:r w:rsidRPr="008B7111">
          <w:rPr>
            <w:rStyle w:val="Hyperlink"/>
          </w:rPr>
          <w:t>10.7.1.1</w:t>
        </w:r>
        <w:r>
          <w:rPr>
            <w:rFonts w:asciiTheme="minorHAnsi" w:eastAsiaTheme="minorEastAsia" w:hAnsiTheme="minorHAnsi" w:cstheme="minorBidi"/>
            <w:lang w:val="en-US" w:eastAsia="ja-JP"/>
          </w:rPr>
          <w:tab/>
        </w:r>
        <w:r w:rsidRPr="008B7111">
          <w:rPr>
            <w:rStyle w:val="Hyperlink"/>
          </w:rPr>
          <w:t>Transport aérien de marchandises dangereuses</w:t>
        </w:r>
        <w:r>
          <w:rPr>
            <w:webHidden/>
          </w:rPr>
          <w:tab/>
        </w:r>
        <w:r>
          <w:rPr>
            <w:webHidden/>
          </w:rPr>
          <w:fldChar w:fldCharType="begin"/>
        </w:r>
        <w:r>
          <w:rPr>
            <w:webHidden/>
          </w:rPr>
          <w:instrText xml:space="preserve"> PAGEREF _Toc61352240 \h </w:instrText>
        </w:r>
        <w:r>
          <w:rPr>
            <w:webHidden/>
          </w:rPr>
        </w:r>
        <w:r>
          <w:rPr>
            <w:webHidden/>
          </w:rPr>
          <w:fldChar w:fldCharType="separate"/>
        </w:r>
        <w:r>
          <w:rPr>
            <w:webHidden/>
          </w:rPr>
          <w:t>9</w:t>
        </w:r>
        <w:r>
          <w:rPr>
            <w:webHidden/>
          </w:rPr>
          <w:fldChar w:fldCharType="end"/>
        </w:r>
      </w:hyperlink>
    </w:p>
    <w:p w14:paraId="1C1B8E68" w14:textId="1C177711" w:rsidR="001A2F07" w:rsidRDefault="001A2F07">
      <w:pPr>
        <w:pStyle w:val="TOC4"/>
        <w:tabs>
          <w:tab w:val="left" w:pos="2520"/>
        </w:tabs>
        <w:rPr>
          <w:rFonts w:asciiTheme="minorHAnsi" w:eastAsiaTheme="minorEastAsia" w:hAnsiTheme="minorHAnsi" w:cstheme="minorBidi"/>
          <w:lang w:val="en-US" w:eastAsia="ja-JP"/>
        </w:rPr>
      </w:pPr>
      <w:hyperlink w:anchor="_Toc61352241" w:history="1">
        <w:r w:rsidRPr="008B7111">
          <w:rPr>
            <w:rStyle w:val="Hyperlink"/>
          </w:rPr>
          <w:t>10.7.1.2</w:t>
        </w:r>
        <w:r>
          <w:rPr>
            <w:rFonts w:asciiTheme="minorHAnsi" w:eastAsiaTheme="minorEastAsia" w:hAnsiTheme="minorHAnsi" w:cstheme="minorBidi"/>
            <w:lang w:val="en-US" w:eastAsia="ja-JP"/>
          </w:rPr>
          <w:tab/>
        </w:r>
        <w:r w:rsidRPr="008B7111">
          <w:rPr>
            <w:rStyle w:val="Hyperlink"/>
          </w:rPr>
          <w:t>Transport d'armes et de munitions de guerre</w:t>
        </w:r>
        <w:r>
          <w:rPr>
            <w:webHidden/>
          </w:rPr>
          <w:tab/>
        </w:r>
        <w:r>
          <w:rPr>
            <w:webHidden/>
          </w:rPr>
          <w:fldChar w:fldCharType="begin"/>
        </w:r>
        <w:r>
          <w:rPr>
            <w:webHidden/>
          </w:rPr>
          <w:instrText xml:space="preserve"> PAGEREF _Toc61352241 \h </w:instrText>
        </w:r>
        <w:r>
          <w:rPr>
            <w:webHidden/>
          </w:rPr>
        </w:r>
        <w:r>
          <w:rPr>
            <w:webHidden/>
          </w:rPr>
          <w:fldChar w:fldCharType="separate"/>
        </w:r>
        <w:r>
          <w:rPr>
            <w:webHidden/>
          </w:rPr>
          <w:t>10</w:t>
        </w:r>
        <w:r>
          <w:rPr>
            <w:webHidden/>
          </w:rPr>
          <w:fldChar w:fldCharType="end"/>
        </w:r>
      </w:hyperlink>
    </w:p>
    <w:p w14:paraId="6832EFE4" w14:textId="186A7AA5" w:rsidR="001A2F07" w:rsidRDefault="001A2F07">
      <w:pPr>
        <w:pStyle w:val="TOC4"/>
        <w:tabs>
          <w:tab w:val="left" w:pos="2520"/>
        </w:tabs>
        <w:rPr>
          <w:rFonts w:asciiTheme="minorHAnsi" w:eastAsiaTheme="minorEastAsia" w:hAnsiTheme="minorHAnsi" w:cstheme="minorBidi"/>
          <w:lang w:val="en-US" w:eastAsia="ja-JP"/>
        </w:rPr>
      </w:pPr>
      <w:hyperlink w:anchor="_Toc61352242" w:history="1">
        <w:r w:rsidRPr="008B7111">
          <w:rPr>
            <w:rStyle w:val="Hyperlink"/>
          </w:rPr>
          <w:t>10.7.1.3</w:t>
        </w:r>
        <w:r>
          <w:rPr>
            <w:rFonts w:asciiTheme="minorHAnsi" w:eastAsiaTheme="minorEastAsia" w:hAnsiTheme="minorHAnsi" w:cstheme="minorBidi"/>
            <w:lang w:val="en-US" w:eastAsia="ja-JP"/>
          </w:rPr>
          <w:tab/>
        </w:r>
        <w:r w:rsidRPr="008B7111">
          <w:rPr>
            <w:rStyle w:val="Hyperlink"/>
          </w:rPr>
          <w:t>Transport d'armes et de munitions de sport</w:t>
        </w:r>
        <w:r>
          <w:rPr>
            <w:webHidden/>
          </w:rPr>
          <w:tab/>
        </w:r>
        <w:r>
          <w:rPr>
            <w:webHidden/>
          </w:rPr>
          <w:fldChar w:fldCharType="begin"/>
        </w:r>
        <w:r>
          <w:rPr>
            <w:webHidden/>
          </w:rPr>
          <w:instrText xml:space="preserve"> PAGEREF _Toc61352242 \h </w:instrText>
        </w:r>
        <w:r>
          <w:rPr>
            <w:webHidden/>
          </w:rPr>
        </w:r>
        <w:r>
          <w:rPr>
            <w:webHidden/>
          </w:rPr>
          <w:fldChar w:fldCharType="separate"/>
        </w:r>
        <w:r>
          <w:rPr>
            <w:webHidden/>
          </w:rPr>
          <w:t>10</w:t>
        </w:r>
        <w:r>
          <w:rPr>
            <w:webHidden/>
          </w:rPr>
          <w:fldChar w:fldCharType="end"/>
        </w:r>
      </w:hyperlink>
    </w:p>
    <w:p w14:paraId="0529DBF1" w14:textId="51ADC673" w:rsidR="001A2F07" w:rsidRDefault="001A2F07">
      <w:pPr>
        <w:pStyle w:val="TOC2"/>
        <w:rPr>
          <w:rFonts w:asciiTheme="minorHAnsi" w:hAnsiTheme="minorHAnsi"/>
          <w:b w:val="0"/>
          <w:lang w:val="en-US" w:eastAsia="ja-JP"/>
        </w:rPr>
      </w:pPr>
      <w:hyperlink w:anchor="_Toc61352243" w:history="1">
        <w:r w:rsidRPr="008B7111">
          <w:rPr>
            <w:rStyle w:val="Hyperlink"/>
          </w:rPr>
          <w:t>10.8</w:t>
        </w:r>
        <w:r>
          <w:rPr>
            <w:rFonts w:asciiTheme="minorHAnsi" w:hAnsiTheme="minorHAnsi"/>
            <w:b w:val="0"/>
            <w:lang w:val="en-US" w:eastAsia="ja-JP"/>
          </w:rPr>
          <w:tab/>
        </w:r>
        <w:r w:rsidRPr="008B7111">
          <w:rPr>
            <w:rStyle w:val="Hyperlink"/>
          </w:rPr>
          <w:t>Approbation d'exploitation d’aéronefs télépilotés sur le territoire de [ÉTAT] pour des exploitants aériens étrangers</w:t>
        </w:r>
        <w:r>
          <w:rPr>
            <w:webHidden/>
          </w:rPr>
          <w:tab/>
        </w:r>
        <w:r>
          <w:rPr>
            <w:webHidden/>
          </w:rPr>
          <w:fldChar w:fldCharType="begin"/>
        </w:r>
        <w:r>
          <w:rPr>
            <w:webHidden/>
          </w:rPr>
          <w:instrText xml:space="preserve"> PAGEREF _Toc61352243 \h </w:instrText>
        </w:r>
        <w:r>
          <w:rPr>
            <w:webHidden/>
          </w:rPr>
        </w:r>
        <w:r>
          <w:rPr>
            <w:webHidden/>
          </w:rPr>
          <w:fldChar w:fldCharType="separate"/>
        </w:r>
        <w:r>
          <w:rPr>
            <w:webHidden/>
          </w:rPr>
          <w:t>11</w:t>
        </w:r>
        <w:r>
          <w:rPr>
            <w:webHidden/>
          </w:rPr>
          <w:fldChar w:fldCharType="end"/>
        </w:r>
      </w:hyperlink>
    </w:p>
    <w:p w14:paraId="31E7656C" w14:textId="770C6287" w:rsidR="001A2F07" w:rsidRDefault="001A2F07">
      <w:pPr>
        <w:pStyle w:val="TOC4"/>
        <w:tabs>
          <w:tab w:val="left" w:pos="2520"/>
        </w:tabs>
        <w:rPr>
          <w:rFonts w:asciiTheme="minorHAnsi" w:eastAsiaTheme="minorEastAsia" w:hAnsiTheme="minorHAnsi" w:cstheme="minorBidi"/>
          <w:lang w:val="en-US" w:eastAsia="ja-JP"/>
        </w:rPr>
      </w:pPr>
      <w:hyperlink w:anchor="_Toc61352244" w:history="1">
        <w:r w:rsidRPr="008B7111">
          <w:rPr>
            <w:rStyle w:val="Hyperlink"/>
          </w:rPr>
          <w:t>10.8.1.1</w:t>
        </w:r>
        <w:r>
          <w:rPr>
            <w:rFonts w:asciiTheme="minorHAnsi" w:eastAsiaTheme="minorEastAsia" w:hAnsiTheme="minorHAnsi" w:cstheme="minorBidi"/>
            <w:lang w:val="en-US" w:eastAsia="ja-JP"/>
          </w:rPr>
          <w:tab/>
        </w:r>
        <w:r w:rsidRPr="008B7111">
          <w:rPr>
            <w:rStyle w:val="Hyperlink"/>
          </w:rPr>
          <w:t>Demande d’approbation d'exploitation d’aéronefs télépilotés sur le territoire de [ÉTAT]</w:t>
        </w:r>
        <w:r>
          <w:rPr>
            <w:webHidden/>
          </w:rPr>
          <w:tab/>
        </w:r>
        <w:r>
          <w:rPr>
            <w:webHidden/>
          </w:rPr>
          <w:fldChar w:fldCharType="begin"/>
        </w:r>
        <w:r>
          <w:rPr>
            <w:webHidden/>
          </w:rPr>
          <w:instrText xml:space="preserve"> PAGEREF _Toc61352244 \h </w:instrText>
        </w:r>
        <w:r>
          <w:rPr>
            <w:webHidden/>
          </w:rPr>
        </w:r>
        <w:r>
          <w:rPr>
            <w:webHidden/>
          </w:rPr>
          <w:fldChar w:fldCharType="separate"/>
        </w:r>
        <w:r>
          <w:rPr>
            <w:webHidden/>
          </w:rPr>
          <w:t>11</w:t>
        </w:r>
        <w:r>
          <w:rPr>
            <w:webHidden/>
          </w:rPr>
          <w:fldChar w:fldCharType="end"/>
        </w:r>
      </w:hyperlink>
    </w:p>
    <w:p w14:paraId="152AB4E8" w14:textId="6402A23B" w:rsidR="001A2F07" w:rsidRDefault="001A2F07">
      <w:pPr>
        <w:pStyle w:val="TOC2"/>
        <w:rPr>
          <w:rFonts w:asciiTheme="minorHAnsi" w:hAnsiTheme="minorHAnsi"/>
          <w:b w:val="0"/>
          <w:lang w:val="en-US" w:eastAsia="ja-JP"/>
        </w:rPr>
      </w:pPr>
      <w:hyperlink w:anchor="_Toc61352245" w:history="1">
        <w:r w:rsidRPr="008B7111">
          <w:rPr>
            <w:rStyle w:val="Hyperlink"/>
            <w:rFonts w:hint="eastAsia"/>
          </w:rPr>
          <w:t xml:space="preserve">Partie 10 </w:t>
        </w:r>
        <w:r w:rsidRPr="008B7111">
          <w:rPr>
            <w:rStyle w:val="Hyperlink"/>
            <w:rFonts w:hint="eastAsia"/>
          </w:rPr>
          <w:t>─</w:t>
        </w:r>
        <w:r w:rsidRPr="008B7111">
          <w:rPr>
            <w:rStyle w:val="Hyperlink"/>
            <w:rFonts w:hint="eastAsia"/>
          </w:rPr>
          <w:t xml:space="preserve"> Normes de mise en </w:t>
        </w:r>
        <w:r w:rsidRPr="008B7111">
          <w:rPr>
            <w:rStyle w:val="Hyperlink"/>
            <w:rFonts w:hint="eastAsia"/>
          </w:rPr>
          <w:t>œ</w:t>
        </w:r>
        <w:r w:rsidRPr="008B7111">
          <w:rPr>
            <w:rStyle w:val="Hyperlink"/>
            <w:rFonts w:hint="eastAsia"/>
          </w:rPr>
          <w:t>uvre</w:t>
        </w:r>
        <w:r>
          <w:rPr>
            <w:webHidden/>
          </w:rPr>
          <w:tab/>
        </w:r>
        <w:r>
          <w:rPr>
            <w:webHidden/>
          </w:rPr>
          <w:fldChar w:fldCharType="begin"/>
        </w:r>
        <w:r>
          <w:rPr>
            <w:webHidden/>
          </w:rPr>
          <w:instrText xml:space="preserve"> PAGEREF _Toc61352245 \h </w:instrText>
        </w:r>
        <w:r>
          <w:rPr>
            <w:webHidden/>
          </w:rPr>
        </w:r>
        <w:r>
          <w:rPr>
            <w:webHidden/>
          </w:rPr>
          <w:fldChar w:fldCharType="separate"/>
        </w:r>
        <w:r>
          <w:rPr>
            <w:webHidden/>
          </w:rPr>
          <w:t>3</w:t>
        </w:r>
        <w:r>
          <w:rPr>
            <w:webHidden/>
          </w:rPr>
          <w:fldChar w:fldCharType="end"/>
        </w:r>
      </w:hyperlink>
    </w:p>
    <w:p w14:paraId="226AE580" w14:textId="780B880F" w:rsidR="001A2F07" w:rsidRDefault="001A2F07">
      <w:pPr>
        <w:pStyle w:val="TOC4"/>
        <w:tabs>
          <w:tab w:val="left" w:pos="2797"/>
        </w:tabs>
        <w:rPr>
          <w:rFonts w:asciiTheme="minorHAnsi" w:eastAsiaTheme="minorEastAsia" w:hAnsiTheme="minorHAnsi" w:cstheme="minorBidi"/>
          <w:lang w:val="en-US" w:eastAsia="ja-JP"/>
        </w:rPr>
      </w:pPr>
      <w:hyperlink w:anchor="_Toc61352246" w:history="1">
        <w:r w:rsidRPr="008B7111">
          <w:rPr>
            <w:rStyle w:val="Hyperlink"/>
          </w:rPr>
          <w:t>NMO 10.1.1.5</w:t>
        </w:r>
        <w:r>
          <w:rPr>
            <w:rFonts w:asciiTheme="minorHAnsi" w:eastAsiaTheme="minorEastAsia" w:hAnsiTheme="minorHAnsi" w:cstheme="minorBidi"/>
            <w:lang w:val="en-US" w:eastAsia="ja-JP"/>
          </w:rPr>
          <w:tab/>
        </w:r>
        <w:r w:rsidRPr="008B7111">
          <w:rPr>
            <w:rStyle w:val="Hyperlink"/>
          </w:rPr>
          <w:t>Pouvoirs d'inspection</w:t>
        </w:r>
        <w:r>
          <w:rPr>
            <w:webHidden/>
          </w:rPr>
          <w:tab/>
        </w:r>
        <w:r>
          <w:rPr>
            <w:webHidden/>
          </w:rPr>
          <w:fldChar w:fldCharType="begin"/>
        </w:r>
        <w:r>
          <w:rPr>
            <w:webHidden/>
          </w:rPr>
          <w:instrText xml:space="preserve"> PAGEREF _Toc61352246 \h </w:instrText>
        </w:r>
        <w:r>
          <w:rPr>
            <w:webHidden/>
          </w:rPr>
        </w:r>
        <w:r>
          <w:rPr>
            <w:webHidden/>
          </w:rPr>
          <w:fldChar w:fldCharType="separate"/>
        </w:r>
        <w:r>
          <w:rPr>
            <w:webHidden/>
          </w:rPr>
          <w:t>3</w:t>
        </w:r>
        <w:r>
          <w:rPr>
            <w:webHidden/>
          </w:rPr>
          <w:fldChar w:fldCharType="end"/>
        </w:r>
      </w:hyperlink>
    </w:p>
    <w:p w14:paraId="79F32255" w14:textId="19986C9E" w:rsidR="001A2F07" w:rsidRDefault="001A2F07">
      <w:pPr>
        <w:pStyle w:val="TOC4"/>
        <w:tabs>
          <w:tab w:val="left" w:pos="2797"/>
        </w:tabs>
        <w:rPr>
          <w:rFonts w:asciiTheme="minorHAnsi" w:eastAsiaTheme="minorEastAsia" w:hAnsiTheme="minorHAnsi" w:cstheme="minorBidi"/>
          <w:lang w:val="en-US" w:eastAsia="ja-JP"/>
        </w:rPr>
      </w:pPr>
      <w:hyperlink w:anchor="_Toc61352247" w:history="1">
        <w:r w:rsidRPr="008B7111">
          <w:rPr>
            <w:rStyle w:val="Hyperlink"/>
          </w:rPr>
          <w:t>NMO 10.2.1.1</w:t>
        </w:r>
        <w:r>
          <w:rPr>
            <w:rFonts w:asciiTheme="minorHAnsi" w:eastAsiaTheme="minorEastAsia" w:hAnsiTheme="minorHAnsi" w:cstheme="minorBidi"/>
            <w:lang w:val="en-US" w:eastAsia="ja-JP"/>
          </w:rPr>
          <w:tab/>
        </w:r>
        <w:r w:rsidRPr="008B7111">
          <w:rPr>
            <w:rStyle w:val="Hyperlink"/>
          </w:rPr>
          <w:t>Demande d’approbation d'exploitation sur le territoire de [ÉTAT]</w:t>
        </w:r>
        <w:r>
          <w:rPr>
            <w:webHidden/>
          </w:rPr>
          <w:tab/>
        </w:r>
        <w:r>
          <w:rPr>
            <w:webHidden/>
          </w:rPr>
          <w:fldChar w:fldCharType="begin"/>
        </w:r>
        <w:r>
          <w:rPr>
            <w:webHidden/>
          </w:rPr>
          <w:instrText xml:space="preserve"> PAGEREF _Toc61352247 \h </w:instrText>
        </w:r>
        <w:r>
          <w:rPr>
            <w:webHidden/>
          </w:rPr>
        </w:r>
        <w:r>
          <w:rPr>
            <w:webHidden/>
          </w:rPr>
          <w:fldChar w:fldCharType="separate"/>
        </w:r>
        <w:r>
          <w:rPr>
            <w:webHidden/>
          </w:rPr>
          <w:t>17</w:t>
        </w:r>
        <w:r>
          <w:rPr>
            <w:webHidden/>
          </w:rPr>
          <w:fldChar w:fldCharType="end"/>
        </w:r>
      </w:hyperlink>
    </w:p>
    <w:p w14:paraId="7F7917FA" w14:textId="667958B1" w:rsidR="001A2F07" w:rsidRDefault="001A2F07">
      <w:pPr>
        <w:pStyle w:val="TOC4"/>
        <w:tabs>
          <w:tab w:val="left" w:pos="3038"/>
        </w:tabs>
        <w:rPr>
          <w:rFonts w:asciiTheme="minorHAnsi" w:eastAsiaTheme="minorEastAsia" w:hAnsiTheme="minorHAnsi" w:cstheme="minorBidi"/>
          <w:lang w:val="en-US" w:eastAsia="ja-JP"/>
        </w:rPr>
      </w:pPr>
      <w:hyperlink w:anchor="_Toc61352248" w:history="1">
        <w:r w:rsidRPr="008B7111">
          <w:rPr>
            <w:rStyle w:val="Hyperlink"/>
          </w:rPr>
          <w:t>NMO 10.2.1.1(B)</w:t>
        </w:r>
        <w:r>
          <w:rPr>
            <w:rFonts w:asciiTheme="minorHAnsi" w:eastAsiaTheme="minorEastAsia" w:hAnsiTheme="minorHAnsi" w:cstheme="minorBidi"/>
            <w:lang w:val="en-US" w:eastAsia="ja-JP"/>
          </w:rPr>
          <w:tab/>
        </w:r>
        <w:r w:rsidRPr="008B7111">
          <w:rPr>
            <w:rStyle w:val="Hyperlink"/>
          </w:rPr>
          <w:t>Exemple de clause relative à la sécurité</w:t>
        </w:r>
        <w:r>
          <w:rPr>
            <w:webHidden/>
          </w:rPr>
          <w:tab/>
        </w:r>
        <w:r>
          <w:rPr>
            <w:webHidden/>
          </w:rPr>
          <w:fldChar w:fldCharType="begin"/>
        </w:r>
        <w:r>
          <w:rPr>
            <w:webHidden/>
          </w:rPr>
          <w:instrText xml:space="preserve"> PAGEREF _Toc61352248 \h </w:instrText>
        </w:r>
        <w:r>
          <w:rPr>
            <w:webHidden/>
          </w:rPr>
        </w:r>
        <w:r>
          <w:rPr>
            <w:webHidden/>
          </w:rPr>
          <w:fldChar w:fldCharType="separate"/>
        </w:r>
        <w:r>
          <w:rPr>
            <w:webHidden/>
          </w:rPr>
          <w:t>19</w:t>
        </w:r>
        <w:r>
          <w:rPr>
            <w:webHidden/>
          </w:rPr>
          <w:fldChar w:fldCharType="end"/>
        </w:r>
      </w:hyperlink>
    </w:p>
    <w:p w14:paraId="6399D0D2" w14:textId="58D36893" w:rsidR="001A2F07" w:rsidRDefault="001A2F07">
      <w:pPr>
        <w:pStyle w:val="TOC4"/>
        <w:tabs>
          <w:tab w:val="left" w:pos="2797"/>
        </w:tabs>
        <w:rPr>
          <w:rFonts w:asciiTheme="minorHAnsi" w:eastAsiaTheme="minorEastAsia" w:hAnsiTheme="minorHAnsi" w:cstheme="minorBidi"/>
          <w:lang w:val="en-US" w:eastAsia="ja-JP"/>
        </w:rPr>
      </w:pPr>
      <w:hyperlink w:anchor="_Toc61352249" w:history="1">
        <w:r w:rsidRPr="008B7111">
          <w:rPr>
            <w:rStyle w:val="Hyperlink"/>
          </w:rPr>
          <w:t>NMO 10.2.1.2</w:t>
        </w:r>
        <w:r>
          <w:rPr>
            <w:rFonts w:asciiTheme="minorHAnsi" w:eastAsiaTheme="minorEastAsia" w:hAnsiTheme="minorHAnsi" w:cstheme="minorBidi"/>
            <w:lang w:val="en-US" w:eastAsia="ja-JP"/>
          </w:rPr>
          <w:tab/>
        </w:r>
        <w:r w:rsidRPr="008B7111">
          <w:rPr>
            <w:rStyle w:val="Hyperlink"/>
          </w:rPr>
          <w:t>Délivrance des spécifications d'exploitation</w:t>
        </w:r>
        <w:r>
          <w:rPr>
            <w:webHidden/>
          </w:rPr>
          <w:tab/>
        </w:r>
        <w:r>
          <w:rPr>
            <w:webHidden/>
          </w:rPr>
          <w:fldChar w:fldCharType="begin"/>
        </w:r>
        <w:r>
          <w:rPr>
            <w:webHidden/>
          </w:rPr>
          <w:instrText xml:space="preserve"> PAGEREF _Toc61352249 \h </w:instrText>
        </w:r>
        <w:r>
          <w:rPr>
            <w:webHidden/>
          </w:rPr>
        </w:r>
        <w:r>
          <w:rPr>
            <w:webHidden/>
          </w:rPr>
          <w:fldChar w:fldCharType="separate"/>
        </w:r>
        <w:r>
          <w:rPr>
            <w:webHidden/>
          </w:rPr>
          <w:t>19</w:t>
        </w:r>
        <w:r>
          <w:rPr>
            <w:webHidden/>
          </w:rPr>
          <w:fldChar w:fldCharType="end"/>
        </w:r>
      </w:hyperlink>
    </w:p>
    <w:p w14:paraId="1EED03FF" w14:textId="6841EEED" w:rsidR="001A2F07" w:rsidRDefault="001A2F07">
      <w:pPr>
        <w:pStyle w:val="TOC4"/>
        <w:tabs>
          <w:tab w:val="left" w:pos="2797"/>
        </w:tabs>
        <w:rPr>
          <w:rFonts w:asciiTheme="minorHAnsi" w:eastAsiaTheme="minorEastAsia" w:hAnsiTheme="minorHAnsi" w:cstheme="minorBidi"/>
          <w:lang w:val="en-US" w:eastAsia="ja-JP"/>
        </w:rPr>
      </w:pPr>
      <w:hyperlink w:anchor="_Toc61352250" w:history="1">
        <w:r w:rsidRPr="008B7111">
          <w:rPr>
            <w:rStyle w:val="Hyperlink"/>
          </w:rPr>
          <w:t>NMO 10.8.1.1</w:t>
        </w:r>
        <w:r>
          <w:rPr>
            <w:rFonts w:asciiTheme="minorHAnsi" w:eastAsiaTheme="minorEastAsia" w:hAnsiTheme="minorHAnsi" w:cstheme="minorBidi"/>
            <w:lang w:val="en-US" w:eastAsia="ja-JP"/>
          </w:rPr>
          <w:tab/>
        </w:r>
        <w:r w:rsidRPr="008B7111">
          <w:rPr>
            <w:rStyle w:val="Hyperlink"/>
          </w:rPr>
          <w:t xml:space="preserve"> Demande d’approbation d'exploitation d’aéronefs télépilotés sur le territoire de [ÉTAT]</w:t>
        </w:r>
        <w:r>
          <w:rPr>
            <w:webHidden/>
          </w:rPr>
          <w:tab/>
        </w:r>
        <w:r>
          <w:rPr>
            <w:webHidden/>
          </w:rPr>
          <w:fldChar w:fldCharType="begin"/>
        </w:r>
        <w:r>
          <w:rPr>
            <w:webHidden/>
          </w:rPr>
          <w:instrText xml:space="preserve"> PAGEREF _Toc61352250 \h </w:instrText>
        </w:r>
        <w:r>
          <w:rPr>
            <w:webHidden/>
          </w:rPr>
        </w:r>
        <w:r>
          <w:rPr>
            <w:webHidden/>
          </w:rPr>
          <w:fldChar w:fldCharType="separate"/>
        </w:r>
        <w:r>
          <w:rPr>
            <w:webHidden/>
          </w:rPr>
          <w:t>21</w:t>
        </w:r>
        <w:r>
          <w:rPr>
            <w:webHidden/>
          </w:rPr>
          <w:fldChar w:fldCharType="end"/>
        </w:r>
      </w:hyperlink>
    </w:p>
    <w:p w14:paraId="33516543" w14:textId="4BD5E416" w:rsidR="00760519" w:rsidRPr="00876E41" w:rsidRDefault="00BD2011" w:rsidP="005D4E30">
      <w:pPr>
        <w:widowControl w:val="0"/>
      </w:pPr>
      <w:r w:rsidRPr="00876E41">
        <w:rPr>
          <w:b/>
          <w:caps/>
        </w:rPr>
        <w:fldChar w:fldCharType="end"/>
      </w:r>
    </w:p>
    <w:p w14:paraId="5BD9AA1F" w14:textId="325539FE" w:rsidR="00AF1A8D" w:rsidRPr="00876E41" w:rsidRDefault="00AF1A8D" w:rsidP="005D4E30">
      <w:pPr>
        <w:pStyle w:val="IntentionallyBlank"/>
        <w:widowControl w:val="0"/>
        <w:spacing w:line="228" w:lineRule="auto"/>
      </w:pPr>
      <w:r w:rsidRPr="00876E41">
        <w:t>[CETTE PAGE EST INTENTIONNELLEMENT LAISSÉE EN BLANC]</w:t>
      </w:r>
    </w:p>
    <w:p w14:paraId="2A8635E5" w14:textId="77777777" w:rsidR="002B3F70" w:rsidRPr="00876E41" w:rsidRDefault="002B3F70" w:rsidP="005D4E30"/>
    <w:p w14:paraId="2A8635E6" w14:textId="77777777" w:rsidR="00020EC1" w:rsidRPr="00876E41" w:rsidRDefault="00020EC1" w:rsidP="005D4E30">
      <w:pPr>
        <w:widowControl w:val="0"/>
        <w:spacing w:line="228" w:lineRule="auto"/>
        <w:sectPr w:rsidR="00020EC1" w:rsidRPr="00876E41" w:rsidSect="00E82FC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2A8635E7" w14:textId="6AD6AB05" w:rsidR="00020EC1" w:rsidRPr="00876E41" w:rsidRDefault="00020EC1" w:rsidP="005D4E30">
      <w:pPr>
        <w:pStyle w:val="Heading2"/>
        <w:numPr>
          <w:ilvl w:val="0"/>
          <w:numId w:val="0"/>
        </w:numPr>
        <w:ind w:left="1260" w:hanging="1260"/>
      </w:pPr>
      <w:bookmarkStart w:id="10" w:name="_Toc61352209"/>
      <w:r w:rsidRPr="00876E41">
        <w:lastRenderedPageBreak/>
        <w:t>Partie 10 ─ Transport commercial aérien par des exploitants aériens étrangers dans [ÉTAT]</w:t>
      </w:r>
      <w:bookmarkEnd w:id="10"/>
    </w:p>
    <w:p w14:paraId="769E793C" w14:textId="53C21C1D" w:rsidR="00276DF3" w:rsidRPr="00876E41" w:rsidRDefault="00020EC1" w:rsidP="005D4E30">
      <w:pPr>
        <w:pStyle w:val="Heading2"/>
        <w:keepNext w:val="0"/>
        <w:keepLines w:val="0"/>
        <w:widowControl w:val="0"/>
        <w:spacing w:line="228" w:lineRule="auto"/>
      </w:pPr>
      <w:bookmarkStart w:id="11" w:name="_Toc61352210"/>
      <w:r w:rsidRPr="00876E41">
        <w:t>Généralités</w:t>
      </w:r>
      <w:bookmarkEnd w:id="11"/>
    </w:p>
    <w:p w14:paraId="686863DA" w14:textId="4D01279B" w:rsidR="00276DF3" w:rsidRPr="00876E41" w:rsidRDefault="00276DF3" w:rsidP="005D4E30">
      <w:pPr>
        <w:pStyle w:val="Heading4"/>
      </w:pPr>
      <w:bookmarkStart w:id="12" w:name="_Toc61352211"/>
      <w:r w:rsidRPr="00876E41">
        <w:t>Applicabilité</w:t>
      </w:r>
      <w:bookmarkEnd w:id="12"/>
    </w:p>
    <w:p w14:paraId="2A8635EA" w14:textId="73EC107B" w:rsidR="00020EC1" w:rsidRPr="00876E41" w:rsidRDefault="00020EC1" w:rsidP="005D4E30">
      <w:pPr>
        <w:pStyle w:val="FAAOutlineL1a"/>
      </w:pPr>
      <w:r w:rsidRPr="00876E41">
        <w:t>La présente partie stipule les impératifs qui s'appliquent à tout aéronef civil :</w:t>
      </w:r>
    </w:p>
    <w:p w14:paraId="2A8635EB" w14:textId="74702C56" w:rsidR="00020EC1" w:rsidRPr="00876E41" w:rsidRDefault="007168CB" w:rsidP="005D4E30">
      <w:pPr>
        <w:pStyle w:val="FAAOutlineL21"/>
      </w:pPr>
      <w:r w:rsidRPr="00876E41">
        <w:t>Utilisé pour des opérations de transport aérien commercial par tout exploitant aérien dont l’AOC est délivré ; et</w:t>
      </w:r>
    </w:p>
    <w:p w14:paraId="2A8635EC" w14:textId="543320C9" w:rsidR="00020EC1" w:rsidRPr="00876E41" w:rsidRDefault="00020EC1" w:rsidP="005D4E30">
      <w:pPr>
        <w:pStyle w:val="FAAOutlineL21"/>
      </w:pPr>
      <w:r w:rsidRPr="00876E41">
        <w:t xml:space="preserve">Contrôlé par une Régie autre que [ÉTAT]. </w:t>
      </w:r>
    </w:p>
    <w:p w14:paraId="2A8635ED" w14:textId="528F22AC" w:rsidR="00020EC1" w:rsidRPr="00876E41" w:rsidRDefault="00E45A03" w:rsidP="005D4E30">
      <w:pPr>
        <w:pStyle w:val="FAAOutlineL1a"/>
      </w:pPr>
      <w:r w:rsidRPr="00876E41">
        <w:t>La présente partie ne s'applique pas aux aéronefs utilisés par les forces armées, les douanes et les services de police, qui ne sont pas utilisés contre compensation ou en location.</w:t>
      </w:r>
    </w:p>
    <w:p w14:paraId="2A8635EE" w14:textId="5ED896DA" w:rsidR="00020EC1" w:rsidRPr="00876E41" w:rsidRDefault="00020EC1" w:rsidP="005D4E30">
      <w:pPr>
        <w:pStyle w:val="FFATextFlushRight"/>
        <w:keepLines w:val="0"/>
        <w:widowControl w:val="0"/>
      </w:pPr>
      <w:r w:rsidRPr="00876E41">
        <w:t>Convention de Chicago, Articles 3, 5, 6</w:t>
      </w:r>
    </w:p>
    <w:p w14:paraId="362012EC" w14:textId="5CAF3BB9" w:rsidR="00276DF3" w:rsidRPr="00876E41" w:rsidRDefault="00276DF3" w:rsidP="005D4E30">
      <w:pPr>
        <w:pStyle w:val="Heading4"/>
      </w:pPr>
      <w:bookmarkStart w:id="13" w:name="_Toc61352212"/>
      <w:r w:rsidRPr="00876E41">
        <w:t>Définitions</w:t>
      </w:r>
      <w:bookmarkEnd w:id="13"/>
    </w:p>
    <w:p w14:paraId="2A8635F1" w14:textId="7ED6524B" w:rsidR="00020EC1" w:rsidRPr="00876E41" w:rsidRDefault="004F35B9" w:rsidP="005D4E30">
      <w:pPr>
        <w:pStyle w:val="FAAOutlineL1a"/>
        <w:numPr>
          <w:ilvl w:val="0"/>
          <w:numId w:val="57"/>
        </w:numPr>
      </w:pPr>
      <w:r w:rsidRPr="00876E41">
        <w:t>Les définitions figurent dans la partie 1 de la présente réglementation.</w:t>
      </w:r>
    </w:p>
    <w:p w14:paraId="7BDDF806" w14:textId="37F8F6FF" w:rsidR="00276DF3" w:rsidRPr="00876E41" w:rsidRDefault="00276DF3" w:rsidP="005D4E30">
      <w:pPr>
        <w:pStyle w:val="Heading4"/>
      </w:pPr>
      <w:bookmarkStart w:id="14" w:name="_Toc61352213"/>
      <w:r w:rsidRPr="00876E41">
        <w:t>Abréviations</w:t>
      </w:r>
      <w:bookmarkEnd w:id="14"/>
    </w:p>
    <w:p w14:paraId="2A8635F4" w14:textId="2EF9C7AC" w:rsidR="00020EC1" w:rsidRPr="00876E41" w:rsidRDefault="00020EC1" w:rsidP="005D4E30">
      <w:pPr>
        <w:pStyle w:val="FAAOutlineL1a"/>
        <w:numPr>
          <w:ilvl w:val="0"/>
          <w:numId w:val="58"/>
        </w:numPr>
      </w:pPr>
      <w:r w:rsidRPr="00876E41">
        <w:t>Les abréviations suivantes sont utilisées dans la présente partie :</w:t>
      </w:r>
    </w:p>
    <w:p w14:paraId="1380586E" w14:textId="440FDC50" w:rsidR="006771D1" w:rsidRPr="00876E41" w:rsidRDefault="006771D1" w:rsidP="005D4E30">
      <w:pPr>
        <w:pStyle w:val="FAAOutlineL21"/>
        <w:numPr>
          <w:ilvl w:val="0"/>
          <w:numId w:val="146"/>
        </w:numPr>
        <w:rPr>
          <w:bCs/>
        </w:rPr>
      </w:pPr>
      <w:r w:rsidRPr="00876E41">
        <w:rPr>
          <w:b/>
          <w:bCs/>
        </w:rPr>
        <w:t>ACAS –</w:t>
      </w:r>
      <w:r w:rsidRPr="00876E41">
        <w:t xml:space="preserve"> Système anti-collision embarqué</w:t>
      </w:r>
    </w:p>
    <w:p w14:paraId="10FF61E7" w14:textId="487D9F27" w:rsidR="00AA354F" w:rsidRPr="00876E41" w:rsidRDefault="00AA354F" w:rsidP="005D4E30">
      <w:pPr>
        <w:pStyle w:val="FAAOutlineL21"/>
        <w:numPr>
          <w:ilvl w:val="0"/>
          <w:numId w:val="146"/>
        </w:numPr>
      </w:pPr>
      <w:r w:rsidRPr="00876E41">
        <w:rPr>
          <w:b/>
          <w:bCs/>
        </w:rPr>
        <w:t>AFM –</w:t>
      </w:r>
      <w:r w:rsidRPr="00876E41">
        <w:t xml:space="preserve"> Manuel de vol de l'aéronef</w:t>
      </w:r>
    </w:p>
    <w:p w14:paraId="698FDC7C" w14:textId="2BD673F3" w:rsidR="006771D1" w:rsidRPr="00876E41" w:rsidRDefault="006771D1" w:rsidP="005D4E30">
      <w:pPr>
        <w:pStyle w:val="FAAOutlineL21"/>
      </w:pPr>
      <w:r w:rsidRPr="00876E41">
        <w:rPr>
          <w:b/>
        </w:rPr>
        <w:t>AMM –</w:t>
      </w:r>
      <w:r w:rsidRPr="00876E41">
        <w:t xml:space="preserve"> Manuel de maintenance de l’aéronef</w:t>
      </w:r>
    </w:p>
    <w:p w14:paraId="7451AABE" w14:textId="60F68F84" w:rsidR="00914D27" w:rsidRPr="00876E41" w:rsidRDefault="00914D27" w:rsidP="005D4E30">
      <w:pPr>
        <w:pStyle w:val="FAAOutlineL21"/>
      </w:pPr>
      <w:r w:rsidRPr="00876E41">
        <w:rPr>
          <w:b/>
          <w:bCs/>
        </w:rPr>
        <w:t>AMO –</w:t>
      </w:r>
      <w:r w:rsidRPr="00876E41">
        <w:t xml:space="preserve"> Organisme de maintenance agréé</w:t>
      </w:r>
    </w:p>
    <w:p w14:paraId="5AA31072" w14:textId="5C663C63" w:rsidR="000C4AD0" w:rsidRPr="00876E41" w:rsidRDefault="000C4AD0" w:rsidP="005D4E30">
      <w:pPr>
        <w:pStyle w:val="FAAOutlineL21"/>
      </w:pPr>
      <w:r w:rsidRPr="00876E41">
        <w:rPr>
          <w:b/>
          <w:bCs/>
        </w:rPr>
        <w:t xml:space="preserve">AOC – </w:t>
      </w:r>
      <w:r w:rsidRPr="00876E41">
        <w:t>Permis d'exploitation aérienne</w:t>
      </w:r>
    </w:p>
    <w:p w14:paraId="04C29705" w14:textId="11227704" w:rsidR="00B50BF2" w:rsidRPr="00876E41" w:rsidRDefault="00B50BF2" w:rsidP="005D4E30">
      <w:pPr>
        <w:pStyle w:val="FAAOutlineL21"/>
      </w:pPr>
      <w:r w:rsidRPr="00876E41">
        <w:rPr>
          <w:b/>
          <w:bCs/>
        </w:rPr>
        <w:t xml:space="preserve">ATC – </w:t>
      </w:r>
      <w:r w:rsidRPr="00876E41">
        <w:t>Contrôle de la circulation aérienne</w:t>
      </w:r>
    </w:p>
    <w:p w14:paraId="723C975D" w14:textId="656D84AF" w:rsidR="008D6371" w:rsidRPr="00876E41" w:rsidRDefault="008D6371" w:rsidP="005D4E30">
      <w:pPr>
        <w:pStyle w:val="FAAOutlineL21"/>
        <w:rPr>
          <w:bCs/>
        </w:rPr>
      </w:pPr>
      <w:r w:rsidRPr="00876E41">
        <w:rPr>
          <w:b/>
          <w:bCs/>
        </w:rPr>
        <w:t xml:space="preserve">C2 – </w:t>
      </w:r>
      <w:r w:rsidRPr="00876E41">
        <w:t>Liaison de contrôle et de commande</w:t>
      </w:r>
    </w:p>
    <w:p w14:paraId="35881B0C" w14:textId="1B2441A7" w:rsidR="006771D1" w:rsidRPr="00876E41" w:rsidRDefault="006771D1" w:rsidP="005D4E30">
      <w:pPr>
        <w:pStyle w:val="FAAOutlineL21"/>
        <w:rPr>
          <w:bCs/>
        </w:rPr>
      </w:pPr>
      <w:r w:rsidRPr="00876E41">
        <w:rPr>
          <w:b/>
        </w:rPr>
        <w:t>CP –</w:t>
      </w:r>
      <w:r w:rsidRPr="00876E41">
        <w:t xml:space="preserve"> Copilote</w:t>
      </w:r>
    </w:p>
    <w:p w14:paraId="55D800C5" w14:textId="09AE5945" w:rsidR="006771D1" w:rsidRPr="00876E41" w:rsidRDefault="006771D1" w:rsidP="005D4E30">
      <w:pPr>
        <w:pStyle w:val="FAAOutlineL21"/>
        <w:rPr>
          <w:bCs/>
        </w:rPr>
      </w:pPr>
      <w:r w:rsidRPr="00876E41">
        <w:rPr>
          <w:b/>
          <w:bCs/>
        </w:rPr>
        <w:t>CVR –</w:t>
      </w:r>
      <w:r w:rsidRPr="00876E41">
        <w:t xml:space="preserve"> Enregistreur de conversations de poste de pilotage</w:t>
      </w:r>
    </w:p>
    <w:p w14:paraId="00A356EE" w14:textId="230046A7" w:rsidR="006771D1" w:rsidRPr="00876E41" w:rsidRDefault="006771D1" w:rsidP="005D4E30">
      <w:pPr>
        <w:pStyle w:val="FAAOutlineL21"/>
        <w:rPr>
          <w:bCs/>
        </w:rPr>
      </w:pPr>
      <w:r w:rsidRPr="00876E41">
        <w:rPr>
          <w:b/>
          <w:bCs/>
        </w:rPr>
        <w:t>EDTO –</w:t>
      </w:r>
      <w:r w:rsidRPr="00876E41">
        <w:t xml:space="preserve"> Opérations en temps de déroutement prolongé</w:t>
      </w:r>
    </w:p>
    <w:p w14:paraId="5CA330AF" w14:textId="2AF5E83A" w:rsidR="006771D1" w:rsidRPr="00876E41" w:rsidRDefault="006771D1" w:rsidP="005D4E30">
      <w:pPr>
        <w:pStyle w:val="FAAOutlineL21"/>
        <w:rPr>
          <w:bCs/>
        </w:rPr>
      </w:pPr>
      <w:r w:rsidRPr="00876E41">
        <w:rPr>
          <w:b/>
          <w:bCs/>
        </w:rPr>
        <w:t>ELT –</w:t>
      </w:r>
      <w:r w:rsidRPr="00876E41">
        <w:t xml:space="preserve"> Émetteur de localisation d'urgence</w:t>
      </w:r>
    </w:p>
    <w:p w14:paraId="36DAC918" w14:textId="4A170AF4" w:rsidR="006771D1" w:rsidRPr="00876E41" w:rsidRDefault="006771D1" w:rsidP="005D4E30">
      <w:pPr>
        <w:pStyle w:val="FAAOutlineL21"/>
        <w:rPr>
          <w:bCs/>
        </w:rPr>
      </w:pPr>
      <w:r w:rsidRPr="00876E41">
        <w:rPr>
          <w:b/>
          <w:bCs/>
        </w:rPr>
        <w:t>FDR –</w:t>
      </w:r>
      <w:r w:rsidRPr="00876E41">
        <w:t xml:space="preserve"> Enregistreur de données de vol</w:t>
      </w:r>
    </w:p>
    <w:p w14:paraId="710C0E93" w14:textId="55ACB7FC" w:rsidR="006771D1" w:rsidRPr="00876E41" w:rsidRDefault="006771D1" w:rsidP="005D4E30">
      <w:pPr>
        <w:pStyle w:val="FAAOutlineL21"/>
        <w:rPr>
          <w:bCs/>
        </w:rPr>
      </w:pPr>
      <w:r w:rsidRPr="00876E41">
        <w:rPr>
          <w:b/>
          <w:bCs/>
        </w:rPr>
        <w:t xml:space="preserve">GPWS – </w:t>
      </w:r>
      <w:r w:rsidRPr="00876E41">
        <w:t>Dispositif avertisseur de proximité du sol</w:t>
      </w:r>
    </w:p>
    <w:p w14:paraId="5E1B1756" w14:textId="79E0D24B" w:rsidR="000C4AD0" w:rsidRPr="00876E41" w:rsidRDefault="000C4AD0" w:rsidP="005D4E30">
      <w:pPr>
        <w:pStyle w:val="FAAOutlineL21"/>
        <w:rPr>
          <w:bCs/>
        </w:rPr>
      </w:pPr>
      <w:r w:rsidRPr="00876E41">
        <w:rPr>
          <w:b/>
          <w:bCs/>
        </w:rPr>
        <w:t>OACI –</w:t>
      </w:r>
      <w:r w:rsidRPr="00876E41">
        <w:t xml:space="preserve"> Organisation de l’aviation civile internationale</w:t>
      </w:r>
    </w:p>
    <w:p w14:paraId="2BD9C780" w14:textId="19675EA0" w:rsidR="001156F2" w:rsidRPr="00876E41" w:rsidRDefault="001156F2" w:rsidP="005D4E30">
      <w:pPr>
        <w:pStyle w:val="FAAOutlineL21"/>
      </w:pPr>
      <w:r w:rsidRPr="00876E41">
        <w:rPr>
          <w:b/>
          <w:bCs/>
        </w:rPr>
        <w:t xml:space="preserve">IFR – </w:t>
      </w:r>
      <w:r w:rsidRPr="00876E41">
        <w:t>Règles de vol aux instruments</w:t>
      </w:r>
    </w:p>
    <w:p w14:paraId="61E12FCC" w14:textId="38280A22" w:rsidR="001156F2" w:rsidRPr="00876E41" w:rsidRDefault="001156F2" w:rsidP="005D4E30">
      <w:pPr>
        <w:pStyle w:val="FAAOutlineL21"/>
      </w:pPr>
      <w:r w:rsidRPr="00876E41">
        <w:rPr>
          <w:b/>
          <w:bCs/>
        </w:rPr>
        <w:t>IMC –</w:t>
      </w:r>
      <w:r w:rsidRPr="00876E41">
        <w:t xml:space="preserve"> Conditions météorologiques de vol aux instruments</w:t>
      </w:r>
    </w:p>
    <w:p w14:paraId="7308790A" w14:textId="7C9677E8" w:rsidR="008A7D1F" w:rsidRPr="00876E41" w:rsidRDefault="008A7D1F" w:rsidP="005D4E30">
      <w:pPr>
        <w:pStyle w:val="FAAOutlineL21"/>
      </w:pPr>
      <w:r w:rsidRPr="00876E41">
        <w:rPr>
          <w:b/>
        </w:rPr>
        <w:t>NMO –</w:t>
      </w:r>
      <w:r w:rsidRPr="00876E41">
        <w:t xml:space="preserve"> Normes de mise en œuvre</w:t>
      </w:r>
    </w:p>
    <w:p w14:paraId="07A5BAA6" w14:textId="252C81BC" w:rsidR="00C05336" w:rsidRPr="00876E41" w:rsidRDefault="00C05336" w:rsidP="005D4E30">
      <w:pPr>
        <w:pStyle w:val="FAAOutlineL21"/>
      </w:pPr>
      <w:r w:rsidRPr="00876E41">
        <w:rPr>
          <w:b/>
        </w:rPr>
        <w:t>iSTARS</w:t>
      </w:r>
      <w:r w:rsidRPr="00876E41">
        <w:t xml:space="preserve"> </w:t>
      </w:r>
      <w:r w:rsidRPr="00876E41">
        <w:rPr>
          <w:b/>
        </w:rPr>
        <w:t>–</w:t>
      </w:r>
      <w:r w:rsidRPr="00876E41">
        <w:t xml:space="preserve"> Système intégré d’analyse et de compte rendu des tendances de la sécurité</w:t>
      </w:r>
    </w:p>
    <w:p w14:paraId="2A8635F8" w14:textId="64840A5F" w:rsidR="00020EC1" w:rsidRPr="00876E41" w:rsidRDefault="00020EC1" w:rsidP="005D4E30">
      <w:pPr>
        <w:pStyle w:val="FAAOutlineL21"/>
      </w:pPr>
      <w:r w:rsidRPr="00876E41">
        <w:rPr>
          <w:b/>
          <w:bCs/>
        </w:rPr>
        <w:t>MEL –</w:t>
      </w:r>
      <w:r w:rsidRPr="00876E41">
        <w:t xml:space="preserve"> Liste minimale d'équipements</w:t>
      </w:r>
    </w:p>
    <w:p w14:paraId="388EDD24" w14:textId="47A0230D" w:rsidR="006771D1" w:rsidRPr="00876E41" w:rsidRDefault="006771D1" w:rsidP="005D4E30">
      <w:pPr>
        <w:pStyle w:val="FAAOutlineL21"/>
      </w:pPr>
      <w:r w:rsidRPr="00876E41">
        <w:rPr>
          <w:b/>
          <w:bCs/>
        </w:rPr>
        <w:t>MMEL –</w:t>
      </w:r>
      <w:r w:rsidRPr="00876E41">
        <w:t xml:space="preserve"> Liste minimale d'équipements de référence</w:t>
      </w:r>
    </w:p>
    <w:p w14:paraId="511FFA83" w14:textId="1D85935E" w:rsidR="00A217F8" w:rsidRPr="00876E41" w:rsidRDefault="00A217F8" w:rsidP="005D4E30">
      <w:pPr>
        <w:pStyle w:val="FAAOutlineL21"/>
      </w:pPr>
      <w:r w:rsidRPr="00876E41">
        <w:rPr>
          <w:b/>
          <w:bCs/>
        </w:rPr>
        <w:t xml:space="preserve">NOTAM – </w:t>
      </w:r>
      <w:r w:rsidRPr="00876E41">
        <w:t>Avis aux navigants</w:t>
      </w:r>
    </w:p>
    <w:p w14:paraId="28016823" w14:textId="34FE4014" w:rsidR="006771D1" w:rsidRPr="00876E41" w:rsidRDefault="006771D1" w:rsidP="005D4E30">
      <w:pPr>
        <w:pStyle w:val="FAAOutlineL21"/>
      </w:pPr>
      <w:r w:rsidRPr="00876E41">
        <w:rPr>
          <w:b/>
        </w:rPr>
        <w:t>OPS –</w:t>
      </w:r>
      <w:r w:rsidRPr="00876E41">
        <w:t xml:space="preserve"> Opérations </w:t>
      </w:r>
    </w:p>
    <w:p w14:paraId="37210E24" w14:textId="4903A4E5" w:rsidR="001156F2" w:rsidRPr="00876E41" w:rsidRDefault="001156F2" w:rsidP="005D4E30">
      <w:pPr>
        <w:pStyle w:val="FAAOutlineL21"/>
      </w:pPr>
      <w:r w:rsidRPr="00876E41">
        <w:rPr>
          <w:b/>
          <w:bCs/>
        </w:rPr>
        <w:lastRenderedPageBreak/>
        <w:t xml:space="preserve">PIC – </w:t>
      </w:r>
      <w:r w:rsidRPr="00876E41">
        <w:t xml:space="preserve"> Commandant de bord</w:t>
      </w:r>
    </w:p>
    <w:p w14:paraId="2A8635F9" w14:textId="457DE41E" w:rsidR="00FB135D" w:rsidRPr="0063559C" w:rsidRDefault="00020EC1" w:rsidP="005D4E30">
      <w:pPr>
        <w:pStyle w:val="FAAOutlineL21"/>
        <w:rPr>
          <w:lang w:val="es-ES"/>
        </w:rPr>
      </w:pPr>
      <w:r w:rsidRPr="0063559C">
        <w:rPr>
          <w:b/>
          <w:bCs/>
          <w:lang w:val="es-ES"/>
        </w:rPr>
        <w:t>RFM –</w:t>
      </w:r>
      <w:r w:rsidRPr="0063559C">
        <w:rPr>
          <w:lang w:val="es-ES"/>
        </w:rPr>
        <w:t xml:space="preserve"> Manuel de vol de giravion</w:t>
      </w:r>
    </w:p>
    <w:p w14:paraId="2A8635FA" w14:textId="19A9744B" w:rsidR="00020EC1" w:rsidRPr="00876E41" w:rsidRDefault="00FB135D" w:rsidP="005D4E30">
      <w:pPr>
        <w:pStyle w:val="FAAOutlineL21"/>
      </w:pPr>
      <w:r w:rsidRPr="00876E41">
        <w:rPr>
          <w:b/>
          <w:bCs/>
        </w:rPr>
        <w:t>ATP –</w:t>
      </w:r>
      <w:r w:rsidRPr="00876E41">
        <w:t xml:space="preserve"> Aéronef télépiloté</w:t>
      </w:r>
    </w:p>
    <w:p w14:paraId="14DF24FC" w14:textId="09A539A1" w:rsidR="0012181B" w:rsidRPr="00876E41" w:rsidRDefault="0012181B" w:rsidP="005D4E30">
      <w:pPr>
        <w:pStyle w:val="FAAOutlineL21"/>
      </w:pPr>
      <w:bookmarkStart w:id="15" w:name="_Hlk11307527"/>
      <w:r w:rsidRPr="00876E41">
        <w:rPr>
          <w:b/>
          <w:bCs/>
        </w:rPr>
        <w:t xml:space="preserve">SATP – </w:t>
      </w:r>
      <w:r w:rsidRPr="00876E41">
        <w:t>Système d’aéronef télépiloté</w:t>
      </w:r>
    </w:p>
    <w:p w14:paraId="0603F132" w14:textId="121D4121" w:rsidR="006771D1" w:rsidRPr="00876E41" w:rsidRDefault="006771D1" w:rsidP="005D4E30">
      <w:pPr>
        <w:pStyle w:val="FAAOutlineL21"/>
      </w:pPr>
      <w:r w:rsidRPr="00876E41">
        <w:rPr>
          <w:b/>
          <w:bCs/>
        </w:rPr>
        <w:t>RVSM –</w:t>
      </w:r>
      <w:r w:rsidRPr="00876E41">
        <w:t xml:space="preserve"> Minimum de séparation verticale réduit</w:t>
      </w:r>
    </w:p>
    <w:bookmarkEnd w:id="15"/>
    <w:p w14:paraId="24D8635F" w14:textId="14D1A641" w:rsidR="000E5ADB" w:rsidRPr="00876E41" w:rsidRDefault="000E5ADB" w:rsidP="005D4E30">
      <w:pPr>
        <w:pStyle w:val="FAAOutlineL21"/>
      </w:pPr>
      <w:r w:rsidRPr="00876E41">
        <w:rPr>
          <w:b/>
        </w:rPr>
        <w:t>USOAP –</w:t>
      </w:r>
      <w:r w:rsidRPr="00876E41">
        <w:t xml:space="preserve"> Programme universel d’audits de supervision de la sécurité</w:t>
      </w:r>
    </w:p>
    <w:p w14:paraId="6F7F0CD0" w14:textId="0797F9DB" w:rsidR="001156F2" w:rsidRPr="00876E41" w:rsidRDefault="001156F2" w:rsidP="005D4E30">
      <w:pPr>
        <w:pStyle w:val="FAAOutlineL21"/>
      </w:pPr>
      <w:r w:rsidRPr="00876E41">
        <w:rPr>
          <w:b/>
          <w:bCs/>
        </w:rPr>
        <w:t xml:space="preserve">VFR – </w:t>
      </w:r>
      <w:r w:rsidRPr="00876E41">
        <w:t>Règles de vol à vue</w:t>
      </w:r>
    </w:p>
    <w:p w14:paraId="6C58F397" w14:textId="044B5C23" w:rsidR="005F093C" w:rsidRPr="00876E41" w:rsidRDefault="005F093C" w:rsidP="005D4E30">
      <w:pPr>
        <w:pStyle w:val="FAAOutlineL21"/>
      </w:pPr>
      <w:r w:rsidRPr="00876E41">
        <w:rPr>
          <w:b/>
        </w:rPr>
        <w:t>VLOS –</w:t>
      </w:r>
      <w:r w:rsidRPr="00876E41">
        <w:t xml:space="preserve"> Visibilité directe</w:t>
      </w:r>
    </w:p>
    <w:p w14:paraId="6C8D7769" w14:textId="491D804C" w:rsidR="00276DF3" w:rsidRPr="00876E41" w:rsidRDefault="00276DF3" w:rsidP="005D4E30">
      <w:pPr>
        <w:pStyle w:val="Heading4"/>
      </w:pPr>
      <w:bookmarkStart w:id="16" w:name="_Toc61352214"/>
      <w:r w:rsidRPr="00876E41">
        <w:t>Conformité</w:t>
      </w:r>
      <w:bookmarkEnd w:id="16"/>
    </w:p>
    <w:p w14:paraId="2A8635FD" w14:textId="7254E96F" w:rsidR="00020EC1" w:rsidRPr="00876E41" w:rsidRDefault="00020EC1" w:rsidP="005D4E30">
      <w:pPr>
        <w:pStyle w:val="FAAOutlineL1a"/>
        <w:numPr>
          <w:ilvl w:val="0"/>
          <w:numId w:val="61"/>
        </w:numPr>
      </w:pPr>
      <w:r w:rsidRPr="00876E41">
        <w:t>Un exploitant aérien étranger n'est pas autorisé à exploiter un aéronef pour des opérations de transport aérien commercial vers [ÉTAT] en contravention :</w:t>
      </w:r>
    </w:p>
    <w:p w14:paraId="2A8635FE" w14:textId="164F76BC" w:rsidR="00020EC1" w:rsidRPr="00876E41" w:rsidRDefault="003F75C6" w:rsidP="005D4E30">
      <w:pPr>
        <w:pStyle w:val="FAAOutlineL21"/>
        <w:numPr>
          <w:ilvl w:val="0"/>
          <w:numId w:val="62"/>
        </w:numPr>
      </w:pPr>
      <w:r w:rsidRPr="00876E41">
        <w:t>Des impératifs de la présente partie ;</w:t>
      </w:r>
    </w:p>
    <w:p w14:paraId="2A8635FF" w14:textId="018ABC6E" w:rsidR="00020EC1" w:rsidRPr="00876E41" w:rsidRDefault="00033949" w:rsidP="005D4E30">
      <w:pPr>
        <w:pStyle w:val="FAAOutlineL21"/>
      </w:pPr>
      <w:r w:rsidRPr="00876E41">
        <w:t xml:space="preserve">Des paragraphes des Parties 7 et 8 de la présente réglementation, selon les cas ; </w:t>
      </w:r>
    </w:p>
    <w:p w14:paraId="2A863600" w14:textId="426B68EE" w:rsidR="00020EC1" w:rsidRPr="00876E41" w:rsidRDefault="00033949" w:rsidP="005D4E30">
      <w:pPr>
        <w:pStyle w:val="FAAOutlineL21"/>
      </w:pPr>
      <w:r w:rsidRPr="00876E41">
        <w:t>Des normes en vigueur, qui figurent dans les Annexes de la Convention de Chicago pour l'opération prévue ; et</w:t>
      </w:r>
    </w:p>
    <w:p w14:paraId="2A863601" w14:textId="77777777" w:rsidR="00020EC1" w:rsidRPr="00876E41" w:rsidRDefault="00020EC1" w:rsidP="005D4E30">
      <w:pPr>
        <w:pStyle w:val="FAAOutlineL21"/>
      </w:pPr>
      <w:r w:rsidRPr="00876E41">
        <w:t>De tout autre impératif que la Régie peut spécifier.</w:t>
      </w:r>
    </w:p>
    <w:p w14:paraId="2A863602" w14:textId="2B3F28D0" w:rsidR="00020EC1" w:rsidRPr="00876E41" w:rsidRDefault="00020EC1" w:rsidP="005D4E30">
      <w:pPr>
        <w:pStyle w:val="FFATextFlushRight"/>
        <w:keepLines w:val="0"/>
        <w:widowControl w:val="0"/>
      </w:pPr>
      <w:r w:rsidRPr="00876E41">
        <w:t>OACI, Annexe 6, Partie I : 4.2.2.3</w:t>
      </w:r>
    </w:p>
    <w:p w14:paraId="460AE68B" w14:textId="30D1BEBA" w:rsidR="00153D3F" w:rsidRPr="00876E41" w:rsidRDefault="00153D3F" w:rsidP="005D4E30">
      <w:pPr>
        <w:pStyle w:val="FFATextFlushRight"/>
        <w:keepLines w:val="0"/>
        <w:widowControl w:val="0"/>
      </w:pPr>
      <w:r w:rsidRPr="00876E41">
        <w:t>OACI, Annexe 6, Partie III, Section II : 2.2.2.3</w:t>
      </w:r>
    </w:p>
    <w:p w14:paraId="2A863604" w14:textId="48BD886B" w:rsidR="00020EC1" w:rsidRPr="00876E41" w:rsidRDefault="00020EC1" w:rsidP="005D4E30">
      <w:pPr>
        <w:pStyle w:val="FFATextFlushRight"/>
        <w:keepLines w:val="0"/>
        <w:widowControl w:val="0"/>
      </w:pPr>
      <w:r w:rsidRPr="00876E41">
        <w:t>Convention de Chicago, Articles 6, 12</w:t>
      </w:r>
    </w:p>
    <w:p w14:paraId="0D9AEE01" w14:textId="1E05A761" w:rsidR="00276DF3" w:rsidRPr="00876E41" w:rsidRDefault="00276DF3" w:rsidP="005D4E30">
      <w:pPr>
        <w:pStyle w:val="Heading4"/>
      </w:pPr>
      <w:bookmarkStart w:id="17" w:name="_Toc61352215"/>
      <w:r w:rsidRPr="00876E41">
        <w:t>Pouvoirs d'inspection</w:t>
      </w:r>
      <w:bookmarkEnd w:id="17"/>
    </w:p>
    <w:p w14:paraId="2A863607" w14:textId="0F85FDB5" w:rsidR="00020EC1" w:rsidRPr="00876E41" w:rsidRDefault="00020EC1" w:rsidP="005D4E30">
      <w:pPr>
        <w:pStyle w:val="FAAOutlineL1a"/>
        <w:numPr>
          <w:ilvl w:val="0"/>
          <w:numId w:val="63"/>
        </w:numPr>
      </w:pPr>
      <w:r w:rsidRPr="00876E41">
        <w:t>Un exploitant aérien étranger doit s'assurer que toute personne autorisée par la Régie est autorisée, à tout moment et sans notification préalable, à monter à bord de tout aéronef exploité aux fins de transport commercial aérien vers [ÉTAT] :</w:t>
      </w:r>
    </w:p>
    <w:p w14:paraId="2A863608" w14:textId="77777777" w:rsidR="00020EC1" w:rsidRPr="00876E41" w:rsidRDefault="00020EC1" w:rsidP="005D4E30">
      <w:pPr>
        <w:pStyle w:val="FAAOutlineL21"/>
        <w:numPr>
          <w:ilvl w:val="0"/>
          <w:numId w:val="64"/>
        </w:numPr>
      </w:pPr>
      <w:r w:rsidRPr="00876E41">
        <w:t xml:space="preserve">Pour inspecter les documents et manuels requis par la présente partie ; </w:t>
      </w:r>
    </w:p>
    <w:p w14:paraId="2A863609" w14:textId="77777777" w:rsidR="00020EC1" w:rsidRPr="00876E41" w:rsidRDefault="00020EC1" w:rsidP="005D4E30">
      <w:pPr>
        <w:pStyle w:val="FAAOutlineL21"/>
      </w:pPr>
      <w:r w:rsidRPr="00876E41">
        <w:t>Pour inspecter l'aéronef ; et</w:t>
      </w:r>
    </w:p>
    <w:p w14:paraId="2A86360A" w14:textId="77777777" w:rsidR="00020EC1" w:rsidRPr="00876E41" w:rsidRDefault="00020EC1" w:rsidP="005D4E30">
      <w:pPr>
        <w:pStyle w:val="FAAOutlineL21"/>
      </w:pPr>
      <w:r w:rsidRPr="00876E41">
        <w:t>Pour prendre les mesures nécessaires pour maintenir la sécurité.</w:t>
      </w:r>
    </w:p>
    <w:p w14:paraId="2A86360B" w14:textId="241C8413" w:rsidR="00020EC1" w:rsidRPr="00876E41" w:rsidRDefault="00020EC1" w:rsidP="005D4E30">
      <w:pPr>
        <w:pStyle w:val="FAAOutlineL1a"/>
      </w:pPr>
      <w:r w:rsidRPr="00876E41">
        <w:t xml:space="preserve">Lorsqu'un État identifie un cas réel ou suspecté de non-conformité, par un exploitant d'origine, aux lois, à la réglementation et aux procédures qui s'appliquent dans son territoire, ou un problème grave de sécurité similaire de la part de cet exploitant, il en notifiera immédiatement l'exploitant et, si le problème le justifie, l'État de l'exploitant. Lorsque l'État de l'exploitant et celui d'immatriculation sont différents, ce dernier en sera aussi notifié si le problème relève de ses responsabilités et justifie une notification. </w:t>
      </w:r>
    </w:p>
    <w:p w14:paraId="2A86360C" w14:textId="24C23F7F" w:rsidR="00020EC1" w:rsidRPr="00876E41" w:rsidRDefault="00020EC1" w:rsidP="005D4E30">
      <w:pPr>
        <w:pStyle w:val="FAAOutlineL1a"/>
      </w:pPr>
      <w:r w:rsidRPr="00876E41">
        <w:t>Dans le cas de la notification des États spécifiée au paragraphe 10.1.1.5(b) de la présente sous-section, si le problème et sa résolution le justifient, l'État dans lequel l'opération se déroule consultera l'État de l'exploitant et celui d'immatriculation, selon le cas, à propos des normes de sécurité de l'exploitant.</w:t>
      </w:r>
    </w:p>
    <w:p w14:paraId="2A86360D" w14:textId="6965C7C3" w:rsidR="00157C48" w:rsidRPr="00876E41" w:rsidRDefault="00157C48" w:rsidP="005D4E30">
      <w:pPr>
        <w:pStyle w:val="FAAOutlineL1a"/>
      </w:pPr>
      <w:r w:rsidRPr="00876E41">
        <w:t>Les inspections seront effectuées conformément aux impératifs prescrits par la NMO 10.1.1.5 et aux listes de pointage figurant à la NMO 10.1.1.5 (d).</w:t>
      </w:r>
    </w:p>
    <w:p w14:paraId="2A86360E" w14:textId="140539FE" w:rsidR="00A31A63" w:rsidRPr="00876E41" w:rsidRDefault="00A31A63" w:rsidP="005D4E30">
      <w:pPr>
        <w:pStyle w:val="FAAOutlineL1a"/>
      </w:pPr>
      <w:r w:rsidRPr="00876E41">
        <w:t>Les constatations des inspections seront traitées conformément au Tableau 1, Niveau de gravité des constatations et mesures apparentées, et au Tableau 2, Exemples de constatations et niveaux de gravité, figurant à la NMO 10.1.1.5(e).</w:t>
      </w:r>
    </w:p>
    <w:p w14:paraId="2A86360F" w14:textId="03AB1B22" w:rsidR="00020EC1" w:rsidRPr="00876E41" w:rsidRDefault="00020EC1" w:rsidP="005D4E30">
      <w:pPr>
        <w:pStyle w:val="FAANoteL1"/>
      </w:pPr>
      <w:r w:rsidRPr="00876E41">
        <w:t xml:space="preserve">N. B. : Le Doc 8335 de l’OACI, </w:t>
      </w:r>
      <w:r w:rsidRPr="00876E41">
        <w:rPr>
          <w:i w:val="0"/>
        </w:rPr>
        <w:t>Manuel des procédures d’inspection, d’autorisation et de surveillance continue de l’exploitation</w:t>
      </w:r>
      <w:r w:rsidRPr="00876E41">
        <w:t xml:space="preserve">, donne les directives portant sur la surveillance de l'exploitation des exploitants </w:t>
      </w:r>
      <w:r w:rsidRPr="00876E41">
        <w:lastRenderedPageBreak/>
        <w:t>étrangers. Le manuel contient aussi des directives sur les consultations et les activités qui y sont liées, comme spécifié dans la présente partie, dont la clause modèle de l'OACI sur la sécurité de l'aviation qui, si elle fait partie d'un accord bilatéral ou multilatéral de service aérien, prévoit des consultations entre États lorsque des problèmes de sécurité sont identifiés par l'une quelconque des parties à l’accord.</w:t>
      </w:r>
    </w:p>
    <w:p w14:paraId="2A863610" w14:textId="672159B4" w:rsidR="00020EC1" w:rsidRPr="00876E41" w:rsidRDefault="00020EC1" w:rsidP="005D4E30">
      <w:pPr>
        <w:pStyle w:val="FFATextFlushRight"/>
        <w:keepLines w:val="0"/>
        <w:widowControl w:val="0"/>
      </w:pPr>
      <w:r w:rsidRPr="00876E41">
        <w:t>OACI, Annexe 6, Partie I : 3.2.1 ; 3.2.2</w:t>
      </w:r>
    </w:p>
    <w:p w14:paraId="2A863611" w14:textId="057B3AE4" w:rsidR="00F4416D" w:rsidRPr="00876E41" w:rsidRDefault="00F4416D" w:rsidP="005D4E30">
      <w:pPr>
        <w:pStyle w:val="FFATextFlushRight"/>
        <w:keepLines w:val="0"/>
        <w:widowControl w:val="0"/>
      </w:pPr>
      <w:r w:rsidRPr="00876E41">
        <w:t>OACI, Annexe 6, Partie III, Section II : 1.2.1 ; 1.2.2</w:t>
      </w:r>
    </w:p>
    <w:p w14:paraId="2A863612" w14:textId="77777777" w:rsidR="00020EC1" w:rsidRPr="00876E41" w:rsidRDefault="00020EC1" w:rsidP="005D4E30">
      <w:pPr>
        <w:pStyle w:val="FFATextFlushRight"/>
        <w:keepLines w:val="0"/>
        <w:widowControl w:val="0"/>
      </w:pPr>
      <w:r w:rsidRPr="00876E41">
        <w:t>Convention de Chicago, Article 1</w:t>
      </w:r>
    </w:p>
    <w:p w14:paraId="2A863613" w14:textId="7DBCB0F8" w:rsidR="00020EC1" w:rsidRPr="00876E41" w:rsidRDefault="00020EC1" w:rsidP="005D4E30">
      <w:pPr>
        <w:pStyle w:val="Heading2"/>
        <w:keepNext w:val="0"/>
        <w:keepLines w:val="0"/>
        <w:widowControl w:val="0"/>
        <w:spacing w:line="228" w:lineRule="auto"/>
      </w:pPr>
      <w:bookmarkStart w:id="18" w:name="_Toc61352216"/>
      <w:r w:rsidRPr="00876E41">
        <w:t>Approbation d'exploitation sur le territoire de [ÉTAT] pour des exploitants aériens étrangers</w:t>
      </w:r>
      <w:bookmarkEnd w:id="18"/>
    </w:p>
    <w:p w14:paraId="3802B6EE" w14:textId="46615ED2" w:rsidR="00276DF3" w:rsidRPr="00876E41" w:rsidRDefault="00276DF3" w:rsidP="005D4E30">
      <w:pPr>
        <w:pStyle w:val="Heading4"/>
      </w:pPr>
      <w:bookmarkStart w:id="19" w:name="_Toc61352217"/>
      <w:r w:rsidRPr="00876E41">
        <w:t>Demande d’approbation d'exploitation sur le territoire de [ÉTAT]</w:t>
      </w:r>
      <w:bookmarkEnd w:id="19"/>
    </w:p>
    <w:p w14:paraId="2A863616" w14:textId="72A5484E" w:rsidR="00020EC1" w:rsidRPr="00876E41" w:rsidRDefault="00020EC1" w:rsidP="005D4E30">
      <w:pPr>
        <w:pStyle w:val="FAAOutlineL1a"/>
        <w:numPr>
          <w:ilvl w:val="0"/>
          <w:numId w:val="65"/>
        </w:numPr>
      </w:pPr>
      <w:bookmarkStart w:id="20" w:name="_Hlk19026483"/>
      <w:r w:rsidRPr="00876E41">
        <w:t>Un exploitant aérien étranger d'un autre État n'exploite pas un aéronef dans [ÉTAT] s'il n'est pas autorisé à le faire par la [RÉGIE DE L'ÉTAT] et n'est pas titulaire de spécifications d'exploitation indiquant les limitations spéciales et approbations spécifiques délivrées audit exploitant par la [RÉGIE DE L'ÉTAT].</w:t>
      </w:r>
    </w:p>
    <w:bookmarkEnd w:id="20"/>
    <w:p w14:paraId="2A863619" w14:textId="60F7DE53" w:rsidR="00020EC1" w:rsidRPr="00876E41" w:rsidRDefault="007C6443" w:rsidP="005D4E30">
      <w:pPr>
        <w:pStyle w:val="FAAOutlineL1a"/>
      </w:pPr>
      <w:r w:rsidRPr="00876E41">
        <w:t>Un exploitant aérien étranger qui prévoit d’effectuer des opérations sur le territoire de [ÉTAT] doit soumettre une demande à la Régie, sous la forme et de la manière prescrite par la NMO 10.2.1.1.</w:t>
      </w:r>
    </w:p>
    <w:p w14:paraId="2A86361A" w14:textId="2018F90F" w:rsidR="00020EC1" w:rsidRPr="00876E41" w:rsidRDefault="00020EC1" w:rsidP="005D4E30">
      <w:pPr>
        <w:pStyle w:val="FAAOutlineL1a"/>
      </w:pPr>
      <w:r w:rsidRPr="00876E41">
        <w:t>Une demande d'approbation d'exploitation sur le territoire de [ÉTAT] doit être accompagnée de ce qui suit :</w:t>
      </w:r>
    </w:p>
    <w:p w14:paraId="2A86361B" w14:textId="77777777" w:rsidR="00020EC1" w:rsidRPr="00876E41" w:rsidRDefault="00020EC1" w:rsidP="005D4E30">
      <w:pPr>
        <w:pStyle w:val="FAAOutlineL21"/>
        <w:numPr>
          <w:ilvl w:val="0"/>
          <w:numId w:val="66"/>
        </w:numPr>
      </w:pPr>
      <w:r w:rsidRPr="00876E41">
        <w:t>Une copie certifiée conforme d'un AOC valide et des spécifications d'exploitation associées, délivrés à l'exploitant aérien étranger par la Régie étrangère ;</w:t>
      </w:r>
    </w:p>
    <w:p w14:paraId="2A86361C" w14:textId="5B9E4B25" w:rsidR="00020EC1" w:rsidRPr="00876E41" w:rsidRDefault="00020EC1" w:rsidP="005D4E30">
      <w:pPr>
        <w:pStyle w:val="FAAOutlineL21"/>
      </w:pPr>
      <w:r w:rsidRPr="00876E41">
        <w:t>Une copie de la page d'approbation de MEL pour chaque type d'aéronef qui doit être exploité par l'exploitant aérien étranger dans [ÉTAT] ;</w:t>
      </w:r>
    </w:p>
    <w:p w14:paraId="2A86361D" w14:textId="139C00AE" w:rsidR="00020EC1" w:rsidRPr="00876E41" w:rsidRDefault="00020EC1" w:rsidP="005D4E30">
      <w:pPr>
        <w:pStyle w:val="FAAOutlineL21"/>
      </w:pPr>
      <w:r w:rsidRPr="00876E41">
        <w:t>Une copie du certificat d'immatriculation de l'aéronef en cours et du certificat de navigabilité délivrés pour chaque type d'aéronef devant être exploité par l'exploitant aérien étranger dans [ÉTAT] ;</w:t>
      </w:r>
    </w:p>
    <w:p w14:paraId="2A86361E" w14:textId="77777777" w:rsidR="00020EC1" w:rsidRPr="00876E41" w:rsidRDefault="00020EC1" w:rsidP="005D4E30">
      <w:pPr>
        <w:pStyle w:val="FAAOutlineL21"/>
      </w:pPr>
      <w:r w:rsidRPr="00876E41">
        <w:t>Une copie du certificat d'assurance ;</w:t>
      </w:r>
    </w:p>
    <w:p w14:paraId="2A86361F" w14:textId="24CC6BE6" w:rsidR="00020EC1" w:rsidRPr="00876E41" w:rsidRDefault="00020EC1" w:rsidP="005D4E30">
      <w:pPr>
        <w:pStyle w:val="FAAOutlineL21"/>
      </w:pPr>
      <w:r w:rsidRPr="00876E41">
        <w:t xml:space="preserve">Une copie des procédures d'exploitation et des pratiques de l'exploitant aérien étranger ; </w:t>
      </w:r>
    </w:p>
    <w:p w14:paraId="2A863620" w14:textId="15F7D7FF" w:rsidR="00020EC1" w:rsidRPr="00876E41" w:rsidRDefault="00020EC1" w:rsidP="005D4E30">
      <w:pPr>
        <w:pStyle w:val="FAAOutlineL21"/>
      </w:pPr>
      <w:r w:rsidRPr="00876E41">
        <w:t>Une copie d'un document identifiant les vérifications de maintenance requises pour les aéronefs de l'exploitant aérien étranger pendant qu'ils sont exploités sur le territoire de [ÉTAT] ;</w:t>
      </w:r>
    </w:p>
    <w:p w14:paraId="2A863621" w14:textId="4F50337C" w:rsidR="00020EC1" w:rsidRPr="00876E41" w:rsidRDefault="00020EC1" w:rsidP="005D4E30">
      <w:pPr>
        <w:pStyle w:val="FAAOutlineL21"/>
      </w:pPr>
      <w:r w:rsidRPr="00876E41">
        <w:t>Une copie du contrat de maintenance passé entre l'exploitant aérien et l'AMO où la maintenance prévue au paragraphe 10.2.1.1(c)(6) de la présente sous-section est effectuée par un AMO agréé par la Régie étrangère ;</w:t>
      </w:r>
    </w:p>
    <w:p w14:paraId="2A863622" w14:textId="4D88D855" w:rsidR="00020EC1" w:rsidRPr="00876E41" w:rsidRDefault="00020EC1" w:rsidP="005D4E30">
      <w:pPr>
        <w:pStyle w:val="FAAOutlineL21"/>
      </w:pPr>
      <w:r w:rsidRPr="00876E41">
        <w:t>Une copie de l’accord de service aérien, comprenant une clause de sécurité comme celle figurant en exemple dans la NMO 10.2.1.1(B), autorisant l’exploitant aérien étranger à effectuer des opérations sur le territoire de [ÉTAT] ;</w:t>
      </w:r>
    </w:p>
    <w:p w14:paraId="2A863623" w14:textId="5937F236" w:rsidR="00020EC1" w:rsidRPr="00876E41" w:rsidRDefault="00020EC1" w:rsidP="005D4E30">
      <w:pPr>
        <w:pStyle w:val="FAAOutlineL21"/>
      </w:pPr>
      <w:r w:rsidRPr="00876E41">
        <w:t>Dans le cas d'une location avec équipage, une copie de l'approbation de la Régie de l'État de l'exploitant, identifiant l'exploitant aérien étranger qui exerce le contrôle opérationnel de l'aéronef ;</w:t>
      </w:r>
    </w:p>
    <w:p w14:paraId="2A863624" w14:textId="146B67CA" w:rsidR="00020EC1" w:rsidRPr="00876E41" w:rsidRDefault="00D60E87" w:rsidP="005D4E30">
      <w:pPr>
        <w:pStyle w:val="FAAOutlineL21"/>
      </w:pPr>
      <w:r w:rsidRPr="00876E41">
        <w:t>Dans le cas d'un exploitant aérien étranger qui n’est pas titulaire d'un AOC délivré par la Régie, une copie du programme de sécurité proposé de l’exploitant aérien ; et</w:t>
      </w:r>
    </w:p>
    <w:p w14:paraId="2A863625" w14:textId="66C77E77" w:rsidR="00020EC1" w:rsidRDefault="00020EC1" w:rsidP="005D4E30">
      <w:pPr>
        <w:pStyle w:val="FAAOutlineL21"/>
      </w:pPr>
      <w:r w:rsidRPr="00876E41">
        <w:t>Tout autre document que la Régie considère comme étant nécessaire pour s'assurer que les opérations prévues se déroulent en toute sécurité.</w:t>
      </w:r>
    </w:p>
    <w:p w14:paraId="0E4B7632" w14:textId="77777777" w:rsidR="0063559C" w:rsidRPr="00876E41" w:rsidRDefault="0063559C" w:rsidP="0063559C">
      <w:pPr>
        <w:pStyle w:val="FAAOutlineL21"/>
        <w:numPr>
          <w:ilvl w:val="0"/>
          <w:numId w:val="0"/>
        </w:numPr>
        <w:ind w:left="2160" w:hanging="720"/>
      </w:pPr>
    </w:p>
    <w:p w14:paraId="2A863626" w14:textId="669B4E22" w:rsidR="00020EC1" w:rsidRPr="00876E41" w:rsidRDefault="00020EC1" w:rsidP="005D4E30">
      <w:pPr>
        <w:pStyle w:val="FAAOutlineL1a"/>
      </w:pPr>
      <w:r w:rsidRPr="00876E41">
        <w:lastRenderedPageBreak/>
        <w:t>Aux termes de la présente réglementation, un demandeur doit demander la délivrance initiale de spécifications d'exploitation au moins 90 jours avant la date du début de l'exploitation prévue.</w:t>
      </w:r>
    </w:p>
    <w:p w14:paraId="2A863627" w14:textId="4F41684F" w:rsidR="00020EC1" w:rsidRPr="00876E41" w:rsidRDefault="00020EC1" w:rsidP="005D4E30">
      <w:pPr>
        <w:pStyle w:val="FFATextFlushRight"/>
        <w:keepLines w:val="0"/>
        <w:widowControl w:val="0"/>
      </w:pPr>
      <w:r w:rsidRPr="00876E41">
        <w:t>OACI, Doc 8335, Partie VI : 1.2 ; 1.3.4 ; 1.3.6 ; 1.4 ; 2.1 ; 2.2</w:t>
      </w:r>
    </w:p>
    <w:p w14:paraId="2A863628" w14:textId="3C7E13B9" w:rsidR="00020EC1" w:rsidRPr="00876E41" w:rsidRDefault="00020EC1" w:rsidP="005D4E30">
      <w:pPr>
        <w:pStyle w:val="FFATextFlushRight"/>
        <w:keepLines w:val="0"/>
        <w:widowControl w:val="0"/>
      </w:pPr>
      <w:r w:rsidRPr="00876E41">
        <w:t>14 CFR 129.11 ; 129.13 ; 129.14</w:t>
      </w:r>
    </w:p>
    <w:p w14:paraId="034A2EAF" w14:textId="58208728" w:rsidR="00276DF3" w:rsidRPr="00876E41" w:rsidRDefault="00276DF3" w:rsidP="005D4E30">
      <w:pPr>
        <w:pStyle w:val="Heading4"/>
      </w:pPr>
      <w:bookmarkStart w:id="21" w:name="_Toc61352218"/>
      <w:r w:rsidRPr="00876E41">
        <w:t>Délivrance des spécifications d'exploitation</w:t>
      </w:r>
      <w:bookmarkEnd w:id="21"/>
    </w:p>
    <w:p w14:paraId="33B2E239" w14:textId="7F8C77AD" w:rsidR="00E468BA" w:rsidRPr="00876E41" w:rsidRDefault="00E468BA" w:rsidP="005D4E30">
      <w:pPr>
        <w:pStyle w:val="FAAOutlineL1a"/>
        <w:numPr>
          <w:ilvl w:val="0"/>
          <w:numId w:val="67"/>
        </w:numPr>
      </w:pPr>
      <w:r w:rsidRPr="00876E41">
        <w:t>Aucun exploitant aérien étranger n'est autorisé à commencer des opérations de transport aérien commercial dans [ÉTAT] tant que les spécifications d'exploitation n'ont pas été délivrées par la [RÉGIE DE L'ÉTAT].</w:t>
      </w:r>
    </w:p>
    <w:p w14:paraId="4CDA9120" w14:textId="340D783C" w:rsidR="00CB64FF" w:rsidRPr="00876E41" w:rsidRDefault="00020EC1" w:rsidP="005D4E30">
      <w:pPr>
        <w:pStyle w:val="FAAOutlineL1a"/>
      </w:pPr>
      <w:r w:rsidRPr="00876E41">
        <w:t>La [RÉGIE DE L'ÉTAT] délivrera des spécifications d'exploitation à un exploitant aérien étranger pour effectuer des opération de transport aérien commercial dans [ÉTAT] :</w:t>
      </w:r>
    </w:p>
    <w:p w14:paraId="2A86362B" w14:textId="0277BF4D" w:rsidR="00020EC1" w:rsidRPr="00876E41" w:rsidRDefault="00CB64FF" w:rsidP="005D4E30">
      <w:pPr>
        <w:pStyle w:val="FAAOutlineL21"/>
        <w:numPr>
          <w:ilvl w:val="0"/>
          <w:numId w:val="68"/>
        </w:numPr>
      </w:pPr>
      <w:r w:rsidRPr="00876E41">
        <w:t>Si la Régie a constaté avec satisfaction les éléments suivants, et a confiance :</w:t>
      </w:r>
    </w:p>
    <w:p w14:paraId="2A86362C" w14:textId="77777777" w:rsidR="00020EC1" w:rsidRPr="00876E41" w:rsidRDefault="00020EC1" w:rsidP="005D4E30">
      <w:pPr>
        <w:pStyle w:val="FAAOutlineL3i"/>
      </w:pPr>
      <w:r w:rsidRPr="00876E41">
        <w:t>Dans le fait que les certificats et licences associés à l'exploitant sont valides ;</w:t>
      </w:r>
    </w:p>
    <w:p w14:paraId="2A86362D" w14:textId="77777777" w:rsidR="00020EC1" w:rsidRPr="00876E41" w:rsidRDefault="00020EC1" w:rsidP="005D4E30">
      <w:pPr>
        <w:pStyle w:val="FAAOutlineL3i"/>
      </w:pPr>
      <w:r w:rsidRPr="00876E41">
        <w:t xml:space="preserve">Dans le personnel et les aéronefs de l'exploitant ; </w:t>
      </w:r>
    </w:p>
    <w:p w14:paraId="2A86362E" w14:textId="77777777" w:rsidR="00020EC1" w:rsidRPr="00876E41" w:rsidRDefault="00020EC1" w:rsidP="005D4E30">
      <w:pPr>
        <w:pStyle w:val="FAAOutlineL3i"/>
      </w:pPr>
      <w:r w:rsidRPr="00876E41">
        <w:t>Dans les capacités d'exploitation de l'exploitant ; et</w:t>
      </w:r>
    </w:p>
    <w:p w14:paraId="2A86362F" w14:textId="6216CF13" w:rsidR="00020EC1" w:rsidRPr="00876E41" w:rsidRDefault="00020EC1" w:rsidP="005D4E30">
      <w:pPr>
        <w:pStyle w:val="FAAOutlineL3i"/>
      </w:pPr>
      <w:r w:rsidRPr="00876E41">
        <w:t>Dans le niveau de certification et de surveillance appliqué aux activités de l'exploitant par la Régie étrangère ;</w:t>
      </w:r>
    </w:p>
    <w:p w14:paraId="2A86363A" w14:textId="3DEDD214" w:rsidR="00020EC1" w:rsidRPr="00876E41" w:rsidRDefault="00020EC1" w:rsidP="005D4E30">
      <w:pPr>
        <w:pStyle w:val="FAAOutlineL21"/>
      </w:pPr>
      <w:r w:rsidRPr="00876E41">
        <w:t>Après approbation du formulaire de demande de l'exploitant à opérer sur le territoire de [ÉTAT] ;</w:t>
      </w:r>
    </w:p>
    <w:p w14:paraId="2A86363B" w14:textId="67A12E0B" w:rsidR="00020EC1" w:rsidRPr="00876E41" w:rsidRDefault="00020EC1" w:rsidP="005D4E30">
      <w:pPr>
        <w:pStyle w:val="FAAOutlineL21"/>
      </w:pPr>
      <w:r w:rsidRPr="00876E41">
        <w:t>Moyennant examen administratif satisfaisant de la documentation fournie par l’exploitant au titre des paragraphes 10.2.1.1(c) et (d) de la présente partie ; et si l’une des conditions suivantes est satisfaite :</w:t>
      </w:r>
    </w:p>
    <w:p w14:paraId="2A86363C" w14:textId="29F1FC6F" w:rsidR="00020EC1" w:rsidRPr="00876E41" w:rsidRDefault="00E3349E" w:rsidP="005D4E30">
      <w:pPr>
        <w:pStyle w:val="FAAOutlineL3i"/>
        <w:numPr>
          <w:ilvl w:val="3"/>
          <w:numId w:val="158"/>
        </w:numPr>
      </w:pPr>
      <w:r w:rsidRPr="00876E41">
        <w:t>L’exploitant a passé un accord bilatéral ou multilatéral avec l'État de l'exploitant, comprenant l'accord sur la clause relative à la sécurité cité au paragraphe 10.2.1.1(c)(8) de la présente partie ; ou</w:t>
      </w:r>
    </w:p>
    <w:p w14:paraId="371E0807" w14:textId="4B700CF9" w:rsidR="00CB64FF" w:rsidRPr="00876E41" w:rsidRDefault="00E3349E" w:rsidP="005D4E30">
      <w:pPr>
        <w:pStyle w:val="FAAOutlineL3i"/>
        <w:numPr>
          <w:ilvl w:val="3"/>
          <w:numId w:val="158"/>
        </w:numPr>
      </w:pPr>
      <w:r w:rsidRPr="00876E41">
        <w:t>L’exploitant n’a pas passé d’accord bilatéral ou multilatéral avec l'État de l'exploitant, mais la [RÉGIE DE L'ÉTAT] ne reçoit pas de constatations importantes relatives à la sécurité ou de déficiences majeures d'informations disponibles ayant trait à la sécurité à propos de l'exploitant.</w:t>
      </w:r>
    </w:p>
    <w:p w14:paraId="4B41B266" w14:textId="24AE86AC" w:rsidR="00CB64FF" w:rsidRPr="00876E41" w:rsidRDefault="00CB64FF" w:rsidP="005D4E30">
      <w:pPr>
        <w:pStyle w:val="FAAOutlineL1a"/>
      </w:pPr>
      <w:r w:rsidRPr="00876E41">
        <w:t xml:space="preserve">Les critères à utiliser pour l’évaluation des conditions détaillées au paragraphe 10.2.1.2(b) de la présente sous-section figurent à la NMO 10.2.1.2. </w:t>
      </w:r>
    </w:p>
    <w:p w14:paraId="22CE133A" w14:textId="22334D4F" w:rsidR="005724B5" w:rsidRPr="00876E41" w:rsidRDefault="005724B5" w:rsidP="005D4E30">
      <w:pPr>
        <w:pStyle w:val="FFATextFlushRight"/>
        <w:keepLines w:val="0"/>
        <w:widowControl w:val="0"/>
      </w:pPr>
      <w:r w:rsidRPr="00876E41">
        <w:t>OACI, Annexe 6, Partie I : 4.2.2.1, 4.2.2.3</w:t>
      </w:r>
    </w:p>
    <w:p w14:paraId="56C46F23" w14:textId="77777777" w:rsidR="005724B5" w:rsidRPr="00876E41" w:rsidRDefault="005724B5" w:rsidP="005D4E30">
      <w:pPr>
        <w:pStyle w:val="FFATextFlushRight"/>
        <w:keepLines w:val="0"/>
        <w:widowControl w:val="0"/>
      </w:pPr>
      <w:r w:rsidRPr="00876E41">
        <w:t>OACI, Annexe 6, Partie III, Section II : 2.2.2.1, 2.2.2.3</w:t>
      </w:r>
    </w:p>
    <w:p w14:paraId="48E86E1A" w14:textId="77777777" w:rsidR="005724B5" w:rsidRPr="00876E41" w:rsidRDefault="005724B5" w:rsidP="005D4E30">
      <w:pPr>
        <w:pStyle w:val="FFATextFlushRight"/>
        <w:keepLines w:val="0"/>
        <w:widowControl w:val="0"/>
      </w:pPr>
      <w:r w:rsidRPr="00876E41">
        <w:t>OACI, Annexe 19 :</w:t>
      </w:r>
    </w:p>
    <w:p w14:paraId="17D4B3DD" w14:textId="2529A259" w:rsidR="005724B5" w:rsidRPr="00876E41" w:rsidRDefault="005724B5" w:rsidP="005D4E30">
      <w:pPr>
        <w:pStyle w:val="FFATextFlushRight"/>
        <w:keepLines w:val="0"/>
        <w:widowControl w:val="0"/>
      </w:pPr>
      <w:r w:rsidRPr="00876E41">
        <w:t>OACI, Doc 8335, Partie VI : 3.1 ; 3.2 ; 3.3 ; 3.4 ; 3.5 ; 4.2</w:t>
      </w:r>
    </w:p>
    <w:p w14:paraId="5604E5A6" w14:textId="77777777" w:rsidR="005724B5" w:rsidRPr="00876E41" w:rsidRDefault="005724B5" w:rsidP="005D4E30">
      <w:pPr>
        <w:pStyle w:val="FFATextFlushRight"/>
        <w:keepLines w:val="0"/>
        <w:widowControl w:val="0"/>
      </w:pPr>
      <w:r w:rsidRPr="00876E41">
        <w:t>Convention de Chicago, Article 6</w:t>
      </w:r>
    </w:p>
    <w:p w14:paraId="14EAEC45" w14:textId="0DBBAD84" w:rsidR="005724B5" w:rsidRPr="00876E41" w:rsidRDefault="005724B5" w:rsidP="005D4E30">
      <w:pPr>
        <w:pStyle w:val="FFATextFlushRight"/>
        <w:keepLines w:val="0"/>
        <w:widowControl w:val="0"/>
      </w:pPr>
      <w:r w:rsidRPr="00876E41">
        <w:t>14 CFR 129.11</w:t>
      </w:r>
    </w:p>
    <w:p w14:paraId="73FC6223" w14:textId="00DDB651" w:rsidR="00276DF3" w:rsidRPr="00876E41" w:rsidRDefault="00276DF3" w:rsidP="005D4E30">
      <w:pPr>
        <w:pStyle w:val="Heading4"/>
      </w:pPr>
      <w:bookmarkStart w:id="22" w:name="_Toc61352219"/>
      <w:r w:rsidRPr="00876E41">
        <w:t>Contenu des spécifications d'exploitation</w:t>
      </w:r>
      <w:bookmarkEnd w:id="22"/>
    </w:p>
    <w:p w14:paraId="2A863641" w14:textId="53203F25" w:rsidR="00020EC1" w:rsidRPr="00876E41" w:rsidRDefault="007B0323" w:rsidP="005D4E30">
      <w:pPr>
        <w:pStyle w:val="FAAOutlineL1a"/>
        <w:numPr>
          <w:ilvl w:val="0"/>
          <w:numId w:val="71"/>
        </w:numPr>
      </w:pPr>
      <w:bookmarkStart w:id="23" w:name="_Toc6553497"/>
      <w:bookmarkStart w:id="24" w:name="_Toc6566285"/>
      <w:bookmarkStart w:id="25" w:name="_Toc6566330"/>
      <w:bookmarkStart w:id="26" w:name="_Toc6566374"/>
      <w:bookmarkStart w:id="27" w:name="_Toc6567960"/>
      <w:bookmarkStart w:id="28" w:name="_Hlk17187461"/>
      <w:bookmarkEnd w:id="23"/>
      <w:bookmarkEnd w:id="24"/>
      <w:bookmarkEnd w:id="25"/>
      <w:bookmarkEnd w:id="26"/>
      <w:bookmarkEnd w:id="27"/>
      <w:r w:rsidRPr="00876E41">
        <w:t>La [RÉGIE DE L'ÉTAT] délivrera des spécifications d'exploitation aux exploitants aériens étrangers pour les éléments qui ne figurent pas dans l'AOC de l'exploitant et dans les spécifications d'exploitation qui y sont associées, mais qui sont considérés comme nécessaires pour la compatibilité avec les opérations effectuées dans [ÉTAT].</w:t>
      </w:r>
    </w:p>
    <w:bookmarkEnd w:id="28"/>
    <w:p w14:paraId="2A863642" w14:textId="7AAEA0D9" w:rsidR="00020EC1" w:rsidRPr="00876E41" w:rsidRDefault="00727601" w:rsidP="005D4E30">
      <w:pPr>
        <w:pStyle w:val="FAAOutlineL1a"/>
      </w:pPr>
      <w:r w:rsidRPr="00876E41">
        <w:t>Les spécifications d'exploitation délivrées aux termes de la présente sous-section contiennent :</w:t>
      </w:r>
    </w:p>
    <w:p w14:paraId="2A863643" w14:textId="185D9CDF" w:rsidR="00020EC1" w:rsidRPr="00876E41" w:rsidRDefault="00020EC1" w:rsidP="005D4E30">
      <w:pPr>
        <w:pStyle w:val="FAAOutlineL21"/>
        <w:numPr>
          <w:ilvl w:val="0"/>
          <w:numId w:val="166"/>
        </w:numPr>
      </w:pPr>
      <w:r w:rsidRPr="00876E41">
        <w:t>Le nom complet de l’exploitant ;</w:t>
      </w:r>
    </w:p>
    <w:p w14:paraId="2A863644" w14:textId="74F46F99" w:rsidR="00020EC1" w:rsidRPr="00876E41" w:rsidRDefault="00020EC1" w:rsidP="005D4E30">
      <w:pPr>
        <w:pStyle w:val="FAAOutlineL21"/>
      </w:pPr>
      <w:r w:rsidRPr="00876E41">
        <w:t>L'adresse du bureau principal de l'exploitant aérien étranger et les coordonnées de sa direction opérationnelle ;</w:t>
      </w:r>
    </w:p>
    <w:p w14:paraId="2A863645" w14:textId="606A2A74" w:rsidR="00020EC1" w:rsidRPr="00876E41" w:rsidRDefault="00020EC1" w:rsidP="005D4E30">
      <w:pPr>
        <w:pStyle w:val="FAAOutlineL21"/>
      </w:pPr>
      <w:r w:rsidRPr="00876E41">
        <w:lastRenderedPageBreak/>
        <w:t>L'adresse de l'entreprise de l'exploitant et ses coordonnées dans [ÉTAT] ;</w:t>
      </w:r>
    </w:p>
    <w:p w14:paraId="2A863646" w14:textId="63EB974E" w:rsidR="00020EC1" w:rsidRPr="00876E41" w:rsidRDefault="00020EC1" w:rsidP="005D4E30">
      <w:pPr>
        <w:pStyle w:val="FAAOutlineL21"/>
      </w:pPr>
      <w:r w:rsidRPr="00876E41">
        <w:t>La date de délivrance et d'expiration (le cas échéant) de l'AOC de l'exploitant ;</w:t>
      </w:r>
    </w:p>
    <w:p w14:paraId="2A863647" w14:textId="7BF9AE9D" w:rsidR="00020EC1" w:rsidRPr="00876E41" w:rsidRDefault="00020EC1" w:rsidP="005D4E30">
      <w:pPr>
        <w:pStyle w:val="FAAOutlineL21"/>
      </w:pPr>
      <w:r w:rsidRPr="00876E41">
        <w:t>Une déclaration indiquant : « Le présent document autorise [NOM DE L'EXPLOITANT AÉRIEN ÉTRANGER] à opérer sur le territoire de [ÉTAT] » ;</w:t>
      </w:r>
    </w:p>
    <w:p w14:paraId="2A863648" w14:textId="78828055" w:rsidR="00020EC1" w:rsidRPr="00876E41" w:rsidRDefault="00020EC1" w:rsidP="005D4E30">
      <w:pPr>
        <w:pStyle w:val="FAAOutlineL21"/>
      </w:pPr>
      <w:r w:rsidRPr="00876E41">
        <w:t>Une déclaration indiquant : « Le présent document est délivré à [NOM DE L'EXPLOITANT AÉRIEN ÉTRANGER] parce qu'il est titulaire d'un AOC valide. Tout changement apporté à l'AOC par la Régie étrangère qui a délivré et supervise l'AOC de [NOM DE L'EXPLOITANT AÉRIEN ÉTRANGER] doit être soumis par [NOM DE L'EXPLOITANT AÉRIEN ÉTRANGER] par écrit à la [RÉGIE DE L'ÉTAT] dans les 30 jours suivant ce changement » ;</w:t>
      </w:r>
    </w:p>
    <w:p w14:paraId="2A863649" w14:textId="3CFAF9F7" w:rsidR="00020EC1" w:rsidRPr="00876E41" w:rsidRDefault="00020EC1" w:rsidP="005D4E30">
      <w:pPr>
        <w:pStyle w:val="FAAOutlineL21"/>
      </w:pPr>
      <w:r w:rsidRPr="00876E41">
        <w:t>Une déclaration indiquant : « Le présent document n'est plus en vigueur sur expiration, suspension, révocation, annulation ou mesure équivalente concernant l'AOC de l'exploitant aérien étranger » ; et</w:t>
      </w:r>
    </w:p>
    <w:p w14:paraId="2A86364A" w14:textId="487114D2" w:rsidR="00020EC1" w:rsidRPr="00876E41" w:rsidRDefault="00020EC1" w:rsidP="005D4E30">
      <w:pPr>
        <w:pStyle w:val="FAAOutlineL21"/>
      </w:pPr>
      <w:bookmarkStart w:id="29" w:name="_Hlk19026357"/>
      <w:r w:rsidRPr="00876E41">
        <w:t>Toute limitation spéciale et approbation spécifique supplémentaire jugée nécessaire par [RÉGIE DE L'ÉTAT].</w:t>
      </w:r>
      <w:bookmarkEnd w:id="29"/>
      <w:r w:rsidRPr="00876E41">
        <w:t xml:space="preserve"> </w:t>
      </w:r>
    </w:p>
    <w:p w14:paraId="2A86364B" w14:textId="353891C9" w:rsidR="00020EC1" w:rsidRPr="00876E41" w:rsidRDefault="00020EC1" w:rsidP="005D4E30">
      <w:pPr>
        <w:pStyle w:val="FAAOutlineL1a"/>
      </w:pPr>
      <w:r w:rsidRPr="00876E41">
        <w:t>Les spécifications d'exploitation délivrées à un exploitant aérien étranger par [RÉGIE DE L'ÉTAT] s'ajoutent à la présente réglementation.</w:t>
      </w:r>
    </w:p>
    <w:p w14:paraId="2A86364C" w14:textId="441D5B3D" w:rsidR="00020EC1" w:rsidRPr="00876E41" w:rsidRDefault="00020EC1" w:rsidP="005D4E30">
      <w:pPr>
        <w:pStyle w:val="FFATextFlushRight"/>
        <w:keepLines w:val="0"/>
        <w:widowControl w:val="0"/>
      </w:pPr>
      <w:r w:rsidRPr="00876E41">
        <w:t>OACI, Doc 8335, Partie VI : 4.1 ; 4.2</w:t>
      </w:r>
    </w:p>
    <w:p w14:paraId="2A86364D" w14:textId="52943B6B" w:rsidR="00020EC1" w:rsidRPr="00876E41" w:rsidRDefault="00020EC1" w:rsidP="005D4E30">
      <w:pPr>
        <w:pStyle w:val="FFATextFlushRight"/>
        <w:keepLines w:val="0"/>
        <w:widowControl w:val="0"/>
      </w:pPr>
      <w:r w:rsidRPr="00876E41">
        <w:t>14 CFR 129.11</w:t>
      </w:r>
    </w:p>
    <w:p w14:paraId="1BB85815" w14:textId="6B0604C6" w:rsidR="00276DF3" w:rsidRPr="00876E41" w:rsidRDefault="00276DF3" w:rsidP="005D4E30">
      <w:pPr>
        <w:pStyle w:val="Heading4"/>
      </w:pPr>
      <w:bookmarkStart w:id="30" w:name="_Toc61352220"/>
      <w:r w:rsidRPr="00876E41">
        <w:t>Validité continue des spécifications d’exploitation</w:t>
      </w:r>
      <w:bookmarkEnd w:id="30"/>
    </w:p>
    <w:p w14:paraId="2A863650" w14:textId="16C5354A" w:rsidR="00020EC1" w:rsidRPr="00876E41" w:rsidRDefault="00020EC1" w:rsidP="005D4E30">
      <w:pPr>
        <w:pStyle w:val="FAAOutlineL1a"/>
        <w:numPr>
          <w:ilvl w:val="0"/>
          <w:numId w:val="74"/>
        </w:numPr>
      </w:pPr>
      <w:r w:rsidRPr="00876E41">
        <w:t>Lorsqu'il se livre à des opérations dans [ÉTAT], un exploitant aérien étranger doit s'assurer qu'il se conforme tout le temps aux impératifs de ce qui suit :</w:t>
      </w:r>
    </w:p>
    <w:p w14:paraId="2A863651" w14:textId="77777777" w:rsidR="00020EC1" w:rsidRPr="00876E41" w:rsidRDefault="00020EC1" w:rsidP="005D4E30">
      <w:pPr>
        <w:pStyle w:val="FAAOutlineL21"/>
        <w:numPr>
          <w:ilvl w:val="0"/>
          <w:numId w:val="75"/>
        </w:numPr>
      </w:pPr>
      <w:r w:rsidRPr="00876E41">
        <w:t>Ses spécifications d'exploitation ;</w:t>
      </w:r>
    </w:p>
    <w:p w14:paraId="2A863652" w14:textId="4353021F" w:rsidR="00020EC1" w:rsidRPr="00876E41" w:rsidRDefault="00020EC1" w:rsidP="005D4E30">
      <w:pPr>
        <w:pStyle w:val="FAAOutlineL21"/>
      </w:pPr>
      <w:r w:rsidRPr="00876E41">
        <w:t>Son programme de sécurité approuvé d'exploitant aérien ; et</w:t>
      </w:r>
    </w:p>
    <w:p w14:paraId="2A863653" w14:textId="62854490" w:rsidR="00020EC1" w:rsidRPr="00876E41" w:rsidRDefault="00020EC1" w:rsidP="005D4E30">
      <w:pPr>
        <w:pStyle w:val="FAAOutlineL21"/>
      </w:pPr>
      <w:r w:rsidRPr="00876E41">
        <w:t>Les impératifs de sécurité imposés aux exploitants aériens opérant dans [ÉTAT].</w:t>
      </w:r>
    </w:p>
    <w:p w14:paraId="2A863654" w14:textId="176AE6C3" w:rsidR="00020EC1" w:rsidRPr="00876E41" w:rsidRDefault="00020EC1" w:rsidP="005D4E30">
      <w:pPr>
        <w:pStyle w:val="FFATextFlushRight"/>
        <w:keepLines w:val="0"/>
        <w:widowControl w:val="0"/>
      </w:pPr>
      <w:r w:rsidRPr="00876E41">
        <w:t>OACI, Doc 8335, Partie VI : 1.4.3</w:t>
      </w:r>
    </w:p>
    <w:p w14:paraId="2A863655" w14:textId="77777777" w:rsidR="00020EC1" w:rsidRPr="00876E41" w:rsidRDefault="00020EC1" w:rsidP="005D4E30">
      <w:pPr>
        <w:pStyle w:val="FFATextFlushRight"/>
        <w:keepLines w:val="0"/>
        <w:widowControl w:val="0"/>
      </w:pPr>
      <w:r w:rsidRPr="00876E41">
        <w:t>14 CFR 129.11</w:t>
      </w:r>
    </w:p>
    <w:p w14:paraId="2A863656" w14:textId="6ACA289B" w:rsidR="00020EC1" w:rsidRPr="00876E41" w:rsidRDefault="00727601" w:rsidP="005D4E30">
      <w:pPr>
        <w:pStyle w:val="Heading2"/>
        <w:keepNext w:val="0"/>
        <w:keepLines w:val="0"/>
        <w:widowControl w:val="0"/>
        <w:spacing w:line="228" w:lineRule="auto"/>
      </w:pPr>
      <w:bookmarkStart w:id="31" w:name="_Toc61352221"/>
      <w:r w:rsidRPr="00876E41">
        <w:t>Manuels, documents et dossiers des exploitants aériens étrangers</w:t>
      </w:r>
      <w:bookmarkEnd w:id="31"/>
    </w:p>
    <w:p w14:paraId="6884B5B2" w14:textId="684D8684" w:rsidR="00276DF3" w:rsidRPr="00876E41" w:rsidRDefault="00276DF3" w:rsidP="005D4E30">
      <w:pPr>
        <w:pStyle w:val="Heading4"/>
      </w:pPr>
      <w:bookmarkStart w:id="32" w:name="_Toc61352222"/>
      <w:r w:rsidRPr="00876E41">
        <w:t>Livret technique d'aéronef</w:t>
      </w:r>
      <w:bookmarkEnd w:id="32"/>
    </w:p>
    <w:p w14:paraId="2A863659" w14:textId="77777777" w:rsidR="00020EC1" w:rsidRPr="00876E41" w:rsidRDefault="00020EC1" w:rsidP="005D4E30">
      <w:pPr>
        <w:pStyle w:val="FAAOutlineL1a"/>
        <w:numPr>
          <w:ilvl w:val="0"/>
          <w:numId w:val="76"/>
        </w:numPr>
      </w:pPr>
      <w:r w:rsidRPr="00876E41">
        <w:t>Un exploitant aérien étranger doit utiliser un système de livret technique d'aéronef contenant les informations suivantes pour chaque aéronef :</w:t>
      </w:r>
    </w:p>
    <w:p w14:paraId="2A86365A" w14:textId="77777777" w:rsidR="00020EC1" w:rsidRPr="00876E41" w:rsidRDefault="00020EC1" w:rsidP="005D4E30">
      <w:pPr>
        <w:pStyle w:val="FAAOutlineL21"/>
        <w:numPr>
          <w:ilvl w:val="0"/>
          <w:numId w:val="77"/>
        </w:numPr>
      </w:pPr>
      <w:r w:rsidRPr="00876E41">
        <w:t>Les informations relatives à chaque vol, nécessaires pour assurer le maintien de la sécurité de vol ;</w:t>
      </w:r>
    </w:p>
    <w:p w14:paraId="2A86365B" w14:textId="5930B390" w:rsidR="00020EC1" w:rsidRPr="00876E41" w:rsidRDefault="00020EC1" w:rsidP="005D4E30">
      <w:pPr>
        <w:pStyle w:val="FAAOutlineL21"/>
      </w:pPr>
      <w:r w:rsidRPr="00876E41">
        <w:t>L’approbation de remise en service actuelle de l'aéronef ;</w:t>
      </w:r>
    </w:p>
    <w:p w14:paraId="2A86365C" w14:textId="6D4A5CC0" w:rsidR="00020EC1" w:rsidRPr="00876E41" w:rsidRDefault="00020EC1" w:rsidP="005D4E30">
      <w:pPr>
        <w:pStyle w:val="FAAOutlineL21"/>
      </w:pPr>
      <w:r w:rsidRPr="00876E41">
        <w:t>L'état actuel de la maintenance, indiquant quand la suivante, prévue ou hors cycle pour l'aéronef, doit avoir lieu, sauf si la Régie convient que cet état soit conservé ailleurs ;</w:t>
      </w:r>
    </w:p>
    <w:p w14:paraId="2A86365D" w14:textId="1BCECC80" w:rsidR="00020EC1" w:rsidRDefault="00020EC1" w:rsidP="005D4E30">
      <w:pPr>
        <w:pStyle w:val="FAAOutlineL21"/>
      </w:pPr>
      <w:r w:rsidRPr="00876E41">
        <w:t>Tous les défauts différés non réglés qui affectent l'exploitation de l'aéronef ; et</w:t>
      </w:r>
    </w:p>
    <w:p w14:paraId="67880EAF" w14:textId="54DE7B0E" w:rsidR="0063559C" w:rsidRDefault="0063559C" w:rsidP="0063559C">
      <w:pPr>
        <w:pStyle w:val="FAAOutlineL21"/>
        <w:numPr>
          <w:ilvl w:val="0"/>
          <w:numId w:val="0"/>
        </w:numPr>
        <w:ind w:left="2160" w:hanging="720"/>
      </w:pPr>
    </w:p>
    <w:p w14:paraId="7623AA3D" w14:textId="4531301C" w:rsidR="0063559C" w:rsidRDefault="0063559C" w:rsidP="0063559C">
      <w:pPr>
        <w:pStyle w:val="FAAOutlineL21"/>
        <w:numPr>
          <w:ilvl w:val="0"/>
          <w:numId w:val="0"/>
        </w:numPr>
        <w:ind w:left="2160" w:hanging="720"/>
      </w:pPr>
    </w:p>
    <w:p w14:paraId="0B0F78F1" w14:textId="2DD2E61B" w:rsidR="0063559C" w:rsidRDefault="0063559C" w:rsidP="0063559C">
      <w:pPr>
        <w:pStyle w:val="FAAOutlineL21"/>
        <w:numPr>
          <w:ilvl w:val="0"/>
          <w:numId w:val="0"/>
        </w:numPr>
        <w:ind w:left="2160" w:hanging="720"/>
      </w:pPr>
    </w:p>
    <w:p w14:paraId="0ED25FF2" w14:textId="77777777" w:rsidR="0063559C" w:rsidRPr="00876E41" w:rsidRDefault="0063559C" w:rsidP="0063559C">
      <w:pPr>
        <w:pStyle w:val="FAAOutlineL21"/>
        <w:numPr>
          <w:ilvl w:val="0"/>
          <w:numId w:val="0"/>
        </w:numPr>
        <w:ind w:left="2160" w:hanging="720"/>
      </w:pPr>
    </w:p>
    <w:p w14:paraId="2A86365E" w14:textId="22EAFA44" w:rsidR="00020EC1" w:rsidRPr="00876E41" w:rsidRDefault="00020EC1" w:rsidP="005D4E30">
      <w:pPr>
        <w:pStyle w:val="FAAOutlineL21"/>
      </w:pPr>
      <w:r w:rsidRPr="00876E41">
        <w:lastRenderedPageBreak/>
        <w:t>Toute instruction et toutes directives nécessaires pour le soutien à la maintenance.</w:t>
      </w:r>
    </w:p>
    <w:p w14:paraId="2A86365F" w14:textId="045AA14B" w:rsidR="00020EC1" w:rsidRPr="00876E41" w:rsidRDefault="00020EC1" w:rsidP="005D4E30">
      <w:pPr>
        <w:pStyle w:val="FFATextFlushRight"/>
        <w:keepLines w:val="0"/>
        <w:widowControl w:val="0"/>
      </w:pPr>
      <w:r w:rsidRPr="00876E41">
        <w:t xml:space="preserve">OACI, Annexe 6, Partie I : 6.2.3(B) ; 11.4.1R </w:t>
      </w:r>
    </w:p>
    <w:p w14:paraId="2A863660" w14:textId="23EA6AA7" w:rsidR="00020EC1" w:rsidRPr="00876E41" w:rsidRDefault="00020EC1" w:rsidP="005D4E30">
      <w:pPr>
        <w:pStyle w:val="FFATextFlushRight"/>
        <w:keepLines w:val="0"/>
        <w:widowControl w:val="0"/>
      </w:pPr>
      <w:r w:rsidRPr="00876E41">
        <w:t>OACI, Annexe 6, Partie III, Section II : 9.4.1R</w:t>
      </w:r>
    </w:p>
    <w:p w14:paraId="2A863661" w14:textId="77777777" w:rsidR="00020EC1" w:rsidRPr="00876E41" w:rsidRDefault="00020EC1" w:rsidP="005D4E30">
      <w:pPr>
        <w:pStyle w:val="FFATextFlushRight"/>
        <w:keepLines w:val="0"/>
        <w:widowControl w:val="0"/>
      </w:pPr>
      <w:r w:rsidRPr="00876E41">
        <w:t>Convention de Chicago, Article 29</w:t>
      </w:r>
    </w:p>
    <w:p w14:paraId="2A863662" w14:textId="6CA6529C" w:rsidR="00020EC1" w:rsidRPr="00876E41" w:rsidRDefault="00020EC1" w:rsidP="005D4E30">
      <w:pPr>
        <w:pStyle w:val="FFATextFlushRight"/>
        <w:keepLines w:val="0"/>
        <w:widowControl w:val="0"/>
      </w:pPr>
      <w:r w:rsidRPr="00876E41">
        <w:t>OACI, Doc 9376, Chapitre 6 : Supplément B</w:t>
      </w:r>
    </w:p>
    <w:p w14:paraId="2A863663" w14:textId="43BC0FE6" w:rsidR="00B13E57" w:rsidRPr="00876E41" w:rsidRDefault="00B13E57" w:rsidP="005D4E30">
      <w:pPr>
        <w:pStyle w:val="FFATextFlushRight"/>
        <w:keepLines w:val="0"/>
        <w:widowControl w:val="0"/>
      </w:pPr>
      <w:r w:rsidRPr="00876E41">
        <w:t>OACI, Doc 8335, Partie VI : 1.3.4</w:t>
      </w:r>
    </w:p>
    <w:p w14:paraId="2A863664" w14:textId="4BEEB2DF" w:rsidR="00020EC1" w:rsidRPr="00876E41" w:rsidRDefault="00020EC1" w:rsidP="005D4E30">
      <w:pPr>
        <w:pStyle w:val="FFATextFlushRight"/>
        <w:keepLines w:val="0"/>
        <w:widowControl w:val="0"/>
      </w:pPr>
      <w:r w:rsidRPr="00876E41">
        <w:t>14 CFR 129.13 ; 129.14 ; 129.15</w:t>
      </w:r>
    </w:p>
    <w:p w14:paraId="2A863665" w14:textId="1F50E2F1" w:rsidR="00020EC1" w:rsidRPr="00876E41" w:rsidRDefault="00020EC1" w:rsidP="005D4E30">
      <w:pPr>
        <w:pStyle w:val="FFATextFlushRight"/>
        <w:keepLines w:val="0"/>
        <w:widowControl w:val="0"/>
      </w:pPr>
      <w:r w:rsidRPr="00876E41">
        <w:t>JAR-OPS 1 : 1.915</w:t>
      </w:r>
    </w:p>
    <w:p w14:paraId="2A863666" w14:textId="7D1EE76D" w:rsidR="00020EC1" w:rsidRPr="00876E41" w:rsidRDefault="00020EC1" w:rsidP="005D4E30">
      <w:pPr>
        <w:pStyle w:val="FFATextFlushRight"/>
        <w:keepLines w:val="0"/>
        <w:widowControl w:val="0"/>
      </w:pPr>
      <w:r w:rsidRPr="00876E41">
        <w:t>JAR-OPS 3 : 3.195</w:t>
      </w:r>
    </w:p>
    <w:p w14:paraId="56446EFA" w14:textId="597DB018" w:rsidR="00276DF3" w:rsidRPr="00876E41" w:rsidRDefault="00276DF3" w:rsidP="005D4E30">
      <w:pPr>
        <w:pStyle w:val="Heading4"/>
        <w:spacing w:line="230" w:lineRule="auto"/>
      </w:pPr>
      <w:bookmarkStart w:id="33" w:name="_Toc61352223"/>
      <w:r w:rsidRPr="00876E41">
        <w:t>Manuels, documents et licences devant être transportés</w:t>
      </w:r>
      <w:bookmarkEnd w:id="33"/>
    </w:p>
    <w:p w14:paraId="2A863669" w14:textId="744CB2B2" w:rsidR="00020EC1" w:rsidRPr="00876E41" w:rsidRDefault="00020EC1" w:rsidP="005D4E30">
      <w:pPr>
        <w:pStyle w:val="FAAOutlineL1a"/>
        <w:numPr>
          <w:ilvl w:val="0"/>
          <w:numId w:val="78"/>
        </w:numPr>
        <w:spacing w:line="230" w:lineRule="auto"/>
      </w:pPr>
      <w:r w:rsidRPr="00876E41">
        <w:t>Un exploitant aérien étranger doit s'assurer que les manuels, documents et licences suivants sont transportés à bord des vols vers [ÉTAT] :</w:t>
      </w:r>
    </w:p>
    <w:p w14:paraId="2A86366A" w14:textId="3D704A34" w:rsidR="00020EC1" w:rsidRPr="00876E41" w:rsidRDefault="00020EC1" w:rsidP="005D4E30">
      <w:pPr>
        <w:pStyle w:val="FAAOutlineL21"/>
        <w:numPr>
          <w:ilvl w:val="0"/>
          <w:numId w:val="79"/>
        </w:numPr>
        <w:spacing w:line="230" w:lineRule="auto"/>
      </w:pPr>
      <w:r w:rsidRPr="00876E41">
        <w:t>Un copie certifiée conforme de l’AOC et des spécifications d'exploitation qui y sont associées, toutes devant être en langue anglaise ;</w:t>
      </w:r>
    </w:p>
    <w:p w14:paraId="2A86366C" w14:textId="41241F10" w:rsidR="00020EC1" w:rsidRPr="00876E41" w:rsidRDefault="00020EC1" w:rsidP="005D4E30">
      <w:pPr>
        <w:pStyle w:val="FAAOutlineL21"/>
        <w:spacing w:line="230" w:lineRule="auto"/>
      </w:pPr>
      <w:r w:rsidRPr="00876E41">
        <w:t>Les parties actuelles du manuel d'exploitation pertinentes aux tâches de l’équipage ;</w:t>
      </w:r>
    </w:p>
    <w:p w14:paraId="2A86366D" w14:textId="07585E3D" w:rsidR="00020EC1" w:rsidRPr="00876E41" w:rsidRDefault="00020EC1" w:rsidP="005D4E30">
      <w:pPr>
        <w:pStyle w:val="FAAOutlineL21"/>
        <w:spacing w:line="230" w:lineRule="auto"/>
      </w:pPr>
      <w:r w:rsidRPr="00876E41">
        <w:t>Les parties actuelles du manuel d'exploitation requises pour un vol, dont la MEL, les informations et les instructions pour l’interception d’un aéronef. Lors de chaque vol, ces éléments doivent être facilement accessibles pour l’équipage à bord de l’aéronef ;</w:t>
      </w:r>
    </w:p>
    <w:p w14:paraId="2A86366E" w14:textId="60D46DBF" w:rsidR="00020EC1" w:rsidRPr="00876E41" w:rsidRDefault="00020EC1" w:rsidP="005D4E30">
      <w:pPr>
        <w:pStyle w:val="FAAOutlineL21"/>
        <w:spacing w:line="230" w:lineRule="auto"/>
      </w:pPr>
      <w:r w:rsidRPr="00876E41">
        <w:t>L’AFM ou le RFM actuel, approuvé par l’État d'immatriculation, ou le manuel d'utilisation de l'aéronef actuel approuvé par l’État de l'exploitant ; l’AFM ou le RFM doit être mis à jour en mettant en œuvre les changements rendus obligatoires par l'État d'immatriculation et reçus de l'État de conception ;</w:t>
      </w:r>
    </w:p>
    <w:p w14:paraId="2A86366F" w14:textId="0F1478F7" w:rsidR="00020EC1" w:rsidRPr="00876E41" w:rsidRDefault="00020EC1" w:rsidP="005D4E30">
      <w:pPr>
        <w:pStyle w:val="FAAOutlineL21"/>
        <w:spacing w:line="230" w:lineRule="auto"/>
      </w:pPr>
      <w:r w:rsidRPr="00876E41">
        <w:t>Le certificat d'immatriculation en vigueur et le certificat de navigabilité en vigueur concernant cet aéronef ;</w:t>
      </w:r>
    </w:p>
    <w:p w14:paraId="2A863670" w14:textId="1F71659D" w:rsidR="00020EC1" w:rsidRPr="00876E41" w:rsidRDefault="00020EC1" w:rsidP="005D4E30">
      <w:pPr>
        <w:pStyle w:val="FAAOutlineL21"/>
        <w:spacing w:line="230" w:lineRule="auto"/>
      </w:pPr>
      <w:r w:rsidRPr="00876E41">
        <w:t>Les licences appropriées des membres de l'équipage de conduite et du personnel de cabine, si la Régie étrangère requiert une licence de membre de personnel de cabine ;</w:t>
      </w:r>
    </w:p>
    <w:p w14:paraId="308101BD" w14:textId="5C53EF42" w:rsidR="00417BF7" w:rsidRPr="00876E41" w:rsidRDefault="00417BF7" w:rsidP="005D4E30">
      <w:pPr>
        <w:pStyle w:val="FAAOutlineL21"/>
        <w:spacing w:line="230" w:lineRule="auto"/>
      </w:pPr>
      <w:r w:rsidRPr="00876E41">
        <w:t>Un certificat acoustique, le cas échéant, délivré conformément à l’Annexe 16, Volume I de l’OACI ; et</w:t>
      </w:r>
    </w:p>
    <w:p w14:paraId="2A863671" w14:textId="1B0E8BCC" w:rsidR="00020EC1" w:rsidRPr="00876E41" w:rsidRDefault="00020EC1" w:rsidP="005D4E30">
      <w:pPr>
        <w:pStyle w:val="FAAOutlineL21"/>
        <w:spacing w:line="230" w:lineRule="auto"/>
      </w:pPr>
      <w:r w:rsidRPr="00876E41">
        <w:t>Les approbations et/ou licences appropriées des membres de l'équipage pour l'utilisation de la radio de l'aéronef.</w:t>
      </w:r>
    </w:p>
    <w:p w14:paraId="2A863672" w14:textId="19AFD74D" w:rsidR="00020EC1" w:rsidRPr="00876E41" w:rsidRDefault="00020EC1" w:rsidP="005D4E30">
      <w:pPr>
        <w:pStyle w:val="FFATextFlushRight"/>
        <w:keepLines w:val="0"/>
        <w:widowControl w:val="0"/>
        <w:spacing w:line="230" w:lineRule="auto"/>
      </w:pPr>
      <w:r w:rsidRPr="00876E41">
        <w:t>OACI, Annexe 6, Partie I : 6.1.2 ; 6.2.3 ; 11.1</w:t>
      </w:r>
    </w:p>
    <w:p w14:paraId="2A863673" w14:textId="77777777" w:rsidR="00020EC1" w:rsidRPr="00876E41" w:rsidRDefault="00020EC1" w:rsidP="005D4E30">
      <w:pPr>
        <w:pStyle w:val="FFATextFlushRight"/>
        <w:keepLines w:val="0"/>
        <w:widowControl w:val="0"/>
        <w:spacing w:line="230" w:lineRule="auto"/>
      </w:pPr>
      <w:r w:rsidRPr="00876E41">
        <w:t>OACI, Annexe 6, Partie III, Section II : 2.2.2 ; 4.1.2 ; 4.2.3 ; 9.1</w:t>
      </w:r>
    </w:p>
    <w:p w14:paraId="2A863674" w14:textId="3BDE0BE1" w:rsidR="00020EC1" w:rsidRPr="00876E41" w:rsidRDefault="00020EC1" w:rsidP="005D4E30">
      <w:pPr>
        <w:pStyle w:val="FFATextFlushRight"/>
        <w:keepLines w:val="0"/>
        <w:widowControl w:val="0"/>
        <w:spacing w:line="230" w:lineRule="auto"/>
      </w:pPr>
      <w:r w:rsidRPr="00876E41">
        <w:t>Convention de Chicago, Article 29</w:t>
      </w:r>
    </w:p>
    <w:p w14:paraId="2A863675" w14:textId="0A94AB5B" w:rsidR="00193F16" w:rsidRPr="00876E41" w:rsidRDefault="00020EC1" w:rsidP="005D4E30">
      <w:pPr>
        <w:pStyle w:val="FFATextFlushRight"/>
        <w:keepLines w:val="0"/>
        <w:widowControl w:val="0"/>
        <w:spacing w:line="230" w:lineRule="auto"/>
      </w:pPr>
      <w:r w:rsidRPr="00876E41">
        <w:t>OACI, Doc 8335, Partie IV : Supplément</w:t>
      </w:r>
    </w:p>
    <w:p w14:paraId="26B40D4C" w14:textId="646EED3B" w:rsidR="00065D0E" w:rsidRPr="00876E41" w:rsidRDefault="00065D0E" w:rsidP="005D4E30">
      <w:pPr>
        <w:pStyle w:val="FFATextFlushRight"/>
        <w:keepLines w:val="0"/>
        <w:widowControl w:val="0"/>
        <w:spacing w:line="230" w:lineRule="auto"/>
      </w:pPr>
      <w:r w:rsidRPr="00876E41">
        <w:t>OACI, Doc 8335, Partie VI : 1.3.4 ; 1.3.5 ; 1.3.6 ; 1.3.7</w:t>
      </w:r>
    </w:p>
    <w:p w14:paraId="2A863676" w14:textId="4DFBA2A9" w:rsidR="00020EC1" w:rsidRPr="00876E41" w:rsidRDefault="00020EC1" w:rsidP="005D4E30">
      <w:pPr>
        <w:pStyle w:val="FFATextFlushRight"/>
        <w:keepLines w:val="0"/>
        <w:widowControl w:val="0"/>
        <w:spacing w:line="230" w:lineRule="auto"/>
      </w:pPr>
      <w:r w:rsidRPr="00876E41">
        <w:t>14 CFR 129.13</w:t>
      </w:r>
    </w:p>
    <w:p w14:paraId="499BFADF" w14:textId="14FD97FE" w:rsidR="00276DF3" w:rsidRPr="00876E41" w:rsidRDefault="00276DF3" w:rsidP="005D4E30">
      <w:pPr>
        <w:pStyle w:val="Heading4"/>
        <w:spacing w:line="230" w:lineRule="auto"/>
      </w:pPr>
      <w:bookmarkStart w:id="34" w:name="_Toc61352224"/>
      <w:r w:rsidRPr="00876E41">
        <w:t>Informations et formulaires supplémentaires devant être transportés</w:t>
      </w:r>
      <w:bookmarkEnd w:id="34"/>
    </w:p>
    <w:p w14:paraId="2A863679" w14:textId="08D4EFE6" w:rsidR="00020EC1" w:rsidRPr="00876E41" w:rsidRDefault="00020EC1" w:rsidP="005D4E30">
      <w:pPr>
        <w:pStyle w:val="FAAOutlineL1a"/>
        <w:numPr>
          <w:ilvl w:val="0"/>
          <w:numId w:val="80"/>
        </w:numPr>
        <w:spacing w:line="230" w:lineRule="auto"/>
      </w:pPr>
      <w:r w:rsidRPr="00876E41">
        <w:t>Un exploitant aérien étranger doit s'assurer qu'outre les documents et manuels prescrits par le paragraphe 10.3.1.2 de la présente partie, les informations et formulaires suivants, pertinents pour le type et la zone d'opération, sont transportés à bord de chaque vol :</w:t>
      </w:r>
    </w:p>
    <w:p w14:paraId="2A86367A" w14:textId="6C0400E0" w:rsidR="00020EC1" w:rsidRPr="00876E41" w:rsidRDefault="00207B07" w:rsidP="005D4E30">
      <w:pPr>
        <w:pStyle w:val="FAAOutlineL21"/>
        <w:numPr>
          <w:ilvl w:val="0"/>
          <w:numId w:val="81"/>
        </w:numPr>
        <w:spacing w:line="230" w:lineRule="auto"/>
      </w:pPr>
      <w:r w:rsidRPr="00876E41">
        <w:t>Plan de vol d'exploitation ;</w:t>
      </w:r>
    </w:p>
    <w:p w14:paraId="2A86367B" w14:textId="6BAEC31F" w:rsidR="00020EC1" w:rsidRPr="00876E41" w:rsidRDefault="00207B07" w:rsidP="005D4E30">
      <w:pPr>
        <w:pStyle w:val="FAAOutlineL21"/>
        <w:spacing w:line="230" w:lineRule="auto"/>
      </w:pPr>
      <w:r w:rsidRPr="00876E41">
        <w:t>Le livret technique d'aéronef contenant au moins les informations requises par le paragraphe 10.3.1.1(a) de la présente partie ;</w:t>
      </w:r>
    </w:p>
    <w:p w14:paraId="2A86367C" w14:textId="19262D2D" w:rsidR="00020EC1" w:rsidRPr="00876E41" w:rsidRDefault="00207B07" w:rsidP="005D4E30">
      <w:pPr>
        <w:pStyle w:val="FAAOutlineL21"/>
        <w:spacing w:line="230" w:lineRule="auto"/>
      </w:pPr>
      <w:r w:rsidRPr="00876E41">
        <w:t>La documentation de briefing NOTAM/service d'information aéronautique appropriée ;</w:t>
      </w:r>
    </w:p>
    <w:p w14:paraId="2A86367D" w14:textId="689FDE61" w:rsidR="00020EC1" w:rsidRPr="00876E41" w:rsidRDefault="00207B07" w:rsidP="005D4E30">
      <w:pPr>
        <w:pStyle w:val="FAAOutlineL21"/>
        <w:spacing w:line="230" w:lineRule="auto"/>
      </w:pPr>
      <w:r w:rsidRPr="00876E41">
        <w:t>Les informations météorologiques appropriées ;</w:t>
      </w:r>
    </w:p>
    <w:p w14:paraId="2A86367E" w14:textId="58231092" w:rsidR="00020EC1" w:rsidRPr="00876E41" w:rsidRDefault="00207B07" w:rsidP="005D4E30">
      <w:pPr>
        <w:pStyle w:val="FAAOutlineL21"/>
        <w:spacing w:line="230" w:lineRule="auto"/>
      </w:pPr>
      <w:r w:rsidRPr="00876E41">
        <w:t>Les manifestes passagers et fret selon ce qui est approprié pour le vol prévu ;</w:t>
      </w:r>
    </w:p>
    <w:p w14:paraId="2A86367F" w14:textId="10588638" w:rsidR="00020EC1" w:rsidRPr="00876E41" w:rsidRDefault="00020EC1" w:rsidP="005D4E30">
      <w:pPr>
        <w:pStyle w:val="FAAOutlineL21"/>
        <w:spacing w:line="230" w:lineRule="auto"/>
      </w:pPr>
      <w:r w:rsidRPr="00876E41">
        <w:lastRenderedPageBreak/>
        <w:t>La documentation relative à la masse et au centrage pour l'aéronef, certifiant que la charge transportée est correctement distribuée et bien arrimée ;</w:t>
      </w:r>
    </w:p>
    <w:p w14:paraId="2A863680" w14:textId="543F8901" w:rsidR="00020EC1" w:rsidRPr="00876E41" w:rsidRDefault="00207B07" w:rsidP="005D4E30">
      <w:pPr>
        <w:pStyle w:val="FAAOutlineL21"/>
        <w:spacing w:line="230" w:lineRule="auto"/>
      </w:pPr>
      <w:r w:rsidRPr="00876E41">
        <w:t>La notification des charges spéciales, dont toute marchandise dangereuse ; et</w:t>
      </w:r>
    </w:p>
    <w:p w14:paraId="2A863681" w14:textId="2477CEA5" w:rsidR="00020EC1" w:rsidRPr="00876E41" w:rsidRDefault="00207B07" w:rsidP="005D4E30">
      <w:pPr>
        <w:pStyle w:val="FAAOutlineL21"/>
        <w:spacing w:line="230" w:lineRule="auto"/>
      </w:pPr>
      <w:r w:rsidRPr="00876E41">
        <w:t>Les cartes courantes de la zone d'exploitation.</w:t>
      </w:r>
    </w:p>
    <w:p w14:paraId="2A863682" w14:textId="70B33D01" w:rsidR="00020EC1" w:rsidRPr="00876E41" w:rsidRDefault="00020EC1" w:rsidP="005D4E30">
      <w:pPr>
        <w:pStyle w:val="FAAOutlineL1a"/>
        <w:spacing w:line="230" w:lineRule="auto"/>
      </w:pPr>
      <w:r w:rsidRPr="00876E41">
        <w:t>La Régie peut autoriser que les informations figurant en détail au paragraphe 10.3.1.3(a) de la présente sous-section soient sous une forme autre qu'imprimées sur papier, à condition qu'elles soient accessibles pour être inspectées.</w:t>
      </w:r>
    </w:p>
    <w:p w14:paraId="2A863683" w14:textId="74BCA45B" w:rsidR="00020EC1" w:rsidRPr="00876E41" w:rsidRDefault="00020EC1" w:rsidP="005D4E30">
      <w:pPr>
        <w:pStyle w:val="FFATextFlushRight"/>
        <w:keepLines w:val="0"/>
        <w:widowControl w:val="0"/>
        <w:spacing w:line="230" w:lineRule="auto"/>
      </w:pPr>
      <w:r w:rsidRPr="00876E41">
        <w:t>Convention de Chicago, Articles 29, 30, 31</w:t>
      </w:r>
    </w:p>
    <w:p w14:paraId="2A863684" w14:textId="2E2382F8" w:rsidR="00020EC1" w:rsidRPr="00876E41" w:rsidRDefault="00020EC1" w:rsidP="005D4E30">
      <w:pPr>
        <w:pStyle w:val="FFATextFlushRight"/>
        <w:keepLines w:val="0"/>
        <w:widowControl w:val="0"/>
        <w:spacing w:line="230" w:lineRule="auto"/>
      </w:pPr>
      <w:r w:rsidRPr="00876E41">
        <w:t>OACI, Doc 8335, Partie IV : Supplément, Section A</w:t>
      </w:r>
    </w:p>
    <w:p w14:paraId="113E9334" w14:textId="3A987DAC" w:rsidR="006222FC" w:rsidRPr="00876E41" w:rsidRDefault="006222FC" w:rsidP="005D4E30">
      <w:pPr>
        <w:pStyle w:val="FFATextFlushRight"/>
        <w:keepLines w:val="0"/>
        <w:widowControl w:val="0"/>
        <w:spacing w:line="230" w:lineRule="auto"/>
      </w:pPr>
      <w:r w:rsidRPr="00876E41">
        <w:t>OACI, Doc 8335, Partie VI : 1.3.6 ; 1.3.7 ; 1.3.8</w:t>
      </w:r>
    </w:p>
    <w:p w14:paraId="795BD511" w14:textId="2364238F" w:rsidR="00276DF3" w:rsidRPr="00876E41" w:rsidRDefault="00276DF3" w:rsidP="005D4E30">
      <w:pPr>
        <w:pStyle w:val="Heading4"/>
      </w:pPr>
      <w:bookmarkStart w:id="35" w:name="_Toc61352225"/>
      <w:r w:rsidRPr="00876E41">
        <w:t>Présentation des documents, des manuels et des dossiers</w:t>
      </w:r>
      <w:bookmarkEnd w:id="35"/>
    </w:p>
    <w:p w14:paraId="2A863687" w14:textId="77777777" w:rsidR="00020EC1" w:rsidRPr="00876E41" w:rsidRDefault="00A434C4" w:rsidP="005D4E30">
      <w:pPr>
        <w:pStyle w:val="FAAOutlineL1a"/>
        <w:numPr>
          <w:ilvl w:val="0"/>
          <w:numId w:val="82"/>
        </w:numPr>
      </w:pPr>
      <w:r w:rsidRPr="00876E41">
        <w:t>Un exploitant aérien étranger doit :</w:t>
      </w:r>
    </w:p>
    <w:p w14:paraId="2A863688" w14:textId="7EE78104" w:rsidR="00020EC1" w:rsidRPr="00876E41" w:rsidRDefault="00020EC1" w:rsidP="005D4E30">
      <w:pPr>
        <w:pStyle w:val="FAAOutlineL21"/>
        <w:numPr>
          <w:ilvl w:val="0"/>
          <w:numId w:val="83"/>
        </w:numPr>
      </w:pPr>
      <w:r w:rsidRPr="00876E41">
        <w:t>Accorder à toute personne autorisée par la Régie accès à tout document, manuel et dossier ayant trait aux opérations aériennes et à la maintenance ; et</w:t>
      </w:r>
    </w:p>
    <w:p w14:paraId="2A863689" w14:textId="79D40AF6" w:rsidR="00020EC1" w:rsidRPr="00876E41" w:rsidRDefault="00020EC1" w:rsidP="005D4E30">
      <w:pPr>
        <w:pStyle w:val="FAAOutlineL21"/>
      </w:pPr>
      <w:r w:rsidRPr="00876E41">
        <w:t>Produire ces documents, manuels et dossiers, lorsque la Régie demande de le faire, dans des délais raisonnables.</w:t>
      </w:r>
    </w:p>
    <w:p w14:paraId="2A86368A" w14:textId="6BB0008E" w:rsidR="00020EC1" w:rsidRPr="00876E41" w:rsidRDefault="00020EC1" w:rsidP="005D4E30">
      <w:pPr>
        <w:pStyle w:val="FAAOutlineL1a"/>
      </w:pPr>
      <w:r w:rsidRPr="00876E41">
        <w:t>Sur demande d'une personne autorisée par la Régie, le PIC doit, dans des délais raisonnables, produire la documentation, les manuels et les dossiers qui doivent être transportés à bord.</w:t>
      </w:r>
    </w:p>
    <w:p w14:paraId="2A86368B" w14:textId="77777777" w:rsidR="00020EC1" w:rsidRPr="00876E41" w:rsidRDefault="00020EC1" w:rsidP="005D4E30">
      <w:pPr>
        <w:pStyle w:val="FFATextFlushRight"/>
        <w:keepLines w:val="0"/>
        <w:widowControl w:val="0"/>
      </w:pPr>
      <w:r w:rsidRPr="00876E41">
        <w:t>Convention de Chicago, Article 16</w:t>
      </w:r>
    </w:p>
    <w:p w14:paraId="2A86368C" w14:textId="734E8A98" w:rsidR="00A814C0" w:rsidRPr="00876E41" w:rsidRDefault="00A814C0" w:rsidP="005D4E30">
      <w:pPr>
        <w:pStyle w:val="FFATextFlushRight"/>
        <w:keepLines w:val="0"/>
        <w:widowControl w:val="0"/>
      </w:pPr>
      <w:r w:rsidRPr="00876E41">
        <w:t>OACI, Doc 8335, Partie VI : 1.3.1</w:t>
      </w:r>
    </w:p>
    <w:p w14:paraId="72B3460B" w14:textId="77777777" w:rsidR="00276DF3" w:rsidRPr="00876E41" w:rsidRDefault="00276DF3" w:rsidP="005D4E30">
      <w:pPr>
        <w:pStyle w:val="Heading4"/>
        <w:keepNext w:val="0"/>
        <w:keepLines w:val="0"/>
        <w:widowControl w:val="0"/>
        <w:spacing w:line="228" w:lineRule="auto"/>
      </w:pPr>
      <w:bookmarkStart w:id="36" w:name="_Toc61352226"/>
      <w:r w:rsidRPr="00876E41">
        <w:t>Conservation, production et utilisation des enregistrements par les enregistreurs de bord</w:t>
      </w:r>
      <w:bookmarkEnd w:id="36"/>
    </w:p>
    <w:p w14:paraId="2A86368F" w14:textId="6F004C02" w:rsidR="00020EC1" w:rsidRPr="00876E41" w:rsidRDefault="00020EC1" w:rsidP="005D4E30">
      <w:pPr>
        <w:pStyle w:val="FAAOutlineL1a"/>
        <w:numPr>
          <w:ilvl w:val="0"/>
          <w:numId w:val="84"/>
        </w:numPr>
      </w:pPr>
      <w:r w:rsidRPr="00876E41">
        <w:t>Après un accident ou un incident qui s'est produit dans [ÉTAT] avec un aéronef d'un exploitant aérien étranger, ou lorsque la Régie l'ordonne, l'exploitant étranger d'un aéronef ayant un enregistreur de bord doit conserver les données enregistrées initialement pendant au moins 60 jours, sauf sur instruction contraire de la Régie.</w:t>
      </w:r>
    </w:p>
    <w:p w14:paraId="2A863690" w14:textId="7BBBC32B" w:rsidR="00020EC1" w:rsidRPr="00876E41" w:rsidRDefault="00020EC1" w:rsidP="005D4E30">
      <w:pPr>
        <w:pStyle w:val="FFATextFlushRight"/>
        <w:keepLines w:val="0"/>
        <w:widowControl w:val="0"/>
      </w:pPr>
      <w:r w:rsidRPr="00876E41">
        <w:t xml:space="preserve">OACI, Annexe 6, Partie I : 6.3.5.2 et Notes 1 et 2 ; 11.6 </w:t>
      </w:r>
    </w:p>
    <w:p w14:paraId="2A863691" w14:textId="6D3B54CF" w:rsidR="0070344C" w:rsidRPr="00876E41" w:rsidRDefault="0070344C" w:rsidP="005D4E30">
      <w:pPr>
        <w:pStyle w:val="FFATextFlushRight"/>
        <w:keepLines w:val="0"/>
        <w:widowControl w:val="0"/>
      </w:pPr>
      <w:r w:rsidRPr="00876E41">
        <w:t>OACI, Annexe 6, Partie III, Section II : 4.3.4.2.1 ; 4.3.4.2.2 et Notes 1 et 2 ; 9.6</w:t>
      </w:r>
    </w:p>
    <w:p w14:paraId="2A863692" w14:textId="62FA4CF2" w:rsidR="00020EC1" w:rsidRPr="00876E41" w:rsidRDefault="00D33F6E" w:rsidP="005D4E30">
      <w:pPr>
        <w:pStyle w:val="FFATextFlushRight"/>
        <w:keepLines w:val="0"/>
        <w:widowControl w:val="0"/>
      </w:pPr>
      <w:r w:rsidRPr="00876E41">
        <w:t>14 CFR 129.20</w:t>
      </w:r>
    </w:p>
    <w:p w14:paraId="2A863693" w14:textId="0E275847" w:rsidR="00020EC1" w:rsidRPr="00876E41" w:rsidRDefault="00020EC1" w:rsidP="005D4E30">
      <w:pPr>
        <w:pStyle w:val="Heading2"/>
        <w:keepNext w:val="0"/>
        <w:keepLines w:val="0"/>
        <w:widowControl w:val="0"/>
        <w:spacing w:line="228" w:lineRule="auto"/>
      </w:pPr>
      <w:bookmarkStart w:id="37" w:name="_Toc61352227"/>
      <w:r w:rsidRPr="00876E41">
        <w:t>Exploitation et performance</w:t>
      </w:r>
      <w:bookmarkEnd w:id="37"/>
    </w:p>
    <w:p w14:paraId="1672477B" w14:textId="3766C7D7" w:rsidR="00276DF3" w:rsidRPr="00876E41" w:rsidRDefault="00276DF3" w:rsidP="005D4E30">
      <w:pPr>
        <w:pStyle w:val="Heading4"/>
      </w:pPr>
      <w:bookmarkStart w:id="38" w:name="_Toc61352228"/>
      <w:r w:rsidRPr="00876E41">
        <w:t>Calcul de la masse pesée des passagers et des bagages</w:t>
      </w:r>
      <w:bookmarkEnd w:id="38"/>
    </w:p>
    <w:p w14:paraId="2A863696" w14:textId="77777777" w:rsidR="00020EC1" w:rsidRPr="00876E41" w:rsidRDefault="00020EC1" w:rsidP="005D4E30">
      <w:pPr>
        <w:pStyle w:val="FAAOutlineL1a"/>
        <w:numPr>
          <w:ilvl w:val="0"/>
          <w:numId w:val="85"/>
        </w:numPr>
      </w:pPr>
      <w:r w:rsidRPr="00876E41">
        <w:t>Un exploitant aérien étranger doit calculer la masse des passagers et des bagages enregistrés en utilisant :</w:t>
      </w:r>
    </w:p>
    <w:p w14:paraId="2A863697" w14:textId="77777777" w:rsidR="00020EC1" w:rsidRPr="00876E41" w:rsidRDefault="00020EC1" w:rsidP="005D4E30">
      <w:pPr>
        <w:pStyle w:val="FAAOutlineL21"/>
        <w:numPr>
          <w:ilvl w:val="0"/>
          <w:numId w:val="86"/>
        </w:numPr>
      </w:pPr>
      <w:r w:rsidRPr="00876E41">
        <w:t>La masse actuelle pesée de chaque personne et la masse pesée des bagages ; ou</w:t>
      </w:r>
    </w:p>
    <w:p w14:paraId="2A863698" w14:textId="77777777" w:rsidR="00020EC1" w:rsidRPr="00876E41" w:rsidRDefault="00020EC1" w:rsidP="005D4E30">
      <w:pPr>
        <w:pStyle w:val="FAAOutlineL21"/>
      </w:pPr>
      <w:r w:rsidRPr="00876E41">
        <w:t>Les valeurs normales de masse spécifiées par la Régie étrangère.</w:t>
      </w:r>
    </w:p>
    <w:p w14:paraId="2A863699" w14:textId="2A300F1C" w:rsidR="00020EC1" w:rsidRPr="00876E41" w:rsidRDefault="00020EC1" w:rsidP="005D4E30">
      <w:pPr>
        <w:pStyle w:val="FAAOutlineL1a"/>
      </w:pPr>
      <w:r w:rsidRPr="00876E41">
        <w:t>La Régie peut requérir qu'un exploitant aérien étranger opérant dans [ÉTAT] donne la preuve de la validation de toutes les masses normales utilisées.</w:t>
      </w:r>
    </w:p>
    <w:p w14:paraId="792F7C19" w14:textId="77777777" w:rsidR="00276DF3" w:rsidRPr="00876E41" w:rsidRDefault="00276DF3" w:rsidP="005D4E30">
      <w:pPr>
        <w:pStyle w:val="Heading4"/>
        <w:keepNext w:val="0"/>
        <w:keepLines w:val="0"/>
        <w:widowControl w:val="0"/>
        <w:spacing w:line="228" w:lineRule="auto"/>
      </w:pPr>
      <w:bookmarkStart w:id="39" w:name="_Toc61352229"/>
      <w:r w:rsidRPr="00876E41">
        <w:t>Avions monomoteurs opérant de nuit ou aux conditions météorologiques de vol aux instruments</w:t>
      </w:r>
      <w:bookmarkEnd w:id="39"/>
    </w:p>
    <w:p w14:paraId="2A86369E" w14:textId="1C252216" w:rsidR="00020EC1" w:rsidRPr="00876E41" w:rsidRDefault="00020EC1" w:rsidP="005D4E30">
      <w:pPr>
        <w:pStyle w:val="FAAOutlineL1a"/>
        <w:numPr>
          <w:ilvl w:val="0"/>
          <w:numId w:val="87"/>
        </w:numPr>
      </w:pPr>
      <w:r w:rsidRPr="00876E41">
        <w:t>Un exploitant aérien étranger n'est pas autorisé à exploiter un avion monomoteur qui n'est pas à turbine :</w:t>
      </w:r>
    </w:p>
    <w:p w14:paraId="2A86369F" w14:textId="77777777" w:rsidR="00020EC1" w:rsidRPr="00876E41" w:rsidRDefault="00020EC1" w:rsidP="005D4E30">
      <w:pPr>
        <w:pStyle w:val="FAAOutlineL21"/>
        <w:numPr>
          <w:ilvl w:val="0"/>
          <w:numId w:val="88"/>
        </w:numPr>
      </w:pPr>
      <w:r w:rsidRPr="00876E41">
        <w:t>De nuit ; ou</w:t>
      </w:r>
    </w:p>
    <w:p w14:paraId="2A8636A0" w14:textId="3DD1EC36" w:rsidR="00020EC1" w:rsidRPr="00876E41" w:rsidRDefault="00020EC1" w:rsidP="005D4E30">
      <w:pPr>
        <w:pStyle w:val="FAAOutlineL21"/>
      </w:pPr>
      <w:r w:rsidRPr="00876E41">
        <w:t>En IMC sauf VFR spécial.</w:t>
      </w:r>
    </w:p>
    <w:p w14:paraId="2A8636A1" w14:textId="23FBF0CB" w:rsidR="00020EC1" w:rsidRPr="00876E41" w:rsidRDefault="00020EC1" w:rsidP="005D4E30">
      <w:pPr>
        <w:pStyle w:val="FAAOutlineL1a"/>
      </w:pPr>
      <w:r w:rsidRPr="00876E41">
        <w:lastRenderedPageBreak/>
        <w:t>Un exploitant aérien étranger est autorisé à exploiter un avion monomoteur à turbine de nuit et en IMC, à condition que l'État de l'exploitant se soit assuré :</w:t>
      </w:r>
    </w:p>
    <w:p w14:paraId="2A8636A2" w14:textId="135165C7" w:rsidR="00020EC1" w:rsidRPr="00876E41" w:rsidRDefault="00020EC1" w:rsidP="005D4E30">
      <w:pPr>
        <w:pStyle w:val="FAAOutlineL21"/>
        <w:numPr>
          <w:ilvl w:val="0"/>
          <w:numId w:val="89"/>
        </w:numPr>
      </w:pPr>
      <w:r w:rsidRPr="00876E41">
        <w:t>Que le moteur à turbine est fiable ;</w:t>
      </w:r>
    </w:p>
    <w:p w14:paraId="2A8636A3" w14:textId="34BA4874" w:rsidR="00020EC1" w:rsidRPr="00876E41" w:rsidRDefault="00020EC1" w:rsidP="005D4E30">
      <w:pPr>
        <w:pStyle w:val="FAAOutlineL21"/>
      </w:pPr>
      <w:r w:rsidRPr="00876E41">
        <w:t>Que les procédures de maintenance, les pratiques d'exploitation, les procédures de régulation et les programmes de formation de l'équipage de l’exploitant sont adéquats ;</w:t>
      </w:r>
    </w:p>
    <w:p w14:paraId="2A8636A4" w14:textId="77777777" w:rsidR="00020EC1" w:rsidRPr="00876E41" w:rsidRDefault="00020EC1" w:rsidP="005D4E30">
      <w:pPr>
        <w:pStyle w:val="FAAOutlineL21"/>
      </w:pPr>
      <w:r w:rsidRPr="00876E41">
        <w:t>Que l'avion est équipé de façon appropriée pour un vol de nuit ou en IMC ;</w:t>
      </w:r>
    </w:p>
    <w:p w14:paraId="2A8636A5" w14:textId="4610E07E" w:rsidR="00020EC1" w:rsidRPr="00876E41" w:rsidRDefault="008E2009" w:rsidP="005D4E30">
      <w:pPr>
        <w:pStyle w:val="FAAOutlineL21"/>
      </w:pPr>
      <w:r w:rsidRPr="00876E41">
        <w:t>Que les avions dont un certificat de navigabilité a été délivré avant le 1</w:t>
      </w:r>
      <w:r w:rsidRPr="00876E41">
        <w:rPr>
          <w:vertAlign w:val="superscript"/>
        </w:rPr>
        <w:t>er</w:t>
      </w:r>
      <w:r w:rsidRPr="00876E41">
        <w:t> janvier 2005 soient équipés un dispositif de surveillance des tendances de dégradation à bord ; et</w:t>
      </w:r>
    </w:p>
    <w:p w14:paraId="2A8636A6" w14:textId="33492257" w:rsidR="00020EC1" w:rsidRPr="00876E41" w:rsidRDefault="008E2009" w:rsidP="005D4E30">
      <w:pPr>
        <w:pStyle w:val="FAAOutlineL21"/>
      </w:pPr>
      <w:r w:rsidRPr="00876E41">
        <w:t>Que les avions dont un certificat de navigabilité a été délivré à compter du 1</w:t>
      </w:r>
      <w:r w:rsidRPr="00876E41">
        <w:rPr>
          <w:vertAlign w:val="superscript"/>
        </w:rPr>
        <w:t>er</w:t>
      </w:r>
      <w:r w:rsidRPr="00876E41">
        <w:t xml:space="preserve"> janvier 2005 soient équipés un dispositif automatique de surveillance des tendances de dégradation à bord. </w:t>
      </w:r>
    </w:p>
    <w:p w14:paraId="508D16B5" w14:textId="06E04E6F" w:rsidR="00276DF3" w:rsidRPr="00876E41" w:rsidRDefault="00020EC1" w:rsidP="005D4E30">
      <w:pPr>
        <w:pStyle w:val="FFATextFlushRight"/>
        <w:keepLines w:val="0"/>
        <w:widowControl w:val="0"/>
      </w:pPr>
      <w:r w:rsidRPr="00876E41">
        <w:t>OACI, Annexe 6, Partie I : 5.1.2 ; 5.4.1 ; 5.4.2</w:t>
      </w:r>
    </w:p>
    <w:p w14:paraId="2A8636A7" w14:textId="662DBF48" w:rsidR="00020EC1" w:rsidRPr="00876E41" w:rsidRDefault="00276DF3" w:rsidP="005D4E30">
      <w:pPr>
        <w:pStyle w:val="Heading4"/>
      </w:pPr>
      <w:bookmarkStart w:id="40" w:name="_Toc61352230"/>
      <w:r w:rsidRPr="00876E41">
        <w:t>Exploitation avec un seul pilote aux règles de vol aux instruments ou de nuit</w:t>
      </w:r>
      <w:bookmarkEnd w:id="40"/>
    </w:p>
    <w:p w14:paraId="2A8636AA" w14:textId="63F7C4D2" w:rsidR="00020EC1" w:rsidRPr="00876E41" w:rsidRDefault="00020EC1" w:rsidP="005D4E30">
      <w:pPr>
        <w:pStyle w:val="FAAOutlineL1a"/>
        <w:numPr>
          <w:ilvl w:val="0"/>
          <w:numId w:val="90"/>
        </w:numPr>
      </w:pPr>
      <w:r w:rsidRPr="00876E41">
        <w:t>Un exploitant aérien étranger n'est pas autorisé à exploiter un avion avec un seul pilote en IFR ou de nuit, sauf sur approbation de l'État de l'exploitant et si l'avion satisfait aux conditions suivantes :</w:t>
      </w:r>
    </w:p>
    <w:p w14:paraId="2A8636AB" w14:textId="3346AB5E" w:rsidR="00020EC1" w:rsidRPr="00876E41" w:rsidRDefault="00020EC1" w:rsidP="005D4E30">
      <w:pPr>
        <w:pStyle w:val="FAAOutlineL21"/>
        <w:numPr>
          <w:ilvl w:val="0"/>
          <w:numId w:val="91"/>
        </w:numPr>
      </w:pPr>
      <w:r w:rsidRPr="00876E41">
        <w:t>L’AFM ne requiert pas un équipage de conduite de plus d'un pilote ;</w:t>
      </w:r>
    </w:p>
    <w:p w14:paraId="2A8636AC" w14:textId="39291163" w:rsidR="00020EC1" w:rsidRPr="00876E41" w:rsidRDefault="00020EC1" w:rsidP="005D4E30">
      <w:pPr>
        <w:pStyle w:val="FAAOutlineL21"/>
      </w:pPr>
      <w:r w:rsidRPr="00876E41">
        <w:t>L'avion est propulsé par hélice ;</w:t>
      </w:r>
    </w:p>
    <w:p w14:paraId="2A8636AD" w14:textId="77777777" w:rsidR="00020EC1" w:rsidRPr="00876E41" w:rsidRDefault="00020EC1" w:rsidP="005D4E30">
      <w:pPr>
        <w:pStyle w:val="FAAOutlineL21"/>
      </w:pPr>
      <w:r w:rsidRPr="00876E41">
        <w:t>La configuration maximale des sièges approuvée n'est pas pour plus de 9 passagers ;</w:t>
      </w:r>
    </w:p>
    <w:p w14:paraId="2A8636AE" w14:textId="778CCD71" w:rsidR="00020EC1" w:rsidRPr="00876E41" w:rsidRDefault="00020EC1" w:rsidP="005D4E30">
      <w:pPr>
        <w:pStyle w:val="FAAOutlineL21"/>
      </w:pPr>
      <w:r w:rsidRPr="00876E41">
        <w:t>La masse maximale certifiée au décollage n'excède pas 5 700 kg ;</w:t>
      </w:r>
    </w:p>
    <w:p w14:paraId="2A8636AF" w14:textId="77777777" w:rsidR="00020EC1" w:rsidRPr="00876E41" w:rsidRDefault="00020EC1" w:rsidP="005D4E30">
      <w:pPr>
        <w:pStyle w:val="FAAOutlineL21"/>
      </w:pPr>
      <w:r w:rsidRPr="00876E41">
        <w:t>L'avion est équipé de ce qui suit :</w:t>
      </w:r>
    </w:p>
    <w:p w14:paraId="2A8636B0" w14:textId="77777777" w:rsidR="00020EC1" w:rsidRPr="00876E41" w:rsidRDefault="00020EC1" w:rsidP="005D4E30">
      <w:pPr>
        <w:pStyle w:val="FAAOutlineL3i"/>
        <w:numPr>
          <w:ilvl w:val="3"/>
          <w:numId w:val="160"/>
        </w:numPr>
      </w:pPr>
      <w:r w:rsidRPr="00876E41">
        <w:t>Un pilote automatique utilisable avec au moins des modes de tenue d'altitude et de sélection de cap ;</w:t>
      </w:r>
    </w:p>
    <w:p w14:paraId="2A8636B1" w14:textId="77777777" w:rsidR="00020EC1" w:rsidRPr="00876E41" w:rsidRDefault="00020EC1" w:rsidP="005D4E30">
      <w:pPr>
        <w:pStyle w:val="FAAOutlineL3i"/>
        <w:numPr>
          <w:ilvl w:val="3"/>
          <w:numId w:val="160"/>
        </w:numPr>
      </w:pPr>
      <w:r w:rsidRPr="00876E41">
        <w:t>Un casque d'écoute avec un micro-rail ou un équivalent ; et</w:t>
      </w:r>
    </w:p>
    <w:p w14:paraId="2A8636B2" w14:textId="27C1351B" w:rsidR="00020EC1" w:rsidRPr="00876E41" w:rsidRDefault="00020EC1" w:rsidP="005D4E30">
      <w:pPr>
        <w:pStyle w:val="FAAOutlineL3i"/>
        <w:numPr>
          <w:ilvl w:val="3"/>
          <w:numId w:val="160"/>
        </w:numPr>
      </w:pPr>
      <w:r w:rsidRPr="00876E41">
        <w:t>Un moyen d'affichage des cartes permettant de les lire dans les conditions d'éclairage ambiantes.</w:t>
      </w:r>
    </w:p>
    <w:p w14:paraId="4AA1BCBE" w14:textId="576847FE" w:rsidR="007B0AF5" w:rsidRPr="00876E41" w:rsidRDefault="00020EC1" w:rsidP="005D4E30">
      <w:pPr>
        <w:pStyle w:val="FAAOutlineL21"/>
      </w:pPr>
      <w:r w:rsidRPr="00876E41">
        <w:t xml:space="preserve">Le PIC répond aux impératifs d'expérience, de formation, de vérification et de récence prescrits par l’État de l'exploitant. </w:t>
      </w:r>
    </w:p>
    <w:p w14:paraId="5FE61AAF" w14:textId="43F83978" w:rsidR="00276DF3" w:rsidRPr="00876E41" w:rsidRDefault="00020EC1" w:rsidP="005D4E30">
      <w:pPr>
        <w:pStyle w:val="FFATextFlushRight"/>
        <w:keepLines w:val="0"/>
        <w:widowControl w:val="0"/>
      </w:pPr>
      <w:r w:rsidRPr="00876E41">
        <w:t>OACI, Annexe 6, Partie I : 4.9.1 ; 4.9.2 ; 6.23 ; 9.4.5.1 ; 9.4.5.2R</w:t>
      </w:r>
    </w:p>
    <w:p w14:paraId="2A8636B4" w14:textId="78F8B92A" w:rsidR="00020EC1" w:rsidRPr="00876E41" w:rsidRDefault="00276DF3" w:rsidP="005D4E30">
      <w:pPr>
        <w:pStyle w:val="Heading4"/>
      </w:pPr>
      <w:bookmarkStart w:id="41" w:name="_Toc61352231"/>
      <w:r w:rsidRPr="00876E41">
        <w:t>Règles de vol dans [ÉTAT]</w:t>
      </w:r>
      <w:bookmarkEnd w:id="41"/>
    </w:p>
    <w:p w14:paraId="2A8636B7" w14:textId="78E46E40" w:rsidR="00020EC1" w:rsidRPr="00876E41" w:rsidRDefault="00020EC1" w:rsidP="005D4E30">
      <w:pPr>
        <w:pStyle w:val="FAAOutlineL1a"/>
        <w:numPr>
          <w:ilvl w:val="0"/>
          <w:numId w:val="93"/>
        </w:numPr>
      </w:pPr>
      <w:r w:rsidRPr="00876E41">
        <w:t xml:space="preserve">Dans les limites territoriales de [ÉTAT], les exploitants aériens étrangers doivent se conformer aux limitations et aux règles de vol figurant à la Partie 8 de la présente réglementation. </w:t>
      </w:r>
    </w:p>
    <w:p w14:paraId="2A8636B9" w14:textId="17B7441E" w:rsidR="00020EC1" w:rsidRPr="00876E41" w:rsidRDefault="007777D5" w:rsidP="005D4E30">
      <w:pPr>
        <w:pStyle w:val="FAAOutlineL1a"/>
      </w:pPr>
      <w:r w:rsidRPr="00876E41">
        <w:t>Un exploitant aérien étranger doit s'assurer que son équipage de conduite a les règles de vol de la Partie 8 de la présente réglementation à sa disposition et qu'il les a apprises.</w:t>
      </w:r>
    </w:p>
    <w:p w14:paraId="2A8636BA" w14:textId="0F3F7327" w:rsidR="00020EC1" w:rsidRPr="00876E41" w:rsidRDefault="00020EC1" w:rsidP="005D4E30">
      <w:pPr>
        <w:pStyle w:val="Heading2"/>
        <w:keepNext w:val="0"/>
        <w:keepLines w:val="0"/>
        <w:widowControl w:val="0"/>
        <w:spacing w:line="228" w:lineRule="auto"/>
      </w:pPr>
      <w:bookmarkStart w:id="42" w:name="_Toc61352232"/>
      <w:r w:rsidRPr="00876E41">
        <w:t>Qualifications des membres de l'équipage de conduite</w:t>
      </w:r>
      <w:bookmarkEnd w:id="42"/>
    </w:p>
    <w:p w14:paraId="10315E56" w14:textId="638A3FF1" w:rsidR="00276DF3" w:rsidRPr="00876E41" w:rsidRDefault="00276DF3" w:rsidP="005D4E30">
      <w:pPr>
        <w:pStyle w:val="Heading4"/>
      </w:pPr>
      <w:bookmarkStart w:id="43" w:name="_Toc61352233"/>
      <w:r w:rsidRPr="00876E41">
        <w:t>Généralités</w:t>
      </w:r>
      <w:bookmarkEnd w:id="43"/>
    </w:p>
    <w:p w14:paraId="2A8636BD" w14:textId="35B74AF5" w:rsidR="00020EC1" w:rsidRPr="00876E41" w:rsidRDefault="00A12099" w:rsidP="005D4E30">
      <w:pPr>
        <w:pStyle w:val="FAAOutlineL1a"/>
        <w:numPr>
          <w:ilvl w:val="0"/>
          <w:numId w:val="94"/>
        </w:numPr>
      </w:pPr>
      <w:r w:rsidRPr="00876E41">
        <w:t>Un exploitant aérien étranger doit s’assurer que les membres de son équipage de conduite disposent des licences et qualifications appropriées en fonction des opérations à effectuer dans [ÉTAT].</w:t>
      </w:r>
    </w:p>
    <w:p w14:paraId="1E515799" w14:textId="664B2DB3" w:rsidR="00AC6BA9" w:rsidRPr="00876E41" w:rsidRDefault="00AC6BA9" w:rsidP="005D4E30">
      <w:pPr>
        <w:pStyle w:val="Heading4"/>
      </w:pPr>
      <w:bookmarkStart w:id="44" w:name="_Toc61352234"/>
      <w:r w:rsidRPr="00876E41">
        <w:lastRenderedPageBreak/>
        <w:t>Limites d'âge</w:t>
      </w:r>
      <w:bookmarkEnd w:id="44"/>
    </w:p>
    <w:p w14:paraId="2A8636C0" w14:textId="32DD61AD" w:rsidR="00020EC1" w:rsidRPr="00876E41" w:rsidRDefault="00020EC1" w:rsidP="005D4E30">
      <w:pPr>
        <w:pStyle w:val="FAAOutlineL1a"/>
        <w:numPr>
          <w:ilvl w:val="0"/>
          <w:numId w:val="95"/>
        </w:numPr>
      </w:pPr>
      <w:r w:rsidRPr="00876E41">
        <w:t>Les exploitants aériens étrangers doivent s'assurer que le commandant de bord se livrant à des opérations avec un seul pilote à bord d'un aéronef exploité dans [ÉTAT] est âgé de moins de 60 ans.</w:t>
      </w:r>
    </w:p>
    <w:p w14:paraId="2A8636C1" w14:textId="3CE76248" w:rsidR="00020EC1" w:rsidRPr="00876E41" w:rsidRDefault="008E2009" w:rsidP="005D4E30">
      <w:pPr>
        <w:pStyle w:val="FAAOutlineL1a"/>
      </w:pPr>
      <w:r w:rsidRPr="00876E41">
        <w:t xml:space="preserve">Pour les aéronefs impliqués dans des opérations dans [ÉTAT] nécessitant plus d'un pilote au sein de l'équipage de conduite, les exploitants aériens étrangers doivent s’assurer que si un pilote a entre 60 et 65 ans, l’autre a moins de 60 ans. </w:t>
      </w:r>
    </w:p>
    <w:p w14:paraId="784D40D7" w14:textId="77777777" w:rsidR="00AC6BA9" w:rsidRPr="00876E41" w:rsidRDefault="00020EC1" w:rsidP="005D4E30">
      <w:pPr>
        <w:pStyle w:val="FFATextFlushRight"/>
        <w:keepLines w:val="0"/>
        <w:widowControl w:val="0"/>
      </w:pPr>
      <w:r w:rsidRPr="00876E41">
        <w:t>OACI, Annexe 1 : 2.1.10</w:t>
      </w:r>
    </w:p>
    <w:p w14:paraId="2A8636C2" w14:textId="2D8CE433" w:rsidR="00020EC1" w:rsidRPr="00876E41" w:rsidRDefault="00AC6BA9" w:rsidP="005D4E30">
      <w:pPr>
        <w:pStyle w:val="Heading4"/>
      </w:pPr>
      <w:bookmarkStart w:id="45" w:name="_Toc61352235"/>
      <w:r w:rsidRPr="00876E41">
        <w:t>Compétence linguistique</w:t>
      </w:r>
      <w:bookmarkEnd w:id="45"/>
    </w:p>
    <w:p w14:paraId="2A8636C5" w14:textId="61B60C03" w:rsidR="00020EC1" w:rsidRPr="00876E41" w:rsidRDefault="000F3F18" w:rsidP="005D4E30">
      <w:pPr>
        <w:pStyle w:val="FAAOutlineL1a"/>
        <w:numPr>
          <w:ilvl w:val="0"/>
          <w:numId w:val="96"/>
        </w:numPr>
      </w:pPr>
      <w:r w:rsidRPr="00876E41">
        <w:t>Les exploitants aériens étrangers doivent s'assurer que l'équipage de conduite d'un aéronef dans [ÉTAT] satisfait aux impératifs de compétence linguistique du niveau opérationnel (niveau 4) de l’OACI au minimum, comme indiqué dans l'Annexe 1 de l'OACI pour la langue anglaise et que cette compétence soit avalisée sur la licence.</w:t>
      </w:r>
    </w:p>
    <w:p w14:paraId="2A8636C6" w14:textId="646DF049" w:rsidR="00020EC1" w:rsidRPr="00876E41" w:rsidRDefault="00020EC1" w:rsidP="005D4E30">
      <w:pPr>
        <w:pStyle w:val="FFATextFlushRight"/>
        <w:keepLines w:val="0"/>
        <w:widowControl w:val="0"/>
      </w:pPr>
      <w:r w:rsidRPr="00876E41">
        <w:t xml:space="preserve">OACI, Annexe 1 : 1.2.9.1 ; 1.2.9.5 ; 1.2.9.6 et Notes 1 et 2 </w:t>
      </w:r>
    </w:p>
    <w:p w14:paraId="2A8636C7" w14:textId="165C35F1" w:rsidR="00020EC1" w:rsidRPr="00876E41" w:rsidRDefault="006900C0" w:rsidP="005D4E30">
      <w:pPr>
        <w:pStyle w:val="Heading2"/>
        <w:keepNext w:val="0"/>
        <w:keepLines w:val="0"/>
        <w:widowControl w:val="0"/>
        <w:spacing w:line="228" w:lineRule="auto"/>
      </w:pPr>
      <w:bookmarkStart w:id="46" w:name="_Toc61352236"/>
      <w:r w:rsidRPr="00876E41">
        <w:t>Sécurité</w:t>
      </w:r>
      <w:bookmarkEnd w:id="46"/>
    </w:p>
    <w:p w14:paraId="6A8E2EF2" w14:textId="327973B8" w:rsidR="00AC6BA9" w:rsidRPr="00876E41" w:rsidRDefault="00AC6BA9" w:rsidP="005D4E30">
      <w:pPr>
        <w:pStyle w:val="Heading4"/>
      </w:pPr>
      <w:bookmarkStart w:id="47" w:name="_Toc61352237"/>
      <w:r w:rsidRPr="00876E41">
        <w:t>Sécurité des aéronefs</w:t>
      </w:r>
      <w:bookmarkEnd w:id="47"/>
    </w:p>
    <w:p w14:paraId="2A8636CA" w14:textId="77777777" w:rsidR="00020EC1" w:rsidRPr="00876E41" w:rsidRDefault="00A434C4" w:rsidP="005D4E30">
      <w:pPr>
        <w:pStyle w:val="FAAOutlineL1a"/>
        <w:numPr>
          <w:ilvl w:val="0"/>
          <w:numId w:val="97"/>
        </w:numPr>
      </w:pPr>
      <w:r w:rsidRPr="00876E41">
        <w:t>Un exploitant aérien étranger doit :</w:t>
      </w:r>
    </w:p>
    <w:p w14:paraId="2A8636CB" w14:textId="71EA397D" w:rsidR="00020EC1" w:rsidRPr="00876E41" w:rsidRDefault="00020EC1" w:rsidP="005D4E30">
      <w:pPr>
        <w:pStyle w:val="FAAOutlineL21"/>
        <w:numPr>
          <w:ilvl w:val="0"/>
          <w:numId w:val="98"/>
        </w:numPr>
      </w:pPr>
      <w:r w:rsidRPr="00876E41">
        <w:t>S'assurer que tout le personnel approprié connaisse bien et se conforme aux impératifs pertinents des programmes de sécurité de l'État de l'exploitant ;</w:t>
      </w:r>
    </w:p>
    <w:p w14:paraId="2A8636CC" w14:textId="41AC5603" w:rsidR="00020EC1" w:rsidRPr="00876E41" w:rsidRDefault="00020EC1" w:rsidP="005D4E30">
      <w:pPr>
        <w:pStyle w:val="FAAOutlineL21"/>
      </w:pPr>
      <w:r w:rsidRPr="00876E41">
        <w:t>Établir, maintenir et administrer des programmes de formation approuvés, qui permettent au personnel de l'exploitant de prendre les mesures appropriées pour prévenir les actes d'ingérence illicite, comme le sabotage ou la saisie illégale d'un aéronef et minimiser les conséquences de tels actes s'ils se produisent ;</w:t>
      </w:r>
    </w:p>
    <w:p w14:paraId="2A8636CD" w14:textId="50991195" w:rsidR="00020EC1" w:rsidRPr="00876E41" w:rsidRDefault="00AB7DAD" w:rsidP="005D4E30">
      <w:pPr>
        <w:pStyle w:val="FAAOutlineL21"/>
      </w:pPr>
      <w:r w:rsidRPr="00876E41">
        <w:t>À la suite d'un acte d'ingérence illicite commis à bord d'un aéronef, s’assurer que le PIC ou, en son absence, l'exploitant doit soumettre immédiatement un rapport sur celui-ci aux autorités locales désignées et à la Régie de l'État de l'exploitant ;</w:t>
      </w:r>
    </w:p>
    <w:p w14:paraId="2A8636CE" w14:textId="20ABC2AF" w:rsidR="00020EC1" w:rsidRPr="00876E41" w:rsidRDefault="00020EC1" w:rsidP="005D4E30">
      <w:pPr>
        <w:pStyle w:val="FAAOutlineL21"/>
      </w:pPr>
      <w:r w:rsidRPr="00876E41">
        <w:t>S'assurer qu'il y a à bord de tous les aéronefs une liste de pointage des procédures à suivre pour le type d’aéronef lors de la fouille à la recherche d'armes, d'explosifs et autres dispositifs dangereux dissimulés ; et</w:t>
      </w:r>
    </w:p>
    <w:p w14:paraId="2A8636CF" w14:textId="6CBCE493" w:rsidR="00020EC1" w:rsidRPr="00876E41" w:rsidRDefault="00BB2829" w:rsidP="005D4E30">
      <w:pPr>
        <w:pStyle w:val="FAAOutlineL21"/>
      </w:pPr>
      <w:r w:rsidRPr="00876E41">
        <w:t>S’assurer que si elle est installée, la porte du poste de pilotage d'un aéronef exploité pour le transport de passagers doit pouvoir être verrouillée de l'intérieur du poste de pilotage pour empêcher tout accès non autorisé.</w:t>
      </w:r>
    </w:p>
    <w:p w14:paraId="2A8636D0" w14:textId="704C3F3E" w:rsidR="00020EC1" w:rsidRPr="00876E41" w:rsidRDefault="00020EC1" w:rsidP="005D4E30">
      <w:pPr>
        <w:pStyle w:val="FFATextFlushRight"/>
        <w:keepLines w:val="0"/>
        <w:widowControl w:val="0"/>
      </w:pPr>
      <w:r w:rsidRPr="00876E41">
        <w:t>OACI, Annexe 6, Partie I : 13.2.1 ; 13.4.1 ; 13.4.2 ; 13.3 ; 13.5</w:t>
      </w:r>
    </w:p>
    <w:p w14:paraId="2A8636D1" w14:textId="45EB64AB" w:rsidR="00020EC1" w:rsidRPr="00876E41" w:rsidRDefault="00020EC1" w:rsidP="005D4E30">
      <w:pPr>
        <w:pStyle w:val="FFATextFlushRight"/>
        <w:keepLines w:val="0"/>
        <w:widowControl w:val="0"/>
      </w:pPr>
      <w:r w:rsidRPr="00876E41">
        <w:t>OACI, Annexe 6, Partie III, Section II : 11.1 ; 11.2.1 ; 11.2.2 ; 11.3</w:t>
      </w:r>
    </w:p>
    <w:p w14:paraId="7281C3B1" w14:textId="022176BF" w:rsidR="00AC6BA9" w:rsidRPr="00876E41" w:rsidRDefault="00AC6BA9" w:rsidP="005D4E30">
      <w:pPr>
        <w:pStyle w:val="Heading4"/>
      </w:pPr>
      <w:bookmarkStart w:id="48" w:name="_Toc61352238"/>
      <w:r w:rsidRPr="00876E41">
        <w:t>Transport non autorisé</w:t>
      </w:r>
      <w:bookmarkEnd w:id="48"/>
    </w:p>
    <w:p w14:paraId="2A8636D4" w14:textId="77777777" w:rsidR="00020EC1" w:rsidRPr="00876E41" w:rsidRDefault="00020EC1" w:rsidP="005D4E30">
      <w:pPr>
        <w:pStyle w:val="FAAOutlineL1a"/>
        <w:numPr>
          <w:ilvl w:val="0"/>
          <w:numId w:val="99"/>
        </w:numPr>
      </w:pPr>
      <w:r w:rsidRPr="00876E41">
        <w:t>Un exploitant aérien étranger doit prendre des mesures pour s'assurer que personne ne se dissimule ou ne dissimule du fret à bord d'un aéronef.</w:t>
      </w:r>
    </w:p>
    <w:p w14:paraId="2A8636D5" w14:textId="77777777" w:rsidR="00020EC1" w:rsidRPr="00876E41" w:rsidRDefault="00020EC1" w:rsidP="005D4E30">
      <w:pPr>
        <w:pStyle w:val="FFATextFlushRight"/>
        <w:keepLines w:val="0"/>
        <w:widowControl w:val="0"/>
      </w:pPr>
      <w:r w:rsidRPr="00876E41">
        <w:t>OACI, Annexe 6, Partie I : 13.4.2</w:t>
      </w:r>
    </w:p>
    <w:p w14:paraId="2A8636D6" w14:textId="73E4A5CC" w:rsidR="00020EC1" w:rsidRPr="00876E41" w:rsidRDefault="00020EC1" w:rsidP="005D4E30">
      <w:pPr>
        <w:pStyle w:val="FFATextFlushRight"/>
        <w:keepLines w:val="0"/>
        <w:widowControl w:val="0"/>
      </w:pPr>
      <w:r w:rsidRPr="00876E41">
        <w:t>OACI, Annexe 17 : 4.3.1 ; 4.3.2 ; 4.3.3 ; 4.5.1 ; 4.5.2 ; 4.5.3</w:t>
      </w:r>
    </w:p>
    <w:p w14:paraId="2A8636D7" w14:textId="5381B194" w:rsidR="00020EC1" w:rsidRPr="00876E41" w:rsidRDefault="00020EC1" w:rsidP="005D4E30">
      <w:pPr>
        <w:pStyle w:val="Heading2"/>
        <w:keepNext w:val="0"/>
        <w:keepLines w:val="0"/>
        <w:widowControl w:val="0"/>
        <w:spacing w:line="228" w:lineRule="auto"/>
      </w:pPr>
      <w:bookmarkStart w:id="49" w:name="_Toc61352239"/>
      <w:r w:rsidRPr="00876E41">
        <w:t>Marchandises dangereuses</w:t>
      </w:r>
      <w:bookmarkEnd w:id="49"/>
    </w:p>
    <w:p w14:paraId="31865AC0" w14:textId="236EBA80" w:rsidR="00AC6BA9" w:rsidRPr="00876E41" w:rsidRDefault="00AC6BA9" w:rsidP="005D4E30">
      <w:pPr>
        <w:pStyle w:val="Heading4"/>
      </w:pPr>
      <w:bookmarkStart w:id="50" w:name="_Toc61352240"/>
      <w:r w:rsidRPr="00876E41">
        <w:t>Transport aérien de marchandises dangereuses</w:t>
      </w:r>
      <w:bookmarkEnd w:id="50"/>
    </w:p>
    <w:p w14:paraId="2A8636DA" w14:textId="23FDF113" w:rsidR="00020EC1" w:rsidRPr="00876E41" w:rsidRDefault="00020EC1" w:rsidP="005D4E30">
      <w:pPr>
        <w:pStyle w:val="FAAOutlineL1a"/>
        <w:numPr>
          <w:ilvl w:val="0"/>
          <w:numId w:val="100"/>
        </w:numPr>
      </w:pPr>
      <w:r w:rsidRPr="00876E41">
        <w:t>Nul exploitant aérien étranger n'est autorisé à accepter des marchandises dangereuses à transporter par voie aérienne dans [ÉTAT], sauf s'il :</w:t>
      </w:r>
    </w:p>
    <w:p w14:paraId="2A8636DB" w14:textId="77777777" w:rsidR="00020EC1" w:rsidRPr="00876E41" w:rsidRDefault="00020EC1" w:rsidP="005D4E30">
      <w:pPr>
        <w:pStyle w:val="FAAOutlineL21"/>
        <w:numPr>
          <w:ilvl w:val="0"/>
          <w:numId w:val="101"/>
        </w:numPr>
      </w:pPr>
      <w:r w:rsidRPr="00876E41">
        <w:t xml:space="preserve">A reçu l'autorisation de le faire de la Régie étrangère ; et </w:t>
      </w:r>
    </w:p>
    <w:p w14:paraId="2A8636DC" w14:textId="77777777" w:rsidR="00020EC1" w:rsidRPr="00876E41" w:rsidRDefault="00020EC1" w:rsidP="005D4E30">
      <w:pPr>
        <w:pStyle w:val="FAAOutlineL21"/>
      </w:pPr>
      <w:r w:rsidRPr="00876E41">
        <w:lastRenderedPageBreak/>
        <w:t>A assuré la formation requise du personnel.</w:t>
      </w:r>
    </w:p>
    <w:p w14:paraId="2A8636DD" w14:textId="50555527" w:rsidR="00020EC1" w:rsidRPr="00876E41" w:rsidRDefault="00020EC1" w:rsidP="005D4E30">
      <w:pPr>
        <w:pStyle w:val="FAAOutlineL1a"/>
      </w:pPr>
      <w:r w:rsidRPr="00876E41">
        <w:t>L'exploitant aérien étranger doit correctement classer, documenter, certifier, décrire, emballer, marquer, étiqueter et placer dans un conteneur qui convienne les marchandises dangereuses comme requis par son programme portant sur les marchandises dangereuses approuvé par la Régie étrangère.</w:t>
      </w:r>
    </w:p>
    <w:p w14:paraId="2A8636DE" w14:textId="092117D1" w:rsidR="00020EC1" w:rsidRPr="00876E41" w:rsidRDefault="00020EC1" w:rsidP="005D4E30">
      <w:pPr>
        <w:pStyle w:val="FAAOutlineL1a"/>
      </w:pPr>
      <w:r w:rsidRPr="00876E41">
        <w:t>Lorsque l'exploitant aérien étranger a été autorisé à accepter des marchandises dangereuses et a un programme approuvé pour les marchandises dangereuses autorisé par la Régie étrangère, il doit soumettre une copie de ce programme à [RÉGIE DE L'ÉTAT].</w:t>
      </w:r>
    </w:p>
    <w:p w14:paraId="2A8636DF" w14:textId="559B63D9" w:rsidR="00020EC1" w:rsidRPr="00876E41" w:rsidRDefault="00020EC1" w:rsidP="005D4E30">
      <w:pPr>
        <w:pStyle w:val="FFATextFlushRight"/>
        <w:keepLines w:val="0"/>
        <w:widowControl w:val="0"/>
      </w:pPr>
      <w:r w:rsidRPr="00876E41">
        <w:t>OACI, Annexe 18 : 7.1 ; 8.1 ; 10.1 ; 10.2</w:t>
      </w:r>
    </w:p>
    <w:p w14:paraId="678D5D53" w14:textId="3E89DC76" w:rsidR="00AC6BA9" w:rsidRPr="00876E41" w:rsidRDefault="00AC6BA9" w:rsidP="005D4E30">
      <w:pPr>
        <w:pStyle w:val="Heading4"/>
      </w:pPr>
      <w:bookmarkStart w:id="51" w:name="_Toc61352241"/>
      <w:r w:rsidRPr="00876E41">
        <w:t>Transport d'armes et de munitions de guerre</w:t>
      </w:r>
      <w:bookmarkEnd w:id="51"/>
    </w:p>
    <w:p w14:paraId="2A8636E2" w14:textId="4FF734F0" w:rsidR="00020EC1" w:rsidRPr="00876E41" w:rsidRDefault="00020EC1" w:rsidP="005D4E30">
      <w:pPr>
        <w:pStyle w:val="FAAOutlineL1a"/>
        <w:numPr>
          <w:ilvl w:val="0"/>
          <w:numId w:val="102"/>
        </w:numPr>
      </w:pPr>
      <w:r w:rsidRPr="00876E41">
        <w:t>Un exploitant aérien étranger se livrant à des opérations de transport aérien commercial vers [ÉTAT] doit :</w:t>
      </w:r>
    </w:p>
    <w:p w14:paraId="2A8636E3" w14:textId="6E0C83D5" w:rsidR="00020EC1" w:rsidRPr="00876E41" w:rsidRDefault="00020EC1" w:rsidP="005D4E30">
      <w:pPr>
        <w:pStyle w:val="FAAOutlineL21"/>
        <w:numPr>
          <w:ilvl w:val="0"/>
          <w:numId w:val="103"/>
        </w:numPr>
      </w:pPr>
      <w:r w:rsidRPr="00876E41">
        <w:t>Ne pas transporter d'armes et de munitions de guerre par voie aérienne sauf sur approbation de le faire accordée par tous les États concernés ;</w:t>
      </w:r>
    </w:p>
    <w:p w14:paraId="2A8636E4" w14:textId="77777777" w:rsidR="00020EC1" w:rsidRPr="00876E41" w:rsidRDefault="00020EC1" w:rsidP="005D4E30">
      <w:pPr>
        <w:pStyle w:val="FAAOutlineL21"/>
      </w:pPr>
      <w:r w:rsidRPr="00876E41">
        <w:t>S'assurer que les armes et munitions de guerre sont :</w:t>
      </w:r>
    </w:p>
    <w:p w14:paraId="2A8636E5" w14:textId="712A644F" w:rsidR="00020EC1" w:rsidRPr="00876E41" w:rsidRDefault="00020EC1" w:rsidP="005D4E30">
      <w:pPr>
        <w:pStyle w:val="FAAOutlineL3i"/>
        <w:numPr>
          <w:ilvl w:val="3"/>
          <w:numId w:val="161"/>
        </w:numPr>
      </w:pPr>
      <w:r w:rsidRPr="00876E41">
        <w:t>Rangées à bord de l'aéronef à un endroit inaccessible pour les passagers pendant le vol ; et</w:t>
      </w:r>
    </w:p>
    <w:p w14:paraId="2A8636E6" w14:textId="61ABD8FA" w:rsidR="00020EC1" w:rsidRPr="00876E41" w:rsidRDefault="00020EC1" w:rsidP="005D4E30">
      <w:pPr>
        <w:pStyle w:val="FAAOutlineL3i"/>
        <w:numPr>
          <w:ilvl w:val="3"/>
          <w:numId w:val="161"/>
        </w:numPr>
      </w:pPr>
      <w:r w:rsidRPr="00876E41">
        <w:t>Dans le cas d'armes à feu, déchargées, sauf si, avant le début du vol, tous les États concernés sont convenus que ces armes et munitions de guerre peuvent être transportées dans des circonstances différentes, en tout ou en partie, de celles qui sont indiquées dans le présent paragraphe ; et</w:t>
      </w:r>
    </w:p>
    <w:p w14:paraId="2A8636E7" w14:textId="18AFE85C" w:rsidR="00020EC1" w:rsidRPr="00876E41" w:rsidRDefault="00020EC1" w:rsidP="005D4E30">
      <w:pPr>
        <w:pStyle w:val="FAAOutlineL21"/>
      </w:pPr>
      <w:r w:rsidRPr="00876E41">
        <w:t>S'assurer que le PIC soit notifié, avant le début du vol, des détails et de l'emplacement à bord de l'aéronef de toutes les armes et munitions de guerre qui doivent être transportées.</w:t>
      </w:r>
    </w:p>
    <w:p w14:paraId="2A8636E8" w14:textId="3BE04E9D" w:rsidR="00020EC1" w:rsidRPr="00876E41" w:rsidRDefault="00B50BF2" w:rsidP="005D4E30">
      <w:pPr>
        <w:pStyle w:val="FFATextFlushRight"/>
        <w:keepLines w:val="0"/>
        <w:widowControl w:val="0"/>
      </w:pPr>
      <w:r w:rsidRPr="00876E41">
        <w:t>Convention de Chicago, Article 35</w:t>
      </w:r>
    </w:p>
    <w:p w14:paraId="141EA641" w14:textId="77777777" w:rsidR="00AC6BA9" w:rsidRPr="00876E41" w:rsidRDefault="00020EC1" w:rsidP="005D4E30">
      <w:pPr>
        <w:pStyle w:val="FFATextFlushRight"/>
        <w:keepLines w:val="0"/>
        <w:widowControl w:val="0"/>
      </w:pPr>
      <w:r w:rsidRPr="00876E41">
        <w:t>OACI, Doc. 9284</w:t>
      </w:r>
    </w:p>
    <w:p w14:paraId="2A8636E9" w14:textId="39DE3E0A" w:rsidR="00020EC1" w:rsidRPr="00876E41" w:rsidRDefault="00AC6BA9" w:rsidP="005D4E30">
      <w:pPr>
        <w:pStyle w:val="Heading4"/>
      </w:pPr>
      <w:bookmarkStart w:id="52" w:name="_Toc61352242"/>
      <w:r w:rsidRPr="00876E41">
        <w:t>Transport d'armes et de munitions de sport</w:t>
      </w:r>
      <w:bookmarkEnd w:id="52"/>
    </w:p>
    <w:p w14:paraId="2A8636EC" w14:textId="61CBFBCC" w:rsidR="00020EC1" w:rsidRPr="00876E41" w:rsidRDefault="00020EC1" w:rsidP="005D4E30">
      <w:pPr>
        <w:pStyle w:val="FAAOutlineL1a"/>
        <w:numPr>
          <w:ilvl w:val="0"/>
          <w:numId w:val="105"/>
        </w:numPr>
      </w:pPr>
      <w:r w:rsidRPr="00876E41">
        <w:t>Un exploitant aérien étranger se livrant à des opérations de transport aérien commercial vers [ÉTAT] doit prendre toutes les mesures qui s'imposent pour s'assurer que toute arme de sport qui doit être transportée par voie aérienne soit signalée.</w:t>
      </w:r>
    </w:p>
    <w:p w14:paraId="2A8636ED" w14:textId="77777777" w:rsidR="00020EC1" w:rsidRPr="00876E41" w:rsidRDefault="00020EC1" w:rsidP="005D4E30">
      <w:pPr>
        <w:pStyle w:val="FAAOutlineL1a"/>
      </w:pPr>
      <w:r w:rsidRPr="00876E41">
        <w:t>Un exploitant aérien étranger qui accepte de transporter des armes de sport doit s'assurer qu'elles :</w:t>
      </w:r>
    </w:p>
    <w:p w14:paraId="2A8636EE" w14:textId="2599C5A7" w:rsidR="00020EC1" w:rsidRPr="00876E41" w:rsidRDefault="00020EC1" w:rsidP="005D4E30">
      <w:pPr>
        <w:pStyle w:val="FAAOutlineL21"/>
        <w:numPr>
          <w:ilvl w:val="0"/>
          <w:numId w:val="106"/>
        </w:numPr>
      </w:pPr>
      <w:r w:rsidRPr="00876E41">
        <w:t>Sont rangées à bord de l'aéronef dans un endroit inaccessible pour les passagers pendant le vol, sauf si la Régie a déterminé que ceci n'est pas pratique et a approuvé d'autres procédures ; et</w:t>
      </w:r>
    </w:p>
    <w:p w14:paraId="2A8636EF" w14:textId="77777777" w:rsidR="00020EC1" w:rsidRPr="00876E41" w:rsidRDefault="00020EC1" w:rsidP="005D4E30">
      <w:pPr>
        <w:pStyle w:val="FAAOutlineL21"/>
      </w:pPr>
      <w:r w:rsidRPr="00876E41">
        <w:t>Sont déchargées, dans le cas d'armes à feu ou autres armes pouvant contenir des munitions.</w:t>
      </w:r>
    </w:p>
    <w:p w14:paraId="2A8636F0" w14:textId="12BD8FCB" w:rsidR="00020EC1" w:rsidRPr="00876E41" w:rsidRDefault="00020EC1" w:rsidP="005D4E30">
      <w:pPr>
        <w:pStyle w:val="FAAOutlineL1a"/>
      </w:pPr>
      <w:r w:rsidRPr="00876E41">
        <w:t>Un exploitant aérien étranger peut permettre à un passager de transporter des munitions pour armes de sport dans les bagages enregistrés, si cela est approuvé par la Régie.</w:t>
      </w:r>
    </w:p>
    <w:p w14:paraId="2A8636F1" w14:textId="541829E3" w:rsidR="00020EC1" w:rsidRDefault="00020EC1" w:rsidP="005D4E30">
      <w:pPr>
        <w:pStyle w:val="FFATextFlushRight"/>
        <w:keepLines w:val="0"/>
        <w:widowControl w:val="0"/>
      </w:pPr>
      <w:r w:rsidRPr="00876E41">
        <w:t>OACI, Annexe 6, Partie I : 13.6.1 ; 13.6.2</w:t>
      </w:r>
    </w:p>
    <w:p w14:paraId="3E0BC8A0" w14:textId="68239055" w:rsidR="0063559C" w:rsidRDefault="0063559C" w:rsidP="005D4E30">
      <w:pPr>
        <w:pStyle w:val="FFATextFlushRight"/>
        <w:keepLines w:val="0"/>
        <w:widowControl w:val="0"/>
      </w:pPr>
    </w:p>
    <w:p w14:paraId="3764FD6C" w14:textId="5688B9A2" w:rsidR="0063559C" w:rsidRDefault="0063559C" w:rsidP="005D4E30">
      <w:pPr>
        <w:pStyle w:val="FFATextFlushRight"/>
        <w:keepLines w:val="0"/>
        <w:widowControl w:val="0"/>
      </w:pPr>
    </w:p>
    <w:p w14:paraId="56465D8F" w14:textId="7497F533" w:rsidR="0063559C" w:rsidRDefault="0063559C" w:rsidP="005D4E30">
      <w:pPr>
        <w:pStyle w:val="FFATextFlushRight"/>
        <w:keepLines w:val="0"/>
        <w:widowControl w:val="0"/>
      </w:pPr>
    </w:p>
    <w:p w14:paraId="04A695B3" w14:textId="35FA32B7" w:rsidR="0063559C" w:rsidRDefault="0063559C" w:rsidP="005D4E30">
      <w:pPr>
        <w:pStyle w:val="FFATextFlushRight"/>
        <w:keepLines w:val="0"/>
        <w:widowControl w:val="0"/>
      </w:pPr>
    </w:p>
    <w:p w14:paraId="5A785E43" w14:textId="63A4F35B" w:rsidR="0063559C" w:rsidRDefault="0063559C" w:rsidP="005D4E30">
      <w:pPr>
        <w:pStyle w:val="FFATextFlushRight"/>
        <w:keepLines w:val="0"/>
        <w:widowControl w:val="0"/>
      </w:pPr>
    </w:p>
    <w:p w14:paraId="4A18C9E4" w14:textId="77777777" w:rsidR="0063559C" w:rsidRPr="00876E41" w:rsidRDefault="0063559C" w:rsidP="005D4E30">
      <w:pPr>
        <w:pStyle w:val="FFATextFlushRight"/>
        <w:keepLines w:val="0"/>
        <w:widowControl w:val="0"/>
      </w:pPr>
    </w:p>
    <w:p w14:paraId="2A8636F2" w14:textId="61A25E7F" w:rsidR="00544311" w:rsidRPr="00876E41" w:rsidRDefault="000A422A" w:rsidP="005D4E30">
      <w:pPr>
        <w:pStyle w:val="Heading2"/>
        <w:keepNext w:val="0"/>
        <w:keepLines w:val="0"/>
        <w:widowControl w:val="0"/>
        <w:spacing w:line="228" w:lineRule="auto"/>
      </w:pPr>
      <w:bookmarkStart w:id="53" w:name="_Toc61352243"/>
      <w:r w:rsidRPr="00876E41">
        <w:lastRenderedPageBreak/>
        <w:t>Approbation d'exploitation d’aéronefs télépilotés sur le territoire de [ÉTAT] pour des exploitants aériens étrangers</w:t>
      </w:r>
      <w:bookmarkEnd w:id="53"/>
    </w:p>
    <w:p w14:paraId="3906278B" w14:textId="2C42661A" w:rsidR="00AC6BA9" w:rsidRPr="00876E41" w:rsidRDefault="00AC6BA9" w:rsidP="005D4E30">
      <w:pPr>
        <w:pStyle w:val="Heading4"/>
        <w:keepNext w:val="0"/>
        <w:keepLines w:val="0"/>
        <w:widowControl w:val="0"/>
        <w:spacing w:line="228" w:lineRule="auto"/>
      </w:pPr>
      <w:bookmarkStart w:id="54" w:name="_Toc61352244"/>
      <w:r w:rsidRPr="00876E41">
        <w:t>Demande d’approbation d'exploitation d’aéronefs télépilotés sur le territoire de [ÉTAT]</w:t>
      </w:r>
      <w:bookmarkEnd w:id="54"/>
    </w:p>
    <w:p w14:paraId="2A8636F4" w14:textId="134FB83E" w:rsidR="00544311" w:rsidRPr="00876E41" w:rsidRDefault="00544311" w:rsidP="005D4E30">
      <w:pPr>
        <w:pStyle w:val="FAAOutlineL1a"/>
        <w:numPr>
          <w:ilvl w:val="0"/>
          <w:numId w:val="107"/>
        </w:numPr>
      </w:pPr>
      <w:r w:rsidRPr="00876E41">
        <w:t>Un exploitant aérien étranger d'un autre État n'exploite pas un ATP dans [ÉTAT] s'il n'est pas autorisé à le faire par la [RÉGIE DE L'ÉTAT] et n'est pas titulaire de spécifications d'exploitation délivrées audit exploitant par la [RÉGIE DE L'ÉTAT].</w:t>
      </w:r>
    </w:p>
    <w:p w14:paraId="3CA5A57E" w14:textId="0607EADE" w:rsidR="009D5D4A" w:rsidRPr="00876E41" w:rsidRDefault="00C75FA3" w:rsidP="005D4E30">
      <w:pPr>
        <w:pStyle w:val="FAAOutlineL1a"/>
      </w:pPr>
      <w:r w:rsidRPr="00876E41">
        <w:t>Lorsqu'un exploitant étranger désire demander à exploiter un ATP dans le territoire de [ÉTAT], il doit :</w:t>
      </w:r>
    </w:p>
    <w:p w14:paraId="01A1300A" w14:textId="34AABF17" w:rsidR="009978D5" w:rsidRPr="00876E41" w:rsidRDefault="009978D5" w:rsidP="005D4E30">
      <w:pPr>
        <w:pStyle w:val="FAAOutlineL21"/>
        <w:numPr>
          <w:ilvl w:val="0"/>
          <w:numId w:val="147"/>
        </w:numPr>
      </w:pPr>
      <w:r w:rsidRPr="00876E41">
        <w:t>Soumettre cette demande à [RÉGIE DE L'ÉTAT] sous la forme et de la manière prescrites ; et</w:t>
      </w:r>
    </w:p>
    <w:p w14:paraId="43D06D4D" w14:textId="17406107" w:rsidR="00C75FA3" w:rsidRPr="00876E41" w:rsidRDefault="00544311" w:rsidP="005D4E30">
      <w:pPr>
        <w:pStyle w:val="FAAOutlineL21"/>
        <w:numPr>
          <w:ilvl w:val="0"/>
          <w:numId w:val="142"/>
        </w:numPr>
      </w:pPr>
      <w:r w:rsidRPr="00876E41">
        <w:t xml:space="preserve">Le faire en remplissant le formulaire de demande prescrit par la NMO 10.8.1.1. </w:t>
      </w:r>
    </w:p>
    <w:p w14:paraId="2A8636F8" w14:textId="4C283F6D" w:rsidR="00544311" w:rsidRPr="00876E41" w:rsidRDefault="00544311" w:rsidP="005D4E30">
      <w:pPr>
        <w:pStyle w:val="FAAOutlineL1a"/>
      </w:pPr>
      <w:r w:rsidRPr="00876E41">
        <w:t>Une demande d’approbation d’exploitation sur le territoire de [ÉTAT] doit être accompagnée d’une copie de ce qui suit, traduite en anglais si les documents originaux ne sont pas dans cette langue, pour chaque ATP proposé pour être exploité dans [ÉTAT] :</w:t>
      </w:r>
    </w:p>
    <w:p w14:paraId="2A8636F9" w14:textId="3F16265E" w:rsidR="00544311" w:rsidRPr="00876E41" w:rsidRDefault="00EC64B4" w:rsidP="005D4E30">
      <w:pPr>
        <w:pStyle w:val="FAAOutlineL21"/>
        <w:numPr>
          <w:ilvl w:val="0"/>
          <w:numId w:val="108"/>
        </w:numPr>
      </w:pPr>
      <w:r w:rsidRPr="00876E41">
        <w:t>Une copie certifiée conforme d'un certificat valide d’exploitant SATP ;</w:t>
      </w:r>
    </w:p>
    <w:p w14:paraId="2A8636FA" w14:textId="4FCAC1F5" w:rsidR="00544311" w:rsidRPr="00876E41" w:rsidRDefault="00EC64B4" w:rsidP="005D4E30">
      <w:pPr>
        <w:pStyle w:val="FAAOutlineL21"/>
      </w:pPr>
      <w:r w:rsidRPr="00876E41">
        <w:t>Le certificat d’immatriculation de l’aéronef ;</w:t>
      </w:r>
    </w:p>
    <w:p w14:paraId="2A8636FB" w14:textId="307FBDBB" w:rsidR="00544311" w:rsidRPr="00876E41" w:rsidRDefault="00EC64B4" w:rsidP="005D4E30">
      <w:pPr>
        <w:pStyle w:val="FAAOutlineL21"/>
      </w:pPr>
      <w:r w:rsidRPr="00876E41">
        <w:t>Un certificat de navigabilité ;</w:t>
      </w:r>
    </w:p>
    <w:p w14:paraId="2A8636FC" w14:textId="6BE43449" w:rsidR="00544311" w:rsidRPr="00876E41" w:rsidRDefault="0069548B" w:rsidP="005D4E30">
      <w:pPr>
        <w:pStyle w:val="FAAOutlineL21"/>
      </w:pPr>
      <w:r w:rsidRPr="00876E41">
        <w:t>La ou les licences de pilote à distance et le ou les certificats médicaux ;</w:t>
      </w:r>
    </w:p>
    <w:p w14:paraId="2A8636FD" w14:textId="2CB6CBCF" w:rsidR="00544311" w:rsidRPr="00876E41" w:rsidRDefault="00EC64B4" w:rsidP="005D4E30">
      <w:pPr>
        <w:pStyle w:val="FAAOutlineL21"/>
      </w:pPr>
      <w:r w:rsidRPr="00876E41">
        <w:t>La licence de station radio de l’aéronef, le cas échéant ;</w:t>
      </w:r>
    </w:p>
    <w:p w14:paraId="2A8636FE" w14:textId="7BB57E44" w:rsidR="00544311" w:rsidRPr="00876E41" w:rsidRDefault="00EC64B4" w:rsidP="005D4E30">
      <w:pPr>
        <w:pStyle w:val="FAAOutlineL21"/>
      </w:pPr>
      <w:r w:rsidRPr="00876E41">
        <w:t>Un certificat d'assurance ;</w:t>
      </w:r>
    </w:p>
    <w:p w14:paraId="2A8636FF" w14:textId="7CB9EE23" w:rsidR="00544311" w:rsidRPr="00876E41" w:rsidRDefault="00EC64B4" w:rsidP="005D4E30">
      <w:pPr>
        <w:pStyle w:val="FAAOutlineL21"/>
      </w:pPr>
      <w:r w:rsidRPr="00876E41">
        <w:t>Une certification acoustique délivrée conformément à l’Annexe 16 de l’OACI ;</w:t>
      </w:r>
    </w:p>
    <w:p w14:paraId="2A863700" w14:textId="68100BA3" w:rsidR="00544311" w:rsidRPr="00876E41" w:rsidRDefault="00EC64B4" w:rsidP="005D4E30">
      <w:pPr>
        <w:pStyle w:val="FAAOutlineL21"/>
      </w:pPr>
      <w:r w:rsidRPr="00876E41">
        <w:t>Un programme de sécurité approuvé d'exploitant aérien ; et</w:t>
      </w:r>
    </w:p>
    <w:p w14:paraId="2A863701" w14:textId="77777777" w:rsidR="00544311" w:rsidRPr="00876E41" w:rsidRDefault="00544311" w:rsidP="005D4E30">
      <w:pPr>
        <w:pStyle w:val="FAAOutlineL21"/>
      </w:pPr>
      <w:r w:rsidRPr="00876E41">
        <w:t>Tout autre document que la Régie considère comme étant nécessaire pour s'assurer que les opérations prévues se déroulent en toute sécurité.</w:t>
      </w:r>
    </w:p>
    <w:p w14:paraId="2A863702" w14:textId="77777777" w:rsidR="00544311" w:rsidRPr="00876E41" w:rsidRDefault="00544311" w:rsidP="005D4E30">
      <w:pPr>
        <w:pStyle w:val="FAAOutlineL1a"/>
      </w:pPr>
      <w:r w:rsidRPr="00876E41">
        <w:t>Aux termes de la présente réglementation, un demandeur doit demander la délivrance initiale de l’approbation pour ATP étranger au moins 90 jours avant la date du début de l'exploitation prévue.</w:t>
      </w:r>
    </w:p>
    <w:p w14:paraId="2A863703" w14:textId="1A5954AD" w:rsidR="00544311" w:rsidRPr="00876E41" w:rsidRDefault="00A42DAD" w:rsidP="005D4E30">
      <w:pPr>
        <w:pStyle w:val="FAAOutlineL1a"/>
      </w:pPr>
      <w:r w:rsidRPr="00876E41">
        <w:t>Une fois que l’exploitant a reçu l’approbation pour ATP étranger délivrée par la Régie, ledit exploitant doit :</w:t>
      </w:r>
    </w:p>
    <w:p w14:paraId="2A863704" w14:textId="04C8C1A7" w:rsidR="00544311" w:rsidRPr="00876E41" w:rsidRDefault="000F481C" w:rsidP="005D4E30">
      <w:pPr>
        <w:pStyle w:val="FAAOutlineL21"/>
        <w:numPr>
          <w:ilvl w:val="0"/>
          <w:numId w:val="109"/>
        </w:numPr>
      </w:pPr>
      <w:r w:rsidRPr="00876E41">
        <w:t>Soumettre un plan de vol avant d’exploiter un ATP ;</w:t>
      </w:r>
    </w:p>
    <w:p w14:paraId="2A863705" w14:textId="5927EFA7" w:rsidR="00544311" w:rsidRPr="00876E41" w:rsidRDefault="000F481C" w:rsidP="005D4E30">
      <w:pPr>
        <w:pStyle w:val="FAAOutlineL21"/>
      </w:pPr>
      <w:r w:rsidRPr="00876E41">
        <w:t>Respecter les règles opérationnelles pour les ATP au paragraphe 8.8.1.33 de la présente réglementation ;</w:t>
      </w:r>
    </w:p>
    <w:p w14:paraId="2A863706" w14:textId="677CAB08" w:rsidR="00544311" w:rsidRPr="00876E41" w:rsidRDefault="000F481C" w:rsidP="005D4E30">
      <w:pPr>
        <w:pStyle w:val="FAAOutlineL21"/>
      </w:pPr>
      <w:r w:rsidRPr="00876E41">
        <w:t xml:space="preserve">Notifier immédiatement la Régie et l’ATC en cas d’annulation de vol ; et </w:t>
      </w:r>
    </w:p>
    <w:p w14:paraId="2A863707" w14:textId="65720CF4" w:rsidR="00544311" w:rsidRPr="00876E41" w:rsidRDefault="000F481C" w:rsidP="005D4E30">
      <w:pPr>
        <w:pStyle w:val="FAAOutlineL21"/>
      </w:pPr>
      <w:r w:rsidRPr="00876E41">
        <w:t>En cas de changement apporté au vol proposé, soumettre ces changements à la Régie aux fins de considération.</w:t>
      </w:r>
    </w:p>
    <w:p w14:paraId="417B7FBC" w14:textId="420FF1FA" w:rsidR="00760519" w:rsidRPr="00876E41" w:rsidRDefault="00544311" w:rsidP="005D4E30">
      <w:pPr>
        <w:pStyle w:val="FAANoteL1"/>
      </w:pPr>
      <w:r w:rsidRPr="00876E41">
        <w:t xml:space="preserve">N. B. : Le Doc 10019 de l’OACI, </w:t>
      </w:r>
      <w:r w:rsidRPr="00876E41">
        <w:rPr>
          <w:i w:val="0"/>
        </w:rPr>
        <w:t>Manuel sur les systèmes d’aéronef télépiloté,</w:t>
      </w:r>
      <w:r w:rsidRPr="00876E41">
        <w:t xml:space="preserve"> continent d’autres informations sur le cadre réglementaire en évolution pour les systèmes d’aéronefs sans pilote.</w:t>
      </w:r>
    </w:p>
    <w:p w14:paraId="49DF3D49" w14:textId="77777777" w:rsidR="00DF5339" w:rsidRPr="00876E41" w:rsidRDefault="00DF5339" w:rsidP="005D4E30">
      <w:pPr>
        <w:pStyle w:val="FFATextFlushRight"/>
        <w:keepLines w:val="0"/>
        <w:widowControl w:val="0"/>
      </w:pPr>
      <w:r w:rsidRPr="00876E41">
        <w:t>Convention de Chicago, Article 8</w:t>
      </w:r>
    </w:p>
    <w:p w14:paraId="143EF90E" w14:textId="77777777" w:rsidR="00DF5339" w:rsidRPr="00876E41" w:rsidRDefault="00DF5339" w:rsidP="005D4E30">
      <w:pPr>
        <w:pStyle w:val="FFATextFlushRight"/>
        <w:keepLines w:val="0"/>
        <w:widowControl w:val="0"/>
      </w:pPr>
      <w:r w:rsidRPr="00876E41">
        <w:t>OACI, Annexe 2 : 3.1.9 ; Appendice 4 : 1.1 ; 1.2 ; 1.3 ; 1.4 ; 1.5 ; 1.6 ; 1.7 ; 2.1 ; 2.2 ; 2.3 ; 3.1 ; 3.2 ; 3.3 ; 3.4 ; 3.5 ; 3.6</w:t>
      </w:r>
    </w:p>
    <w:p w14:paraId="2A86370C" w14:textId="39E01AFA" w:rsidR="00760519" w:rsidRPr="00876E41" w:rsidRDefault="00760519" w:rsidP="005D4E30">
      <w:pPr>
        <w:spacing w:before="0" w:after="0"/>
        <w:rPr>
          <w:i/>
        </w:rPr>
      </w:pPr>
      <w:r w:rsidRPr="00876E41">
        <w:br w:type="page"/>
      </w:r>
    </w:p>
    <w:p w14:paraId="07F2AFD0" w14:textId="77777777" w:rsidR="00760519" w:rsidRPr="00876E41" w:rsidRDefault="00760519" w:rsidP="005D4E30">
      <w:pPr>
        <w:pStyle w:val="IntentionallyBlank"/>
        <w:widowControl w:val="0"/>
        <w:spacing w:line="228" w:lineRule="auto"/>
      </w:pPr>
    </w:p>
    <w:p w14:paraId="75625916" w14:textId="59009F78" w:rsidR="00760519" w:rsidRPr="00876E41" w:rsidRDefault="00760519" w:rsidP="005D4E30">
      <w:pPr>
        <w:pStyle w:val="IntentionallyBlank"/>
        <w:widowControl w:val="0"/>
        <w:spacing w:line="228" w:lineRule="auto"/>
      </w:pPr>
      <w:r w:rsidRPr="00876E41">
        <w:t>[CETTE PAGE EST INTENTIONNELLEMENT LAISSÉE EN BLANC]</w:t>
      </w:r>
    </w:p>
    <w:p w14:paraId="6577ADD4" w14:textId="3B548305" w:rsidR="00020EC1" w:rsidRPr="00876E41" w:rsidRDefault="00020EC1" w:rsidP="005D4E30">
      <w:pPr>
        <w:pStyle w:val="FAANoteL1"/>
        <w:ind w:left="0"/>
      </w:pPr>
    </w:p>
    <w:p w14:paraId="34332AF6" w14:textId="77777777" w:rsidR="00760519" w:rsidRPr="00876E41" w:rsidRDefault="00760519" w:rsidP="005D4E30"/>
    <w:p w14:paraId="2A86370D" w14:textId="093B1C22" w:rsidR="000A56D8" w:rsidRPr="00876E41" w:rsidRDefault="000A56D8" w:rsidP="005D4E30">
      <w:pPr>
        <w:spacing w:before="0" w:after="0"/>
      </w:pPr>
      <w:r w:rsidRPr="00876E41">
        <w:br w:type="page"/>
      </w:r>
    </w:p>
    <w:p w14:paraId="3BB3023E" w14:textId="77777777" w:rsidR="000345E9" w:rsidRPr="00876E41" w:rsidRDefault="000345E9" w:rsidP="005D4E30">
      <w:pPr>
        <w:widowControl w:val="0"/>
        <w:spacing w:line="228" w:lineRule="auto"/>
        <w:sectPr w:rsidR="000345E9" w:rsidRPr="00876E41" w:rsidSect="00122640">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2A86370E" w14:textId="77777777" w:rsidR="00020EC1" w:rsidRPr="00876E41" w:rsidRDefault="00020EC1" w:rsidP="005D4E30">
      <w:pPr>
        <w:pStyle w:val="FAACover"/>
        <w:widowControl w:val="0"/>
        <w:spacing w:line="228" w:lineRule="auto"/>
      </w:pPr>
    </w:p>
    <w:p w14:paraId="2A86370F" w14:textId="2898DC88" w:rsidR="00020EC1" w:rsidRPr="00876E41" w:rsidRDefault="00020EC1" w:rsidP="005D4E30">
      <w:pPr>
        <w:pStyle w:val="FAACover"/>
        <w:widowControl w:val="0"/>
        <w:spacing w:line="228" w:lineRule="auto"/>
      </w:pPr>
      <w:r w:rsidRPr="00876E41">
        <w:t>MODÈLE DE RÉGLEMENTAT</w:t>
      </w:r>
      <w:r w:rsidR="00D476B6">
        <w:t>I</w:t>
      </w:r>
      <w:r w:rsidRPr="00876E41">
        <w:t>ON DE L’AVIATION CIVILE</w:t>
      </w:r>
    </w:p>
    <w:p w14:paraId="2A863710" w14:textId="77777777" w:rsidR="004403BF" w:rsidRPr="00876E41" w:rsidRDefault="004403BF" w:rsidP="005D4E30">
      <w:pPr>
        <w:pStyle w:val="FAACover"/>
        <w:widowControl w:val="0"/>
        <w:spacing w:line="228" w:lineRule="auto"/>
      </w:pPr>
      <w:r w:rsidRPr="00876E41">
        <w:t>[ÉTAT]</w:t>
      </w:r>
    </w:p>
    <w:p w14:paraId="2A863711" w14:textId="77777777" w:rsidR="00020EC1" w:rsidRPr="00876E41" w:rsidRDefault="00A434C4" w:rsidP="005D4E30">
      <w:pPr>
        <w:pStyle w:val="FAACover"/>
        <w:widowControl w:val="0"/>
        <w:spacing w:line="228" w:lineRule="auto"/>
      </w:pPr>
      <w:r w:rsidRPr="00876E41">
        <w:t>Partie 10 ─ NORMES DE MISE EN ŒUVRE</w:t>
      </w:r>
    </w:p>
    <w:p w14:paraId="2A863712" w14:textId="78C2CCA6" w:rsidR="00020EC1" w:rsidRPr="00876E41" w:rsidRDefault="00020EC1" w:rsidP="005D4E30">
      <w:pPr>
        <w:pStyle w:val="FAACover"/>
        <w:widowControl w:val="0"/>
        <w:spacing w:line="228" w:lineRule="auto"/>
      </w:pPr>
      <w:r w:rsidRPr="00876E41">
        <w:t>Version 2.9</w:t>
      </w:r>
    </w:p>
    <w:p w14:paraId="2DE0950B" w14:textId="77777777" w:rsidR="00611C26" w:rsidRPr="00876E41" w:rsidRDefault="00020EC1" w:rsidP="005D4E30">
      <w:pPr>
        <w:pStyle w:val="FAACover"/>
        <w:widowControl w:val="0"/>
        <w:spacing w:line="228" w:lineRule="auto"/>
      </w:pPr>
      <w:r w:rsidRPr="00876E41">
        <w:t>Novembre 2019</w:t>
      </w:r>
    </w:p>
    <w:p w14:paraId="2A863713" w14:textId="6A217675" w:rsidR="00020EC1" w:rsidRPr="00876E41" w:rsidRDefault="00020EC1" w:rsidP="005D4E30">
      <w:pPr>
        <w:pStyle w:val="FAACover"/>
        <w:widowControl w:val="0"/>
        <w:spacing w:line="228" w:lineRule="auto"/>
      </w:pPr>
    </w:p>
    <w:p w14:paraId="132BB66A" w14:textId="65856BFB" w:rsidR="00611C26" w:rsidRPr="00876E41" w:rsidRDefault="00611C26" w:rsidP="005D4E30">
      <w:pPr>
        <w:pStyle w:val="FAAForeaseofreference"/>
        <w:widowControl w:val="0"/>
        <w:pBdr>
          <w:left w:val="single" w:sz="4" w:space="5" w:color="auto"/>
        </w:pBdr>
      </w:pPr>
      <w:r w:rsidRPr="00876E41">
        <w:t>Pour faciliter les références, le numéro affecté à chaque NMO correspond à celui du règlement qui y est associé. Par exemple, la NMO 10.1.1.5 reflète une norme requise par le paragraphe 10.1.1.5 de la présente partie.</w:t>
      </w:r>
    </w:p>
    <w:p w14:paraId="5AE60BED" w14:textId="77777777" w:rsidR="00611C26" w:rsidRPr="00876E41" w:rsidRDefault="00611C26" w:rsidP="005D4E30">
      <w:pPr>
        <w:pStyle w:val="FAACover"/>
        <w:widowControl w:val="0"/>
        <w:spacing w:line="228" w:lineRule="auto"/>
      </w:pPr>
    </w:p>
    <w:p w14:paraId="2A863717" w14:textId="77777777" w:rsidR="00020EC1" w:rsidRPr="00876E41" w:rsidRDefault="00020EC1" w:rsidP="005D4E30">
      <w:pPr>
        <w:widowControl w:val="0"/>
        <w:spacing w:before="0" w:after="200" w:line="228" w:lineRule="auto"/>
        <w:rPr>
          <w:b/>
        </w:rPr>
      </w:pPr>
      <w:r w:rsidRPr="00876E41">
        <w:br w:type="page"/>
      </w:r>
    </w:p>
    <w:p w14:paraId="2A863718" w14:textId="77777777" w:rsidR="00967CAB" w:rsidRPr="00876E41" w:rsidRDefault="00967CAB" w:rsidP="005D4E30">
      <w:pPr>
        <w:pStyle w:val="IntentionallyBlank"/>
        <w:widowControl w:val="0"/>
        <w:spacing w:line="228" w:lineRule="auto"/>
      </w:pPr>
    </w:p>
    <w:p w14:paraId="2A863719" w14:textId="77777777" w:rsidR="00020EC1" w:rsidRPr="00876E41" w:rsidRDefault="00020EC1" w:rsidP="005D4E30">
      <w:pPr>
        <w:pStyle w:val="IntentionallyBlank"/>
        <w:widowControl w:val="0"/>
        <w:spacing w:line="228" w:lineRule="auto"/>
      </w:pPr>
      <w:r w:rsidRPr="00876E41">
        <w:t>[CETTE PAGE EST INTENTIONNELLEMENT LAISSÉE EN BLANC]</w:t>
      </w:r>
    </w:p>
    <w:p w14:paraId="2A86371A" w14:textId="77777777" w:rsidR="00020EC1" w:rsidRPr="00876E41" w:rsidRDefault="00020EC1" w:rsidP="005D4E30">
      <w:pPr>
        <w:widowControl w:val="0"/>
        <w:spacing w:before="0" w:after="200" w:line="228" w:lineRule="auto"/>
      </w:pPr>
    </w:p>
    <w:p w14:paraId="2A86371B" w14:textId="77777777" w:rsidR="00020EC1" w:rsidRPr="00876E41" w:rsidRDefault="00020EC1" w:rsidP="005D4E30">
      <w:pPr>
        <w:widowControl w:val="0"/>
        <w:spacing w:before="0" w:after="200" w:line="228" w:lineRule="auto"/>
      </w:pPr>
      <w:r w:rsidRPr="00876E41">
        <w:br w:type="page"/>
      </w:r>
    </w:p>
    <w:p w14:paraId="2A86371C" w14:textId="270842E7" w:rsidR="00020EC1" w:rsidRPr="00876E41" w:rsidRDefault="00574948" w:rsidP="005D4E30">
      <w:pPr>
        <w:pStyle w:val="Heading2"/>
        <w:numPr>
          <w:ilvl w:val="0"/>
          <w:numId w:val="0"/>
        </w:numPr>
        <w:ind w:left="576" w:hanging="576"/>
      </w:pPr>
      <w:bookmarkStart w:id="55" w:name="_Toc315863555"/>
      <w:bookmarkStart w:id="56" w:name="_Toc61352245"/>
      <w:r w:rsidRPr="00876E41">
        <w:lastRenderedPageBreak/>
        <w:t>Partie 10 ─ Normes de mise en œuvre</w:t>
      </w:r>
      <w:bookmarkEnd w:id="55"/>
      <w:bookmarkEnd w:id="56"/>
    </w:p>
    <w:p w14:paraId="2A86371E" w14:textId="02FB7210" w:rsidR="00020EC1" w:rsidRPr="00876E41" w:rsidRDefault="00555A53" w:rsidP="005D4E30">
      <w:pPr>
        <w:pStyle w:val="Heading4"/>
        <w:numPr>
          <w:ilvl w:val="0"/>
          <w:numId w:val="0"/>
        </w:numPr>
        <w:ind w:left="864" w:hanging="864"/>
      </w:pPr>
      <w:bookmarkStart w:id="57" w:name="_The_Certification_of_Aircraft_Regis"/>
      <w:bookmarkStart w:id="58" w:name="_Toc61352246"/>
      <w:bookmarkEnd w:id="57"/>
      <w:r w:rsidRPr="00876E41">
        <w:t>NMO 10.1.1.5</w:t>
      </w:r>
      <w:r w:rsidRPr="00876E41">
        <w:tab/>
        <w:t>Pouvoirs d'inspection</w:t>
      </w:r>
      <w:bookmarkEnd w:id="58"/>
    </w:p>
    <w:p w14:paraId="2A86371F" w14:textId="77777777" w:rsidR="00020EC1" w:rsidRPr="00876E41" w:rsidRDefault="004403BF" w:rsidP="005D4E30">
      <w:pPr>
        <w:pStyle w:val="FAAOutlineL1a"/>
        <w:numPr>
          <w:ilvl w:val="0"/>
          <w:numId w:val="110"/>
        </w:numPr>
      </w:pPr>
      <w:r w:rsidRPr="00876E41">
        <w:t>INSPECTEURS AUTORISÉS.</w:t>
      </w:r>
    </w:p>
    <w:p w14:paraId="2A863720" w14:textId="3314BFC3" w:rsidR="00020EC1" w:rsidRPr="00876E41" w:rsidRDefault="00020EC1" w:rsidP="005D4E30">
      <w:pPr>
        <w:pStyle w:val="FAAOutlineL21"/>
        <w:numPr>
          <w:ilvl w:val="0"/>
          <w:numId w:val="111"/>
        </w:numPr>
      </w:pPr>
      <w:r w:rsidRPr="00876E41">
        <w:t xml:space="preserve">Les inspecteurs autorisés qui sont affectés à l'inspection d'aéronefs étrangers seront des inspecteurs chevronnés, qui comprennent la différence qui existe entre les inspections au sol de leurs propres exploitants (nationaux) effectuées le cadre des responsabilités de gestion de leur AOC et les inspections de surveillance effectuées à bord d'aéronefs d'exploitants aériens étrangers. </w:t>
      </w:r>
    </w:p>
    <w:p w14:paraId="2A863721" w14:textId="34AFD513" w:rsidR="00020EC1" w:rsidRPr="00876E41" w:rsidRDefault="00020EC1" w:rsidP="005D4E30">
      <w:pPr>
        <w:pStyle w:val="FAAOutlineL21"/>
      </w:pPr>
      <w:r w:rsidRPr="00876E41">
        <w:t>Ces inspecteurs seront spécifiquement formés et autorisés à effectuer de telles inspections et posséderont l'accréditation appropriée qui les identifie en tant qu'inspecteurs autorisés employés par la [RÉGIE DE L'ÉTAT].</w:t>
      </w:r>
    </w:p>
    <w:p w14:paraId="2A863722" w14:textId="46CE1737" w:rsidR="00020EC1" w:rsidRPr="00876E41" w:rsidRDefault="00020EC1" w:rsidP="005D4E30">
      <w:pPr>
        <w:pStyle w:val="FAAOutlineL21"/>
      </w:pPr>
      <w:r w:rsidRPr="00876E41">
        <w:t>Les inspections au sol d'exploitants aériens étrangers seront effectuées de la même manière que celle des exploitants nationaux, avec certaines différences importantes, comme le fait que les normes appliquées aux exploitants étrangers seront fondées principalement sur les normes internationales et la réglementation nationale dérivée des normes internationales.</w:t>
      </w:r>
    </w:p>
    <w:p w14:paraId="2A863723" w14:textId="3C908A54" w:rsidR="00020EC1" w:rsidRPr="00876E41" w:rsidRDefault="00020EC1" w:rsidP="005D4E30">
      <w:pPr>
        <w:pStyle w:val="FAAOutlineL21"/>
      </w:pPr>
      <w:r w:rsidRPr="00876E41">
        <w:t xml:space="preserve">Les inspecteurs autorisés démontreront une compétence linguistique en langue anglaise de niveau opérationnel (niveau 4) de l’OACI ou supérieure. </w:t>
      </w:r>
    </w:p>
    <w:p w14:paraId="2A863724" w14:textId="10178FCF" w:rsidR="00020EC1" w:rsidRPr="00876E41" w:rsidRDefault="00020EC1" w:rsidP="005D4E30">
      <w:pPr>
        <w:pStyle w:val="FAAOutlineL21"/>
      </w:pPr>
      <w:r w:rsidRPr="00876E41">
        <w:t>Les inspecteurs autorisés auront des dossiers personnels de formation prouvant qu'ils ont été formés et sont compétents dans les domaines suivants :</w:t>
      </w:r>
    </w:p>
    <w:p w14:paraId="2A863725" w14:textId="72F4C320" w:rsidR="00020EC1" w:rsidRPr="00876E41" w:rsidRDefault="004A04DE" w:rsidP="005D4E30">
      <w:pPr>
        <w:pStyle w:val="FAAOutlineL3i"/>
        <w:numPr>
          <w:ilvl w:val="3"/>
          <w:numId w:val="162"/>
        </w:numPr>
      </w:pPr>
      <w:r w:rsidRPr="00876E41">
        <w:t>La Convention de Chicago et ses Annexes 1, 6 ,7 et 8 ;</w:t>
      </w:r>
    </w:p>
    <w:p w14:paraId="2A863726" w14:textId="05D88890" w:rsidR="00020EC1" w:rsidRPr="00876E41" w:rsidRDefault="004A04DE" w:rsidP="005D4E30">
      <w:pPr>
        <w:pStyle w:val="FAAOutlineL3i"/>
        <w:numPr>
          <w:ilvl w:val="3"/>
          <w:numId w:val="162"/>
        </w:numPr>
      </w:pPr>
      <w:r w:rsidRPr="00876E41">
        <w:t>Les différences qui existent entre les normes de l'OACI et la réglementation nationale, qui peut être plus détaillée ou plus restrictive ;</w:t>
      </w:r>
    </w:p>
    <w:p w14:paraId="2A863727" w14:textId="77777777" w:rsidR="00020EC1" w:rsidRPr="00876E41" w:rsidRDefault="00020EC1" w:rsidP="005D4E30">
      <w:pPr>
        <w:pStyle w:val="FAAOutlineL3i"/>
        <w:numPr>
          <w:ilvl w:val="3"/>
          <w:numId w:val="162"/>
        </w:numPr>
      </w:pPr>
      <w:r w:rsidRPr="00876E41">
        <w:t>La diplomatie, dont comment traiter des difficultés linguistiques potentielles et des différences culturelles ;</w:t>
      </w:r>
    </w:p>
    <w:p w14:paraId="2A863728" w14:textId="7834CE52" w:rsidR="00020EC1" w:rsidRPr="00876E41" w:rsidRDefault="004A04DE" w:rsidP="005D4E30">
      <w:pPr>
        <w:pStyle w:val="FAAOutlineL3i"/>
        <w:numPr>
          <w:ilvl w:val="3"/>
          <w:numId w:val="162"/>
        </w:numPr>
      </w:pPr>
      <w:r w:rsidRPr="00876E41">
        <w:t>La souveraineté des aéronefs étrangers, ce qui signifie que les pouvoirs des inspecteurs sont limités à la documentation, à la communication et aux conclusions de rapports, sauf tel que prévu au paragraphe 10.1.1.5(a)(3) de la présente partie ;</w:t>
      </w:r>
    </w:p>
    <w:p w14:paraId="2A863729" w14:textId="411523DB" w:rsidR="00020EC1" w:rsidRPr="00876E41" w:rsidRDefault="007F22CB" w:rsidP="005D4E30">
      <w:pPr>
        <w:pStyle w:val="FAAOutlineL3i"/>
        <w:numPr>
          <w:ilvl w:val="3"/>
          <w:numId w:val="162"/>
        </w:numPr>
      </w:pPr>
      <w:r w:rsidRPr="00876E41">
        <w:t>L'observation, l'enregistrement et le compte rendu de procédures lors de l'inspection d'exploitants aériens étrangers ; et</w:t>
      </w:r>
    </w:p>
    <w:p w14:paraId="2A86372A" w14:textId="11936B1A" w:rsidR="00020EC1" w:rsidRPr="00876E41" w:rsidRDefault="00020EC1" w:rsidP="005D4E30">
      <w:pPr>
        <w:pStyle w:val="FAAOutlineL3i"/>
        <w:numPr>
          <w:ilvl w:val="3"/>
          <w:numId w:val="162"/>
        </w:numPr>
      </w:pPr>
      <w:r w:rsidRPr="00876E41">
        <w:t>Les activités de surveillance, qui ne sont pas liées au processus de certification de l'exploitant.</w:t>
      </w:r>
    </w:p>
    <w:p w14:paraId="2A86372B" w14:textId="77777777" w:rsidR="00020EC1" w:rsidRPr="00876E41" w:rsidRDefault="004403BF" w:rsidP="005D4E30">
      <w:pPr>
        <w:pStyle w:val="FAAOutlineL1a"/>
      </w:pPr>
      <w:r w:rsidRPr="00876E41">
        <w:t>PLANIFICATION AVANT L’INSPECTION.</w:t>
      </w:r>
    </w:p>
    <w:p w14:paraId="2A86372C" w14:textId="5F808DE0" w:rsidR="00020EC1" w:rsidRPr="00876E41" w:rsidRDefault="00020EC1" w:rsidP="005D4E30">
      <w:pPr>
        <w:pStyle w:val="FAAOutlineL21"/>
        <w:numPr>
          <w:ilvl w:val="0"/>
          <w:numId w:val="141"/>
        </w:numPr>
      </w:pPr>
      <w:r w:rsidRPr="00876E41">
        <w:t>Les inspecteurs autorisés se prépareront pour l'inspection d'exploitants aériens étrangers en se tenant au courant des changements intervenus récemment dans la réglementation nationale en ce qui concerne les opérations menées par des exploitants d'autres États.</w:t>
      </w:r>
    </w:p>
    <w:p w14:paraId="45B9B536" w14:textId="7EE9425F" w:rsidR="00525A99" w:rsidRPr="00876E41" w:rsidRDefault="00525A99" w:rsidP="005D4E30">
      <w:pPr>
        <w:pStyle w:val="FAAOutlineL21"/>
        <w:numPr>
          <w:ilvl w:val="0"/>
          <w:numId w:val="142"/>
        </w:numPr>
      </w:pPr>
      <w:r w:rsidRPr="00876E41">
        <w:t>Une vérification du droit de l'exploitant étranger à opérer dans [ÉTAT] et à exploiter l'aéronef spécifique concerné sera effectuée en examinant ses marques de nationalité et d'immatriculation.</w:t>
      </w:r>
    </w:p>
    <w:p w14:paraId="2A86372E" w14:textId="24DAC288" w:rsidR="00020EC1" w:rsidRPr="00876E41" w:rsidRDefault="00020EC1" w:rsidP="005D4E30">
      <w:pPr>
        <w:pStyle w:val="FAAOutlineL21"/>
      </w:pPr>
      <w:r w:rsidRPr="00876E41">
        <w:t>Les antécédents de l'exploitant aérien étranger dans [ÉTAT] seront examinés, dont ceux d'inspections passées et, en particulier, ceux de l'aéronef spécifique concerné dont l'inspection doit avoir lieu, pour vérifier toute action qui n'a pas été prise ou des tendances récurrentes pouvant justifier une attention particulière.</w:t>
      </w:r>
    </w:p>
    <w:p w14:paraId="2A86372F" w14:textId="04C8FB2D" w:rsidR="00020EC1" w:rsidRPr="00876E41" w:rsidRDefault="00020EC1" w:rsidP="005D4E30">
      <w:pPr>
        <w:pStyle w:val="FAAOutlineL21"/>
      </w:pPr>
      <w:r w:rsidRPr="00876E41">
        <w:lastRenderedPageBreak/>
        <w:t>Les inspections au sol concerneront l'aéronef et son équipage, les opérations de la station en ligne, l'entretien et la maintenance et l'état de l'aire de trafic et de la porte et les activités qui s'y déroulent. Les contraintes de temps peuvent ne s'appliquer qu'à l'inspection de l'aéronef et de l'équipage. Le nombre d'inspecteurs autorisés et de spécialisations à utiliser, la répartition des tâches et le temps à consacrer à chaque tâche seront déterminés.</w:t>
      </w:r>
    </w:p>
    <w:p w14:paraId="2A863730" w14:textId="77777777" w:rsidR="00020EC1" w:rsidRPr="00876E41" w:rsidRDefault="00020EC1" w:rsidP="005D4E30">
      <w:pPr>
        <w:pStyle w:val="FAAOutlineL21"/>
      </w:pPr>
      <w:r w:rsidRPr="00876E41">
        <w:t>Étant donné que le plan d'inspection comprend des inspections exhaustives, il ne sera pas possible de couvrir tous les éléments voulus dans le temps disponible pour une inspection donnée sans entraîner un retard déraisonnable pour l'exploitant aérien étranger.</w:t>
      </w:r>
    </w:p>
    <w:p w14:paraId="2A863731" w14:textId="4B71DE5E" w:rsidR="00020EC1" w:rsidRPr="00876E41" w:rsidRDefault="00020EC1" w:rsidP="005D4E30">
      <w:pPr>
        <w:pStyle w:val="FAAOutlineL21"/>
      </w:pPr>
      <w:r w:rsidRPr="00876E41">
        <w:t>Comme les inspections d'aéronefs de tout exploitant aérien étranger peuvent être effectuées dans des aérodromes différents par des inspecteurs autorisés différents, le plan d'inspection général en tiendra compte. Certains éléments seront couverts lors de chaque inspection, d'autres peuvent l'être au fil d'un certain nombre d'inspections. En conséquence, les dossiers exhaustifs de toutes les inspections des aéronefs d'un exploitant particulier seront conservés dans une base de données, sur papier ou sous un format électronique, à laquelle les inspecteurs autorisés concernés peuvent avoir accès et qu'ils peuvent mettre à jour.</w:t>
      </w:r>
    </w:p>
    <w:p w14:paraId="2A863732" w14:textId="613BEE2B" w:rsidR="00020EC1" w:rsidRPr="00876E41" w:rsidRDefault="00020EC1" w:rsidP="005D4E30">
      <w:pPr>
        <w:pStyle w:val="FAAOutlineL21"/>
      </w:pPr>
      <w:r w:rsidRPr="00876E41">
        <w:t>À partir de ces dossiers, il sera nécessaire de planifier l'objet des inspections pour qu'une inspection complète des aéronefs de tout exploitant aérien étranger soit effectuée sur une période de temps définie.</w:t>
      </w:r>
    </w:p>
    <w:p w14:paraId="2A863733" w14:textId="5CAFDFCB" w:rsidR="00020EC1" w:rsidRPr="00876E41" w:rsidRDefault="00020EC1" w:rsidP="005D4E30">
      <w:pPr>
        <w:pStyle w:val="FAAOutlineL21"/>
      </w:pPr>
      <w:r w:rsidRPr="00876E41">
        <w:t>La sélection d'un aéronef particulier à inspecter devrait être aléatoire et être faite sans discrimination. Cependant, la sélection s’effectuera en fonction des principes de la gestion des risques pour identifier les opérations perçues comme présentant un risque plus important pour la sécurité, ce qui impose d'effectuer des activités supplémentaires d'inspection visant ces opérations, qui peuvent être liées :</w:t>
      </w:r>
    </w:p>
    <w:p w14:paraId="2A863734" w14:textId="77777777" w:rsidR="00020EC1" w:rsidRPr="00876E41" w:rsidRDefault="00020EC1" w:rsidP="005D4E30">
      <w:pPr>
        <w:pStyle w:val="FAAOutlineL3i"/>
        <w:numPr>
          <w:ilvl w:val="3"/>
          <w:numId w:val="163"/>
        </w:numPr>
      </w:pPr>
      <w:r w:rsidRPr="00876E41">
        <w:t>À l'état de l'exploitant ;</w:t>
      </w:r>
    </w:p>
    <w:p w14:paraId="2A863735" w14:textId="77777777" w:rsidR="00020EC1" w:rsidRPr="00876E41" w:rsidRDefault="00020EC1" w:rsidP="005D4E30">
      <w:pPr>
        <w:pStyle w:val="FAAOutlineL3i"/>
        <w:numPr>
          <w:ilvl w:val="3"/>
          <w:numId w:val="163"/>
        </w:numPr>
      </w:pPr>
      <w:r w:rsidRPr="00876E41">
        <w:t>Au type de l'aéronef ;</w:t>
      </w:r>
    </w:p>
    <w:p w14:paraId="2A863736" w14:textId="5AC28E68" w:rsidR="00020EC1" w:rsidRPr="00876E41" w:rsidRDefault="00A161A6" w:rsidP="005D4E30">
      <w:pPr>
        <w:pStyle w:val="FAAOutlineL3i"/>
        <w:numPr>
          <w:ilvl w:val="3"/>
          <w:numId w:val="163"/>
        </w:numPr>
      </w:pPr>
      <w:r w:rsidRPr="00876E41">
        <w:t>Au type d’opération (régulière, non régulière, fret, etc.) ;</w:t>
      </w:r>
    </w:p>
    <w:p w14:paraId="2A863737" w14:textId="06DED55C" w:rsidR="00020EC1" w:rsidRPr="00876E41" w:rsidRDefault="00020EC1" w:rsidP="005D4E30">
      <w:pPr>
        <w:pStyle w:val="FAAOutlineL3i"/>
        <w:numPr>
          <w:ilvl w:val="3"/>
          <w:numId w:val="163"/>
        </w:numPr>
      </w:pPr>
      <w:r w:rsidRPr="00876E41">
        <w:t>À l’exploitant aérien étranger ; ou</w:t>
      </w:r>
    </w:p>
    <w:p w14:paraId="2A863738" w14:textId="77777777" w:rsidR="00020EC1" w:rsidRPr="00876E41" w:rsidRDefault="00020EC1" w:rsidP="005D4E30">
      <w:pPr>
        <w:pStyle w:val="FAAOutlineL3i"/>
        <w:numPr>
          <w:ilvl w:val="3"/>
          <w:numId w:val="163"/>
        </w:numPr>
      </w:pPr>
      <w:r w:rsidRPr="00876E41">
        <w:t>À l'aéronef individuel.</w:t>
      </w:r>
    </w:p>
    <w:p w14:paraId="2A863739" w14:textId="3F62B975" w:rsidR="00020EC1" w:rsidRPr="00876E41" w:rsidRDefault="004403BF" w:rsidP="005D4E30">
      <w:pPr>
        <w:pStyle w:val="FAAOutlineL1a"/>
      </w:pPr>
      <w:r w:rsidRPr="00876E41">
        <w:t>INSPECTIONS.</w:t>
      </w:r>
    </w:p>
    <w:p w14:paraId="36056419" w14:textId="04C6D3B9" w:rsidR="009978D5" w:rsidRPr="00876E41" w:rsidRDefault="00533380" w:rsidP="005D4E30">
      <w:pPr>
        <w:pStyle w:val="FAAOutlineL21"/>
        <w:numPr>
          <w:ilvl w:val="0"/>
          <w:numId w:val="149"/>
        </w:numPr>
      </w:pPr>
      <w:r w:rsidRPr="00876E41">
        <w:t>La portée d'une inspection au sol d'un exploitant aérien étranger est la suivante :</w:t>
      </w:r>
    </w:p>
    <w:p w14:paraId="2A863742" w14:textId="307A23E6" w:rsidR="00020EC1" w:rsidRPr="00876E41" w:rsidRDefault="00020EC1" w:rsidP="005D4E30">
      <w:pPr>
        <w:pStyle w:val="FAAOutlineL3i"/>
        <w:numPr>
          <w:ilvl w:val="3"/>
          <w:numId w:val="164"/>
        </w:numPr>
      </w:pPr>
      <w:r w:rsidRPr="00876E41">
        <w:t xml:space="preserve">Il n'est pas possible de couvrir tout ce qui figure sur la liste de pointage lors de chaque inspection au sol. Les inspections seront prévues pour couvrir ce qui présente un risque élevé, le reste étant couvert lors d'une série d'inspections. </w:t>
      </w:r>
    </w:p>
    <w:p w14:paraId="2A863743" w14:textId="564BE7B0" w:rsidR="00020EC1" w:rsidRPr="00876E41" w:rsidRDefault="00020EC1" w:rsidP="005D4E30">
      <w:pPr>
        <w:pStyle w:val="FAAOutlineL3i"/>
      </w:pPr>
      <w:r w:rsidRPr="00876E41">
        <w:t>Il est essentiel que des dossiers adéquats soient conservés et qu'il y ait une coordination complète entre tous les inspecteurs autorisés qui prennent part aux inspections au sol de tout exploitant.</w:t>
      </w:r>
    </w:p>
    <w:p w14:paraId="12FC4FB0" w14:textId="390423CE" w:rsidR="008C2F57" w:rsidRPr="00876E41" w:rsidRDefault="008C2F57" w:rsidP="005D4E30">
      <w:pPr>
        <w:pStyle w:val="FAAOutlineL21"/>
        <w:numPr>
          <w:ilvl w:val="0"/>
          <w:numId w:val="142"/>
        </w:numPr>
      </w:pPr>
      <w:r w:rsidRPr="00876E41">
        <w:t>Les zones qui seront vérifiées lors d’une inspection au sol sont :</w:t>
      </w:r>
    </w:p>
    <w:p w14:paraId="7489BDF2" w14:textId="77777777" w:rsidR="008C2F57" w:rsidRPr="00876E41" w:rsidRDefault="008C2F57" w:rsidP="005D4E30">
      <w:pPr>
        <w:pStyle w:val="FAAOutlineL3i"/>
        <w:numPr>
          <w:ilvl w:val="3"/>
          <w:numId w:val="165"/>
        </w:numPr>
      </w:pPr>
      <w:r w:rsidRPr="00876E41">
        <w:t xml:space="preserve">Poste de pilotage ; </w:t>
      </w:r>
    </w:p>
    <w:p w14:paraId="6348D0CB" w14:textId="77777777" w:rsidR="008C2F57" w:rsidRPr="00876E41" w:rsidRDefault="008C2F57" w:rsidP="005D4E30">
      <w:pPr>
        <w:pStyle w:val="FAAOutlineL3i"/>
        <w:numPr>
          <w:ilvl w:val="3"/>
          <w:numId w:val="165"/>
        </w:numPr>
      </w:pPr>
      <w:r w:rsidRPr="00876E41">
        <w:t xml:space="preserve">Cabine/sécurité ; </w:t>
      </w:r>
    </w:p>
    <w:p w14:paraId="7B7EDA87" w14:textId="77777777" w:rsidR="008C2F57" w:rsidRPr="00876E41" w:rsidRDefault="008C2F57" w:rsidP="005D4E30">
      <w:pPr>
        <w:pStyle w:val="FAAOutlineL3i"/>
        <w:numPr>
          <w:ilvl w:val="3"/>
          <w:numId w:val="165"/>
        </w:numPr>
      </w:pPr>
      <w:r w:rsidRPr="00876E41">
        <w:t xml:space="preserve">État de l'extérieur de l'aéronef ; </w:t>
      </w:r>
    </w:p>
    <w:p w14:paraId="4C9264A1" w14:textId="77777777" w:rsidR="008C2F57" w:rsidRPr="00876E41" w:rsidRDefault="008C2F57" w:rsidP="005D4E30">
      <w:pPr>
        <w:pStyle w:val="FAAOutlineL3i"/>
        <w:numPr>
          <w:ilvl w:val="3"/>
          <w:numId w:val="165"/>
        </w:numPr>
      </w:pPr>
      <w:r w:rsidRPr="00876E41">
        <w:t>Fret ; et</w:t>
      </w:r>
    </w:p>
    <w:p w14:paraId="272B4A6F" w14:textId="77777777" w:rsidR="008C2F57" w:rsidRPr="00876E41" w:rsidRDefault="008C2F57" w:rsidP="005D4E30">
      <w:pPr>
        <w:pStyle w:val="FAAOutlineL3i"/>
        <w:numPr>
          <w:ilvl w:val="3"/>
          <w:numId w:val="165"/>
        </w:numPr>
      </w:pPr>
      <w:r w:rsidRPr="00876E41">
        <w:lastRenderedPageBreak/>
        <w:t xml:space="preserve">Généralités. </w:t>
      </w:r>
    </w:p>
    <w:p w14:paraId="2A863744" w14:textId="77777777" w:rsidR="00020EC1" w:rsidRPr="00876E41" w:rsidRDefault="00020EC1" w:rsidP="005D4E30">
      <w:pPr>
        <w:pStyle w:val="FFATextFlushRight"/>
        <w:keepLines w:val="0"/>
        <w:widowControl w:val="0"/>
      </w:pPr>
      <w:r w:rsidRPr="00876E41">
        <w:t>OACI, Annexe 6, Partie I : 4.2.2.2, 4.2.2.3</w:t>
      </w:r>
    </w:p>
    <w:p w14:paraId="2A863745" w14:textId="77777777" w:rsidR="0032717F" w:rsidRPr="00876E41" w:rsidRDefault="0032717F" w:rsidP="005D4E30">
      <w:pPr>
        <w:pStyle w:val="FFATextFlushRight"/>
        <w:keepLines w:val="0"/>
        <w:widowControl w:val="0"/>
      </w:pPr>
      <w:r w:rsidRPr="00876E41">
        <w:t>OACI, Annexe 6, Partie III, Section II : 2.2.2.2, 2.2.2.3</w:t>
      </w:r>
    </w:p>
    <w:p w14:paraId="2A863746" w14:textId="25B7765E" w:rsidR="00112E13" w:rsidRPr="00876E41" w:rsidRDefault="00020EC1" w:rsidP="005D4E30">
      <w:pPr>
        <w:pStyle w:val="FFATextFlushRight"/>
        <w:keepLines w:val="0"/>
        <w:widowControl w:val="0"/>
      </w:pPr>
      <w:r w:rsidRPr="00876E41">
        <w:t xml:space="preserve">OACI, Doc 8335, Partie IV : Supplément </w:t>
      </w:r>
    </w:p>
    <w:p w14:paraId="2A863747" w14:textId="01CA163F" w:rsidR="00020EC1" w:rsidRPr="00876E41" w:rsidRDefault="00FB7FA8" w:rsidP="005D4E30">
      <w:pPr>
        <w:pStyle w:val="FFATextFlushRight"/>
        <w:keepLines w:val="0"/>
        <w:widowControl w:val="0"/>
      </w:pPr>
      <w:r w:rsidRPr="00876E41">
        <w:t xml:space="preserve">OACI, Doc 8335, Partie VI : 5.4 </w:t>
      </w:r>
    </w:p>
    <w:p w14:paraId="2A863748" w14:textId="223B4DEF" w:rsidR="001E28FC" w:rsidRPr="00876E41" w:rsidRDefault="001E28FC" w:rsidP="005D4E30">
      <w:pPr>
        <w:pStyle w:val="FAAOutlineL1a"/>
      </w:pPr>
      <w:r w:rsidRPr="00876E41">
        <w:t>La Régie utilisera la liste de pointage suivante pour effectuer les inspections au sol d’un exploitant aérien étranger.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gridCol w:w="354"/>
        <w:gridCol w:w="2456"/>
        <w:gridCol w:w="3143"/>
        <w:gridCol w:w="1320"/>
        <w:gridCol w:w="1769"/>
      </w:tblGrid>
      <w:tr w:rsidR="00020EC1" w:rsidRPr="00876E41" w14:paraId="2A86374B" w14:textId="77777777" w:rsidTr="005459E2">
        <w:tc>
          <w:tcPr>
            <w:tcW w:w="9576" w:type="dxa"/>
            <w:gridSpan w:val="6"/>
            <w:tcBorders>
              <w:top w:val="single" w:sz="12" w:space="0" w:color="auto"/>
              <w:left w:val="single" w:sz="12" w:space="0" w:color="auto"/>
              <w:bottom w:val="single" w:sz="6" w:space="0" w:color="auto"/>
              <w:right w:val="single" w:sz="12" w:space="0" w:color="auto"/>
            </w:tcBorders>
          </w:tcPr>
          <w:p w14:paraId="7EA3B57D" w14:textId="0A718DAD" w:rsidR="00634399" w:rsidRPr="00876E41" w:rsidRDefault="00020EC1" w:rsidP="005D4E30">
            <w:pPr>
              <w:pStyle w:val="FAAFormText"/>
              <w:widowControl w:val="0"/>
              <w:spacing w:before="120" w:after="120" w:line="228" w:lineRule="auto"/>
              <w:jc w:val="center"/>
              <w:rPr>
                <w:b/>
                <w:sz w:val="28"/>
                <w:szCs w:val="28"/>
              </w:rPr>
            </w:pPr>
            <w:r w:rsidRPr="00876E41">
              <w:rPr>
                <w:b/>
                <w:sz w:val="28"/>
              </w:rPr>
              <w:t>[ÉTAT]</w:t>
            </w:r>
          </w:p>
          <w:p w14:paraId="2A86374A" w14:textId="4154D2BB" w:rsidR="00020EC1" w:rsidRPr="00876E41" w:rsidRDefault="00020EC1" w:rsidP="005D4E30">
            <w:pPr>
              <w:pStyle w:val="FAAFormText"/>
              <w:widowControl w:val="0"/>
              <w:spacing w:before="120" w:after="120" w:line="228" w:lineRule="auto"/>
              <w:jc w:val="center"/>
              <w:rPr>
                <w:b/>
                <w:sz w:val="28"/>
                <w:szCs w:val="28"/>
              </w:rPr>
            </w:pPr>
            <w:r w:rsidRPr="00876E41">
              <w:rPr>
                <w:b/>
                <w:sz w:val="28"/>
              </w:rPr>
              <w:t>INSPECTION AU SOL D'UN EXPLOITANT AÉRIEN ÉTRANGER ─ Page 1</w:t>
            </w:r>
          </w:p>
        </w:tc>
      </w:tr>
      <w:tr w:rsidR="00020EC1" w:rsidRPr="00876E41" w14:paraId="2A863752"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4C" w14:textId="6E252234" w:rsidR="00020EC1" w:rsidRPr="00876E41" w:rsidRDefault="004C26B8" w:rsidP="005D4E30">
            <w:pPr>
              <w:pStyle w:val="FAAFormText"/>
              <w:widowControl w:val="0"/>
              <w:spacing w:line="228" w:lineRule="auto"/>
              <w:rPr>
                <w:sz w:val="22"/>
                <w:szCs w:val="22"/>
              </w:rPr>
            </w:pPr>
            <w:r w:rsidRPr="00876E41">
              <w:rPr>
                <w:sz w:val="22"/>
              </w:rPr>
              <w:t>1.a. Nom de l'inspecteur :</w:t>
            </w:r>
          </w:p>
          <w:p w14:paraId="651F828D" w14:textId="77777777" w:rsidR="005B206E" w:rsidRPr="00876E41" w:rsidRDefault="005B206E" w:rsidP="005D4E30">
            <w:pPr>
              <w:pStyle w:val="FAAFormText"/>
              <w:widowControl w:val="0"/>
              <w:spacing w:line="228" w:lineRule="auto"/>
              <w:rPr>
                <w:sz w:val="22"/>
                <w:szCs w:val="22"/>
              </w:rPr>
            </w:pPr>
          </w:p>
          <w:p w14:paraId="2A86374D" w14:textId="219E0FAA" w:rsidR="004C26B8" w:rsidRPr="00876E41" w:rsidRDefault="004C26B8" w:rsidP="005D4E30">
            <w:pPr>
              <w:pStyle w:val="FAAFormText"/>
              <w:widowControl w:val="0"/>
              <w:spacing w:line="228" w:lineRule="auto"/>
              <w:rPr>
                <w:sz w:val="22"/>
                <w:szCs w:val="22"/>
              </w:rPr>
            </w:pPr>
            <w:r w:rsidRPr="00876E41">
              <w:rPr>
                <w:sz w:val="22"/>
              </w:rPr>
              <w:t xml:space="preserve">1.b. Type d’inspecteur : </w:t>
            </w:r>
          </w:p>
          <w:p w14:paraId="2A86374E" w14:textId="77777777" w:rsidR="00020EC1" w:rsidRPr="00876E41" w:rsidRDefault="007E6B7D" w:rsidP="005D4E30">
            <w:pPr>
              <w:pStyle w:val="FAAFormText"/>
              <w:widowControl w:val="0"/>
              <w:spacing w:line="228" w:lineRule="auto"/>
              <w:rPr>
                <w:sz w:val="22"/>
                <w:szCs w:val="22"/>
              </w:rPr>
            </w:pPr>
            <w:r w:rsidRPr="00876E41">
              <w:rPr>
                <w:sz w:val="22"/>
              </w:rPr>
              <w:fldChar w:fldCharType="begin">
                <w:ffData>
                  <w:name w:val="Check1"/>
                  <w:enabled/>
                  <w:calcOnExit w:val="0"/>
                  <w:checkBox>
                    <w:sizeAuto/>
                    <w:default w:val="0"/>
                  </w:checkBox>
                </w:ffData>
              </w:fldChar>
            </w:r>
            <w:r w:rsidR="0052613B"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OPS </w:t>
            </w:r>
            <w:r w:rsidRPr="00876E41">
              <w:rPr>
                <w:sz w:val="22"/>
              </w:rPr>
              <w:fldChar w:fldCharType="begin">
                <w:ffData>
                  <w:name w:val="Check2"/>
                  <w:enabled/>
                  <w:calcOnExit w:val="0"/>
                  <w:checkBox>
                    <w:sizeAuto/>
                    <w:default w:val="0"/>
                  </w:checkBox>
                </w:ffData>
              </w:fldChar>
            </w:r>
            <w:r w:rsidR="0052613B"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AW </w:t>
            </w:r>
            <w:r w:rsidRPr="00876E41">
              <w:rPr>
                <w:sz w:val="22"/>
              </w:rPr>
              <w:fldChar w:fldCharType="begin">
                <w:ffData>
                  <w:name w:val="Check2"/>
                  <w:enabled/>
                  <w:calcOnExit w:val="0"/>
                  <w:checkBox>
                    <w:sizeAuto/>
                    <w:default w:val="0"/>
                  </w:checkBox>
                </w:ffData>
              </w:fldChar>
            </w:r>
            <w:r w:rsidR="0052613B"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C/S</w:t>
            </w:r>
          </w:p>
        </w:tc>
        <w:tc>
          <w:tcPr>
            <w:tcW w:w="3192" w:type="dxa"/>
            <w:tcBorders>
              <w:top w:val="single" w:sz="6" w:space="0" w:color="auto"/>
              <w:left w:val="single" w:sz="6" w:space="0" w:color="auto"/>
              <w:bottom w:val="single" w:sz="6" w:space="0" w:color="auto"/>
              <w:right w:val="single" w:sz="6" w:space="0" w:color="auto"/>
            </w:tcBorders>
          </w:tcPr>
          <w:p w14:paraId="2A86374F" w14:textId="47CBC074" w:rsidR="00020EC1" w:rsidRPr="00876E41" w:rsidRDefault="004C26B8" w:rsidP="005D4E30">
            <w:pPr>
              <w:pStyle w:val="FAAFormText"/>
              <w:widowControl w:val="0"/>
              <w:spacing w:line="228" w:lineRule="auto"/>
              <w:rPr>
                <w:sz w:val="22"/>
                <w:szCs w:val="22"/>
              </w:rPr>
            </w:pPr>
            <w:r w:rsidRPr="00876E41">
              <w:rPr>
                <w:sz w:val="22"/>
              </w:rPr>
              <w:t>2.a. Nom de l'AOC :</w:t>
            </w:r>
          </w:p>
          <w:p w14:paraId="7B047D8F" w14:textId="77777777" w:rsidR="005B206E" w:rsidRPr="00876E41" w:rsidRDefault="005B206E" w:rsidP="005D4E30">
            <w:pPr>
              <w:pStyle w:val="FAAFormText"/>
              <w:widowControl w:val="0"/>
              <w:spacing w:line="228" w:lineRule="auto"/>
              <w:rPr>
                <w:sz w:val="22"/>
                <w:szCs w:val="22"/>
              </w:rPr>
            </w:pPr>
          </w:p>
          <w:p w14:paraId="2A863750" w14:textId="6EA2F7DB" w:rsidR="0052613B" w:rsidRPr="00876E41" w:rsidRDefault="004C26B8" w:rsidP="005D4E30">
            <w:pPr>
              <w:pStyle w:val="FAAFormText"/>
              <w:widowControl w:val="0"/>
              <w:spacing w:line="228" w:lineRule="auto"/>
              <w:rPr>
                <w:sz w:val="22"/>
                <w:szCs w:val="22"/>
              </w:rPr>
            </w:pPr>
            <w:r w:rsidRPr="00876E41">
              <w:rPr>
                <w:sz w:val="22"/>
              </w:rPr>
              <w:t>2.b. Numéro de vol :</w:t>
            </w:r>
          </w:p>
        </w:tc>
        <w:tc>
          <w:tcPr>
            <w:tcW w:w="3192" w:type="dxa"/>
            <w:gridSpan w:val="2"/>
            <w:tcBorders>
              <w:top w:val="single" w:sz="6" w:space="0" w:color="auto"/>
              <w:left w:val="single" w:sz="6" w:space="0" w:color="auto"/>
              <w:bottom w:val="single" w:sz="6" w:space="0" w:color="auto"/>
              <w:right w:val="single" w:sz="12" w:space="0" w:color="auto"/>
            </w:tcBorders>
          </w:tcPr>
          <w:p w14:paraId="2A863751" w14:textId="77777777" w:rsidR="00020EC1" w:rsidRPr="00876E41" w:rsidRDefault="004C26B8" w:rsidP="005D4E30">
            <w:pPr>
              <w:pStyle w:val="FAAFormText"/>
              <w:widowControl w:val="0"/>
              <w:spacing w:line="228" w:lineRule="auto"/>
              <w:rPr>
                <w:sz w:val="22"/>
                <w:szCs w:val="22"/>
              </w:rPr>
            </w:pPr>
            <w:r w:rsidRPr="00876E41">
              <w:rPr>
                <w:sz w:val="22"/>
              </w:rPr>
              <w:t>3. État de l'exploitant :</w:t>
            </w:r>
          </w:p>
        </w:tc>
      </w:tr>
      <w:tr w:rsidR="0052613B" w:rsidRPr="00876E41" w14:paraId="2A863759"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53" w14:textId="7D0B84F7" w:rsidR="0052613B" w:rsidRPr="00876E41" w:rsidRDefault="004C26B8" w:rsidP="005D4E30">
            <w:pPr>
              <w:pStyle w:val="FAAFormText"/>
              <w:widowControl w:val="0"/>
              <w:spacing w:line="228" w:lineRule="auto"/>
              <w:rPr>
                <w:sz w:val="22"/>
                <w:szCs w:val="22"/>
              </w:rPr>
            </w:pPr>
            <w:r w:rsidRPr="00876E41">
              <w:rPr>
                <w:sz w:val="22"/>
              </w:rPr>
              <w:t>4.a. Type de l'aéronef :</w:t>
            </w:r>
          </w:p>
          <w:p w14:paraId="73659060" w14:textId="77777777" w:rsidR="005B206E" w:rsidRPr="00876E41" w:rsidRDefault="005B206E" w:rsidP="005D4E30">
            <w:pPr>
              <w:pStyle w:val="FAAFormText"/>
              <w:widowControl w:val="0"/>
              <w:spacing w:line="228" w:lineRule="auto"/>
              <w:rPr>
                <w:sz w:val="22"/>
                <w:szCs w:val="22"/>
              </w:rPr>
            </w:pPr>
          </w:p>
          <w:p w14:paraId="08ACD7B8" w14:textId="3DF8F409" w:rsidR="0052613B" w:rsidRPr="00876E41" w:rsidRDefault="004C26B8" w:rsidP="005D4E30">
            <w:pPr>
              <w:pStyle w:val="FAAFormText"/>
              <w:widowControl w:val="0"/>
              <w:spacing w:line="228" w:lineRule="auto"/>
              <w:rPr>
                <w:sz w:val="22"/>
                <w:szCs w:val="22"/>
              </w:rPr>
            </w:pPr>
            <w:r w:rsidRPr="00876E41">
              <w:rPr>
                <w:sz w:val="22"/>
              </w:rPr>
              <w:t>4.b. Numéro d’immatriculation :</w:t>
            </w:r>
          </w:p>
          <w:p w14:paraId="2A863754" w14:textId="41C04892" w:rsidR="005B206E" w:rsidRPr="00876E41" w:rsidRDefault="005B206E" w:rsidP="005D4E30">
            <w:pPr>
              <w:pStyle w:val="FAAFormText"/>
              <w:widowControl w:val="0"/>
              <w:spacing w:line="228" w:lineRule="auto"/>
              <w:rPr>
                <w:sz w:val="22"/>
                <w:szCs w:val="22"/>
              </w:rPr>
            </w:pPr>
          </w:p>
        </w:tc>
        <w:tc>
          <w:tcPr>
            <w:tcW w:w="3192" w:type="dxa"/>
            <w:tcBorders>
              <w:top w:val="single" w:sz="6" w:space="0" w:color="auto"/>
              <w:left w:val="single" w:sz="6" w:space="0" w:color="auto"/>
              <w:bottom w:val="single" w:sz="6" w:space="0" w:color="auto"/>
              <w:right w:val="single" w:sz="6" w:space="0" w:color="auto"/>
            </w:tcBorders>
          </w:tcPr>
          <w:p w14:paraId="2A863755" w14:textId="5E7FEA9D" w:rsidR="0052613B" w:rsidRPr="00876E41" w:rsidRDefault="004C26B8" w:rsidP="005D4E30">
            <w:pPr>
              <w:pStyle w:val="FAAFormText"/>
              <w:widowControl w:val="0"/>
              <w:spacing w:line="228" w:lineRule="auto"/>
              <w:rPr>
                <w:sz w:val="22"/>
                <w:szCs w:val="22"/>
              </w:rPr>
            </w:pPr>
            <w:r w:rsidRPr="00876E41">
              <w:rPr>
                <w:sz w:val="22"/>
              </w:rPr>
              <w:t>5.a. Nom du PIC :</w:t>
            </w:r>
          </w:p>
          <w:p w14:paraId="1ECE3403" w14:textId="77777777" w:rsidR="005B206E" w:rsidRPr="00876E41" w:rsidRDefault="005B206E" w:rsidP="005D4E30">
            <w:pPr>
              <w:pStyle w:val="FAAFormText"/>
              <w:widowControl w:val="0"/>
              <w:spacing w:line="228" w:lineRule="auto"/>
              <w:rPr>
                <w:sz w:val="22"/>
                <w:szCs w:val="22"/>
              </w:rPr>
            </w:pPr>
          </w:p>
          <w:p w14:paraId="2A863756" w14:textId="6C5872D5" w:rsidR="0052613B" w:rsidRPr="00876E41" w:rsidRDefault="004C26B8" w:rsidP="005D4E30">
            <w:pPr>
              <w:pStyle w:val="FAAFormText"/>
              <w:widowControl w:val="0"/>
              <w:spacing w:line="228" w:lineRule="auto"/>
              <w:rPr>
                <w:sz w:val="22"/>
                <w:szCs w:val="22"/>
              </w:rPr>
            </w:pPr>
            <w:r w:rsidRPr="00876E41">
              <w:rPr>
                <w:sz w:val="22"/>
              </w:rPr>
              <w:t>5.b. Numéro de licence :</w:t>
            </w:r>
          </w:p>
        </w:tc>
        <w:tc>
          <w:tcPr>
            <w:tcW w:w="3192" w:type="dxa"/>
            <w:gridSpan w:val="2"/>
            <w:tcBorders>
              <w:top w:val="single" w:sz="6" w:space="0" w:color="auto"/>
              <w:left w:val="single" w:sz="6" w:space="0" w:color="auto"/>
              <w:bottom w:val="single" w:sz="6" w:space="0" w:color="auto"/>
              <w:right w:val="single" w:sz="12" w:space="0" w:color="auto"/>
            </w:tcBorders>
          </w:tcPr>
          <w:p w14:paraId="2A863757" w14:textId="1BD6F65A" w:rsidR="0052613B" w:rsidRPr="00876E41" w:rsidRDefault="004C26B8" w:rsidP="005D4E30">
            <w:pPr>
              <w:pStyle w:val="FAAFormText"/>
              <w:widowControl w:val="0"/>
              <w:spacing w:line="228" w:lineRule="auto"/>
              <w:rPr>
                <w:sz w:val="22"/>
                <w:szCs w:val="22"/>
              </w:rPr>
            </w:pPr>
            <w:r w:rsidRPr="00876E41">
              <w:rPr>
                <w:sz w:val="22"/>
              </w:rPr>
              <w:t>6.a. Nom du CP :</w:t>
            </w:r>
          </w:p>
          <w:p w14:paraId="7F24B90E" w14:textId="77777777" w:rsidR="005B206E" w:rsidRPr="00876E41" w:rsidRDefault="005B206E" w:rsidP="005D4E30">
            <w:pPr>
              <w:pStyle w:val="FAAFormText"/>
              <w:widowControl w:val="0"/>
              <w:spacing w:line="228" w:lineRule="auto"/>
              <w:rPr>
                <w:sz w:val="22"/>
                <w:szCs w:val="22"/>
              </w:rPr>
            </w:pPr>
          </w:p>
          <w:p w14:paraId="2A863758" w14:textId="686DF9A7" w:rsidR="0052613B" w:rsidRPr="00876E41" w:rsidRDefault="004C26B8" w:rsidP="005D4E30">
            <w:pPr>
              <w:pStyle w:val="FAAFormText"/>
              <w:widowControl w:val="0"/>
              <w:spacing w:line="228" w:lineRule="auto"/>
              <w:rPr>
                <w:sz w:val="22"/>
                <w:szCs w:val="22"/>
              </w:rPr>
            </w:pPr>
            <w:r w:rsidRPr="00876E41">
              <w:rPr>
                <w:sz w:val="22"/>
              </w:rPr>
              <w:t>6.b. Numéro de licence :</w:t>
            </w:r>
          </w:p>
        </w:tc>
      </w:tr>
      <w:tr w:rsidR="00020EC1" w:rsidRPr="00876E41" w14:paraId="2A86375F"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5A" w14:textId="5E0F6863" w:rsidR="00020EC1" w:rsidRPr="00876E41" w:rsidRDefault="004C26B8" w:rsidP="005D4E30">
            <w:pPr>
              <w:pStyle w:val="FAAFormText"/>
              <w:widowControl w:val="0"/>
              <w:spacing w:line="228" w:lineRule="auto"/>
              <w:rPr>
                <w:sz w:val="22"/>
                <w:szCs w:val="22"/>
              </w:rPr>
            </w:pPr>
            <w:r w:rsidRPr="00876E41">
              <w:rPr>
                <w:sz w:val="22"/>
              </w:rPr>
              <w:t>7. Résultat de l'inspection :</w:t>
            </w:r>
          </w:p>
          <w:p w14:paraId="2A86375B" w14:textId="27DB0304" w:rsidR="00020EC1" w:rsidRPr="00876E41" w:rsidRDefault="007E6B7D" w:rsidP="005D4E30">
            <w:pPr>
              <w:pStyle w:val="FAAFormText"/>
              <w:widowControl w:val="0"/>
              <w:spacing w:line="228" w:lineRule="auto"/>
              <w:rPr>
                <w:sz w:val="22"/>
                <w:szCs w:val="22"/>
              </w:rPr>
            </w:pPr>
            <w:r w:rsidRPr="00876E41">
              <w:rPr>
                <w:sz w:val="22"/>
              </w:rPr>
              <w:fldChar w:fldCharType="begin">
                <w:ffData>
                  <w:name w:val="Check1"/>
                  <w:enabled/>
                  <w:calcOnExit w:val="0"/>
                  <w:checkBox>
                    <w:sizeAuto/>
                    <w:default w:val="0"/>
                  </w:checkBox>
                </w:ffData>
              </w:fldChar>
            </w:r>
            <w:r w:rsidR="00020EC1"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rPr>
                <w:sz w:val="22"/>
              </w:rPr>
              <w:t xml:space="preserve"> Satisfaisant</w:t>
            </w:r>
            <w:r w:rsidRPr="00876E41">
              <w:rPr>
                <w:sz w:val="22"/>
              </w:rPr>
              <w:fldChar w:fldCharType="begin">
                <w:ffData>
                  <w:name w:val="Check2"/>
                  <w:enabled/>
                  <w:calcOnExit w:val="0"/>
                  <w:checkBox>
                    <w:sizeAuto/>
                    <w:default w:val="0"/>
                  </w:checkBox>
                </w:ffData>
              </w:fldChar>
            </w:r>
            <w:r w:rsidR="00020EC1"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rPr>
                <w:sz w:val="22"/>
              </w:rPr>
              <w:t xml:space="preserve"> Insatisfaisant</w:t>
            </w:r>
          </w:p>
        </w:tc>
        <w:tc>
          <w:tcPr>
            <w:tcW w:w="3192" w:type="dxa"/>
            <w:tcBorders>
              <w:top w:val="single" w:sz="6" w:space="0" w:color="auto"/>
              <w:left w:val="single" w:sz="6" w:space="0" w:color="auto"/>
              <w:bottom w:val="single" w:sz="6" w:space="0" w:color="auto"/>
              <w:right w:val="single" w:sz="6" w:space="0" w:color="auto"/>
            </w:tcBorders>
          </w:tcPr>
          <w:p w14:paraId="2A86375C" w14:textId="3DD46CD1" w:rsidR="00020EC1" w:rsidRPr="00876E41" w:rsidRDefault="004C26B8" w:rsidP="005D4E30">
            <w:pPr>
              <w:pStyle w:val="FAAFormText"/>
              <w:widowControl w:val="0"/>
              <w:spacing w:line="228" w:lineRule="auto"/>
              <w:rPr>
                <w:sz w:val="22"/>
                <w:szCs w:val="22"/>
              </w:rPr>
            </w:pPr>
            <w:r w:rsidRPr="00876E41">
              <w:rPr>
                <w:sz w:val="22"/>
              </w:rPr>
              <w:t xml:space="preserve">8. Mesures prises aux termes du paragraphe 10.1.1.5(a)(3) : </w:t>
            </w:r>
          </w:p>
          <w:bookmarkStart w:id="59" w:name="Check3"/>
          <w:p w14:paraId="2A86375D" w14:textId="77777777" w:rsidR="00020EC1" w:rsidRPr="00876E41" w:rsidRDefault="007E6B7D" w:rsidP="005D4E30">
            <w:pPr>
              <w:pStyle w:val="FAAFormText"/>
              <w:widowControl w:val="0"/>
              <w:spacing w:line="228" w:lineRule="auto"/>
              <w:rPr>
                <w:sz w:val="22"/>
                <w:szCs w:val="22"/>
              </w:rPr>
            </w:pPr>
            <w:r w:rsidRPr="00876E41">
              <w:rPr>
                <w:sz w:val="22"/>
              </w:rPr>
              <w:fldChar w:fldCharType="begin">
                <w:ffData>
                  <w:name w:val="Check3"/>
                  <w:enabled/>
                  <w:calcOnExit w:val="0"/>
                  <w:checkBox>
                    <w:sizeAuto/>
                    <w:default w:val="0"/>
                  </w:checkBox>
                </w:ffData>
              </w:fldChar>
            </w:r>
            <w:r w:rsidR="00020EC1" w:rsidRPr="00876E41">
              <w:rPr>
                <w:sz w:val="22"/>
              </w:rPr>
              <w:instrText xml:space="preserve"> FORMCHECKBOX </w:instrText>
            </w:r>
            <w:r w:rsidR="001A2F07">
              <w:rPr>
                <w:sz w:val="22"/>
              </w:rPr>
            </w:r>
            <w:r w:rsidR="001A2F07">
              <w:rPr>
                <w:sz w:val="22"/>
              </w:rPr>
              <w:fldChar w:fldCharType="separate"/>
            </w:r>
            <w:r w:rsidRPr="00876E41">
              <w:rPr>
                <w:sz w:val="22"/>
              </w:rPr>
              <w:fldChar w:fldCharType="end"/>
            </w:r>
            <w:bookmarkEnd w:id="59"/>
            <w:r w:rsidRPr="00876E41">
              <w:rPr>
                <w:sz w:val="22"/>
              </w:rPr>
              <w:t xml:space="preserve"> </w:t>
            </w:r>
            <w:r w:rsidRPr="00876E41">
              <w:t xml:space="preserve">Oui </w:t>
            </w:r>
            <w:r w:rsidRPr="00876E41">
              <w:rPr>
                <w:sz w:val="22"/>
              </w:rPr>
              <w:fldChar w:fldCharType="begin">
                <w:ffData>
                  <w:name w:val="Check4"/>
                  <w:enabled/>
                  <w:calcOnExit w:val="0"/>
                  <w:checkBox>
                    <w:sizeAuto/>
                    <w:default w:val="0"/>
                  </w:checkBox>
                </w:ffData>
              </w:fldChar>
            </w:r>
            <w:r w:rsidR="00020EC1"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Non</w:t>
            </w:r>
          </w:p>
        </w:tc>
        <w:tc>
          <w:tcPr>
            <w:tcW w:w="3192" w:type="dxa"/>
            <w:gridSpan w:val="2"/>
            <w:tcBorders>
              <w:top w:val="single" w:sz="6" w:space="0" w:color="auto"/>
              <w:left w:val="single" w:sz="6" w:space="0" w:color="auto"/>
              <w:bottom w:val="single" w:sz="6" w:space="0" w:color="auto"/>
              <w:right w:val="single" w:sz="12" w:space="0" w:color="auto"/>
            </w:tcBorders>
          </w:tcPr>
          <w:p w14:paraId="2A86375E" w14:textId="77777777" w:rsidR="00020EC1" w:rsidRPr="00876E41" w:rsidRDefault="004C26B8" w:rsidP="005D4E30">
            <w:pPr>
              <w:pStyle w:val="FAAFormText"/>
              <w:widowControl w:val="0"/>
              <w:spacing w:line="228" w:lineRule="auto"/>
              <w:rPr>
                <w:sz w:val="22"/>
                <w:szCs w:val="22"/>
              </w:rPr>
            </w:pPr>
            <w:r w:rsidRPr="00876E41">
              <w:rPr>
                <w:sz w:val="22"/>
              </w:rPr>
              <w:t>9. Date (JJ/MM/AAAA) :</w:t>
            </w:r>
          </w:p>
        </w:tc>
      </w:tr>
      <w:tr w:rsidR="00020EC1" w:rsidRPr="00876E41" w14:paraId="2A863761" w14:textId="77777777" w:rsidTr="005459E2">
        <w:tc>
          <w:tcPr>
            <w:tcW w:w="9576" w:type="dxa"/>
            <w:gridSpan w:val="6"/>
            <w:tcBorders>
              <w:top w:val="single" w:sz="6" w:space="0" w:color="auto"/>
              <w:left w:val="single" w:sz="12" w:space="0" w:color="auto"/>
              <w:bottom w:val="single" w:sz="6" w:space="0" w:color="auto"/>
              <w:right w:val="single" w:sz="12" w:space="0" w:color="auto"/>
            </w:tcBorders>
          </w:tcPr>
          <w:p w14:paraId="2A863760" w14:textId="7CC5C082" w:rsidR="00020EC1" w:rsidRPr="00876E41" w:rsidRDefault="00020EC1" w:rsidP="005D4E30">
            <w:pPr>
              <w:pStyle w:val="FAAFormTextNumber"/>
              <w:spacing w:line="228" w:lineRule="auto"/>
              <w:rPr>
                <w:b/>
                <w:i w:val="0"/>
                <w:iCs/>
                <w:sz w:val="22"/>
                <w:szCs w:val="22"/>
              </w:rPr>
            </w:pPr>
            <w:r w:rsidRPr="00876E41">
              <w:rPr>
                <w:b/>
                <w:i w:val="0"/>
                <w:sz w:val="22"/>
              </w:rPr>
              <w:t>I. Les documents qui seront couverts lors de chaque inspection d'un exploitant aérien étranger comprennent :</w:t>
            </w:r>
          </w:p>
        </w:tc>
      </w:tr>
      <w:tr w:rsidR="002D38BD" w:rsidRPr="00876E41" w14:paraId="2A863765" w14:textId="77777777" w:rsidTr="003247C6">
        <w:tc>
          <w:tcPr>
            <w:tcW w:w="7758" w:type="dxa"/>
            <w:gridSpan w:val="5"/>
            <w:tcBorders>
              <w:top w:val="single" w:sz="6" w:space="0" w:color="auto"/>
              <w:left w:val="single" w:sz="12" w:space="0" w:color="auto"/>
              <w:bottom w:val="nil"/>
              <w:right w:val="single" w:sz="4" w:space="0" w:color="auto"/>
            </w:tcBorders>
          </w:tcPr>
          <w:p w14:paraId="2A863763" w14:textId="77777777" w:rsidR="002D38BD" w:rsidRPr="00876E41" w:rsidRDefault="002D38BD" w:rsidP="005D4E30">
            <w:pPr>
              <w:pStyle w:val="FAAFormText"/>
              <w:widowControl w:val="0"/>
              <w:spacing w:line="228" w:lineRule="auto"/>
              <w:jc w:val="center"/>
              <w:rPr>
                <w:b/>
                <w:sz w:val="22"/>
                <w:szCs w:val="22"/>
              </w:rPr>
            </w:pPr>
            <w:r w:rsidRPr="00876E41">
              <w:rPr>
                <w:b/>
                <w:sz w:val="22"/>
              </w:rPr>
              <w:t>Documents</w:t>
            </w:r>
          </w:p>
        </w:tc>
        <w:tc>
          <w:tcPr>
            <w:tcW w:w="1818" w:type="dxa"/>
            <w:tcBorders>
              <w:top w:val="single" w:sz="6" w:space="0" w:color="auto"/>
              <w:left w:val="single" w:sz="4" w:space="0" w:color="auto"/>
              <w:bottom w:val="nil"/>
              <w:right w:val="single" w:sz="12" w:space="0" w:color="auto"/>
            </w:tcBorders>
          </w:tcPr>
          <w:p w14:paraId="2A863764" w14:textId="77777777" w:rsidR="002D38BD" w:rsidRPr="00876E41" w:rsidRDefault="002D38BD" w:rsidP="005D4E30">
            <w:pPr>
              <w:pStyle w:val="FAATableHeader"/>
              <w:widowControl w:val="0"/>
              <w:spacing w:line="228" w:lineRule="auto"/>
              <w:rPr>
                <w:sz w:val="22"/>
                <w:szCs w:val="22"/>
              </w:rPr>
            </w:pPr>
            <w:r w:rsidRPr="00876E41">
              <w:rPr>
                <w:sz w:val="22"/>
              </w:rPr>
              <w:t>S/U</w:t>
            </w:r>
          </w:p>
        </w:tc>
      </w:tr>
      <w:tr w:rsidR="00020EC1" w:rsidRPr="00876E41" w14:paraId="2A863769" w14:textId="77777777" w:rsidTr="003247C6">
        <w:tc>
          <w:tcPr>
            <w:tcW w:w="288" w:type="dxa"/>
            <w:tcBorders>
              <w:top w:val="single" w:sz="6" w:space="0" w:color="auto"/>
              <w:left w:val="single" w:sz="12" w:space="0" w:color="auto"/>
              <w:bottom w:val="single" w:sz="6" w:space="0" w:color="auto"/>
              <w:right w:val="nil"/>
            </w:tcBorders>
          </w:tcPr>
          <w:p w14:paraId="2A863766" w14:textId="77777777" w:rsidR="00020EC1" w:rsidRPr="00876E41" w:rsidRDefault="00020EC1"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7" w14:textId="0E8DBD0D" w:rsidR="00020EC1" w:rsidRPr="00876E41" w:rsidRDefault="00222590" w:rsidP="005D4E30">
            <w:pPr>
              <w:pStyle w:val="FAAFormText"/>
              <w:widowControl w:val="0"/>
              <w:numPr>
                <w:ilvl w:val="0"/>
                <w:numId w:val="8"/>
              </w:numPr>
              <w:spacing w:line="228" w:lineRule="auto"/>
              <w:ind w:left="342" w:hanging="450"/>
              <w:rPr>
                <w:sz w:val="22"/>
                <w:szCs w:val="22"/>
              </w:rPr>
            </w:pPr>
            <w:r w:rsidRPr="00876E41">
              <w:rPr>
                <w:sz w:val="22"/>
              </w:rPr>
              <w:t>Le certificat d’immatriculation de l’aéronef ;</w:t>
            </w:r>
          </w:p>
        </w:tc>
        <w:tc>
          <w:tcPr>
            <w:tcW w:w="1818" w:type="dxa"/>
            <w:tcBorders>
              <w:top w:val="single" w:sz="6" w:space="0" w:color="auto"/>
              <w:left w:val="single" w:sz="4" w:space="0" w:color="auto"/>
              <w:bottom w:val="single" w:sz="6" w:space="0" w:color="auto"/>
              <w:right w:val="single" w:sz="12" w:space="0" w:color="auto"/>
            </w:tcBorders>
          </w:tcPr>
          <w:p w14:paraId="2A863768" w14:textId="77777777" w:rsidR="00020EC1" w:rsidRPr="00876E41" w:rsidRDefault="00020EC1" w:rsidP="005D4E30">
            <w:pPr>
              <w:pStyle w:val="FAAFormText"/>
              <w:widowControl w:val="0"/>
              <w:spacing w:line="228" w:lineRule="auto"/>
              <w:rPr>
                <w:sz w:val="22"/>
                <w:szCs w:val="22"/>
              </w:rPr>
            </w:pPr>
          </w:p>
        </w:tc>
      </w:tr>
      <w:tr w:rsidR="00020EC1" w:rsidRPr="00876E41" w14:paraId="2A86376D" w14:textId="77777777" w:rsidTr="003247C6">
        <w:tc>
          <w:tcPr>
            <w:tcW w:w="288" w:type="dxa"/>
            <w:tcBorders>
              <w:top w:val="single" w:sz="6" w:space="0" w:color="auto"/>
              <w:left w:val="single" w:sz="12" w:space="0" w:color="auto"/>
              <w:bottom w:val="single" w:sz="6" w:space="0" w:color="auto"/>
              <w:right w:val="nil"/>
            </w:tcBorders>
          </w:tcPr>
          <w:p w14:paraId="2A86376A" w14:textId="77777777" w:rsidR="00020EC1" w:rsidRPr="00876E41" w:rsidRDefault="00020EC1"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B" w14:textId="77777777" w:rsidR="00020EC1" w:rsidRPr="00876E41" w:rsidRDefault="00222590" w:rsidP="005D4E30">
            <w:pPr>
              <w:pStyle w:val="FAAFormText"/>
              <w:widowControl w:val="0"/>
              <w:numPr>
                <w:ilvl w:val="0"/>
                <w:numId w:val="8"/>
              </w:numPr>
              <w:spacing w:line="228" w:lineRule="auto"/>
              <w:ind w:left="342" w:hanging="450"/>
              <w:rPr>
                <w:sz w:val="22"/>
                <w:szCs w:val="22"/>
              </w:rPr>
            </w:pPr>
            <w:r w:rsidRPr="00876E41">
              <w:rPr>
                <w:sz w:val="22"/>
              </w:rPr>
              <w:t>Certificat de navigabilité ;</w:t>
            </w:r>
          </w:p>
        </w:tc>
        <w:tc>
          <w:tcPr>
            <w:tcW w:w="1818" w:type="dxa"/>
            <w:tcBorders>
              <w:top w:val="single" w:sz="6" w:space="0" w:color="auto"/>
              <w:left w:val="single" w:sz="4" w:space="0" w:color="auto"/>
              <w:bottom w:val="single" w:sz="6" w:space="0" w:color="auto"/>
              <w:right w:val="single" w:sz="12" w:space="0" w:color="auto"/>
            </w:tcBorders>
          </w:tcPr>
          <w:p w14:paraId="2A86376C" w14:textId="77777777" w:rsidR="00020EC1" w:rsidRPr="00876E41" w:rsidRDefault="00020EC1" w:rsidP="005D4E30">
            <w:pPr>
              <w:pStyle w:val="FAAFormText"/>
              <w:widowControl w:val="0"/>
              <w:spacing w:line="228" w:lineRule="auto"/>
              <w:rPr>
                <w:sz w:val="22"/>
                <w:szCs w:val="22"/>
              </w:rPr>
            </w:pPr>
          </w:p>
        </w:tc>
      </w:tr>
      <w:tr w:rsidR="00020EC1" w:rsidRPr="00876E41" w14:paraId="2A863771" w14:textId="77777777" w:rsidTr="003247C6">
        <w:tc>
          <w:tcPr>
            <w:tcW w:w="288" w:type="dxa"/>
            <w:tcBorders>
              <w:top w:val="single" w:sz="6" w:space="0" w:color="auto"/>
              <w:left w:val="single" w:sz="12" w:space="0" w:color="auto"/>
              <w:bottom w:val="single" w:sz="6" w:space="0" w:color="auto"/>
              <w:right w:val="nil"/>
            </w:tcBorders>
          </w:tcPr>
          <w:p w14:paraId="2A86376E" w14:textId="77777777" w:rsidR="00020EC1" w:rsidRPr="00876E41" w:rsidRDefault="00020EC1"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F" w14:textId="49A85D44" w:rsidR="00020EC1" w:rsidRPr="00876E41" w:rsidRDefault="00222590" w:rsidP="005D4E30">
            <w:pPr>
              <w:pStyle w:val="FAAFormText"/>
              <w:widowControl w:val="0"/>
              <w:numPr>
                <w:ilvl w:val="0"/>
                <w:numId w:val="8"/>
              </w:numPr>
              <w:spacing w:line="228" w:lineRule="auto"/>
              <w:ind w:left="342" w:hanging="450"/>
              <w:rPr>
                <w:sz w:val="22"/>
                <w:szCs w:val="22"/>
              </w:rPr>
            </w:pPr>
            <w:r w:rsidRPr="00876E41">
              <w:rPr>
                <w:sz w:val="22"/>
              </w:rPr>
              <w:t xml:space="preserve">Certificats de compétence, licences et évaluation médicale de l'équipage de conduite ; </w:t>
            </w:r>
          </w:p>
        </w:tc>
        <w:tc>
          <w:tcPr>
            <w:tcW w:w="1818" w:type="dxa"/>
            <w:tcBorders>
              <w:top w:val="single" w:sz="6" w:space="0" w:color="auto"/>
              <w:left w:val="single" w:sz="4" w:space="0" w:color="auto"/>
              <w:bottom w:val="single" w:sz="6" w:space="0" w:color="auto"/>
              <w:right w:val="single" w:sz="12" w:space="0" w:color="auto"/>
            </w:tcBorders>
          </w:tcPr>
          <w:p w14:paraId="2A863770" w14:textId="77777777" w:rsidR="00020EC1" w:rsidRPr="00876E41" w:rsidRDefault="00020EC1" w:rsidP="005D4E30">
            <w:pPr>
              <w:pStyle w:val="FAAFormText"/>
              <w:widowControl w:val="0"/>
              <w:spacing w:line="228" w:lineRule="auto"/>
              <w:rPr>
                <w:sz w:val="22"/>
                <w:szCs w:val="22"/>
              </w:rPr>
            </w:pPr>
          </w:p>
        </w:tc>
      </w:tr>
      <w:tr w:rsidR="00020EC1" w:rsidRPr="00876E41" w14:paraId="2A863775" w14:textId="77777777" w:rsidTr="003247C6">
        <w:tc>
          <w:tcPr>
            <w:tcW w:w="288" w:type="dxa"/>
            <w:tcBorders>
              <w:top w:val="single" w:sz="6" w:space="0" w:color="auto"/>
              <w:left w:val="single" w:sz="12" w:space="0" w:color="auto"/>
              <w:bottom w:val="single" w:sz="6" w:space="0" w:color="auto"/>
              <w:right w:val="nil"/>
            </w:tcBorders>
          </w:tcPr>
          <w:p w14:paraId="2A863772" w14:textId="77777777" w:rsidR="00020EC1" w:rsidRPr="00876E41" w:rsidRDefault="00020EC1"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3" w14:textId="49774432" w:rsidR="00020EC1" w:rsidRPr="00876E41" w:rsidRDefault="001B3066" w:rsidP="005D4E30">
            <w:pPr>
              <w:pStyle w:val="FAAFormText"/>
              <w:widowControl w:val="0"/>
              <w:numPr>
                <w:ilvl w:val="0"/>
                <w:numId w:val="8"/>
              </w:numPr>
              <w:spacing w:line="228" w:lineRule="auto"/>
              <w:ind w:left="342" w:hanging="450"/>
              <w:rPr>
                <w:sz w:val="22"/>
                <w:szCs w:val="22"/>
              </w:rPr>
            </w:pPr>
            <w:r w:rsidRPr="00876E41">
              <w:rPr>
                <w:sz w:val="22"/>
              </w:rPr>
              <w:t>AOC et spécifications d'exploitation qui y sont associées, pertinents pour le type d'aéronef, qui sont des informations qui doivent être transportées à bord jusqu'à ce qu'un registre international des AOC finisse par constituer un autre moyen permettant d'avoir accès à ces informations ;</w:t>
            </w:r>
          </w:p>
        </w:tc>
        <w:tc>
          <w:tcPr>
            <w:tcW w:w="1818" w:type="dxa"/>
            <w:tcBorders>
              <w:top w:val="single" w:sz="6" w:space="0" w:color="auto"/>
              <w:left w:val="single" w:sz="4" w:space="0" w:color="auto"/>
              <w:bottom w:val="single" w:sz="6" w:space="0" w:color="auto"/>
              <w:right w:val="single" w:sz="12" w:space="0" w:color="auto"/>
            </w:tcBorders>
          </w:tcPr>
          <w:p w14:paraId="2A863774" w14:textId="77777777" w:rsidR="00020EC1" w:rsidRPr="00876E41" w:rsidRDefault="00020EC1" w:rsidP="005D4E30">
            <w:pPr>
              <w:pStyle w:val="FAAFormText"/>
              <w:widowControl w:val="0"/>
              <w:spacing w:line="228" w:lineRule="auto"/>
              <w:rPr>
                <w:sz w:val="22"/>
                <w:szCs w:val="22"/>
              </w:rPr>
            </w:pPr>
          </w:p>
        </w:tc>
      </w:tr>
      <w:tr w:rsidR="00020EC1" w:rsidRPr="00876E41" w14:paraId="2A863779" w14:textId="77777777" w:rsidTr="003247C6">
        <w:tc>
          <w:tcPr>
            <w:tcW w:w="288" w:type="dxa"/>
            <w:tcBorders>
              <w:top w:val="single" w:sz="6" w:space="0" w:color="auto"/>
              <w:left w:val="single" w:sz="12" w:space="0" w:color="auto"/>
              <w:bottom w:val="single" w:sz="6" w:space="0" w:color="auto"/>
              <w:right w:val="nil"/>
            </w:tcBorders>
          </w:tcPr>
          <w:p w14:paraId="2A863776" w14:textId="77777777" w:rsidR="00020EC1" w:rsidRPr="00876E41" w:rsidRDefault="00020EC1"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7" w14:textId="77777777" w:rsidR="00020EC1" w:rsidRPr="00876E41" w:rsidRDefault="00222590" w:rsidP="005D4E30">
            <w:pPr>
              <w:pStyle w:val="FAAFormText"/>
              <w:widowControl w:val="0"/>
              <w:numPr>
                <w:ilvl w:val="0"/>
                <w:numId w:val="8"/>
              </w:numPr>
              <w:spacing w:line="228" w:lineRule="auto"/>
              <w:ind w:left="342" w:hanging="450"/>
              <w:rPr>
                <w:sz w:val="22"/>
                <w:szCs w:val="22"/>
              </w:rPr>
            </w:pPr>
            <w:r w:rsidRPr="00876E41">
              <w:rPr>
                <w:sz w:val="22"/>
              </w:rPr>
              <w:t>Manuel de vol ou autre document contenant les données de performance ;</w:t>
            </w:r>
          </w:p>
        </w:tc>
        <w:tc>
          <w:tcPr>
            <w:tcW w:w="1818" w:type="dxa"/>
            <w:tcBorders>
              <w:top w:val="single" w:sz="6" w:space="0" w:color="auto"/>
              <w:left w:val="single" w:sz="4" w:space="0" w:color="auto"/>
              <w:bottom w:val="single" w:sz="6" w:space="0" w:color="auto"/>
              <w:right w:val="single" w:sz="12" w:space="0" w:color="auto"/>
            </w:tcBorders>
          </w:tcPr>
          <w:p w14:paraId="2A863778" w14:textId="77777777" w:rsidR="00020EC1" w:rsidRPr="00876E41" w:rsidRDefault="00020EC1" w:rsidP="005D4E30">
            <w:pPr>
              <w:pStyle w:val="FAAFormText"/>
              <w:widowControl w:val="0"/>
              <w:spacing w:line="228" w:lineRule="auto"/>
              <w:rPr>
                <w:sz w:val="22"/>
                <w:szCs w:val="22"/>
              </w:rPr>
            </w:pPr>
          </w:p>
        </w:tc>
      </w:tr>
      <w:tr w:rsidR="00020EC1" w:rsidRPr="00876E41" w14:paraId="2A86377D" w14:textId="77777777" w:rsidTr="003247C6">
        <w:tc>
          <w:tcPr>
            <w:tcW w:w="288" w:type="dxa"/>
            <w:tcBorders>
              <w:top w:val="single" w:sz="6" w:space="0" w:color="auto"/>
              <w:left w:val="single" w:sz="12" w:space="0" w:color="auto"/>
              <w:bottom w:val="single" w:sz="6" w:space="0" w:color="auto"/>
              <w:right w:val="nil"/>
            </w:tcBorders>
          </w:tcPr>
          <w:p w14:paraId="2A86377A" w14:textId="77777777" w:rsidR="00020EC1" w:rsidRPr="00876E41" w:rsidRDefault="00020EC1"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B" w14:textId="77777777" w:rsidR="00020EC1" w:rsidRPr="00876E41" w:rsidRDefault="00222590" w:rsidP="005D4E30">
            <w:pPr>
              <w:pStyle w:val="FAAFormText"/>
              <w:widowControl w:val="0"/>
              <w:numPr>
                <w:ilvl w:val="0"/>
                <w:numId w:val="8"/>
              </w:numPr>
              <w:spacing w:line="228" w:lineRule="auto"/>
              <w:ind w:left="342" w:hanging="450"/>
              <w:rPr>
                <w:sz w:val="22"/>
                <w:szCs w:val="22"/>
              </w:rPr>
            </w:pPr>
            <w:r w:rsidRPr="00876E41">
              <w:rPr>
                <w:sz w:val="22"/>
              </w:rPr>
              <w:t>Licence de station radio ;</w:t>
            </w:r>
          </w:p>
        </w:tc>
        <w:tc>
          <w:tcPr>
            <w:tcW w:w="1818" w:type="dxa"/>
            <w:tcBorders>
              <w:top w:val="single" w:sz="6" w:space="0" w:color="auto"/>
              <w:left w:val="single" w:sz="4" w:space="0" w:color="auto"/>
              <w:bottom w:val="single" w:sz="6" w:space="0" w:color="auto"/>
              <w:right w:val="single" w:sz="12" w:space="0" w:color="auto"/>
            </w:tcBorders>
          </w:tcPr>
          <w:p w14:paraId="2A86377C" w14:textId="77777777" w:rsidR="00020EC1" w:rsidRPr="00876E41" w:rsidRDefault="00020EC1" w:rsidP="005D4E30">
            <w:pPr>
              <w:pStyle w:val="FAAFormText"/>
              <w:widowControl w:val="0"/>
              <w:spacing w:line="228" w:lineRule="auto"/>
              <w:rPr>
                <w:sz w:val="22"/>
                <w:szCs w:val="22"/>
              </w:rPr>
            </w:pPr>
          </w:p>
        </w:tc>
      </w:tr>
      <w:tr w:rsidR="00020EC1" w:rsidRPr="00876E41" w14:paraId="2A863781" w14:textId="77777777" w:rsidTr="003247C6">
        <w:tc>
          <w:tcPr>
            <w:tcW w:w="288" w:type="dxa"/>
            <w:tcBorders>
              <w:top w:val="single" w:sz="6" w:space="0" w:color="auto"/>
              <w:left w:val="single" w:sz="12" w:space="0" w:color="auto"/>
              <w:bottom w:val="single" w:sz="6" w:space="0" w:color="auto"/>
              <w:right w:val="nil"/>
            </w:tcBorders>
          </w:tcPr>
          <w:p w14:paraId="2A86377E" w14:textId="77777777" w:rsidR="00020EC1" w:rsidRPr="00876E41" w:rsidRDefault="00020EC1"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F" w14:textId="77777777" w:rsidR="00020EC1" w:rsidRPr="00876E41" w:rsidRDefault="00222590" w:rsidP="005D4E30">
            <w:pPr>
              <w:pStyle w:val="FAAFormText"/>
              <w:widowControl w:val="0"/>
              <w:numPr>
                <w:ilvl w:val="0"/>
                <w:numId w:val="8"/>
              </w:numPr>
              <w:spacing w:line="228" w:lineRule="auto"/>
              <w:ind w:left="342" w:hanging="450"/>
              <w:rPr>
                <w:sz w:val="22"/>
                <w:szCs w:val="22"/>
              </w:rPr>
            </w:pPr>
            <w:r w:rsidRPr="00876E41">
              <w:rPr>
                <w:sz w:val="22"/>
              </w:rPr>
              <w:t>Carnet de route ou livret technique ou déclaration d'ordre général ;</w:t>
            </w:r>
          </w:p>
        </w:tc>
        <w:tc>
          <w:tcPr>
            <w:tcW w:w="1818" w:type="dxa"/>
            <w:tcBorders>
              <w:top w:val="single" w:sz="6" w:space="0" w:color="auto"/>
              <w:left w:val="single" w:sz="4" w:space="0" w:color="auto"/>
              <w:bottom w:val="single" w:sz="6" w:space="0" w:color="auto"/>
              <w:right w:val="single" w:sz="12" w:space="0" w:color="auto"/>
            </w:tcBorders>
          </w:tcPr>
          <w:p w14:paraId="2A863780" w14:textId="77777777" w:rsidR="00020EC1" w:rsidRPr="00876E41" w:rsidRDefault="00020EC1" w:rsidP="005D4E30">
            <w:pPr>
              <w:pStyle w:val="FAAFormText"/>
              <w:widowControl w:val="0"/>
              <w:spacing w:line="228" w:lineRule="auto"/>
              <w:rPr>
                <w:sz w:val="22"/>
                <w:szCs w:val="22"/>
              </w:rPr>
            </w:pPr>
          </w:p>
        </w:tc>
      </w:tr>
      <w:tr w:rsidR="00020EC1" w:rsidRPr="00876E41" w14:paraId="2A863785" w14:textId="77777777" w:rsidTr="003247C6">
        <w:tc>
          <w:tcPr>
            <w:tcW w:w="288" w:type="dxa"/>
            <w:tcBorders>
              <w:top w:val="single" w:sz="6" w:space="0" w:color="auto"/>
              <w:left w:val="single" w:sz="12" w:space="0" w:color="auto"/>
              <w:bottom w:val="single" w:sz="6" w:space="0" w:color="auto"/>
              <w:right w:val="nil"/>
            </w:tcBorders>
          </w:tcPr>
          <w:p w14:paraId="2A863782" w14:textId="77777777" w:rsidR="00020EC1" w:rsidRPr="00876E41" w:rsidRDefault="00020EC1"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3" w14:textId="7F800D80" w:rsidR="00020EC1" w:rsidRPr="00876E41" w:rsidRDefault="0036652E" w:rsidP="005D4E30">
            <w:pPr>
              <w:pStyle w:val="FAAFormText"/>
              <w:widowControl w:val="0"/>
              <w:numPr>
                <w:ilvl w:val="0"/>
                <w:numId w:val="8"/>
              </w:numPr>
              <w:spacing w:line="228" w:lineRule="auto"/>
              <w:ind w:left="342" w:hanging="450"/>
              <w:rPr>
                <w:sz w:val="22"/>
                <w:szCs w:val="22"/>
              </w:rPr>
            </w:pPr>
            <w:r w:rsidRPr="00876E41">
              <w:rPr>
                <w:sz w:val="22"/>
              </w:rPr>
              <w:t>Approbation de remise en service ;</w:t>
            </w:r>
          </w:p>
        </w:tc>
        <w:tc>
          <w:tcPr>
            <w:tcW w:w="1818" w:type="dxa"/>
            <w:tcBorders>
              <w:top w:val="single" w:sz="6" w:space="0" w:color="auto"/>
              <w:left w:val="single" w:sz="4" w:space="0" w:color="auto"/>
              <w:bottom w:val="single" w:sz="6" w:space="0" w:color="auto"/>
              <w:right w:val="single" w:sz="12" w:space="0" w:color="auto"/>
            </w:tcBorders>
          </w:tcPr>
          <w:p w14:paraId="2A863784" w14:textId="77777777" w:rsidR="00020EC1" w:rsidRPr="00876E41" w:rsidRDefault="00020EC1" w:rsidP="005D4E30">
            <w:pPr>
              <w:pStyle w:val="FAAFormText"/>
              <w:widowControl w:val="0"/>
              <w:spacing w:line="228" w:lineRule="auto"/>
              <w:rPr>
                <w:sz w:val="22"/>
                <w:szCs w:val="22"/>
              </w:rPr>
            </w:pPr>
          </w:p>
        </w:tc>
      </w:tr>
      <w:tr w:rsidR="00020EC1" w:rsidRPr="00876E41" w14:paraId="2A863789" w14:textId="77777777" w:rsidTr="003247C6">
        <w:tc>
          <w:tcPr>
            <w:tcW w:w="288" w:type="dxa"/>
            <w:tcBorders>
              <w:top w:val="single" w:sz="6" w:space="0" w:color="auto"/>
              <w:left w:val="single" w:sz="12" w:space="0" w:color="auto"/>
              <w:bottom w:val="single" w:sz="6" w:space="0" w:color="auto"/>
              <w:right w:val="nil"/>
            </w:tcBorders>
          </w:tcPr>
          <w:p w14:paraId="2A863786" w14:textId="77777777" w:rsidR="00020EC1" w:rsidRPr="00876E41" w:rsidRDefault="00020EC1"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7" w14:textId="77777777" w:rsidR="00020EC1" w:rsidRPr="00876E41" w:rsidRDefault="00222590" w:rsidP="005D4E30">
            <w:pPr>
              <w:pStyle w:val="FAAFormText"/>
              <w:widowControl w:val="0"/>
              <w:numPr>
                <w:ilvl w:val="0"/>
                <w:numId w:val="8"/>
              </w:numPr>
              <w:spacing w:line="228" w:lineRule="auto"/>
              <w:ind w:left="342" w:hanging="450"/>
              <w:rPr>
                <w:sz w:val="22"/>
                <w:szCs w:val="22"/>
              </w:rPr>
            </w:pPr>
            <w:r w:rsidRPr="00876E41">
              <w:rPr>
                <w:sz w:val="22"/>
              </w:rPr>
              <w:t xml:space="preserve">Dossier relatifs au carburant et au lubrifiant ; et </w:t>
            </w:r>
          </w:p>
        </w:tc>
        <w:tc>
          <w:tcPr>
            <w:tcW w:w="1818" w:type="dxa"/>
            <w:tcBorders>
              <w:top w:val="single" w:sz="6" w:space="0" w:color="auto"/>
              <w:left w:val="single" w:sz="4" w:space="0" w:color="auto"/>
              <w:bottom w:val="single" w:sz="6" w:space="0" w:color="auto"/>
              <w:right w:val="single" w:sz="12" w:space="0" w:color="auto"/>
            </w:tcBorders>
          </w:tcPr>
          <w:p w14:paraId="2A863788" w14:textId="77777777" w:rsidR="00020EC1" w:rsidRPr="00876E41" w:rsidRDefault="00020EC1" w:rsidP="005D4E30">
            <w:pPr>
              <w:pStyle w:val="FAAFormText"/>
              <w:widowControl w:val="0"/>
              <w:spacing w:line="228" w:lineRule="auto"/>
              <w:rPr>
                <w:sz w:val="22"/>
                <w:szCs w:val="22"/>
              </w:rPr>
            </w:pPr>
          </w:p>
        </w:tc>
      </w:tr>
      <w:tr w:rsidR="00222590" w:rsidRPr="00876E41" w14:paraId="2A86378D" w14:textId="77777777" w:rsidTr="003247C6">
        <w:tc>
          <w:tcPr>
            <w:tcW w:w="288" w:type="dxa"/>
            <w:tcBorders>
              <w:top w:val="single" w:sz="6" w:space="0" w:color="auto"/>
              <w:left w:val="single" w:sz="12" w:space="0" w:color="auto"/>
              <w:bottom w:val="single" w:sz="6" w:space="0" w:color="auto"/>
              <w:right w:val="nil"/>
            </w:tcBorders>
          </w:tcPr>
          <w:p w14:paraId="2A86378A" w14:textId="77777777" w:rsidR="00222590" w:rsidRPr="00876E41" w:rsidRDefault="00222590" w:rsidP="005D4E30">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B" w14:textId="1179FCA0" w:rsidR="00222590" w:rsidRPr="00876E41" w:rsidRDefault="00040199" w:rsidP="005D4E30">
            <w:pPr>
              <w:pStyle w:val="FAAFormText"/>
              <w:widowControl w:val="0"/>
              <w:numPr>
                <w:ilvl w:val="0"/>
                <w:numId w:val="8"/>
              </w:numPr>
              <w:spacing w:line="228" w:lineRule="auto"/>
              <w:ind w:left="342" w:hanging="450"/>
              <w:rPr>
                <w:sz w:val="22"/>
                <w:szCs w:val="22"/>
              </w:rPr>
            </w:pPr>
            <w:r w:rsidRPr="00876E41">
              <w:rPr>
                <w:sz w:val="22"/>
              </w:rPr>
              <w:t>Certification acoustique.</w:t>
            </w:r>
          </w:p>
        </w:tc>
        <w:tc>
          <w:tcPr>
            <w:tcW w:w="1818" w:type="dxa"/>
            <w:tcBorders>
              <w:top w:val="single" w:sz="6" w:space="0" w:color="auto"/>
              <w:left w:val="single" w:sz="4" w:space="0" w:color="auto"/>
              <w:bottom w:val="single" w:sz="6" w:space="0" w:color="auto"/>
              <w:right w:val="single" w:sz="12" w:space="0" w:color="auto"/>
            </w:tcBorders>
          </w:tcPr>
          <w:p w14:paraId="2A86378C" w14:textId="77777777" w:rsidR="00222590" w:rsidRPr="00876E41" w:rsidRDefault="00222590" w:rsidP="005D4E30">
            <w:pPr>
              <w:pStyle w:val="FAAFormText"/>
              <w:widowControl w:val="0"/>
              <w:spacing w:line="228" w:lineRule="auto"/>
              <w:rPr>
                <w:sz w:val="22"/>
                <w:szCs w:val="22"/>
              </w:rPr>
            </w:pPr>
          </w:p>
        </w:tc>
      </w:tr>
      <w:tr w:rsidR="00020EC1" w:rsidRPr="00876E41" w14:paraId="2A86379C" w14:textId="77777777" w:rsidTr="003247C6">
        <w:tc>
          <w:tcPr>
            <w:tcW w:w="648" w:type="dxa"/>
            <w:gridSpan w:val="2"/>
            <w:tcBorders>
              <w:top w:val="single" w:sz="6" w:space="0" w:color="auto"/>
              <w:left w:val="single" w:sz="12" w:space="0" w:color="auto"/>
              <w:bottom w:val="single" w:sz="12" w:space="0" w:color="auto"/>
              <w:right w:val="nil"/>
            </w:tcBorders>
          </w:tcPr>
          <w:p w14:paraId="2A86378E" w14:textId="77777777" w:rsidR="00020EC1" w:rsidRPr="00876E41" w:rsidRDefault="00020EC1" w:rsidP="005D4E30">
            <w:pPr>
              <w:pStyle w:val="FAAFormText"/>
              <w:widowControl w:val="0"/>
              <w:spacing w:line="228" w:lineRule="auto"/>
              <w:rPr>
                <w:sz w:val="22"/>
                <w:szCs w:val="22"/>
              </w:rPr>
            </w:pPr>
          </w:p>
        </w:tc>
        <w:tc>
          <w:tcPr>
            <w:tcW w:w="7110" w:type="dxa"/>
            <w:gridSpan w:val="3"/>
            <w:tcBorders>
              <w:top w:val="single" w:sz="6" w:space="0" w:color="auto"/>
              <w:left w:val="nil"/>
              <w:bottom w:val="single" w:sz="12" w:space="0" w:color="auto"/>
              <w:right w:val="nil"/>
            </w:tcBorders>
          </w:tcPr>
          <w:p w14:paraId="2A86378F" w14:textId="77777777" w:rsidR="00020EC1" w:rsidRPr="00876E41" w:rsidRDefault="00020EC1" w:rsidP="005D4E30">
            <w:pPr>
              <w:pStyle w:val="FAAFormText"/>
              <w:widowControl w:val="0"/>
              <w:spacing w:line="228" w:lineRule="auto"/>
              <w:rPr>
                <w:b/>
                <w:sz w:val="22"/>
                <w:szCs w:val="22"/>
              </w:rPr>
            </w:pPr>
            <w:r w:rsidRPr="00876E41">
              <w:rPr>
                <w:b/>
                <w:sz w:val="22"/>
              </w:rPr>
              <w:t>Remarques :</w:t>
            </w:r>
          </w:p>
          <w:p w14:paraId="2A863790" w14:textId="77777777" w:rsidR="00020EC1" w:rsidRPr="00876E41" w:rsidRDefault="00020EC1" w:rsidP="005D4E30">
            <w:pPr>
              <w:pStyle w:val="FAAFormText"/>
              <w:widowControl w:val="0"/>
              <w:spacing w:line="228" w:lineRule="auto"/>
              <w:rPr>
                <w:sz w:val="22"/>
                <w:szCs w:val="22"/>
              </w:rPr>
            </w:pPr>
          </w:p>
          <w:p w14:paraId="2A863797" w14:textId="77777777" w:rsidR="0055147F" w:rsidRPr="00876E41" w:rsidRDefault="0055147F" w:rsidP="005D4E30">
            <w:pPr>
              <w:pStyle w:val="FAAFormText"/>
              <w:widowControl w:val="0"/>
              <w:spacing w:line="228" w:lineRule="auto"/>
              <w:rPr>
                <w:sz w:val="22"/>
                <w:szCs w:val="22"/>
              </w:rPr>
            </w:pPr>
          </w:p>
          <w:p w14:paraId="2A863798" w14:textId="77777777" w:rsidR="0055147F" w:rsidRPr="00876E41" w:rsidRDefault="0055147F" w:rsidP="005D4E30">
            <w:pPr>
              <w:pStyle w:val="FAAFormText"/>
              <w:widowControl w:val="0"/>
              <w:spacing w:line="228" w:lineRule="auto"/>
              <w:rPr>
                <w:sz w:val="22"/>
                <w:szCs w:val="22"/>
              </w:rPr>
            </w:pPr>
          </w:p>
          <w:p w14:paraId="2A863799" w14:textId="77777777" w:rsidR="0055147F" w:rsidRPr="00876E41" w:rsidRDefault="0055147F" w:rsidP="005D4E30">
            <w:pPr>
              <w:pStyle w:val="FAAFormText"/>
              <w:widowControl w:val="0"/>
              <w:spacing w:line="228" w:lineRule="auto"/>
              <w:rPr>
                <w:sz w:val="22"/>
                <w:szCs w:val="22"/>
              </w:rPr>
            </w:pPr>
          </w:p>
          <w:p w14:paraId="2A86379A" w14:textId="77777777" w:rsidR="00020EC1" w:rsidRPr="00876E41" w:rsidRDefault="00020EC1" w:rsidP="005D4E30">
            <w:pPr>
              <w:pStyle w:val="FAAFormText"/>
              <w:widowControl w:val="0"/>
              <w:spacing w:line="228" w:lineRule="auto"/>
              <w:rPr>
                <w:sz w:val="22"/>
                <w:szCs w:val="22"/>
              </w:rPr>
            </w:pPr>
          </w:p>
        </w:tc>
        <w:tc>
          <w:tcPr>
            <w:tcW w:w="1818" w:type="dxa"/>
            <w:tcBorders>
              <w:top w:val="single" w:sz="6" w:space="0" w:color="auto"/>
              <w:left w:val="nil"/>
              <w:bottom w:val="single" w:sz="12" w:space="0" w:color="auto"/>
              <w:right w:val="single" w:sz="12" w:space="0" w:color="auto"/>
            </w:tcBorders>
          </w:tcPr>
          <w:p w14:paraId="2A86379B" w14:textId="77777777" w:rsidR="00020EC1" w:rsidRPr="00876E41" w:rsidRDefault="00020EC1" w:rsidP="005D4E30">
            <w:pPr>
              <w:pStyle w:val="FAAFormText"/>
              <w:widowControl w:val="0"/>
              <w:spacing w:line="228" w:lineRule="auto"/>
              <w:rPr>
                <w:sz w:val="22"/>
                <w:szCs w:val="22"/>
              </w:rPr>
            </w:pPr>
          </w:p>
        </w:tc>
      </w:tr>
    </w:tbl>
    <w:p w14:paraId="2A86379D" w14:textId="77777777" w:rsidR="00224669" w:rsidRPr="00876E41" w:rsidRDefault="00224669" w:rsidP="005D4E30">
      <w:pPr>
        <w:widowControl w:val="0"/>
        <w:spacing w:before="0" w:after="0" w:line="228" w:lineRule="auto"/>
      </w:pPr>
      <w:r w:rsidRPr="00876E41">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
        <w:gridCol w:w="7318"/>
        <w:gridCol w:w="1792"/>
      </w:tblGrid>
      <w:tr w:rsidR="00020EC1" w:rsidRPr="00876E41" w14:paraId="2A86379F" w14:textId="77777777" w:rsidTr="003247C6">
        <w:tc>
          <w:tcPr>
            <w:tcW w:w="9345" w:type="dxa"/>
            <w:gridSpan w:val="3"/>
            <w:tcBorders>
              <w:top w:val="single" w:sz="12" w:space="0" w:color="auto"/>
              <w:left w:val="single" w:sz="12" w:space="0" w:color="auto"/>
              <w:bottom w:val="single" w:sz="6" w:space="0" w:color="auto"/>
              <w:right w:val="single" w:sz="12" w:space="0" w:color="auto"/>
            </w:tcBorders>
          </w:tcPr>
          <w:p w14:paraId="0D1EA975" w14:textId="0FDD437F" w:rsidR="00634399" w:rsidRPr="00876E41" w:rsidRDefault="00020EC1" w:rsidP="005D4E30">
            <w:pPr>
              <w:pStyle w:val="FAAFormText"/>
              <w:widowControl w:val="0"/>
              <w:spacing w:before="120" w:after="120" w:line="228" w:lineRule="auto"/>
              <w:jc w:val="center"/>
              <w:rPr>
                <w:b/>
                <w:sz w:val="28"/>
                <w:szCs w:val="28"/>
              </w:rPr>
            </w:pPr>
            <w:r w:rsidRPr="00876E41">
              <w:rPr>
                <w:b/>
                <w:sz w:val="28"/>
              </w:rPr>
              <w:lastRenderedPageBreak/>
              <w:t xml:space="preserve">[ÉTAT] </w:t>
            </w:r>
          </w:p>
          <w:p w14:paraId="2A86379E" w14:textId="3673098C" w:rsidR="00020EC1" w:rsidRPr="00876E41" w:rsidRDefault="00020EC1" w:rsidP="005D4E30">
            <w:pPr>
              <w:pStyle w:val="FAAFormText"/>
              <w:widowControl w:val="0"/>
              <w:spacing w:before="120" w:after="120" w:line="228" w:lineRule="auto"/>
              <w:jc w:val="center"/>
              <w:rPr>
                <w:b/>
                <w:sz w:val="28"/>
                <w:szCs w:val="28"/>
              </w:rPr>
            </w:pPr>
            <w:r w:rsidRPr="00876E41">
              <w:rPr>
                <w:b/>
                <w:sz w:val="28"/>
              </w:rPr>
              <w:t>INSPECTION AU SOL D'UN EXPLOITANT AÉRIEN ÉTRANGER ─ Page 2</w:t>
            </w:r>
          </w:p>
        </w:tc>
      </w:tr>
      <w:tr w:rsidR="00020EC1" w:rsidRPr="00876E41" w14:paraId="2A8637A1" w14:textId="77777777" w:rsidTr="003247C6">
        <w:tc>
          <w:tcPr>
            <w:tcW w:w="9345" w:type="dxa"/>
            <w:gridSpan w:val="3"/>
            <w:tcBorders>
              <w:top w:val="single" w:sz="6" w:space="0" w:color="auto"/>
              <w:left w:val="single" w:sz="12" w:space="0" w:color="auto"/>
              <w:bottom w:val="single" w:sz="4" w:space="0" w:color="auto"/>
              <w:right w:val="single" w:sz="12" w:space="0" w:color="auto"/>
            </w:tcBorders>
          </w:tcPr>
          <w:p w14:paraId="2A8637A0" w14:textId="714C5821" w:rsidR="00020EC1" w:rsidRPr="00876E41" w:rsidRDefault="00020EC1" w:rsidP="005D4E30">
            <w:pPr>
              <w:pStyle w:val="FAAFormTextNumber"/>
              <w:spacing w:line="228" w:lineRule="auto"/>
              <w:rPr>
                <w:b/>
                <w:i w:val="0"/>
                <w:iCs/>
                <w:sz w:val="22"/>
                <w:szCs w:val="22"/>
              </w:rPr>
            </w:pPr>
            <w:r w:rsidRPr="00876E41">
              <w:rPr>
                <w:b/>
                <w:i w:val="0"/>
                <w:sz w:val="22"/>
              </w:rPr>
              <w:t>II.</w:t>
            </w:r>
            <w:r w:rsidRPr="00876E41">
              <w:rPr>
                <w:b/>
                <w:i w:val="0"/>
                <w:sz w:val="22"/>
              </w:rPr>
              <w:tab/>
              <w:t>L'état général de l'aéronef sera couvert lors de chaque inspection, dont :</w:t>
            </w:r>
          </w:p>
        </w:tc>
      </w:tr>
      <w:tr w:rsidR="002D38BD" w:rsidRPr="00876E41" w14:paraId="2A8637A5" w14:textId="77777777" w:rsidTr="003247C6">
        <w:tc>
          <w:tcPr>
            <w:tcW w:w="7553" w:type="dxa"/>
            <w:gridSpan w:val="2"/>
            <w:tcBorders>
              <w:top w:val="single" w:sz="4" w:space="0" w:color="auto"/>
              <w:left w:val="single" w:sz="12" w:space="0" w:color="auto"/>
              <w:bottom w:val="nil"/>
              <w:right w:val="single" w:sz="4" w:space="0" w:color="auto"/>
            </w:tcBorders>
          </w:tcPr>
          <w:p w14:paraId="2A8637A3" w14:textId="77777777" w:rsidR="002D38BD" w:rsidRPr="00876E41" w:rsidRDefault="002D38BD" w:rsidP="005D4E30">
            <w:pPr>
              <w:pStyle w:val="FAAFormText"/>
              <w:widowControl w:val="0"/>
              <w:spacing w:line="228" w:lineRule="auto"/>
              <w:jc w:val="center"/>
              <w:rPr>
                <w:b/>
                <w:sz w:val="22"/>
                <w:szCs w:val="22"/>
              </w:rPr>
            </w:pPr>
            <w:r w:rsidRPr="00876E41">
              <w:rPr>
                <w:b/>
                <w:sz w:val="22"/>
              </w:rPr>
              <w:t>Documents</w:t>
            </w:r>
          </w:p>
        </w:tc>
        <w:tc>
          <w:tcPr>
            <w:tcW w:w="1792" w:type="dxa"/>
            <w:tcBorders>
              <w:top w:val="single" w:sz="4" w:space="0" w:color="auto"/>
              <w:left w:val="single" w:sz="4" w:space="0" w:color="auto"/>
              <w:bottom w:val="nil"/>
              <w:right w:val="single" w:sz="12" w:space="0" w:color="auto"/>
            </w:tcBorders>
          </w:tcPr>
          <w:p w14:paraId="2A8637A4" w14:textId="77777777" w:rsidR="002D38BD" w:rsidRPr="00876E41" w:rsidRDefault="002D38BD" w:rsidP="005D4E30">
            <w:pPr>
              <w:pStyle w:val="FAAFormText"/>
              <w:widowControl w:val="0"/>
              <w:spacing w:line="228" w:lineRule="auto"/>
              <w:jc w:val="center"/>
              <w:rPr>
                <w:b/>
                <w:sz w:val="22"/>
                <w:szCs w:val="22"/>
              </w:rPr>
            </w:pPr>
            <w:r w:rsidRPr="00876E41">
              <w:rPr>
                <w:b/>
                <w:sz w:val="22"/>
              </w:rPr>
              <w:t>S/U</w:t>
            </w:r>
          </w:p>
        </w:tc>
      </w:tr>
      <w:tr w:rsidR="00020EC1" w:rsidRPr="00876E41" w14:paraId="2A8637A9" w14:textId="77777777" w:rsidTr="003247C6">
        <w:tc>
          <w:tcPr>
            <w:tcW w:w="235" w:type="dxa"/>
            <w:tcBorders>
              <w:top w:val="single" w:sz="6" w:space="0" w:color="auto"/>
              <w:left w:val="single" w:sz="12" w:space="0" w:color="auto"/>
              <w:bottom w:val="single" w:sz="6" w:space="0" w:color="auto"/>
              <w:right w:val="nil"/>
            </w:tcBorders>
          </w:tcPr>
          <w:p w14:paraId="2A8637A6"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7" w14:textId="0D1956BD" w:rsidR="00020EC1" w:rsidRPr="00876E41" w:rsidRDefault="00B21EC2" w:rsidP="005D4E30">
            <w:pPr>
              <w:pStyle w:val="FAAFormText"/>
              <w:widowControl w:val="0"/>
              <w:numPr>
                <w:ilvl w:val="0"/>
                <w:numId w:val="9"/>
              </w:numPr>
              <w:spacing w:line="228" w:lineRule="auto"/>
              <w:ind w:left="394" w:hanging="394"/>
              <w:rPr>
                <w:sz w:val="22"/>
                <w:szCs w:val="22"/>
              </w:rPr>
            </w:pPr>
            <w:r w:rsidRPr="00876E41">
              <w:rPr>
                <w:sz w:val="22"/>
              </w:rPr>
              <w:t>Fuite de carburant, d'huile moteur et de fluide hydraulique hors tolérance ;</w:t>
            </w:r>
          </w:p>
        </w:tc>
        <w:tc>
          <w:tcPr>
            <w:tcW w:w="1792" w:type="dxa"/>
            <w:tcBorders>
              <w:top w:val="single" w:sz="6" w:space="0" w:color="auto"/>
              <w:left w:val="single" w:sz="4" w:space="0" w:color="auto"/>
              <w:bottom w:val="single" w:sz="6" w:space="0" w:color="auto"/>
              <w:right w:val="single" w:sz="12" w:space="0" w:color="auto"/>
            </w:tcBorders>
          </w:tcPr>
          <w:p w14:paraId="2A8637A8" w14:textId="77777777" w:rsidR="00020EC1" w:rsidRPr="00876E41" w:rsidRDefault="00020EC1" w:rsidP="005D4E30">
            <w:pPr>
              <w:pStyle w:val="FAAFormText"/>
              <w:widowControl w:val="0"/>
              <w:spacing w:line="228" w:lineRule="auto"/>
              <w:rPr>
                <w:sz w:val="22"/>
                <w:szCs w:val="22"/>
              </w:rPr>
            </w:pPr>
          </w:p>
        </w:tc>
      </w:tr>
      <w:tr w:rsidR="00020EC1" w:rsidRPr="00876E41" w14:paraId="2A8637AD" w14:textId="77777777" w:rsidTr="003247C6">
        <w:tc>
          <w:tcPr>
            <w:tcW w:w="235" w:type="dxa"/>
            <w:tcBorders>
              <w:top w:val="single" w:sz="6" w:space="0" w:color="auto"/>
              <w:left w:val="single" w:sz="12" w:space="0" w:color="auto"/>
              <w:bottom w:val="single" w:sz="6" w:space="0" w:color="auto"/>
              <w:right w:val="nil"/>
            </w:tcBorders>
          </w:tcPr>
          <w:p w14:paraId="2A8637AA"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B" w14:textId="77777777" w:rsidR="00020EC1" w:rsidRPr="00876E41" w:rsidRDefault="00B21EC2" w:rsidP="005D4E30">
            <w:pPr>
              <w:pStyle w:val="FAAFormText"/>
              <w:widowControl w:val="0"/>
              <w:numPr>
                <w:ilvl w:val="0"/>
                <w:numId w:val="9"/>
              </w:numPr>
              <w:spacing w:line="228" w:lineRule="auto"/>
              <w:ind w:left="394" w:hanging="394"/>
              <w:rPr>
                <w:sz w:val="22"/>
                <w:szCs w:val="22"/>
              </w:rPr>
            </w:pPr>
            <w:r w:rsidRPr="00876E41">
              <w:rPr>
                <w:sz w:val="22"/>
              </w:rPr>
              <w:t xml:space="preserve">Train d'atterrissage et logement du train ; </w:t>
            </w:r>
          </w:p>
        </w:tc>
        <w:tc>
          <w:tcPr>
            <w:tcW w:w="1792" w:type="dxa"/>
            <w:tcBorders>
              <w:top w:val="single" w:sz="6" w:space="0" w:color="auto"/>
              <w:left w:val="single" w:sz="4" w:space="0" w:color="auto"/>
              <w:bottom w:val="single" w:sz="6" w:space="0" w:color="auto"/>
              <w:right w:val="single" w:sz="12" w:space="0" w:color="auto"/>
            </w:tcBorders>
          </w:tcPr>
          <w:p w14:paraId="2A8637AC" w14:textId="77777777" w:rsidR="00020EC1" w:rsidRPr="00876E41" w:rsidRDefault="00020EC1" w:rsidP="005D4E30">
            <w:pPr>
              <w:pStyle w:val="FAAFormText"/>
              <w:widowControl w:val="0"/>
              <w:spacing w:line="228" w:lineRule="auto"/>
              <w:rPr>
                <w:sz w:val="22"/>
                <w:szCs w:val="22"/>
              </w:rPr>
            </w:pPr>
          </w:p>
        </w:tc>
      </w:tr>
      <w:tr w:rsidR="00020EC1" w:rsidRPr="00876E41" w14:paraId="2A8637B1" w14:textId="77777777" w:rsidTr="003247C6">
        <w:tc>
          <w:tcPr>
            <w:tcW w:w="235" w:type="dxa"/>
            <w:tcBorders>
              <w:top w:val="single" w:sz="6" w:space="0" w:color="auto"/>
              <w:left w:val="single" w:sz="12" w:space="0" w:color="auto"/>
              <w:bottom w:val="single" w:sz="6" w:space="0" w:color="auto"/>
              <w:right w:val="nil"/>
            </w:tcBorders>
          </w:tcPr>
          <w:p w14:paraId="2A8637AE"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F" w14:textId="77777777" w:rsidR="00020EC1" w:rsidRPr="00876E41" w:rsidRDefault="00B21EC2" w:rsidP="005D4E30">
            <w:pPr>
              <w:pStyle w:val="FAAFormText"/>
              <w:widowControl w:val="0"/>
              <w:numPr>
                <w:ilvl w:val="0"/>
                <w:numId w:val="9"/>
              </w:numPr>
              <w:spacing w:line="228" w:lineRule="auto"/>
              <w:ind w:left="394" w:hanging="394"/>
              <w:rPr>
                <w:sz w:val="22"/>
                <w:szCs w:val="22"/>
              </w:rPr>
            </w:pPr>
            <w:r w:rsidRPr="00876E41">
              <w:rPr>
                <w:sz w:val="22"/>
              </w:rPr>
              <w:t>Fuselage et mâts, selon le cas ;</w:t>
            </w:r>
          </w:p>
        </w:tc>
        <w:tc>
          <w:tcPr>
            <w:tcW w:w="1792" w:type="dxa"/>
            <w:tcBorders>
              <w:top w:val="single" w:sz="6" w:space="0" w:color="auto"/>
              <w:left w:val="single" w:sz="4" w:space="0" w:color="auto"/>
              <w:bottom w:val="single" w:sz="6" w:space="0" w:color="auto"/>
              <w:right w:val="single" w:sz="12" w:space="0" w:color="auto"/>
            </w:tcBorders>
          </w:tcPr>
          <w:p w14:paraId="2A8637B0" w14:textId="77777777" w:rsidR="00020EC1" w:rsidRPr="00876E41" w:rsidRDefault="00020EC1" w:rsidP="005D4E30">
            <w:pPr>
              <w:pStyle w:val="FAAFormText"/>
              <w:widowControl w:val="0"/>
              <w:spacing w:line="228" w:lineRule="auto"/>
              <w:rPr>
                <w:sz w:val="22"/>
                <w:szCs w:val="22"/>
              </w:rPr>
            </w:pPr>
          </w:p>
        </w:tc>
      </w:tr>
      <w:tr w:rsidR="00020EC1" w:rsidRPr="00876E41" w14:paraId="2A8637B5" w14:textId="77777777" w:rsidTr="003247C6">
        <w:tc>
          <w:tcPr>
            <w:tcW w:w="235" w:type="dxa"/>
            <w:tcBorders>
              <w:top w:val="single" w:sz="6" w:space="0" w:color="auto"/>
              <w:left w:val="single" w:sz="12" w:space="0" w:color="auto"/>
              <w:bottom w:val="single" w:sz="6" w:space="0" w:color="auto"/>
              <w:right w:val="nil"/>
            </w:tcBorders>
          </w:tcPr>
          <w:p w14:paraId="2A8637B2"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3" w14:textId="77777777" w:rsidR="00020EC1" w:rsidRPr="00876E41" w:rsidRDefault="00B21EC2" w:rsidP="005D4E30">
            <w:pPr>
              <w:pStyle w:val="FAAFormText"/>
              <w:widowControl w:val="0"/>
              <w:numPr>
                <w:ilvl w:val="0"/>
                <w:numId w:val="9"/>
              </w:numPr>
              <w:spacing w:line="228" w:lineRule="auto"/>
              <w:ind w:left="394" w:hanging="394"/>
              <w:rPr>
                <w:sz w:val="22"/>
                <w:szCs w:val="22"/>
              </w:rPr>
            </w:pPr>
            <w:r w:rsidRPr="00876E41">
              <w:rPr>
                <w:sz w:val="22"/>
              </w:rPr>
              <w:t>Ailes et mâts, selon le cas ;</w:t>
            </w:r>
          </w:p>
        </w:tc>
        <w:tc>
          <w:tcPr>
            <w:tcW w:w="1792" w:type="dxa"/>
            <w:tcBorders>
              <w:top w:val="single" w:sz="6" w:space="0" w:color="auto"/>
              <w:left w:val="single" w:sz="4" w:space="0" w:color="auto"/>
              <w:bottom w:val="single" w:sz="6" w:space="0" w:color="auto"/>
              <w:right w:val="single" w:sz="12" w:space="0" w:color="auto"/>
            </w:tcBorders>
          </w:tcPr>
          <w:p w14:paraId="2A8637B4" w14:textId="77777777" w:rsidR="00020EC1" w:rsidRPr="00876E41" w:rsidRDefault="00020EC1" w:rsidP="005D4E30">
            <w:pPr>
              <w:pStyle w:val="FAAFormText"/>
              <w:widowControl w:val="0"/>
              <w:spacing w:line="228" w:lineRule="auto"/>
              <w:rPr>
                <w:sz w:val="22"/>
                <w:szCs w:val="22"/>
              </w:rPr>
            </w:pPr>
          </w:p>
        </w:tc>
      </w:tr>
      <w:tr w:rsidR="00020EC1" w:rsidRPr="00876E41" w14:paraId="2A8637B9" w14:textId="77777777" w:rsidTr="003247C6">
        <w:tc>
          <w:tcPr>
            <w:tcW w:w="235" w:type="dxa"/>
            <w:tcBorders>
              <w:top w:val="single" w:sz="6" w:space="0" w:color="auto"/>
              <w:left w:val="single" w:sz="12" w:space="0" w:color="auto"/>
              <w:bottom w:val="single" w:sz="6" w:space="0" w:color="auto"/>
              <w:right w:val="nil"/>
            </w:tcBorders>
          </w:tcPr>
          <w:p w14:paraId="2A8637B6"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7" w14:textId="58B0F7AE" w:rsidR="00020EC1" w:rsidRPr="00876E41" w:rsidRDefault="00B21EC2" w:rsidP="005D4E30">
            <w:pPr>
              <w:pStyle w:val="FAAFormText"/>
              <w:widowControl w:val="0"/>
              <w:numPr>
                <w:ilvl w:val="0"/>
                <w:numId w:val="9"/>
              </w:numPr>
              <w:spacing w:line="228" w:lineRule="auto"/>
              <w:ind w:left="394" w:hanging="394"/>
              <w:rPr>
                <w:sz w:val="22"/>
                <w:szCs w:val="22"/>
              </w:rPr>
            </w:pPr>
            <w:r w:rsidRPr="00876E41">
              <w:rPr>
                <w:sz w:val="22"/>
              </w:rPr>
              <w:t>Moteurs, leurs cônes d'admission et d'échappement et systèmes inverseurs ;</w:t>
            </w:r>
          </w:p>
        </w:tc>
        <w:tc>
          <w:tcPr>
            <w:tcW w:w="1792" w:type="dxa"/>
            <w:tcBorders>
              <w:top w:val="single" w:sz="6" w:space="0" w:color="auto"/>
              <w:left w:val="single" w:sz="4" w:space="0" w:color="auto"/>
              <w:bottom w:val="single" w:sz="6" w:space="0" w:color="auto"/>
              <w:right w:val="single" w:sz="12" w:space="0" w:color="auto"/>
            </w:tcBorders>
          </w:tcPr>
          <w:p w14:paraId="2A8637B8" w14:textId="77777777" w:rsidR="00020EC1" w:rsidRPr="00876E41" w:rsidRDefault="00020EC1" w:rsidP="005D4E30">
            <w:pPr>
              <w:pStyle w:val="FAAFormText"/>
              <w:widowControl w:val="0"/>
              <w:spacing w:line="228" w:lineRule="auto"/>
              <w:rPr>
                <w:sz w:val="22"/>
                <w:szCs w:val="22"/>
              </w:rPr>
            </w:pPr>
          </w:p>
        </w:tc>
      </w:tr>
      <w:tr w:rsidR="00020EC1" w:rsidRPr="00876E41" w14:paraId="2A8637BD" w14:textId="77777777" w:rsidTr="003247C6">
        <w:tc>
          <w:tcPr>
            <w:tcW w:w="235" w:type="dxa"/>
            <w:tcBorders>
              <w:top w:val="single" w:sz="6" w:space="0" w:color="auto"/>
              <w:left w:val="single" w:sz="12" w:space="0" w:color="auto"/>
              <w:bottom w:val="single" w:sz="6" w:space="0" w:color="auto"/>
              <w:right w:val="nil"/>
            </w:tcBorders>
          </w:tcPr>
          <w:p w14:paraId="2A8637BA"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B" w14:textId="77777777" w:rsidR="00020EC1" w:rsidRPr="00876E41" w:rsidRDefault="00B21EC2" w:rsidP="005D4E30">
            <w:pPr>
              <w:pStyle w:val="FAAFormText"/>
              <w:widowControl w:val="0"/>
              <w:numPr>
                <w:ilvl w:val="0"/>
                <w:numId w:val="9"/>
              </w:numPr>
              <w:spacing w:line="228" w:lineRule="auto"/>
              <w:ind w:left="394" w:hanging="394"/>
              <w:rPr>
                <w:sz w:val="22"/>
                <w:szCs w:val="22"/>
              </w:rPr>
            </w:pPr>
            <w:r w:rsidRPr="00876E41">
              <w:rPr>
                <w:sz w:val="22"/>
              </w:rPr>
              <w:t>Hélices, selon le cas ; et</w:t>
            </w:r>
          </w:p>
        </w:tc>
        <w:tc>
          <w:tcPr>
            <w:tcW w:w="1792" w:type="dxa"/>
            <w:tcBorders>
              <w:top w:val="single" w:sz="6" w:space="0" w:color="auto"/>
              <w:left w:val="single" w:sz="4" w:space="0" w:color="auto"/>
              <w:bottom w:val="single" w:sz="6" w:space="0" w:color="auto"/>
              <w:right w:val="single" w:sz="12" w:space="0" w:color="auto"/>
            </w:tcBorders>
          </w:tcPr>
          <w:p w14:paraId="2A8637BC" w14:textId="77777777" w:rsidR="00020EC1" w:rsidRPr="00876E41" w:rsidRDefault="00020EC1" w:rsidP="005D4E30">
            <w:pPr>
              <w:pStyle w:val="FAAFormText"/>
              <w:widowControl w:val="0"/>
              <w:spacing w:line="228" w:lineRule="auto"/>
              <w:rPr>
                <w:sz w:val="22"/>
                <w:szCs w:val="22"/>
              </w:rPr>
            </w:pPr>
          </w:p>
        </w:tc>
      </w:tr>
      <w:tr w:rsidR="005F1463" w:rsidRPr="00876E41" w14:paraId="2A8637C1" w14:textId="77777777" w:rsidTr="003247C6">
        <w:tc>
          <w:tcPr>
            <w:tcW w:w="235" w:type="dxa"/>
            <w:tcBorders>
              <w:top w:val="single" w:sz="6" w:space="0" w:color="auto"/>
              <w:left w:val="single" w:sz="12" w:space="0" w:color="auto"/>
              <w:bottom w:val="single" w:sz="6" w:space="0" w:color="auto"/>
              <w:right w:val="nil"/>
            </w:tcBorders>
          </w:tcPr>
          <w:p w14:paraId="2A8637BE" w14:textId="77777777" w:rsidR="005F1463" w:rsidRPr="00876E41" w:rsidRDefault="005F1463"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F" w14:textId="77777777" w:rsidR="005F1463" w:rsidRPr="00876E41" w:rsidRDefault="00B21EC2" w:rsidP="005D4E30">
            <w:pPr>
              <w:pStyle w:val="FAAFormText"/>
              <w:widowControl w:val="0"/>
              <w:numPr>
                <w:ilvl w:val="0"/>
                <w:numId w:val="9"/>
              </w:numPr>
              <w:spacing w:line="228" w:lineRule="auto"/>
              <w:ind w:left="394" w:hanging="394"/>
              <w:rPr>
                <w:sz w:val="22"/>
                <w:szCs w:val="22"/>
              </w:rPr>
            </w:pPr>
            <w:r w:rsidRPr="00876E41">
              <w:rPr>
                <w:sz w:val="22"/>
              </w:rPr>
              <w:t>Empennage ou empennage de queue.</w:t>
            </w:r>
          </w:p>
        </w:tc>
        <w:tc>
          <w:tcPr>
            <w:tcW w:w="1792" w:type="dxa"/>
            <w:tcBorders>
              <w:top w:val="single" w:sz="6" w:space="0" w:color="auto"/>
              <w:left w:val="single" w:sz="4" w:space="0" w:color="auto"/>
              <w:bottom w:val="single" w:sz="6" w:space="0" w:color="auto"/>
              <w:right w:val="single" w:sz="12" w:space="0" w:color="auto"/>
            </w:tcBorders>
          </w:tcPr>
          <w:p w14:paraId="2A8637C0" w14:textId="77777777" w:rsidR="005F1463" w:rsidRPr="00876E41" w:rsidRDefault="005F1463" w:rsidP="005D4E30">
            <w:pPr>
              <w:pStyle w:val="FAAFormText"/>
              <w:widowControl w:val="0"/>
              <w:spacing w:line="228" w:lineRule="auto"/>
              <w:rPr>
                <w:sz w:val="22"/>
                <w:szCs w:val="22"/>
              </w:rPr>
            </w:pPr>
          </w:p>
        </w:tc>
      </w:tr>
      <w:tr w:rsidR="00020EC1" w:rsidRPr="00876E41" w14:paraId="2A8637CE" w14:textId="77777777" w:rsidTr="003247C6">
        <w:tc>
          <w:tcPr>
            <w:tcW w:w="235" w:type="dxa"/>
            <w:tcBorders>
              <w:top w:val="single" w:sz="6" w:space="0" w:color="auto"/>
              <w:left w:val="single" w:sz="12" w:space="0" w:color="auto"/>
              <w:bottom w:val="single" w:sz="6" w:space="0" w:color="auto"/>
              <w:right w:val="nil"/>
            </w:tcBorders>
          </w:tcPr>
          <w:p w14:paraId="2A8637C2"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nil"/>
            </w:tcBorders>
          </w:tcPr>
          <w:p w14:paraId="2A8637C3" w14:textId="77777777" w:rsidR="00020EC1" w:rsidRPr="00876E41" w:rsidRDefault="00020EC1" w:rsidP="005D4E30">
            <w:pPr>
              <w:pStyle w:val="FAAFormText"/>
              <w:widowControl w:val="0"/>
              <w:spacing w:line="228" w:lineRule="auto"/>
              <w:rPr>
                <w:b/>
                <w:sz w:val="22"/>
                <w:szCs w:val="22"/>
              </w:rPr>
            </w:pPr>
            <w:r w:rsidRPr="00876E41">
              <w:rPr>
                <w:b/>
                <w:sz w:val="22"/>
              </w:rPr>
              <w:t>Remarques :</w:t>
            </w:r>
          </w:p>
          <w:p w14:paraId="2A8637C4" w14:textId="77777777" w:rsidR="00020EC1" w:rsidRPr="00876E41" w:rsidRDefault="00020EC1" w:rsidP="005D4E30">
            <w:pPr>
              <w:pStyle w:val="FAAFormText"/>
              <w:widowControl w:val="0"/>
              <w:spacing w:line="228" w:lineRule="auto"/>
              <w:rPr>
                <w:sz w:val="22"/>
                <w:szCs w:val="22"/>
              </w:rPr>
            </w:pPr>
          </w:p>
          <w:p w14:paraId="127753F0" w14:textId="77777777" w:rsidR="005B206E" w:rsidRPr="00876E41" w:rsidRDefault="005B206E" w:rsidP="005D4E30">
            <w:pPr>
              <w:pStyle w:val="FAAFormText"/>
              <w:widowControl w:val="0"/>
              <w:spacing w:line="228" w:lineRule="auto"/>
              <w:rPr>
                <w:sz w:val="22"/>
                <w:szCs w:val="22"/>
              </w:rPr>
            </w:pPr>
          </w:p>
          <w:p w14:paraId="2A8637C8" w14:textId="77777777" w:rsidR="00020EC1" w:rsidRPr="00876E41" w:rsidRDefault="00020EC1" w:rsidP="005D4E30">
            <w:pPr>
              <w:pStyle w:val="FAAFormText"/>
              <w:widowControl w:val="0"/>
              <w:spacing w:line="228" w:lineRule="auto"/>
              <w:rPr>
                <w:sz w:val="22"/>
                <w:szCs w:val="22"/>
              </w:rPr>
            </w:pPr>
          </w:p>
          <w:p w14:paraId="2A8637C9" w14:textId="77777777" w:rsidR="00020EC1" w:rsidRPr="00876E41" w:rsidRDefault="00020EC1" w:rsidP="005D4E30">
            <w:pPr>
              <w:pStyle w:val="FAAFormText"/>
              <w:widowControl w:val="0"/>
              <w:spacing w:line="228" w:lineRule="auto"/>
              <w:rPr>
                <w:sz w:val="22"/>
                <w:szCs w:val="22"/>
              </w:rPr>
            </w:pPr>
          </w:p>
          <w:p w14:paraId="2A8637CA" w14:textId="77777777" w:rsidR="00020EC1" w:rsidRPr="00876E41" w:rsidRDefault="00020EC1" w:rsidP="005D4E30">
            <w:pPr>
              <w:pStyle w:val="FAAFormText"/>
              <w:widowControl w:val="0"/>
              <w:spacing w:line="228" w:lineRule="auto"/>
              <w:rPr>
                <w:sz w:val="22"/>
                <w:szCs w:val="22"/>
              </w:rPr>
            </w:pPr>
          </w:p>
          <w:p w14:paraId="2A8637CB" w14:textId="77777777" w:rsidR="00020EC1" w:rsidRPr="00876E41" w:rsidRDefault="00020EC1" w:rsidP="005D4E30">
            <w:pPr>
              <w:pStyle w:val="FAAFormText"/>
              <w:widowControl w:val="0"/>
              <w:spacing w:line="228" w:lineRule="auto"/>
              <w:rPr>
                <w:sz w:val="22"/>
                <w:szCs w:val="22"/>
              </w:rPr>
            </w:pPr>
          </w:p>
          <w:p w14:paraId="2A8637CC" w14:textId="77777777" w:rsidR="00020EC1" w:rsidRPr="00876E41" w:rsidRDefault="00020EC1" w:rsidP="005D4E30">
            <w:pPr>
              <w:pStyle w:val="FAAFormText"/>
              <w:widowControl w:val="0"/>
              <w:spacing w:line="228" w:lineRule="auto"/>
              <w:rPr>
                <w:sz w:val="22"/>
                <w:szCs w:val="22"/>
              </w:rPr>
            </w:pPr>
          </w:p>
        </w:tc>
        <w:tc>
          <w:tcPr>
            <w:tcW w:w="1792" w:type="dxa"/>
            <w:tcBorders>
              <w:top w:val="single" w:sz="6" w:space="0" w:color="auto"/>
              <w:left w:val="nil"/>
              <w:bottom w:val="single" w:sz="6" w:space="0" w:color="auto"/>
              <w:right w:val="single" w:sz="12" w:space="0" w:color="auto"/>
            </w:tcBorders>
          </w:tcPr>
          <w:p w14:paraId="2A8637CD" w14:textId="77777777" w:rsidR="00020EC1" w:rsidRPr="00876E41" w:rsidRDefault="00020EC1" w:rsidP="005D4E30">
            <w:pPr>
              <w:pStyle w:val="FAAFormText"/>
              <w:widowControl w:val="0"/>
              <w:spacing w:line="228" w:lineRule="auto"/>
              <w:rPr>
                <w:sz w:val="22"/>
                <w:szCs w:val="22"/>
              </w:rPr>
            </w:pPr>
          </w:p>
        </w:tc>
      </w:tr>
      <w:tr w:rsidR="00020EC1" w:rsidRPr="00876E41" w14:paraId="2A8637D0" w14:textId="77777777" w:rsidTr="003247C6">
        <w:tc>
          <w:tcPr>
            <w:tcW w:w="9345" w:type="dxa"/>
            <w:gridSpan w:val="3"/>
            <w:tcBorders>
              <w:top w:val="single" w:sz="6" w:space="0" w:color="auto"/>
              <w:left w:val="single" w:sz="12" w:space="0" w:color="auto"/>
              <w:bottom w:val="single" w:sz="4" w:space="0" w:color="auto"/>
              <w:right w:val="single" w:sz="12" w:space="0" w:color="auto"/>
            </w:tcBorders>
          </w:tcPr>
          <w:p w14:paraId="2A8637CF" w14:textId="29C33F5F" w:rsidR="00020EC1" w:rsidRPr="00876E41" w:rsidRDefault="00020EC1" w:rsidP="005D4E30">
            <w:pPr>
              <w:pStyle w:val="FAAFormTextNumber"/>
              <w:spacing w:line="228" w:lineRule="auto"/>
              <w:rPr>
                <w:b/>
                <w:i w:val="0"/>
                <w:iCs/>
                <w:sz w:val="22"/>
                <w:szCs w:val="22"/>
              </w:rPr>
            </w:pPr>
            <w:r w:rsidRPr="00876E41">
              <w:rPr>
                <w:b/>
                <w:i w:val="0"/>
                <w:sz w:val="22"/>
              </w:rPr>
              <w:t>III.</w:t>
            </w:r>
            <w:r w:rsidRPr="00876E41">
              <w:rPr>
                <w:b/>
                <w:i w:val="0"/>
                <w:sz w:val="22"/>
              </w:rPr>
              <w:tab/>
              <w:t>Les documents qui seront couverts sur un nombre défini d'inspections comprennent :</w:t>
            </w:r>
          </w:p>
        </w:tc>
      </w:tr>
      <w:tr w:rsidR="002D38BD" w:rsidRPr="00876E41" w14:paraId="2A8637D4" w14:textId="77777777" w:rsidTr="003247C6">
        <w:tc>
          <w:tcPr>
            <w:tcW w:w="7553" w:type="dxa"/>
            <w:gridSpan w:val="2"/>
            <w:tcBorders>
              <w:top w:val="single" w:sz="4" w:space="0" w:color="auto"/>
              <w:left w:val="single" w:sz="12" w:space="0" w:color="auto"/>
              <w:bottom w:val="nil"/>
              <w:right w:val="single" w:sz="4" w:space="0" w:color="auto"/>
            </w:tcBorders>
          </w:tcPr>
          <w:p w14:paraId="2A8637D2" w14:textId="77777777" w:rsidR="002D38BD" w:rsidRPr="00876E41" w:rsidRDefault="002D38BD" w:rsidP="005D4E30">
            <w:pPr>
              <w:pStyle w:val="FAAFormText"/>
              <w:widowControl w:val="0"/>
              <w:spacing w:line="228" w:lineRule="auto"/>
              <w:jc w:val="center"/>
              <w:rPr>
                <w:b/>
                <w:sz w:val="22"/>
                <w:szCs w:val="22"/>
              </w:rPr>
            </w:pPr>
            <w:r w:rsidRPr="00876E41">
              <w:rPr>
                <w:b/>
                <w:sz w:val="22"/>
              </w:rPr>
              <w:t>Documents</w:t>
            </w:r>
          </w:p>
        </w:tc>
        <w:tc>
          <w:tcPr>
            <w:tcW w:w="1792" w:type="dxa"/>
            <w:tcBorders>
              <w:top w:val="single" w:sz="4" w:space="0" w:color="auto"/>
              <w:left w:val="single" w:sz="4" w:space="0" w:color="auto"/>
              <w:bottom w:val="nil"/>
              <w:right w:val="single" w:sz="12" w:space="0" w:color="auto"/>
            </w:tcBorders>
          </w:tcPr>
          <w:p w14:paraId="2A8637D3" w14:textId="77777777" w:rsidR="002D38BD" w:rsidRPr="00876E41" w:rsidRDefault="002D38BD" w:rsidP="005D4E30">
            <w:pPr>
              <w:pStyle w:val="FAAFormText"/>
              <w:widowControl w:val="0"/>
              <w:spacing w:line="228" w:lineRule="auto"/>
              <w:jc w:val="center"/>
              <w:rPr>
                <w:b/>
                <w:sz w:val="22"/>
                <w:szCs w:val="22"/>
              </w:rPr>
            </w:pPr>
            <w:r w:rsidRPr="00876E41">
              <w:rPr>
                <w:b/>
                <w:sz w:val="22"/>
              </w:rPr>
              <w:t>S/U</w:t>
            </w:r>
          </w:p>
        </w:tc>
      </w:tr>
      <w:tr w:rsidR="00020EC1" w:rsidRPr="00876E41" w14:paraId="2A8637D8" w14:textId="77777777" w:rsidTr="003247C6">
        <w:tc>
          <w:tcPr>
            <w:tcW w:w="235" w:type="dxa"/>
            <w:tcBorders>
              <w:top w:val="single" w:sz="6" w:space="0" w:color="auto"/>
              <w:left w:val="single" w:sz="12" w:space="0" w:color="auto"/>
              <w:bottom w:val="single" w:sz="6" w:space="0" w:color="auto"/>
              <w:right w:val="nil"/>
            </w:tcBorders>
          </w:tcPr>
          <w:p w14:paraId="2A8637D5"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6" w14:textId="4262F408" w:rsidR="00020EC1" w:rsidRPr="00876E41" w:rsidRDefault="008C2F57" w:rsidP="005D4E30">
            <w:pPr>
              <w:pStyle w:val="FAAFormText"/>
              <w:widowControl w:val="0"/>
              <w:numPr>
                <w:ilvl w:val="0"/>
                <w:numId w:val="10"/>
              </w:numPr>
              <w:spacing w:line="228" w:lineRule="auto"/>
              <w:ind w:left="432" w:hanging="432"/>
              <w:rPr>
                <w:sz w:val="22"/>
                <w:szCs w:val="22"/>
              </w:rPr>
            </w:pPr>
            <w:r w:rsidRPr="00876E41">
              <w:rPr>
                <w:sz w:val="22"/>
              </w:rPr>
              <w:t>MEL ;</w:t>
            </w:r>
          </w:p>
        </w:tc>
        <w:tc>
          <w:tcPr>
            <w:tcW w:w="1792" w:type="dxa"/>
            <w:tcBorders>
              <w:top w:val="single" w:sz="6" w:space="0" w:color="auto"/>
              <w:left w:val="single" w:sz="4" w:space="0" w:color="auto"/>
              <w:bottom w:val="single" w:sz="6" w:space="0" w:color="auto"/>
              <w:right w:val="single" w:sz="12" w:space="0" w:color="auto"/>
            </w:tcBorders>
          </w:tcPr>
          <w:p w14:paraId="2A8637D7" w14:textId="77777777" w:rsidR="00020EC1" w:rsidRPr="00876E41" w:rsidRDefault="00020EC1" w:rsidP="005D4E30">
            <w:pPr>
              <w:pStyle w:val="FAAFormText"/>
              <w:widowControl w:val="0"/>
              <w:spacing w:line="228" w:lineRule="auto"/>
              <w:rPr>
                <w:sz w:val="22"/>
                <w:szCs w:val="22"/>
              </w:rPr>
            </w:pPr>
          </w:p>
        </w:tc>
      </w:tr>
      <w:tr w:rsidR="00020EC1" w:rsidRPr="00876E41" w14:paraId="2A8637DC" w14:textId="77777777" w:rsidTr="003247C6">
        <w:tc>
          <w:tcPr>
            <w:tcW w:w="235" w:type="dxa"/>
            <w:tcBorders>
              <w:top w:val="single" w:sz="6" w:space="0" w:color="auto"/>
              <w:left w:val="single" w:sz="12" w:space="0" w:color="auto"/>
              <w:bottom w:val="single" w:sz="6" w:space="0" w:color="auto"/>
              <w:right w:val="nil"/>
            </w:tcBorders>
          </w:tcPr>
          <w:p w14:paraId="2A8637D9"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A" w14:textId="47EE2BF6" w:rsidR="00020EC1" w:rsidRPr="00876E41" w:rsidRDefault="005F093C" w:rsidP="005D4E30">
            <w:pPr>
              <w:pStyle w:val="FAAFormText"/>
              <w:widowControl w:val="0"/>
              <w:numPr>
                <w:ilvl w:val="0"/>
                <w:numId w:val="10"/>
              </w:numPr>
              <w:spacing w:line="228" w:lineRule="auto"/>
              <w:ind w:left="432" w:hanging="432"/>
              <w:rPr>
                <w:sz w:val="22"/>
                <w:szCs w:val="22"/>
              </w:rPr>
            </w:pPr>
            <w:r w:rsidRPr="00876E41">
              <w:rPr>
                <w:sz w:val="22"/>
              </w:rPr>
              <w:t>Manuel d'utilisation de l'aéronef ;</w:t>
            </w:r>
          </w:p>
        </w:tc>
        <w:tc>
          <w:tcPr>
            <w:tcW w:w="1792" w:type="dxa"/>
            <w:tcBorders>
              <w:top w:val="single" w:sz="6" w:space="0" w:color="auto"/>
              <w:left w:val="single" w:sz="4" w:space="0" w:color="auto"/>
              <w:bottom w:val="single" w:sz="6" w:space="0" w:color="auto"/>
              <w:right w:val="single" w:sz="12" w:space="0" w:color="auto"/>
            </w:tcBorders>
          </w:tcPr>
          <w:p w14:paraId="2A8637DB" w14:textId="77777777" w:rsidR="00020EC1" w:rsidRPr="00876E41" w:rsidRDefault="00020EC1" w:rsidP="005D4E30">
            <w:pPr>
              <w:pStyle w:val="FAAFormText"/>
              <w:widowControl w:val="0"/>
              <w:spacing w:line="228" w:lineRule="auto"/>
              <w:rPr>
                <w:sz w:val="22"/>
                <w:szCs w:val="22"/>
              </w:rPr>
            </w:pPr>
          </w:p>
        </w:tc>
      </w:tr>
      <w:tr w:rsidR="00020EC1" w:rsidRPr="00876E41" w14:paraId="2A8637E0" w14:textId="77777777" w:rsidTr="003247C6">
        <w:tc>
          <w:tcPr>
            <w:tcW w:w="235" w:type="dxa"/>
            <w:tcBorders>
              <w:top w:val="single" w:sz="6" w:space="0" w:color="auto"/>
              <w:left w:val="single" w:sz="12" w:space="0" w:color="auto"/>
              <w:bottom w:val="single" w:sz="6" w:space="0" w:color="auto"/>
              <w:right w:val="nil"/>
            </w:tcBorders>
          </w:tcPr>
          <w:p w14:paraId="2A8637DD"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E" w14:textId="77777777" w:rsidR="00020EC1" w:rsidRPr="00876E41" w:rsidRDefault="006E4674" w:rsidP="005D4E30">
            <w:pPr>
              <w:pStyle w:val="FAAFormText"/>
              <w:widowControl w:val="0"/>
              <w:numPr>
                <w:ilvl w:val="0"/>
                <w:numId w:val="10"/>
              </w:numPr>
              <w:spacing w:line="228" w:lineRule="auto"/>
              <w:ind w:left="432" w:hanging="432"/>
              <w:rPr>
                <w:sz w:val="22"/>
                <w:szCs w:val="22"/>
              </w:rPr>
            </w:pPr>
            <w:r w:rsidRPr="00876E41">
              <w:rPr>
                <w:sz w:val="22"/>
              </w:rPr>
              <w:t xml:space="preserve">Données de performance du terrain d’aviation ; </w:t>
            </w:r>
          </w:p>
        </w:tc>
        <w:tc>
          <w:tcPr>
            <w:tcW w:w="1792" w:type="dxa"/>
            <w:tcBorders>
              <w:top w:val="single" w:sz="6" w:space="0" w:color="auto"/>
              <w:left w:val="single" w:sz="4" w:space="0" w:color="auto"/>
              <w:bottom w:val="single" w:sz="6" w:space="0" w:color="auto"/>
              <w:right w:val="single" w:sz="12" w:space="0" w:color="auto"/>
            </w:tcBorders>
          </w:tcPr>
          <w:p w14:paraId="2A8637DF" w14:textId="77777777" w:rsidR="00020EC1" w:rsidRPr="00876E41" w:rsidRDefault="00020EC1" w:rsidP="005D4E30">
            <w:pPr>
              <w:pStyle w:val="FAAFormText"/>
              <w:widowControl w:val="0"/>
              <w:spacing w:line="228" w:lineRule="auto"/>
              <w:rPr>
                <w:sz w:val="22"/>
                <w:szCs w:val="22"/>
              </w:rPr>
            </w:pPr>
          </w:p>
        </w:tc>
      </w:tr>
      <w:tr w:rsidR="00020EC1" w:rsidRPr="00876E41" w14:paraId="2A8637E4" w14:textId="77777777" w:rsidTr="003247C6">
        <w:tc>
          <w:tcPr>
            <w:tcW w:w="235" w:type="dxa"/>
            <w:tcBorders>
              <w:top w:val="single" w:sz="6" w:space="0" w:color="auto"/>
              <w:left w:val="single" w:sz="12" w:space="0" w:color="auto"/>
              <w:bottom w:val="single" w:sz="6" w:space="0" w:color="auto"/>
              <w:right w:val="nil"/>
            </w:tcBorders>
          </w:tcPr>
          <w:p w14:paraId="2A8637E1"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2" w14:textId="0D0E1477" w:rsidR="00020EC1" w:rsidRPr="00876E41" w:rsidRDefault="006E4674" w:rsidP="005D4E30">
            <w:pPr>
              <w:pStyle w:val="FAAFormText"/>
              <w:widowControl w:val="0"/>
              <w:numPr>
                <w:ilvl w:val="0"/>
                <w:numId w:val="10"/>
              </w:numPr>
              <w:spacing w:line="228" w:lineRule="auto"/>
              <w:ind w:left="432" w:hanging="432"/>
              <w:rPr>
                <w:sz w:val="22"/>
                <w:szCs w:val="22"/>
              </w:rPr>
            </w:pPr>
            <w:r w:rsidRPr="00876E41">
              <w:rPr>
                <w:sz w:val="22"/>
              </w:rPr>
              <w:t xml:space="preserve">Listes de pointage pour les procédures normales, anormales et d'urgence ; </w:t>
            </w:r>
          </w:p>
        </w:tc>
        <w:tc>
          <w:tcPr>
            <w:tcW w:w="1792" w:type="dxa"/>
            <w:tcBorders>
              <w:top w:val="single" w:sz="6" w:space="0" w:color="auto"/>
              <w:left w:val="single" w:sz="4" w:space="0" w:color="auto"/>
              <w:bottom w:val="single" w:sz="6" w:space="0" w:color="auto"/>
              <w:right w:val="single" w:sz="12" w:space="0" w:color="auto"/>
            </w:tcBorders>
          </w:tcPr>
          <w:p w14:paraId="2A8637E3" w14:textId="77777777" w:rsidR="00020EC1" w:rsidRPr="00876E41" w:rsidRDefault="00020EC1" w:rsidP="005D4E30">
            <w:pPr>
              <w:pStyle w:val="FAAFormText"/>
              <w:widowControl w:val="0"/>
              <w:spacing w:line="228" w:lineRule="auto"/>
              <w:rPr>
                <w:sz w:val="22"/>
                <w:szCs w:val="22"/>
              </w:rPr>
            </w:pPr>
          </w:p>
        </w:tc>
      </w:tr>
      <w:tr w:rsidR="00020EC1" w:rsidRPr="00876E41" w14:paraId="2A8637E8" w14:textId="77777777" w:rsidTr="003247C6">
        <w:tc>
          <w:tcPr>
            <w:tcW w:w="235" w:type="dxa"/>
            <w:tcBorders>
              <w:top w:val="single" w:sz="6" w:space="0" w:color="auto"/>
              <w:left w:val="single" w:sz="12" w:space="0" w:color="auto"/>
              <w:bottom w:val="single" w:sz="6" w:space="0" w:color="auto"/>
              <w:right w:val="nil"/>
            </w:tcBorders>
          </w:tcPr>
          <w:p w14:paraId="2A8637E5"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6" w14:textId="77777777" w:rsidR="00020EC1" w:rsidRPr="00876E41" w:rsidRDefault="006E4674" w:rsidP="005D4E30">
            <w:pPr>
              <w:pStyle w:val="FAAFormText"/>
              <w:widowControl w:val="0"/>
              <w:numPr>
                <w:ilvl w:val="0"/>
                <w:numId w:val="10"/>
              </w:numPr>
              <w:spacing w:line="228" w:lineRule="auto"/>
              <w:ind w:left="432" w:hanging="432"/>
              <w:rPr>
                <w:sz w:val="22"/>
                <w:szCs w:val="22"/>
              </w:rPr>
            </w:pPr>
            <w:r w:rsidRPr="00876E41">
              <w:rPr>
                <w:sz w:val="22"/>
              </w:rPr>
              <w:t>Cartes aéronautiques (guide routier) ;</w:t>
            </w:r>
          </w:p>
        </w:tc>
        <w:tc>
          <w:tcPr>
            <w:tcW w:w="1792" w:type="dxa"/>
            <w:tcBorders>
              <w:top w:val="single" w:sz="6" w:space="0" w:color="auto"/>
              <w:left w:val="single" w:sz="4" w:space="0" w:color="auto"/>
              <w:bottom w:val="single" w:sz="6" w:space="0" w:color="auto"/>
              <w:right w:val="single" w:sz="12" w:space="0" w:color="auto"/>
            </w:tcBorders>
          </w:tcPr>
          <w:p w14:paraId="2A8637E7" w14:textId="77777777" w:rsidR="00020EC1" w:rsidRPr="00876E41" w:rsidRDefault="00020EC1" w:rsidP="005D4E30">
            <w:pPr>
              <w:pStyle w:val="FAAFormText"/>
              <w:widowControl w:val="0"/>
              <w:spacing w:line="228" w:lineRule="auto"/>
              <w:rPr>
                <w:sz w:val="22"/>
                <w:szCs w:val="22"/>
              </w:rPr>
            </w:pPr>
          </w:p>
        </w:tc>
      </w:tr>
      <w:tr w:rsidR="00020EC1" w:rsidRPr="00876E41" w14:paraId="2A8637EC" w14:textId="77777777" w:rsidTr="003247C6">
        <w:tc>
          <w:tcPr>
            <w:tcW w:w="235" w:type="dxa"/>
            <w:tcBorders>
              <w:top w:val="single" w:sz="6" w:space="0" w:color="auto"/>
              <w:left w:val="single" w:sz="12" w:space="0" w:color="auto"/>
              <w:bottom w:val="single" w:sz="6" w:space="0" w:color="auto"/>
              <w:right w:val="nil"/>
            </w:tcBorders>
          </w:tcPr>
          <w:p w14:paraId="2A8637E9"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A" w14:textId="77777777" w:rsidR="00020EC1" w:rsidRPr="00876E41" w:rsidRDefault="00CE1197" w:rsidP="005D4E30">
            <w:pPr>
              <w:pStyle w:val="FAAFormText"/>
              <w:widowControl w:val="0"/>
              <w:numPr>
                <w:ilvl w:val="0"/>
                <w:numId w:val="10"/>
              </w:numPr>
              <w:spacing w:line="228" w:lineRule="auto"/>
              <w:ind w:left="432" w:hanging="432"/>
              <w:rPr>
                <w:sz w:val="22"/>
                <w:szCs w:val="22"/>
              </w:rPr>
            </w:pPr>
            <w:r w:rsidRPr="00876E41">
              <w:rPr>
                <w:sz w:val="22"/>
              </w:rPr>
              <w:t>Liste de pointage des procédures de fouille d'un aéronef ;</w:t>
            </w:r>
          </w:p>
        </w:tc>
        <w:tc>
          <w:tcPr>
            <w:tcW w:w="1792" w:type="dxa"/>
            <w:tcBorders>
              <w:top w:val="single" w:sz="6" w:space="0" w:color="auto"/>
              <w:left w:val="single" w:sz="4" w:space="0" w:color="auto"/>
              <w:bottom w:val="single" w:sz="6" w:space="0" w:color="auto"/>
              <w:right w:val="single" w:sz="12" w:space="0" w:color="auto"/>
            </w:tcBorders>
          </w:tcPr>
          <w:p w14:paraId="2A8637EB" w14:textId="77777777" w:rsidR="00020EC1" w:rsidRPr="00876E41" w:rsidRDefault="00020EC1" w:rsidP="005D4E30">
            <w:pPr>
              <w:pStyle w:val="FAAFormText"/>
              <w:widowControl w:val="0"/>
              <w:spacing w:line="228" w:lineRule="auto"/>
              <w:rPr>
                <w:sz w:val="22"/>
                <w:szCs w:val="22"/>
              </w:rPr>
            </w:pPr>
          </w:p>
        </w:tc>
      </w:tr>
      <w:tr w:rsidR="00020EC1" w:rsidRPr="00876E41" w14:paraId="2A8637F0" w14:textId="77777777" w:rsidTr="003247C6">
        <w:tc>
          <w:tcPr>
            <w:tcW w:w="235" w:type="dxa"/>
            <w:tcBorders>
              <w:top w:val="single" w:sz="6" w:space="0" w:color="auto"/>
              <w:left w:val="single" w:sz="12" w:space="0" w:color="auto"/>
              <w:bottom w:val="single" w:sz="6" w:space="0" w:color="auto"/>
              <w:right w:val="nil"/>
            </w:tcBorders>
          </w:tcPr>
          <w:p w14:paraId="2A8637ED"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E" w14:textId="77777777" w:rsidR="00020EC1" w:rsidRPr="00876E41" w:rsidRDefault="00CE1197" w:rsidP="005D4E30">
            <w:pPr>
              <w:pStyle w:val="FAAFormText"/>
              <w:widowControl w:val="0"/>
              <w:numPr>
                <w:ilvl w:val="0"/>
                <w:numId w:val="10"/>
              </w:numPr>
              <w:spacing w:line="228" w:lineRule="auto"/>
              <w:ind w:left="432" w:hanging="432"/>
              <w:rPr>
                <w:sz w:val="22"/>
                <w:szCs w:val="22"/>
              </w:rPr>
            </w:pPr>
            <w:r w:rsidRPr="00876E41">
              <w:rPr>
                <w:sz w:val="22"/>
              </w:rPr>
              <w:t xml:space="preserve">Signaux visuels que les aéronefs intercepteurs et interceptés doivent utiliser ; </w:t>
            </w:r>
          </w:p>
        </w:tc>
        <w:tc>
          <w:tcPr>
            <w:tcW w:w="1792" w:type="dxa"/>
            <w:tcBorders>
              <w:top w:val="single" w:sz="6" w:space="0" w:color="auto"/>
              <w:left w:val="single" w:sz="4" w:space="0" w:color="auto"/>
              <w:bottom w:val="single" w:sz="6" w:space="0" w:color="auto"/>
              <w:right w:val="single" w:sz="12" w:space="0" w:color="auto"/>
            </w:tcBorders>
          </w:tcPr>
          <w:p w14:paraId="2A8637EF" w14:textId="77777777" w:rsidR="00020EC1" w:rsidRPr="00876E41" w:rsidRDefault="00020EC1" w:rsidP="005D4E30">
            <w:pPr>
              <w:pStyle w:val="FAAFormText"/>
              <w:widowControl w:val="0"/>
              <w:spacing w:line="228" w:lineRule="auto"/>
              <w:rPr>
                <w:sz w:val="22"/>
                <w:szCs w:val="22"/>
              </w:rPr>
            </w:pPr>
          </w:p>
        </w:tc>
      </w:tr>
      <w:tr w:rsidR="00CE1197" w:rsidRPr="00876E41" w14:paraId="2A8637F4" w14:textId="77777777" w:rsidTr="003247C6">
        <w:tc>
          <w:tcPr>
            <w:tcW w:w="235" w:type="dxa"/>
            <w:tcBorders>
              <w:top w:val="single" w:sz="6" w:space="0" w:color="auto"/>
              <w:left w:val="single" w:sz="12" w:space="0" w:color="auto"/>
              <w:bottom w:val="single" w:sz="6" w:space="0" w:color="auto"/>
              <w:right w:val="nil"/>
            </w:tcBorders>
          </w:tcPr>
          <w:p w14:paraId="2A8637F1" w14:textId="77777777" w:rsidR="00CE1197" w:rsidRPr="00876E41" w:rsidRDefault="00CE1197"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2" w14:textId="77777777" w:rsidR="00CE1197" w:rsidRPr="00876E41" w:rsidRDefault="00CE1197" w:rsidP="005D4E30">
            <w:pPr>
              <w:pStyle w:val="FAAFormText"/>
              <w:widowControl w:val="0"/>
              <w:numPr>
                <w:ilvl w:val="0"/>
                <w:numId w:val="10"/>
              </w:numPr>
              <w:spacing w:line="228" w:lineRule="auto"/>
              <w:ind w:left="432" w:hanging="432"/>
              <w:rPr>
                <w:sz w:val="22"/>
                <w:szCs w:val="22"/>
              </w:rPr>
            </w:pPr>
            <w:r w:rsidRPr="00876E41">
              <w:rPr>
                <w:sz w:val="22"/>
              </w:rPr>
              <w:t>Formulaires relatifs à la masse et au centrage et comment ils ont été remplis ;</w:t>
            </w:r>
          </w:p>
        </w:tc>
        <w:tc>
          <w:tcPr>
            <w:tcW w:w="1792" w:type="dxa"/>
            <w:tcBorders>
              <w:top w:val="single" w:sz="6" w:space="0" w:color="auto"/>
              <w:left w:val="single" w:sz="4" w:space="0" w:color="auto"/>
              <w:bottom w:val="single" w:sz="6" w:space="0" w:color="auto"/>
              <w:right w:val="single" w:sz="12" w:space="0" w:color="auto"/>
            </w:tcBorders>
          </w:tcPr>
          <w:p w14:paraId="2A8637F3" w14:textId="77777777" w:rsidR="00CE1197" w:rsidRPr="00876E41" w:rsidRDefault="00CE1197" w:rsidP="005D4E30">
            <w:pPr>
              <w:pStyle w:val="FAAFormText"/>
              <w:widowControl w:val="0"/>
              <w:spacing w:line="228" w:lineRule="auto"/>
              <w:rPr>
                <w:sz w:val="22"/>
                <w:szCs w:val="22"/>
              </w:rPr>
            </w:pPr>
          </w:p>
        </w:tc>
      </w:tr>
      <w:tr w:rsidR="00CE1197" w:rsidRPr="00876E41" w14:paraId="2A8637F8" w14:textId="77777777" w:rsidTr="003247C6">
        <w:tc>
          <w:tcPr>
            <w:tcW w:w="235" w:type="dxa"/>
            <w:tcBorders>
              <w:top w:val="single" w:sz="6" w:space="0" w:color="auto"/>
              <w:left w:val="single" w:sz="12" w:space="0" w:color="auto"/>
              <w:bottom w:val="single" w:sz="6" w:space="0" w:color="auto"/>
              <w:right w:val="nil"/>
            </w:tcBorders>
          </w:tcPr>
          <w:p w14:paraId="2A8637F5" w14:textId="77777777" w:rsidR="00CE1197" w:rsidRPr="00876E41" w:rsidRDefault="00CE1197"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6" w14:textId="77777777" w:rsidR="00CE1197" w:rsidRPr="00876E41" w:rsidRDefault="00CE1197" w:rsidP="005D4E30">
            <w:pPr>
              <w:pStyle w:val="FAAFormText"/>
              <w:widowControl w:val="0"/>
              <w:numPr>
                <w:ilvl w:val="0"/>
                <w:numId w:val="10"/>
              </w:numPr>
              <w:spacing w:line="228" w:lineRule="auto"/>
              <w:ind w:left="432" w:hanging="432"/>
              <w:rPr>
                <w:sz w:val="22"/>
                <w:szCs w:val="22"/>
              </w:rPr>
            </w:pPr>
            <w:r w:rsidRPr="00876E41">
              <w:rPr>
                <w:sz w:val="22"/>
              </w:rPr>
              <w:t>Bulletins et prévisions météorologiques ;</w:t>
            </w:r>
          </w:p>
        </w:tc>
        <w:tc>
          <w:tcPr>
            <w:tcW w:w="1792" w:type="dxa"/>
            <w:tcBorders>
              <w:top w:val="single" w:sz="6" w:space="0" w:color="auto"/>
              <w:left w:val="single" w:sz="4" w:space="0" w:color="auto"/>
              <w:bottom w:val="single" w:sz="6" w:space="0" w:color="auto"/>
              <w:right w:val="single" w:sz="12" w:space="0" w:color="auto"/>
            </w:tcBorders>
          </w:tcPr>
          <w:p w14:paraId="2A8637F7" w14:textId="77777777" w:rsidR="00CE1197" w:rsidRPr="00876E41" w:rsidRDefault="00CE1197" w:rsidP="005D4E30">
            <w:pPr>
              <w:pStyle w:val="FAAFormText"/>
              <w:widowControl w:val="0"/>
              <w:spacing w:line="228" w:lineRule="auto"/>
              <w:rPr>
                <w:sz w:val="22"/>
                <w:szCs w:val="22"/>
              </w:rPr>
            </w:pPr>
          </w:p>
        </w:tc>
      </w:tr>
      <w:tr w:rsidR="00CE1197" w:rsidRPr="00876E41" w14:paraId="2A8637FC" w14:textId="77777777" w:rsidTr="003247C6">
        <w:tc>
          <w:tcPr>
            <w:tcW w:w="235" w:type="dxa"/>
            <w:tcBorders>
              <w:top w:val="single" w:sz="6" w:space="0" w:color="auto"/>
              <w:left w:val="single" w:sz="12" w:space="0" w:color="auto"/>
              <w:bottom w:val="single" w:sz="6" w:space="0" w:color="auto"/>
              <w:right w:val="nil"/>
            </w:tcBorders>
          </w:tcPr>
          <w:p w14:paraId="2A8637F9" w14:textId="77777777" w:rsidR="00CE1197" w:rsidRPr="00876E41" w:rsidRDefault="00CE1197"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A" w14:textId="77777777" w:rsidR="00CE1197" w:rsidRPr="00876E41" w:rsidRDefault="00CE1197" w:rsidP="005D4E30">
            <w:pPr>
              <w:pStyle w:val="FAAFormText"/>
              <w:widowControl w:val="0"/>
              <w:numPr>
                <w:ilvl w:val="0"/>
                <w:numId w:val="10"/>
              </w:numPr>
              <w:spacing w:line="228" w:lineRule="auto"/>
              <w:ind w:left="432" w:hanging="432"/>
              <w:rPr>
                <w:sz w:val="22"/>
                <w:szCs w:val="22"/>
              </w:rPr>
            </w:pPr>
            <w:r w:rsidRPr="00876E41">
              <w:rPr>
                <w:sz w:val="22"/>
              </w:rPr>
              <w:t>Plan de vol exploitation ; et</w:t>
            </w:r>
          </w:p>
        </w:tc>
        <w:tc>
          <w:tcPr>
            <w:tcW w:w="1792" w:type="dxa"/>
            <w:tcBorders>
              <w:top w:val="single" w:sz="6" w:space="0" w:color="auto"/>
              <w:left w:val="single" w:sz="4" w:space="0" w:color="auto"/>
              <w:bottom w:val="single" w:sz="6" w:space="0" w:color="auto"/>
              <w:right w:val="single" w:sz="12" w:space="0" w:color="auto"/>
            </w:tcBorders>
          </w:tcPr>
          <w:p w14:paraId="2A8637FB" w14:textId="77777777" w:rsidR="00CE1197" w:rsidRPr="00876E41" w:rsidRDefault="00CE1197" w:rsidP="005D4E30">
            <w:pPr>
              <w:pStyle w:val="FAAFormText"/>
              <w:widowControl w:val="0"/>
              <w:spacing w:line="228" w:lineRule="auto"/>
              <w:rPr>
                <w:sz w:val="22"/>
                <w:szCs w:val="22"/>
              </w:rPr>
            </w:pPr>
          </w:p>
        </w:tc>
      </w:tr>
      <w:tr w:rsidR="00257ECC" w:rsidRPr="00876E41" w14:paraId="1DFCF934" w14:textId="77777777" w:rsidTr="003247C6">
        <w:tc>
          <w:tcPr>
            <w:tcW w:w="235" w:type="dxa"/>
            <w:tcBorders>
              <w:top w:val="single" w:sz="6" w:space="0" w:color="auto"/>
              <w:left w:val="single" w:sz="12" w:space="0" w:color="auto"/>
              <w:bottom w:val="single" w:sz="6" w:space="0" w:color="auto"/>
              <w:right w:val="nil"/>
            </w:tcBorders>
          </w:tcPr>
          <w:p w14:paraId="1873C3CB" w14:textId="77777777" w:rsidR="00257ECC" w:rsidRPr="00876E41" w:rsidRDefault="00257ECC" w:rsidP="005D4E30">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C2B0E80" w14:textId="7951927A" w:rsidR="00257ECC" w:rsidRPr="00876E41" w:rsidRDefault="00257ECC" w:rsidP="005D4E30">
            <w:pPr>
              <w:pStyle w:val="FAAFormText"/>
              <w:widowControl w:val="0"/>
              <w:numPr>
                <w:ilvl w:val="0"/>
                <w:numId w:val="10"/>
              </w:numPr>
              <w:spacing w:line="228" w:lineRule="auto"/>
              <w:ind w:left="432" w:hanging="432"/>
              <w:rPr>
                <w:sz w:val="22"/>
                <w:szCs w:val="22"/>
              </w:rPr>
            </w:pPr>
            <w:r w:rsidRPr="00876E41">
              <w:rPr>
                <w:sz w:val="22"/>
              </w:rPr>
              <w:t>NOTAM.</w:t>
            </w:r>
          </w:p>
        </w:tc>
        <w:tc>
          <w:tcPr>
            <w:tcW w:w="1792" w:type="dxa"/>
            <w:tcBorders>
              <w:top w:val="single" w:sz="6" w:space="0" w:color="auto"/>
              <w:left w:val="single" w:sz="4" w:space="0" w:color="auto"/>
              <w:bottom w:val="single" w:sz="6" w:space="0" w:color="auto"/>
              <w:right w:val="single" w:sz="12" w:space="0" w:color="auto"/>
            </w:tcBorders>
          </w:tcPr>
          <w:p w14:paraId="0AD8107B" w14:textId="77777777" w:rsidR="00257ECC" w:rsidRPr="00876E41" w:rsidRDefault="00257ECC" w:rsidP="005D4E30">
            <w:pPr>
              <w:pStyle w:val="FAAFormText"/>
              <w:widowControl w:val="0"/>
              <w:spacing w:line="228" w:lineRule="auto"/>
              <w:rPr>
                <w:sz w:val="22"/>
                <w:szCs w:val="22"/>
              </w:rPr>
            </w:pPr>
          </w:p>
        </w:tc>
      </w:tr>
      <w:tr w:rsidR="00020EC1" w:rsidRPr="00876E41" w14:paraId="2A863809" w14:textId="77777777" w:rsidTr="003247C6">
        <w:trPr>
          <w:trHeight w:val="2541"/>
        </w:trPr>
        <w:tc>
          <w:tcPr>
            <w:tcW w:w="235" w:type="dxa"/>
            <w:tcBorders>
              <w:top w:val="single" w:sz="6" w:space="0" w:color="auto"/>
              <w:left w:val="single" w:sz="12" w:space="0" w:color="auto"/>
              <w:bottom w:val="single" w:sz="12" w:space="0" w:color="auto"/>
              <w:right w:val="nil"/>
            </w:tcBorders>
          </w:tcPr>
          <w:p w14:paraId="2A863801" w14:textId="77777777" w:rsidR="00020EC1" w:rsidRPr="00876E41" w:rsidRDefault="00020EC1" w:rsidP="005D4E30">
            <w:pPr>
              <w:pStyle w:val="FAAFormText"/>
              <w:widowControl w:val="0"/>
              <w:spacing w:line="228" w:lineRule="auto"/>
              <w:rPr>
                <w:sz w:val="22"/>
                <w:szCs w:val="22"/>
              </w:rPr>
            </w:pPr>
          </w:p>
        </w:tc>
        <w:tc>
          <w:tcPr>
            <w:tcW w:w="7318" w:type="dxa"/>
            <w:tcBorders>
              <w:top w:val="single" w:sz="6" w:space="0" w:color="auto"/>
              <w:left w:val="nil"/>
              <w:bottom w:val="single" w:sz="12" w:space="0" w:color="auto"/>
              <w:right w:val="nil"/>
            </w:tcBorders>
          </w:tcPr>
          <w:p w14:paraId="2A863802" w14:textId="77777777" w:rsidR="00020EC1" w:rsidRPr="00876E41" w:rsidRDefault="00020EC1" w:rsidP="005D4E30">
            <w:pPr>
              <w:pStyle w:val="FAAFormText"/>
              <w:widowControl w:val="0"/>
              <w:spacing w:line="228" w:lineRule="auto"/>
              <w:rPr>
                <w:b/>
                <w:sz w:val="22"/>
                <w:szCs w:val="22"/>
              </w:rPr>
            </w:pPr>
            <w:r w:rsidRPr="00876E41">
              <w:rPr>
                <w:b/>
                <w:sz w:val="22"/>
              </w:rPr>
              <w:t>Remarques :</w:t>
            </w:r>
          </w:p>
          <w:p w14:paraId="2A863807" w14:textId="77777777" w:rsidR="00020EC1" w:rsidRPr="00876E41" w:rsidRDefault="00020EC1" w:rsidP="005D4E30">
            <w:pPr>
              <w:pStyle w:val="FAAFormText"/>
              <w:widowControl w:val="0"/>
              <w:spacing w:line="228" w:lineRule="auto"/>
              <w:rPr>
                <w:sz w:val="22"/>
                <w:szCs w:val="22"/>
              </w:rPr>
            </w:pPr>
          </w:p>
        </w:tc>
        <w:tc>
          <w:tcPr>
            <w:tcW w:w="1792" w:type="dxa"/>
            <w:tcBorders>
              <w:top w:val="single" w:sz="6" w:space="0" w:color="auto"/>
              <w:left w:val="nil"/>
              <w:bottom w:val="single" w:sz="12" w:space="0" w:color="auto"/>
              <w:right w:val="single" w:sz="12" w:space="0" w:color="auto"/>
            </w:tcBorders>
          </w:tcPr>
          <w:p w14:paraId="2A863808" w14:textId="77777777" w:rsidR="00020EC1" w:rsidRPr="00876E41" w:rsidRDefault="00020EC1" w:rsidP="005D4E30">
            <w:pPr>
              <w:pStyle w:val="FAAFormText"/>
              <w:widowControl w:val="0"/>
              <w:spacing w:line="228" w:lineRule="auto"/>
              <w:rPr>
                <w:sz w:val="22"/>
                <w:szCs w:val="22"/>
              </w:rPr>
            </w:pPr>
          </w:p>
        </w:tc>
      </w:tr>
    </w:tbl>
    <w:p w14:paraId="2A86380B" w14:textId="77777777" w:rsidR="00B67849" w:rsidRPr="00876E41" w:rsidRDefault="00B67849" w:rsidP="005D4E30">
      <w:pPr>
        <w:widowControl w:val="0"/>
        <w:spacing w:before="0" w:after="0" w:line="228" w:lineRule="auto"/>
      </w:pPr>
      <w:r w:rsidRPr="00876E4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
        <w:gridCol w:w="7500"/>
        <w:gridCol w:w="1595"/>
      </w:tblGrid>
      <w:tr w:rsidR="00020EC1" w:rsidRPr="00876E41" w14:paraId="2A86380D" w14:textId="77777777" w:rsidTr="003247C6">
        <w:tc>
          <w:tcPr>
            <w:tcW w:w="9330" w:type="dxa"/>
            <w:gridSpan w:val="3"/>
            <w:tcBorders>
              <w:top w:val="single" w:sz="12" w:space="0" w:color="auto"/>
              <w:left w:val="single" w:sz="12" w:space="0" w:color="auto"/>
              <w:bottom w:val="single" w:sz="6" w:space="0" w:color="auto"/>
              <w:right w:val="single" w:sz="12" w:space="0" w:color="auto"/>
            </w:tcBorders>
          </w:tcPr>
          <w:p w14:paraId="3AC4CDCC" w14:textId="17195BFA" w:rsidR="00634399" w:rsidRPr="00876E41" w:rsidRDefault="00020EC1" w:rsidP="005D4E30">
            <w:pPr>
              <w:pStyle w:val="FAAFormText"/>
              <w:widowControl w:val="0"/>
              <w:spacing w:before="120" w:after="120" w:line="228" w:lineRule="auto"/>
              <w:jc w:val="center"/>
              <w:rPr>
                <w:b/>
                <w:sz w:val="28"/>
                <w:szCs w:val="28"/>
              </w:rPr>
            </w:pPr>
            <w:r w:rsidRPr="00876E41">
              <w:rPr>
                <w:b/>
                <w:sz w:val="28"/>
              </w:rPr>
              <w:lastRenderedPageBreak/>
              <w:t xml:space="preserve">[ÉTAT] </w:t>
            </w:r>
          </w:p>
          <w:p w14:paraId="2A86380C" w14:textId="42EA56F8" w:rsidR="00020EC1" w:rsidRPr="00876E41" w:rsidRDefault="00020EC1" w:rsidP="005D4E30">
            <w:pPr>
              <w:pStyle w:val="FAAFormText"/>
              <w:widowControl w:val="0"/>
              <w:spacing w:before="120" w:after="120" w:line="228" w:lineRule="auto"/>
              <w:jc w:val="center"/>
              <w:rPr>
                <w:b/>
                <w:sz w:val="28"/>
                <w:szCs w:val="28"/>
              </w:rPr>
            </w:pPr>
            <w:r w:rsidRPr="00876E41">
              <w:rPr>
                <w:b/>
                <w:sz w:val="28"/>
              </w:rPr>
              <w:t>INSPECTION AU SOL D'UN EXPLOITANT AÉRIEN ÉTRANGER ─ Page 3</w:t>
            </w:r>
          </w:p>
        </w:tc>
      </w:tr>
      <w:tr w:rsidR="00020EC1" w:rsidRPr="00876E41" w14:paraId="2A86380F" w14:textId="77777777" w:rsidTr="003247C6">
        <w:tc>
          <w:tcPr>
            <w:tcW w:w="9330" w:type="dxa"/>
            <w:gridSpan w:val="3"/>
            <w:tcBorders>
              <w:top w:val="single" w:sz="6" w:space="0" w:color="auto"/>
              <w:left w:val="single" w:sz="12" w:space="0" w:color="auto"/>
              <w:bottom w:val="single" w:sz="4" w:space="0" w:color="auto"/>
              <w:right w:val="single" w:sz="12" w:space="0" w:color="auto"/>
            </w:tcBorders>
          </w:tcPr>
          <w:p w14:paraId="2A86380E" w14:textId="2EE7CFDE" w:rsidR="00020EC1" w:rsidRPr="00876E41" w:rsidRDefault="00020EC1" w:rsidP="005D4E30">
            <w:pPr>
              <w:pStyle w:val="FAAFormTextNumber"/>
              <w:spacing w:line="228" w:lineRule="auto"/>
              <w:rPr>
                <w:b/>
                <w:i w:val="0"/>
                <w:iCs/>
                <w:sz w:val="22"/>
                <w:szCs w:val="22"/>
              </w:rPr>
            </w:pPr>
            <w:r w:rsidRPr="00876E41">
              <w:rPr>
                <w:b/>
                <w:i w:val="0"/>
                <w:sz w:val="22"/>
              </w:rPr>
              <w:t>IV.</w:t>
            </w:r>
            <w:r w:rsidRPr="00876E41">
              <w:rPr>
                <w:b/>
                <w:i w:val="0"/>
                <w:sz w:val="22"/>
              </w:rPr>
              <w:tab/>
              <w:t>Les équipements de l’aéronef qui seront couverts sur un nombre défini d'inspections comprennent :</w:t>
            </w:r>
          </w:p>
        </w:tc>
      </w:tr>
      <w:tr w:rsidR="002D38BD" w:rsidRPr="00876E41" w14:paraId="2A863813" w14:textId="77777777" w:rsidTr="003247C6">
        <w:tc>
          <w:tcPr>
            <w:tcW w:w="7735" w:type="dxa"/>
            <w:gridSpan w:val="2"/>
            <w:tcBorders>
              <w:top w:val="single" w:sz="4" w:space="0" w:color="auto"/>
              <w:left w:val="single" w:sz="12" w:space="0" w:color="auto"/>
              <w:bottom w:val="nil"/>
              <w:right w:val="single" w:sz="4" w:space="0" w:color="auto"/>
            </w:tcBorders>
          </w:tcPr>
          <w:p w14:paraId="2A863811" w14:textId="77777777" w:rsidR="002D38BD" w:rsidRPr="00876E41" w:rsidRDefault="002D38BD" w:rsidP="005D4E30">
            <w:pPr>
              <w:pStyle w:val="FAAFormText"/>
              <w:widowControl w:val="0"/>
              <w:spacing w:line="228" w:lineRule="auto"/>
              <w:jc w:val="center"/>
              <w:rPr>
                <w:b/>
                <w:sz w:val="22"/>
                <w:szCs w:val="22"/>
              </w:rPr>
            </w:pPr>
            <w:r w:rsidRPr="00876E41">
              <w:rPr>
                <w:b/>
                <w:sz w:val="22"/>
              </w:rPr>
              <w:t>Documents</w:t>
            </w:r>
          </w:p>
        </w:tc>
        <w:tc>
          <w:tcPr>
            <w:tcW w:w="1595" w:type="dxa"/>
            <w:tcBorders>
              <w:top w:val="single" w:sz="4" w:space="0" w:color="auto"/>
              <w:left w:val="single" w:sz="4" w:space="0" w:color="auto"/>
              <w:bottom w:val="nil"/>
              <w:right w:val="single" w:sz="12" w:space="0" w:color="auto"/>
            </w:tcBorders>
          </w:tcPr>
          <w:p w14:paraId="2A863812" w14:textId="77777777" w:rsidR="002D38BD" w:rsidRPr="00876E41" w:rsidRDefault="002D38BD" w:rsidP="005D4E30">
            <w:pPr>
              <w:pStyle w:val="FAAFormText"/>
              <w:widowControl w:val="0"/>
              <w:spacing w:line="228" w:lineRule="auto"/>
              <w:jc w:val="center"/>
              <w:rPr>
                <w:b/>
                <w:sz w:val="22"/>
                <w:szCs w:val="22"/>
              </w:rPr>
            </w:pPr>
            <w:r w:rsidRPr="00876E41">
              <w:rPr>
                <w:b/>
                <w:sz w:val="22"/>
              </w:rPr>
              <w:t>S/U</w:t>
            </w:r>
          </w:p>
        </w:tc>
      </w:tr>
      <w:tr w:rsidR="00020EC1" w:rsidRPr="00876E41" w14:paraId="2A863817" w14:textId="77777777" w:rsidTr="003247C6">
        <w:tc>
          <w:tcPr>
            <w:tcW w:w="235" w:type="dxa"/>
            <w:tcBorders>
              <w:top w:val="single" w:sz="6" w:space="0" w:color="auto"/>
              <w:left w:val="single" w:sz="12" w:space="0" w:color="auto"/>
              <w:bottom w:val="single" w:sz="6" w:space="0" w:color="auto"/>
              <w:right w:val="nil"/>
            </w:tcBorders>
          </w:tcPr>
          <w:p w14:paraId="2A863814" w14:textId="77777777" w:rsidR="00020EC1" w:rsidRPr="00876E41" w:rsidRDefault="00020EC1" w:rsidP="005D4E30">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5" w14:textId="77777777" w:rsidR="00020EC1" w:rsidRPr="00876E41" w:rsidRDefault="00C054A3" w:rsidP="005D4E30">
            <w:pPr>
              <w:pStyle w:val="FAAFormText"/>
              <w:widowControl w:val="0"/>
              <w:numPr>
                <w:ilvl w:val="0"/>
                <w:numId w:val="11"/>
              </w:numPr>
              <w:tabs>
                <w:tab w:val="left" w:pos="900"/>
              </w:tabs>
              <w:spacing w:line="228" w:lineRule="auto"/>
              <w:ind w:left="432" w:hanging="432"/>
              <w:rPr>
                <w:sz w:val="22"/>
                <w:szCs w:val="22"/>
              </w:rPr>
            </w:pPr>
            <w:r w:rsidRPr="00876E41">
              <w:rPr>
                <w:sz w:val="22"/>
              </w:rPr>
              <w:t>Approvisionnement adéquat en oxygène pour l'équipage et les passagers ;</w:t>
            </w:r>
          </w:p>
        </w:tc>
        <w:tc>
          <w:tcPr>
            <w:tcW w:w="1595" w:type="dxa"/>
            <w:tcBorders>
              <w:top w:val="single" w:sz="6" w:space="0" w:color="auto"/>
              <w:left w:val="single" w:sz="4" w:space="0" w:color="auto"/>
              <w:bottom w:val="single" w:sz="6" w:space="0" w:color="auto"/>
              <w:right w:val="single" w:sz="12" w:space="0" w:color="auto"/>
            </w:tcBorders>
          </w:tcPr>
          <w:p w14:paraId="2A863816" w14:textId="77777777" w:rsidR="00020EC1" w:rsidRPr="00876E41" w:rsidRDefault="00020EC1" w:rsidP="005D4E30">
            <w:pPr>
              <w:pStyle w:val="FAAFormText"/>
              <w:widowControl w:val="0"/>
              <w:spacing w:line="228" w:lineRule="auto"/>
              <w:rPr>
                <w:sz w:val="22"/>
                <w:szCs w:val="22"/>
              </w:rPr>
            </w:pPr>
          </w:p>
        </w:tc>
      </w:tr>
      <w:tr w:rsidR="00020EC1" w:rsidRPr="00876E41" w14:paraId="2A86381B" w14:textId="77777777" w:rsidTr="003247C6">
        <w:tc>
          <w:tcPr>
            <w:tcW w:w="235" w:type="dxa"/>
            <w:tcBorders>
              <w:top w:val="single" w:sz="6" w:space="0" w:color="auto"/>
              <w:left w:val="single" w:sz="12" w:space="0" w:color="auto"/>
              <w:bottom w:val="single" w:sz="6" w:space="0" w:color="auto"/>
              <w:right w:val="nil"/>
            </w:tcBorders>
          </w:tcPr>
          <w:p w14:paraId="2A863818" w14:textId="77777777" w:rsidR="00020EC1" w:rsidRPr="00876E41" w:rsidRDefault="00020EC1" w:rsidP="005D4E30">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9" w14:textId="77777777" w:rsidR="00020EC1" w:rsidRPr="00876E41" w:rsidRDefault="00C054A3" w:rsidP="005D4E30">
            <w:pPr>
              <w:pStyle w:val="FAAFormText"/>
              <w:widowControl w:val="0"/>
              <w:numPr>
                <w:ilvl w:val="0"/>
                <w:numId w:val="11"/>
              </w:numPr>
              <w:tabs>
                <w:tab w:val="left" w:pos="900"/>
              </w:tabs>
              <w:spacing w:line="228" w:lineRule="auto"/>
              <w:ind w:left="432" w:hanging="432"/>
              <w:rPr>
                <w:sz w:val="22"/>
                <w:szCs w:val="22"/>
              </w:rPr>
            </w:pPr>
            <w:r w:rsidRPr="00876E41">
              <w:rPr>
                <w:sz w:val="22"/>
              </w:rPr>
              <w:t>Cartons d'information des passagers et leur contenu ;</w:t>
            </w:r>
          </w:p>
        </w:tc>
        <w:tc>
          <w:tcPr>
            <w:tcW w:w="1595" w:type="dxa"/>
            <w:tcBorders>
              <w:top w:val="single" w:sz="6" w:space="0" w:color="auto"/>
              <w:left w:val="single" w:sz="4" w:space="0" w:color="auto"/>
              <w:bottom w:val="single" w:sz="6" w:space="0" w:color="auto"/>
              <w:right w:val="single" w:sz="12" w:space="0" w:color="auto"/>
            </w:tcBorders>
          </w:tcPr>
          <w:p w14:paraId="2A86381A" w14:textId="77777777" w:rsidR="00020EC1" w:rsidRPr="00876E41" w:rsidRDefault="00020EC1" w:rsidP="005D4E30">
            <w:pPr>
              <w:pStyle w:val="FAAFormText"/>
              <w:widowControl w:val="0"/>
              <w:spacing w:line="228" w:lineRule="auto"/>
              <w:rPr>
                <w:sz w:val="22"/>
                <w:szCs w:val="22"/>
              </w:rPr>
            </w:pPr>
          </w:p>
        </w:tc>
      </w:tr>
      <w:tr w:rsidR="00020EC1" w:rsidRPr="00876E41" w14:paraId="2A86381F" w14:textId="77777777" w:rsidTr="003247C6">
        <w:tc>
          <w:tcPr>
            <w:tcW w:w="235" w:type="dxa"/>
            <w:tcBorders>
              <w:top w:val="single" w:sz="6" w:space="0" w:color="auto"/>
              <w:left w:val="single" w:sz="12" w:space="0" w:color="auto"/>
              <w:bottom w:val="single" w:sz="6" w:space="0" w:color="auto"/>
              <w:right w:val="nil"/>
            </w:tcBorders>
          </w:tcPr>
          <w:p w14:paraId="2A86381C" w14:textId="77777777" w:rsidR="00020EC1" w:rsidRPr="00876E41" w:rsidRDefault="00020EC1" w:rsidP="005D4E30">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D" w14:textId="77777777" w:rsidR="00020EC1" w:rsidRPr="00876E41" w:rsidRDefault="00C054A3" w:rsidP="005D4E30">
            <w:pPr>
              <w:pStyle w:val="FAAFormText"/>
              <w:widowControl w:val="0"/>
              <w:numPr>
                <w:ilvl w:val="0"/>
                <w:numId w:val="11"/>
              </w:numPr>
              <w:tabs>
                <w:tab w:val="left" w:pos="900"/>
              </w:tabs>
              <w:spacing w:line="228" w:lineRule="auto"/>
              <w:ind w:left="432" w:hanging="432"/>
              <w:rPr>
                <w:sz w:val="22"/>
                <w:szCs w:val="22"/>
              </w:rPr>
            </w:pPr>
            <w:r w:rsidRPr="00876E41">
              <w:rPr>
                <w:sz w:val="22"/>
              </w:rPr>
              <w:t>Extincteurs portatifs ─ poste de pilotage et cabine ;</w:t>
            </w:r>
          </w:p>
        </w:tc>
        <w:tc>
          <w:tcPr>
            <w:tcW w:w="1595" w:type="dxa"/>
            <w:tcBorders>
              <w:top w:val="single" w:sz="6" w:space="0" w:color="auto"/>
              <w:left w:val="single" w:sz="4" w:space="0" w:color="auto"/>
              <w:bottom w:val="single" w:sz="6" w:space="0" w:color="auto"/>
              <w:right w:val="single" w:sz="12" w:space="0" w:color="auto"/>
            </w:tcBorders>
          </w:tcPr>
          <w:p w14:paraId="2A86381E" w14:textId="77777777" w:rsidR="00020EC1" w:rsidRPr="00876E41" w:rsidRDefault="00020EC1" w:rsidP="005D4E30">
            <w:pPr>
              <w:pStyle w:val="FAAFormText"/>
              <w:widowControl w:val="0"/>
              <w:spacing w:line="228" w:lineRule="auto"/>
              <w:rPr>
                <w:sz w:val="22"/>
                <w:szCs w:val="22"/>
              </w:rPr>
            </w:pPr>
          </w:p>
        </w:tc>
      </w:tr>
      <w:tr w:rsidR="00020EC1" w:rsidRPr="00876E41" w14:paraId="2A863823" w14:textId="77777777" w:rsidTr="003247C6">
        <w:tc>
          <w:tcPr>
            <w:tcW w:w="235" w:type="dxa"/>
            <w:tcBorders>
              <w:top w:val="single" w:sz="6" w:space="0" w:color="auto"/>
              <w:left w:val="single" w:sz="12" w:space="0" w:color="auto"/>
              <w:bottom w:val="single" w:sz="6" w:space="0" w:color="auto"/>
              <w:right w:val="nil"/>
            </w:tcBorders>
          </w:tcPr>
          <w:p w14:paraId="2A863820" w14:textId="77777777" w:rsidR="00020EC1" w:rsidRPr="00876E41" w:rsidRDefault="00020EC1" w:rsidP="005D4E30">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1" w14:textId="77777777" w:rsidR="00020EC1" w:rsidRPr="00876E41" w:rsidRDefault="00C054A3" w:rsidP="005D4E30">
            <w:pPr>
              <w:pStyle w:val="FAAFormText"/>
              <w:widowControl w:val="0"/>
              <w:numPr>
                <w:ilvl w:val="0"/>
                <w:numId w:val="11"/>
              </w:numPr>
              <w:tabs>
                <w:tab w:val="left" w:pos="900"/>
              </w:tabs>
              <w:spacing w:line="228" w:lineRule="auto"/>
              <w:ind w:left="432" w:hanging="432"/>
              <w:rPr>
                <w:sz w:val="22"/>
                <w:szCs w:val="22"/>
              </w:rPr>
            </w:pPr>
            <w:r w:rsidRPr="00876E41">
              <w:rPr>
                <w:sz w:val="22"/>
              </w:rPr>
              <w:t>Radeaux de sauvetage et gilets de sauvetage ou dispositifs individuels de flottaison (selon le cas) ;</w:t>
            </w:r>
          </w:p>
        </w:tc>
        <w:tc>
          <w:tcPr>
            <w:tcW w:w="1595" w:type="dxa"/>
            <w:tcBorders>
              <w:top w:val="single" w:sz="6" w:space="0" w:color="auto"/>
              <w:left w:val="single" w:sz="4" w:space="0" w:color="auto"/>
              <w:bottom w:val="single" w:sz="6" w:space="0" w:color="auto"/>
              <w:right w:val="single" w:sz="12" w:space="0" w:color="auto"/>
            </w:tcBorders>
          </w:tcPr>
          <w:p w14:paraId="2A863822" w14:textId="77777777" w:rsidR="00020EC1" w:rsidRPr="00876E41" w:rsidRDefault="00020EC1" w:rsidP="005D4E30">
            <w:pPr>
              <w:pStyle w:val="FAAFormText"/>
              <w:widowControl w:val="0"/>
              <w:spacing w:line="228" w:lineRule="auto"/>
              <w:rPr>
                <w:sz w:val="22"/>
                <w:szCs w:val="22"/>
              </w:rPr>
            </w:pPr>
          </w:p>
        </w:tc>
      </w:tr>
      <w:tr w:rsidR="00020EC1" w:rsidRPr="00876E41" w14:paraId="2A863827" w14:textId="77777777" w:rsidTr="003247C6">
        <w:tc>
          <w:tcPr>
            <w:tcW w:w="235" w:type="dxa"/>
            <w:tcBorders>
              <w:top w:val="single" w:sz="6" w:space="0" w:color="auto"/>
              <w:left w:val="single" w:sz="12" w:space="0" w:color="auto"/>
              <w:bottom w:val="single" w:sz="6" w:space="0" w:color="auto"/>
              <w:right w:val="nil"/>
            </w:tcBorders>
          </w:tcPr>
          <w:p w14:paraId="2A863824" w14:textId="77777777" w:rsidR="00020EC1" w:rsidRPr="00876E41" w:rsidRDefault="00020EC1" w:rsidP="005D4E30">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5" w14:textId="3BD59DD5" w:rsidR="00020EC1" w:rsidRPr="00876E41" w:rsidRDefault="00C054A3" w:rsidP="005D4E30">
            <w:pPr>
              <w:pStyle w:val="FAAFormText"/>
              <w:widowControl w:val="0"/>
              <w:numPr>
                <w:ilvl w:val="0"/>
                <w:numId w:val="11"/>
              </w:numPr>
              <w:tabs>
                <w:tab w:val="left" w:pos="900"/>
              </w:tabs>
              <w:spacing w:line="228" w:lineRule="auto"/>
              <w:ind w:left="432" w:hanging="432"/>
              <w:rPr>
                <w:sz w:val="22"/>
                <w:szCs w:val="22"/>
              </w:rPr>
            </w:pPr>
            <w:r w:rsidRPr="00876E41">
              <w:rPr>
                <w:sz w:val="22"/>
              </w:rPr>
              <w:t>Dispositifs pyrotechniques de signalisation de détresse (si cela s'applique) ;</w:t>
            </w:r>
          </w:p>
        </w:tc>
        <w:tc>
          <w:tcPr>
            <w:tcW w:w="1595" w:type="dxa"/>
            <w:tcBorders>
              <w:top w:val="single" w:sz="6" w:space="0" w:color="auto"/>
              <w:left w:val="single" w:sz="4" w:space="0" w:color="auto"/>
              <w:bottom w:val="single" w:sz="6" w:space="0" w:color="auto"/>
              <w:right w:val="single" w:sz="12" w:space="0" w:color="auto"/>
            </w:tcBorders>
          </w:tcPr>
          <w:p w14:paraId="2A863826" w14:textId="77777777" w:rsidR="00020EC1" w:rsidRPr="00876E41" w:rsidRDefault="00020EC1" w:rsidP="005D4E30">
            <w:pPr>
              <w:pStyle w:val="FAAFormText"/>
              <w:widowControl w:val="0"/>
              <w:spacing w:line="228" w:lineRule="auto"/>
              <w:rPr>
                <w:sz w:val="22"/>
                <w:szCs w:val="22"/>
              </w:rPr>
            </w:pPr>
          </w:p>
        </w:tc>
      </w:tr>
      <w:tr w:rsidR="00020EC1" w:rsidRPr="00876E41" w14:paraId="2A86382B" w14:textId="77777777" w:rsidTr="003247C6">
        <w:tc>
          <w:tcPr>
            <w:tcW w:w="235" w:type="dxa"/>
            <w:tcBorders>
              <w:top w:val="single" w:sz="6" w:space="0" w:color="auto"/>
              <w:left w:val="single" w:sz="12" w:space="0" w:color="auto"/>
              <w:bottom w:val="single" w:sz="6" w:space="0" w:color="auto"/>
              <w:right w:val="nil"/>
            </w:tcBorders>
          </w:tcPr>
          <w:p w14:paraId="2A863828" w14:textId="77777777" w:rsidR="00020EC1" w:rsidRPr="00876E41" w:rsidRDefault="00020EC1" w:rsidP="005D4E30">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9" w14:textId="0D14D231" w:rsidR="00020EC1" w:rsidRPr="00876E41" w:rsidRDefault="00C054A3" w:rsidP="005D4E30">
            <w:pPr>
              <w:pStyle w:val="FAAFormText"/>
              <w:widowControl w:val="0"/>
              <w:numPr>
                <w:ilvl w:val="0"/>
                <w:numId w:val="11"/>
              </w:numPr>
              <w:tabs>
                <w:tab w:val="left" w:pos="900"/>
              </w:tabs>
              <w:spacing w:line="228" w:lineRule="auto"/>
              <w:ind w:left="432" w:hanging="432"/>
              <w:rPr>
                <w:sz w:val="22"/>
                <w:szCs w:val="22"/>
              </w:rPr>
            </w:pPr>
            <w:r w:rsidRPr="00876E41">
              <w:rPr>
                <w:sz w:val="22"/>
              </w:rPr>
              <w:t>Trousses de premiers soins et trousses médicales (si cela s'applique) ;</w:t>
            </w:r>
          </w:p>
        </w:tc>
        <w:tc>
          <w:tcPr>
            <w:tcW w:w="1595" w:type="dxa"/>
            <w:tcBorders>
              <w:top w:val="single" w:sz="6" w:space="0" w:color="auto"/>
              <w:left w:val="single" w:sz="4" w:space="0" w:color="auto"/>
              <w:bottom w:val="single" w:sz="6" w:space="0" w:color="auto"/>
              <w:right w:val="single" w:sz="12" w:space="0" w:color="auto"/>
            </w:tcBorders>
          </w:tcPr>
          <w:p w14:paraId="2A86382A" w14:textId="77777777" w:rsidR="00020EC1" w:rsidRPr="00876E41" w:rsidRDefault="00020EC1" w:rsidP="005D4E30">
            <w:pPr>
              <w:pStyle w:val="FAAFormText"/>
              <w:widowControl w:val="0"/>
              <w:spacing w:line="228" w:lineRule="auto"/>
              <w:rPr>
                <w:sz w:val="22"/>
                <w:szCs w:val="22"/>
              </w:rPr>
            </w:pPr>
          </w:p>
        </w:tc>
      </w:tr>
      <w:tr w:rsidR="00020EC1" w:rsidRPr="00876E41" w14:paraId="2A86382F" w14:textId="77777777" w:rsidTr="003247C6">
        <w:tc>
          <w:tcPr>
            <w:tcW w:w="235" w:type="dxa"/>
            <w:tcBorders>
              <w:top w:val="single" w:sz="6" w:space="0" w:color="auto"/>
              <w:left w:val="single" w:sz="12" w:space="0" w:color="auto"/>
              <w:bottom w:val="single" w:sz="6" w:space="0" w:color="auto"/>
              <w:right w:val="nil"/>
            </w:tcBorders>
          </w:tcPr>
          <w:p w14:paraId="2A86382C" w14:textId="77777777" w:rsidR="00020EC1" w:rsidRPr="00876E41" w:rsidRDefault="00020EC1" w:rsidP="005D4E30">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D" w14:textId="3FC5BB0C" w:rsidR="00020EC1" w:rsidRPr="00876E41" w:rsidRDefault="00C054A3" w:rsidP="005D4E30">
            <w:pPr>
              <w:pStyle w:val="FAAFormText"/>
              <w:widowControl w:val="0"/>
              <w:numPr>
                <w:ilvl w:val="0"/>
                <w:numId w:val="11"/>
              </w:numPr>
              <w:tabs>
                <w:tab w:val="left" w:pos="900"/>
              </w:tabs>
              <w:spacing w:line="228" w:lineRule="auto"/>
              <w:ind w:left="432" w:hanging="432"/>
              <w:rPr>
                <w:sz w:val="22"/>
                <w:szCs w:val="22"/>
              </w:rPr>
            </w:pPr>
            <w:r w:rsidRPr="00876E41">
              <w:rPr>
                <w:sz w:val="22"/>
              </w:rPr>
              <w:t>Porte de poste de pilotage anti-pénétration (si cela s'applique) ; et</w:t>
            </w:r>
          </w:p>
        </w:tc>
        <w:tc>
          <w:tcPr>
            <w:tcW w:w="1595" w:type="dxa"/>
            <w:tcBorders>
              <w:top w:val="single" w:sz="6" w:space="0" w:color="auto"/>
              <w:left w:val="single" w:sz="4" w:space="0" w:color="auto"/>
              <w:bottom w:val="single" w:sz="6" w:space="0" w:color="auto"/>
              <w:right w:val="single" w:sz="12" w:space="0" w:color="auto"/>
            </w:tcBorders>
          </w:tcPr>
          <w:p w14:paraId="2A86382E" w14:textId="77777777" w:rsidR="00020EC1" w:rsidRPr="00876E41" w:rsidRDefault="00020EC1" w:rsidP="005D4E30">
            <w:pPr>
              <w:pStyle w:val="FAAFormText"/>
              <w:widowControl w:val="0"/>
              <w:spacing w:line="228" w:lineRule="auto"/>
              <w:rPr>
                <w:sz w:val="22"/>
                <w:szCs w:val="22"/>
              </w:rPr>
            </w:pPr>
          </w:p>
        </w:tc>
      </w:tr>
      <w:tr w:rsidR="00144C91" w:rsidRPr="00876E41" w14:paraId="2A863833" w14:textId="77777777" w:rsidTr="003247C6">
        <w:tc>
          <w:tcPr>
            <w:tcW w:w="235" w:type="dxa"/>
            <w:tcBorders>
              <w:top w:val="single" w:sz="6" w:space="0" w:color="auto"/>
              <w:left w:val="single" w:sz="12" w:space="0" w:color="auto"/>
              <w:bottom w:val="single" w:sz="6" w:space="0" w:color="auto"/>
              <w:right w:val="nil"/>
            </w:tcBorders>
          </w:tcPr>
          <w:p w14:paraId="2A863830" w14:textId="77777777" w:rsidR="00144C91" w:rsidRPr="00876E41" w:rsidRDefault="00144C91" w:rsidP="005D4E30">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31" w14:textId="77777777" w:rsidR="00144C91" w:rsidRPr="00876E41" w:rsidRDefault="00C054A3" w:rsidP="005D4E30">
            <w:pPr>
              <w:pStyle w:val="FAAFormText"/>
              <w:widowControl w:val="0"/>
              <w:numPr>
                <w:ilvl w:val="0"/>
                <w:numId w:val="11"/>
              </w:numPr>
              <w:tabs>
                <w:tab w:val="left" w:pos="900"/>
              </w:tabs>
              <w:spacing w:line="228" w:lineRule="auto"/>
              <w:ind w:left="432" w:hanging="432"/>
              <w:rPr>
                <w:sz w:val="22"/>
                <w:szCs w:val="22"/>
              </w:rPr>
            </w:pPr>
            <w:r w:rsidRPr="00876E41">
              <w:rPr>
                <w:sz w:val="22"/>
              </w:rPr>
              <w:t>Panneaux et éclairage des issues de secours.</w:t>
            </w:r>
          </w:p>
        </w:tc>
        <w:tc>
          <w:tcPr>
            <w:tcW w:w="1595" w:type="dxa"/>
            <w:tcBorders>
              <w:top w:val="single" w:sz="6" w:space="0" w:color="auto"/>
              <w:left w:val="single" w:sz="4" w:space="0" w:color="auto"/>
              <w:bottom w:val="single" w:sz="6" w:space="0" w:color="auto"/>
              <w:right w:val="single" w:sz="12" w:space="0" w:color="auto"/>
            </w:tcBorders>
          </w:tcPr>
          <w:p w14:paraId="2A863832" w14:textId="77777777" w:rsidR="00144C91" w:rsidRPr="00876E41" w:rsidRDefault="00144C91" w:rsidP="005D4E30">
            <w:pPr>
              <w:pStyle w:val="FAAFormText"/>
              <w:widowControl w:val="0"/>
              <w:spacing w:line="228" w:lineRule="auto"/>
              <w:rPr>
                <w:sz w:val="22"/>
                <w:szCs w:val="22"/>
              </w:rPr>
            </w:pPr>
          </w:p>
        </w:tc>
      </w:tr>
      <w:tr w:rsidR="00020EC1" w:rsidRPr="00876E41" w14:paraId="2A86383E" w14:textId="77777777" w:rsidTr="003247C6">
        <w:tc>
          <w:tcPr>
            <w:tcW w:w="235" w:type="dxa"/>
            <w:tcBorders>
              <w:top w:val="single" w:sz="6" w:space="0" w:color="auto"/>
              <w:left w:val="single" w:sz="12" w:space="0" w:color="auto"/>
              <w:bottom w:val="single" w:sz="6" w:space="0" w:color="auto"/>
              <w:right w:val="nil"/>
            </w:tcBorders>
          </w:tcPr>
          <w:p w14:paraId="2A863834" w14:textId="77777777" w:rsidR="00020EC1" w:rsidRPr="00876E41" w:rsidRDefault="00020EC1" w:rsidP="005D4E30">
            <w:pPr>
              <w:pStyle w:val="FAAFormText"/>
              <w:widowControl w:val="0"/>
              <w:spacing w:line="228" w:lineRule="auto"/>
              <w:rPr>
                <w:sz w:val="22"/>
                <w:szCs w:val="22"/>
              </w:rPr>
            </w:pPr>
          </w:p>
        </w:tc>
        <w:tc>
          <w:tcPr>
            <w:tcW w:w="7500" w:type="dxa"/>
            <w:tcBorders>
              <w:top w:val="single" w:sz="6" w:space="0" w:color="auto"/>
              <w:left w:val="nil"/>
              <w:bottom w:val="single" w:sz="6" w:space="0" w:color="auto"/>
              <w:right w:val="nil"/>
            </w:tcBorders>
          </w:tcPr>
          <w:p w14:paraId="2A863835" w14:textId="77777777" w:rsidR="00020EC1" w:rsidRPr="00876E41" w:rsidRDefault="00020EC1" w:rsidP="005D4E30">
            <w:pPr>
              <w:pStyle w:val="FAAFormText"/>
              <w:widowControl w:val="0"/>
              <w:spacing w:line="228" w:lineRule="auto"/>
              <w:rPr>
                <w:b/>
                <w:sz w:val="22"/>
                <w:szCs w:val="22"/>
              </w:rPr>
            </w:pPr>
            <w:r w:rsidRPr="00876E41">
              <w:rPr>
                <w:b/>
                <w:sz w:val="22"/>
              </w:rPr>
              <w:t>Remarques :</w:t>
            </w:r>
          </w:p>
          <w:p w14:paraId="40A6FBCB" w14:textId="77777777" w:rsidR="005B206E" w:rsidRPr="00876E41" w:rsidRDefault="005B206E" w:rsidP="005D4E30">
            <w:pPr>
              <w:pStyle w:val="FAAFormText"/>
              <w:widowControl w:val="0"/>
              <w:spacing w:line="228" w:lineRule="auto"/>
              <w:rPr>
                <w:sz w:val="22"/>
                <w:szCs w:val="22"/>
              </w:rPr>
            </w:pPr>
          </w:p>
          <w:p w14:paraId="61166D04" w14:textId="77777777" w:rsidR="005B206E" w:rsidRPr="00876E41" w:rsidRDefault="005B206E" w:rsidP="005D4E30">
            <w:pPr>
              <w:pStyle w:val="FAAFormText"/>
              <w:widowControl w:val="0"/>
              <w:spacing w:line="228" w:lineRule="auto"/>
              <w:rPr>
                <w:sz w:val="22"/>
                <w:szCs w:val="22"/>
              </w:rPr>
            </w:pPr>
          </w:p>
          <w:p w14:paraId="34611D3A" w14:textId="77777777" w:rsidR="005B206E" w:rsidRPr="00876E41" w:rsidRDefault="005B206E" w:rsidP="005D4E30">
            <w:pPr>
              <w:pStyle w:val="FAAFormText"/>
              <w:widowControl w:val="0"/>
              <w:spacing w:line="228" w:lineRule="auto"/>
              <w:rPr>
                <w:sz w:val="22"/>
                <w:szCs w:val="22"/>
              </w:rPr>
            </w:pPr>
          </w:p>
          <w:p w14:paraId="0CAB0DB2" w14:textId="77777777" w:rsidR="005B206E" w:rsidRPr="00876E41" w:rsidRDefault="005B206E" w:rsidP="005D4E30">
            <w:pPr>
              <w:pStyle w:val="FAAFormText"/>
              <w:widowControl w:val="0"/>
              <w:spacing w:line="228" w:lineRule="auto"/>
              <w:rPr>
                <w:sz w:val="22"/>
                <w:szCs w:val="22"/>
              </w:rPr>
            </w:pPr>
          </w:p>
          <w:p w14:paraId="19390E0E" w14:textId="77777777" w:rsidR="005B206E" w:rsidRPr="00876E41" w:rsidRDefault="005B206E" w:rsidP="005D4E30">
            <w:pPr>
              <w:pStyle w:val="FAAFormText"/>
              <w:widowControl w:val="0"/>
              <w:spacing w:line="228" w:lineRule="auto"/>
              <w:rPr>
                <w:sz w:val="22"/>
                <w:szCs w:val="22"/>
              </w:rPr>
            </w:pPr>
          </w:p>
          <w:p w14:paraId="3CDCDEE4" w14:textId="77777777" w:rsidR="005B206E" w:rsidRPr="00876E41" w:rsidRDefault="005B206E" w:rsidP="005D4E30">
            <w:pPr>
              <w:pStyle w:val="FAAFormText"/>
              <w:widowControl w:val="0"/>
              <w:spacing w:line="228" w:lineRule="auto"/>
              <w:rPr>
                <w:sz w:val="22"/>
                <w:szCs w:val="22"/>
              </w:rPr>
            </w:pPr>
          </w:p>
          <w:p w14:paraId="005FA653" w14:textId="77777777" w:rsidR="005B206E" w:rsidRPr="00876E41" w:rsidRDefault="005B206E" w:rsidP="005D4E30">
            <w:pPr>
              <w:pStyle w:val="FAAFormText"/>
              <w:widowControl w:val="0"/>
              <w:spacing w:line="228" w:lineRule="auto"/>
              <w:rPr>
                <w:sz w:val="22"/>
                <w:szCs w:val="22"/>
              </w:rPr>
            </w:pPr>
          </w:p>
          <w:p w14:paraId="707C7B4B" w14:textId="77777777" w:rsidR="005B206E" w:rsidRPr="00876E41" w:rsidRDefault="005B206E" w:rsidP="005D4E30">
            <w:pPr>
              <w:pStyle w:val="FAAFormText"/>
              <w:widowControl w:val="0"/>
              <w:spacing w:line="228" w:lineRule="auto"/>
              <w:rPr>
                <w:sz w:val="22"/>
                <w:szCs w:val="22"/>
              </w:rPr>
            </w:pPr>
          </w:p>
          <w:p w14:paraId="2A86383C" w14:textId="77777777" w:rsidR="00020EC1" w:rsidRPr="00876E41" w:rsidRDefault="00020EC1" w:rsidP="005D4E30">
            <w:pPr>
              <w:pStyle w:val="FAAFormText"/>
              <w:widowControl w:val="0"/>
              <w:spacing w:line="228" w:lineRule="auto"/>
              <w:rPr>
                <w:sz w:val="22"/>
                <w:szCs w:val="22"/>
              </w:rPr>
            </w:pPr>
          </w:p>
        </w:tc>
        <w:tc>
          <w:tcPr>
            <w:tcW w:w="1595" w:type="dxa"/>
            <w:tcBorders>
              <w:top w:val="single" w:sz="6" w:space="0" w:color="auto"/>
              <w:left w:val="nil"/>
              <w:bottom w:val="single" w:sz="6" w:space="0" w:color="auto"/>
              <w:right w:val="single" w:sz="12" w:space="0" w:color="auto"/>
            </w:tcBorders>
          </w:tcPr>
          <w:p w14:paraId="2A86383D" w14:textId="77777777" w:rsidR="00020EC1" w:rsidRPr="00876E41" w:rsidRDefault="00020EC1" w:rsidP="005D4E30">
            <w:pPr>
              <w:pStyle w:val="FAAFormText"/>
              <w:widowControl w:val="0"/>
              <w:spacing w:line="228" w:lineRule="auto"/>
              <w:rPr>
                <w:sz w:val="22"/>
                <w:szCs w:val="22"/>
              </w:rPr>
            </w:pPr>
          </w:p>
        </w:tc>
      </w:tr>
      <w:tr w:rsidR="00020EC1" w:rsidRPr="00876E41" w14:paraId="2A863840" w14:textId="77777777" w:rsidTr="003247C6">
        <w:tc>
          <w:tcPr>
            <w:tcW w:w="9330" w:type="dxa"/>
            <w:gridSpan w:val="3"/>
            <w:tcBorders>
              <w:top w:val="single" w:sz="6" w:space="0" w:color="auto"/>
              <w:left w:val="single" w:sz="12" w:space="0" w:color="auto"/>
              <w:bottom w:val="single" w:sz="4" w:space="0" w:color="auto"/>
              <w:right w:val="single" w:sz="12" w:space="0" w:color="auto"/>
            </w:tcBorders>
          </w:tcPr>
          <w:p w14:paraId="2A86383F" w14:textId="4CCB1B86" w:rsidR="00020EC1" w:rsidRPr="00876E41" w:rsidRDefault="00020EC1" w:rsidP="005D4E30">
            <w:pPr>
              <w:pStyle w:val="FAAFormTextNumber"/>
              <w:spacing w:line="228" w:lineRule="auto"/>
              <w:rPr>
                <w:b/>
                <w:i w:val="0"/>
                <w:iCs/>
                <w:sz w:val="22"/>
                <w:szCs w:val="22"/>
              </w:rPr>
            </w:pPr>
            <w:r w:rsidRPr="00876E41">
              <w:rPr>
                <w:b/>
                <w:i w:val="0"/>
                <w:sz w:val="22"/>
              </w:rPr>
              <w:t>V.</w:t>
            </w:r>
            <w:r w:rsidRPr="00876E41">
              <w:rPr>
                <w:b/>
                <w:i w:val="0"/>
                <w:sz w:val="22"/>
              </w:rPr>
              <w:tab/>
              <w:t>Les équipements supplémentaires qui seront couverts annuellement par l'AOC en fonction de ce qui s'applique à l'aéronef et à l'exploitation, comprennent :</w:t>
            </w:r>
          </w:p>
        </w:tc>
      </w:tr>
      <w:tr w:rsidR="008510DE" w:rsidRPr="00876E41" w14:paraId="2A863844" w14:textId="77777777" w:rsidTr="003247C6">
        <w:tc>
          <w:tcPr>
            <w:tcW w:w="7735" w:type="dxa"/>
            <w:gridSpan w:val="2"/>
            <w:tcBorders>
              <w:top w:val="single" w:sz="4" w:space="0" w:color="auto"/>
              <w:left w:val="single" w:sz="12" w:space="0" w:color="auto"/>
              <w:bottom w:val="nil"/>
              <w:right w:val="single" w:sz="4" w:space="0" w:color="auto"/>
            </w:tcBorders>
          </w:tcPr>
          <w:p w14:paraId="2A863842" w14:textId="77777777" w:rsidR="008510DE" w:rsidRPr="00876E41" w:rsidRDefault="008510DE" w:rsidP="005D4E30">
            <w:pPr>
              <w:pStyle w:val="FAAFormText"/>
              <w:widowControl w:val="0"/>
              <w:spacing w:line="228" w:lineRule="auto"/>
              <w:jc w:val="center"/>
              <w:rPr>
                <w:b/>
                <w:sz w:val="22"/>
                <w:szCs w:val="22"/>
              </w:rPr>
            </w:pPr>
            <w:r w:rsidRPr="00876E41">
              <w:rPr>
                <w:b/>
                <w:sz w:val="22"/>
              </w:rPr>
              <w:t>Documents</w:t>
            </w:r>
          </w:p>
        </w:tc>
        <w:tc>
          <w:tcPr>
            <w:tcW w:w="1595" w:type="dxa"/>
            <w:tcBorders>
              <w:top w:val="single" w:sz="4" w:space="0" w:color="auto"/>
              <w:left w:val="single" w:sz="4" w:space="0" w:color="auto"/>
              <w:bottom w:val="nil"/>
              <w:right w:val="single" w:sz="12" w:space="0" w:color="auto"/>
            </w:tcBorders>
          </w:tcPr>
          <w:p w14:paraId="2A863843" w14:textId="77777777" w:rsidR="008510DE" w:rsidRPr="00876E41" w:rsidRDefault="008510DE" w:rsidP="005D4E30">
            <w:pPr>
              <w:pStyle w:val="FAAFormText"/>
              <w:widowControl w:val="0"/>
              <w:spacing w:line="228" w:lineRule="auto"/>
              <w:jc w:val="center"/>
              <w:rPr>
                <w:b/>
                <w:sz w:val="22"/>
                <w:szCs w:val="22"/>
              </w:rPr>
            </w:pPr>
            <w:r w:rsidRPr="00876E41">
              <w:rPr>
                <w:b/>
                <w:sz w:val="22"/>
              </w:rPr>
              <w:t>S/U</w:t>
            </w:r>
          </w:p>
        </w:tc>
      </w:tr>
      <w:tr w:rsidR="00020EC1" w:rsidRPr="00876E41" w14:paraId="2A863848" w14:textId="77777777" w:rsidTr="003247C6">
        <w:tc>
          <w:tcPr>
            <w:tcW w:w="235" w:type="dxa"/>
            <w:tcBorders>
              <w:top w:val="single" w:sz="6" w:space="0" w:color="auto"/>
              <w:left w:val="single" w:sz="12" w:space="0" w:color="auto"/>
              <w:bottom w:val="single" w:sz="6" w:space="0" w:color="auto"/>
              <w:right w:val="nil"/>
            </w:tcBorders>
          </w:tcPr>
          <w:p w14:paraId="2A863845" w14:textId="77777777" w:rsidR="00020EC1" w:rsidRPr="00876E41" w:rsidRDefault="00020EC1" w:rsidP="005D4E30">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6" w14:textId="26EBCEFB" w:rsidR="00020EC1" w:rsidRPr="00876E41" w:rsidRDefault="008C2F57" w:rsidP="005D4E30">
            <w:pPr>
              <w:pStyle w:val="FAAFormTextNumber"/>
              <w:numPr>
                <w:ilvl w:val="0"/>
                <w:numId w:val="12"/>
              </w:numPr>
              <w:spacing w:line="228" w:lineRule="auto"/>
              <w:ind w:left="432" w:hanging="432"/>
              <w:rPr>
                <w:i w:val="0"/>
                <w:iCs/>
                <w:sz w:val="22"/>
                <w:szCs w:val="22"/>
              </w:rPr>
            </w:pPr>
            <w:r w:rsidRPr="00876E41">
              <w:rPr>
                <w:i w:val="0"/>
                <w:sz w:val="22"/>
              </w:rPr>
              <w:t>ACAS ;</w:t>
            </w:r>
          </w:p>
        </w:tc>
        <w:tc>
          <w:tcPr>
            <w:tcW w:w="1595" w:type="dxa"/>
            <w:tcBorders>
              <w:top w:val="single" w:sz="6" w:space="0" w:color="auto"/>
              <w:left w:val="single" w:sz="4" w:space="0" w:color="auto"/>
              <w:bottom w:val="single" w:sz="6" w:space="0" w:color="auto"/>
              <w:right w:val="single" w:sz="12" w:space="0" w:color="auto"/>
            </w:tcBorders>
          </w:tcPr>
          <w:p w14:paraId="2A863847" w14:textId="77777777" w:rsidR="00020EC1" w:rsidRPr="00876E41" w:rsidRDefault="00020EC1" w:rsidP="005D4E30">
            <w:pPr>
              <w:pStyle w:val="FAAFormTextNumber"/>
              <w:spacing w:line="228" w:lineRule="auto"/>
              <w:rPr>
                <w:sz w:val="22"/>
                <w:szCs w:val="22"/>
              </w:rPr>
            </w:pPr>
          </w:p>
        </w:tc>
      </w:tr>
      <w:tr w:rsidR="00020EC1" w:rsidRPr="00876E41" w14:paraId="2A86384C" w14:textId="77777777" w:rsidTr="003247C6">
        <w:tc>
          <w:tcPr>
            <w:tcW w:w="235" w:type="dxa"/>
            <w:tcBorders>
              <w:top w:val="single" w:sz="6" w:space="0" w:color="auto"/>
              <w:left w:val="single" w:sz="12" w:space="0" w:color="auto"/>
              <w:bottom w:val="single" w:sz="6" w:space="0" w:color="auto"/>
              <w:right w:val="nil"/>
            </w:tcBorders>
          </w:tcPr>
          <w:p w14:paraId="2A863849" w14:textId="77777777" w:rsidR="00020EC1" w:rsidRPr="00876E41" w:rsidRDefault="00020EC1" w:rsidP="005D4E30">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A" w14:textId="3F702ADB" w:rsidR="00020EC1" w:rsidRPr="00876E41" w:rsidRDefault="008C2F57" w:rsidP="005D4E30">
            <w:pPr>
              <w:pStyle w:val="FAAFormTextNumber"/>
              <w:numPr>
                <w:ilvl w:val="0"/>
                <w:numId w:val="12"/>
              </w:numPr>
              <w:spacing w:line="228" w:lineRule="auto"/>
              <w:ind w:left="432" w:hanging="432"/>
              <w:rPr>
                <w:i w:val="0"/>
                <w:iCs/>
                <w:sz w:val="22"/>
                <w:szCs w:val="22"/>
              </w:rPr>
            </w:pPr>
            <w:r w:rsidRPr="00876E41">
              <w:rPr>
                <w:i w:val="0"/>
                <w:sz w:val="22"/>
              </w:rPr>
              <w:t>ELT ;</w:t>
            </w:r>
          </w:p>
        </w:tc>
        <w:tc>
          <w:tcPr>
            <w:tcW w:w="1595" w:type="dxa"/>
            <w:tcBorders>
              <w:top w:val="single" w:sz="6" w:space="0" w:color="auto"/>
              <w:left w:val="single" w:sz="4" w:space="0" w:color="auto"/>
              <w:bottom w:val="single" w:sz="6" w:space="0" w:color="auto"/>
              <w:right w:val="single" w:sz="12" w:space="0" w:color="auto"/>
            </w:tcBorders>
          </w:tcPr>
          <w:p w14:paraId="2A86384B" w14:textId="77777777" w:rsidR="00020EC1" w:rsidRPr="00876E41" w:rsidRDefault="00020EC1" w:rsidP="005D4E30">
            <w:pPr>
              <w:pStyle w:val="FAAFormTextNumber"/>
              <w:spacing w:line="228" w:lineRule="auto"/>
              <w:rPr>
                <w:sz w:val="22"/>
                <w:szCs w:val="22"/>
              </w:rPr>
            </w:pPr>
          </w:p>
        </w:tc>
      </w:tr>
      <w:tr w:rsidR="00020EC1" w:rsidRPr="00876E41" w14:paraId="2A863850" w14:textId="77777777" w:rsidTr="003247C6">
        <w:tc>
          <w:tcPr>
            <w:tcW w:w="235" w:type="dxa"/>
            <w:tcBorders>
              <w:top w:val="single" w:sz="6" w:space="0" w:color="auto"/>
              <w:left w:val="single" w:sz="12" w:space="0" w:color="auto"/>
              <w:bottom w:val="single" w:sz="6" w:space="0" w:color="auto"/>
              <w:right w:val="nil"/>
            </w:tcBorders>
          </w:tcPr>
          <w:p w14:paraId="2A86384D" w14:textId="77777777" w:rsidR="00020EC1" w:rsidRPr="00876E41" w:rsidRDefault="00020EC1" w:rsidP="005D4E30">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E" w14:textId="35EBD671" w:rsidR="00020EC1" w:rsidRPr="00876E41" w:rsidRDefault="008C2F57" w:rsidP="005D4E30">
            <w:pPr>
              <w:pStyle w:val="FAAFormTextNumber"/>
              <w:numPr>
                <w:ilvl w:val="0"/>
                <w:numId w:val="12"/>
              </w:numPr>
              <w:spacing w:line="228" w:lineRule="auto"/>
              <w:ind w:left="432" w:hanging="432"/>
              <w:rPr>
                <w:i w:val="0"/>
                <w:iCs/>
                <w:sz w:val="22"/>
                <w:szCs w:val="22"/>
              </w:rPr>
            </w:pPr>
            <w:r w:rsidRPr="00876E41">
              <w:rPr>
                <w:i w:val="0"/>
                <w:sz w:val="22"/>
              </w:rPr>
              <w:t>FDR et CVR ; et</w:t>
            </w:r>
          </w:p>
        </w:tc>
        <w:tc>
          <w:tcPr>
            <w:tcW w:w="1595" w:type="dxa"/>
            <w:tcBorders>
              <w:top w:val="single" w:sz="6" w:space="0" w:color="auto"/>
              <w:left w:val="single" w:sz="4" w:space="0" w:color="auto"/>
              <w:bottom w:val="single" w:sz="6" w:space="0" w:color="auto"/>
              <w:right w:val="single" w:sz="12" w:space="0" w:color="auto"/>
            </w:tcBorders>
          </w:tcPr>
          <w:p w14:paraId="2A86384F" w14:textId="77777777" w:rsidR="00020EC1" w:rsidRPr="00876E41" w:rsidRDefault="00020EC1" w:rsidP="005D4E30">
            <w:pPr>
              <w:pStyle w:val="FAAFormTextNumber"/>
              <w:spacing w:line="228" w:lineRule="auto"/>
              <w:rPr>
                <w:sz w:val="22"/>
                <w:szCs w:val="22"/>
              </w:rPr>
            </w:pPr>
          </w:p>
        </w:tc>
      </w:tr>
      <w:tr w:rsidR="00020EC1" w:rsidRPr="00876E41" w14:paraId="2A863854" w14:textId="77777777" w:rsidTr="003247C6">
        <w:tc>
          <w:tcPr>
            <w:tcW w:w="235" w:type="dxa"/>
            <w:tcBorders>
              <w:top w:val="single" w:sz="6" w:space="0" w:color="auto"/>
              <w:left w:val="single" w:sz="12" w:space="0" w:color="auto"/>
              <w:bottom w:val="single" w:sz="6" w:space="0" w:color="auto"/>
              <w:right w:val="nil"/>
            </w:tcBorders>
          </w:tcPr>
          <w:p w14:paraId="2A863851" w14:textId="77777777" w:rsidR="00020EC1" w:rsidRPr="00876E41" w:rsidRDefault="00020EC1" w:rsidP="005D4E30">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52" w14:textId="338E9042" w:rsidR="00020EC1" w:rsidRPr="00876E41" w:rsidRDefault="008C2F57" w:rsidP="005D4E30">
            <w:pPr>
              <w:pStyle w:val="FAAFormTextNumber"/>
              <w:numPr>
                <w:ilvl w:val="0"/>
                <w:numId w:val="12"/>
              </w:numPr>
              <w:spacing w:line="228" w:lineRule="auto"/>
              <w:ind w:left="432" w:hanging="432"/>
              <w:rPr>
                <w:i w:val="0"/>
                <w:iCs/>
                <w:sz w:val="22"/>
                <w:szCs w:val="22"/>
              </w:rPr>
            </w:pPr>
            <w:r w:rsidRPr="00876E41">
              <w:rPr>
                <w:i w:val="0"/>
                <w:sz w:val="22"/>
              </w:rPr>
              <w:t>GPWS avec capacités d’évitement du terrain vers l’avant.</w:t>
            </w:r>
          </w:p>
        </w:tc>
        <w:tc>
          <w:tcPr>
            <w:tcW w:w="1595" w:type="dxa"/>
            <w:tcBorders>
              <w:top w:val="single" w:sz="6" w:space="0" w:color="auto"/>
              <w:left w:val="single" w:sz="4" w:space="0" w:color="auto"/>
              <w:bottom w:val="single" w:sz="6" w:space="0" w:color="auto"/>
              <w:right w:val="single" w:sz="12" w:space="0" w:color="auto"/>
            </w:tcBorders>
          </w:tcPr>
          <w:p w14:paraId="2A863853" w14:textId="77777777" w:rsidR="00020EC1" w:rsidRPr="00876E41" w:rsidRDefault="00020EC1" w:rsidP="005D4E30">
            <w:pPr>
              <w:pStyle w:val="FAAFormTextNumber"/>
              <w:spacing w:line="228" w:lineRule="auto"/>
              <w:rPr>
                <w:sz w:val="22"/>
                <w:szCs w:val="22"/>
              </w:rPr>
            </w:pPr>
          </w:p>
        </w:tc>
      </w:tr>
      <w:tr w:rsidR="00020EC1" w:rsidRPr="00876E41" w14:paraId="2A863861" w14:textId="77777777" w:rsidTr="003247C6">
        <w:tc>
          <w:tcPr>
            <w:tcW w:w="235" w:type="dxa"/>
            <w:tcBorders>
              <w:top w:val="single" w:sz="6" w:space="0" w:color="auto"/>
              <w:left w:val="single" w:sz="12" w:space="0" w:color="auto"/>
              <w:bottom w:val="single" w:sz="12" w:space="0" w:color="auto"/>
              <w:right w:val="nil"/>
            </w:tcBorders>
          </w:tcPr>
          <w:p w14:paraId="2A863855" w14:textId="77777777" w:rsidR="00020EC1" w:rsidRPr="00876E41" w:rsidRDefault="00020EC1" w:rsidP="005D4E30">
            <w:pPr>
              <w:pStyle w:val="FAAFormText"/>
              <w:widowControl w:val="0"/>
              <w:spacing w:line="228" w:lineRule="auto"/>
              <w:rPr>
                <w:sz w:val="22"/>
                <w:szCs w:val="22"/>
              </w:rPr>
            </w:pPr>
          </w:p>
        </w:tc>
        <w:tc>
          <w:tcPr>
            <w:tcW w:w="7500" w:type="dxa"/>
            <w:tcBorders>
              <w:top w:val="single" w:sz="6" w:space="0" w:color="auto"/>
              <w:left w:val="nil"/>
              <w:bottom w:val="single" w:sz="12" w:space="0" w:color="auto"/>
              <w:right w:val="nil"/>
            </w:tcBorders>
          </w:tcPr>
          <w:p w14:paraId="2A863856" w14:textId="77777777" w:rsidR="00020EC1" w:rsidRPr="00876E41" w:rsidRDefault="00020EC1" w:rsidP="005D4E30">
            <w:pPr>
              <w:pStyle w:val="FAAFormText"/>
              <w:widowControl w:val="0"/>
              <w:spacing w:line="228" w:lineRule="auto"/>
              <w:rPr>
                <w:b/>
                <w:sz w:val="22"/>
                <w:szCs w:val="22"/>
              </w:rPr>
            </w:pPr>
            <w:r w:rsidRPr="00876E41">
              <w:rPr>
                <w:b/>
                <w:sz w:val="22"/>
              </w:rPr>
              <w:t>Remarques :</w:t>
            </w:r>
          </w:p>
          <w:p w14:paraId="2A863857" w14:textId="77777777" w:rsidR="00020EC1" w:rsidRPr="00876E41" w:rsidRDefault="00020EC1" w:rsidP="005D4E30">
            <w:pPr>
              <w:pStyle w:val="FAAFormText"/>
              <w:widowControl w:val="0"/>
              <w:spacing w:line="228" w:lineRule="auto"/>
              <w:rPr>
                <w:sz w:val="22"/>
                <w:szCs w:val="22"/>
              </w:rPr>
            </w:pPr>
          </w:p>
          <w:p w14:paraId="2A863858" w14:textId="77777777" w:rsidR="00020EC1" w:rsidRPr="00876E41" w:rsidRDefault="00020EC1" w:rsidP="005D4E30">
            <w:pPr>
              <w:pStyle w:val="FAAFormText"/>
              <w:widowControl w:val="0"/>
              <w:spacing w:line="228" w:lineRule="auto"/>
              <w:rPr>
                <w:sz w:val="22"/>
                <w:szCs w:val="22"/>
              </w:rPr>
            </w:pPr>
          </w:p>
          <w:p w14:paraId="2A863859" w14:textId="77777777" w:rsidR="00020EC1" w:rsidRPr="00876E41" w:rsidRDefault="00020EC1" w:rsidP="005D4E30">
            <w:pPr>
              <w:pStyle w:val="FAAFormText"/>
              <w:widowControl w:val="0"/>
              <w:spacing w:line="228" w:lineRule="auto"/>
              <w:rPr>
                <w:sz w:val="22"/>
                <w:szCs w:val="22"/>
              </w:rPr>
            </w:pPr>
          </w:p>
          <w:p w14:paraId="2A86385A" w14:textId="77777777" w:rsidR="00020EC1" w:rsidRPr="00876E41" w:rsidRDefault="00020EC1" w:rsidP="005D4E30">
            <w:pPr>
              <w:pStyle w:val="FAAFormText"/>
              <w:widowControl w:val="0"/>
              <w:spacing w:line="228" w:lineRule="auto"/>
              <w:rPr>
                <w:sz w:val="22"/>
                <w:szCs w:val="22"/>
              </w:rPr>
            </w:pPr>
          </w:p>
          <w:p w14:paraId="2A86385B" w14:textId="77777777" w:rsidR="00020EC1" w:rsidRPr="00876E41" w:rsidRDefault="00020EC1" w:rsidP="005D4E30">
            <w:pPr>
              <w:pStyle w:val="FAAFormText"/>
              <w:widowControl w:val="0"/>
              <w:spacing w:line="228" w:lineRule="auto"/>
              <w:rPr>
                <w:sz w:val="22"/>
                <w:szCs w:val="22"/>
              </w:rPr>
            </w:pPr>
          </w:p>
          <w:p w14:paraId="2A86385E" w14:textId="77777777" w:rsidR="00020EC1" w:rsidRPr="00876E41" w:rsidRDefault="00020EC1" w:rsidP="005D4E30">
            <w:pPr>
              <w:pStyle w:val="FAAFormText"/>
              <w:widowControl w:val="0"/>
              <w:spacing w:line="228" w:lineRule="auto"/>
              <w:rPr>
                <w:sz w:val="22"/>
                <w:szCs w:val="22"/>
              </w:rPr>
            </w:pPr>
          </w:p>
          <w:p w14:paraId="2A86385F" w14:textId="77777777" w:rsidR="00020EC1" w:rsidRPr="00876E41" w:rsidRDefault="00020EC1" w:rsidP="005D4E30">
            <w:pPr>
              <w:pStyle w:val="FAAFormText"/>
              <w:widowControl w:val="0"/>
              <w:spacing w:line="228" w:lineRule="auto"/>
              <w:rPr>
                <w:sz w:val="22"/>
                <w:szCs w:val="22"/>
              </w:rPr>
            </w:pPr>
          </w:p>
        </w:tc>
        <w:tc>
          <w:tcPr>
            <w:tcW w:w="1595" w:type="dxa"/>
            <w:tcBorders>
              <w:top w:val="single" w:sz="6" w:space="0" w:color="auto"/>
              <w:left w:val="nil"/>
              <w:bottom w:val="single" w:sz="12" w:space="0" w:color="auto"/>
              <w:right w:val="single" w:sz="12" w:space="0" w:color="auto"/>
            </w:tcBorders>
          </w:tcPr>
          <w:p w14:paraId="2A863860" w14:textId="77777777" w:rsidR="00020EC1" w:rsidRPr="00876E41" w:rsidRDefault="00020EC1" w:rsidP="005D4E30">
            <w:pPr>
              <w:pStyle w:val="FAAFormText"/>
              <w:widowControl w:val="0"/>
              <w:spacing w:line="228" w:lineRule="auto"/>
              <w:rPr>
                <w:sz w:val="22"/>
                <w:szCs w:val="22"/>
              </w:rPr>
            </w:pPr>
          </w:p>
        </w:tc>
      </w:tr>
    </w:tbl>
    <w:p w14:paraId="7E09F7C2" w14:textId="0BC03303" w:rsidR="00C41063" w:rsidRPr="00876E41" w:rsidRDefault="00C41063" w:rsidP="005D4E30">
      <w:pPr>
        <w:pStyle w:val="FFATextFlushRight"/>
        <w:keepLines w:val="0"/>
        <w:widowControl w:val="0"/>
        <w:spacing w:before="0" w:after="0"/>
        <w:jc w:val="left"/>
        <w:rPr>
          <w:i w:val="0"/>
          <w:iCs/>
        </w:rPr>
      </w:pPr>
      <w:r w:rsidRPr="00876E41">
        <w:rPr>
          <w:i w:val="0"/>
        </w:rPr>
        <w:t>Formulaire RAA en date de 11/2019</w:t>
      </w:r>
    </w:p>
    <w:p w14:paraId="4F9A9D20" w14:textId="1DAFD84E" w:rsidR="00FB7FA8" w:rsidRPr="00876E41" w:rsidRDefault="00FB7FA8" w:rsidP="005D4E30">
      <w:pPr>
        <w:pStyle w:val="FFATextFlushRight"/>
        <w:keepLines w:val="0"/>
        <w:widowControl w:val="0"/>
      </w:pPr>
      <w:r w:rsidRPr="00876E41">
        <w:t>OACI, Doc 8335, Partie IV : Supplément</w:t>
      </w:r>
    </w:p>
    <w:p w14:paraId="2A863862" w14:textId="7D14CD0C" w:rsidR="00020EC1" w:rsidRPr="00876E41" w:rsidRDefault="00020EC1" w:rsidP="005D4E30">
      <w:pPr>
        <w:pStyle w:val="FFATextFlushRight"/>
        <w:keepLines w:val="0"/>
        <w:widowControl w:val="0"/>
      </w:pPr>
      <w:r w:rsidRPr="00876E41">
        <w:t>OACI, Doc 8335, Partie VI : 5.4</w:t>
      </w:r>
    </w:p>
    <w:p w14:paraId="2A863863" w14:textId="77777777" w:rsidR="00011EAE" w:rsidRPr="00876E41" w:rsidRDefault="00011EAE" w:rsidP="005D4E30">
      <w:pPr>
        <w:pStyle w:val="FFATextFlushRight"/>
        <w:keepLines w:val="0"/>
        <w:widowControl w:val="0"/>
      </w:pPr>
    </w:p>
    <w:p w14:paraId="2A863864" w14:textId="77777777" w:rsidR="00011EAE" w:rsidRPr="00876E41" w:rsidRDefault="00011EAE" w:rsidP="005D4E30">
      <w:pPr>
        <w:widowControl w:val="0"/>
        <w:spacing w:before="0" w:after="0" w:line="228" w:lineRule="auto"/>
        <w:rPr>
          <w:i/>
          <w:sz w:val="20"/>
        </w:rPr>
      </w:pPr>
      <w:r w:rsidRPr="00876E41">
        <w:br w:type="page"/>
      </w:r>
    </w:p>
    <w:p w14:paraId="2A863865" w14:textId="220B48DC" w:rsidR="00011EAE" w:rsidRPr="00876E41" w:rsidRDefault="00011EAE" w:rsidP="005D4E30">
      <w:pPr>
        <w:pStyle w:val="FAAOutlineL1a"/>
      </w:pPr>
      <w:r w:rsidRPr="00876E41">
        <w:lastRenderedPageBreak/>
        <w:t>La Régie utilisera les procédures figurant aux tableaux suivants pour résoudre les constatations d’inspection.</w:t>
      </w:r>
    </w:p>
    <w:p w14:paraId="2A863867" w14:textId="55B4B087" w:rsidR="00C6412A" w:rsidRPr="00876E41" w:rsidRDefault="00C6412A" w:rsidP="005D4E30">
      <w:pPr>
        <w:pStyle w:val="FAATableTitle"/>
        <w:jc w:val="center"/>
      </w:pPr>
      <w:r w:rsidRPr="00876E41">
        <w:rPr>
          <w:sz w:val="22"/>
        </w:rPr>
        <w:t>Tableau 1. Niveaux de gravité des constatations et mesures apparentées</w:t>
      </w:r>
    </w:p>
    <w:tbl>
      <w:tblPr>
        <w:tblStyle w:val="TableGrid"/>
        <w:tblW w:w="9630" w:type="dxa"/>
        <w:tblInd w:w="-95" w:type="dxa"/>
        <w:tblLook w:val="04A0" w:firstRow="1" w:lastRow="0" w:firstColumn="1" w:lastColumn="0" w:noHBand="0" w:noVBand="1"/>
        <w:tblCaption w:val="Table 1. Levels of Seriousness of Findings and Related Actions"/>
      </w:tblPr>
      <w:tblGrid>
        <w:gridCol w:w="2070"/>
        <w:gridCol w:w="2340"/>
        <w:gridCol w:w="2898"/>
        <w:gridCol w:w="2322"/>
      </w:tblGrid>
      <w:tr w:rsidR="006C6A23" w:rsidRPr="00876E41" w14:paraId="2A86386C" w14:textId="77777777" w:rsidTr="003247C6">
        <w:trPr>
          <w:tblHeader/>
        </w:trPr>
        <w:tc>
          <w:tcPr>
            <w:tcW w:w="2070" w:type="dxa"/>
            <w:vMerge w:val="restart"/>
            <w:shd w:val="clear" w:color="auto" w:fill="D9D9D9" w:themeFill="background1" w:themeFillShade="D9"/>
          </w:tcPr>
          <w:p w14:paraId="2A86386A" w14:textId="0D968E00" w:rsidR="006C6A23" w:rsidRPr="00876E41" w:rsidRDefault="00456E08" w:rsidP="005D4E30">
            <w:pPr>
              <w:pStyle w:val="FAATableHeading"/>
              <w:spacing w:before="400"/>
              <w:jc w:val="center"/>
            </w:pPr>
            <w:r w:rsidRPr="00876E41">
              <w:t>(1)</w:t>
            </w:r>
            <w:r w:rsidRPr="00876E41">
              <w:br/>
              <w:t>Gravité des constatations</w:t>
            </w:r>
          </w:p>
        </w:tc>
        <w:tc>
          <w:tcPr>
            <w:tcW w:w="7560" w:type="dxa"/>
            <w:gridSpan w:val="3"/>
            <w:shd w:val="clear" w:color="auto" w:fill="D9D9D9" w:themeFill="background1" w:themeFillShade="D9"/>
          </w:tcPr>
          <w:p w14:paraId="2A86386B" w14:textId="77777777" w:rsidR="006C6A23" w:rsidRPr="00876E41" w:rsidRDefault="006C6A23" w:rsidP="005D4E30">
            <w:pPr>
              <w:pStyle w:val="FAATableHeading"/>
              <w:jc w:val="center"/>
            </w:pPr>
            <w:r w:rsidRPr="00876E41">
              <w:t>Mesures</w:t>
            </w:r>
          </w:p>
        </w:tc>
      </w:tr>
      <w:tr w:rsidR="006C6A23" w:rsidRPr="00876E41" w14:paraId="2A863874" w14:textId="77777777" w:rsidTr="003247C6">
        <w:trPr>
          <w:tblHeader/>
        </w:trPr>
        <w:tc>
          <w:tcPr>
            <w:tcW w:w="2070" w:type="dxa"/>
            <w:vMerge/>
            <w:shd w:val="clear" w:color="auto" w:fill="D9D9D9" w:themeFill="background1" w:themeFillShade="D9"/>
          </w:tcPr>
          <w:p w14:paraId="2A86386D" w14:textId="77777777" w:rsidR="006C6A23" w:rsidRPr="00876E41" w:rsidRDefault="006C6A23" w:rsidP="005D4E30">
            <w:pPr>
              <w:pStyle w:val="FAAISManualOutlinea"/>
              <w:keepLines w:val="0"/>
              <w:widowControl w:val="0"/>
            </w:pPr>
          </w:p>
        </w:tc>
        <w:tc>
          <w:tcPr>
            <w:tcW w:w="2340" w:type="dxa"/>
            <w:shd w:val="clear" w:color="auto" w:fill="D9D9D9" w:themeFill="background1" w:themeFillShade="D9"/>
          </w:tcPr>
          <w:p w14:paraId="2A86386E" w14:textId="77777777" w:rsidR="00456E08" w:rsidRPr="00876E41" w:rsidRDefault="00456E08" w:rsidP="005D4E30">
            <w:pPr>
              <w:pStyle w:val="FAATableHeading"/>
              <w:jc w:val="center"/>
            </w:pPr>
            <w:r w:rsidRPr="00876E41">
              <w:t>2)</w:t>
            </w:r>
          </w:p>
          <w:p w14:paraId="2A86386F" w14:textId="591ACB23" w:rsidR="006C6A23" w:rsidRPr="00876E41" w:rsidRDefault="006C6A23" w:rsidP="005D4E30">
            <w:pPr>
              <w:pStyle w:val="FAATableHeading"/>
              <w:jc w:val="center"/>
            </w:pPr>
            <w:r w:rsidRPr="00876E41">
              <w:t>Information du PIC</w:t>
            </w:r>
          </w:p>
        </w:tc>
        <w:tc>
          <w:tcPr>
            <w:tcW w:w="2898" w:type="dxa"/>
            <w:shd w:val="clear" w:color="auto" w:fill="D9D9D9" w:themeFill="background1" w:themeFillShade="D9"/>
          </w:tcPr>
          <w:p w14:paraId="2A863870" w14:textId="77777777" w:rsidR="00456E08" w:rsidRPr="00876E41" w:rsidRDefault="00456E08" w:rsidP="005D4E30">
            <w:pPr>
              <w:pStyle w:val="FAATableHeading"/>
              <w:jc w:val="center"/>
            </w:pPr>
            <w:r w:rsidRPr="00876E41">
              <w:t>3)</w:t>
            </w:r>
          </w:p>
          <w:p w14:paraId="2A863871" w14:textId="0FBAD2F7" w:rsidR="006C6A23" w:rsidRPr="00876E41" w:rsidRDefault="006C6A23" w:rsidP="005D4E30">
            <w:pPr>
              <w:pStyle w:val="FAATableHeading"/>
              <w:jc w:val="center"/>
            </w:pPr>
            <w:r w:rsidRPr="00876E41">
              <w:t>Information de la Régie étrangère responsable (État de l'exploitant et/ou État d'immatriculation) et de la direction d’exploitation de l’exploitant</w:t>
            </w:r>
          </w:p>
        </w:tc>
        <w:tc>
          <w:tcPr>
            <w:tcW w:w="2322" w:type="dxa"/>
            <w:shd w:val="clear" w:color="auto" w:fill="D9D9D9" w:themeFill="background1" w:themeFillShade="D9"/>
          </w:tcPr>
          <w:p w14:paraId="2A863872" w14:textId="77777777" w:rsidR="00456E08" w:rsidRPr="00876E41" w:rsidRDefault="00456E08" w:rsidP="005D4E30">
            <w:pPr>
              <w:pStyle w:val="FAATableHeading"/>
              <w:jc w:val="center"/>
            </w:pPr>
            <w:r w:rsidRPr="00876E41">
              <w:t>4)</w:t>
            </w:r>
          </w:p>
          <w:p w14:paraId="2A863873" w14:textId="55B035C4" w:rsidR="006C6A23" w:rsidRPr="00876E41" w:rsidRDefault="006C6A23" w:rsidP="005D4E30">
            <w:pPr>
              <w:pStyle w:val="FAATableHeading"/>
              <w:jc w:val="center"/>
            </w:pPr>
            <w:r w:rsidRPr="00876E41">
              <w:t>Mesures correctives requises</w:t>
            </w:r>
          </w:p>
        </w:tc>
      </w:tr>
      <w:tr w:rsidR="006C6A23" w:rsidRPr="00876E41" w14:paraId="2A863879" w14:textId="77777777" w:rsidTr="003247C6">
        <w:tc>
          <w:tcPr>
            <w:tcW w:w="2070" w:type="dxa"/>
          </w:tcPr>
          <w:p w14:paraId="2A863875" w14:textId="77777777" w:rsidR="006C6A23" w:rsidRPr="00876E41" w:rsidRDefault="006C6A23" w:rsidP="005D4E30">
            <w:pPr>
              <w:pStyle w:val="FAATableText"/>
            </w:pPr>
            <w:r w:rsidRPr="00876E41">
              <w:t>Mineure</w:t>
            </w:r>
          </w:p>
        </w:tc>
        <w:tc>
          <w:tcPr>
            <w:tcW w:w="2340" w:type="dxa"/>
          </w:tcPr>
          <w:p w14:paraId="2A863876" w14:textId="77777777" w:rsidR="006C6A23" w:rsidRPr="00876E41" w:rsidRDefault="005249E1" w:rsidP="005D4E30">
            <w:pPr>
              <w:pStyle w:val="FAATableText"/>
            </w:pPr>
            <w:r w:rsidRPr="00876E41">
              <w:t>Oui</w:t>
            </w:r>
          </w:p>
        </w:tc>
        <w:tc>
          <w:tcPr>
            <w:tcW w:w="2898" w:type="dxa"/>
          </w:tcPr>
          <w:p w14:paraId="2A863877" w14:textId="77777777" w:rsidR="006C6A23" w:rsidRPr="00876E41" w:rsidRDefault="005249E1" w:rsidP="005D4E30">
            <w:pPr>
              <w:pStyle w:val="FAATableText"/>
            </w:pPr>
            <w:r w:rsidRPr="00876E41">
              <w:t>Non</w:t>
            </w:r>
          </w:p>
        </w:tc>
        <w:tc>
          <w:tcPr>
            <w:tcW w:w="2322" w:type="dxa"/>
          </w:tcPr>
          <w:p w14:paraId="2A863878" w14:textId="77777777" w:rsidR="006C6A23" w:rsidRPr="00876E41" w:rsidRDefault="005249E1" w:rsidP="005D4E30">
            <w:pPr>
              <w:pStyle w:val="FAATableText"/>
            </w:pPr>
            <w:r w:rsidRPr="00876E41">
              <w:t>Non</w:t>
            </w:r>
          </w:p>
        </w:tc>
      </w:tr>
      <w:tr w:rsidR="006C6A23" w:rsidRPr="00876E41" w14:paraId="2A86387F" w14:textId="77777777" w:rsidTr="003247C6">
        <w:tc>
          <w:tcPr>
            <w:tcW w:w="2070" w:type="dxa"/>
          </w:tcPr>
          <w:p w14:paraId="2A86387A" w14:textId="77777777" w:rsidR="006C6A23" w:rsidRPr="00876E41" w:rsidRDefault="006C6A23" w:rsidP="005D4E30">
            <w:pPr>
              <w:pStyle w:val="FAATableText"/>
            </w:pPr>
            <w:r w:rsidRPr="00876E41">
              <w:t>Importante</w:t>
            </w:r>
          </w:p>
        </w:tc>
        <w:tc>
          <w:tcPr>
            <w:tcW w:w="2340" w:type="dxa"/>
          </w:tcPr>
          <w:p w14:paraId="2A86387B" w14:textId="77777777" w:rsidR="006C6A23" w:rsidRPr="00876E41" w:rsidRDefault="005249E1" w:rsidP="005D4E30">
            <w:pPr>
              <w:pStyle w:val="FAATableText"/>
            </w:pPr>
            <w:r w:rsidRPr="00876E41">
              <w:t>Oui</w:t>
            </w:r>
          </w:p>
        </w:tc>
        <w:tc>
          <w:tcPr>
            <w:tcW w:w="2898" w:type="dxa"/>
          </w:tcPr>
          <w:p w14:paraId="2A86387C" w14:textId="77777777" w:rsidR="006C6A23" w:rsidRPr="00876E41" w:rsidRDefault="005249E1" w:rsidP="005D4E30">
            <w:pPr>
              <w:pStyle w:val="FAATableText"/>
            </w:pPr>
            <w:r w:rsidRPr="00876E41">
              <w:t>Oui</w:t>
            </w:r>
          </w:p>
          <w:p w14:paraId="2A86387D" w14:textId="640B78D7" w:rsidR="005249E1" w:rsidRPr="00876E41" w:rsidRDefault="005249E1" w:rsidP="005D4E30">
            <w:pPr>
              <w:pStyle w:val="FAATableText"/>
            </w:pPr>
            <w:r w:rsidRPr="00876E41">
              <w:t>Lettre à la Régie étrangère avec copie à la direction de l’exploitant</w:t>
            </w:r>
          </w:p>
        </w:tc>
        <w:tc>
          <w:tcPr>
            <w:tcW w:w="2322" w:type="dxa"/>
          </w:tcPr>
          <w:p w14:paraId="2A86387E" w14:textId="77777777" w:rsidR="006C6A23" w:rsidRPr="00876E41" w:rsidRDefault="005249E1" w:rsidP="005D4E30">
            <w:pPr>
              <w:pStyle w:val="FAATableText"/>
            </w:pPr>
            <w:r w:rsidRPr="00876E41">
              <w:t>Non</w:t>
            </w:r>
          </w:p>
        </w:tc>
      </w:tr>
      <w:tr w:rsidR="006C6A23" w:rsidRPr="00876E41" w14:paraId="2A863886" w14:textId="77777777" w:rsidTr="003247C6">
        <w:tc>
          <w:tcPr>
            <w:tcW w:w="2070" w:type="dxa"/>
          </w:tcPr>
          <w:p w14:paraId="2A863880" w14:textId="77777777" w:rsidR="006C6A23" w:rsidRPr="00876E41" w:rsidRDefault="006C6A23" w:rsidP="005D4E30">
            <w:pPr>
              <w:pStyle w:val="FAATableText"/>
            </w:pPr>
            <w:r w:rsidRPr="00876E41">
              <w:t>Majeure</w:t>
            </w:r>
          </w:p>
        </w:tc>
        <w:tc>
          <w:tcPr>
            <w:tcW w:w="2340" w:type="dxa"/>
          </w:tcPr>
          <w:p w14:paraId="2A863881" w14:textId="77777777" w:rsidR="006C6A23" w:rsidRPr="00876E41" w:rsidRDefault="005249E1" w:rsidP="005D4E30">
            <w:pPr>
              <w:pStyle w:val="FAATableText"/>
            </w:pPr>
            <w:r w:rsidRPr="00876E41">
              <w:t>Oui</w:t>
            </w:r>
          </w:p>
        </w:tc>
        <w:tc>
          <w:tcPr>
            <w:tcW w:w="2898" w:type="dxa"/>
          </w:tcPr>
          <w:p w14:paraId="2A863882" w14:textId="77777777" w:rsidR="006C6A23" w:rsidRPr="00876E41" w:rsidRDefault="005249E1" w:rsidP="005D4E30">
            <w:pPr>
              <w:pStyle w:val="FAATableText"/>
            </w:pPr>
            <w:r w:rsidRPr="00876E41">
              <w:t>Oui</w:t>
            </w:r>
          </w:p>
          <w:p w14:paraId="2A863883" w14:textId="542BAC70" w:rsidR="005249E1" w:rsidRPr="00876E41" w:rsidRDefault="005249E1" w:rsidP="005D4E30">
            <w:pPr>
              <w:pStyle w:val="FAATableText"/>
            </w:pPr>
            <w:r w:rsidRPr="00876E41">
              <w:t>Lettre à la Régie étrangère avec copie à la direction de l’exploitant. En cas d’endommagement de l’aéronef affectant la navigabilité, une communication directe avec la Régie étrangère de l’État d'immatriculation doit être établie. Aux termes des dispositions de l'Annexe 8 de l’OACI, la Régie étrangère décide des conditions concernant le retour du statut de vol. Confirmation par la suite avec lettre à la Régie étrangère et copie à la direction de l’exploitant.</w:t>
            </w:r>
          </w:p>
        </w:tc>
        <w:tc>
          <w:tcPr>
            <w:tcW w:w="2322" w:type="dxa"/>
          </w:tcPr>
          <w:p w14:paraId="2A863884" w14:textId="77777777" w:rsidR="006C6A23" w:rsidRPr="00876E41" w:rsidRDefault="005249E1" w:rsidP="005D4E30">
            <w:pPr>
              <w:pStyle w:val="FAATableText"/>
            </w:pPr>
            <w:r w:rsidRPr="00876E41">
              <w:t>Oui</w:t>
            </w:r>
          </w:p>
          <w:p w14:paraId="2A863885" w14:textId="2A833A40" w:rsidR="005249E1" w:rsidRPr="00876E41" w:rsidRDefault="005249E1" w:rsidP="005D4E30">
            <w:pPr>
              <w:pStyle w:val="FAATableText"/>
            </w:pPr>
            <w:r w:rsidRPr="00876E41">
              <w:t>Actions consistant en restrictions d’exploitation, mesures correctives avant le vol ou sur la base de maintenance, interdiction de vol et/ou retrait de l’approbation d'exploitation dans le territoire de [ÉTAT]</w:t>
            </w:r>
          </w:p>
        </w:tc>
      </w:tr>
    </w:tbl>
    <w:p w14:paraId="2A863887" w14:textId="2F8F6C94" w:rsidR="00011EAE" w:rsidRPr="00876E41" w:rsidRDefault="007E25DE" w:rsidP="005D4E30">
      <w:pPr>
        <w:pStyle w:val="FFATextFlushRight"/>
        <w:keepLines w:val="0"/>
        <w:widowControl w:val="0"/>
      </w:pPr>
      <w:r w:rsidRPr="00876E41">
        <w:t>OACI, Doc 8335, Partie VI : Tableau 6-1</w:t>
      </w:r>
    </w:p>
    <w:p w14:paraId="2A863888" w14:textId="2C454508" w:rsidR="003E78D1" w:rsidRPr="00876E41" w:rsidRDefault="003E78D1" w:rsidP="005D4E30">
      <w:pPr>
        <w:pStyle w:val="FFATextFlushRight"/>
        <w:keepLines w:val="0"/>
        <w:widowControl w:val="0"/>
      </w:pPr>
    </w:p>
    <w:p w14:paraId="2A863889" w14:textId="77777777" w:rsidR="003E78D1" w:rsidRPr="00876E41" w:rsidRDefault="003E78D1" w:rsidP="005D4E30">
      <w:pPr>
        <w:widowControl w:val="0"/>
        <w:spacing w:before="0" w:after="0" w:line="228" w:lineRule="auto"/>
        <w:rPr>
          <w:i/>
          <w:sz w:val="20"/>
        </w:rPr>
      </w:pPr>
      <w:r w:rsidRPr="00876E41">
        <w:br w:type="page"/>
      </w:r>
    </w:p>
    <w:p w14:paraId="2A86388A" w14:textId="0F7DFA9D" w:rsidR="00011EAE" w:rsidRPr="00876E41" w:rsidRDefault="00CE2849" w:rsidP="005D4E30">
      <w:pPr>
        <w:pStyle w:val="FAATableTitle"/>
        <w:jc w:val="center"/>
        <w:rPr>
          <w:b w:val="0"/>
          <w:i/>
          <w:sz w:val="22"/>
        </w:rPr>
      </w:pPr>
      <w:r w:rsidRPr="00876E41">
        <w:rPr>
          <w:sz w:val="22"/>
        </w:rPr>
        <w:lastRenderedPageBreak/>
        <w:t>Tableau 2. Exemples de constatations et niveaux de gravité</w:t>
      </w:r>
    </w:p>
    <w:tbl>
      <w:tblPr>
        <w:tblW w:w="9795" w:type="dxa"/>
        <w:tblInd w:w="-183" w:type="dxa"/>
        <w:tblLayout w:type="fixed"/>
        <w:tblCellMar>
          <w:left w:w="72" w:type="dxa"/>
          <w:right w:w="72" w:type="dxa"/>
        </w:tblCellMar>
        <w:tblLook w:val="01E0" w:firstRow="1" w:lastRow="1" w:firstColumn="1" w:lastColumn="1" w:noHBand="0" w:noVBand="0"/>
      </w:tblPr>
      <w:tblGrid>
        <w:gridCol w:w="2770"/>
        <w:gridCol w:w="2180"/>
        <w:gridCol w:w="2340"/>
        <w:gridCol w:w="2499"/>
        <w:gridCol w:w="6"/>
      </w:tblGrid>
      <w:tr w:rsidR="003E78D1" w:rsidRPr="00876E41" w14:paraId="2A863890" w14:textId="77777777" w:rsidTr="003247C6">
        <w:trPr>
          <w:trHeight w:hRule="exact" w:val="365"/>
          <w:tblHeader/>
        </w:trPr>
        <w:tc>
          <w:tcPr>
            <w:tcW w:w="2770"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86388D" w14:textId="77777777" w:rsidR="003E78D1" w:rsidRPr="00876E41" w:rsidRDefault="00FF1373" w:rsidP="005D4E30">
            <w:pPr>
              <w:pStyle w:val="FAATableHeading"/>
              <w:spacing w:before="240"/>
              <w:jc w:val="center"/>
            </w:pPr>
            <w:r w:rsidRPr="00876E41">
              <w:t>1)</w:t>
            </w:r>
          </w:p>
          <w:p w14:paraId="2A86388E" w14:textId="77777777" w:rsidR="003E78D1" w:rsidRPr="00876E41" w:rsidRDefault="003E78D1" w:rsidP="005D4E30">
            <w:pPr>
              <w:pStyle w:val="FAATableHeading"/>
              <w:jc w:val="center"/>
              <w:rPr>
                <w:rFonts w:eastAsia="Arial" w:cs="Arial"/>
              </w:rPr>
            </w:pPr>
            <w:r w:rsidRPr="00876E41">
              <w:t>Description</w:t>
            </w:r>
          </w:p>
        </w:tc>
        <w:tc>
          <w:tcPr>
            <w:tcW w:w="7025"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2A86388F" w14:textId="0BC3997C" w:rsidR="003E78D1" w:rsidRPr="00876E41" w:rsidRDefault="00BC2896" w:rsidP="005D4E30">
            <w:pPr>
              <w:pStyle w:val="FAATableHeading"/>
              <w:jc w:val="center"/>
            </w:pPr>
            <w:r w:rsidRPr="00876E41">
              <w:t>Gravité</w:t>
            </w:r>
          </w:p>
        </w:tc>
      </w:tr>
      <w:tr w:rsidR="003E78D1" w:rsidRPr="00876E41" w14:paraId="2A863898" w14:textId="77777777" w:rsidTr="003247C6">
        <w:trPr>
          <w:trHeight w:hRule="exact" w:val="655"/>
          <w:tblHeader/>
        </w:trPr>
        <w:tc>
          <w:tcPr>
            <w:tcW w:w="2770" w:type="dxa"/>
            <w:vMerge/>
            <w:tcBorders>
              <w:top w:val="single" w:sz="2" w:space="0" w:color="000000"/>
              <w:left w:val="single" w:sz="2" w:space="0" w:color="000000"/>
              <w:bottom w:val="single" w:sz="2" w:space="0" w:color="000000"/>
              <w:right w:val="single" w:sz="2" w:space="0" w:color="000000"/>
            </w:tcBorders>
            <w:vAlign w:val="center"/>
            <w:hideMark/>
          </w:tcPr>
          <w:p w14:paraId="2A863891" w14:textId="77777777" w:rsidR="003E78D1" w:rsidRPr="00876E41" w:rsidRDefault="003E78D1" w:rsidP="005D4E30">
            <w:pPr>
              <w:widowControl w:val="0"/>
              <w:spacing w:after="0" w:line="228" w:lineRule="auto"/>
              <w:rPr>
                <w:rFonts w:eastAsia="Arial" w:cs="Arial"/>
              </w:rPr>
            </w:pPr>
          </w:p>
        </w:tc>
        <w:tc>
          <w:tcPr>
            <w:tcW w:w="2180"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hideMark/>
          </w:tcPr>
          <w:p w14:paraId="2A863892" w14:textId="77777777" w:rsidR="00FF1373" w:rsidRPr="00876E41" w:rsidRDefault="00FF1373" w:rsidP="005D4E30">
            <w:pPr>
              <w:pStyle w:val="FAATableHeading"/>
              <w:jc w:val="center"/>
              <w:rPr>
                <w:w w:val="99"/>
              </w:rPr>
            </w:pPr>
            <w:r w:rsidRPr="00876E41">
              <w:t>2)</w:t>
            </w:r>
          </w:p>
          <w:p w14:paraId="2A863893" w14:textId="77777777" w:rsidR="003E78D1" w:rsidRPr="00876E41" w:rsidRDefault="003E78D1" w:rsidP="005D4E30">
            <w:pPr>
              <w:pStyle w:val="FAATableHeading"/>
              <w:jc w:val="center"/>
            </w:pPr>
            <w:r w:rsidRPr="00876E41">
              <w:t>Mineure</w:t>
            </w:r>
          </w:p>
        </w:tc>
        <w:tc>
          <w:tcPr>
            <w:tcW w:w="2340" w:type="dxa"/>
            <w:tcBorders>
              <w:top w:val="single" w:sz="2" w:space="0" w:color="000000"/>
              <w:left w:val="single" w:sz="4" w:space="0" w:color="000000"/>
              <w:bottom w:val="single" w:sz="2" w:space="0" w:color="000000"/>
              <w:right w:val="single" w:sz="4" w:space="0" w:color="000000"/>
            </w:tcBorders>
            <w:shd w:val="clear" w:color="auto" w:fill="D9D9D9" w:themeFill="background1" w:themeFillShade="D9"/>
            <w:hideMark/>
          </w:tcPr>
          <w:p w14:paraId="2A863894" w14:textId="77777777" w:rsidR="00FF1373" w:rsidRPr="00876E41" w:rsidRDefault="00FF1373" w:rsidP="005D4E30">
            <w:pPr>
              <w:pStyle w:val="FAATableHeading"/>
              <w:jc w:val="center"/>
            </w:pPr>
            <w:r w:rsidRPr="00876E41">
              <w:t>3)</w:t>
            </w:r>
          </w:p>
          <w:p w14:paraId="2A863895" w14:textId="77777777" w:rsidR="003E78D1" w:rsidRPr="00876E41" w:rsidRDefault="003E78D1" w:rsidP="005D4E30">
            <w:pPr>
              <w:pStyle w:val="FAATableHeading"/>
              <w:jc w:val="center"/>
            </w:pPr>
            <w:r w:rsidRPr="00876E41">
              <w:t>Importante</w:t>
            </w:r>
          </w:p>
        </w:tc>
        <w:tc>
          <w:tcPr>
            <w:tcW w:w="2505" w:type="dxa"/>
            <w:gridSpan w:val="2"/>
            <w:tcBorders>
              <w:top w:val="single" w:sz="2" w:space="0" w:color="000000"/>
              <w:left w:val="single" w:sz="4" w:space="0" w:color="000000"/>
              <w:bottom w:val="single" w:sz="2" w:space="0" w:color="000000"/>
              <w:right w:val="single" w:sz="2" w:space="0" w:color="000000"/>
            </w:tcBorders>
            <w:shd w:val="clear" w:color="auto" w:fill="D9D9D9" w:themeFill="background1" w:themeFillShade="D9"/>
            <w:hideMark/>
          </w:tcPr>
          <w:p w14:paraId="2A863896" w14:textId="77777777" w:rsidR="00FF1373" w:rsidRPr="00876E41" w:rsidRDefault="00FF1373" w:rsidP="005D4E30">
            <w:pPr>
              <w:pStyle w:val="FAATableHeading"/>
              <w:jc w:val="center"/>
              <w:rPr>
                <w:w w:val="99"/>
              </w:rPr>
            </w:pPr>
            <w:r w:rsidRPr="00876E41">
              <w:t>4)</w:t>
            </w:r>
          </w:p>
          <w:p w14:paraId="2A863897" w14:textId="77777777" w:rsidR="003E78D1" w:rsidRPr="00876E41" w:rsidRDefault="003E78D1" w:rsidP="005D4E30">
            <w:pPr>
              <w:pStyle w:val="FAATableHeading"/>
              <w:jc w:val="center"/>
            </w:pPr>
            <w:r w:rsidRPr="00876E41">
              <w:t>Majeure</w:t>
            </w:r>
          </w:p>
        </w:tc>
      </w:tr>
      <w:tr w:rsidR="003E78D1" w:rsidRPr="00876E41" w14:paraId="2A86389C" w14:textId="77777777" w:rsidTr="003247C6">
        <w:trPr>
          <w:trHeight w:hRule="exact" w:val="376"/>
        </w:trPr>
        <w:tc>
          <w:tcPr>
            <w:tcW w:w="4950" w:type="dxa"/>
            <w:gridSpan w:val="2"/>
            <w:tcBorders>
              <w:top w:val="single" w:sz="2" w:space="0" w:color="000000"/>
              <w:left w:val="single" w:sz="2" w:space="0" w:color="000000"/>
              <w:bottom w:val="single" w:sz="2" w:space="0" w:color="000000"/>
              <w:right w:val="nil"/>
            </w:tcBorders>
            <w:hideMark/>
          </w:tcPr>
          <w:p w14:paraId="2A863899" w14:textId="69E3D940" w:rsidR="003E78D1" w:rsidRPr="00876E41" w:rsidRDefault="003E78D1" w:rsidP="005D4E30">
            <w:pPr>
              <w:pStyle w:val="ListParagraph"/>
              <w:widowControl w:val="0"/>
              <w:numPr>
                <w:ilvl w:val="0"/>
                <w:numId w:val="17"/>
              </w:numPr>
              <w:spacing w:before="87" w:after="0" w:line="228" w:lineRule="auto"/>
              <w:ind w:right="-20"/>
              <w:rPr>
                <w:rFonts w:eastAsia="Arial" w:cs="Arial"/>
              </w:rPr>
            </w:pPr>
            <w:r w:rsidRPr="00876E41">
              <w:rPr>
                <w:b/>
              </w:rPr>
              <w:t>POSTE DE PILOTAGE ─ GÉNÉRALITÉS</w:t>
            </w:r>
          </w:p>
        </w:tc>
        <w:tc>
          <w:tcPr>
            <w:tcW w:w="2340" w:type="dxa"/>
            <w:tcBorders>
              <w:top w:val="nil"/>
              <w:left w:val="nil"/>
              <w:bottom w:val="single" w:sz="2" w:space="0" w:color="000000"/>
              <w:right w:val="nil"/>
            </w:tcBorders>
          </w:tcPr>
          <w:p w14:paraId="2A86389A" w14:textId="77777777" w:rsidR="003E78D1" w:rsidRPr="00876E41" w:rsidRDefault="003E78D1" w:rsidP="005D4E30">
            <w:pPr>
              <w:widowControl w:val="0"/>
              <w:spacing w:after="200" w:line="228" w:lineRule="auto"/>
            </w:pPr>
          </w:p>
        </w:tc>
        <w:tc>
          <w:tcPr>
            <w:tcW w:w="2505" w:type="dxa"/>
            <w:gridSpan w:val="2"/>
            <w:tcBorders>
              <w:top w:val="single" w:sz="2" w:space="0" w:color="000000"/>
              <w:left w:val="nil"/>
              <w:bottom w:val="single" w:sz="2" w:space="0" w:color="000000"/>
              <w:right w:val="single" w:sz="2" w:space="0" w:color="000000"/>
            </w:tcBorders>
          </w:tcPr>
          <w:p w14:paraId="2A86389B" w14:textId="77777777" w:rsidR="003E78D1" w:rsidRPr="00876E41" w:rsidRDefault="003E78D1" w:rsidP="005D4E30">
            <w:pPr>
              <w:widowControl w:val="0"/>
              <w:spacing w:before="87" w:after="0" w:line="228" w:lineRule="auto"/>
              <w:ind w:left="75" w:right="85"/>
              <w:rPr>
                <w:rFonts w:eastAsia="Arial" w:cs="Arial"/>
              </w:rPr>
            </w:pPr>
          </w:p>
        </w:tc>
      </w:tr>
      <w:tr w:rsidR="003E78D1" w:rsidRPr="00876E41" w14:paraId="2A8638A1"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9D" w14:textId="77777777" w:rsidR="003E78D1" w:rsidRPr="00876E41" w:rsidRDefault="003E78D1" w:rsidP="005D4E30">
            <w:pPr>
              <w:pStyle w:val="FAATableText"/>
              <w:numPr>
                <w:ilvl w:val="0"/>
                <w:numId w:val="127"/>
              </w:numPr>
              <w:ind w:left="420"/>
            </w:pPr>
            <w:r w:rsidRPr="00876E41">
              <w:t>État général</w:t>
            </w:r>
          </w:p>
        </w:tc>
        <w:tc>
          <w:tcPr>
            <w:tcW w:w="2180" w:type="dxa"/>
            <w:tcBorders>
              <w:top w:val="single" w:sz="2" w:space="0" w:color="000000"/>
              <w:left w:val="single" w:sz="4" w:space="0" w:color="000000"/>
              <w:bottom w:val="single" w:sz="2" w:space="0" w:color="000000"/>
              <w:right w:val="single" w:sz="4" w:space="0" w:color="000000"/>
            </w:tcBorders>
            <w:hideMark/>
          </w:tcPr>
          <w:p w14:paraId="2A86389E" w14:textId="77777777" w:rsidR="003E78D1" w:rsidRPr="00876E41" w:rsidRDefault="003E78D1" w:rsidP="005D4E30">
            <w:pPr>
              <w:pStyle w:val="FAATableText"/>
            </w:pPr>
            <w:r w:rsidRPr="00876E41">
              <w:t>Sale et mauvais entretien</w:t>
            </w:r>
          </w:p>
        </w:tc>
        <w:tc>
          <w:tcPr>
            <w:tcW w:w="2340" w:type="dxa"/>
            <w:tcBorders>
              <w:top w:val="single" w:sz="2" w:space="0" w:color="000000"/>
              <w:left w:val="single" w:sz="4" w:space="0" w:color="000000"/>
              <w:bottom w:val="single" w:sz="2" w:space="0" w:color="000000"/>
              <w:right w:val="single" w:sz="4" w:space="0" w:color="000000"/>
            </w:tcBorders>
          </w:tcPr>
          <w:p w14:paraId="2A86389F" w14:textId="77777777" w:rsidR="003E78D1" w:rsidRPr="00876E41" w:rsidRDefault="003E78D1" w:rsidP="005D4E30">
            <w:pPr>
              <w:pStyle w:val="FAATableText"/>
            </w:pP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752CBD0" w14:textId="77777777" w:rsidR="00241B1E" w:rsidRPr="00876E41" w:rsidRDefault="003E78D1" w:rsidP="005D4E30">
            <w:pPr>
              <w:pStyle w:val="FAATableText"/>
              <w:rPr>
                <w:rFonts w:eastAsia="Arial" w:cs="Arial"/>
              </w:rPr>
            </w:pPr>
            <w:r w:rsidRPr="00876E41">
              <w:t>Grands objets non sécurisés (comme le fret ou des bagages)</w:t>
            </w:r>
          </w:p>
          <w:p w14:paraId="2A8638A0" w14:textId="651256B9" w:rsidR="003E78D1" w:rsidRPr="00876E41" w:rsidRDefault="003E78D1" w:rsidP="005D4E30">
            <w:pPr>
              <w:pStyle w:val="FAATableText"/>
              <w:rPr>
                <w:rFonts w:eastAsia="Arial" w:cs="Arial"/>
              </w:rPr>
            </w:pPr>
            <w:r w:rsidRPr="00876E41">
              <w:t>Sièges de l’équipage de conduite inutilisables</w:t>
            </w:r>
          </w:p>
        </w:tc>
      </w:tr>
      <w:tr w:rsidR="003E78D1" w:rsidRPr="00876E41" w14:paraId="2A8638A6"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A2" w14:textId="77777777" w:rsidR="003E78D1" w:rsidRPr="00876E41" w:rsidRDefault="003E78D1" w:rsidP="005D4E30">
            <w:pPr>
              <w:pStyle w:val="FAATableText"/>
              <w:numPr>
                <w:ilvl w:val="0"/>
                <w:numId w:val="127"/>
              </w:numPr>
              <w:ind w:left="420"/>
            </w:pPr>
            <w:r w:rsidRPr="00876E41">
              <w:t>Issues de secours</w:t>
            </w:r>
          </w:p>
        </w:tc>
        <w:tc>
          <w:tcPr>
            <w:tcW w:w="2180" w:type="dxa"/>
            <w:tcBorders>
              <w:top w:val="single" w:sz="2" w:space="0" w:color="000000"/>
              <w:left w:val="single" w:sz="4" w:space="0" w:color="000000"/>
              <w:bottom w:val="single" w:sz="2" w:space="0" w:color="000000"/>
              <w:right w:val="single" w:sz="4" w:space="0" w:color="000000"/>
            </w:tcBorders>
            <w:hideMark/>
          </w:tcPr>
          <w:p w14:paraId="2A8638A3" w14:textId="3D29C020" w:rsidR="003E78D1" w:rsidRPr="00876E41" w:rsidRDefault="003E78D1" w:rsidP="005D4E30">
            <w:pPr>
              <w:pStyle w:val="FAATableText"/>
            </w:pPr>
            <w:r w:rsidRPr="00876E41">
              <w:t>Les issues ne sont pas toutes utilisables, mais différées conformément aux dispositions de la MEL.</w:t>
            </w:r>
          </w:p>
        </w:tc>
        <w:tc>
          <w:tcPr>
            <w:tcW w:w="2340" w:type="dxa"/>
            <w:tcBorders>
              <w:top w:val="single" w:sz="2" w:space="0" w:color="000000"/>
              <w:left w:val="single" w:sz="4" w:space="0" w:color="000000"/>
              <w:bottom w:val="single" w:sz="2" w:space="0" w:color="000000"/>
              <w:right w:val="single" w:sz="4" w:space="0" w:color="000000"/>
            </w:tcBorders>
            <w:hideMark/>
          </w:tcPr>
          <w:p w14:paraId="2A8638A4" w14:textId="491363AA" w:rsidR="003E78D1" w:rsidRPr="00876E41" w:rsidRDefault="003E78D1" w:rsidP="005D4E30">
            <w:pPr>
              <w:pStyle w:val="FAATableText"/>
              <w:rPr>
                <w:rFonts w:eastAsia="Arial" w:cs="Arial"/>
              </w:rPr>
            </w:pPr>
            <w:r w:rsidRPr="00876E41">
              <w:t>Les issues ne sont pas toutes utilisables et les dispositions de la MEL ne sont pas appliquées</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A5" w14:textId="341693C0" w:rsidR="003E78D1" w:rsidRPr="00876E41" w:rsidRDefault="003E78D1" w:rsidP="005D4E30">
            <w:pPr>
              <w:pStyle w:val="FAATableText"/>
              <w:rPr>
                <w:rFonts w:eastAsia="Arial" w:cs="Arial"/>
              </w:rPr>
            </w:pPr>
            <w:r w:rsidRPr="00876E41">
              <w:t>Pas d’issue de secours utilisable/pas de dispositions de la MEL pour la poursuite de l’exploitation</w:t>
            </w:r>
          </w:p>
        </w:tc>
      </w:tr>
      <w:tr w:rsidR="003E78D1" w:rsidRPr="00876E41" w14:paraId="2A8638AE" w14:textId="77777777" w:rsidTr="003247C6">
        <w:tc>
          <w:tcPr>
            <w:tcW w:w="2770" w:type="dxa"/>
            <w:tcBorders>
              <w:top w:val="single" w:sz="2" w:space="0" w:color="000000"/>
              <w:left w:val="single" w:sz="4" w:space="0" w:color="000000"/>
              <w:bottom w:val="single" w:sz="2" w:space="0" w:color="000000"/>
              <w:right w:val="single" w:sz="4" w:space="0" w:color="000000"/>
            </w:tcBorders>
          </w:tcPr>
          <w:p w14:paraId="2A8638A7" w14:textId="0B95D552" w:rsidR="003E78D1" w:rsidRPr="00876E41" w:rsidRDefault="003E78D1" w:rsidP="005D4E30">
            <w:pPr>
              <w:pStyle w:val="FAATableText"/>
              <w:numPr>
                <w:ilvl w:val="0"/>
                <w:numId w:val="127"/>
              </w:numPr>
              <w:ind w:left="420"/>
            </w:pPr>
            <w:r w:rsidRPr="00876E41">
              <w:t>Équipement ─ GPWS</w:t>
            </w:r>
          </w:p>
          <w:p w14:paraId="2A8638A8" w14:textId="77777777" w:rsidR="003E78D1" w:rsidRPr="00876E41" w:rsidRDefault="003E78D1" w:rsidP="005D4E30">
            <w:pPr>
              <w:pStyle w:val="FAATableText"/>
              <w:ind w:left="420"/>
            </w:pPr>
          </w:p>
        </w:tc>
        <w:tc>
          <w:tcPr>
            <w:tcW w:w="2180" w:type="dxa"/>
            <w:tcBorders>
              <w:top w:val="single" w:sz="2" w:space="0" w:color="000000"/>
              <w:left w:val="single" w:sz="4" w:space="0" w:color="000000"/>
              <w:bottom w:val="single" w:sz="2" w:space="0" w:color="000000"/>
              <w:right w:val="single" w:sz="4" w:space="0" w:color="000000"/>
            </w:tcBorders>
            <w:hideMark/>
          </w:tcPr>
          <w:p w14:paraId="2A8638A9" w14:textId="316F0108" w:rsidR="003E78D1" w:rsidRPr="00876E41" w:rsidRDefault="003E78D1" w:rsidP="005D4E30">
            <w:pPr>
              <w:pStyle w:val="FAATableText"/>
            </w:pPr>
            <w:r w:rsidRPr="00876E41">
              <w:t>Inopérant et conforme aux dispositions de la MEL</w:t>
            </w:r>
          </w:p>
        </w:tc>
        <w:tc>
          <w:tcPr>
            <w:tcW w:w="2340" w:type="dxa"/>
            <w:tcBorders>
              <w:top w:val="single" w:sz="2" w:space="0" w:color="000000"/>
              <w:left w:val="single" w:sz="4" w:space="0" w:color="000000"/>
              <w:bottom w:val="single" w:sz="2" w:space="0" w:color="000000"/>
              <w:right w:val="single" w:sz="4" w:space="0" w:color="000000"/>
            </w:tcBorders>
          </w:tcPr>
          <w:p w14:paraId="2A8638AB" w14:textId="0358EAF5" w:rsidR="003E78D1" w:rsidRPr="00876E41" w:rsidRDefault="003E78D1" w:rsidP="005D4E30">
            <w:pPr>
              <w:pStyle w:val="FAATableText"/>
            </w:pPr>
            <w:r w:rsidRPr="00876E41">
              <w:t>Inopérant et dispositions de la MEL pas appliquées</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AD" w14:textId="053A6990" w:rsidR="003E78D1" w:rsidRPr="00876E41" w:rsidRDefault="003E78D1" w:rsidP="005D4E30">
            <w:pPr>
              <w:pStyle w:val="FAATableText"/>
            </w:pPr>
            <w:r w:rsidRPr="00876E41">
              <w:t>GPWS vers l’avant requis et pas installé</w:t>
            </w:r>
          </w:p>
        </w:tc>
      </w:tr>
      <w:tr w:rsidR="003E78D1" w:rsidRPr="00876E41" w14:paraId="2A8638B5"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AF" w14:textId="1A28FB39" w:rsidR="003E78D1" w:rsidRPr="00876E41" w:rsidRDefault="003E78D1" w:rsidP="005D4E30">
            <w:pPr>
              <w:pStyle w:val="FAATableText"/>
              <w:numPr>
                <w:ilvl w:val="0"/>
                <w:numId w:val="127"/>
              </w:numPr>
              <w:ind w:left="420"/>
            </w:pPr>
            <w:r w:rsidRPr="00876E41">
              <w:t>Équipement — Ordinateur de gestion de vol</w:t>
            </w:r>
          </w:p>
        </w:tc>
        <w:tc>
          <w:tcPr>
            <w:tcW w:w="2180" w:type="dxa"/>
            <w:tcBorders>
              <w:top w:val="single" w:sz="2" w:space="0" w:color="000000"/>
              <w:left w:val="single" w:sz="4" w:space="0" w:color="000000"/>
              <w:bottom w:val="single" w:sz="2" w:space="0" w:color="000000"/>
              <w:right w:val="single" w:sz="4" w:space="0" w:color="000000"/>
            </w:tcBorders>
          </w:tcPr>
          <w:p w14:paraId="2A8638B0" w14:textId="77777777" w:rsidR="003E78D1" w:rsidRPr="00876E41" w:rsidRDefault="003E78D1" w:rsidP="005D4E30">
            <w:pPr>
              <w:pStyle w:val="FAATableText"/>
            </w:pPr>
          </w:p>
        </w:tc>
        <w:tc>
          <w:tcPr>
            <w:tcW w:w="2340" w:type="dxa"/>
            <w:tcBorders>
              <w:top w:val="single" w:sz="2" w:space="0" w:color="000000"/>
              <w:left w:val="single" w:sz="4" w:space="0" w:color="000000"/>
              <w:bottom w:val="single" w:sz="2" w:space="0" w:color="000000"/>
              <w:right w:val="single" w:sz="4" w:space="0" w:color="000000"/>
            </w:tcBorders>
          </w:tcPr>
          <w:p w14:paraId="2A8638B2" w14:textId="522DD806" w:rsidR="003E78D1" w:rsidRPr="00876E41" w:rsidRDefault="003E78D1" w:rsidP="005D4E30">
            <w:pPr>
              <w:pStyle w:val="FAATableText"/>
            </w:pPr>
            <w:r w:rsidRPr="00876E41">
              <w:t>Base de données FMS récemment périmée (28 jours ou moins)</w:t>
            </w:r>
          </w:p>
        </w:tc>
        <w:tc>
          <w:tcPr>
            <w:tcW w:w="2505" w:type="dxa"/>
            <w:gridSpan w:val="2"/>
            <w:tcBorders>
              <w:top w:val="single" w:sz="2" w:space="0" w:color="000000"/>
              <w:left w:val="single" w:sz="4" w:space="0" w:color="000000"/>
              <w:bottom w:val="single" w:sz="2" w:space="0" w:color="000000"/>
              <w:right w:val="single" w:sz="2" w:space="0" w:color="000000"/>
            </w:tcBorders>
          </w:tcPr>
          <w:p w14:paraId="2A8638B4" w14:textId="43C5309A" w:rsidR="003E78D1" w:rsidRPr="00876E41" w:rsidRDefault="003E78D1" w:rsidP="005D4E30">
            <w:pPr>
              <w:pStyle w:val="FAATableText"/>
            </w:pPr>
            <w:r w:rsidRPr="00876E41">
              <w:t>Base de données FMS périmée par plus de 28 jours</w:t>
            </w:r>
          </w:p>
        </w:tc>
      </w:tr>
      <w:tr w:rsidR="003E78D1" w:rsidRPr="00876E41" w14:paraId="2A8638BB"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B6" w14:textId="5E6737C6" w:rsidR="003E78D1" w:rsidRPr="00876E41" w:rsidRDefault="003E78D1" w:rsidP="005D4E30">
            <w:pPr>
              <w:pStyle w:val="FAATableText"/>
              <w:numPr>
                <w:ilvl w:val="0"/>
                <w:numId w:val="127"/>
              </w:numPr>
              <w:ind w:left="420"/>
            </w:pPr>
            <w:r w:rsidRPr="00876E41">
              <w:t>Équipement ─ ACAS/CVR/FDR/ELT</w:t>
            </w:r>
          </w:p>
        </w:tc>
        <w:tc>
          <w:tcPr>
            <w:tcW w:w="2180" w:type="dxa"/>
            <w:tcBorders>
              <w:top w:val="single" w:sz="2" w:space="0" w:color="000000"/>
              <w:left w:val="single" w:sz="4" w:space="0" w:color="000000"/>
              <w:bottom w:val="single" w:sz="2" w:space="0" w:color="000000"/>
              <w:right w:val="single" w:sz="4" w:space="0" w:color="000000"/>
            </w:tcBorders>
          </w:tcPr>
          <w:p w14:paraId="2A8638B8" w14:textId="0B75071C" w:rsidR="003E78D1" w:rsidRPr="00876E41" w:rsidRDefault="003E78D1" w:rsidP="005D4E30">
            <w:pPr>
              <w:pStyle w:val="FAATableText"/>
            </w:pPr>
            <w:r w:rsidRPr="00876E41">
              <w:t>Inopérant et conforme aux dispositions de la MEL</w:t>
            </w:r>
          </w:p>
        </w:tc>
        <w:tc>
          <w:tcPr>
            <w:tcW w:w="2340" w:type="dxa"/>
            <w:tcBorders>
              <w:top w:val="single" w:sz="2" w:space="0" w:color="000000"/>
              <w:left w:val="single" w:sz="4" w:space="0" w:color="000000"/>
              <w:bottom w:val="single" w:sz="2" w:space="0" w:color="000000"/>
              <w:right w:val="single" w:sz="4" w:space="0" w:color="000000"/>
            </w:tcBorders>
            <w:hideMark/>
          </w:tcPr>
          <w:p w14:paraId="2A8638B9" w14:textId="17AFD69F" w:rsidR="003E78D1" w:rsidRPr="00876E41" w:rsidRDefault="003E78D1" w:rsidP="005D4E30">
            <w:pPr>
              <w:pStyle w:val="FAATableText"/>
            </w:pPr>
            <w:r w:rsidRPr="00876E41">
              <w:t>Inopérant et dispositions de la MEL pas appliquées</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BA" w14:textId="77777777" w:rsidR="003E78D1" w:rsidRPr="00876E41" w:rsidRDefault="003E78D1" w:rsidP="005D4E30">
            <w:pPr>
              <w:pStyle w:val="FAATableText"/>
            </w:pPr>
            <w:r w:rsidRPr="00876E41">
              <w:t>Requis et pas installé</w:t>
            </w:r>
          </w:p>
        </w:tc>
      </w:tr>
      <w:tr w:rsidR="003E78D1" w:rsidRPr="00876E41" w14:paraId="2A8638BF" w14:textId="77777777" w:rsidTr="003247C6">
        <w:tc>
          <w:tcPr>
            <w:tcW w:w="4950" w:type="dxa"/>
            <w:gridSpan w:val="2"/>
            <w:tcBorders>
              <w:top w:val="single" w:sz="2" w:space="0" w:color="000000"/>
              <w:left w:val="single" w:sz="2" w:space="0" w:color="000000"/>
              <w:bottom w:val="nil"/>
              <w:right w:val="nil"/>
            </w:tcBorders>
          </w:tcPr>
          <w:p w14:paraId="2A8638BC" w14:textId="77777777" w:rsidR="003E78D1" w:rsidRPr="00876E41" w:rsidRDefault="009358E8" w:rsidP="005D4E30">
            <w:pPr>
              <w:pStyle w:val="ListParagraph"/>
              <w:tabs>
                <w:tab w:val="left" w:pos="360"/>
              </w:tabs>
              <w:spacing w:before="60" w:after="0"/>
              <w:rPr>
                <w:rFonts w:eastAsia="Arial" w:cs="Arial"/>
              </w:rPr>
            </w:pPr>
            <w:r w:rsidRPr="00876E41">
              <w:rPr>
                <w:b/>
              </w:rPr>
              <w:t xml:space="preserve">B. </w:t>
            </w:r>
            <w:r w:rsidRPr="00876E41">
              <w:rPr>
                <w:b/>
              </w:rPr>
              <w:tab/>
              <w:t xml:space="preserve">DOCUMENTATION DU POSTE DE PILOTAGE </w:t>
            </w:r>
          </w:p>
        </w:tc>
        <w:tc>
          <w:tcPr>
            <w:tcW w:w="2340" w:type="dxa"/>
            <w:tcBorders>
              <w:top w:val="single" w:sz="2" w:space="0" w:color="000000"/>
              <w:left w:val="nil"/>
              <w:bottom w:val="nil"/>
              <w:right w:val="nil"/>
            </w:tcBorders>
          </w:tcPr>
          <w:p w14:paraId="2A8638BD" w14:textId="77777777" w:rsidR="003E78D1" w:rsidRPr="00876E41" w:rsidRDefault="003E78D1" w:rsidP="005D4E30">
            <w:pPr>
              <w:widowControl w:val="0"/>
              <w:spacing w:before="15" w:after="0" w:line="228" w:lineRule="auto"/>
              <w:ind w:left="75" w:right="-20"/>
              <w:rPr>
                <w:rFonts w:eastAsia="Arial" w:cs="Arial"/>
              </w:rPr>
            </w:pPr>
          </w:p>
        </w:tc>
        <w:tc>
          <w:tcPr>
            <w:tcW w:w="2505" w:type="dxa"/>
            <w:gridSpan w:val="2"/>
            <w:tcBorders>
              <w:top w:val="single" w:sz="2" w:space="0" w:color="000000"/>
              <w:left w:val="nil"/>
              <w:bottom w:val="nil"/>
              <w:right w:val="single" w:sz="2" w:space="0" w:color="000000"/>
            </w:tcBorders>
          </w:tcPr>
          <w:p w14:paraId="2A8638BE" w14:textId="77777777" w:rsidR="003E78D1" w:rsidRPr="00876E41" w:rsidRDefault="003E78D1" w:rsidP="005D4E30">
            <w:pPr>
              <w:widowControl w:val="0"/>
              <w:spacing w:after="0" w:line="228" w:lineRule="auto"/>
              <w:ind w:left="75" w:right="-20"/>
              <w:rPr>
                <w:rFonts w:eastAsia="Arial" w:cs="Arial"/>
              </w:rPr>
            </w:pPr>
          </w:p>
        </w:tc>
      </w:tr>
      <w:tr w:rsidR="003E78D1" w:rsidRPr="00876E41" w14:paraId="2A8638C7"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0" w14:textId="2DF3DF66" w:rsidR="003E78D1" w:rsidRPr="00876E41" w:rsidRDefault="00165EA7" w:rsidP="005D4E30">
            <w:pPr>
              <w:pStyle w:val="FAATableText"/>
              <w:numPr>
                <w:ilvl w:val="0"/>
                <w:numId w:val="129"/>
              </w:numPr>
            </w:pPr>
            <w:r w:rsidRPr="00876E41">
              <w:t>AFM</w:t>
            </w:r>
          </w:p>
        </w:tc>
        <w:tc>
          <w:tcPr>
            <w:tcW w:w="2180" w:type="dxa"/>
            <w:tcBorders>
              <w:top w:val="single" w:sz="2" w:space="0" w:color="000000"/>
              <w:left w:val="single" w:sz="2" w:space="0" w:color="000000"/>
              <w:bottom w:val="single" w:sz="2" w:space="0" w:color="000000"/>
              <w:right w:val="single" w:sz="2" w:space="0" w:color="000000"/>
            </w:tcBorders>
          </w:tcPr>
          <w:p w14:paraId="2A8638C1"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C2" w14:textId="77777777" w:rsidR="00EA0B1E" w:rsidRPr="00876E41" w:rsidRDefault="003E78D1" w:rsidP="005D4E30">
            <w:pPr>
              <w:pStyle w:val="FAATableText"/>
            </w:pPr>
            <w:r w:rsidRPr="00876E41">
              <w:t>Pas de preuve d’approbation de l’État d'immatriculation</w:t>
            </w:r>
          </w:p>
          <w:p w14:paraId="2A8638C4" w14:textId="27D9F2F1" w:rsidR="003E78D1" w:rsidRPr="00876E41" w:rsidRDefault="003E78D1" w:rsidP="005D4E30">
            <w:pPr>
              <w:pStyle w:val="FAATableText"/>
            </w:pPr>
            <w:r w:rsidRPr="00876E41">
              <w:t>Incomplet, mais calculs de performance possibles</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C5" w14:textId="77777777" w:rsidR="003E78D1" w:rsidRPr="00876E41" w:rsidRDefault="003E78D1" w:rsidP="005D4E30">
            <w:pPr>
              <w:pStyle w:val="FAATableText"/>
            </w:pPr>
            <w:r w:rsidRPr="00876E41">
              <w:t>Pas à bord et calculs de performance impossibles</w:t>
            </w:r>
          </w:p>
          <w:p w14:paraId="2A8638C6" w14:textId="77777777" w:rsidR="003E78D1" w:rsidRPr="00876E41" w:rsidRDefault="003E78D1" w:rsidP="005D4E30">
            <w:pPr>
              <w:pStyle w:val="FAATableText"/>
            </w:pPr>
          </w:p>
        </w:tc>
      </w:tr>
      <w:tr w:rsidR="003E78D1" w:rsidRPr="00876E41" w14:paraId="2A8638C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8" w14:textId="76B6EFA5" w:rsidR="003E78D1" w:rsidRPr="00876E41" w:rsidRDefault="005F093C" w:rsidP="005D4E30">
            <w:pPr>
              <w:pStyle w:val="FAATableText"/>
              <w:numPr>
                <w:ilvl w:val="0"/>
                <w:numId w:val="129"/>
              </w:numPr>
            </w:pPr>
            <w:r w:rsidRPr="00876E41">
              <w:t>Manuel d'exploitation</w:t>
            </w:r>
          </w:p>
        </w:tc>
        <w:tc>
          <w:tcPr>
            <w:tcW w:w="2180" w:type="dxa"/>
            <w:tcBorders>
              <w:top w:val="single" w:sz="2" w:space="0" w:color="000000"/>
              <w:left w:val="single" w:sz="2" w:space="0" w:color="000000"/>
              <w:bottom w:val="single" w:sz="2" w:space="0" w:color="000000"/>
              <w:right w:val="single" w:sz="2" w:space="0" w:color="000000"/>
            </w:tcBorders>
          </w:tcPr>
          <w:p w14:paraId="2A8638C9"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8CA" w14:textId="2F7589FA" w:rsidR="003E78D1" w:rsidRPr="00876E41" w:rsidRDefault="003E78D1" w:rsidP="005D4E30">
            <w:pPr>
              <w:pStyle w:val="FAATableText"/>
            </w:pPr>
            <w:r w:rsidRPr="00876E41">
              <w:t>Incomplet (voir l'Annexe 6, Partie I, Appendice 2 de l’OACI) ou pas approuvé par l'État de l’exploitant ou version périmée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CB" w14:textId="77777777" w:rsidR="003E78D1" w:rsidRPr="00876E41" w:rsidRDefault="003E78D1" w:rsidP="005D4E30">
            <w:pPr>
              <w:pStyle w:val="FAATableText"/>
            </w:pPr>
            <w:r w:rsidRPr="00876E41">
              <w:t>Pas à bord</w:t>
            </w:r>
          </w:p>
        </w:tc>
      </w:tr>
      <w:tr w:rsidR="003E78D1" w:rsidRPr="00876E41" w14:paraId="2A8638D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D" w14:textId="77777777" w:rsidR="003E78D1" w:rsidRPr="00876E41" w:rsidRDefault="003E78D1" w:rsidP="005D4E30">
            <w:pPr>
              <w:pStyle w:val="FAATableText"/>
              <w:numPr>
                <w:ilvl w:val="0"/>
                <w:numId w:val="129"/>
              </w:numPr>
            </w:pPr>
            <w:r w:rsidRPr="00876E41">
              <w:t>Listes de pointage</w:t>
            </w:r>
          </w:p>
        </w:tc>
        <w:tc>
          <w:tcPr>
            <w:tcW w:w="2180" w:type="dxa"/>
            <w:tcBorders>
              <w:top w:val="single" w:sz="2" w:space="0" w:color="000000"/>
              <w:left w:val="single" w:sz="2" w:space="0" w:color="000000"/>
              <w:bottom w:val="single" w:sz="2" w:space="0" w:color="000000"/>
              <w:right w:val="single" w:sz="2" w:space="0" w:color="000000"/>
            </w:tcBorders>
            <w:hideMark/>
          </w:tcPr>
          <w:p w14:paraId="2A8638CE" w14:textId="77777777" w:rsidR="003E78D1" w:rsidRPr="00876E41" w:rsidRDefault="003E78D1" w:rsidP="005D4E30">
            <w:pPr>
              <w:pStyle w:val="FAATableText"/>
            </w:pPr>
            <w:r w:rsidRPr="00876E41">
              <w:t>Hors de portée</w:t>
            </w:r>
          </w:p>
        </w:tc>
        <w:tc>
          <w:tcPr>
            <w:tcW w:w="2340" w:type="dxa"/>
            <w:tcBorders>
              <w:top w:val="single" w:sz="2" w:space="0" w:color="000000"/>
              <w:left w:val="single" w:sz="2" w:space="0" w:color="000000"/>
              <w:bottom w:val="single" w:sz="2" w:space="0" w:color="000000"/>
              <w:right w:val="single" w:sz="2" w:space="0" w:color="000000"/>
            </w:tcBorders>
            <w:hideMark/>
          </w:tcPr>
          <w:p w14:paraId="2A8638CF" w14:textId="77777777" w:rsidR="003E78D1" w:rsidRPr="00876E41" w:rsidRDefault="003E78D1" w:rsidP="005D4E30">
            <w:pPr>
              <w:pStyle w:val="FAATableText"/>
            </w:pPr>
            <w:r w:rsidRPr="00876E41">
              <w:t>Pas facilement disponibles et utilisées ou version périmée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0" w14:textId="77777777" w:rsidR="003E78D1" w:rsidRPr="00876E41" w:rsidRDefault="003E78D1" w:rsidP="005D4E30">
            <w:pPr>
              <w:pStyle w:val="FAATableText"/>
            </w:pPr>
            <w:r w:rsidRPr="00876E41">
              <w:t>Pas à bord</w:t>
            </w:r>
          </w:p>
        </w:tc>
      </w:tr>
      <w:tr w:rsidR="003E78D1" w:rsidRPr="00876E41" w14:paraId="2A8638D7"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D2" w14:textId="77777777" w:rsidR="003E78D1" w:rsidRPr="00876E41" w:rsidRDefault="003E78D1" w:rsidP="005D4E30">
            <w:pPr>
              <w:pStyle w:val="FAATableText"/>
              <w:numPr>
                <w:ilvl w:val="0"/>
                <w:numId w:val="129"/>
              </w:numPr>
            </w:pPr>
            <w:r w:rsidRPr="00876E41">
              <w:t>Guide routier (cartes de navigation)</w:t>
            </w:r>
          </w:p>
        </w:tc>
        <w:tc>
          <w:tcPr>
            <w:tcW w:w="2180" w:type="dxa"/>
            <w:tcBorders>
              <w:top w:val="single" w:sz="2" w:space="0" w:color="000000"/>
              <w:left w:val="single" w:sz="2" w:space="0" w:color="000000"/>
              <w:bottom w:val="single" w:sz="2" w:space="0" w:color="000000"/>
              <w:right w:val="single" w:sz="2" w:space="0" w:color="000000"/>
            </w:tcBorders>
            <w:hideMark/>
          </w:tcPr>
          <w:p w14:paraId="2A8638D3" w14:textId="77777777" w:rsidR="003E78D1" w:rsidRPr="00876E41" w:rsidRDefault="003E78D1" w:rsidP="005D4E30">
            <w:pPr>
              <w:pStyle w:val="FAATableText"/>
            </w:pPr>
            <w:r w:rsidRPr="00876E41">
              <w:t>Hors de portée</w:t>
            </w:r>
          </w:p>
        </w:tc>
        <w:tc>
          <w:tcPr>
            <w:tcW w:w="2340" w:type="dxa"/>
            <w:tcBorders>
              <w:top w:val="single" w:sz="2" w:space="0" w:color="000000"/>
              <w:left w:val="single" w:sz="2" w:space="0" w:color="000000"/>
              <w:bottom w:val="single" w:sz="2" w:space="0" w:color="000000"/>
              <w:right w:val="single" w:sz="2" w:space="0" w:color="000000"/>
            </w:tcBorders>
            <w:hideMark/>
          </w:tcPr>
          <w:p w14:paraId="1E94924A" w14:textId="631490F7" w:rsidR="006E2BA7" w:rsidRPr="00876E41" w:rsidRDefault="003E78D1" w:rsidP="005D4E30">
            <w:pPr>
              <w:pStyle w:val="FAATableText"/>
            </w:pPr>
            <w:r w:rsidRPr="00876E41">
              <w:t>Récemment périmé (28 jours ou moins)</w:t>
            </w:r>
          </w:p>
          <w:p w14:paraId="2A8638D4" w14:textId="180F7BE9" w:rsidR="003E78D1" w:rsidRPr="00876E41" w:rsidRDefault="003E78D1" w:rsidP="005D4E30">
            <w:pPr>
              <w:pStyle w:val="FAATableText"/>
            </w:pPr>
            <w:r w:rsidRPr="00876E41">
              <w:t>Photocopies des cartes actuelles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5" w14:textId="77777777" w:rsidR="003E78D1" w:rsidRPr="00876E41" w:rsidRDefault="003E78D1" w:rsidP="005D4E30">
            <w:pPr>
              <w:pStyle w:val="FAATableText"/>
            </w:pPr>
            <w:r w:rsidRPr="00876E41">
              <w:t>Très périmé (plus de 28 jours)</w:t>
            </w:r>
          </w:p>
          <w:p w14:paraId="2A8638D6" w14:textId="77777777" w:rsidR="003E78D1" w:rsidRPr="00876E41" w:rsidRDefault="003E78D1" w:rsidP="005D4E30">
            <w:pPr>
              <w:pStyle w:val="FAATableText"/>
            </w:pPr>
            <w:r w:rsidRPr="00876E41">
              <w:t>Pas à bord</w:t>
            </w:r>
          </w:p>
        </w:tc>
      </w:tr>
      <w:tr w:rsidR="003E78D1" w:rsidRPr="00876E41" w14:paraId="2A8638D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D8" w14:textId="270A2FAB" w:rsidR="003E78D1" w:rsidRPr="00876E41" w:rsidRDefault="006B471F" w:rsidP="005D4E30">
            <w:pPr>
              <w:pStyle w:val="FAATableText"/>
              <w:numPr>
                <w:ilvl w:val="0"/>
                <w:numId w:val="129"/>
              </w:numPr>
            </w:pPr>
            <w:r w:rsidRPr="00876E41">
              <w:t>MEL</w:t>
            </w:r>
          </w:p>
        </w:tc>
        <w:tc>
          <w:tcPr>
            <w:tcW w:w="2180" w:type="dxa"/>
            <w:tcBorders>
              <w:top w:val="single" w:sz="2" w:space="0" w:color="000000"/>
              <w:left w:val="single" w:sz="2" w:space="0" w:color="000000"/>
              <w:bottom w:val="single" w:sz="2" w:space="0" w:color="000000"/>
              <w:right w:val="single" w:sz="2" w:space="0" w:color="000000"/>
            </w:tcBorders>
          </w:tcPr>
          <w:p w14:paraId="2A8638D9"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5B22B2F9" w14:textId="6A18B371" w:rsidR="006E2BA7" w:rsidRPr="00876E41" w:rsidRDefault="003E78D1" w:rsidP="005D4E30">
            <w:pPr>
              <w:pStyle w:val="FAATableText"/>
            </w:pPr>
            <w:r w:rsidRPr="00876E41">
              <w:t>Pas à bord ou MMEL utilisée, mais pas de défaillances différées</w:t>
            </w:r>
          </w:p>
          <w:p w14:paraId="7DB13BE8" w14:textId="7CD0CF39" w:rsidR="006E2BA7" w:rsidRPr="00876E41" w:rsidRDefault="006B471F" w:rsidP="005D4E30">
            <w:pPr>
              <w:pStyle w:val="FAATableText"/>
            </w:pPr>
            <w:r w:rsidRPr="00876E41">
              <w:lastRenderedPageBreak/>
              <w:t>Le contenu de la MEL ne reflète pas l’équipement dont l’aéronef est doté</w:t>
            </w:r>
          </w:p>
          <w:p w14:paraId="2A8638DA" w14:textId="71AAAE8C" w:rsidR="003E78D1" w:rsidRPr="00876E41" w:rsidRDefault="00980488" w:rsidP="005D4E30">
            <w:pPr>
              <w:pStyle w:val="FAATableText"/>
            </w:pPr>
            <w:r w:rsidRPr="00876E41">
              <w:t>MEL non approuvée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B" w14:textId="3BF71FFB" w:rsidR="003E78D1" w:rsidRPr="00876E41" w:rsidRDefault="003E78D1" w:rsidP="005D4E30">
            <w:pPr>
              <w:pStyle w:val="FAATableText"/>
            </w:pPr>
            <w:r w:rsidRPr="00876E41">
              <w:lastRenderedPageBreak/>
              <w:t>Pas à bord ou MMEL utilisée, mais pas de défaillances différées</w:t>
            </w:r>
          </w:p>
        </w:tc>
      </w:tr>
      <w:tr w:rsidR="003E78D1" w:rsidRPr="00876E41" w14:paraId="2A8638E5"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DE" w14:textId="251149C0" w:rsidR="003E78D1" w:rsidRPr="00876E41" w:rsidRDefault="003E78D1" w:rsidP="005D4E30">
            <w:pPr>
              <w:pStyle w:val="FAATableText"/>
              <w:numPr>
                <w:ilvl w:val="0"/>
                <w:numId w:val="129"/>
              </w:numPr>
            </w:pPr>
            <w:r w:rsidRPr="00876E41">
              <w:t>Certificat d’immatriculation de l’aéronef</w:t>
            </w:r>
          </w:p>
        </w:tc>
        <w:tc>
          <w:tcPr>
            <w:tcW w:w="2180" w:type="dxa"/>
            <w:tcBorders>
              <w:top w:val="single" w:sz="2" w:space="0" w:color="000000"/>
              <w:left w:val="single" w:sz="2" w:space="0" w:color="000000"/>
              <w:bottom w:val="single" w:sz="2" w:space="0" w:color="000000"/>
              <w:right w:val="single" w:sz="2" w:space="0" w:color="000000"/>
            </w:tcBorders>
          </w:tcPr>
          <w:p w14:paraId="2A8638DF" w14:textId="77777777" w:rsidR="003E78D1" w:rsidRPr="00876E41" w:rsidRDefault="003E78D1" w:rsidP="005D4E30">
            <w:pPr>
              <w:pStyle w:val="FAATableText"/>
            </w:pPr>
            <w:r w:rsidRPr="00876E41">
              <w:t>Copie non certifiée</w:t>
            </w:r>
          </w:p>
          <w:p w14:paraId="2A8638E0"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E1" w14:textId="77777777" w:rsidR="003E78D1" w:rsidRPr="00876E41" w:rsidRDefault="003E78D1" w:rsidP="005D4E30">
            <w:pPr>
              <w:pStyle w:val="FAATableText"/>
            </w:pPr>
            <w:r w:rsidRPr="00876E41">
              <w:t>Pas à bord</w:t>
            </w:r>
          </w:p>
          <w:p w14:paraId="2A8638E3" w14:textId="3A59B18D" w:rsidR="003E78D1" w:rsidRPr="00876E41" w:rsidRDefault="003E78D1" w:rsidP="005D4E30">
            <w:pPr>
              <w:pStyle w:val="FAATableText"/>
            </w:pPr>
            <w:r w:rsidRPr="00876E41">
              <w:t>Pas de traduction en langue anglaise</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E4" w14:textId="77777777" w:rsidR="003E78D1" w:rsidRPr="00876E41" w:rsidRDefault="003E78D1" w:rsidP="005D4E30">
            <w:pPr>
              <w:pStyle w:val="FAATableText"/>
            </w:pPr>
          </w:p>
        </w:tc>
      </w:tr>
      <w:tr w:rsidR="003E78D1" w:rsidRPr="00876E41" w14:paraId="2A8638EF"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E7" w14:textId="1E5F733D" w:rsidR="003E78D1" w:rsidRPr="00876E41" w:rsidRDefault="003E78D1" w:rsidP="005D4E30">
            <w:pPr>
              <w:pStyle w:val="FAATableText"/>
              <w:numPr>
                <w:ilvl w:val="0"/>
                <w:numId w:val="129"/>
              </w:numPr>
            </w:pPr>
            <w:r w:rsidRPr="00876E41">
              <w:t>Certificat de navigabilité</w:t>
            </w:r>
          </w:p>
        </w:tc>
        <w:tc>
          <w:tcPr>
            <w:tcW w:w="2180" w:type="dxa"/>
            <w:tcBorders>
              <w:top w:val="single" w:sz="2" w:space="0" w:color="000000"/>
              <w:left w:val="single" w:sz="2" w:space="0" w:color="000000"/>
              <w:bottom w:val="single" w:sz="2" w:space="0" w:color="000000"/>
              <w:right w:val="single" w:sz="2" w:space="0" w:color="000000"/>
            </w:tcBorders>
          </w:tcPr>
          <w:p w14:paraId="2A8638E8"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E9" w14:textId="77777777" w:rsidR="003E78D1" w:rsidRPr="00876E41" w:rsidRDefault="003E78D1" w:rsidP="005D4E30">
            <w:pPr>
              <w:pStyle w:val="FAATableText"/>
            </w:pPr>
            <w:r w:rsidRPr="00876E41">
              <w:t>Pas un original ou une copie certifiée conforme</w:t>
            </w:r>
          </w:p>
          <w:p w14:paraId="2A8638EB" w14:textId="6054945E" w:rsidR="003E78D1" w:rsidRPr="00876E41" w:rsidRDefault="003E78D1" w:rsidP="005D4E30">
            <w:pPr>
              <w:pStyle w:val="FAATableText"/>
            </w:pPr>
            <w:r w:rsidRPr="00876E41">
              <w:t>Pas de traduction en langue anglaise</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EC" w14:textId="77777777" w:rsidR="00EA0B1E" w:rsidRPr="00876E41" w:rsidRDefault="003E78D1" w:rsidP="005D4E30">
            <w:pPr>
              <w:pStyle w:val="FAATableText"/>
            </w:pPr>
            <w:r w:rsidRPr="00876E41">
              <w:t>Pas à bord</w:t>
            </w:r>
          </w:p>
          <w:p w14:paraId="2A8638ED" w14:textId="77777777" w:rsidR="003E78D1" w:rsidRPr="00876E41" w:rsidRDefault="003E78D1" w:rsidP="005D4E30">
            <w:pPr>
              <w:pStyle w:val="FAATableText"/>
            </w:pPr>
            <w:r w:rsidRPr="00876E41">
              <w:t>Périmé</w:t>
            </w:r>
          </w:p>
          <w:p w14:paraId="2A8638EE" w14:textId="77777777" w:rsidR="003E78D1" w:rsidRPr="00876E41" w:rsidRDefault="003E78D1" w:rsidP="005D4E30">
            <w:pPr>
              <w:pStyle w:val="FAATableText"/>
            </w:pPr>
          </w:p>
        </w:tc>
      </w:tr>
      <w:tr w:rsidR="003E78D1" w:rsidRPr="00876E41" w14:paraId="2A8638FA"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F0" w14:textId="234715C1" w:rsidR="003E78D1" w:rsidRPr="00876E41" w:rsidRDefault="003E78D1" w:rsidP="005D4E30">
            <w:pPr>
              <w:pStyle w:val="FAATableText"/>
              <w:numPr>
                <w:ilvl w:val="0"/>
                <w:numId w:val="129"/>
              </w:numPr>
            </w:pPr>
            <w:r w:rsidRPr="00876E41">
              <w:t>Licences des membres d'équipage (voir aussi le point G.3, Langue destinée aux communications, dans ce tableau)</w:t>
            </w:r>
          </w:p>
          <w:p w14:paraId="2A8638F1" w14:textId="77777777" w:rsidR="003E78D1" w:rsidRPr="00876E41" w:rsidRDefault="003E78D1" w:rsidP="005D4E30">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2A8638F2" w14:textId="77777777" w:rsidR="003E78D1" w:rsidRPr="00876E41" w:rsidRDefault="003E78D1" w:rsidP="005D4E30">
            <w:pPr>
              <w:pStyle w:val="FAATableText"/>
            </w:pPr>
            <w:r w:rsidRPr="00876E41">
              <w:t>Formulaire ou contenu non conforme aux normes de l’OACI</w:t>
            </w:r>
          </w:p>
          <w:p w14:paraId="2A8638F3"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F4" w14:textId="77777777" w:rsidR="003E78D1" w:rsidRPr="00876E41" w:rsidRDefault="003E78D1" w:rsidP="005D4E30">
            <w:pPr>
              <w:pStyle w:val="FAATableText"/>
            </w:pPr>
            <w:r w:rsidRPr="00876E41">
              <w:t>Pas de traduction en langue anglaise</w:t>
            </w:r>
          </w:p>
          <w:p w14:paraId="2A8638F5" w14:textId="77777777" w:rsidR="003E78D1" w:rsidRPr="00876E41" w:rsidRDefault="003E78D1" w:rsidP="005D4E30">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8F6" w14:textId="77777777" w:rsidR="003E78D1" w:rsidRPr="00876E41" w:rsidRDefault="003E78D1" w:rsidP="005D4E30">
            <w:pPr>
              <w:pStyle w:val="FAATableText"/>
            </w:pPr>
            <w:r w:rsidRPr="00876E41">
              <w:t>Pas valides pour ce type d’aéronef</w:t>
            </w:r>
          </w:p>
          <w:p w14:paraId="2A8638F7" w14:textId="77777777" w:rsidR="003E78D1" w:rsidRPr="00876E41" w:rsidRDefault="003E78D1" w:rsidP="005D4E30">
            <w:pPr>
              <w:pStyle w:val="FAATableText"/>
            </w:pPr>
            <w:r w:rsidRPr="00876E41">
              <w:t>Pas à bord ou pas de validation correcte de l’État d'immatriculation</w:t>
            </w:r>
          </w:p>
          <w:p w14:paraId="2A8638F9" w14:textId="64B1492C" w:rsidR="003E78D1" w:rsidRPr="00876E41" w:rsidRDefault="003E78D1" w:rsidP="005D4E30">
            <w:pPr>
              <w:pStyle w:val="FAATableText"/>
            </w:pPr>
            <w:r w:rsidRPr="00876E41">
              <w:t>Périmées ou pas d’évaluation médicale de Classe 1</w:t>
            </w:r>
          </w:p>
        </w:tc>
      </w:tr>
      <w:tr w:rsidR="003E78D1" w:rsidRPr="00876E41" w14:paraId="2A863905"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FB" w14:textId="7EC60754" w:rsidR="003E78D1" w:rsidRPr="00876E41" w:rsidRDefault="003E78D1" w:rsidP="005D4E30">
            <w:pPr>
              <w:pStyle w:val="FAATableText"/>
              <w:numPr>
                <w:ilvl w:val="0"/>
                <w:numId w:val="129"/>
              </w:numPr>
            </w:pPr>
            <w:r w:rsidRPr="00876E41">
              <w:t>Carnet de bord ou carnet technique équivalent</w:t>
            </w:r>
          </w:p>
          <w:p w14:paraId="2A8638FC" w14:textId="77777777" w:rsidR="003E78D1" w:rsidRPr="00876E41" w:rsidRDefault="003E78D1" w:rsidP="005D4E30">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2A8638FD" w14:textId="77777777" w:rsidR="003E78D1" w:rsidRPr="00876E41" w:rsidRDefault="003E78D1" w:rsidP="005D4E30">
            <w:pPr>
              <w:pStyle w:val="FAATableText"/>
            </w:pPr>
            <w:r w:rsidRPr="00876E41">
              <w:t>Défauts mineurs non documentés</w:t>
            </w:r>
          </w:p>
          <w:p w14:paraId="2A8638FE"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FF" w14:textId="77777777" w:rsidR="003E78D1" w:rsidRPr="00876E41" w:rsidRDefault="003E78D1" w:rsidP="005D4E30">
            <w:pPr>
              <w:pStyle w:val="FAATableText"/>
            </w:pPr>
            <w:r w:rsidRPr="00876E41">
              <w:t>À bord, mais pas correctement rempli</w:t>
            </w:r>
          </w:p>
          <w:p w14:paraId="2A863900" w14:textId="77777777" w:rsidR="003E78D1" w:rsidRPr="00876E41" w:rsidRDefault="003E78D1" w:rsidP="005D4E30">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901" w14:textId="77777777" w:rsidR="003E78D1" w:rsidRPr="00876E41" w:rsidRDefault="003E78D1" w:rsidP="005D4E30">
            <w:pPr>
              <w:pStyle w:val="FAATableText"/>
            </w:pPr>
            <w:r w:rsidRPr="00876E41">
              <w:t>Pas à bord ou pas de document équivalent</w:t>
            </w:r>
          </w:p>
          <w:p w14:paraId="2A863902" w14:textId="791A6021" w:rsidR="003E78D1" w:rsidRPr="00876E41" w:rsidRDefault="00F92591" w:rsidP="005D4E30">
            <w:pPr>
              <w:pStyle w:val="FAATableText"/>
            </w:pPr>
            <w:r w:rsidRPr="00876E41">
              <w:t>Approbation de remise en service périmée ou non valide</w:t>
            </w:r>
          </w:p>
          <w:p w14:paraId="2A863904" w14:textId="7868D2B4" w:rsidR="003E78D1" w:rsidRPr="00876E41" w:rsidRDefault="003E78D1" w:rsidP="005D4E30">
            <w:pPr>
              <w:pStyle w:val="FAATableText"/>
            </w:pPr>
            <w:r w:rsidRPr="00876E41">
              <w:t>Délais de rectification de la MEL arrivé à expiration pour les défaillances différées</w:t>
            </w:r>
          </w:p>
        </w:tc>
      </w:tr>
      <w:tr w:rsidR="003E78D1" w:rsidRPr="00876E41" w14:paraId="2A86390F"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08" w14:textId="48DA6AFD" w:rsidR="003E78D1" w:rsidRPr="00876E41" w:rsidRDefault="003E78D1" w:rsidP="005D4E30">
            <w:pPr>
              <w:pStyle w:val="FAATableText"/>
              <w:numPr>
                <w:ilvl w:val="0"/>
                <w:numId w:val="129"/>
              </w:numPr>
            </w:pPr>
            <w:r w:rsidRPr="00876E41">
              <w:t>Licence de station radio</w:t>
            </w:r>
          </w:p>
        </w:tc>
        <w:tc>
          <w:tcPr>
            <w:tcW w:w="2180" w:type="dxa"/>
            <w:tcBorders>
              <w:top w:val="single" w:sz="2" w:space="0" w:color="000000"/>
              <w:left w:val="single" w:sz="2" w:space="0" w:color="000000"/>
              <w:bottom w:val="single" w:sz="2" w:space="0" w:color="000000"/>
              <w:right w:val="single" w:sz="2" w:space="0" w:color="000000"/>
            </w:tcBorders>
          </w:tcPr>
          <w:p w14:paraId="2A86390A" w14:textId="2B6F6910" w:rsidR="003E78D1" w:rsidRPr="00876E41" w:rsidRDefault="003E78D1" w:rsidP="005D4E30">
            <w:pPr>
              <w:pStyle w:val="FAATableText"/>
            </w:pPr>
            <w:r w:rsidRPr="00876E41">
              <w:t>Copie non certifiée</w:t>
            </w:r>
          </w:p>
        </w:tc>
        <w:tc>
          <w:tcPr>
            <w:tcW w:w="2340" w:type="dxa"/>
            <w:tcBorders>
              <w:top w:val="single" w:sz="2" w:space="0" w:color="000000"/>
              <w:left w:val="single" w:sz="2" w:space="0" w:color="000000"/>
              <w:bottom w:val="single" w:sz="2" w:space="0" w:color="000000"/>
              <w:right w:val="single" w:sz="2" w:space="0" w:color="000000"/>
            </w:tcBorders>
          </w:tcPr>
          <w:p w14:paraId="2A86390D" w14:textId="23777C35" w:rsidR="003E78D1" w:rsidRPr="00876E41" w:rsidRDefault="003E78D1" w:rsidP="005D4E30">
            <w:pPr>
              <w:pStyle w:val="FAATableText"/>
            </w:pPr>
            <w:r w:rsidRPr="00876E41">
              <w:t>Pas à bord</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0E" w14:textId="77777777" w:rsidR="003E78D1" w:rsidRPr="00876E41" w:rsidRDefault="003E78D1" w:rsidP="005D4E30">
            <w:pPr>
              <w:pStyle w:val="FAATableText"/>
            </w:pPr>
          </w:p>
        </w:tc>
      </w:tr>
      <w:tr w:rsidR="003E78D1" w:rsidRPr="00876E41" w14:paraId="2A863917"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12" w14:textId="24AD0578" w:rsidR="003E78D1" w:rsidRPr="00876E41" w:rsidRDefault="003E78D1" w:rsidP="005D4E30">
            <w:pPr>
              <w:pStyle w:val="FAATableText"/>
              <w:numPr>
                <w:ilvl w:val="0"/>
                <w:numId w:val="129"/>
              </w:numPr>
            </w:pPr>
            <w:r w:rsidRPr="00876E41">
              <w:t>Certificat acoustique (lorsque cela s'applique)</w:t>
            </w:r>
          </w:p>
        </w:tc>
        <w:tc>
          <w:tcPr>
            <w:tcW w:w="2180" w:type="dxa"/>
            <w:tcBorders>
              <w:top w:val="single" w:sz="2" w:space="0" w:color="000000"/>
              <w:left w:val="single" w:sz="2" w:space="0" w:color="000000"/>
              <w:bottom w:val="single" w:sz="2" w:space="0" w:color="000000"/>
              <w:right w:val="single" w:sz="2" w:space="0" w:color="000000"/>
            </w:tcBorders>
            <w:hideMark/>
          </w:tcPr>
          <w:p w14:paraId="2A863913" w14:textId="77777777" w:rsidR="003E78D1" w:rsidRPr="00876E41" w:rsidRDefault="003E78D1" w:rsidP="005D4E30">
            <w:pPr>
              <w:pStyle w:val="FAATableText"/>
            </w:pPr>
            <w:r w:rsidRPr="00876E41">
              <w:t>Pas à bord</w:t>
            </w:r>
          </w:p>
          <w:p w14:paraId="2A863914" w14:textId="77777777" w:rsidR="003E78D1" w:rsidRPr="00876E41" w:rsidRDefault="003E78D1" w:rsidP="005D4E30">
            <w:pPr>
              <w:pStyle w:val="FAATableText"/>
            </w:pPr>
            <w:r w:rsidRPr="00876E41">
              <w:t>Pas de traduction en langue anglaise</w:t>
            </w:r>
          </w:p>
        </w:tc>
        <w:tc>
          <w:tcPr>
            <w:tcW w:w="2340" w:type="dxa"/>
            <w:tcBorders>
              <w:top w:val="single" w:sz="2" w:space="0" w:color="000000"/>
              <w:left w:val="single" w:sz="2" w:space="0" w:color="000000"/>
              <w:bottom w:val="single" w:sz="2" w:space="0" w:color="000000"/>
              <w:right w:val="single" w:sz="2" w:space="0" w:color="000000"/>
            </w:tcBorders>
          </w:tcPr>
          <w:p w14:paraId="2A863915" w14:textId="77777777" w:rsidR="003E78D1" w:rsidRPr="00876E41" w:rsidRDefault="003E78D1" w:rsidP="005D4E30">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916" w14:textId="77777777" w:rsidR="003E78D1" w:rsidRPr="00876E41" w:rsidRDefault="003E78D1" w:rsidP="005D4E30">
            <w:pPr>
              <w:pStyle w:val="FAATableText"/>
            </w:pPr>
          </w:p>
        </w:tc>
      </w:tr>
      <w:tr w:rsidR="003E78D1" w:rsidRPr="00876E41" w14:paraId="2A86391E"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19" w14:textId="5B4D5D97" w:rsidR="003E78D1" w:rsidRPr="00876E41" w:rsidRDefault="003E78D1" w:rsidP="005D4E30">
            <w:pPr>
              <w:pStyle w:val="FAATableText"/>
              <w:numPr>
                <w:ilvl w:val="0"/>
                <w:numId w:val="129"/>
              </w:numPr>
            </w:pPr>
            <w:r w:rsidRPr="00876E41">
              <w:t>AOC (copie certifiée conforme)</w:t>
            </w:r>
          </w:p>
        </w:tc>
        <w:tc>
          <w:tcPr>
            <w:tcW w:w="2180" w:type="dxa"/>
            <w:tcBorders>
              <w:top w:val="single" w:sz="2" w:space="0" w:color="000000"/>
              <w:left w:val="single" w:sz="2" w:space="0" w:color="000000"/>
              <w:bottom w:val="single" w:sz="2" w:space="0" w:color="000000"/>
              <w:right w:val="single" w:sz="2" w:space="0" w:color="000000"/>
            </w:tcBorders>
          </w:tcPr>
          <w:p w14:paraId="2A86391A"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1C" w14:textId="1DAC8813" w:rsidR="003E78D1" w:rsidRPr="00876E41" w:rsidRDefault="003E78D1" w:rsidP="005D4E30">
            <w:pPr>
              <w:pStyle w:val="FAATableText"/>
            </w:pPr>
            <w:r w:rsidRPr="00876E41">
              <w:t>Pas une copie certifiée conforme de l’AOC</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1D" w14:textId="77777777" w:rsidR="003E78D1" w:rsidRPr="00876E41" w:rsidRDefault="003E78D1" w:rsidP="005D4E30">
            <w:pPr>
              <w:pStyle w:val="FAATableText"/>
            </w:pPr>
          </w:p>
        </w:tc>
      </w:tr>
      <w:tr w:rsidR="003E78D1" w:rsidRPr="00876E41" w14:paraId="2A863923"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1F" w14:textId="77777777" w:rsidR="003E78D1" w:rsidRPr="00876E41" w:rsidRDefault="003E78D1" w:rsidP="005D4E30">
            <w:pPr>
              <w:pStyle w:val="FAATableText"/>
              <w:numPr>
                <w:ilvl w:val="0"/>
                <w:numId w:val="129"/>
              </w:numPr>
            </w:pPr>
            <w:r w:rsidRPr="00876E41">
              <w:t>Spécifications d'exploitation (copie)</w:t>
            </w:r>
          </w:p>
        </w:tc>
        <w:tc>
          <w:tcPr>
            <w:tcW w:w="2180" w:type="dxa"/>
            <w:tcBorders>
              <w:top w:val="single" w:sz="2" w:space="0" w:color="000000"/>
              <w:left w:val="single" w:sz="2" w:space="0" w:color="000000"/>
              <w:bottom w:val="single" w:sz="2" w:space="0" w:color="000000"/>
              <w:right w:val="single" w:sz="2" w:space="0" w:color="000000"/>
            </w:tcBorders>
          </w:tcPr>
          <w:p w14:paraId="2A863920"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21" w14:textId="77777777" w:rsidR="003E78D1" w:rsidRPr="00876E41" w:rsidRDefault="003E78D1" w:rsidP="005D4E30">
            <w:pPr>
              <w:pStyle w:val="FAATableText"/>
            </w:pPr>
            <w:r w:rsidRPr="00876E41">
              <w:t>Pas exactes (périmées, type/route d’exploitation incorrect, aéronef ou exploitant incorrect, etc.) ou pas de traduction en langue anglaise</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22" w14:textId="77777777" w:rsidR="003E78D1" w:rsidRPr="00876E41" w:rsidRDefault="003E78D1" w:rsidP="005D4E30">
            <w:pPr>
              <w:pStyle w:val="FAATableText"/>
            </w:pPr>
          </w:p>
        </w:tc>
      </w:tr>
      <w:tr w:rsidR="003E78D1" w:rsidRPr="00876E41" w14:paraId="2A86392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24" w14:textId="77777777" w:rsidR="003E78D1" w:rsidRPr="00876E41" w:rsidRDefault="003E78D1" w:rsidP="005D4E30">
            <w:pPr>
              <w:pStyle w:val="FAATableText"/>
              <w:numPr>
                <w:ilvl w:val="0"/>
                <w:numId w:val="129"/>
              </w:numPr>
            </w:pPr>
            <w:r w:rsidRPr="00876E41">
              <w:t>Plan de vol exploitation</w:t>
            </w:r>
          </w:p>
        </w:tc>
        <w:tc>
          <w:tcPr>
            <w:tcW w:w="2180" w:type="dxa"/>
            <w:tcBorders>
              <w:top w:val="single" w:sz="2" w:space="0" w:color="000000"/>
              <w:left w:val="single" w:sz="2" w:space="0" w:color="000000"/>
              <w:bottom w:val="single" w:sz="2" w:space="0" w:color="000000"/>
              <w:right w:val="single" w:sz="2" w:space="0" w:color="000000"/>
            </w:tcBorders>
            <w:hideMark/>
          </w:tcPr>
          <w:p w14:paraId="2A863925" w14:textId="77777777" w:rsidR="003E78D1" w:rsidRPr="00876E41" w:rsidRDefault="003E78D1" w:rsidP="005D4E30">
            <w:pPr>
              <w:pStyle w:val="FAATableText"/>
            </w:pPr>
            <w:r w:rsidRPr="00876E41">
              <w:t>Copie non conservée au sol</w:t>
            </w:r>
          </w:p>
        </w:tc>
        <w:tc>
          <w:tcPr>
            <w:tcW w:w="2340" w:type="dxa"/>
            <w:tcBorders>
              <w:top w:val="single" w:sz="2" w:space="0" w:color="000000"/>
              <w:left w:val="single" w:sz="2" w:space="0" w:color="000000"/>
              <w:bottom w:val="single" w:sz="2" w:space="0" w:color="000000"/>
              <w:right w:val="single" w:sz="2" w:space="0" w:color="000000"/>
            </w:tcBorders>
            <w:hideMark/>
          </w:tcPr>
          <w:p w14:paraId="2A863926" w14:textId="77777777" w:rsidR="003E78D1" w:rsidRPr="00876E41" w:rsidRDefault="003E78D1" w:rsidP="005D4E30">
            <w:pPr>
              <w:pStyle w:val="FAATableText"/>
            </w:pPr>
            <w:r w:rsidRPr="00876E41">
              <w:t>Calculs de vol actuels, mais pas de documents actuels</w:t>
            </w:r>
          </w:p>
          <w:p w14:paraId="3BF7895E" w14:textId="420C506F" w:rsidR="00590C81" w:rsidRPr="00876E41" w:rsidRDefault="003E78D1" w:rsidP="005D4E30">
            <w:pPr>
              <w:pStyle w:val="FAATableText"/>
            </w:pPr>
            <w:r w:rsidRPr="00876E41">
              <w:lastRenderedPageBreak/>
              <w:t>Manque de données de suivi du carburant (vol à l’arrivée)</w:t>
            </w:r>
          </w:p>
          <w:p w14:paraId="2A863928" w14:textId="47A1AAC3" w:rsidR="003E78D1" w:rsidRPr="00876E41" w:rsidRDefault="003E78D1" w:rsidP="005D4E30">
            <w:pPr>
              <w:pStyle w:val="FAATableText"/>
            </w:pPr>
            <w:r w:rsidRPr="00876E41">
              <w:t>Calcul du carburant insatisfaisant (vol au départ)</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29" w14:textId="77777777" w:rsidR="003E78D1" w:rsidRPr="00876E41" w:rsidRDefault="003E78D1" w:rsidP="005D4E30">
            <w:pPr>
              <w:pStyle w:val="FAATableText"/>
            </w:pPr>
            <w:r w:rsidRPr="00876E41">
              <w:lastRenderedPageBreak/>
              <w:t>Pas de préparation au vol ou préparation incomplète</w:t>
            </w:r>
          </w:p>
          <w:p w14:paraId="2A86392B" w14:textId="77777777" w:rsidR="003E78D1" w:rsidRPr="00876E41" w:rsidRDefault="003E78D1" w:rsidP="005D4E30">
            <w:pPr>
              <w:pStyle w:val="FAATableText"/>
            </w:pPr>
            <w:r w:rsidRPr="00876E41">
              <w:t xml:space="preserve">Calculs requis pour le carburant non disponibles ou </w:t>
            </w:r>
            <w:r w:rsidRPr="00876E41">
              <w:lastRenderedPageBreak/>
              <w:t>pas mis à jour pour les conditions actuelles</w:t>
            </w:r>
          </w:p>
        </w:tc>
      </w:tr>
      <w:tr w:rsidR="003E78D1" w:rsidRPr="00876E41" w14:paraId="2A86393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2D" w14:textId="77777777" w:rsidR="003E78D1" w:rsidRPr="00876E41" w:rsidRDefault="003E78D1" w:rsidP="005D4E30">
            <w:pPr>
              <w:pStyle w:val="FAATableText"/>
              <w:numPr>
                <w:ilvl w:val="0"/>
                <w:numId w:val="129"/>
              </w:numPr>
            </w:pPr>
            <w:r w:rsidRPr="00876E41">
              <w:lastRenderedPageBreak/>
              <w:t>Fiche et données de masse et de centrage</w:t>
            </w:r>
          </w:p>
        </w:tc>
        <w:tc>
          <w:tcPr>
            <w:tcW w:w="2180" w:type="dxa"/>
            <w:tcBorders>
              <w:top w:val="single" w:sz="2" w:space="0" w:color="000000"/>
              <w:left w:val="single" w:sz="2" w:space="0" w:color="000000"/>
              <w:bottom w:val="single" w:sz="2" w:space="0" w:color="000000"/>
              <w:right w:val="single" w:sz="2" w:space="0" w:color="000000"/>
            </w:tcBorders>
          </w:tcPr>
          <w:p w14:paraId="2A86392E"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2F" w14:textId="77777777" w:rsidR="003E78D1" w:rsidRPr="00876E41" w:rsidRDefault="003E78D1" w:rsidP="005D4E30">
            <w:pPr>
              <w:pStyle w:val="FAATableText"/>
            </w:pPr>
            <w:r w:rsidRPr="00876E41">
              <w:t>Incorrectes, mais dans les limites de l’aéronef</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809A0D9" w14:textId="6D767F59" w:rsidR="00590C81" w:rsidRPr="00876E41" w:rsidRDefault="003E78D1" w:rsidP="005D4E30">
            <w:pPr>
              <w:pStyle w:val="FAATableText"/>
            </w:pPr>
            <w:r w:rsidRPr="00876E41">
              <w:t>Incorrectes et hors des limites d’exploitation ou manquantes</w:t>
            </w:r>
          </w:p>
          <w:p w14:paraId="2A863930" w14:textId="76006F0B" w:rsidR="003E78D1" w:rsidRPr="00876E41" w:rsidRDefault="003E78D1" w:rsidP="005D4E30">
            <w:pPr>
              <w:pStyle w:val="FAATableText"/>
            </w:pPr>
            <w:r w:rsidRPr="00876E41">
              <w:t>Données relatives à la masse et au centrage non disponibles</w:t>
            </w:r>
          </w:p>
        </w:tc>
      </w:tr>
      <w:tr w:rsidR="003E78D1" w:rsidRPr="00876E41" w14:paraId="2A86393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2" w14:textId="731E3BC8" w:rsidR="003E78D1" w:rsidRPr="00876E41" w:rsidRDefault="003E78D1" w:rsidP="005D4E30">
            <w:pPr>
              <w:pStyle w:val="FAATableText"/>
              <w:numPr>
                <w:ilvl w:val="0"/>
                <w:numId w:val="144"/>
              </w:numPr>
              <w:ind w:left="470"/>
            </w:pPr>
            <w:r w:rsidRPr="00876E41">
              <w:t>Limitations de performance de l’aéronef utilisant les données d'analyse actuelles de la route, des obstacles à l’aérodrome et de piste</w:t>
            </w:r>
          </w:p>
        </w:tc>
        <w:tc>
          <w:tcPr>
            <w:tcW w:w="2180" w:type="dxa"/>
            <w:tcBorders>
              <w:top w:val="single" w:sz="2" w:space="0" w:color="000000"/>
              <w:left w:val="single" w:sz="2" w:space="0" w:color="000000"/>
              <w:bottom w:val="single" w:sz="2" w:space="0" w:color="000000"/>
              <w:right w:val="single" w:sz="2" w:space="0" w:color="000000"/>
            </w:tcBorders>
            <w:hideMark/>
          </w:tcPr>
          <w:p w14:paraId="2A863933" w14:textId="4B2BA582" w:rsidR="003E78D1" w:rsidRPr="00876E41" w:rsidRDefault="00D5564D" w:rsidP="005D4E30">
            <w:pPr>
              <w:pStyle w:val="FAATableText"/>
            </w:pPr>
            <w:r w:rsidRPr="00876E41">
              <w:t>Données incomplètes, mais n’affectent pas l’exploitation à cette date (comme, pas de données pour piste contaminée ou mouillée, mais ces conditions ne sont pas présentes)</w:t>
            </w:r>
          </w:p>
        </w:tc>
        <w:tc>
          <w:tcPr>
            <w:tcW w:w="2340" w:type="dxa"/>
            <w:tcBorders>
              <w:top w:val="single" w:sz="2" w:space="0" w:color="000000"/>
              <w:left w:val="single" w:sz="2" w:space="0" w:color="000000"/>
              <w:bottom w:val="single" w:sz="2" w:space="0" w:color="000000"/>
              <w:right w:val="single" w:sz="2" w:space="0" w:color="000000"/>
            </w:tcBorders>
            <w:hideMark/>
          </w:tcPr>
          <w:p w14:paraId="2A863934" w14:textId="69E86336" w:rsidR="003E78D1" w:rsidRPr="00876E41" w:rsidRDefault="00D5564D" w:rsidP="005D4E30">
            <w:pPr>
              <w:pStyle w:val="FAATableText"/>
            </w:pPr>
            <w:r w:rsidRPr="00876E41">
              <w:t>Pas de données actuelles ou date de validité des données indisponible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5" w14:textId="3C5EC4BC" w:rsidR="003E78D1" w:rsidRPr="00876E41" w:rsidRDefault="00D5564D" w:rsidP="005D4E30">
            <w:pPr>
              <w:pStyle w:val="FAATableText"/>
            </w:pPr>
            <w:r w:rsidRPr="00876E41">
              <w:t>Données indisponibles</w:t>
            </w:r>
          </w:p>
        </w:tc>
      </w:tr>
      <w:tr w:rsidR="003E78D1" w:rsidRPr="00876E41" w14:paraId="2A86393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7" w14:textId="77777777" w:rsidR="003E78D1" w:rsidRPr="00876E41" w:rsidRDefault="003E78D1" w:rsidP="005D4E30">
            <w:pPr>
              <w:pStyle w:val="FAATableText"/>
              <w:numPr>
                <w:ilvl w:val="0"/>
                <w:numId w:val="144"/>
              </w:numPr>
              <w:ind w:left="420"/>
            </w:pPr>
            <w:r w:rsidRPr="00876E41">
              <w:t>Manifeste fret et, si cela s’applique, manifeste passagers</w:t>
            </w:r>
          </w:p>
        </w:tc>
        <w:tc>
          <w:tcPr>
            <w:tcW w:w="2180" w:type="dxa"/>
            <w:tcBorders>
              <w:top w:val="single" w:sz="2" w:space="0" w:color="000000"/>
              <w:left w:val="single" w:sz="2" w:space="0" w:color="000000"/>
              <w:bottom w:val="single" w:sz="2" w:space="0" w:color="000000"/>
              <w:right w:val="single" w:sz="2" w:space="0" w:color="000000"/>
            </w:tcBorders>
          </w:tcPr>
          <w:p w14:paraId="2A863938"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39" w14:textId="77777777" w:rsidR="003E78D1" w:rsidRPr="00876E41" w:rsidRDefault="003E78D1" w:rsidP="005D4E30">
            <w:pPr>
              <w:pStyle w:val="FAATableText"/>
            </w:pPr>
            <w:r w:rsidRPr="00876E41">
              <w:t>Quelques imprécisions limitées ou données manquantes n’affectant pas la sécurité</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A" w14:textId="77777777" w:rsidR="003E78D1" w:rsidRPr="00876E41" w:rsidRDefault="003E78D1" w:rsidP="005D4E30">
            <w:pPr>
              <w:pStyle w:val="FAATableText"/>
            </w:pPr>
            <w:r w:rsidRPr="00876E41">
              <w:t>Pas disponible ou très imprécis/incomplet</w:t>
            </w:r>
          </w:p>
        </w:tc>
      </w:tr>
      <w:tr w:rsidR="003E78D1" w:rsidRPr="00876E41" w14:paraId="2A86394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C" w14:textId="425D9C42" w:rsidR="003E78D1" w:rsidRPr="00876E41" w:rsidRDefault="003E78D1" w:rsidP="005D4E30">
            <w:pPr>
              <w:pStyle w:val="FAATableText"/>
              <w:numPr>
                <w:ilvl w:val="0"/>
                <w:numId w:val="144"/>
              </w:numPr>
              <w:ind w:left="420"/>
            </w:pPr>
            <w:r w:rsidRPr="00876E41">
              <w:t>Inspection avant le vol</w:t>
            </w:r>
          </w:p>
        </w:tc>
        <w:tc>
          <w:tcPr>
            <w:tcW w:w="2180" w:type="dxa"/>
            <w:tcBorders>
              <w:top w:val="single" w:sz="2" w:space="0" w:color="000000"/>
              <w:left w:val="single" w:sz="2" w:space="0" w:color="000000"/>
              <w:bottom w:val="single" w:sz="2" w:space="0" w:color="000000"/>
              <w:right w:val="single" w:sz="2" w:space="0" w:color="000000"/>
            </w:tcBorders>
            <w:hideMark/>
          </w:tcPr>
          <w:p w14:paraId="2A86393D" w14:textId="77777777" w:rsidR="003E78D1" w:rsidRPr="00876E41" w:rsidRDefault="003E78D1" w:rsidP="005D4E30">
            <w:pPr>
              <w:pStyle w:val="FAATableText"/>
            </w:pPr>
            <w:r w:rsidRPr="00876E41">
              <w:t>Formulaire à bord, mais incomplet</w:t>
            </w:r>
          </w:p>
        </w:tc>
        <w:tc>
          <w:tcPr>
            <w:tcW w:w="2340" w:type="dxa"/>
            <w:tcBorders>
              <w:top w:val="single" w:sz="2" w:space="0" w:color="000000"/>
              <w:left w:val="single" w:sz="2" w:space="0" w:color="000000"/>
              <w:bottom w:val="single" w:sz="2" w:space="0" w:color="000000"/>
              <w:right w:val="single" w:sz="2" w:space="0" w:color="000000"/>
            </w:tcBorders>
            <w:hideMark/>
          </w:tcPr>
          <w:p w14:paraId="2A86393E" w14:textId="77777777" w:rsidR="003E78D1" w:rsidRPr="00876E41" w:rsidRDefault="003E78D1" w:rsidP="005D4E30">
            <w:pPr>
              <w:pStyle w:val="FAATableText"/>
            </w:pPr>
            <w:r w:rsidRPr="00876E41">
              <w:t>Pas effectuée pour le vol d’arrivée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F" w14:textId="77777777" w:rsidR="003E78D1" w:rsidRPr="00876E41" w:rsidRDefault="003E78D1" w:rsidP="005D4E30">
            <w:pPr>
              <w:pStyle w:val="FAATableText"/>
            </w:pPr>
            <w:r w:rsidRPr="00876E41">
              <w:t>Pas effectuée pour le vol de départ</w:t>
            </w:r>
          </w:p>
        </w:tc>
      </w:tr>
      <w:tr w:rsidR="003E78D1" w:rsidRPr="00876E41" w14:paraId="2A86394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1" w14:textId="77777777" w:rsidR="003E78D1" w:rsidRPr="00876E41" w:rsidRDefault="003E78D1" w:rsidP="005D4E30">
            <w:pPr>
              <w:pStyle w:val="FAATableText"/>
              <w:numPr>
                <w:ilvl w:val="0"/>
                <w:numId w:val="144"/>
              </w:numPr>
              <w:ind w:left="420"/>
            </w:pPr>
            <w:r w:rsidRPr="00876E41">
              <w:t>Bulletins et prévisions météorologiques</w:t>
            </w:r>
          </w:p>
        </w:tc>
        <w:tc>
          <w:tcPr>
            <w:tcW w:w="2180" w:type="dxa"/>
            <w:tcBorders>
              <w:top w:val="single" w:sz="2" w:space="0" w:color="000000"/>
              <w:left w:val="single" w:sz="2" w:space="0" w:color="000000"/>
              <w:bottom w:val="single" w:sz="2" w:space="0" w:color="000000"/>
              <w:right w:val="single" w:sz="2" w:space="0" w:color="000000"/>
            </w:tcBorders>
            <w:hideMark/>
          </w:tcPr>
          <w:p w14:paraId="2A863942" w14:textId="77777777" w:rsidR="003E78D1" w:rsidRPr="00876E41" w:rsidRDefault="003E78D1" w:rsidP="005D4E30">
            <w:pPr>
              <w:pStyle w:val="FAATableText"/>
            </w:pPr>
            <w:r w:rsidRPr="00876E41">
              <w:t>Pas les plus récents disponibles, mais valides</w:t>
            </w:r>
          </w:p>
        </w:tc>
        <w:tc>
          <w:tcPr>
            <w:tcW w:w="2340" w:type="dxa"/>
            <w:tcBorders>
              <w:top w:val="single" w:sz="2" w:space="0" w:color="000000"/>
              <w:left w:val="single" w:sz="2" w:space="0" w:color="000000"/>
              <w:bottom w:val="single" w:sz="2" w:space="0" w:color="000000"/>
              <w:right w:val="single" w:sz="2" w:space="0" w:color="000000"/>
            </w:tcBorders>
            <w:hideMark/>
          </w:tcPr>
          <w:p w14:paraId="2A863943" w14:textId="77777777" w:rsidR="003E78D1" w:rsidRPr="00876E41" w:rsidRDefault="003E78D1" w:rsidP="005D4E30">
            <w:pPr>
              <w:pStyle w:val="FAATableText"/>
            </w:pPr>
            <w:r w:rsidRPr="00876E41">
              <w:t>Pas imprimés, mais écrits à la main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44" w14:textId="77777777" w:rsidR="003E78D1" w:rsidRPr="00876E41" w:rsidRDefault="003E78D1" w:rsidP="005D4E30">
            <w:pPr>
              <w:pStyle w:val="FAATableText"/>
            </w:pPr>
            <w:r w:rsidRPr="00876E41">
              <w:t>Pas valides ou pas disponibles</w:t>
            </w:r>
          </w:p>
        </w:tc>
      </w:tr>
      <w:tr w:rsidR="003E78D1" w:rsidRPr="00876E41" w14:paraId="2A86394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6" w14:textId="77777777" w:rsidR="003E78D1" w:rsidRPr="00876E41" w:rsidRDefault="003E78D1" w:rsidP="005D4E30">
            <w:pPr>
              <w:pStyle w:val="FAATableText"/>
              <w:numPr>
                <w:ilvl w:val="0"/>
                <w:numId w:val="144"/>
              </w:numPr>
              <w:ind w:left="420"/>
            </w:pPr>
            <w:r w:rsidRPr="00876E41">
              <w:t>NOTAM</w:t>
            </w:r>
          </w:p>
        </w:tc>
        <w:tc>
          <w:tcPr>
            <w:tcW w:w="2180" w:type="dxa"/>
            <w:tcBorders>
              <w:top w:val="single" w:sz="2" w:space="0" w:color="000000"/>
              <w:left w:val="single" w:sz="2" w:space="0" w:color="000000"/>
              <w:bottom w:val="single" w:sz="2" w:space="0" w:color="000000"/>
              <w:right w:val="single" w:sz="2" w:space="0" w:color="000000"/>
            </w:tcBorders>
          </w:tcPr>
          <w:p w14:paraId="2A863947"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48" w14:textId="4753BF50" w:rsidR="003E78D1" w:rsidRPr="00876E41" w:rsidRDefault="003E78D1" w:rsidP="005D4E30">
            <w:pPr>
              <w:pStyle w:val="FAATableText"/>
            </w:pPr>
            <w:r w:rsidRPr="00876E41">
              <w:t>Certaines données pertinentes en route manquantes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49" w14:textId="77777777" w:rsidR="003E78D1" w:rsidRPr="00876E41" w:rsidRDefault="003E78D1" w:rsidP="005D4E30">
            <w:pPr>
              <w:pStyle w:val="FAATableText"/>
            </w:pPr>
            <w:r w:rsidRPr="00876E41">
              <w:t>Pas disponibles</w:t>
            </w:r>
          </w:p>
        </w:tc>
      </w:tr>
      <w:tr w:rsidR="003E78D1" w:rsidRPr="00876E41" w14:paraId="2A86394E" w14:textId="77777777" w:rsidTr="003247C6">
        <w:tc>
          <w:tcPr>
            <w:tcW w:w="4950" w:type="dxa"/>
            <w:gridSpan w:val="2"/>
            <w:tcBorders>
              <w:top w:val="single" w:sz="2" w:space="0" w:color="000000"/>
              <w:left w:val="single" w:sz="2" w:space="0" w:color="000000"/>
              <w:bottom w:val="single" w:sz="2" w:space="0" w:color="000000"/>
              <w:right w:val="nil"/>
            </w:tcBorders>
            <w:hideMark/>
          </w:tcPr>
          <w:p w14:paraId="2A86394B" w14:textId="1AAE3472" w:rsidR="003E78D1" w:rsidRPr="00876E41" w:rsidRDefault="003E78D1" w:rsidP="005D4E30">
            <w:pPr>
              <w:pStyle w:val="ListParagraph"/>
              <w:widowControl w:val="0"/>
              <w:numPr>
                <w:ilvl w:val="0"/>
                <w:numId w:val="27"/>
              </w:numPr>
              <w:spacing w:before="60" w:after="60" w:line="228" w:lineRule="auto"/>
              <w:ind w:left="432" w:right="749"/>
              <w:rPr>
                <w:rFonts w:ascii="Arial" w:eastAsia="Arial" w:hAnsi="Arial" w:cs="Arial"/>
                <w:b/>
              </w:rPr>
            </w:pPr>
            <w:r w:rsidRPr="00876E41">
              <w:rPr>
                <w:b/>
              </w:rPr>
              <w:t xml:space="preserve">POSTE DE PILOTAGE ─ ÉQUIPEMENT DE SÉCURITÉ </w:t>
            </w:r>
          </w:p>
        </w:tc>
        <w:tc>
          <w:tcPr>
            <w:tcW w:w="2340" w:type="dxa"/>
            <w:tcBorders>
              <w:top w:val="single" w:sz="2" w:space="0" w:color="000000"/>
              <w:left w:val="nil"/>
              <w:bottom w:val="single" w:sz="2" w:space="0" w:color="000000"/>
              <w:right w:val="nil"/>
            </w:tcBorders>
          </w:tcPr>
          <w:p w14:paraId="2A86394C" w14:textId="77777777" w:rsidR="003E78D1" w:rsidRPr="00876E41" w:rsidRDefault="003E78D1" w:rsidP="005D4E30">
            <w:pPr>
              <w:widowControl w:val="0"/>
              <w:spacing w:before="60" w:after="6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2A86394D" w14:textId="77777777" w:rsidR="003E78D1" w:rsidRPr="00876E41" w:rsidRDefault="003E78D1" w:rsidP="005D4E30">
            <w:pPr>
              <w:widowControl w:val="0"/>
              <w:spacing w:before="60" w:after="60" w:line="228" w:lineRule="auto"/>
              <w:ind w:left="77" w:right="176"/>
              <w:rPr>
                <w:rFonts w:ascii="Arial" w:eastAsia="Arial" w:hAnsi="Arial" w:cs="Arial"/>
              </w:rPr>
            </w:pPr>
          </w:p>
        </w:tc>
      </w:tr>
      <w:tr w:rsidR="003E78D1" w:rsidRPr="00876E41" w14:paraId="2A86395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F" w14:textId="77777777" w:rsidR="003E78D1" w:rsidRPr="00876E41" w:rsidRDefault="003E78D1" w:rsidP="005D4E30">
            <w:pPr>
              <w:pStyle w:val="FAATableText"/>
              <w:numPr>
                <w:ilvl w:val="0"/>
                <w:numId w:val="131"/>
              </w:numPr>
              <w:ind w:left="420"/>
            </w:pPr>
            <w:r w:rsidRPr="00876E41">
              <w:t>Extincteurs portatifs</w:t>
            </w:r>
          </w:p>
        </w:tc>
        <w:tc>
          <w:tcPr>
            <w:tcW w:w="2180" w:type="dxa"/>
            <w:tcBorders>
              <w:top w:val="single" w:sz="2" w:space="0" w:color="000000"/>
              <w:left w:val="single" w:sz="2" w:space="0" w:color="000000"/>
              <w:bottom w:val="single" w:sz="2" w:space="0" w:color="000000"/>
              <w:right w:val="single" w:sz="2" w:space="0" w:color="000000"/>
            </w:tcBorders>
            <w:hideMark/>
          </w:tcPr>
          <w:p w14:paraId="2A863950" w14:textId="77777777" w:rsidR="003E78D1" w:rsidRPr="00876E41" w:rsidRDefault="003E78D1" w:rsidP="005D4E30">
            <w:pPr>
              <w:pStyle w:val="FAATableText"/>
            </w:pPr>
            <w:r w:rsidRPr="00876E41">
              <w:t>Pas facilement accessibles</w:t>
            </w:r>
          </w:p>
        </w:tc>
        <w:tc>
          <w:tcPr>
            <w:tcW w:w="2340" w:type="dxa"/>
            <w:tcBorders>
              <w:top w:val="single" w:sz="2" w:space="0" w:color="000000"/>
              <w:left w:val="single" w:sz="2" w:space="0" w:color="000000"/>
              <w:bottom w:val="single" w:sz="2" w:space="0" w:color="000000"/>
              <w:right w:val="single" w:sz="2" w:space="0" w:color="000000"/>
            </w:tcBorders>
            <w:hideMark/>
          </w:tcPr>
          <w:p w14:paraId="2A863951" w14:textId="77777777" w:rsidR="003E78D1" w:rsidRPr="00876E41" w:rsidRDefault="003E78D1" w:rsidP="005D4E30">
            <w:pPr>
              <w:pStyle w:val="FAATableText"/>
            </w:pPr>
            <w:r w:rsidRPr="00876E41">
              <w:t>Arrivée à expiration</w:t>
            </w:r>
          </w:p>
          <w:p w14:paraId="2A863952" w14:textId="77777777" w:rsidR="003E78D1" w:rsidRPr="00876E41" w:rsidRDefault="003E78D1" w:rsidP="005D4E30">
            <w:pPr>
              <w:pStyle w:val="FAATableText"/>
            </w:pPr>
            <w:r w:rsidRPr="00876E41">
              <w:t>Pas correctement arrimés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3" w14:textId="77777777" w:rsidR="003E78D1" w:rsidRPr="00876E41" w:rsidRDefault="003E78D1" w:rsidP="005D4E30">
            <w:pPr>
              <w:pStyle w:val="FAATableText"/>
            </w:pPr>
            <w:r w:rsidRPr="00876E41">
              <w:t>Vides ou en nombre insuffisant ou manquants</w:t>
            </w:r>
          </w:p>
          <w:p w14:paraId="2A863954" w14:textId="77777777" w:rsidR="003E78D1" w:rsidRPr="00876E41" w:rsidRDefault="003E78D1" w:rsidP="005D4E30">
            <w:pPr>
              <w:pStyle w:val="FAATableText"/>
            </w:pPr>
            <w:r w:rsidRPr="00876E41">
              <w:t>Pression nettement basse</w:t>
            </w:r>
          </w:p>
          <w:p w14:paraId="2A863955" w14:textId="77777777" w:rsidR="003E78D1" w:rsidRPr="00876E41" w:rsidRDefault="003E78D1" w:rsidP="005D4E30">
            <w:pPr>
              <w:pStyle w:val="FAATableText"/>
            </w:pPr>
            <w:r w:rsidRPr="00876E41">
              <w:t>Pas accessibles</w:t>
            </w:r>
          </w:p>
        </w:tc>
      </w:tr>
      <w:tr w:rsidR="003E78D1" w:rsidRPr="00876E41" w14:paraId="2A86395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57" w14:textId="281EAC38" w:rsidR="003E78D1" w:rsidRPr="00876E41" w:rsidRDefault="003E78D1" w:rsidP="005D4E30">
            <w:pPr>
              <w:pStyle w:val="FAATableText"/>
              <w:numPr>
                <w:ilvl w:val="0"/>
                <w:numId w:val="131"/>
              </w:numPr>
              <w:ind w:left="420"/>
            </w:pPr>
            <w:r w:rsidRPr="00876E41">
              <w:t>Gilets de sauvetage/dispositifs de flottaison (s’ils sont requis)</w:t>
            </w:r>
          </w:p>
        </w:tc>
        <w:tc>
          <w:tcPr>
            <w:tcW w:w="2180" w:type="dxa"/>
            <w:tcBorders>
              <w:top w:val="single" w:sz="2" w:space="0" w:color="000000"/>
              <w:left w:val="single" w:sz="2" w:space="0" w:color="000000"/>
              <w:bottom w:val="single" w:sz="2" w:space="0" w:color="000000"/>
              <w:right w:val="single" w:sz="2" w:space="0" w:color="000000"/>
            </w:tcBorders>
            <w:hideMark/>
          </w:tcPr>
          <w:p w14:paraId="2A863958" w14:textId="77777777" w:rsidR="003E78D1" w:rsidRPr="00876E41" w:rsidRDefault="003E78D1" w:rsidP="005D4E30">
            <w:pPr>
              <w:pStyle w:val="FAATableText"/>
            </w:pPr>
            <w:r w:rsidRPr="00876E41">
              <w:t>Pas directement accessibles</w:t>
            </w:r>
          </w:p>
        </w:tc>
        <w:tc>
          <w:tcPr>
            <w:tcW w:w="2340" w:type="dxa"/>
            <w:tcBorders>
              <w:top w:val="single" w:sz="2" w:space="0" w:color="000000"/>
              <w:left w:val="single" w:sz="2" w:space="0" w:color="000000"/>
              <w:bottom w:val="single" w:sz="2" w:space="0" w:color="000000"/>
              <w:right w:val="single" w:sz="2" w:space="0" w:color="000000"/>
            </w:tcBorders>
            <w:hideMark/>
          </w:tcPr>
          <w:p w14:paraId="2A863959" w14:textId="77777777" w:rsidR="003E78D1" w:rsidRPr="00876E41" w:rsidRDefault="003E78D1" w:rsidP="005D4E30">
            <w:pPr>
              <w:pStyle w:val="FAATableText"/>
            </w:pPr>
            <w:r w:rsidRPr="00876E41">
              <w:t>Arrivés à expiration, selon le cas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A" w14:textId="3BC199AA" w:rsidR="003E78D1" w:rsidRPr="00876E41" w:rsidRDefault="003E78D1" w:rsidP="005D4E30">
            <w:pPr>
              <w:pStyle w:val="FAATableText"/>
            </w:pPr>
            <w:r w:rsidRPr="00876E41">
              <w:t>Pas disponibles pour chaque membre de l'équipage du poste de pilotage à bord</w:t>
            </w:r>
          </w:p>
        </w:tc>
      </w:tr>
      <w:tr w:rsidR="003E78D1" w:rsidRPr="00876E41" w14:paraId="2A86396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5C" w14:textId="77777777" w:rsidR="003E78D1" w:rsidRPr="00876E41" w:rsidRDefault="003E78D1" w:rsidP="005D4E30">
            <w:pPr>
              <w:pStyle w:val="FAATableText"/>
              <w:numPr>
                <w:ilvl w:val="0"/>
                <w:numId w:val="131"/>
              </w:numPr>
              <w:ind w:left="420"/>
            </w:pPr>
            <w:r w:rsidRPr="00876E41">
              <w:t>Harnais</w:t>
            </w:r>
          </w:p>
        </w:tc>
        <w:tc>
          <w:tcPr>
            <w:tcW w:w="2180" w:type="dxa"/>
            <w:tcBorders>
              <w:top w:val="single" w:sz="2" w:space="0" w:color="000000"/>
              <w:left w:val="single" w:sz="2" w:space="0" w:color="000000"/>
              <w:bottom w:val="single" w:sz="2" w:space="0" w:color="000000"/>
              <w:right w:val="single" w:sz="2" w:space="0" w:color="000000"/>
            </w:tcBorders>
          </w:tcPr>
          <w:p w14:paraId="2A86395D"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5E" w14:textId="77777777" w:rsidR="003E78D1" w:rsidRPr="00876E41" w:rsidRDefault="003E78D1" w:rsidP="005D4E30">
            <w:pPr>
              <w:pStyle w:val="FAATableText"/>
            </w:pPr>
            <w:r w:rsidRPr="00876E41">
              <w:t>Ceinture de sécurité au lieu de harnais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F" w14:textId="77777777" w:rsidR="003E78D1" w:rsidRPr="00876E41" w:rsidRDefault="003E78D1" w:rsidP="005D4E30">
            <w:pPr>
              <w:pStyle w:val="FAATableText"/>
            </w:pPr>
            <w:r w:rsidRPr="00876E41">
              <w:t>Pas disponible ou utilisable par tous les membres de l’équipage de conduite</w:t>
            </w:r>
          </w:p>
        </w:tc>
      </w:tr>
      <w:tr w:rsidR="003E78D1" w:rsidRPr="00876E41" w14:paraId="2A86396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61" w14:textId="0D30E6E0" w:rsidR="003E78D1" w:rsidRPr="00876E41" w:rsidRDefault="003E78D1" w:rsidP="005D4E30">
            <w:pPr>
              <w:pStyle w:val="FAATableText"/>
              <w:numPr>
                <w:ilvl w:val="0"/>
                <w:numId w:val="131"/>
              </w:numPr>
              <w:ind w:left="420"/>
            </w:pPr>
            <w:r w:rsidRPr="00876E41">
              <w:lastRenderedPageBreak/>
              <w:t>Équipement pour l’oxygène (s’il est requis)</w:t>
            </w:r>
          </w:p>
        </w:tc>
        <w:tc>
          <w:tcPr>
            <w:tcW w:w="2180" w:type="dxa"/>
            <w:tcBorders>
              <w:top w:val="single" w:sz="2" w:space="0" w:color="000000"/>
              <w:left w:val="single" w:sz="2" w:space="0" w:color="000000"/>
              <w:bottom w:val="single" w:sz="2" w:space="0" w:color="000000"/>
              <w:right w:val="single" w:sz="2" w:space="0" w:color="000000"/>
            </w:tcBorders>
          </w:tcPr>
          <w:p w14:paraId="2A863962"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63" w14:textId="77777777" w:rsidR="003E78D1" w:rsidRPr="00876E41" w:rsidRDefault="003E78D1" w:rsidP="005D4E30">
            <w:pPr>
              <w:pStyle w:val="FAATableText"/>
            </w:pPr>
            <w:r w:rsidRPr="00876E41">
              <w:t>Pas d’accès direct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64" w14:textId="77777777" w:rsidR="00C937F6" w:rsidRPr="00876E41" w:rsidRDefault="003E78D1" w:rsidP="005D4E30">
            <w:pPr>
              <w:pStyle w:val="FAATableText"/>
            </w:pPr>
            <w:r w:rsidRPr="00876E41">
              <w:t>Pas disponible ou utilisable par tous les membres de l’équipage de conduite</w:t>
            </w:r>
          </w:p>
          <w:p w14:paraId="2A863965" w14:textId="77777777" w:rsidR="003E78D1" w:rsidRPr="00876E41" w:rsidRDefault="003E78D1" w:rsidP="005D4E30">
            <w:pPr>
              <w:pStyle w:val="FAATableText"/>
            </w:pPr>
            <w:r w:rsidRPr="00876E41">
              <w:t>Quantité d’oxygène insuffisante</w:t>
            </w:r>
          </w:p>
        </w:tc>
      </w:tr>
      <w:tr w:rsidR="003E78D1" w:rsidRPr="00876E41" w14:paraId="2A86396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67" w14:textId="77777777" w:rsidR="003E78D1" w:rsidRPr="00876E41" w:rsidRDefault="001E6C2B" w:rsidP="005D4E30">
            <w:pPr>
              <w:pStyle w:val="FAATableText"/>
              <w:numPr>
                <w:ilvl w:val="0"/>
                <w:numId w:val="131"/>
              </w:numPr>
              <w:ind w:left="420"/>
            </w:pPr>
            <w:r w:rsidRPr="00876E41">
              <w:br w:type="page"/>
              <w:t>Torche électrique (exploitation effectuée de nuit par l’exploitant)</w:t>
            </w:r>
          </w:p>
        </w:tc>
        <w:tc>
          <w:tcPr>
            <w:tcW w:w="2180" w:type="dxa"/>
            <w:tcBorders>
              <w:top w:val="single" w:sz="2" w:space="0" w:color="000000"/>
              <w:left w:val="single" w:sz="2" w:space="0" w:color="000000"/>
              <w:bottom w:val="single" w:sz="2" w:space="0" w:color="000000"/>
              <w:right w:val="single" w:sz="2" w:space="0" w:color="000000"/>
            </w:tcBorders>
            <w:hideMark/>
          </w:tcPr>
          <w:p w14:paraId="2A863968" w14:textId="77777777" w:rsidR="003E78D1" w:rsidRPr="00876E41" w:rsidRDefault="003E78D1" w:rsidP="005D4E30">
            <w:pPr>
              <w:pStyle w:val="FAATableText"/>
            </w:pPr>
            <w:r w:rsidRPr="00876E41">
              <w:t>Une seule disponible</w:t>
            </w:r>
          </w:p>
        </w:tc>
        <w:tc>
          <w:tcPr>
            <w:tcW w:w="2340" w:type="dxa"/>
            <w:tcBorders>
              <w:top w:val="single" w:sz="2" w:space="0" w:color="000000"/>
              <w:left w:val="single" w:sz="2" w:space="0" w:color="000000"/>
              <w:bottom w:val="single" w:sz="2" w:space="0" w:color="000000"/>
              <w:right w:val="single" w:sz="2" w:space="0" w:color="000000"/>
            </w:tcBorders>
            <w:hideMark/>
          </w:tcPr>
          <w:p w14:paraId="2A863969" w14:textId="77777777" w:rsidR="003E78D1" w:rsidRPr="00876E41" w:rsidRDefault="003E78D1" w:rsidP="005D4E30">
            <w:pPr>
              <w:pStyle w:val="FAATableText"/>
            </w:pPr>
            <w:r w:rsidRPr="00876E41">
              <w:t>Pile faible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6A" w14:textId="32046932" w:rsidR="003E78D1" w:rsidRPr="00876E41" w:rsidRDefault="003E78D1" w:rsidP="005D4E30">
            <w:pPr>
              <w:pStyle w:val="FAATableText"/>
            </w:pPr>
            <w:r w:rsidRPr="00876E41">
              <w:t>Absent du poste de pilotage ou inutilisable</w:t>
            </w:r>
          </w:p>
        </w:tc>
      </w:tr>
      <w:tr w:rsidR="003E78D1" w:rsidRPr="00876E41" w14:paraId="2A863970" w14:textId="77777777" w:rsidTr="00475639">
        <w:trPr>
          <w:trHeight w:hRule="exact" w:val="590"/>
        </w:trPr>
        <w:tc>
          <w:tcPr>
            <w:tcW w:w="2770" w:type="dxa"/>
            <w:tcBorders>
              <w:top w:val="single" w:sz="2" w:space="0" w:color="000000"/>
              <w:left w:val="single" w:sz="2" w:space="0" w:color="000000"/>
              <w:bottom w:val="single" w:sz="2" w:space="0" w:color="000000"/>
              <w:right w:val="nil"/>
            </w:tcBorders>
            <w:hideMark/>
          </w:tcPr>
          <w:p w14:paraId="2A86396C" w14:textId="77777777" w:rsidR="003E78D1" w:rsidRPr="00876E41" w:rsidRDefault="003E78D1" w:rsidP="005D4E30">
            <w:pPr>
              <w:pStyle w:val="ListParagraph"/>
              <w:widowControl w:val="0"/>
              <w:numPr>
                <w:ilvl w:val="0"/>
                <w:numId w:val="27"/>
              </w:numPr>
              <w:spacing w:before="89" w:after="0" w:line="228" w:lineRule="auto"/>
              <w:ind w:left="432" w:right="-14"/>
              <w:rPr>
                <w:rFonts w:eastAsia="Arial" w:cs="Arial"/>
                <w:b/>
              </w:rPr>
            </w:pPr>
            <w:r w:rsidRPr="00876E41">
              <w:rPr>
                <w:b/>
              </w:rPr>
              <w:t>SÉCURITÉ DE LA CABINE</w:t>
            </w:r>
          </w:p>
        </w:tc>
        <w:tc>
          <w:tcPr>
            <w:tcW w:w="2180" w:type="dxa"/>
            <w:tcBorders>
              <w:top w:val="single" w:sz="2" w:space="0" w:color="000000"/>
              <w:left w:val="nil"/>
              <w:bottom w:val="single" w:sz="2" w:space="0" w:color="000000"/>
              <w:right w:val="nil"/>
            </w:tcBorders>
          </w:tcPr>
          <w:p w14:paraId="2A86396D" w14:textId="77777777" w:rsidR="003E78D1" w:rsidRPr="00876E41" w:rsidRDefault="003E78D1" w:rsidP="005D4E30">
            <w:pPr>
              <w:widowControl w:val="0"/>
              <w:spacing w:before="89" w:after="0" w:line="228" w:lineRule="auto"/>
              <w:ind w:left="76" w:right="217" w:hanging="1"/>
              <w:rPr>
                <w:rFonts w:ascii="Arial" w:eastAsia="Arial" w:hAnsi="Arial" w:cs="Arial"/>
              </w:rPr>
            </w:pPr>
          </w:p>
        </w:tc>
        <w:tc>
          <w:tcPr>
            <w:tcW w:w="2340" w:type="dxa"/>
            <w:tcBorders>
              <w:top w:val="single" w:sz="2" w:space="0" w:color="000000"/>
              <w:left w:val="nil"/>
              <w:bottom w:val="single" w:sz="2" w:space="0" w:color="000000"/>
              <w:right w:val="nil"/>
            </w:tcBorders>
          </w:tcPr>
          <w:p w14:paraId="2A86396E" w14:textId="77777777" w:rsidR="003E78D1" w:rsidRPr="00876E41" w:rsidRDefault="003E78D1" w:rsidP="005D4E30">
            <w:pPr>
              <w:widowControl w:val="0"/>
              <w:spacing w:before="89" w:after="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2A86396F" w14:textId="77777777" w:rsidR="003E78D1" w:rsidRPr="00876E41" w:rsidRDefault="003E78D1" w:rsidP="005D4E30">
            <w:pPr>
              <w:widowControl w:val="0"/>
              <w:spacing w:before="89" w:after="0" w:line="228" w:lineRule="auto"/>
              <w:ind w:left="77" w:right="477"/>
              <w:jc w:val="both"/>
              <w:rPr>
                <w:rFonts w:ascii="Arial" w:eastAsia="Arial" w:hAnsi="Arial" w:cs="Arial"/>
              </w:rPr>
            </w:pPr>
          </w:p>
        </w:tc>
      </w:tr>
      <w:tr w:rsidR="003E78D1" w:rsidRPr="00876E41" w14:paraId="2A863978"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71" w14:textId="77777777" w:rsidR="003E78D1" w:rsidRPr="00876E41" w:rsidRDefault="003E78D1" w:rsidP="005D4E30">
            <w:pPr>
              <w:pStyle w:val="FAATableText"/>
              <w:numPr>
                <w:ilvl w:val="0"/>
                <w:numId w:val="132"/>
              </w:numPr>
              <w:ind w:left="420"/>
            </w:pPr>
            <w:r w:rsidRPr="00876E41">
              <w:t>État général</w:t>
            </w:r>
          </w:p>
        </w:tc>
        <w:tc>
          <w:tcPr>
            <w:tcW w:w="2180" w:type="dxa"/>
            <w:tcBorders>
              <w:top w:val="single" w:sz="2" w:space="0" w:color="000000"/>
              <w:left w:val="single" w:sz="2" w:space="0" w:color="000000"/>
              <w:bottom w:val="single" w:sz="2" w:space="0" w:color="000000"/>
              <w:right w:val="single" w:sz="2" w:space="0" w:color="000000"/>
            </w:tcBorders>
            <w:hideMark/>
          </w:tcPr>
          <w:p w14:paraId="2A863972" w14:textId="1332FCB1" w:rsidR="003E78D1" w:rsidRPr="00876E41" w:rsidRDefault="003E78D1" w:rsidP="005D4E30">
            <w:pPr>
              <w:pStyle w:val="FAATableText"/>
            </w:pPr>
            <w:r w:rsidRPr="00876E41">
              <w:t>Sale, mauvais entretien et en mauvais état</w:t>
            </w:r>
          </w:p>
        </w:tc>
        <w:tc>
          <w:tcPr>
            <w:tcW w:w="2340" w:type="dxa"/>
            <w:tcBorders>
              <w:top w:val="single" w:sz="2" w:space="0" w:color="000000"/>
              <w:left w:val="single" w:sz="2" w:space="0" w:color="000000"/>
              <w:bottom w:val="single" w:sz="2" w:space="0" w:color="000000"/>
              <w:right w:val="single" w:sz="2" w:space="0" w:color="000000"/>
            </w:tcBorders>
            <w:hideMark/>
          </w:tcPr>
          <w:p w14:paraId="2A863973" w14:textId="77777777" w:rsidR="003E78D1" w:rsidRPr="00876E41" w:rsidRDefault="003E78D1" w:rsidP="005D4E30">
            <w:pPr>
              <w:pStyle w:val="FAATableText"/>
            </w:pPr>
            <w:r w:rsidRPr="00876E41">
              <w:t>Moquette mal fixée</w:t>
            </w:r>
          </w:p>
          <w:p w14:paraId="2A863974" w14:textId="77777777" w:rsidR="003E78D1" w:rsidRPr="00876E41" w:rsidRDefault="003E78D1" w:rsidP="005D4E30">
            <w:pPr>
              <w:pStyle w:val="FAATableText"/>
            </w:pPr>
            <w:r w:rsidRPr="00876E41">
              <w:t>Panneau de plancher mal fixé ou endommagé</w:t>
            </w:r>
          </w:p>
          <w:p w14:paraId="2A863976" w14:textId="6E4483AB" w:rsidR="003E78D1" w:rsidRPr="00876E41" w:rsidRDefault="003E78D1" w:rsidP="005D4E30">
            <w:pPr>
              <w:pStyle w:val="FAATableText"/>
            </w:pPr>
            <w:r w:rsidRPr="00876E41">
              <w:t>Sièges inutilisables (et non identifiés comme tels)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77" w14:textId="77777777" w:rsidR="003E78D1" w:rsidRPr="00876E41" w:rsidRDefault="003E78D1" w:rsidP="005D4E30">
            <w:pPr>
              <w:pStyle w:val="FAATableText"/>
            </w:pPr>
            <w:r w:rsidRPr="00876E41">
              <w:t>Impossible de se livrer aux tâches directes, normales et anormales</w:t>
            </w:r>
          </w:p>
        </w:tc>
      </w:tr>
      <w:tr w:rsidR="003E78D1" w:rsidRPr="00876E41" w14:paraId="2A86397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79" w14:textId="77777777" w:rsidR="003E78D1" w:rsidRPr="00876E41" w:rsidRDefault="003E78D1" w:rsidP="005D4E30">
            <w:pPr>
              <w:pStyle w:val="FAATableText"/>
              <w:numPr>
                <w:ilvl w:val="0"/>
                <w:numId w:val="132"/>
              </w:numPr>
              <w:ind w:left="420"/>
            </w:pPr>
            <w:r w:rsidRPr="00876E41">
              <w:t>Sièges des membres de l'équipage de cabine</w:t>
            </w:r>
          </w:p>
        </w:tc>
        <w:tc>
          <w:tcPr>
            <w:tcW w:w="2180" w:type="dxa"/>
            <w:tcBorders>
              <w:top w:val="single" w:sz="2" w:space="0" w:color="000000"/>
              <w:left w:val="single" w:sz="2" w:space="0" w:color="000000"/>
              <w:bottom w:val="single" w:sz="2" w:space="0" w:color="000000"/>
              <w:right w:val="single" w:sz="2" w:space="0" w:color="000000"/>
            </w:tcBorders>
            <w:hideMark/>
          </w:tcPr>
          <w:p w14:paraId="2A86397A" w14:textId="77777777" w:rsidR="003E78D1" w:rsidRPr="00876E41" w:rsidRDefault="003E78D1" w:rsidP="005D4E30">
            <w:pPr>
              <w:pStyle w:val="FAATableText"/>
            </w:pPr>
            <w:r w:rsidRPr="00876E41">
              <w:t>Harnais/ceintures difficiles à manier</w:t>
            </w:r>
          </w:p>
        </w:tc>
        <w:tc>
          <w:tcPr>
            <w:tcW w:w="2340" w:type="dxa"/>
            <w:tcBorders>
              <w:top w:val="single" w:sz="2" w:space="0" w:color="000000"/>
              <w:left w:val="single" w:sz="2" w:space="0" w:color="000000"/>
              <w:bottom w:val="single" w:sz="2" w:space="0" w:color="000000"/>
              <w:right w:val="single" w:sz="2" w:space="0" w:color="000000"/>
            </w:tcBorders>
            <w:hideMark/>
          </w:tcPr>
          <w:p w14:paraId="2A86397B" w14:textId="2517FDCF" w:rsidR="003E78D1" w:rsidRPr="00876E41" w:rsidRDefault="003E78D1" w:rsidP="005D4E30">
            <w:pPr>
              <w:pStyle w:val="FAATableText"/>
            </w:pPr>
            <w:r w:rsidRPr="00876E41">
              <w:t>Sangle ou boucle usée ou endommagée et inutilisable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7C" w14:textId="2470B276" w:rsidR="003E78D1" w:rsidRPr="00876E41" w:rsidRDefault="003E78D1" w:rsidP="005D4E30">
            <w:pPr>
              <w:pStyle w:val="FAATableText"/>
            </w:pPr>
            <w:r w:rsidRPr="00876E41">
              <w:t>Pour tout membre de l'équipage de cabine minimum requis : pas de siège disponible ou harnais et ceinture de sécurité pas disponible ou inutilisable</w:t>
            </w:r>
          </w:p>
        </w:tc>
      </w:tr>
      <w:tr w:rsidR="003E78D1" w:rsidRPr="00876E41" w14:paraId="2A863984" w14:textId="77777777" w:rsidTr="003247C6">
        <w:trPr>
          <w:trHeight w:hRule="exact" w:val="1249"/>
        </w:trPr>
        <w:tc>
          <w:tcPr>
            <w:tcW w:w="2770" w:type="dxa"/>
            <w:tcBorders>
              <w:top w:val="single" w:sz="2" w:space="0" w:color="000000"/>
              <w:left w:val="single" w:sz="2" w:space="0" w:color="000000"/>
              <w:bottom w:val="single" w:sz="2" w:space="0" w:color="000000"/>
              <w:right w:val="single" w:sz="2" w:space="0" w:color="000000"/>
            </w:tcBorders>
            <w:hideMark/>
          </w:tcPr>
          <w:p w14:paraId="2A86397E" w14:textId="77777777" w:rsidR="003E78D1" w:rsidRPr="00876E41" w:rsidRDefault="003E78D1" w:rsidP="005D4E30">
            <w:pPr>
              <w:pStyle w:val="FAATableText"/>
              <w:numPr>
                <w:ilvl w:val="0"/>
                <w:numId w:val="132"/>
              </w:numPr>
              <w:ind w:left="420"/>
            </w:pPr>
            <w:r w:rsidRPr="00876E41">
              <w:t>Trousse de premiers soins/médicale d’urgence</w:t>
            </w:r>
          </w:p>
        </w:tc>
        <w:tc>
          <w:tcPr>
            <w:tcW w:w="2180" w:type="dxa"/>
            <w:tcBorders>
              <w:top w:val="single" w:sz="2" w:space="0" w:color="000000"/>
              <w:left w:val="single" w:sz="2" w:space="0" w:color="000000"/>
              <w:bottom w:val="single" w:sz="2" w:space="0" w:color="000000"/>
              <w:right w:val="single" w:sz="2" w:space="0" w:color="000000"/>
            </w:tcBorders>
            <w:hideMark/>
          </w:tcPr>
          <w:p w14:paraId="2A86397F" w14:textId="77777777" w:rsidR="00EA0B1E" w:rsidRPr="00876E41" w:rsidRDefault="003E78D1" w:rsidP="005D4E30">
            <w:pPr>
              <w:pStyle w:val="FAATableText"/>
            </w:pPr>
            <w:r w:rsidRPr="00876E41">
              <w:t>Arrivée à expiration</w:t>
            </w:r>
          </w:p>
          <w:p w14:paraId="2A863980" w14:textId="77777777" w:rsidR="003E78D1" w:rsidRPr="00876E41" w:rsidRDefault="003E78D1" w:rsidP="005D4E30">
            <w:pPr>
              <w:pStyle w:val="FAATableText"/>
            </w:pPr>
            <w:r w:rsidRPr="00876E41">
              <w:t>Incomplète</w:t>
            </w:r>
          </w:p>
          <w:p w14:paraId="2A863981" w14:textId="77777777" w:rsidR="003E78D1" w:rsidRPr="00876E41" w:rsidRDefault="003E78D1" w:rsidP="005D4E30">
            <w:pPr>
              <w:pStyle w:val="FAATableText"/>
            </w:pPr>
            <w:r w:rsidRPr="00876E41">
              <w:t>Pas à l’endroit indiqué</w:t>
            </w:r>
          </w:p>
        </w:tc>
        <w:tc>
          <w:tcPr>
            <w:tcW w:w="2340" w:type="dxa"/>
            <w:tcBorders>
              <w:top w:val="single" w:sz="2" w:space="0" w:color="000000"/>
              <w:left w:val="single" w:sz="2" w:space="0" w:color="000000"/>
              <w:bottom w:val="single" w:sz="2" w:space="0" w:color="000000"/>
              <w:right w:val="single" w:sz="2" w:space="0" w:color="000000"/>
            </w:tcBorders>
          </w:tcPr>
          <w:p w14:paraId="2A863982" w14:textId="77777777" w:rsidR="003E78D1" w:rsidRPr="00876E41" w:rsidRDefault="003E78D1" w:rsidP="005D4E30">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83" w14:textId="77777777" w:rsidR="003E78D1" w:rsidRPr="00876E41" w:rsidRDefault="003E78D1" w:rsidP="005D4E30">
            <w:pPr>
              <w:pStyle w:val="FAATableText"/>
            </w:pPr>
            <w:r w:rsidRPr="00876E41">
              <w:t>Pas disponibles</w:t>
            </w:r>
          </w:p>
        </w:tc>
      </w:tr>
      <w:tr w:rsidR="003E78D1" w:rsidRPr="00876E41" w14:paraId="2A86398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85" w14:textId="77777777" w:rsidR="003E78D1" w:rsidRPr="00876E41" w:rsidRDefault="003E78D1" w:rsidP="005D4E30">
            <w:pPr>
              <w:pStyle w:val="FAATableText"/>
              <w:numPr>
                <w:ilvl w:val="0"/>
                <w:numId w:val="132"/>
              </w:numPr>
              <w:ind w:left="420"/>
            </w:pPr>
            <w:r w:rsidRPr="00876E41">
              <w:t>Extincteurs portatifs</w:t>
            </w:r>
          </w:p>
        </w:tc>
        <w:tc>
          <w:tcPr>
            <w:tcW w:w="2180" w:type="dxa"/>
            <w:tcBorders>
              <w:top w:val="single" w:sz="2" w:space="0" w:color="000000"/>
              <w:left w:val="single" w:sz="2" w:space="0" w:color="000000"/>
              <w:bottom w:val="single" w:sz="2" w:space="0" w:color="000000"/>
              <w:right w:val="single" w:sz="2" w:space="0" w:color="000000"/>
            </w:tcBorders>
            <w:hideMark/>
          </w:tcPr>
          <w:p w14:paraId="2A863986" w14:textId="77777777" w:rsidR="003E78D1" w:rsidRPr="00876E41" w:rsidRDefault="003E78D1" w:rsidP="005D4E30">
            <w:pPr>
              <w:pStyle w:val="FAATableText"/>
            </w:pPr>
            <w:r w:rsidRPr="00876E41">
              <w:t>Pas directement accessibles</w:t>
            </w:r>
          </w:p>
        </w:tc>
        <w:tc>
          <w:tcPr>
            <w:tcW w:w="2340" w:type="dxa"/>
            <w:tcBorders>
              <w:top w:val="single" w:sz="2" w:space="0" w:color="000000"/>
              <w:left w:val="single" w:sz="2" w:space="0" w:color="000000"/>
              <w:bottom w:val="single" w:sz="2" w:space="0" w:color="000000"/>
              <w:right w:val="single" w:sz="2" w:space="0" w:color="000000"/>
            </w:tcBorders>
            <w:hideMark/>
          </w:tcPr>
          <w:p w14:paraId="2A863987" w14:textId="77777777" w:rsidR="003E78D1" w:rsidRPr="00876E41" w:rsidRDefault="003E78D1" w:rsidP="005D4E30">
            <w:pPr>
              <w:pStyle w:val="FAATableText"/>
            </w:pPr>
            <w:r w:rsidRPr="00876E41">
              <w:t>Arrivée à expiration</w:t>
            </w:r>
          </w:p>
          <w:p w14:paraId="2A863988" w14:textId="77777777" w:rsidR="003E78D1" w:rsidRPr="00876E41" w:rsidRDefault="003E78D1" w:rsidP="005D4E30">
            <w:pPr>
              <w:pStyle w:val="FAATableText"/>
            </w:pPr>
            <w:r w:rsidRPr="00876E41">
              <w:t>Pas correctement arrimés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DDE03A5" w14:textId="77777777" w:rsidR="00CB74B9" w:rsidRPr="00876E41" w:rsidRDefault="003E78D1" w:rsidP="005D4E30">
            <w:pPr>
              <w:pStyle w:val="FAATableText"/>
            </w:pPr>
            <w:r w:rsidRPr="00876E41">
              <w:t>Vides, pression nettement faible, ou manquants</w:t>
            </w:r>
          </w:p>
          <w:p w14:paraId="2A863989" w14:textId="7A6D3934" w:rsidR="003E78D1" w:rsidRPr="00876E41" w:rsidRDefault="00CB74B9" w:rsidP="005D4E30">
            <w:pPr>
              <w:pStyle w:val="FAATableText"/>
            </w:pPr>
            <w:r w:rsidRPr="00876E41">
              <w:t>Pas utilisables</w:t>
            </w:r>
          </w:p>
        </w:tc>
      </w:tr>
      <w:tr w:rsidR="003E78D1" w:rsidRPr="00876E41" w14:paraId="2A86398F"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8B" w14:textId="52492272" w:rsidR="003E78D1" w:rsidRPr="00876E41" w:rsidRDefault="003E78D1" w:rsidP="005D4E30">
            <w:pPr>
              <w:pStyle w:val="FAATableText"/>
              <w:numPr>
                <w:ilvl w:val="0"/>
                <w:numId w:val="132"/>
              </w:numPr>
              <w:ind w:left="420"/>
            </w:pPr>
            <w:r w:rsidRPr="00876E41">
              <w:t>Gilets de sauvetage/dispositifs de flottaison (s’ils sont requis)</w:t>
            </w:r>
          </w:p>
        </w:tc>
        <w:tc>
          <w:tcPr>
            <w:tcW w:w="2180" w:type="dxa"/>
            <w:tcBorders>
              <w:top w:val="single" w:sz="2" w:space="0" w:color="000000"/>
              <w:left w:val="single" w:sz="2" w:space="0" w:color="000000"/>
              <w:bottom w:val="single" w:sz="2" w:space="0" w:color="000000"/>
              <w:right w:val="single" w:sz="2" w:space="0" w:color="000000"/>
            </w:tcBorders>
            <w:hideMark/>
          </w:tcPr>
          <w:p w14:paraId="2A86398C" w14:textId="77777777" w:rsidR="003E78D1" w:rsidRPr="00876E41" w:rsidRDefault="003E78D1" w:rsidP="005D4E30">
            <w:pPr>
              <w:pStyle w:val="FAATableText"/>
            </w:pPr>
            <w:r w:rsidRPr="00876E41">
              <w:t>Pas directement accessibles</w:t>
            </w:r>
          </w:p>
        </w:tc>
        <w:tc>
          <w:tcPr>
            <w:tcW w:w="2340" w:type="dxa"/>
            <w:tcBorders>
              <w:top w:val="single" w:sz="2" w:space="0" w:color="000000"/>
              <w:left w:val="single" w:sz="2" w:space="0" w:color="000000"/>
              <w:bottom w:val="single" w:sz="2" w:space="0" w:color="000000"/>
              <w:right w:val="single" w:sz="2" w:space="0" w:color="000000"/>
            </w:tcBorders>
            <w:hideMark/>
          </w:tcPr>
          <w:p w14:paraId="2A86398D" w14:textId="77777777" w:rsidR="003E78D1" w:rsidRPr="00876E41" w:rsidRDefault="003E78D1" w:rsidP="005D4E30">
            <w:pPr>
              <w:pStyle w:val="FAATableText"/>
            </w:pPr>
            <w:r w:rsidRPr="00876E41">
              <w:t>Arrivés à expiration, selon le cas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8E" w14:textId="77777777" w:rsidR="003E78D1" w:rsidRPr="00876E41" w:rsidRDefault="003E78D1" w:rsidP="005D4E30">
            <w:pPr>
              <w:pStyle w:val="FAATableText"/>
            </w:pPr>
            <w:r w:rsidRPr="00876E41">
              <w:t>Pas disponibles pour chaque personne transportée</w:t>
            </w:r>
          </w:p>
        </w:tc>
      </w:tr>
      <w:tr w:rsidR="003E78D1" w:rsidRPr="00876E41" w14:paraId="2A86399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0" w14:textId="77777777" w:rsidR="003E78D1" w:rsidRPr="00876E41" w:rsidRDefault="003E78D1" w:rsidP="005D4E30">
            <w:pPr>
              <w:pStyle w:val="FAATableText"/>
              <w:numPr>
                <w:ilvl w:val="0"/>
                <w:numId w:val="132"/>
              </w:numPr>
              <w:ind w:left="420"/>
            </w:pPr>
            <w:r w:rsidRPr="00876E41">
              <w:t>Ceintures de sécurité (sièges passagers)</w:t>
            </w:r>
          </w:p>
        </w:tc>
        <w:tc>
          <w:tcPr>
            <w:tcW w:w="2180" w:type="dxa"/>
            <w:tcBorders>
              <w:top w:val="single" w:sz="2" w:space="0" w:color="000000"/>
              <w:left w:val="single" w:sz="2" w:space="0" w:color="000000"/>
              <w:bottom w:val="single" w:sz="2" w:space="0" w:color="000000"/>
              <w:right w:val="single" w:sz="2" w:space="0" w:color="000000"/>
            </w:tcBorders>
            <w:hideMark/>
          </w:tcPr>
          <w:p w14:paraId="2A863991" w14:textId="77777777" w:rsidR="003E78D1" w:rsidRPr="00876E41" w:rsidRDefault="003E78D1" w:rsidP="005D4E30">
            <w:pPr>
              <w:pStyle w:val="FAATableText"/>
            </w:pPr>
            <w:r w:rsidRPr="00876E41">
              <w:t>Sangle ou boucle usée ou endommagée</w:t>
            </w:r>
          </w:p>
          <w:p w14:paraId="2A863992" w14:textId="77777777" w:rsidR="003E78D1" w:rsidRPr="00876E41" w:rsidRDefault="003E78D1" w:rsidP="005D4E30">
            <w:pPr>
              <w:pStyle w:val="FAATableText"/>
            </w:pPr>
            <w:r w:rsidRPr="00876E41">
              <w:t>Pas disponibles ou utilisables pour tous les sièges passagers et l’aéronef envoyé conformément à la MEL</w:t>
            </w:r>
          </w:p>
        </w:tc>
        <w:tc>
          <w:tcPr>
            <w:tcW w:w="2340" w:type="dxa"/>
            <w:tcBorders>
              <w:top w:val="single" w:sz="2" w:space="0" w:color="000000"/>
              <w:left w:val="single" w:sz="2" w:space="0" w:color="000000"/>
              <w:bottom w:val="single" w:sz="2" w:space="0" w:color="000000"/>
              <w:right w:val="single" w:sz="2" w:space="0" w:color="000000"/>
            </w:tcBorders>
            <w:hideMark/>
          </w:tcPr>
          <w:p w14:paraId="2A863993" w14:textId="5ABB5CCF" w:rsidR="003E78D1" w:rsidRPr="00876E41" w:rsidRDefault="003E78D1" w:rsidP="005D4E30">
            <w:pPr>
              <w:pStyle w:val="FAATableText"/>
            </w:pPr>
            <w:r w:rsidRPr="00876E41">
              <w:t>Pas disponibles ou utilisables pour tous les sièges passagers et l’aéronef non envoyé conformément à la MEL</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4" w14:textId="77777777" w:rsidR="003E78D1" w:rsidRPr="00876E41" w:rsidRDefault="003E78D1" w:rsidP="005D4E30">
            <w:pPr>
              <w:pStyle w:val="FAATableText"/>
            </w:pPr>
            <w:r w:rsidRPr="00876E41">
              <w:t>Pas disponibles ou utilisables pour quelque passager que ce soit</w:t>
            </w:r>
          </w:p>
        </w:tc>
      </w:tr>
      <w:tr w:rsidR="003E78D1" w:rsidRPr="00876E41" w14:paraId="2A86399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6" w14:textId="77777777" w:rsidR="003E78D1" w:rsidRPr="00876E41" w:rsidRDefault="003E78D1" w:rsidP="005D4E30">
            <w:pPr>
              <w:pStyle w:val="FAATableText"/>
              <w:numPr>
                <w:ilvl w:val="0"/>
                <w:numId w:val="132"/>
              </w:numPr>
              <w:ind w:left="420"/>
            </w:pPr>
            <w:r w:rsidRPr="00876E41">
              <w:t>Éclairage et marquage des issues de secours, torches électriques de secours</w:t>
            </w:r>
          </w:p>
        </w:tc>
        <w:tc>
          <w:tcPr>
            <w:tcW w:w="2180" w:type="dxa"/>
            <w:tcBorders>
              <w:top w:val="single" w:sz="2" w:space="0" w:color="000000"/>
              <w:left w:val="single" w:sz="2" w:space="0" w:color="000000"/>
              <w:bottom w:val="single" w:sz="2" w:space="0" w:color="000000"/>
              <w:right w:val="single" w:sz="2" w:space="0" w:color="000000"/>
            </w:tcBorders>
          </w:tcPr>
          <w:p w14:paraId="2A863997"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98" w14:textId="77777777" w:rsidR="00EA0B1E" w:rsidRPr="00876E41" w:rsidRDefault="003E78D1" w:rsidP="005D4E30">
            <w:pPr>
              <w:pStyle w:val="FAATableText"/>
            </w:pPr>
            <w:r w:rsidRPr="00876E41">
              <w:t>Certains panneaux d’issues de secours ne fonctionnant pas</w:t>
            </w:r>
          </w:p>
          <w:p w14:paraId="2A863999" w14:textId="77777777" w:rsidR="003E78D1" w:rsidRPr="00876E41" w:rsidRDefault="003E78D1" w:rsidP="005D4E30">
            <w:pPr>
              <w:pStyle w:val="FAATableText"/>
            </w:pPr>
            <w:r w:rsidRPr="00876E41">
              <w:t xml:space="preserve">Nombre insuffisant de torches électriques de secours ; torches </w:t>
            </w:r>
            <w:r w:rsidRPr="00876E41">
              <w:lastRenderedPageBreak/>
              <w:t>électriques de secours mal situées ; piles des torches électriques faibles ou vides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A" w14:textId="77777777" w:rsidR="003E78D1" w:rsidRPr="00876E41" w:rsidRDefault="003E78D1" w:rsidP="005D4E30">
            <w:pPr>
              <w:pStyle w:val="FAATableText"/>
            </w:pPr>
            <w:r w:rsidRPr="00876E41">
              <w:lastRenderedPageBreak/>
              <w:t>Défauts de l’équipement d’éclairage d’urgence pas acceptables selon les dispositions de la MEL</w:t>
            </w:r>
          </w:p>
        </w:tc>
      </w:tr>
      <w:tr w:rsidR="003E78D1" w:rsidRPr="00876E41" w14:paraId="2A8639A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C" w14:textId="323F0360" w:rsidR="003E78D1" w:rsidRPr="00876E41" w:rsidRDefault="003E78D1" w:rsidP="005D4E30">
            <w:pPr>
              <w:pStyle w:val="FAATableText"/>
              <w:numPr>
                <w:ilvl w:val="0"/>
                <w:numId w:val="132"/>
              </w:numPr>
              <w:ind w:left="420"/>
            </w:pPr>
            <w:r w:rsidRPr="00876E41">
              <w:t>Toboggans/radeaux de sauvetage (selon les besoins) (pour les vols longue distance au-dessus de l’eau)</w:t>
            </w:r>
          </w:p>
        </w:tc>
        <w:tc>
          <w:tcPr>
            <w:tcW w:w="2180" w:type="dxa"/>
            <w:tcBorders>
              <w:top w:val="single" w:sz="2" w:space="0" w:color="000000"/>
              <w:left w:val="single" w:sz="2" w:space="0" w:color="000000"/>
              <w:bottom w:val="single" w:sz="2" w:space="0" w:color="000000"/>
              <w:right w:val="single" w:sz="2" w:space="0" w:color="000000"/>
            </w:tcBorders>
            <w:hideMark/>
          </w:tcPr>
          <w:p w14:paraId="2A86399D" w14:textId="77777777" w:rsidR="003E78D1" w:rsidRPr="00876E41" w:rsidRDefault="003E78D1" w:rsidP="005D4E30">
            <w:pPr>
              <w:pStyle w:val="FAATableText"/>
            </w:pPr>
            <w:r w:rsidRPr="00876E41">
              <w:t>Pas à l’endroit spécifié, comme établi par l’État de l'exploitant</w:t>
            </w:r>
          </w:p>
        </w:tc>
        <w:tc>
          <w:tcPr>
            <w:tcW w:w="2340" w:type="dxa"/>
            <w:tcBorders>
              <w:top w:val="single" w:sz="2" w:space="0" w:color="000000"/>
              <w:left w:val="single" w:sz="2" w:space="0" w:color="000000"/>
              <w:bottom w:val="single" w:sz="2" w:space="0" w:color="000000"/>
              <w:right w:val="single" w:sz="2" w:space="0" w:color="000000"/>
            </w:tcBorders>
            <w:hideMark/>
          </w:tcPr>
          <w:p w14:paraId="2A86399E" w14:textId="77777777" w:rsidR="003E78D1" w:rsidRPr="00876E41" w:rsidRDefault="003E78D1" w:rsidP="005D4E30">
            <w:pPr>
              <w:pStyle w:val="FAATableText"/>
            </w:pPr>
            <w:r w:rsidRPr="00876E41">
              <w:t>Installés incorrectement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F" w14:textId="77777777" w:rsidR="00EA0B1E" w:rsidRPr="00876E41" w:rsidRDefault="003E78D1" w:rsidP="005D4E30">
            <w:pPr>
              <w:pStyle w:val="FAATableText"/>
            </w:pPr>
            <w:r w:rsidRPr="00876E41">
              <w:t>Nombre insuffisant</w:t>
            </w:r>
          </w:p>
          <w:p w14:paraId="2A8639A0" w14:textId="77777777" w:rsidR="003E78D1" w:rsidRPr="00876E41" w:rsidRDefault="003E78D1" w:rsidP="005D4E30">
            <w:pPr>
              <w:pStyle w:val="FAATableText"/>
            </w:pPr>
            <w:r w:rsidRPr="00876E41">
              <w:t>Pas utilisables</w:t>
            </w:r>
          </w:p>
        </w:tc>
      </w:tr>
      <w:tr w:rsidR="003E78D1" w:rsidRPr="00876E41" w14:paraId="2A8639A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2" w14:textId="77777777" w:rsidR="003E78D1" w:rsidRPr="00876E41" w:rsidRDefault="003E78D1" w:rsidP="005D4E30">
            <w:pPr>
              <w:pStyle w:val="FAATableText"/>
              <w:numPr>
                <w:ilvl w:val="0"/>
                <w:numId w:val="132"/>
              </w:numPr>
              <w:ind w:left="420"/>
            </w:pPr>
            <w:r w:rsidRPr="00876E41">
              <w:t>Approvisionnement en oxygène (équipage de cabine et passagers)</w:t>
            </w:r>
          </w:p>
        </w:tc>
        <w:tc>
          <w:tcPr>
            <w:tcW w:w="2180" w:type="dxa"/>
            <w:tcBorders>
              <w:top w:val="single" w:sz="2" w:space="0" w:color="000000"/>
              <w:left w:val="single" w:sz="2" w:space="0" w:color="000000"/>
              <w:bottom w:val="single" w:sz="2" w:space="0" w:color="000000"/>
              <w:right w:val="single" w:sz="2" w:space="0" w:color="000000"/>
            </w:tcBorders>
            <w:hideMark/>
          </w:tcPr>
          <w:p w14:paraId="2A8639A3" w14:textId="77777777" w:rsidR="003E78D1" w:rsidRPr="00876E41" w:rsidRDefault="003E78D1" w:rsidP="005D4E30">
            <w:pPr>
              <w:pStyle w:val="FAATableText"/>
            </w:pPr>
            <w:r w:rsidRPr="00876E41">
              <w:t>Quantité d'oxygène insuffisante ou nombre de masques insuffisant pour les passagers et les membres de l’équipage</w:t>
            </w:r>
          </w:p>
        </w:tc>
        <w:tc>
          <w:tcPr>
            <w:tcW w:w="2340" w:type="dxa"/>
            <w:tcBorders>
              <w:top w:val="single" w:sz="2" w:space="0" w:color="000000"/>
              <w:left w:val="single" w:sz="2" w:space="0" w:color="000000"/>
              <w:bottom w:val="single" w:sz="2" w:space="0" w:color="000000"/>
              <w:right w:val="single" w:sz="2" w:space="0" w:color="000000"/>
            </w:tcBorders>
            <w:hideMark/>
          </w:tcPr>
          <w:p w14:paraId="2A8639A4" w14:textId="77777777" w:rsidR="003E78D1" w:rsidRPr="00876E41" w:rsidRDefault="003E78D1" w:rsidP="005D4E30">
            <w:pPr>
              <w:pStyle w:val="FAATableText"/>
            </w:pPr>
            <w:r w:rsidRPr="00876E41">
              <w:t>Quantité d'oxygène insuffisante ou nombre de masques insuffisant pour les passagers et les membres de l’équipage et vol effectué au-dessus du niveau 250</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A5" w14:textId="77777777" w:rsidR="003E78D1" w:rsidRPr="00876E41" w:rsidRDefault="003E78D1" w:rsidP="005D4E30">
            <w:pPr>
              <w:pStyle w:val="FAATableText"/>
            </w:pPr>
          </w:p>
        </w:tc>
      </w:tr>
      <w:tr w:rsidR="003E78D1" w:rsidRPr="00876E41" w14:paraId="2A8639A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7" w14:textId="77777777" w:rsidR="003E78D1" w:rsidRPr="00876E41" w:rsidRDefault="003E78D1" w:rsidP="005D4E30">
            <w:pPr>
              <w:pStyle w:val="FAATableText"/>
              <w:numPr>
                <w:ilvl w:val="0"/>
                <w:numId w:val="132"/>
              </w:numPr>
              <w:ind w:left="420"/>
            </w:pPr>
            <w:r w:rsidRPr="00876E41">
              <w:t>Cartons de consignes en cas d'urgence</w:t>
            </w:r>
          </w:p>
        </w:tc>
        <w:tc>
          <w:tcPr>
            <w:tcW w:w="2180" w:type="dxa"/>
            <w:tcBorders>
              <w:top w:val="single" w:sz="2" w:space="0" w:color="000000"/>
              <w:left w:val="single" w:sz="2" w:space="0" w:color="000000"/>
              <w:bottom w:val="single" w:sz="2" w:space="0" w:color="000000"/>
              <w:right w:val="single" w:sz="2" w:space="0" w:color="000000"/>
            </w:tcBorders>
            <w:hideMark/>
          </w:tcPr>
          <w:p w14:paraId="2A8639A8" w14:textId="77777777" w:rsidR="003E78D1" w:rsidRPr="00876E41" w:rsidRDefault="003E78D1" w:rsidP="005D4E30">
            <w:pPr>
              <w:pStyle w:val="FAATableText"/>
            </w:pPr>
            <w:r w:rsidRPr="00876E41">
              <w:t>Pas suffisamment de cartons de consignes en cas d'urgence pour tous les passagers</w:t>
            </w:r>
          </w:p>
        </w:tc>
        <w:tc>
          <w:tcPr>
            <w:tcW w:w="2340" w:type="dxa"/>
            <w:tcBorders>
              <w:top w:val="single" w:sz="2" w:space="0" w:color="000000"/>
              <w:left w:val="single" w:sz="2" w:space="0" w:color="000000"/>
              <w:bottom w:val="single" w:sz="2" w:space="0" w:color="000000"/>
              <w:right w:val="single" w:sz="2" w:space="0" w:color="000000"/>
            </w:tcBorders>
            <w:hideMark/>
          </w:tcPr>
          <w:p w14:paraId="2A8639A9" w14:textId="77777777" w:rsidR="003E78D1" w:rsidRPr="00876E41" w:rsidRDefault="003E78D1" w:rsidP="005D4E30">
            <w:pPr>
              <w:pStyle w:val="FAATableText"/>
            </w:pPr>
            <w:r w:rsidRPr="00876E41">
              <w:t>Cartons d’un autre aéronef ou versions de toute évidence différente</w:t>
            </w:r>
          </w:p>
          <w:p w14:paraId="2A8639AA" w14:textId="77777777" w:rsidR="003E78D1" w:rsidRPr="00876E41" w:rsidRDefault="003E78D1" w:rsidP="005D4E30">
            <w:pPr>
              <w:pStyle w:val="FAATableText"/>
            </w:pPr>
            <w:r w:rsidRPr="00876E41">
              <w:t>Certaines informations manquantes ou incorrectes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AB" w14:textId="77777777" w:rsidR="003E78D1" w:rsidRPr="00876E41" w:rsidRDefault="003E78D1" w:rsidP="005D4E30">
            <w:pPr>
              <w:pStyle w:val="FAATableText"/>
            </w:pPr>
            <w:r w:rsidRPr="00876E41">
              <w:t>Pas de cartons de consignes d'urgence à bord</w:t>
            </w:r>
          </w:p>
        </w:tc>
      </w:tr>
      <w:tr w:rsidR="003E78D1" w:rsidRPr="00876E41" w14:paraId="2A8639B2"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D" w14:textId="77777777" w:rsidR="003E78D1" w:rsidRPr="00876E41" w:rsidRDefault="003E78D1" w:rsidP="005D4E30">
            <w:pPr>
              <w:pStyle w:val="FAATableText"/>
              <w:numPr>
                <w:ilvl w:val="0"/>
                <w:numId w:val="132"/>
              </w:numPr>
              <w:ind w:left="420"/>
            </w:pPr>
            <w:r w:rsidRPr="00876E41">
              <w:t>Membres du personnel de cabine</w:t>
            </w:r>
          </w:p>
        </w:tc>
        <w:tc>
          <w:tcPr>
            <w:tcW w:w="2180" w:type="dxa"/>
            <w:tcBorders>
              <w:top w:val="single" w:sz="2" w:space="0" w:color="000000"/>
              <w:left w:val="single" w:sz="2" w:space="0" w:color="000000"/>
              <w:bottom w:val="single" w:sz="2" w:space="0" w:color="000000"/>
              <w:right w:val="single" w:sz="2" w:space="0" w:color="000000"/>
            </w:tcBorders>
          </w:tcPr>
          <w:p w14:paraId="2A8639AE"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B0" w14:textId="367136CB" w:rsidR="003E78D1" w:rsidRPr="00876E41" w:rsidRDefault="003E78D1" w:rsidP="005D4E30">
            <w:pPr>
              <w:pStyle w:val="FAATableText"/>
            </w:pPr>
            <w:r w:rsidRPr="00876E41">
              <w:t>Membre du personnel de cabine pas à l’endroit spécifié</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1" w14:textId="77777777" w:rsidR="003E78D1" w:rsidRPr="00876E41" w:rsidRDefault="003E78D1" w:rsidP="005D4E30">
            <w:pPr>
              <w:pStyle w:val="FAATableText"/>
            </w:pPr>
            <w:r w:rsidRPr="00876E41">
              <w:t>Nombre insuffisant de membres de personnel de cabine</w:t>
            </w:r>
          </w:p>
        </w:tc>
      </w:tr>
      <w:tr w:rsidR="003E78D1" w:rsidRPr="00876E41" w14:paraId="2A8639B8"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B3" w14:textId="77777777" w:rsidR="003E78D1" w:rsidRPr="00876E41" w:rsidRDefault="003E78D1" w:rsidP="005D4E30">
            <w:pPr>
              <w:pStyle w:val="FAATableText"/>
              <w:numPr>
                <w:ilvl w:val="0"/>
                <w:numId w:val="132"/>
              </w:numPr>
              <w:ind w:left="420"/>
            </w:pPr>
            <w:r w:rsidRPr="00876E41">
              <w:t>Accès aux issues de secours</w:t>
            </w:r>
          </w:p>
        </w:tc>
        <w:tc>
          <w:tcPr>
            <w:tcW w:w="2180" w:type="dxa"/>
            <w:tcBorders>
              <w:top w:val="single" w:sz="2" w:space="0" w:color="000000"/>
              <w:left w:val="single" w:sz="2" w:space="0" w:color="000000"/>
              <w:bottom w:val="single" w:sz="2" w:space="0" w:color="000000"/>
              <w:right w:val="single" w:sz="2" w:space="0" w:color="000000"/>
            </w:tcBorders>
          </w:tcPr>
          <w:p w14:paraId="2A8639B4"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B5" w14:textId="77777777" w:rsidR="003E78D1" w:rsidRPr="00876E41" w:rsidRDefault="003E78D1" w:rsidP="005D4E30">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6" w14:textId="77777777" w:rsidR="003E78D1" w:rsidRPr="00876E41" w:rsidRDefault="003E78D1" w:rsidP="005D4E30">
            <w:pPr>
              <w:pStyle w:val="FAATableText"/>
            </w:pPr>
            <w:r w:rsidRPr="00876E41">
              <w:t>Blocage par des bagages ou du fret, etc.</w:t>
            </w:r>
          </w:p>
          <w:p w14:paraId="2A8639B7" w14:textId="77777777" w:rsidR="003E78D1" w:rsidRPr="00876E41" w:rsidRDefault="003E78D1" w:rsidP="005D4E30">
            <w:pPr>
              <w:pStyle w:val="FAATableText"/>
            </w:pPr>
            <w:r w:rsidRPr="00876E41">
              <w:t>Blocage par des sièges</w:t>
            </w:r>
          </w:p>
        </w:tc>
      </w:tr>
      <w:tr w:rsidR="003E78D1" w:rsidRPr="00876E41" w14:paraId="2A8639B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B9" w14:textId="77777777" w:rsidR="003E78D1" w:rsidRPr="00876E41" w:rsidRDefault="003E78D1" w:rsidP="005D4E30">
            <w:pPr>
              <w:pStyle w:val="FAATableText"/>
              <w:numPr>
                <w:ilvl w:val="0"/>
                <w:numId w:val="132"/>
              </w:numPr>
              <w:ind w:left="420"/>
            </w:pPr>
            <w:r w:rsidRPr="00876E41">
              <w:t>Sécurité des bagages de cabine</w:t>
            </w:r>
          </w:p>
        </w:tc>
        <w:tc>
          <w:tcPr>
            <w:tcW w:w="2180" w:type="dxa"/>
            <w:tcBorders>
              <w:top w:val="single" w:sz="2" w:space="0" w:color="000000"/>
              <w:left w:val="single" w:sz="2" w:space="0" w:color="000000"/>
              <w:bottom w:val="single" w:sz="2" w:space="0" w:color="000000"/>
              <w:right w:val="single" w:sz="2" w:space="0" w:color="000000"/>
            </w:tcBorders>
          </w:tcPr>
          <w:p w14:paraId="2A8639BA"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BB" w14:textId="77777777" w:rsidR="003E78D1" w:rsidRPr="00876E41" w:rsidRDefault="003E78D1" w:rsidP="005D4E30">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C" w14:textId="77777777" w:rsidR="003E78D1" w:rsidRPr="00876E41" w:rsidRDefault="003E78D1" w:rsidP="005D4E30">
            <w:pPr>
              <w:pStyle w:val="FAATableText"/>
            </w:pPr>
            <w:r w:rsidRPr="00876E41">
              <w:t>Pas rangés de manière sûre</w:t>
            </w:r>
          </w:p>
        </w:tc>
      </w:tr>
      <w:tr w:rsidR="003E78D1" w:rsidRPr="00876E41" w14:paraId="2A8639C3"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BE" w14:textId="77777777" w:rsidR="003E78D1" w:rsidRPr="00876E41" w:rsidRDefault="003E78D1" w:rsidP="005D4E30">
            <w:pPr>
              <w:pStyle w:val="FAATableText"/>
              <w:numPr>
                <w:ilvl w:val="0"/>
                <w:numId w:val="132"/>
              </w:numPr>
              <w:ind w:left="420"/>
            </w:pPr>
            <w:r w:rsidRPr="00876E41">
              <w:t>Nombre de sièges</w:t>
            </w:r>
          </w:p>
        </w:tc>
        <w:tc>
          <w:tcPr>
            <w:tcW w:w="2180" w:type="dxa"/>
            <w:tcBorders>
              <w:top w:val="single" w:sz="2" w:space="0" w:color="000000"/>
              <w:left w:val="single" w:sz="2" w:space="0" w:color="000000"/>
              <w:bottom w:val="single" w:sz="2" w:space="0" w:color="000000"/>
              <w:right w:val="single" w:sz="2" w:space="0" w:color="000000"/>
            </w:tcBorders>
          </w:tcPr>
          <w:p w14:paraId="2A8639BF"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C0" w14:textId="77777777" w:rsidR="003E78D1" w:rsidRPr="00876E41" w:rsidRDefault="003E78D1" w:rsidP="005D4E30">
            <w:pPr>
              <w:pStyle w:val="FAATableText"/>
            </w:pPr>
          </w:p>
        </w:tc>
        <w:tc>
          <w:tcPr>
            <w:tcW w:w="2499" w:type="dxa"/>
            <w:tcBorders>
              <w:top w:val="single" w:sz="2" w:space="0" w:color="000000"/>
              <w:left w:val="single" w:sz="2" w:space="0" w:color="000000"/>
              <w:bottom w:val="single" w:sz="2" w:space="0" w:color="000000"/>
              <w:right w:val="single" w:sz="2" w:space="0" w:color="000000"/>
            </w:tcBorders>
            <w:hideMark/>
          </w:tcPr>
          <w:p w14:paraId="2A8639C1" w14:textId="77777777" w:rsidR="003E78D1" w:rsidRPr="00876E41" w:rsidRDefault="003E78D1" w:rsidP="005D4E30">
            <w:pPr>
              <w:pStyle w:val="FAATableText"/>
            </w:pPr>
            <w:r w:rsidRPr="00876E41">
              <w:t>Plus de sièges que la capacité certifiée</w:t>
            </w:r>
          </w:p>
          <w:p w14:paraId="2A8639C2" w14:textId="77777777" w:rsidR="003E78D1" w:rsidRPr="00876E41" w:rsidRDefault="003E78D1" w:rsidP="005D4E30">
            <w:pPr>
              <w:pStyle w:val="FAATableText"/>
            </w:pPr>
            <w:r w:rsidRPr="00876E41">
              <w:t>Nombre insuffisant de sièges utilisables pour tous les passagers à bord</w:t>
            </w:r>
          </w:p>
        </w:tc>
      </w:tr>
      <w:tr w:rsidR="003E78D1" w:rsidRPr="00876E41" w14:paraId="2A8639C7" w14:textId="77777777" w:rsidTr="003247C6">
        <w:trPr>
          <w:gridAfter w:val="1"/>
          <w:wAfter w:w="6" w:type="dxa"/>
        </w:trPr>
        <w:tc>
          <w:tcPr>
            <w:tcW w:w="4950" w:type="dxa"/>
            <w:gridSpan w:val="2"/>
            <w:tcBorders>
              <w:top w:val="single" w:sz="2" w:space="0" w:color="000000"/>
              <w:left w:val="single" w:sz="2" w:space="0" w:color="000000"/>
              <w:bottom w:val="single" w:sz="2" w:space="0" w:color="000000"/>
              <w:right w:val="nil"/>
            </w:tcBorders>
            <w:hideMark/>
          </w:tcPr>
          <w:p w14:paraId="2A8639C4" w14:textId="77777777" w:rsidR="003E78D1" w:rsidRPr="00876E41" w:rsidRDefault="003E78D1" w:rsidP="005D4E30">
            <w:pPr>
              <w:pStyle w:val="ListParagraph"/>
              <w:widowControl w:val="0"/>
              <w:numPr>
                <w:ilvl w:val="0"/>
                <w:numId w:val="27"/>
              </w:numPr>
              <w:spacing w:before="60" w:after="60" w:line="228" w:lineRule="auto"/>
              <w:ind w:left="432" w:right="-14"/>
              <w:contextualSpacing w:val="0"/>
              <w:rPr>
                <w:rFonts w:eastAsia="Arial" w:cs="Arial"/>
                <w:b/>
              </w:rPr>
            </w:pPr>
            <w:r w:rsidRPr="00876E41">
              <w:rPr>
                <w:b/>
              </w:rPr>
              <w:t>ÉTAT DE L'EXTÉRIEUR DE L'AÉRONEF</w:t>
            </w:r>
          </w:p>
        </w:tc>
        <w:tc>
          <w:tcPr>
            <w:tcW w:w="2340" w:type="dxa"/>
          </w:tcPr>
          <w:p w14:paraId="2A8639C5" w14:textId="77777777" w:rsidR="003E78D1" w:rsidRPr="00876E41" w:rsidRDefault="003E78D1" w:rsidP="005D4E30">
            <w:pPr>
              <w:widowControl w:val="0"/>
              <w:spacing w:before="60" w:after="60" w:line="228" w:lineRule="auto"/>
              <w:ind w:left="77" w:right="62" w:hanging="1"/>
              <w:rPr>
                <w:rFonts w:ascii="Arial" w:eastAsia="Arial" w:hAnsi="Arial" w:cs="Arial"/>
              </w:rPr>
            </w:pPr>
          </w:p>
        </w:tc>
        <w:tc>
          <w:tcPr>
            <w:tcW w:w="2499" w:type="dxa"/>
            <w:tcBorders>
              <w:top w:val="nil"/>
              <w:left w:val="nil"/>
              <w:bottom w:val="single" w:sz="2" w:space="0" w:color="000000"/>
              <w:right w:val="single" w:sz="2" w:space="0" w:color="000000"/>
            </w:tcBorders>
          </w:tcPr>
          <w:p w14:paraId="2A8639C6" w14:textId="77777777" w:rsidR="003E78D1" w:rsidRPr="00876E41" w:rsidRDefault="003E78D1" w:rsidP="005D4E30">
            <w:pPr>
              <w:widowControl w:val="0"/>
              <w:spacing w:before="60" w:after="60" w:line="228" w:lineRule="auto"/>
              <w:ind w:left="77" w:right="318"/>
              <w:rPr>
                <w:rFonts w:ascii="Arial" w:eastAsia="Arial" w:hAnsi="Arial" w:cs="Arial"/>
              </w:rPr>
            </w:pPr>
          </w:p>
        </w:tc>
      </w:tr>
      <w:tr w:rsidR="003E78D1" w:rsidRPr="00876E41" w14:paraId="2A8639C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C8" w14:textId="77777777" w:rsidR="003E78D1" w:rsidRPr="00876E41" w:rsidRDefault="003E78D1" w:rsidP="005D4E30">
            <w:pPr>
              <w:pStyle w:val="FAATableText"/>
              <w:numPr>
                <w:ilvl w:val="0"/>
                <w:numId w:val="134"/>
              </w:numPr>
              <w:ind w:left="420"/>
            </w:pPr>
            <w:r w:rsidRPr="00876E41">
              <w:t>État général de l'extérieur</w:t>
            </w:r>
          </w:p>
        </w:tc>
        <w:tc>
          <w:tcPr>
            <w:tcW w:w="2180" w:type="dxa"/>
            <w:tcBorders>
              <w:top w:val="single" w:sz="2" w:space="0" w:color="000000"/>
              <w:left w:val="single" w:sz="2" w:space="0" w:color="000000"/>
              <w:bottom w:val="single" w:sz="2" w:space="0" w:color="000000"/>
              <w:right w:val="single" w:sz="2" w:space="0" w:color="000000"/>
            </w:tcBorders>
            <w:hideMark/>
          </w:tcPr>
          <w:p w14:paraId="2A8639C9" w14:textId="77777777" w:rsidR="003E78D1" w:rsidRPr="00876E41" w:rsidRDefault="003E78D1" w:rsidP="005D4E30">
            <w:pPr>
              <w:pStyle w:val="FAATableText"/>
            </w:pPr>
            <w:r w:rsidRPr="00876E41">
              <w:t>Défauts mineurs</w:t>
            </w:r>
          </w:p>
        </w:tc>
        <w:tc>
          <w:tcPr>
            <w:tcW w:w="2340" w:type="dxa"/>
            <w:tcBorders>
              <w:top w:val="single" w:sz="2" w:space="0" w:color="000000"/>
              <w:left w:val="single" w:sz="2" w:space="0" w:color="000000"/>
              <w:bottom w:val="single" w:sz="2" w:space="0" w:color="000000"/>
              <w:right w:val="single" w:sz="2" w:space="0" w:color="000000"/>
            </w:tcBorders>
            <w:hideMark/>
          </w:tcPr>
          <w:p w14:paraId="2A8639CA" w14:textId="7F51D2F8" w:rsidR="003E78D1" w:rsidRPr="00876E41" w:rsidRDefault="006B471F" w:rsidP="005D4E30">
            <w:pPr>
              <w:pStyle w:val="FAATableText"/>
            </w:pPr>
            <w:r w:rsidRPr="00876E41">
              <w:t>Défauts qui n’ont pas besoin d’être corrigés avant le vol (corrosion visible, marquage illisible, etc.)</w:t>
            </w:r>
          </w:p>
        </w:tc>
        <w:tc>
          <w:tcPr>
            <w:tcW w:w="2499" w:type="dxa"/>
            <w:tcBorders>
              <w:top w:val="single" w:sz="2" w:space="0" w:color="000000"/>
              <w:left w:val="single" w:sz="2" w:space="0" w:color="000000"/>
              <w:bottom w:val="single" w:sz="2" w:space="0" w:color="000000"/>
              <w:right w:val="single" w:sz="2" w:space="0" w:color="000000"/>
            </w:tcBorders>
            <w:hideMark/>
          </w:tcPr>
          <w:p w14:paraId="2A8639CB" w14:textId="77777777" w:rsidR="003E78D1" w:rsidRPr="00876E41" w:rsidRDefault="003E78D1" w:rsidP="005D4E30">
            <w:pPr>
              <w:pStyle w:val="FAATableText"/>
            </w:pPr>
            <w:r w:rsidRPr="00876E41">
              <w:t>Défauts liés à la sécurité (correction requise avant le départ)</w:t>
            </w:r>
          </w:p>
          <w:p w14:paraId="2A8639CC" w14:textId="77777777" w:rsidR="003E78D1" w:rsidRPr="00876E41" w:rsidRDefault="003E78D1" w:rsidP="005D4E30">
            <w:pPr>
              <w:pStyle w:val="FAATableText"/>
            </w:pPr>
            <w:r w:rsidRPr="00876E41">
              <w:t>Dégivrage inadéquat</w:t>
            </w:r>
          </w:p>
        </w:tc>
      </w:tr>
      <w:tr w:rsidR="003E78D1" w:rsidRPr="00876E41" w14:paraId="2A8639D5"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CE" w14:textId="77777777" w:rsidR="003E78D1" w:rsidRPr="00876E41" w:rsidRDefault="003E78D1" w:rsidP="005D4E30">
            <w:pPr>
              <w:pStyle w:val="FAATableText"/>
              <w:numPr>
                <w:ilvl w:val="0"/>
                <w:numId w:val="134"/>
              </w:numPr>
              <w:ind w:left="420"/>
            </w:pPr>
            <w:r w:rsidRPr="00876E41">
              <w:t>Portes et trappes</w:t>
            </w:r>
          </w:p>
        </w:tc>
        <w:tc>
          <w:tcPr>
            <w:tcW w:w="2180" w:type="dxa"/>
            <w:tcBorders>
              <w:top w:val="single" w:sz="2" w:space="0" w:color="000000"/>
              <w:left w:val="single" w:sz="2" w:space="0" w:color="000000"/>
              <w:bottom w:val="single" w:sz="2" w:space="0" w:color="000000"/>
              <w:right w:val="single" w:sz="2" w:space="0" w:color="000000"/>
            </w:tcBorders>
            <w:hideMark/>
          </w:tcPr>
          <w:p w14:paraId="2A8639CF" w14:textId="77777777" w:rsidR="003E78D1" w:rsidRPr="00876E41" w:rsidRDefault="003E78D1" w:rsidP="005D4E30">
            <w:pPr>
              <w:pStyle w:val="FAATableText"/>
            </w:pPr>
            <w:r w:rsidRPr="00876E41">
              <w:t>Défauts mineurs, mais utilisables</w:t>
            </w:r>
          </w:p>
        </w:tc>
        <w:tc>
          <w:tcPr>
            <w:tcW w:w="2340" w:type="dxa"/>
            <w:tcBorders>
              <w:top w:val="single" w:sz="2" w:space="0" w:color="000000"/>
              <w:left w:val="single" w:sz="2" w:space="0" w:color="000000"/>
              <w:bottom w:val="single" w:sz="2" w:space="0" w:color="000000"/>
              <w:right w:val="single" w:sz="2" w:space="0" w:color="000000"/>
            </w:tcBorders>
            <w:hideMark/>
          </w:tcPr>
          <w:p w14:paraId="2A8639D0" w14:textId="77777777" w:rsidR="003E78D1" w:rsidRPr="00876E41" w:rsidRDefault="003E78D1" w:rsidP="005D4E30">
            <w:pPr>
              <w:pStyle w:val="FAATableText"/>
            </w:pPr>
            <w:r w:rsidRPr="00876E41">
              <w:t>Instructions sur l’utilisation des portes manquantes ou pas claires</w:t>
            </w:r>
          </w:p>
          <w:p w14:paraId="2A8639D1" w14:textId="77777777" w:rsidR="003E78D1" w:rsidRPr="00876E41" w:rsidRDefault="003E78D1" w:rsidP="005D4E30">
            <w:pPr>
              <w:pStyle w:val="FAATableText"/>
            </w:pPr>
            <w:r w:rsidRPr="00876E41">
              <w:t>Joint légèrement endommagé</w:t>
            </w:r>
          </w:p>
        </w:tc>
        <w:tc>
          <w:tcPr>
            <w:tcW w:w="2499" w:type="dxa"/>
            <w:tcBorders>
              <w:top w:val="single" w:sz="2" w:space="0" w:color="000000"/>
              <w:left w:val="single" w:sz="2" w:space="0" w:color="000000"/>
              <w:bottom w:val="single" w:sz="2" w:space="0" w:color="000000"/>
              <w:right w:val="single" w:sz="2" w:space="0" w:color="000000"/>
            </w:tcBorders>
          </w:tcPr>
          <w:p w14:paraId="2A8639D2" w14:textId="77777777" w:rsidR="003E78D1" w:rsidRPr="00876E41" w:rsidRDefault="003E78D1" w:rsidP="005D4E30">
            <w:pPr>
              <w:pStyle w:val="FAATableText"/>
            </w:pPr>
            <w:r w:rsidRPr="00876E41">
              <w:t>Inutilisables et pas compatibles avec le nombre de passagers à bord</w:t>
            </w:r>
          </w:p>
          <w:p w14:paraId="2A8639D4" w14:textId="77777777" w:rsidR="003E78D1" w:rsidRPr="00876E41" w:rsidRDefault="003E78D1" w:rsidP="005D4E30">
            <w:pPr>
              <w:pStyle w:val="FAATableText"/>
            </w:pPr>
            <w:r w:rsidRPr="00876E41">
              <w:t>Joint manquant ou très endommagé</w:t>
            </w:r>
          </w:p>
        </w:tc>
      </w:tr>
      <w:tr w:rsidR="003E78D1" w:rsidRPr="00876E41" w14:paraId="2A8639D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D6" w14:textId="77777777" w:rsidR="003E78D1" w:rsidRPr="00876E41" w:rsidRDefault="003E78D1" w:rsidP="005D4E30">
            <w:pPr>
              <w:pStyle w:val="FAATableText"/>
              <w:numPr>
                <w:ilvl w:val="0"/>
                <w:numId w:val="134"/>
              </w:numPr>
              <w:ind w:left="420"/>
            </w:pPr>
            <w:r w:rsidRPr="00876E41">
              <w:lastRenderedPageBreak/>
              <w:t>Commandes de vol</w:t>
            </w:r>
          </w:p>
        </w:tc>
        <w:tc>
          <w:tcPr>
            <w:tcW w:w="2180" w:type="dxa"/>
            <w:tcBorders>
              <w:top w:val="single" w:sz="2" w:space="0" w:color="000000"/>
              <w:left w:val="single" w:sz="2" w:space="0" w:color="000000"/>
              <w:bottom w:val="single" w:sz="2" w:space="0" w:color="000000"/>
              <w:right w:val="single" w:sz="2" w:space="0" w:color="000000"/>
            </w:tcBorders>
            <w:hideMark/>
          </w:tcPr>
          <w:p w14:paraId="2A8639D7" w14:textId="77777777" w:rsidR="003E78D1" w:rsidRPr="00876E41" w:rsidRDefault="003E78D1" w:rsidP="005D4E30">
            <w:pPr>
              <w:pStyle w:val="FAATableText"/>
            </w:pPr>
            <w:r w:rsidRPr="00876E41">
              <w:t>Défauts mineurs</w:t>
            </w:r>
          </w:p>
        </w:tc>
        <w:tc>
          <w:tcPr>
            <w:tcW w:w="2340" w:type="dxa"/>
            <w:tcBorders>
              <w:top w:val="single" w:sz="2" w:space="0" w:color="000000"/>
              <w:left w:val="single" w:sz="2" w:space="0" w:color="000000"/>
              <w:bottom w:val="single" w:sz="2" w:space="0" w:color="000000"/>
              <w:right w:val="single" w:sz="2" w:space="0" w:color="000000"/>
            </w:tcBorders>
            <w:hideMark/>
          </w:tcPr>
          <w:p w14:paraId="2A8639DA" w14:textId="7CE66D24" w:rsidR="003E78D1" w:rsidRPr="00876E41" w:rsidRDefault="003E78D1" w:rsidP="005D4E30">
            <w:pPr>
              <w:pStyle w:val="FAATableText"/>
            </w:pPr>
            <w:r w:rsidRPr="00876E41">
              <w:t>Mauvais état (dommages, bandes pare-foudre manquantes ou décharges d'électricité statique, jeu, manque de lubrification, décollement)</w:t>
            </w:r>
          </w:p>
        </w:tc>
        <w:tc>
          <w:tcPr>
            <w:tcW w:w="2499" w:type="dxa"/>
            <w:tcBorders>
              <w:top w:val="single" w:sz="2" w:space="0" w:color="000000"/>
              <w:left w:val="single" w:sz="2" w:space="0" w:color="000000"/>
              <w:bottom w:val="single" w:sz="2" w:space="0" w:color="000000"/>
              <w:right w:val="single" w:sz="2" w:space="0" w:color="000000"/>
            </w:tcBorders>
            <w:hideMark/>
          </w:tcPr>
          <w:p w14:paraId="2A8639DB" w14:textId="72E36971" w:rsidR="003E78D1" w:rsidRPr="00876E41" w:rsidRDefault="003E78D1" w:rsidP="005D4E30">
            <w:pPr>
              <w:pStyle w:val="FAATableText"/>
            </w:pPr>
            <w:r w:rsidRPr="00876E41">
              <w:t>Dommages, corrosion, fuites ou usure hors des limites de la MEL, SRM, etc.</w:t>
            </w:r>
          </w:p>
        </w:tc>
      </w:tr>
      <w:tr w:rsidR="003E78D1" w:rsidRPr="00876E41" w14:paraId="2A8639E4"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DD" w14:textId="32D26D62" w:rsidR="003E78D1" w:rsidRPr="00876E41" w:rsidRDefault="003E78D1" w:rsidP="005D4E30">
            <w:pPr>
              <w:pStyle w:val="FAATableText"/>
              <w:numPr>
                <w:ilvl w:val="0"/>
                <w:numId w:val="134"/>
              </w:numPr>
              <w:ind w:left="420"/>
            </w:pPr>
            <w:r w:rsidRPr="00876E41">
              <w:t>Roues, pneus et freins</w:t>
            </w:r>
          </w:p>
        </w:tc>
        <w:tc>
          <w:tcPr>
            <w:tcW w:w="2180" w:type="dxa"/>
            <w:tcBorders>
              <w:top w:val="single" w:sz="2" w:space="0" w:color="000000"/>
              <w:left w:val="single" w:sz="2" w:space="0" w:color="000000"/>
              <w:bottom w:val="single" w:sz="2" w:space="0" w:color="000000"/>
              <w:right w:val="single" w:sz="2" w:space="0" w:color="000000"/>
            </w:tcBorders>
            <w:hideMark/>
          </w:tcPr>
          <w:p w14:paraId="2A8639DE" w14:textId="77777777" w:rsidR="003E78D1" w:rsidRPr="00876E41" w:rsidRDefault="003E78D1" w:rsidP="005D4E30">
            <w:pPr>
              <w:pStyle w:val="FAATableText"/>
            </w:pPr>
            <w:r w:rsidRPr="00876E41">
              <w:t>Défauts mineurs</w:t>
            </w:r>
          </w:p>
        </w:tc>
        <w:tc>
          <w:tcPr>
            <w:tcW w:w="2340" w:type="dxa"/>
            <w:tcBorders>
              <w:top w:val="single" w:sz="2" w:space="0" w:color="000000"/>
              <w:left w:val="single" w:sz="2" w:space="0" w:color="000000"/>
              <w:bottom w:val="single" w:sz="2" w:space="0" w:color="000000"/>
              <w:right w:val="single" w:sz="2" w:space="0" w:color="000000"/>
            </w:tcBorders>
            <w:hideMark/>
          </w:tcPr>
          <w:p w14:paraId="2A8639DF" w14:textId="77777777" w:rsidR="00EA0B1E" w:rsidRPr="00876E41" w:rsidRDefault="003E78D1" w:rsidP="005D4E30">
            <w:pPr>
              <w:pStyle w:val="FAATableText"/>
            </w:pPr>
            <w:r w:rsidRPr="00876E41">
              <w:t>Signes de sous-gonflage</w:t>
            </w:r>
          </w:p>
          <w:p w14:paraId="42DBD16B" w14:textId="19510233" w:rsidR="00CB74B9" w:rsidRPr="00876E41" w:rsidRDefault="003E78D1" w:rsidP="005D4E30">
            <w:pPr>
              <w:pStyle w:val="FAATableText"/>
            </w:pPr>
            <w:r w:rsidRPr="00876E41">
              <w:t>Pression de pneu incorrecte</w:t>
            </w:r>
          </w:p>
          <w:p w14:paraId="2A8639E0" w14:textId="05FDC766" w:rsidR="003E78D1" w:rsidRPr="00876E41" w:rsidRDefault="003E78D1" w:rsidP="005D4E30">
            <w:pPr>
              <w:pStyle w:val="FAATableText"/>
            </w:pPr>
            <w:r w:rsidRPr="00876E41">
              <w:t>Usure inhabituelle</w:t>
            </w:r>
          </w:p>
        </w:tc>
        <w:tc>
          <w:tcPr>
            <w:tcW w:w="2499" w:type="dxa"/>
            <w:tcBorders>
              <w:top w:val="single" w:sz="2" w:space="0" w:color="000000"/>
              <w:left w:val="single" w:sz="2" w:space="0" w:color="000000"/>
              <w:bottom w:val="single" w:sz="2" w:space="0" w:color="000000"/>
              <w:right w:val="single" w:sz="2" w:space="0" w:color="000000"/>
            </w:tcBorders>
            <w:hideMark/>
          </w:tcPr>
          <w:p w14:paraId="2A8639E1" w14:textId="77777777" w:rsidR="003E78D1" w:rsidRPr="00876E41" w:rsidRDefault="003E78D1" w:rsidP="005D4E30">
            <w:pPr>
              <w:pStyle w:val="FAATableText"/>
            </w:pPr>
            <w:r w:rsidRPr="00876E41">
              <w:t>Pneus usés ou endommagés au-delà des limites</w:t>
            </w:r>
          </w:p>
          <w:p w14:paraId="2A8639E2" w14:textId="3931C387" w:rsidR="00EA0B1E" w:rsidRPr="00876E41" w:rsidRDefault="003E78D1" w:rsidP="005D4E30">
            <w:pPr>
              <w:pStyle w:val="FAATableText"/>
            </w:pPr>
            <w:r w:rsidRPr="00876E41">
              <w:t>Freins usés, qui fuient ou endommagés au-delà des limites</w:t>
            </w:r>
          </w:p>
          <w:p w14:paraId="2A8639E3" w14:textId="7B99BACE" w:rsidR="003E78D1" w:rsidRPr="00876E41" w:rsidRDefault="003E78D1" w:rsidP="005D4E30">
            <w:pPr>
              <w:pStyle w:val="FAATableText"/>
            </w:pPr>
            <w:r w:rsidRPr="00876E41">
              <w:t>Composants endommagés ou pièces manquantes (comme bouton de liaison, détecteurs thermiques)</w:t>
            </w:r>
          </w:p>
        </w:tc>
      </w:tr>
      <w:tr w:rsidR="003E78D1" w:rsidRPr="00876E41" w14:paraId="2A8639E9"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5" w14:textId="77777777" w:rsidR="003E78D1" w:rsidRPr="00876E41" w:rsidRDefault="003E78D1" w:rsidP="005D4E30">
            <w:pPr>
              <w:pStyle w:val="FAATableText"/>
              <w:numPr>
                <w:ilvl w:val="0"/>
                <w:numId w:val="134"/>
              </w:numPr>
              <w:ind w:left="420"/>
            </w:pPr>
            <w:r w:rsidRPr="00876E41">
              <w:t>Train d’atterrissage</w:t>
            </w:r>
          </w:p>
        </w:tc>
        <w:tc>
          <w:tcPr>
            <w:tcW w:w="2180" w:type="dxa"/>
            <w:tcBorders>
              <w:top w:val="single" w:sz="2" w:space="0" w:color="000000"/>
              <w:left w:val="single" w:sz="2" w:space="0" w:color="000000"/>
              <w:bottom w:val="single" w:sz="2" w:space="0" w:color="000000"/>
              <w:right w:val="single" w:sz="2" w:space="0" w:color="000000"/>
            </w:tcBorders>
            <w:hideMark/>
          </w:tcPr>
          <w:p w14:paraId="2A8639E6" w14:textId="77777777" w:rsidR="003E78D1" w:rsidRPr="00876E41" w:rsidRDefault="003E78D1" w:rsidP="005D4E30">
            <w:pPr>
              <w:pStyle w:val="FAATableText"/>
            </w:pPr>
            <w:r w:rsidRPr="00876E41">
              <w:t>Défauts mineurs</w:t>
            </w:r>
          </w:p>
        </w:tc>
        <w:tc>
          <w:tcPr>
            <w:tcW w:w="2340" w:type="dxa"/>
            <w:tcBorders>
              <w:top w:val="single" w:sz="2" w:space="0" w:color="000000"/>
              <w:left w:val="single" w:sz="2" w:space="0" w:color="000000"/>
              <w:bottom w:val="single" w:sz="2" w:space="0" w:color="000000"/>
              <w:right w:val="single" w:sz="2" w:space="0" w:color="000000"/>
            </w:tcBorders>
            <w:hideMark/>
          </w:tcPr>
          <w:p w14:paraId="2A8639E7" w14:textId="0D1A60CA" w:rsidR="003E78D1" w:rsidRPr="00876E41" w:rsidRDefault="003E78D1" w:rsidP="005D4E30">
            <w:pPr>
              <w:pStyle w:val="FAATableText"/>
            </w:pPr>
            <w:r w:rsidRPr="00876E41">
              <w:t>Signes importants de fuite, sous-pression de jambe, corrosion et manque évident de lubrification</w:t>
            </w:r>
          </w:p>
        </w:tc>
        <w:tc>
          <w:tcPr>
            <w:tcW w:w="2499" w:type="dxa"/>
            <w:tcBorders>
              <w:top w:val="single" w:sz="2" w:space="0" w:color="000000"/>
              <w:left w:val="single" w:sz="2" w:space="0" w:color="000000"/>
              <w:bottom w:val="single" w:sz="2" w:space="0" w:color="000000"/>
              <w:right w:val="single" w:sz="2" w:space="0" w:color="000000"/>
            </w:tcBorders>
            <w:hideMark/>
          </w:tcPr>
          <w:p w14:paraId="2A8639E8" w14:textId="0CB9C760" w:rsidR="003E78D1" w:rsidRPr="00876E41" w:rsidRDefault="003E78D1" w:rsidP="005D4E30">
            <w:pPr>
              <w:pStyle w:val="FAATableText"/>
            </w:pPr>
            <w:r w:rsidRPr="00876E41">
              <w:t>Dommages, corrosion, pièces manquantes et/ou fuite au-delà des limites</w:t>
            </w:r>
          </w:p>
        </w:tc>
      </w:tr>
      <w:tr w:rsidR="003E78D1" w:rsidRPr="00876E41" w14:paraId="2A8639EE"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A" w14:textId="77777777" w:rsidR="003E78D1" w:rsidRPr="00876E41" w:rsidRDefault="003E78D1" w:rsidP="005D4E30">
            <w:pPr>
              <w:pStyle w:val="FAATableText"/>
              <w:numPr>
                <w:ilvl w:val="0"/>
                <w:numId w:val="134"/>
              </w:numPr>
              <w:ind w:left="420"/>
            </w:pPr>
            <w:r w:rsidRPr="00876E41">
              <w:t>Logement du train</w:t>
            </w:r>
          </w:p>
        </w:tc>
        <w:tc>
          <w:tcPr>
            <w:tcW w:w="2180" w:type="dxa"/>
            <w:tcBorders>
              <w:top w:val="single" w:sz="2" w:space="0" w:color="000000"/>
              <w:left w:val="single" w:sz="2" w:space="0" w:color="000000"/>
              <w:bottom w:val="single" w:sz="2" w:space="0" w:color="000000"/>
              <w:right w:val="single" w:sz="2" w:space="0" w:color="000000"/>
            </w:tcBorders>
            <w:hideMark/>
          </w:tcPr>
          <w:p w14:paraId="2A8639EB" w14:textId="77777777" w:rsidR="003E78D1" w:rsidRPr="00876E41" w:rsidRDefault="003E78D1" w:rsidP="005D4E30">
            <w:pPr>
              <w:pStyle w:val="FAATableText"/>
            </w:pPr>
            <w:r w:rsidRPr="00876E41">
              <w:t>Défauts mineurs ou sale</w:t>
            </w:r>
          </w:p>
        </w:tc>
        <w:tc>
          <w:tcPr>
            <w:tcW w:w="2340" w:type="dxa"/>
            <w:tcBorders>
              <w:top w:val="single" w:sz="2" w:space="0" w:color="000000"/>
              <w:left w:val="single" w:sz="2" w:space="0" w:color="000000"/>
              <w:bottom w:val="single" w:sz="2" w:space="0" w:color="000000"/>
              <w:right w:val="single" w:sz="2" w:space="0" w:color="000000"/>
            </w:tcBorders>
            <w:hideMark/>
          </w:tcPr>
          <w:p w14:paraId="2A8639EC" w14:textId="77777777" w:rsidR="003E78D1" w:rsidRPr="00876E41" w:rsidRDefault="003E78D1" w:rsidP="005D4E30">
            <w:pPr>
              <w:pStyle w:val="FAATableText"/>
            </w:pPr>
            <w:r w:rsidRPr="00876E41">
              <w:t>Signes de fuite, corrosion et manque évident de lubrification</w:t>
            </w:r>
          </w:p>
        </w:tc>
        <w:tc>
          <w:tcPr>
            <w:tcW w:w="2499" w:type="dxa"/>
            <w:tcBorders>
              <w:top w:val="single" w:sz="2" w:space="0" w:color="000000"/>
              <w:left w:val="single" w:sz="2" w:space="0" w:color="000000"/>
              <w:bottom w:val="single" w:sz="2" w:space="0" w:color="000000"/>
              <w:right w:val="single" w:sz="2" w:space="0" w:color="000000"/>
            </w:tcBorders>
            <w:hideMark/>
          </w:tcPr>
          <w:p w14:paraId="2A8639ED" w14:textId="168FB059" w:rsidR="003E78D1" w:rsidRPr="00876E41" w:rsidRDefault="003E78D1" w:rsidP="005D4E30">
            <w:pPr>
              <w:pStyle w:val="FAATableText"/>
            </w:pPr>
            <w:r w:rsidRPr="00876E41">
              <w:t>Dommages, corrosion étendue, et/ou fuites au-delà des limites</w:t>
            </w:r>
          </w:p>
        </w:tc>
      </w:tr>
      <w:tr w:rsidR="003E78D1" w:rsidRPr="00876E41" w14:paraId="2A8639F6"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F" w14:textId="77777777" w:rsidR="003E78D1" w:rsidRPr="00876E41" w:rsidRDefault="003E78D1" w:rsidP="005D4E30">
            <w:pPr>
              <w:pStyle w:val="FAATableText"/>
              <w:numPr>
                <w:ilvl w:val="0"/>
                <w:numId w:val="134"/>
              </w:numPr>
              <w:ind w:left="420"/>
            </w:pPr>
            <w:r w:rsidRPr="00876E41">
              <w:t>Buse d’admission et d’éjection</w:t>
            </w:r>
          </w:p>
        </w:tc>
        <w:tc>
          <w:tcPr>
            <w:tcW w:w="2180" w:type="dxa"/>
            <w:tcBorders>
              <w:top w:val="single" w:sz="2" w:space="0" w:color="000000"/>
              <w:left w:val="single" w:sz="2" w:space="0" w:color="000000"/>
              <w:bottom w:val="single" w:sz="2" w:space="0" w:color="000000"/>
              <w:right w:val="single" w:sz="2" w:space="0" w:color="000000"/>
            </w:tcBorders>
            <w:hideMark/>
          </w:tcPr>
          <w:p w14:paraId="2A8639F0" w14:textId="77777777" w:rsidR="003E78D1" w:rsidRPr="00876E41" w:rsidRDefault="003E78D1" w:rsidP="005D4E30">
            <w:pPr>
              <w:pStyle w:val="FAATableText"/>
            </w:pPr>
            <w:r w:rsidRPr="00876E41">
              <w:t>Défauts mineurs</w:t>
            </w:r>
          </w:p>
        </w:tc>
        <w:tc>
          <w:tcPr>
            <w:tcW w:w="2340" w:type="dxa"/>
            <w:tcBorders>
              <w:top w:val="single" w:sz="2" w:space="0" w:color="000000"/>
              <w:left w:val="single" w:sz="2" w:space="0" w:color="000000"/>
              <w:bottom w:val="single" w:sz="2" w:space="0" w:color="000000"/>
              <w:right w:val="single" w:sz="2" w:space="0" w:color="000000"/>
            </w:tcBorders>
            <w:hideMark/>
          </w:tcPr>
          <w:p w14:paraId="2A8639F1" w14:textId="53CE129A" w:rsidR="003E78D1" w:rsidRPr="00876E41" w:rsidRDefault="003E78D1" w:rsidP="005D4E30">
            <w:pPr>
              <w:pStyle w:val="FAATableText"/>
            </w:pPr>
            <w:r w:rsidRPr="00876E41">
              <w:t>Carcasse ou revêtement interne endommagé</w:t>
            </w:r>
          </w:p>
          <w:p w14:paraId="2A8639F2" w14:textId="7479DF3D" w:rsidR="00EA0B1E" w:rsidRPr="00876E41" w:rsidRDefault="003E78D1" w:rsidP="005D4E30">
            <w:pPr>
              <w:pStyle w:val="FAATableText"/>
            </w:pPr>
            <w:r w:rsidRPr="00876E41">
              <w:t>Bosselures et fentes dans l’échappement, toutes dans les limites, mais pas enregistrées sur le livret technique ou un document équivalent</w:t>
            </w:r>
          </w:p>
          <w:p w14:paraId="2A8639F3" w14:textId="77777777" w:rsidR="003E78D1" w:rsidRPr="00876E41" w:rsidRDefault="003E78D1" w:rsidP="005D4E30">
            <w:pPr>
              <w:pStyle w:val="FAATableText"/>
            </w:pPr>
            <w:r w:rsidRPr="00876E41">
              <w:t>Fuites mineures d’huile et de carburant</w:t>
            </w:r>
          </w:p>
        </w:tc>
        <w:tc>
          <w:tcPr>
            <w:tcW w:w="2499" w:type="dxa"/>
            <w:tcBorders>
              <w:top w:val="single" w:sz="2" w:space="0" w:color="000000"/>
              <w:left w:val="single" w:sz="2" w:space="0" w:color="000000"/>
              <w:bottom w:val="single" w:sz="2" w:space="0" w:color="000000"/>
              <w:right w:val="single" w:sz="2" w:space="0" w:color="000000"/>
            </w:tcBorders>
            <w:hideMark/>
          </w:tcPr>
          <w:p w14:paraId="2A8639F4" w14:textId="18A5521B" w:rsidR="003E78D1" w:rsidRPr="00876E41" w:rsidRDefault="003E78D1" w:rsidP="005D4E30">
            <w:pPr>
              <w:pStyle w:val="FAATableText"/>
            </w:pPr>
            <w:r w:rsidRPr="00876E41">
              <w:t>Dommages (craquelures, bosselures, fissures, etc.) au-delà des limites de la MEL, de l’AMM, SRM, etc.</w:t>
            </w:r>
          </w:p>
          <w:p w14:paraId="2A8639F5" w14:textId="77777777" w:rsidR="003E78D1" w:rsidRPr="00876E41" w:rsidRDefault="003E78D1" w:rsidP="005D4E30">
            <w:pPr>
              <w:pStyle w:val="FAATableText"/>
            </w:pPr>
            <w:r w:rsidRPr="00876E41">
              <w:t>Fuites au-delà des limites</w:t>
            </w:r>
          </w:p>
        </w:tc>
      </w:tr>
      <w:tr w:rsidR="003E78D1" w:rsidRPr="00876E41" w14:paraId="2A8639FB"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F7" w14:textId="77777777" w:rsidR="003E78D1" w:rsidRPr="00876E41" w:rsidRDefault="003E78D1" w:rsidP="005D4E30">
            <w:pPr>
              <w:pStyle w:val="FAATableText"/>
              <w:numPr>
                <w:ilvl w:val="0"/>
                <w:numId w:val="134"/>
              </w:numPr>
              <w:ind w:left="420"/>
            </w:pPr>
            <w:r w:rsidRPr="00876E41">
              <w:t>Pales de soufflantes (si cela s’applique)</w:t>
            </w:r>
          </w:p>
        </w:tc>
        <w:tc>
          <w:tcPr>
            <w:tcW w:w="2180" w:type="dxa"/>
            <w:tcBorders>
              <w:top w:val="single" w:sz="2" w:space="0" w:color="000000"/>
              <w:left w:val="single" w:sz="2" w:space="0" w:color="000000"/>
              <w:bottom w:val="single" w:sz="2" w:space="0" w:color="000000"/>
              <w:right w:val="single" w:sz="2" w:space="0" w:color="000000"/>
            </w:tcBorders>
            <w:hideMark/>
          </w:tcPr>
          <w:p w14:paraId="2A8639F8" w14:textId="77777777" w:rsidR="003E78D1" w:rsidRPr="00876E41" w:rsidRDefault="003E78D1" w:rsidP="005D4E30">
            <w:pPr>
              <w:pStyle w:val="FAATableText"/>
            </w:pPr>
            <w:r w:rsidRPr="00876E41">
              <w:t>Défauts mineurs</w:t>
            </w:r>
          </w:p>
        </w:tc>
        <w:tc>
          <w:tcPr>
            <w:tcW w:w="2340" w:type="dxa"/>
            <w:tcBorders>
              <w:top w:val="single" w:sz="2" w:space="0" w:color="000000"/>
              <w:left w:val="single" w:sz="2" w:space="0" w:color="000000"/>
              <w:bottom w:val="single" w:sz="2" w:space="0" w:color="000000"/>
              <w:right w:val="single" w:sz="2" w:space="0" w:color="000000"/>
            </w:tcBorders>
            <w:hideMark/>
          </w:tcPr>
          <w:p w14:paraId="2A8639F9" w14:textId="77777777" w:rsidR="003E78D1" w:rsidRPr="00876E41" w:rsidRDefault="003E78D1" w:rsidP="005D4E30">
            <w:pPr>
              <w:pStyle w:val="FAATableText"/>
            </w:pPr>
            <w:r w:rsidRPr="00876E41">
              <w:t>Dommages aux pales de soufflante dans les limites, mais pas enregistrés sur le livret technique ou un document équivalent</w:t>
            </w:r>
          </w:p>
        </w:tc>
        <w:tc>
          <w:tcPr>
            <w:tcW w:w="2499" w:type="dxa"/>
            <w:tcBorders>
              <w:top w:val="single" w:sz="2" w:space="0" w:color="000000"/>
              <w:left w:val="single" w:sz="2" w:space="0" w:color="000000"/>
              <w:bottom w:val="single" w:sz="2" w:space="0" w:color="000000"/>
              <w:right w:val="single" w:sz="2" w:space="0" w:color="000000"/>
            </w:tcBorders>
            <w:hideMark/>
          </w:tcPr>
          <w:p w14:paraId="2A8639FA" w14:textId="77777777" w:rsidR="003E78D1" w:rsidRPr="00876E41" w:rsidRDefault="003E78D1" w:rsidP="005D4E30">
            <w:pPr>
              <w:pStyle w:val="FAATableText"/>
            </w:pPr>
            <w:r w:rsidRPr="00876E41">
              <w:t>Dommages (craquelures, bosselures, fissures, etc.) au-delà des limites de la MEL, de l’AMM, SRM, etc.</w:t>
            </w:r>
          </w:p>
        </w:tc>
      </w:tr>
      <w:tr w:rsidR="003E78D1" w:rsidRPr="00876E41" w14:paraId="2A863A01"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FC" w14:textId="77777777" w:rsidR="003E78D1" w:rsidRPr="00876E41" w:rsidRDefault="003E78D1" w:rsidP="005D4E30">
            <w:pPr>
              <w:pStyle w:val="FAATableText"/>
              <w:numPr>
                <w:ilvl w:val="0"/>
                <w:numId w:val="134"/>
              </w:numPr>
              <w:ind w:left="420"/>
            </w:pPr>
            <w:r w:rsidRPr="00876E41">
              <w:t>Hélices (si cela s’applique)</w:t>
            </w:r>
          </w:p>
        </w:tc>
        <w:tc>
          <w:tcPr>
            <w:tcW w:w="2180" w:type="dxa"/>
            <w:tcBorders>
              <w:top w:val="single" w:sz="2" w:space="0" w:color="000000"/>
              <w:left w:val="single" w:sz="2" w:space="0" w:color="000000"/>
              <w:bottom w:val="single" w:sz="2" w:space="0" w:color="000000"/>
              <w:right w:val="single" w:sz="2" w:space="0" w:color="000000"/>
            </w:tcBorders>
            <w:hideMark/>
          </w:tcPr>
          <w:p w14:paraId="2A8639FD" w14:textId="77777777" w:rsidR="003E78D1" w:rsidRPr="00876E41" w:rsidRDefault="003E78D1" w:rsidP="005D4E30">
            <w:pPr>
              <w:pStyle w:val="FAATableText"/>
            </w:pPr>
            <w:r w:rsidRPr="00876E41">
              <w:t>Défauts mineurs</w:t>
            </w:r>
          </w:p>
        </w:tc>
        <w:tc>
          <w:tcPr>
            <w:tcW w:w="2340" w:type="dxa"/>
            <w:tcBorders>
              <w:top w:val="single" w:sz="2" w:space="0" w:color="000000"/>
              <w:left w:val="single" w:sz="2" w:space="0" w:color="000000"/>
              <w:bottom w:val="single" w:sz="2" w:space="0" w:color="000000"/>
              <w:right w:val="single" w:sz="2" w:space="0" w:color="000000"/>
            </w:tcBorders>
            <w:hideMark/>
          </w:tcPr>
          <w:p w14:paraId="2A8639FE" w14:textId="194B908E" w:rsidR="003E78D1" w:rsidRPr="00876E41" w:rsidRDefault="003E78D1" w:rsidP="005D4E30">
            <w:pPr>
              <w:pStyle w:val="FAATableText"/>
            </w:pPr>
            <w:r w:rsidRPr="00876E41">
              <w:t>Dommages aux hélices dans les limites, mais pas enregistrés sur le livret technique ou un document équivalent</w:t>
            </w:r>
          </w:p>
        </w:tc>
        <w:tc>
          <w:tcPr>
            <w:tcW w:w="2499" w:type="dxa"/>
            <w:tcBorders>
              <w:top w:val="single" w:sz="2" w:space="0" w:color="000000"/>
              <w:left w:val="single" w:sz="2" w:space="0" w:color="000000"/>
              <w:bottom w:val="single" w:sz="2" w:space="0" w:color="000000"/>
              <w:right w:val="single" w:sz="2" w:space="0" w:color="000000"/>
            </w:tcBorders>
            <w:hideMark/>
          </w:tcPr>
          <w:p w14:paraId="2A863A00" w14:textId="02F55AA7" w:rsidR="003E78D1" w:rsidRPr="00876E41" w:rsidRDefault="003E78D1" w:rsidP="005D4E30">
            <w:pPr>
              <w:pStyle w:val="FAATableText"/>
            </w:pPr>
            <w:r w:rsidRPr="00876E41">
              <w:t>Dommages (craquelures, bosselures, fissures, etc.), fuites, jeu des pales au-delà des limites de la MEL, de l’AMM, du SRM, etc.</w:t>
            </w:r>
          </w:p>
        </w:tc>
      </w:tr>
      <w:tr w:rsidR="003E78D1" w:rsidRPr="00876E41" w14:paraId="2A863A0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2" w14:textId="77777777" w:rsidR="003E78D1" w:rsidRPr="00876E41" w:rsidRDefault="003E78D1" w:rsidP="005D4E30">
            <w:pPr>
              <w:pStyle w:val="FAATableText"/>
              <w:numPr>
                <w:ilvl w:val="0"/>
                <w:numId w:val="134"/>
              </w:numPr>
              <w:ind w:left="420"/>
            </w:pPr>
            <w:r w:rsidRPr="00876E41">
              <w:t>Réparations structurelles précédentes</w:t>
            </w:r>
          </w:p>
        </w:tc>
        <w:tc>
          <w:tcPr>
            <w:tcW w:w="2180" w:type="dxa"/>
            <w:tcBorders>
              <w:top w:val="single" w:sz="2" w:space="0" w:color="000000"/>
              <w:left w:val="single" w:sz="2" w:space="0" w:color="000000"/>
              <w:bottom w:val="single" w:sz="2" w:space="0" w:color="000000"/>
              <w:right w:val="single" w:sz="2" w:space="0" w:color="000000"/>
            </w:tcBorders>
            <w:hideMark/>
          </w:tcPr>
          <w:p w14:paraId="2A863A03" w14:textId="77777777" w:rsidR="003E78D1" w:rsidRPr="00876E41" w:rsidRDefault="003E78D1" w:rsidP="005D4E30">
            <w:pPr>
              <w:pStyle w:val="FAATableText"/>
            </w:pPr>
            <w:r w:rsidRPr="00876E41">
              <w:t>Défauts mineurs</w:t>
            </w:r>
          </w:p>
        </w:tc>
        <w:tc>
          <w:tcPr>
            <w:tcW w:w="2340" w:type="dxa"/>
            <w:tcBorders>
              <w:top w:val="single" w:sz="2" w:space="0" w:color="000000"/>
              <w:left w:val="single" w:sz="2" w:space="0" w:color="000000"/>
              <w:bottom w:val="single" w:sz="2" w:space="0" w:color="000000"/>
              <w:right w:val="single" w:sz="2" w:space="0" w:color="000000"/>
            </w:tcBorders>
            <w:hideMark/>
          </w:tcPr>
          <w:p w14:paraId="2A863A04" w14:textId="77777777" w:rsidR="003E78D1" w:rsidRPr="00876E41" w:rsidRDefault="003E78D1" w:rsidP="005D4E30">
            <w:pPr>
              <w:pStyle w:val="FAATableText"/>
            </w:pPr>
            <w:r w:rsidRPr="00876E41">
              <w:t xml:space="preserve">Pas d’informations sur les réparations temporaires, doutes sur les anciennes réparations et réparations </w:t>
            </w:r>
            <w:r w:rsidRPr="00876E41">
              <w:lastRenderedPageBreak/>
              <w:t>acceptables pour la poursuite du vol</w:t>
            </w:r>
          </w:p>
        </w:tc>
        <w:tc>
          <w:tcPr>
            <w:tcW w:w="2499" w:type="dxa"/>
            <w:tcBorders>
              <w:top w:val="single" w:sz="2" w:space="0" w:color="000000"/>
              <w:left w:val="single" w:sz="2" w:space="0" w:color="000000"/>
              <w:bottom w:val="single" w:sz="2" w:space="0" w:color="000000"/>
              <w:right w:val="single" w:sz="2" w:space="0" w:color="000000"/>
            </w:tcBorders>
            <w:hideMark/>
          </w:tcPr>
          <w:p w14:paraId="2A863A05" w14:textId="77777777" w:rsidR="003E78D1" w:rsidRPr="00876E41" w:rsidRDefault="003E78D1" w:rsidP="005D4E30">
            <w:pPr>
              <w:pStyle w:val="FAATableText"/>
            </w:pPr>
            <w:r w:rsidRPr="00876E41">
              <w:lastRenderedPageBreak/>
              <w:t>Réparations mal faites ou conception apparente insatisfaisante</w:t>
            </w:r>
          </w:p>
          <w:p w14:paraId="2A863A06" w14:textId="77777777" w:rsidR="003E78D1" w:rsidRPr="00876E41" w:rsidRDefault="003E78D1" w:rsidP="005D4E30">
            <w:pPr>
              <w:pStyle w:val="FAATableText"/>
            </w:pPr>
            <w:r w:rsidRPr="00876E41">
              <w:lastRenderedPageBreak/>
              <w:t>Dommages à une ancienne réparation</w:t>
            </w:r>
          </w:p>
        </w:tc>
      </w:tr>
      <w:tr w:rsidR="003E78D1" w:rsidRPr="00876E41" w14:paraId="2A863A0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8" w14:textId="19A35B96" w:rsidR="003E78D1" w:rsidRPr="00876E41" w:rsidRDefault="003E78D1" w:rsidP="005D4E30">
            <w:pPr>
              <w:pStyle w:val="FAATableText"/>
              <w:numPr>
                <w:ilvl w:val="0"/>
                <w:numId w:val="134"/>
              </w:numPr>
              <w:ind w:left="420"/>
            </w:pPr>
            <w:r w:rsidRPr="00876E41">
              <w:lastRenderedPageBreak/>
              <w:t>Dommages évidents non réparés</w:t>
            </w:r>
          </w:p>
        </w:tc>
        <w:tc>
          <w:tcPr>
            <w:tcW w:w="2180" w:type="dxa"/>
            <w:tcBorders>
              <w:top w:val="single" w:sz="2" w:space="0" w:color="000000"/>
              <w:left w:val="single" w:sz="2" w:space="0" w:color="000000"/>
              <w:bottom w:val="single" w:sz="2" w:space="0" w:color="000000"/>
              <w:right w:val="single" w:sz="2" w:space="0" w:color="000000"/>
            </w:tcBorders>
            <w:hideMark/>
          </w:tcPr>
          <w:p w14:paraId="2A863A09" w14:textId="77777777" w:rsidR="003E78D1" w:rsidRPr="00876E41" w:rsidRDefault="003E78D1" w:rsidP="005D4E30">
            <w:pPr>
              <w:pStyle w:val="FAATableText"/>
            </w:pPr>
            <w:r w:rsidRPr="00876E41">
              <w:t>Dans les limites et enregistrés</w:t>
            </w:r>
          </w:p>
        </w:tc>
        <w:tc>
          <w:tcPr>
            <w:tcW w:w="2340" w:type="dxa"/>
            <w:tcBorders>
              <w:top w:val="single" w:sz="2" w:space="0" w:color="000000"/>
              <w:left w:val="single" w:sz="2" w:space="0" w:color="000000"/>
              <w:bottom w:val="single" w:sz="2" w:space="0" w:color="000000"/>
              <w:right w:val="single" w:sz="2" w:space="0" w:color="000000"/>
            </w:tcBorders>
            <w:hideMark/>
          </w:tcPr>
          <w:p w14:paraId="2A863A0A" w14:textId="77777777" w:rsidR="003E78D1" w:rsidRPr="00876E41" w:rsidRDefault="003E78D1" w:rsidP="005D4E30">
            <w:pPr>
              <w:pStyle w:val="FAATableText"/>
            </w:pPr>
            <w:r w:rsidRPr="00876E41">
              <w:t>Dans les limites, mais pas enregistrés</w:t>
            </w:r>
          </w:p>
        </w:tc>
        <w:tc>
          <w:tcPr>
            <w:tcW w:w="2499" w:type="dxa"/>
            <w:tcBorders>
              <w:top w:val="single" w:sz="2" w:space="0" w:color="000000"/>
              <w:left w:val="single" w:sz="2" w:space="0" w:color="000000"/>
              <w:bottom w:val="single" w:sz="2" w:space="0" w:color="000000"/>
              <w:right w:val="single" w:sz="2" w:space="0" w:color="000000"/>
            </w:tcBorders>
            <w:hideMark/>
          </w:tcPr>
          <w:p w14:paraId="2A863A0B" w14:textId="77777777" w:rsidR="003E78D1" w:rsidRPr="00876E41" w:rsidRDefault="003E78D1" w:rsidP="005D4E30">
            <w:pPr>
              <w:pStyle w:val="FAATableText"/>
            </w:pPr>
            <w:r w:rsidRPr="00876E41">
              <w:t>Dommages non évalués et pas enregistrés affectant la navigabilité</w:t>
            </w:r>
          </w:p>
        </w:tc>
      </w:tr>
      <w:tr w:rsidR="003E78D1" w:rsidRPr="00876E41" w14:paraId="2A863A14"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D" w14:textId="77777777" w:rsidR="003E78D1" w:rsidRPr="00876E41" w:rsidRDefault="003E78D1" w:rsidP="005D4E30">
            <w:pPr>
              <w:pStyle w:val="FAATableText"/>
              <w:numPr>
                <w:ilvl w:val="0"/>
                <w:numId w:val="134"/>
              </w:numPr>
              <w:ind w:left="420"/>
            </w:pPr>
            <w:r w:rsidRPr="00876E41">
              <w:t>Fuites</w:t>
            </w:r>
          </w:p>
        </w:tc>
        <w:tc>
          <w:tcPr>
            <w:tcW w:w="2180" w:type="dxa"/>
            <w:tcBorders>
              <w:top w:val="single" w:sz="2" w:space="0" w:color="000000"/>
              <w:left w:val="single" w:sz="2" w:space="0" w:color="000000"/>
              <w:bottom w:val="single" w:sz="2" w:space="0" w:color="000000"/>
              <w:right w:val="single" w:sz="2" w:space="0" w:color="000000"/>
            </w:tcBorders>
            <w:hideMark/>
          </w:tcPr>
          <w:p w14:paraId="2A863A0E" w14:textId="77777777" w:rsidR="003E78D1" w:rsidRPr="00876E41" w:rsidRDefault="003E78D1" w:rsidP="005D4E30">
            <w:pPr>
              <w:pStyle w:val="FAATableText"/>
            </w:pPr>
            <w:r w:rsidRPr="00876E41">
              <w:t>Dans les limites</w:t>
            </w:r>
          </w:p>
        </w:tc>
        <w:tc>
          <w:tcPr>
            <w:tcW w:w="2340" w:type="dxa"/>
            <w:tcBorders>
              <w:top w:val="single" w:sz="2" w:space="0" w:color="000000"/>
              <w:left w:val="single" w:sz="2" w:space="0" w:color="000000"/>
              <w:bottom w:val="single" w:sz="2" w:space="0" w:color="000000"/>
              <w:right w:val="single" w:sz="2" w:space="0" w:color="000000"/>
            </w:tcBorders>
            <w:hideMark/>
          </w:tcPr>
          <w:p w14:paraId="2A863A0F" w14:textId="77777777" w:rsidR="003E78D1" w:rsidRPr="00876E41" w:rsidRDefault="003E78D1" w:rsidP="005D4E30">
            <w:pPr>
              <w:pStyle w:val="FAATableText"/>
            </w:pPr>
            <w:r w:rsidRPr="00876E41">
              <w:t>Accumulation d’eau depuis longtemps et fuites dans les toilettes (glace bleue)</w:t>
            </w:r>
          </w:p>
        </w:tc>
        <w:tc>
          <w:tcPr>
            <w:tcW w:w="2499" w:type="dxa"/>
            <w:tcBorders>
              <w:top w:val="single" w:sz="2" w:space="0" w:color="000000"/>
              <w:left w:val="single" w:sz="2" w:space="0" w:color="000000"/>
              <w:bottom w:val="single" w:sz="2" w:space="0" w:color="000000"/>
              <w:right w:val="single" w:sz="2" w:space="0" w:color="000000"/>
            </w:tcBorders>
            <w:hideMark/>
          </w:tcPr>
          <w:p w14:paraId="2A863A13" w14:textId="165855DF" w:rsidR="001E6C2B" w:rsidRPr="00876E41" w:rsidRDefault="003E78D1" w:rsidP="005D4E30">
            <w:pPr>
              <w:pStyle w:val="FAATableText"/>
            </w:pPr>
            <w:r w:rsidRPr="00876E41">
              <w:t>Fuites (huile, carburant, hydraulique, eau) au-delà des limites</w:t>
            </w:r>
          </w:p>
        </w:tc>
      </w:tr>
      <w:tr w:rsidR="003E78D1" w:rsidRPr="00876E41" w14:paraId="2A863A19" w14:textId="77777777" w:rsidTr="003247C6">
        <w:trPr>
          <w:gridAfter w:val="1"/>
          <w:wAfter w:w="6" w:type="dxa"/>
        </w:trPr>
        <w:tc>
          <w:tcPr>
            <w:tcW w:w="2770" w:type="dxa"/>
            <w:tcBorders>
              <w:top w:val="single" w:sz="2" w:space="0" w:color="000000"/>
              <w:left w:val="single" w:sz="2" w:space="0" w:color="000000"/>
              <w:bottom w:val="single" w:sz="2" w:space="0" w:color="000000"/>
              <w:right w:val="nil"/>
            </w:tcBorders>
            <w:hideMark/>
          </w:tcPr>
          <w:p w14:paraId="2A863A15" w14:textId="77777777" w:rsidR="003E78D1" w:rsidRPr="00876E41" w:rsidRDefault="003E78D1" w:rsidP="005D4E30">
            <w:pPr>
              <w:pStyle w:val="ListParagraph"/>
              <w:widowControl w:val="0"/>
              <w:numPr>
                <w:ilvl w:val="0"/>
                <w:numId w:val="27"/>
              </w:numPr>
              <w:spacing w:before="60" w:after="60" w:line="228" w:lineRule="auto"/>
              <w:ind w:left="432" w:right="605"/>
              <w:rPr>
                <w:rFonts w:eastAsia="Arial" w:cs="Arial"/>
                <w:b/>
              </w:rPr>
            </w:pPr>
            <w:r w:rsidRPr="00876E41">
              <w:rPr>
                <w:b/>
              </w:rPr>
              <w:t>CARGAISON</w:t>
            </w:r>
          </w:p>
        </w:tc>
        <w:tc>
          <w:tcPr>
            <w:tcW w:w="2180" w:type="dxa"/>
            <w:tcBorders>
              <w:top w:val="single" w:sz="2" w:space="0" w:color="000000"/>
              <w:left w:val="nil"/>
              <w:bottom w:val="single" w:sz="2" w:space="0" w:color="000000"/>
              <w:right w:val="nil"/>
            </w:tcBorders>
          </w:tcPr>
          <w:p w14:paraId="2A863A16" w14:textId="77777777" w:rsidR="003E78D1" w:rsidRPr="00876E41" w:rsidRDefault="003E78D1" w:rsidP="005D4E30">
            <w:pPr>
              <w:widowControl w:val="0"/>
              <w:spacing w:before="60" w:after="60" w:line="228" w:lineRule="auto"/>
              <w:ind w:left="76" w:right="30"/>
              <w:rPr>
                <w:rFonts w:ascii="Arial" w:eastAsia="Arial" w:hAnsi="Arial" w:cs="Arial"/>
              </w:rPr>
            </w:pPr>
          </w:p>
        </w:tc>
        <w:tc>
          <w:tcPr>
            <w:tcW w:w="2340" w:type="dxa"/>
            <w:tcBorders>
              <w:top w:val="single" w:sz="2" w:space="0" w:color="000000"/>
              <w:left w:val="nil"/>
              <w:bottom w:val="single" w:sz="2" w:space="0" w:color="000000"/>
              <w:right w:val="nil"/>
            </w:tcBorders>
          </w:tcPr>
          <w:p w14:paraId="2A863A17" w14:textId="77777777" w:rsidR="003E78D1" w:rsidRPr="00876E41" w:rsidRDefault="003E78D1" w:rsidP="005D4E30">
            <w:pPr>
              <w:widowControl w:val="0"/>
              <w:spacing w:before="60" w:after="60" w:line="228" w:lineRule="auto"/>
              <w:ind w:left="77" w:right="675"/>
              <w:rPr>
                <w:rFonts w:ascii="Arial" w:eastAsia="Arial" w:hAnsi="Arial" w:cs="Arial"/>
              </w:rPr>
            </w:pPr>
          </w:p>
        </w:tc>
        <w:tc>
          <w:tcPr>
            <w:tcW w:w="2499" w:type="dxa"/>
            <w:tcBorders>
              <w:top w:val="single" w:sz="2" w:space="0" w:color="000000"/>
              <w:left w:val="nil"/>
              <w:bottom w:val="single" w:sz="2" w:space="0" w:color="000000"/>
              <w:right w:val="single" w:sz="2" w:space="0" w:color="000000"/>
            </w:tcBorders>
          </w:tcPr>
          <w:p w14:paraId="2A863A18" w14:textId="77777777" w:rsidR="003E78D1" w:rsidRPr="00876E41" w:rsidRDefault="003E78D1" w:rsidP="005D4E30">
            <w:pPr>
              <w:widowControl w:val="0"/>
              <w:spacing w:before="60" w:after="60" w:line="228" w:lineRule="auto"/>
              <w:ind w:left="77" w:right="263"/>
              <w:rPr>
                <w:rFonts w:ascii="Arial" w:eastAsia="Arial" w:hAnsi="Arial" w:cs="Arial"/>
              </w:rPr>
            </w:pPr>
          </w:p>
        </w:tc>
      </w:tr>
      <w:tr w:rsidR="003E78D1" w:rsidRPr="00876E41" w14:paraId="2A863A2B"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1A" w14:textId="77777777" w:rsidR="003E78D1" w:rsidRPr="00876E41" w:rsidRDefault="001E6C2B" w:rsidP="005D4E30">
            <w:pPr>
              <w:pStyle w:val="FAATableText"/>
              <w:numPr>
                <w:ilvl w:val="0"/>
                <w:numId w:val="136"/>
              </w:numPr>
              <w:ind w:left="420"/>
            </w:pPr>
            <w:r w:rsidRPr="00876E41">
              <w:t>État général des soutes et des conteneurs</w:t>
            </w:r>
          </w:p>
        </w:tc>
        <w:tc>
          <w:tcPr>
            <w:tcW w:w="2180" w:type="dxa"/>
            <w:tcBorders>
              <w:top w:val="single" w:sz="2" w:space="0" w:color="000000"/>
              <w:left w:val="single" w:sz="2" w:space="0" w:color="000000"/>
              <w:bottom w:val="single" w:sz="2" w:space="0" w:color="000000"/>
              <w:right w:val="single" w:sz="2" w:space="0" w:color="000000"/>
            </w:tcBorders>
            <w:hideMark/>
          </w:tcPr>
          <w:p w14:paraId="7E7AC784" w14:textId="77777777" w:rsidR="00CB74B9" w:rsidRPr="00876E41" w:rsidRDefault="003E78D1" w:rsidP="005D4E30">
            <w:pPr>
              <w:pStyle w:val="FAATableText"/>
            </w:pPr>
            <w:r w:rsidRPr="00876E41">
              <w:t>Éclairage partiellement défectueux</w:t>
            </w:r>
          </w:p>
          <w:p w14:paraId="2A863A1B" w14:textId="2AFD55B3" w:rsidR="003E78D1" w:rsidRPr="00876E41" w:rsidRDefault="003E78D1" w:rsidP="005D4E30">
            <w:pPr>
              <w:pStyle w:val="FAATableText"/>
            </w:pPr>
            <w:r w:rsidRPr="00876E41">
              <w:t>Défauts mineurs, mais sans danger</w:t>
            </w:r>
          </w:p>
        </w:tc>
        <w:tc>
          <w:tcPr>
            <w:tcW w:w="2340" w:type="dxa"/>
            <w:tcBorders>
              <w:top w:val="single" w:sz="2" w:space="0" w:color="000000"/>
              <w:left w:val="single" w:sz="2" w:space="0" w:color="000000"/>
              <w:bottom w:val="single" w:sz="2" w:space="0" w:color="000000"/>
              <w:right w:val="single" w:sz="2" w:space="0" w:color="000000"/>
            </w:tcBorders>
            <w:hideMark/>
          </w:tcPr>
          <w:p w14:paraId="2A863A1C" w14:textId="7609FA34" w:rsidR="003E78D1" w:rsidRPr="00876E41" w:rsidRDefault="003E78D1" w:rsidP="005D4E30">
            <w:pPr>
              <w:pStyle w:val="FAATableText"/>
            </w:pPr>
            <w:r w:rsidRPr="00876E41">
              <w:t>Panneaux partiellement endommagés</w:t>
            </w:r>
          </w:p>
          <w:p w14:paraId="2A863A1D" w14:textId="77777777" w:rsidR="00C937F6" w:rsidRPr="00876E41" w:rsidRDefault="003E78D1" w:rsidP="005D4E30">
            <w:pPr>
              <w:pStyle w:val="FAATableText"/>
            </w:pPr>
            <w:r w:rsidRPr="00876E41">
              <w:t>Conteneurs partiellement endommagés</w:t>
            </w:r>
          </w:p>
          <w:p w14:paraId="01A99B9C" w14:textId="77777777" w:rsidR="00CB74B9" w:rsidRPr="00876E41" w:rsidRDefault="003E78D1" w:rsidP="005D4E30">
            <w:pPr>
              <w:pStyle w:val="FAATableText"/>
            </w:pPr>
            <w:r w:rsidRPr="00876E41">
              <w:t xml:space="preserve">Éclairage défectueux </w:t>
            </w:r>
          </w:p>
          <w:p w14:paraId="2A863A1E" w14:textId="62C37128" w:rsidR="003E78D1" w:rsidRPr="00876E41" w:rsidRDefault="003E78D1" w:rsidP="005D4E30">
            <w:pPr>
              <w:pStyle w:val="FAATableText"/>
            </w:pPr>
            <w:r w:rsidRPr="00876E41">
              <w:t>Verrous de plancher (partiellement) inutilisables</w:t>
            </w:r>
          </w:p>
          <w:p w14:paraId="2A863A20" w14:textId="0BEB7BD0" w:rsidR="00C937F6" w:rsidRPr="00876E41" w:rsidRDefault="003E78D1" w:rsidP="005D4E30">
            <w:pPr>
              <w:pStyle w:val="FAATableText"/>
            </w:pPr>
            <w:r w:rsidRPr="00876E41">
              <w:t>Accès limité aux soutes (pour les avions à configuration mixte (combis))</w:t>
            </w:r>
          </w:p>
          <w:p w14:paraId="2A863A21" w14:textId="77777777" w:rsidR="003E78D1" w:rsidRPr="00876E41" w:rsidRDefault="003E78D1" w:rsidP="005D4E30">
            <w:pPr>
              <w:pStyle w:val="FAATableText"/>
            </w:pPr>
            <w:r w:rsidRPr="00876E41">
              <w:t>Filet de séparation ou de protection de porte endommagé</w:t>
            </w:r>
          </w:p>
        </w:tc>
        <w:tc>
          <w:tcPr>
            <w:tcW w:w="2499" w:type="dxa"/>
            <w:tcBorders>
              <w:top w:val="single" w:sz="2" w:space="0" w:color="000000"/>
              <w:left w:val="single" w:sz="2" w:space="0" w:color="000000"/>
              <w:bottom w:val="single" w:sz="2" w:space="0" w:color="000000"/>
              <w:right w:val="single" w:sz="2" w:space="0" w:color="000000"/>
            </w:tcBorders>
            <w:hideMark/>
          </w:tcPr>
          <w:p w14:paraId="2A863A22" w14:textId="406198F7" w:rsidR="003E78D1" w:rsidRPr="00876E41" w:rsidRDefault="003E78D1" w:rsidP="005D4E30">
            <w:pPr>
              <w:pStyle w:val="FAATableText"/>
            </w:pPr>
            <w:r w:rsidRPr="00876E41">
              <w:t>Panneaux endommagés au-delà des limites</w:t>
            </w:r>
          </w:p>
          <w:p w14:paraId="2A863A23" w14:textId="77777777" w:rsidR="00EA0B1E" w:rsidRPr="00876E41" w:rsidRDefault="003E78D1" w:rsidP="005D4E30">
            <w:pPr>
              <w:pStyle w:val="FAATableText"/>
            </w:pPr>
            <w:r w:rsidRPr="00876E41">
              <w:t>Conteneurs endommagés</w:t>
            </w:r>
          </w:p>
          <w:p w14:paraId="2A863A24" w14:textId="77777777" w:rsidR="003E78D1" w:rsidRPr="00876E41" w:rsidRDefault="003E78D1" w:rsidP="005D4E30">
            <w:pPr>
              <w:pStyle w:val="FAATableText"/>
            </w:pPr>
            <w:r w:rsidRPr="00876E41">
              <w:t>Dommages structurels au-delà des limites</w:t>
            </w:r>
          </w:p>
          <w:p w14:paraId="2A863A25" w14:textId="77777777" w:rsidR="003E78D1" w:rsidRPr="00876E41" w:rsidRDefault="003E78D1" w:rsidP="005D4E30">
            <w:pPr>
              <w:pStyle w:val="FAATableText"/>
            </w:pPr>
            <w:r w:rsidRPr="00876E41">
              <w:t>Système d’extinction défectueux ou inexistant (lorsque cela s’applique)</w:t>
            </w:r>
          </w:p>
          <w:p w14:paraId="11262778" w14:textId="77777777" w:rsidR="002B36BF" w:rsidRPr="00876E41" w:rsidRDefault="003E78D1" w:rsidP="005D4E30">
            <w:pPr>
              <w:pStyle w:val="FAATableText"/>
            </w:pPr>
            <w:r w:rsidRPr="00876E41">
              <w:t>Soute pas utilisée conformément à la classification</w:t>
            </w:r>
          </w:p>
          <w:p w14:paraId="2A863A27" w14:textId="68516BC9" w:rsidR="003E78D1" w:rsidRPr="00876E41" w:rsidRDefault="003E78D1" w:rsidP="005D4E30">
            <w:pPr>
              <w:pStyle w:val="FAATableText"/>
            </w:pPr>
            <w:r w:rsidRPr="00876E41">
              <w:t>Pas d’accès aux soutes (pour les avions à configuration mixte)</w:t>
            </w:r>
          </w:p>
          <w:p w14:paraId="2A863A28" w14:textId="16A0EDAA" w:rsidR="003E78D1" w:rsidRPr="00876E41" w:rsidRDefault="003E78D1" w:rsidP="005D4E30">
            <w:pPr>
              <w:pStyle w:val="FAATableText"/>
            </w:pPr>
            <w:r w:rsidRPr="00876E41">
              <w:t>Pas de filet de retenue (avions mixtes et cargos)</w:t>
            </w:r>
          </w:p>
          <w:p w14:paraId="2A863A29" w14:textId="77777777" w:rsidR="00C937F6" w:rsidRPr="00876E41" w:rsidRDefault="003E78D1" w:rsidP="005D4E30">
            <w:pPr>
              <w:pStyle w:val="FAATableText"/>
            </w:pPr>
            <w:r w:rsidRPr="00876E41">
              <w:t>Pas de rideau antifumée</w:t>
            </w:r>
          </w:p>
          <w:p w14:paraId="2A863A2A" w14:textId="77777777" w:rsidR="003E78D1" w:rsidRPr="00876E41" w:rsidRDefault="003E78D1" w:rsidP="005D4E30">
            <w:pPr>
              <w:pStyle w:val="FAATableText"/>
            </w:pPr>
            <w:r w:rsidRPr="00876E41">
              <w:t>Verrous de plancher inutilisables et au-delà des limites de la MEL</w:t>
            </w:r>
          </w:p>
        </w:tc>
      </w:tr>
      <w:tr w:rsidR="003E78D1" w:rsidRPr="00876E41" w14:paraId="2A863A33"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2C" w14:textId="77777777" w:rsidR="003E78D1" w:rsidRPr="00876E41" w:rsidRDefault="003E78D1" w:rsidP="005D4E30">
            <w:pPr>
              <w:pStyle w:val="FAATableText"/>
              <w:numPr>
                <w:ilvl w:val="0"/>
                <w:numId w:val="136"/>
              </w:numPr>
              <w:ind w:left="420"/>
            </w:pPr>
            <w:r w:rsidRPr="00876E41">
              <w:t>Marchandises dangereuses</w:t>
            </w:r>
          </w:p>
        </w:tc>
        <w:tc>
          <w:tcPr>
            <w:tcW w:w="2180" w:type="dxa"/>
            <w:tcBorders>
              <w:top w:val="single" w:sz="2" w:space="0" w:color="000000"/>
              <w:left w:val="single" w:sz="2" w:space="0" w:color="000000"/>
              <w:bottom w:val="single" w:sz="2" w:space="0" w:color="000000"/>
              <w:right w:val="single" w:sz="2" w:space="0" w:color="000000"/>
            </w:tcBorders>
            <w:hideMark/>
          </w:tcPr>
          <w:p w14:paraId="2A863A2D" w14:textId="77777777" w:rsidR="003E78D1" w:rsidRPr="00876E41" w:rsidRDefault="003E78D1" w:rsidP="005D4E30">
            <w:pPr>
              <w:pStyle w:val="FAATableText"/>
            </w:pPr>
            <w:r w:rsidRPr="00876E41">
              <w:t>Pas moyen de reconnaître les marchandises dangereuses présentées à l’exploitant pour expédition</w:t>
            </w:r>
          </w:p>
        </w:tc>
        <w:tc>
          <w:tcPr>
            <w:tcW w:w="2340" w:type="dxa"/>
            <w:tcBorders>
              <w:top w:val="single" w:sz="2" w:space="0" w:color="000000"/>
              <w:left w:val="single" w:sz="2" w:space="0" w:color="000000"/>
              <w:bottom w:val="single" w:sz="2" w:space="0" w:color="000000"/>
              <w:right w:val="single" w:sz="2" w:space="0" w:color="000000"/>
            </w:tcBorders>
            <w:hideMark/>
          </w:tcPr>
          <w:p w14:paraId="2A863A2E" w14:textId="77777777" w:rsidR="003E78D1" w:rsidRPr="00876E41" w:rsidRDefault="003E78D1" w:rsidP="005D4E30">
            <w:pPr>
              <w:pStyle w:val="FAATableText"/>
            </w:pPr>
            <w:r w:rsidRPr="00876E41">
              <w:t>Pas de réglementation sur les marchandises dangereuses ou de référence</w:t>
            </w:r>
          </w:p>
        </w:tc>
        <w:tc>
          <w:tcPr>
            <w:tcW w:w="2499" w:type="dxa"/>
            <w:tcBorders>
              <w:top w:val="single" w:sz="2" w:space="0" w:color="000000"/>
              <w:left w:val="single" w:sz="2" w:space="0" w:color="000000"/>
              <w:bottom w:val="single" w:sz="2" w:space="0" w:color="000000"/>
              <w:right w:val="single" w:sz="2" w:space="0" w:color="000000"/>
            </w:tcBorders>
            <w:hideMark/>
          </w:tcPr>
          <w:p w14:paraId="2A863A2F" w14:textId="6ECD49AD" w:rsidR="003E78D1" w:rsidRPr="00876E41" w:rsidRDefault="003E78D1" w:rsidP="005D4E30">
            <w:pPr>
              <w:pStyle w:val="FAATableText"/>
            </w:pPr>
            <w:r w:rsidRPr="00876E41">
              <w:t>Pas d’informations ou informations incomplètes données au PIC sur les marchandises dangereuses transportées, contrevenant aux dispositions du Doc 9284 de l’OACI</w:t>
            </w:r>
          </w:p>
          <w:p w14:paraId="2A863A30" w14:textId="40695D07" w:rsidR="00EA0B1E" w:rsidRPr="00876E41" w:rsidRDefault="003E78D1" w:rsidP="005D4E30">
            <w:pPr>
              <w:pStyle w:val="FAATableText"/>
            </w:pPr>
            <w:r w:rsidRPr="00876E41">
              <w:t>Déficiences : fuites, mauvais emballage, étiquette manquante</w:t>
            </w:r>
          </w:p>
          <w:p w14:paraId="2A863A31" w14:textId="77777777" w:rsidR="003E78D1" w:rsidRPr="00876E41" w:rsidRDefault="003E78D1" w:rsidP="005D4E30">
            <w:pPr>
              <w:pStyle w:val="FAATableText"/>
            </w:pPr>
            <w:r w:rsidRPr="00876E41">
              <w:t>Marchandises dangereuses pas arrimées correctement</w:t>
            </w:r>
          </w:p>
          <w:p w14:paraId="22A9974B" w14:textId="3DC63EC0" w:rsidR="003D252A" w:rsidRPr="00876E41" w:rsidRDefault="003E78D1" w:rsidP="005D4E30">
            <w:pPr>
              <w:pStyle w:val="FAATableText"/>
            </w:pPr>
            <w:r w:rsidRPr="00876E41">
              <w:t>Chargement non effectué conformément à l’Annexe 18 de l’OACI ;</w:t>
            </w:r>
          </w:p>
          <w:p w14:paraId="2A863A32" w14:textId="1A91C6E5" w:rsidR="003E78D1" w:rsidRPr="00876E41" w:rsidRDefault="003E78D1" w:rsidP="005D4E30">
            <w:pPr>
              <w:pStyle w:val="FAATableText"/>
            </w:pPr>
            <w:r w:rsidRPr="00876E41">
              <w:lastRenderedPageBreak/>
              <w:t>Marchandises dangereuses transportées sans autorisation ou de façon contraire aux dispositions de l’Annexe 18 ou du Doc 9284 de l’OACI</w:t>
            </w:r>
          </w:p>
        </w:tc>
      </w:tr>
      <w:tr w:rsidR="003E78D1" w:rsidRPr="00876E41" w14:paraId="2A863A3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34" w14:textId="77777777" w:rsidR="003E78D1" w:rsidRPr="00876E41" w:rsidRDefault="003E78D1" w:rsidP="005D4E30">
            <w:pPr>
              <w:pStyle w:val="FAATableText"/>
              <w:numPr>
                <w:ilvl w:val="0"/>
                <w:numId w:val="136"/>
              </w:numPr>
              <w:ind w:left="420"/>
            </w:pPr>
            <w:r w:rsidRPr="00876E41">
              <w:lastRenderedPageBreak/>
              <w:t>Sécurité du fret à bord</w:t>
            </w:r>
          </w:p>
        </w:tc>
        <w:tc>
          <w:tcPr>
            <w:tcW w:w="2180" w:type="dxa"/>
            <w:tcBorders>
              <w:top w:val="single" w:sz="2" w:space="0" w:color="000000"/>
              <w:left w:val="single" w:sz="2" w:space="0" w:color="000000"/>
              <w:bottom w:val="single" w:sz="2" w:space="0" w:color="000000"/>
              <w:right w:val="single" w:sz="2" w:space="0" w:color="000000"/>
            </w:tcBorders>
            <w:hideMark/>
          </w:tcPr>
          <w:p w14:paraId="2A863A35" w14:textId="2614BF42" w:rsidR="003E78D1" w:rsidRPr="00876E41" w:rsidRDefault="003E78D1" w:rsidP="005D4E30">
            <w:pPr>
              <w:pStyle w:val="FAATableText"/>
            </w:pPr>
            <w:r w:rsidRPr="00876E41">
              <w:t>Dommages mineurs à aux fixations, matériel d’assujettissement de la cargaison, palette/conteneur et/ou verrous</w:t>
            </w:r>
          </w:p>
        </w:tc>
        <w:tc>
          <w:tcPr>
            <w:tcW w:w="2340" w:type="dxa"/>
            <w:tcBorders>
              <w:top w:val="single" w:sz="2" w:space="0" w:color="000000"/>
              <w:left w:val="single" w:sz="2" w:space="0" w:color="000000"/>
              <w:bottom w:val="single" w:sz="2" w:space="0" w:color="000000"/>
              <w:right w:val="single" w:sz="2" w:space="0" w:color="000000"/>
            </w:tcBorders>
            <w:hideMark/>
          </w:tcPr>
          <w:p w14:paraId="2A863A36" w14:textId="77F7E359" w:rsidR="003E78D1" w:rsidRPr="00876E41" w:rsidRDefault="003E78D1" w:rsidP="005D4E30">
            <w:pPr>
              <w:pStyle w:val="FAATableText"/>
            </w:pPr>
            <w:r w:rsidRPr="00876E41">
              <w:t>Palette, conteneur ou filet endommagé</w:t>
            </w:r>
          </w:p>
        </w:tc>
        <w:tc>
          <w:tcPr>
            <w:tcW w:w="2499" w:type="dxa"/>
            <w:tcBorders>
              <w:top w:val="single" w:sz="2" w:space="0" w:color="000000"/>
              <w:left w:val="single" w:sz="2" w:space="0" w:color="000000"/>
              <w:bottom w:val="single" w:sz="2" w:space="0" w:color="000000"/>
              <w:right w:val="single" w:sz="2" w:space="0" w:color="000000"/>
            </w:tcBorders>
            <w:hideMark/>
          </w:tcPr>
          <w:p w14:paraId="2A863A37" w14:textId="77777777" w:rsidR="003E78D1" w:rsidRPr="00876E41" w:rsidRDefault="003E78D1" w:rsidP="005D4E30">
            <w:pPr>
              <w:pStyle w:val="FAATableText"/>
            </w:pPr>
            <w:r w:rsidRPr="00876E41">
              <w:t>Fret pas arrimé de manière sûre et/ou correctement réparti :</w:t>
            </w:r>
          </w:p>
          <w:p w14:paraId="2A863A38" w14:textId="77777777" w:rsidR="003E78D1" w:rsidRPr="00876E41" w:rsidRDefault="003E78D1" w:rsidP="005D4E30">
            <w:pPr>
              <w:pStyle w:val="FAATableText"/>
            </w:pPr>
            <w:r w:rsidRPr="00876E41">
              <w:t>─ Fixation</w:t>
            </w:r>
          </w:p>
          <w:p w14:paraId="2A863A39" w14:textId="77777777" w:rsidR="003E78D1" w:rsidRPr="00876E41" w:rsidRDefault="003E78D1" w:rsidP="005D4E30">
            <w:pPr>
              <w:pStyle w:val="FAATableText"/>
            </w:pPr>
            <w:r w:rsidRPr="00876E41">
              <w:t>─ Matériel d’assujettissement de la cargaison</w:t>
            </w:r>
          </w:p>
          <w:p w14:paraId="2A863A3A" w14:textId="77777777" w:rsidR="003E78D1" w:rsidRPr="00876E41" w:rsidRDefault="003E78D1" w:rsidP="005D4E30">
            <w:pPr>
              <w:pStyle w:val="FAATableText"/>
            </w:pPr>
            <w:r w:rsidRPr="00876E41">
              <w:t>─ Palettes et conteneurs</w:t>
            </w:r>
          </w:p>
          <w:p w14:paraId="2A863A3B" w14:textId="77777777" w:rsidR="003E78D1" w:rsidRPr="00876E41" w:rsidRDefault="003E78D1" w:rsidP="005D4E30">
            <w:pPr>
              <w:pStyle w:val="FAATableText"/>
            </w:pPr>
            <w:r w:rsidRPr="00876E41">
              <w:t>─ Verrous</w:t>
            </w:r>
          </w:p>
          <w:p w14:paraId="2A863A3C" w14:textId="77777777" w:rsidR="003E78D1" w:rsidRPr="00876E41" w:rsidRDefault="003E78D1" w:rsidP="005D4E30">
            <w:pPr>
              <w:pStyle w:val="FAATableText"/>
            </w:pPr>
            <w:r w:rsidRPr="00876E41">
              <w:t>Répartition de la charge/charge sur le plancher au-delà des limites</w:t>
            </w:r>
          </w:p>
        </w:tc>
      </w:tr>
      <w:tr w:rsidR="003E78D1" w:rsidRPr="00876E41" w14:paraId="2A863A42" w14:textId="77777777" w:rsidTr="003247C6">
        <w:trPr>
          <w:gridAfter w:val="1"/>
          <w:wAfter w:w="6" w:type="dxa"/>
        </w:trPr>
        <w:tc>
          <w:tcPr>
            <w:tcW w:w="2770" w:type="dxa"/>
            <w:tcBorders>
              <w:top w:val="single" w:sz="2" w:space="0" w:color="000000"/>
              <w:left w:val="single" w:sz="2" w:space="0" w:color="000000"/>
              <w:bottom w:val="single" w:sz="2" w:space="0" w:color="000000"/>
            </w:tcBorders>
            <w:hideMark/>
          </w:tcPr>
          <w:p w14:paraId="2A863A3E" w14:textId="77777777" w:rsidR="003E78D1" w:rsidRPr="00876E41" w:rsidRDefault="003E78D1" w:rsidP="005D4E30">
            <w:pPr>
              <w:pStyle w:val="ListParagraph"/>
              <w:widowControl w:val="0"/>
              <w:numPr>
                <w:ilvl w:val="0"/>
                <w:numId w:val="27"/>
              </w:numPr>
              <w:spacing w:before="60" w:after="60" w:line="228" w:lineRule="auto"/>
              <w:ind w:left="432" w:right="-14"/>
              <w:rPr>
                <w:rFonts w:eastAsia="Arial" w:cs="Arial"/>
                <w:b/>
              </w:rPr>
            </w:pPr>
            <w:r w:rsidRPr="00876E41">
              <w:rPr>
                <w:b/>
              </w:rPr>
              <w:t>GÉNÉRALITÉS</w:t>
            </w:r>
          </w:p>
        </w:tc>
        <w:tc>
          <w:tcPr>
            <w:tcW w:w="2180" w:type="dxa"/>
            <w:tcBorders>
              <w:top w:val="single" w:sz="2" w:space="0" w:color="000000"/>
              <w:bottom w:val="single" w:sz="2" w:space="0" w:color="000000"/>
            </w:tcBorders>
          </w:tcPr>
          <w:p w14:paraId="2A863A3F" w14:textId="77777777" w:rsidR="003E78D1" w:rsidRPr="00876E41" w:rsidRDefault="003E78D1" w:rsidP="005D4E30">
            <w:pPr>
              <w:widowControl w:val="0"/>
              <w:spacing w:before="60" w:after="60" w:line="228" w:lineRule="auto"/>
              <w:ind w:left="76" w:right="118"/>
              <w:rPr>
                <w:rFonts w:eastAsia="Arial" w:cs="Arial"/>
              </w:rPr>
            </w:pPr>
          </w:p>
        </w:tc>
        <w:tc>
          <w:tcPr>
            <w:tcW w:w="2340" w:type="dxa"/>
            <w:tcBorders>
              <w:top w:val="single" w:sz="2" w:space="0" w:color="000000"/>
              <w:bottom w:val="single" w:sz="2" w:space="0" w:color="000000"/>
            </w:tcBorders>
          </w:tcPr>
          <w:p w14:paraId="2A863A40" w14:textId="77777777" w:rsidR="003E78D1" w:rsidRPr="00876E41" w:rsidRDefault="003E78D1" w:rsidP="005D4E30">
            <w:pPr>
              <w:widowControl w:val="0"/>
              <w:spacing w:before="60" w:after="60" w:line="228" w:lineRule="auto"/>
              <w:ind w:left="77" w:right="309"/>
              <w:rPr>
                <w:rFonts w:eastAsia="Arial" w:cs="Arial"/>
              </w:rPr>
            </w:pPr>
          </w:p>
        </w:tc>
        <w:tc>
          <w:tcPr>
            <w:tcW w:w="2499" w:type="dxa"/>
            <w:tcBorders>
              <w:top w:val="single" w:sz="2" w:space="0" w:color="000000"/>
              <w:bottom w:val="single" w:sz="2" w:space="0" w:color="000000"/>
              <w:right w:val="single" w:sz="2" w:space="0" w:color="000000"/>
            </w:tcBorders>
          </w:tcPr>
          <w:p w14:paraId="2A863A41" w14:textId="77777777" w:rsidR="003E78D1" w:rsidRPr="00876E41" w:rsidRDefault="003E78D1" w:rsidP="005D4E30">
            <w:pPr>
              <w:widowControl w:val="0"/>
              <w:spacing w:before="60" w:after="60" w:line="228" w:lineRule="auto"/>
              <w:ind w:left="77" w:right="299"/>
              <w:rPr>
                <w:rFonts w:eastAsia="Arial" w:cs="Arial"/>
              </w:rPr>
            </w:pPr>
          </w:p>
        </w:tc>
      </w:tr>
      <w:tr w:rsidR="003E78D1" w:rsidRPr="00876E41" w14:paraId="2A863A4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3" w14:textId="77777777" w:rsidR="003E78D1" w:rsidRPr="00876E41" w:rsidRDefault="003E78D1" w:rsidP="005D4E30">
            <w:pPr>
              <w:pStyle w:val="FAATableText"/>
              <w:numPr>
                <w:ilvl w:val="0"/>
                <w:numId w:val="137"/>
              </w:numPr>
              <w:ind w:left="420"/>
            </w:pPr>
            <w:r w:rsidRPr="00876E41">
              <w:t>Remarques supplémentaires</w:t>
            </w:r>
          </w:p>
        </w:tc>
        <w:tc>
          <w:tcPr>
            <w:tcW w:w="2180" w:type="dxa"/>
            <w:tcBorders>
              <w:top w:val="single" w:sz="2" w:space="0" w:color="000000"/>
              <w:left w:val="single" w:sz="2" w:space="0" w:color="000000"/>
              <w:bottom w:val="single" w:sz="2" w:space="0" w:color="000000"/>
              <w:right w:val="single" w:sz="2" w:space="0" w:color="000000"/>
            </w:tcBorders>
            <w:hideMark/>
          </w:tcPr>
          <w:p w14:paraId="2A863A44" w14:textId="77777777" w:rsidR="003E78D1" w:rsidRPr="00876E41" w:rsidRDefault="003E78D1" w:rsidP="005D4E30">
            <w:pPr>
              <w:pStyle w:val="FAATableText"/>
            </w:pPr>
            <w:r w:rsidRPr="00876E41">
              <w:t>Constatations d’ordre général avec un effet mineur sur la sécurité</w:t>
            </w:r>
          </w:p>
        </w:tc>
        <w:tc>
          <w:tcPr>
            <w:tcW w:w="2340" w:type="dxa"/>
            <w:tcBorders>
              <w:top w:val="single" w:sz="2" w:space="0" w:color="000000"/>
              <w:left w:val="single" w:sz="2" w:space="0" w:color="000000"/>
              <w:bottom w:val="single" w:sz="2" w:space="0" w:color="000000"/>
              <w:right w:val="single" w:sz="2" w:space="0" w:color="000000"/>
            </w:tcBorders>
            <w:hideMark/>
          </w:tcPr>
          <w:p w14:paraId="2A863A45" w14:textId="77777777" w:rsidR="003E78D1" w:rsidRPr="00876E41" w:rsidRDefault="003E78D1" w:rsidP="005D4E30">
            <w:pPr>
              <w:pStyle w:val="FAATableText"/>
            </w:pPr>
            <w:r w:rsidRPr="00876E41">
              <w:t>Constatations d’ordre général avec un effet important sur la sécurité</w:t>
            </w:r>
          </w:p>
        </w:tc>
        <w:tc>
          <w:tcPr>
            <w:tcW w:w="2499" w:type="dxa"/>
            <w:tcBorders>
              <w:top w:val="single" w:sz="2" w:space="0" w:color="000000"/>
              <w:left w:val="single" w:sz="2" w:space="0" w:color="000000"/>
              <w:bottom w:val="single" w:sz="2" w:space="0" w:color="000000"/>
              <w:right w:val="single" w:sz="2" w:space="0" w:color="000000"/>
            </w:tcBorders>
            <w:hideMark/>
          </w:tcPr>
          <w:p w14:paraId="2A863A46" w14:textId="77777777" w:rsidR="003E78D1" w:rsidRPr="00876E41" w:rsidRDefault="003E78D1" w:rsidP="005D4E30">
            <w:pPr>
              <w:pStyle w:val="FAATableText"/>
            </w:pPr>
            <w:r w:rsidRPr="00876E41">
              <w:t>Constatations d’ordre général avec un effet majeur sur la sécurité</w:t>
            </w:r>
          </w:p>
        </w:tc>
      </w:tr>
      <w:tr w:rsidR="003E78D1" w:rsidRPr="00876E41" w14:paraId="2A863A4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8" w14:textId="77777777" w:rsidR="003E78D1" w:rsidRPr="00876E41" w:rsidRDefault="003E78D1" w:rsidP="005D4E30">
            <w:pPr>
              <w:pStyle w:val="FAATableText"/>
              <w:numPr>
                <w:ilvl w:val="0"/>
                <w:numId w:val="137"/>
              </w:numPr>
              <w:ind w:left="420"/>
            </w:pPr>
            <w:r w:rsidRPr="00876E41">
              <w:t>Avitaillement</w:t>
            </w:r>
          </w:p>
        </w:tc>
        <w:tc>
          <w:tcPr>
            <w:tcW w:w="2180" w:type="dxa"/>
            <w:tcBorders>
              <w:top w:val="single" w:sz="2" w:space="0" w:color="000000"/>
              <w:left w:val="single" w:sz="2" w:space="0" w:color="000000"/>
              <w:bottom w:val="single" w:sz="2" w:space="0" w:color="000000"/>
              <w:right w:val="single" w:sz="2" w:space="0" w:color="000000"/>
            </w:tcBorders>
            <w:hideMark/>
          </w:tcPr>
          <w:p w14:paraId="2A863A49" w14:textId="2E69ED70" w:rsidR="003E78D1" w:rsidRPr="00876E41" w:rsidRDefault="003E78D1" w:rsidP="005D4E30">
            <w:pPr>
              <w:pStyle w:val="FAATableText"/>
            </w:pPr>
            <w:r w:rsidRPr="00876E41">
              <w:t>Équipage de cabine pas au courant des procédures d’avitaillement avec des passagers à bord</w:t>
            </w:r>
          </w:p>
        </w:tc>
        <w:tc>
          <w:tcPr>
            <w:tcW w:w="2340" w:type="dxa"/>
            <w:tcBorders>
              <w:top w:val="single" w:sz="2" w:space="0" w:color="000000"/>
              <w:left w:val="single" w:sz="2" w:space="0" w:color="000000"/>
              <w:bottom w:val="single" w:sz="2" w:space="0" w:color="000000"/>
              <w:right w:val="single" w:sz="2" w:space="0" w:color="000000"/>
            </w:tcBorders>
            <w:hideMark/>
          </w:tcPr>
          <w:p w14:paraId="2A863A4A" w14:textId="77777777" w:rsidR="003E78D1" w:rsidRPr="00876E41" w:rsidRDefault="003E78D1" w:rsidP="005D4E30">
            <w:pPr>
              <w:pStyle w:val="FAATableText"/>
            </w:pPr>
            <w:r w:rsidRPr="00876E41">
              <w:t>Pas de procédures en place pour l’avitaillement avec des passagers à bord</w:t>
            </w:r>
          </w:p>
        </w:tc>
        <w:tc>
          <w:tcPr>
            <w:tcW w:w="2499" w:type="dxa"/>
            <w:tcBorders>
              <w:top w:val="single" w:sz="2" w:space="0" w:color="000000"/>
              <w:left w:val="single" w:sz="2" w:space="0" w:color="000000"/>
              <w:bottom w:val="single" w:sz="2" w:space="0" w:color="000000"/>
              <w:right w:val="single" w:sz="2" w:space="0" w:color="000000"/>
            </w:tcBorders>
            <w:hideMark/>
          </w:tcPr>
          <w:p w14:paraId="2A863A4B" w14:textId="3CC0B7ED" w:rsidR="003E78D1" w:rsidRPr="00876E41" w:rsidRDefault="003E78D1" w:rsidP="005D4E30">
            <w:pPr>
              <w:pStyle w:val="FAATableText"/>
            </w:pPr>
            <w:r w:rsidRPr="00876E41">
              <w:t>Procédures en place, mais pas appliquées</w:t>
            </w:r>
          </w:p>
        </w:tc>
      </w:tr>
      <w:tr w:rsidR="003E78D1" w:rsidRPr="00876E41" w14:paraId="2A863A51"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D" w14:textId="77777777" w:rsidR="003E78D1" w:rsidRPr="00876E41" w:rsidRDefault="003E78D1" w:rsidP="005D4E30">
            <w:pPr>
              <w:pStyle w:val="FAATableText"/>
              <w:numPr>
                <w:ilvl w:val="0"/>
                <w:numId w:val="137"/>
              </w:numPr>
              <w:ind w:left="420"/>
            </w:pPr>
            <w:r w:rsidRPr="00876E41">
              <w:t>Langue destinée aux communications</w:t>
            </w:r>
          </w:p>
        </w:tc>
        <w:tc>
          <w:tcPr>
            <w:tcW w:w="2180" w:type="dxa"/>
            <w:tcBorders>
              <w:top w:val="single" w:sz="2" w:space="0" w:color="000000"/>
              <w:left w:val="single" w:sz="2" w:space="0" w:color="000000"/>
              <w:bottom w:val="single" w:sz="2" w:space="0" w:color="000000"/>
              <w:right w:val="single" w:sz="2" w:space="0" w:color="000000"/>
            </w:tcBorders>
          </w:tcPr>
          <w:p w14:paraId="2A863A4E" w14:textId="77777777" w:rsidR="003E78D1" w:rsidRPr="00876E41" w:rsidRDefault="003E78D1" w:rsidP="005D4E30">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A4F" w14:textId="46FD22E5" w:rsidR="003E78D1" w:rsidRPr="00876E41" w:rsidRDefault="003E78D1" w:rsidP="005D4E30">
            <w:pPr>
              <w:pStyle w:val="FAATableText"/>
            </w:pPr>
            <w:r w:rsidRPr="00876E41">
              <w:t>Brevets de pilote sans aval de compétence linguistique pour l’anglais ou la langue utilisée en radiotéléphonie (sauf si un plan de mise en œuvre est mis à disposition par l’État de délivrance)</w:t>
            </w:r>
          </w:p>
        </w:tc>
        <w:tc>
          <w:tcPr>
            <w:tcW w:w="2499" w:type="dxa"/>
            <w:tcBorders>
              <w:top w:val="single" w:sz="2" w:space="0" w:color="000000"/>
              <w:left w:val="single" w:sz="2" w:space="0" w:color="000000"/>
              <w:bottom w:val="single" w:sz="2" w:space="0" w:color="000000"/>
              <w:right w:val="single" w:sz="2" w:space="0" w:color="000000"/>
            </w:tcBorders>
            <w:hideMark/>
          </w:tcPr>
          <w:p w14:paraId="2A863A50" w14:textId="77777777" w:rsidR="003E78D1" w:rsidRPr="00876E41" w:rsidRDefault="003E78D1" w:rsidP="005D4E30">
            <w:pPr>
              <w:pStyle w:val="FAATableText"/>
            </w:pPr>
            <w:r w:rsidRPr="00876E41">
              <w:t>Pilotes ne parlant pas couramment la langue anglaise ou celle qui est utilisée en radiotéléphonie</w:t>
            </w:r>
          </w:p>
        </w:tc>
      </w:tr>
    </w:tbl>
    <w:p w14:paraId="2A863A52" w14:textId="0635DB11" w:rsidR="00DA48BA" w:rsidRPr="00876E41" w:rsidRDefault="00DA48BA" w:rsidP="005D4E30">
      <w:pPr>
        <w:pStyle w:val="FFATextFlushRight"/>
        <w:keepLines w:val="0"/>
        <w:widowControl w:val="0"/>
      </w:pPr>
      <w:r w:rsidRPr="00876E41">
        <w:t>OACI, Doc 8335, Partie VI : Tableau 6-2</w:t>
      </w:r>
    </w:p>
    <w:p w14:paraId="2A863A53" w14:textId="77777777" w:rsidR="00011EAE" w:rsidRPr="00876E41" w:rsidRDefault="00011EAE" w:rsidP="005D4E30">
      <w:pPr>
        <w:pStyle w:val="FFATextFlushRight"/>
        <w:keepLines w:val="0"/>
        <w:widowControl w:val="0"/>
      </w:pPr>
    </w:p>
    <w:p w14:paraId="2A863A54" w14:textId="77777777" w:rsidR="00011EAE" w:rsidRPr="00876E41" w:rsidRDefault="00011EAE" w:rsidP="005D4E30">
      <w:pPr>
        <w:widowControl w:val="0"/>
        <w:spacing w:before="0" w:after="0" w:line="228" w:lineRule="auto"/>
        <w:rPr>
          <w:i/>
          <w:sz w:val="20"/>
        </w:rPr>
      </w:pPr>
      <w:r w:rsidRPr="00876E41">
        <w:br w:type="page"/>
      </w:r>
    </w:p>
    <w:p w14:paraId="2A863A56" w14:textId="53D44298" w:rsidR="00020EC1" w:rsidRPr="00876E41" w:rsidRDefault="00555A53" w:rsidP="005D4E30">
      <w:pPr>
        <w:pStyle w:val="Heading4"/>
        <w:numPr>
          <w:ilvl w:val="0"/>
          <w:numId w:val="0"/>
        </w:numPr>
        <w:ind w:left="864" w:hanging="864"/>
      </w:pPr>
      <w:bookmarkStart w:id="60" w:name="_Toc61352247"/>
      <w:r w:rsidRPr="00876E41">
        <w:lastRenderedPageBreak/>
        <w:t>NMO 10.2.1.1</w:t>
      </w:r>
      <w:r w:rsidRPr="00876E41">
        <w:tab/>
        <w:t>Demande d’approbation d'exploitation sur le territoire de [ÉTAT]</w:t>
      </w:r>
      <w:bookmarkEnd w:id="60"/>
      <w:r w:rsidRPr="00876E41">
        <w:t xml:space="preserve"> </w:t>
      </w:r>
    </w:p>
    <w:p w14:paraId="2A863A57" w14:textId="04FA2038" w:rsidR="00020EC1" w:rsidRPr="00876E41" w:rsidRDefault="008A23E8" w:rsidP="005D4E30">
      <w:pPr>
        <w:pStyle w:val="FAAOutlineL1a"/>
        <w:numPr>
          <w:ilvl w:val="0"/>
          <w:numId w:val="118"/>
        </w:numPr>
      </w:pPr>
      <w:r w:rsidRPr="00876E41">
        <w:t>Le formulaire de demande suivant doit être utilisé par tout exploitant aérien étranger souhaitant demander une approbation pour effectuer des opérations sur le territoire de [ÉTAT].</w:t>
      </w:r>
    </w:p>
    <w:tbl>
      <w:tblPr>
        <w:tblW w:w="9810" w:type="dxa"/>
        <w:tblInd w:w="-72" w:type="dxa"/>
        <w:tblLayout w:type="fixed"/>
        <w:tblLook w:val="0000" w:firstRow="0" w:lastRow="0" w:firstColumn="0" w:lastColumn="0" w:noHBand="0" w:noVBand="0"/>
      </w:tblPr>
      <w:tblGrid>
        <w:gridCol w:w="450"/>
        <w:gridCol w:w="1530"/>
        <w:gridCol w:w="794"/>
        <w:gridCol w:w="196"/>
        <w:gridCol w:w="300"/>
        <w:gridCol w:w="600"/>
        <w:gridCol w:w="156"/>
        <w:gridCol w:w="879"/>
        <w:gridCol w:w="219"/>
        <w:gridCol w:w="366"/>
        <w:gridCol w:w="324"/>
        <w:gridCol w:w="726"/>
        <w:gridCol w:w="3270"/>
      </w:tblGrid>
      <w:tr w:rsidR="00020EC1" w:rsidRPr="00876E41" w14:paraId="2A863A5A" w14:textId="77777777" w:rsidTr="00504378">
        <w:trPr>
          <w:trHeight w:val="615"/>
        </w:trPr>
        <w:tc>
          <w:tcPr>
            <w:tcW w:w="9810" w:type="dxa"/>
            <w:gridSpan w:val="13"/>
            <w:tcBorders>
              <w:top w:val="single" w:sz="6" w:space="0" w:color="auto"/>
              <w:left w:val="single" w:sz="6" w:space="0" w:color="auto"/>
              <w:bottom w:val="single" w:sz="6" w:space="0" w:color="auto"/>
              <w:right w:val="single" w:sz="6" w:space="0" w:color="auto"/>
            </w:tcBorders>
          </w:tcPr>
          <w:p w14:paraId="2A863A58" w14:textId="1EEB4C50" w:rsidR="00020EC1" w:rsidRPr="00876E41" w:rsidRDefault="00020EC1" w:rsidP="005D4E30">
            <w:pPr>
              <w:pStyle w:val="FAAFormText"/>
              <w:widowControl w:val="0"/>
              <w:spacing w:line="228" w:lineRule="auto"/>
              <w:jc w:val="center"/>
              <w:rPr>
                <w:b/>
                <w:sz w:val="28"/>
                <w:szCs w:val="28"/>
              </w:rPr>
            </w:pPr>
            <w:r w:rsidRPr="00876E41">
              <w:rPr>
                <w:b/>
                <w:sz w:val="28"/>
              </w:rPr>
              <w:t>Demande d'opérations de transport aérien commercial par un exploitant aérien étranger ─ Page 1</w:t>
            </w:r>
          </w:p>
          <w:p w14:paraId="2A863A59" w14:textId="43DB6650" w:rsidR="00020EC1" w:rsidRPr="00876E41" w:rsidRDefault="00020EC1" w:rsidP="005D4E30">
            <w:pPr>
              <w:pStyle w:val="FAAFormText"/>
              <w:widowControl w:val="0"/>
              <w:spacing w:line="228" w:lineRule="auto"/>
              <w:jc w:val="center"/>
              <w:rPr>
                <w:i/>
              </w:rPr>
            </w:pPr>
            <w:r w:rsidRPr="00876E41">
              <w:rPr>
                <w:i/>
              </w:rPr>
              <w:t>(À remplir par un exploitant aérien étranger pour approbation d'exploitation dans [ÉTAT])</w:t>
            </w:r>
          </w:p>
        </w:tc>
      </w:tr>
      <w:tr w:rsidR="00504378" w:rsidRPr="00876E41" w14:paraId="2A863A5C" w14:textId="77777777" w:rsidTr="00504378">
        <w:tc>
          <w:tcPr>
            <w:tcW w:w="981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863A5B" w14:textId="52F0EF51" w:rsidR="00504378" w:rsidRPr="00876E41" w:rsidRDefault="00504378" w:rsidP="005D4E30">
            <w:pPr>
              <w:pStyle w:val="FAAFormText"/>
              <w:widowControl w:val="0"/>
              <w:spacing w:line="228" w:lineRule="auto"/>
              <w:rPr>
                <w:b/>
                <w:sz w:val="24"/>
                <w:szCs w:val="24"/>
              </w:rPr>
            </w:pPr>
            <w:r w:rsidRPr="00876E41">
              <w:rPr>
                <w:b/>
                <w:sz w:val="24"/>
              </w:rPr>
              <w:t>Section 1 : À remplir par le demandeur</w:t>
            </w:r>
          </w:p>
        </w:tc>
      </w:tr>
      <w:tr w:rsidR="00020EC1" w:rsidRPr="00876E41" w14:paraId="2A863A5E" w14:textId="77777777" w:rsidTr="003247C6">
        <w:tc>
          <w:tcPr>
            <w:tcW w:w="9810" w:type="dxa"/>
            <w:gridSpan w:val="13"/>
            <w:tcBorders>
              <w:left w:val="single" w:sz="6" w:space="0" w:color="auto"/>
              <w:bottom w:val="single" w:sz="6" w:space="0" w:color="auto"/>
              <w:right w:val="single" w:sz="6" w:space="0" w:color="auto"/>
            </w:tcBorders>
            <w:shd w:val="clear" w:color="auto" w:fill="D9D9D9" w:themeFill="background1" w:themeFillShade="D9"/>
          </w:tcPr>
          <w:p w14:paraId="2A863A5D" w14:textId="0019D19E" w:rsidR="00020EC1" w:rsidRPr="00876E41" w:rsidRDefault="00020EC1" w:rsidP="005D4E30">
            <w:pPr>
              <w:pStyle w:val="FAAFormText"/>
              <w:widowControl w:val="0"/>
              <w:spacing w:line="228" w:lineRule="auto"/>
              <w:rPr>
                <w:b/>
                <w:sz w:val="24"/>
                <w:szCs w:val="24"/>
              </w:rPr>
            </w:pPr>
            <w:r w:rsidRPr="00876E41">
              <w:rPr>
                <w:b/>
                <w:sz w:val="24"/>
              </w:rPr>
              <w:t xml:space="preserve">Section 1A. Informations relatives au demandeur </w:t>
            </w:r>
          </w:p>
        </w:tc>
      </w:tr>
      <w:tr w:rsidR="00020EC1" w:rsidRPr="00876E41" w14:paraId="2A863A69" w14:textId="77777777" w:rsidTr="003D0193">
        <w:tblPrEx>
          <w:tblBorders>
            <w:top w:val="single" w:sz="6" w:space="0" w:color="auto"/>
            <w:left w:val="single" w:sz="6" w:space="0" w:color="auto"/>
            <w:bottom w:val="single" w:sz="6" w:space="0" w:color="auto"/>
            <w:right w:val="single" w:sz="6" w:space="0" w:color="auto"/>
          </w:tblBorders>
        </w:tblPrEx>
        <w:trPr>
          <w:trHeight w:val="1785"/>
        </w:trPr>
        <w:tc>
          <w:tcPr>
            <w:tcW w:w="5124" w:type="dxa"/>
            <w:gridSpan w:val="9"/>
            <w:tcBorders>
              <w:top w:val="single" w:sz="6" w:space="0" w:color="auto"/>
              <w:bottom w:val="single" w:sz="6" w:space="0" w:color="auto"/>
              <w:right w:val="single" w:sz="6" w:space="0" w:color="auto"/>
            </w:tcBorders>
          </w:tcPr>
          <w:p w14:paraId="2A863A5F" w14:textId="6DBCB5B3" w:rsidR="00020EC1" w:rsidRPr="00876E41" w:rsidRDefault="00020EC1" w:rsidP="005D4E30">
            <w:pPr>
              <w:pStyle w:val="FAAFormTextNumber"/>
              <w:rPr>
                <w:i w:val="0"/>
                <w:iCs/>
                <w:sz w:val="22"/>
                <w:szCs w:val="22"/>
              </w:rPr>
            </w:pPr>
            <w:r w:rsidRPr="00876E41">
              <w:rPr>
                <w:i w:val="0"/>
                <w:sz w:val="22"/>
              </w:rPr>
              <w:t>1.</w:t>
            </w:r>
            <w:r w:rsidRPr="00876E41">
              <w:rPr>
                <w:i w:val="0"/>
                <w:sz w:val="22"/>
              </w:rPr>
              <w:tab/>
              <w:t>Nom déposé de l’entreprise, et nom commercial, s'il est différent ; adresse de l’entreprise ; adresse postale ; téléphone ; télécopieur ; et courrier électronique.</w:t>
            </w:r>
          </w:p>
          <w:p w14:paraId="2A863A60" w14:textId="77777777" w:rsidR="00020EC1" w:rsidRPr="00876E41" w:rsidRDefault="00020EC1" w:rsidP="005D4E30">
            <w:pPr>
              <w:pStyle w:val="FAAFormTextNumber"/>
              <w:spacing w:line="228" w:lineRule="auto"/>
              <w:rPr>
                <w:i w:val="0"/>
                <w:iCs/>
                <w:sz w:val="22"/>
                <w:szCs w:val="22"/>
              </w:rPr>
            </w:pPr>
          </w:p>
          <w:p w14:paraId="2A863A61" w14:textId="77777777" w:rsidR="00B861BA" w:rsidRPr="00876E41" w:rsidRDefault="00B861BA" w:rsidP="005D4E30">
            <w:pPr>
              <w:pStyle w:val="FAAFormTextNumber"/>
              <w:spacing w:line="228" w:lineRule="auto"/>
              <w:rPr>
                <w:i w:val="0"/>
                <w:iCs/>
                <w:sz w:val="22"/>
                <w:szCs w:val="22"/>
              </w:rPr>
            </w:pPr>
          </w:p>
          <w:p w14:paraId="2A863A62" w14:textId="77777777" w:rsidR="00B861BA" w:rsidRPr="00876E41" w:rsidRDefault="00B861BA" w:rsidP="005D4E30">
            <w:pPr>
              <w:pStyle w:val="FAAFormTextNumber"/>
              <w:spacing w:line="228" w:lineRule="auto"/>
              <w:rPr>
                <w:i w:val="0"/>
                <w:iCs/>
                <w:sz w:val="22"/>
                <w:szCs w:val="22"/>
              </w:rPr>
            </w:pPr>
          </w:p>
          <w:p w14:paraId="2A863A63" w14:textId="77777777" w:rsidR="00B861BA" w:rsidRPr="00876E41" w:rsidRDefault="00B861BA" w:rsidP="005D4E30">
            <w:pPr>
              <w:pStyle w:val="FAAFormTextNumber"/>
              <w:spacing w:line="228" w:lineRule="auto"/>
              <w:rPr>
                <w:i w:val="0"/>
                <w:iCs/>
                <w:sz w:val="22"/>
                <w:szCs w:val="22"/>
              </w:rPr>
            </w:pPr>
          </w:p>
          <w:p w14:paraId="2A863A64" w14:textId="77777777" w:rsidR="00391DC0" w:rsidRPr="00876E41" w:rsidRDefault="00391DC0" w:rsidP="005D4E30">
            <w:pPr>
              <w:pStyle w:val="FAAFormTextNumber"/>
              <w:spacing w:line="228" w:lineRule="auto"/>
              <w:rPr>
                <w:i w:val="0"/>
                <w:iCs/>
                <w:sz w:val="22"/>
                <w:szCs w:val="22"/>
              </w:rPr>
            </w:pPr>
          </w:p>
          <w:p w14:paraId="2A863A65" w14:textId="77777777" w:rsidR="00B861BA" w:rsidRPr="00876E41" w:rsidRDefault="00B861BA" w:rsidP="005D4E30">
            <w:pPr>
              <w:pStyle w:val="FAAFormTextNumber"/>
              <w:spacing w:line="228" w:lineRule="auto"/>
              <w:rPr>
                <w:i w:val="0"/>
                <w:iCs/>
                <w:sz w:val="22"/>
                <w:szCs w:val="22"/>
              </w:rPr>
            </w:pPr>
          </w:p>
          <w:p w14:paraId="2A863A66" w14:textId="77777777" w:rsidR="00020EC1" w:rsidRPr="00876E41" w:rsidRDefault="00020EC1" w:rsidP="005D4E30">
            <w:pPr>
              <w:pStyle w:val="FAAFormTextNumber"/>
              <w:spacing w:line="228" w:lineRule="auto"/>
              <w:rPr>
                <w:i w:val="0"/>
                <w:iCs/>
                <w:sz w:val="22"/>
                <w:szCs w:val="22"/>
              </w:rPr>
            </w:pPr>
          </w:p>
        </w:tc>
        <w:tc>
          <w:tcPr>
            <w:tcW w:w="4686" w:type="dxa"/>
            <w:gridSpan w:val="4"/>
            <w:tcBorders>
              <w:top w:val="single" w:sz="6" w:space="0" w:color="auto"/>
              <w:left w:val="nil"/>
              <w:bottom w:val="single" w:sz="6" w:space="0" w:color="auto"/>
            </w:tcBorders>
          </w:tcPr>
          <w:p w14:paraId="2A863A67" w14:textId="27BC1171" w:rsidR="00020EC1" w:rsidRPr="00876E41" w:rsidRDefault="00020EC1" w:rsidP="005D4E30">
            <w:pPr>
              <w:pStyle w:val="FAAFormTextNumber"/>
              <w:spacing w:line="228" w:lineRule="auto"/>
              <w:rPr>
                <w:i w:val="0"/>
                <w:iCs/>
                <w:sz w:val="22"/>
                <w:szCs w:val="22"/>
              </w:rPr>
            </w:pPr>
            <w:r w:rsidRPr="00876E41">
              <w:rPr>
                <w:i w:val="0"/>
                <w:sz w:val="22"/>
              </w:rPr>
              <w:t>2.</w:t>
            </w:r>
            <w:r w:rsidRPr="00876E41">
              <w:rPr>
                <w:i w:val="0"/>
                <w:sz w:val="22"/>
              </w:rPr>
              <w:tab/>
              <w:t>Adresse de l'établissement principal ; adresse postale ; téléphone ; télécopieur ; et courrier électronique.</w:t>
            </w:r>
          </w:p>
          <w:p w14:paraId="2A863A68" w14:textId="77777777" w:rsidR="00020EC1" w:rsidRPr="00876E41" w:rsidRDefault="00020EC1" w:rsidP="005D4E30">
            <w:pPr>
              <w:pStyle w:val="FAAFormTextNumber"/>
              <w:spacing w:line="228" w:lineRule="auto"/>
              <w:rPr>
                <w:i w:val="0"/>
                <w:iCs/>
                <w:sz w:val="22"/>
                <w:szCs w:val="22"/>
              </w:rPr>
            </w:pPr>
          </w:p>
        </w:tc>
      </w:tr>
      <w:tr w:rsidR="00020EC1" w:rsidRPr="00876E41" w14:paraId="2A863A6D" w14:textId="77777777" w:rsidTr="003D0193">
        <w:tblPrEx>
          <w:tblBorders>
            <w:top w:val="single" w:sz="6" w:space="0" w:color="auto"/>
            <w:left w:val="single" w:sz="6" w:space="0" w:color="auto"/>
            <w:bottom w:val="single" w:sz="6" w:space="0" w:color="auto"/>
            <w:right w:val="single" w:sz="6" w:space="0" w:color="auto"/>
          </w:tblBorders>
        </w:tblPrEx>
        <w:tc>
          <w:tcPr>
            <w:tcW w:w="5124" w:type="dxa"/>
            <w:gridSpan w:val="9"/>
            <w:tcBorders>
              <w:top w:val="nil"/>
              <w:bottom w:val="single" w:sz="6" w:space="0" w:color="auto"/>
              <w:right w:val="single" w:sz="6" w:space="0" w:color="auto"/>
            </w:tcBorders>
          </w:tcPr>
          <w:p w14:paraId="6D25FED1" w14:textId="74F5E255" w:rsidR="00020EC1" w:rsidRPr="00876E41" w:rsidRDefault="00020EC1" w:rsidP="005D4E30">
            <w:pPr>
              <w:pStyle w:val="FAAFormTextNumber"/>
              <w:spacing w:line="228" w:lineRule="auto"/>
              <w:rPr>
                <w:i w:val="0"/>
                <w:iCs/>
                <w:sz w:val="22"/>
                <w:szCs w:val="22"/>
              </w:rPr>
            </w:pPr>
            <w:r w:rsidRPr="00876E41">
              <w:rPr>
                <w:i w:val="0"/>
                <w:sz w:val="22"/>
              </w:rPr>
              <w:t>3.</w:t>
            </w:r>
            <w:r w:rsidRPr="00876E41">
              <w:rPr>
                <w:i w:val="0"/>
                <w:sz w:val="22"/>
              </w:rPr>
              <w:tab/>
              <w:t>Date proposée pour le début des opérations (JJ/MM/AAAA) :</w:t>
            </w:r>
          </w:p>
          <w:p w14:paraId="2A863A6A" w14:textId="63B68C01" w:rsidR="005E5286" w:rsidRPr="00876E41" w:rsidRDefault="005E5286" w:rsidP="005D4E30">
            <w:pPr>
              <w:pStyle w:val="FAAFormTextNumber"/>
              <w:spacing w:line="228" w:lineRule="auto"/>
              <w:rPr>
                <w:i w:val="0"/>
                <w:iCs/>
                <w:sz w:val="22"/>
                <w:szCs w:val="22"/>
              </w:rPr>
            </w:pPr>
          </w:p>
        </w:tc>
        <w:tc>
          <w:tcPr>
            <w:tcW w:w="4686" w:type="dxa"/>
            <w:gridSpan w:val="4"/>
            <w:tcBorders>
              <w:left w:val="nil"/>
            </w:tcBorders>
          </w:tcPr>
          <w:p w14:paraId="2A863A6B" w14:textId="77777777" w:rsidR="00020EC1" w:rsidRPr="00876E41" w:rsidRDefault="00020EC1" w:rsidP="005D4E30">
            <w:pPr>
              <w:pStyle w:val="FAAFormTextNumber"/>
              <w:spacing w:line="228" w:lineRule="auto"/>
              <w:rPr>
                <w:i w:val="0"/>
                <w:iCs/>
                <w:sz w:val="22"/>
                <w:szCs w:val="22"/>
              </w:rPr>
            </w:pPr>
            <w:r w:rsidRPr="00876E41">
              <w:rPr>
                <w:i w:val="0"/>
                <w:sz w:val="22"/>
              </w:rPr>
              <w:t xml:space="preserve">4. </w:t>
            </w:r>
            <w:r w:rsidRPr="00876E41">
              <w:rPr>
                <w:i w:val="0"/>
                <w:sz w:val="22"/>
              </w:rPr>
              <w:tab/>
              <w:t>Indicatif de 3 lettres de l'OACI pour la compagnie exploitant l'aéronef :</w:t>
            </w:r>
          </w:p>
          <w:p w14:paraId="2A863A6C" w14:textId="77777777" w:rsidR="00B861BA" w:rsidRPr="00876E41" w:rsidRDefault="00B861BA" w:rsidP="005D4E30">
            <w:pPr>
              <w:pStyle w:val="FAAFormTextNumber"/>
              <w:spacing w:line="228" w:lineRule="auto"/>
              <w:rPr>
                <w:i w:val="0"/>
                <w:iCs/>
                <w:sz w:val="22"/>
                <w:szCs w:val="22"/>
              </w:rPr>
            </w:pPr>
          </w:p>
        </w:tc>
      </w:tr>
      <w:tr w:rsidR="00020EC1" w:rsidRPr="00876E41" w14:paraId="2A863A6F" w14:textId="77777777" w:rsidTr="003D0193">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tcPr>
          <w:p w14:paraId="2A863A6E" w14:textId="68BA23B3" w:rsidR="00020EC1" w:rsidRPr="00876E41" w:rsidRDefault="00020EC1" w:rsidP="005D4E30">
            <w:pPr>
              <w:pStyle w:val="FAAFormTextNumber"/>
              <w:spacing w:line="228" w:lineRule="auto"/>
              <w:rPr>
                <w:i w:val="0"/>
                <w:iCs/>
                <w:sz w:val="22"/>
                <w:szCs w:val="22"/>
              </w:rPr>
            </w:pPr>
            <w:r w:rsidRPr="00876E41">
              <w:rPr>
                <w:i w:val="0"/>
                <w:sz w:val="22"/>
              </w:rPr>
              <w:t xml:space="preserve">5. </w:t>
            </w:r>
            <w:r w:rsidRPr="00876E41">
              <w:rPr>
                <w:i w:val="0"/>
                <w:sz w:val="22"/>
              </w:rPr>
              <w:tab/>
              <w:t>Personnel de direction d'exploitation :</w:t>
            </w:r>
          </w:p>
        </w:tc>
      </w:tr>
      <w:tr w:rsidR="00020EC1" w:rsidRPr="00876E41" w14:paraId="2A863A73" w14:textId="77777777" w:rsidTr="003D0193">
        <w:tblPrEx>
          <w:tblBorders>
            <w:top w:val="single" w:sz="6" w:space="0" w:color="auto"/>
            <w:left w:val="single" w:sz="6" w:space="0" w:color="auto"/>
            <w:bottom w:val="single" w:sz="6" w:space="0" w:color="auto"/>
            <w:right w:val="single" w:sz="6" w:space="0" w:color="auto"/>
          </w:tblBorders>
        </w:tblPrEx>
        <w:trPr>
          <w:trHeight w:val="237"/>
        </w:trPr>
        <w:tc>
          <w:tcPr>
            <w:tcW w:w="2774" w:type="dxa"/>
            <w:gridSpan w:val="3"/>
            <w:tcBorders>
              <w:top w:val="single" w:sz="6" w:space="0" w:color="auto"/>
              <w:bottom w:val="single" w:sz="6" w:space="0" w:color="auto"/>
              <w:right w:val="single" w:sz="6" w:space="0" w:color="auto"/>
            </w:tcBorders>
          </w:tcPr>
          <w:p w14:paraId="2A863A70" w14:textId="77777777" w:rsidR="00020EC1" w:rsidRPr="00876E41" w:rsidRDefault="00020EC1" w:rsidP="005D4E30">
            <w:pPr>
              <w:pStyle w:val="FAAFormText"/>
              <w:widowControl w:val="0"/>
              <w:numPr>
                <w:ilvl w:val="0"/>
                <w:numId w:val="14"/>
              </w:numPr>
              <w:spacing w:line="228" w:lineRule="auto"/>
              <w:ind w:left="0" w:firstLine="0"/>
              <w:jc w:val="center"/>
              <w:rPr>
                <w:sz w:val="22"/>
                <w:szCs w:val="22"/>
              </w:rPr>
            </w:pPr>
            <w:r w:rsidRPr="00876E41">
              <w:rPr>
                <w:sz w:val="22"/>
              </w:rPr>
              <w:t>Nom</w:t>
            </w:r>
          </w:p>
        </w:tc>
        <w:tc>
          <w:tcPr>
            <w:tcW w:w="3040" w:type="dxa"/>
            <w:gridSpan w:val="8"/>
            <w:tcBorders>
              <w:top w:val="single" w:sz="6" w:space="0" w:color="auto"/>
              <w:left w:val="nil"/>
              <w:bottom w:val="single" w:sz="6" w:space="0" w:color="auto"/>
              <w:right w:val="single" w:sz="6" w:space="0" w:color="auto"/>
            </w:tcBorders>
          </w:tcPr>
          <w:p w14:paraId="2A863A71" w14:textId="77777777" w:rsidR="00020EC1" w:rsidRPr="00876E41" w:rsidRDefault="00020EC1" w:rsidP="005D4E30">
            <w:pPr>
              <w:pStyle w:val="FAAFormText"/>
              <w:widowControl w:val="0"/>
              <w:numPr>
                <w:ilvl w:val="0"/>
                <w:numId w:val="14"/>
              </w:numPr>
              <w:spacing w:line="228" w:lineRule="auto"/>
              <w:ind w:left="0" w:firstLine="0"/>
              <w:jc w:val="center"/>
              <w:rPr>
                <w:sz w:val="22"/>
                <w:szCs w:val="22"/>
              </w:rPr>
            </w:pPr>
            <w:r w:rsidRPr="00876E41">
              <w:rPr>
                <w:sz w:val="22"/>
              </w:rPr>
              <w:t>Titre</w:t>
            </w:r>
          </w:p>
        </w:tc>
        <w:tc>
          <w:tcPr>
            <w:tcW w:w="3996" w:type="dxa"/>
            <w:gridSpan w:val="2"/>
            <w:tcBorders>
              <w:top w:val="single" w:sz="6" w:space="0" w:color="auto"/>
              <w:left w:val="nil"/>
              <w:bottom w:val="single" w:sz="6" w:space="0" w:color="auto"/>
            </w:tcBorders>
          </w:tcPr>
          <w:p w14:paraId="2A863A72" w14:textId="17F8BF42" w:rsidR="00020EC1" w:rsidRPr="00876E41" w:rsidRDefault="00020EC1" w:rsidP="005D4E30">
            <w:pPr>
              <w:pStyle w:val="FAAFormText"/>
              <w:widowControl w:val="0"/>
              <w:numPr>
                <w:ilvl w:val="0"/>
                <w:numId w:val="14"/>
              </w:numPr>
              <w:spacing w:line="228" w:lineRule="auto"/>
              <w:ind w:left="0" w:firstLine="0"/>
              <w:jc w:val="center"/>
              <w:rPr>
                <w:sz w:val="22"/>
                <w:szCs w:val="22"/>
              </w:rPr>
            </w:pPr>
            <w:r w:rsidRPr="00876E41">
              <w:rPr>
                <w:sz w:val="22"/>
              </w:rPr>
              <w:t>Numéro de téléphone, numéro de télécopieur et adresse électronique</w:t>
            </w:r>
          </w:p>
        </w:tc>
      </w:tr>
      <w:tr w:rsidR="00020EC1" w:rsidRPr="00876E41" w14:paraId="2A863A7B" w14:textId="77777777" w:rsidTr="003D0193">
        <w:tblPrEx>
          <w:tblBorders>
            <w:top w:val="single" w:sz="6" w:space="0" w:color="auto"/>
            <w:left w:val="single" w:sz="6" w:space="0" w:color="auto"/>
            <w:bottom w:val="single" w:sz="6" w:space="0" w:color="auto"/>
            <w:right w:val="single" w:sz="6" w:space="0" w:color="auto"/>
          </w:tblBorders>
        </w:tblPrEx>
        <w:trPr>
          <w:trHeight w:val="624"/>
        </w:trPr>
        <w:tc>
          <w:tcPr>
            <w:tcW w:w="2774" w:type="dxa"/>
            <w:gridSpan w:val="3"/>
            <w:tcBorders>
              <w:top w:val="single" w:sz="6" w:space="0" w:color="auto"/>
              <w:bottom w:val="single" w:sz="6" w:space="0" w:color="auto"/>
              <w:right w:val="single" w:sz="6" w:space="0" w:color="auto"/>
            </w:tcBorders>
          </w:tcPr>
          <w:p w14:paraId="2A863A74" w14:textId="77777777" w:rsidR="00020EC1" w:rsidRPr="00876E41" w:rsidRDefault="00020EC1" w:rsidP="005D4E30">
            <w:pPr>
              <w:pStyle w:val="FAAFormText"/>
              <w:widowControl w:val="0"/>
              <w:spacing w:line="228" w:lineRule="auto"/>
              <w:rPr>
                <w:sz w:val="22"/>
                <w:szCs w:val="22"/>
              </w:rPr>
            </w:pPr>
          </w:p>
          <w:p w14:paraId="2A863A75" w14:textId="77777777" w:rsidR="00B861BA" w:rsidRPr="00876E41" w:rsidRDefault="00B861BA" w:rsidP="005D4E30">
            <w:pPr>
              <w:pStyle w:val="FAAFormText"/>
              <w:widowControl w:val="0"/>
              <w:spacing w:line="228" w:lineRule="auto"/>
              <w:rPr>
                <w:sz w:val="22"/>
                <w:szCs w:val="22"/>
              </w:rPr>
            </w:pPr>
          </w:p>
          <w:p w14:paraId="2A863A76" w14:textId="77777777" w:rsidR="00391DC0" w:rsidRPr="00876E41" w:rsidRDefault="00391DC0" w:rsidP="005D4E30">
            <w:pPr>
              <w:pStyle w:val="FAAFormText"/>
              <w:widowControl w:val="0"/>
              <w:spacing w:line="228" w:lineRule="auto"/>
              <w:rPr>
                <w:sz w:val="22"/>
                <w:szCs w:val="22"/>
              </w:rPr>
            </w:pPr>
          </w:p>
          <w:p w14:paraId="2A863A77" w14:textId="77777777" w:rsidR="00391DC0" w:rsidRPr="00876E41" w:rsidRDefault="00391DC0" w:rsidP="005D4E30">
            <w:pPr>
              <w:pStyle w:val="FAAFormText"/>
              <w:widowControl w:val="0"/>
              <w:spacing w:line="228" w:lineRule="auto"/>
              <w:rPr>
                <w:sz w:val="22"/>
                <w:szCs w:val="22"/>
              </w:rPr>
            </w:pPr>
          </w:p>
          <w:p w14:paraId="2A863A78" w14:textId="77777777" w:rsidR="00B861BA" w:rsidRPr="00876E41" w:rsidRDefault="00B861BA" w:rsidP="005D4E30">
            <w:pPr>
              <w:pStyle w:val="FAAFormText"/>
              <w:widowControl w:val="0"/>
              <w:spacing w:line="228" w:lineRule="auto"/>
              <w:rPr>
                <w:sz w:val="22"/>
                <w:szCs w:val="22"/>
              </w:rPr>
            </w:pPr>
          </w:p>
        </w:tc>
        <w:tc>
          <w:tcPr>
            <w:tcW w:w="3040" w:type="dxa"/>
            <w:gridSpan w:val="8"/>
            <w:tcBorders>
              <w:top w:val="single" w:sz="6" w:space="0" w:color="auto"/>
              <w:left w:val="nil"/>
              <w:bottom w:val="single" w:sz="6" w:space="0" w:color="auto"/>
              <w:right w:val="single" w:sz="6" w:space="0" w:color="auto"/>
            </w:tcBorders>
          </w:tcPr>
          <w:p w14:paraId="2A863A79" w14:textId="77777777" w:rsidR="00020EC1" w:rsidRPr="00876E41" w:rsidRDefault="00020EC1" w:rsidP="005D4E30">
            <w:pPr>
              <w:pStyle w:val="FAAFormText"/>
              <w:widowControl w:val="0"/>
              <w:spacing w:line="228" w:lineRule="auto"/>
              <w:rPr>
                <w:sz w:val="22"/>
                <w:szCs w:val="22"/>
              </w:rPr>
            </w:pPr>
          </w:p>
        </w:tc>
        <w:tc>
          <w:tcPr>
            <w:tcW w:w="3996" w:type="dxa"/>
            <w:gridSpan w:val="2"/>
            <w:tcBorders>
              <w:top w:val="single" w:sz="6" w:space="0" w:color="auto"/>
              <w:left w:val="nil"/>
              <w:bottom w:val="single" w:sz="6" w:space="0" w:color="auto"/>
            </w:tcBorders>
          </w:tcPr>
          <w:p w14:paraId="2A863A7A" w14:textId="77777777" w:rsidR="00020EC1" w:rsidRPr="00876E41" w:rsidRDefault="00020EC1" w:rsidP="005D4E30">
            <w:pPr>
              <w:pStyle w:val="FAAFormText"/>
              <w:widowControl w:val="0"/>
              <w:spacing w:line="228" w:lineRule="auto"/>
              <w:rPr>
                <w:sz w:val="22"/>
                <w:szCs w:val="22"/>
              </w:rPr>
            </w:pPr>
          </w:p>
        </w:tc>
      </w:tr>
      <w:tr w:rsidR="00020EC1" w:rsidRPr="00876E41" w14:paraId="2A863A7D" w14:textId="77777777" w:rsidTr="003247C6">
        <w:tblPrEx>
          <w:tblBorders>
            <w:top w:val="single" w:sz="6" w:space="0" w:color="auto"/>
            <w:left w:val="single" w:sz="6" w:space="0" w:color="auto"/>
            <w:bottom w:val="single" w:sz="6" w:space="0" w:color="auto"/>
            <w:right w:val="single" w:sz="6" w:space="0" w:color="auto"/>
          </w:tblBorders>
        </w:tblPrEx>
        <w:tc>
          <w:tcPr>
            <w:tcW w:w="9810" w:type="dxa"/>
            <w:gridSpan w:val="13"/>
            <w:tcBorders>
              <w:bottom w:val="nil"/>
            </w:tcBorders>
            <w:shd w:val="clear" w:color="auto" w:fill="D9D9D9" w:themeFill="background1" w:themeFillShade="D9"/>
          </w:tcPr>
          <w:p w14:paraId="2A863A7C" w14:textId="4DDBA06C" w:rsidR="00020EC1" w:rsidRPr="00876E41" w:rsidRDefault="00020EC1" w:rsidP="005D4E30">
            <w:pPr>
              <w:pStyle w:val="FAAFormText"/>
              <w:widowControl w:val="0"/>
              <w:spacing w:line="228" w:lineRule="auto"/>
              <w:rPr>
                <w:b/>
                <w:bCs/>
                <w:sz w:val="24"/>
                <w:szCs w:val="24"/>
              </w:rPr>
            </w:pPr>
            <w:r w:rsidRPr="00876E41">
              <w:rPr>
                <w:b/>
                <w:sz w:val="24"/>
              </w:rPr>
              <w:t xml:space="preserve">Section 1B. Type d’approbation recherchée par le demandeur. </w:t>
            </w:r>
            <w:r w:rsidRPr="00876E41">
              <w:rPr>
                <w:b/>
                <w:i/>
                <w:sz w:val="24"/>
              </w:rPr>
              <w:t>(Cocher les cases appropriées)</w:t>
            </w:r>
          </w:p>
        </w:tc>
      </w:tr>
      <w:tr w:rsidR="00020EC1" w:rsidRPr="00876E41" w14:paraId="2A863A81" w14:textId="77777777" w:rsidTr="003D0193">
        <w:trPr>
          <w:cantSplit/>
        </w:trPr>
        <w:tc>
          <w:tcPr>
            <w:tcW w:w="450" w:type="dxa"/>
            <w:tcBorders>
              <w:top w:val="single" w:sz="6" w:space="0" w:color="auto"/>
              <w:left w:val="single" w:sz="6" w:space="0" w:color="auto"/>
              <w:bottom w:val="single" w:sz="6" w:space="0" w:color="auto"/>
            </w:tcBorders>
          </w:tcPr>
          <w:p w14:paraId="2A863A7E" w14:textId="77777777" w:rsidR="00020EC1" w:rsidRPr="00876E41" w:rsidRDefault="00020EC1" w:rsidP="005D4E30">
            <w:pPr>
              <w:pStyle w:val="FAAFormText"/>
              <w:widowControl w:val="0"/>
              <w:spacing w:line="228" w:lineRule="auto"/>
              <w:rPr>
                <w:sz w:val="22"/>
                <w:szCs w:val="22"/>
              </w:rPr>
            </w:pPr>
            <w:r w:rsidRPr="00876E41">
              <w:rPr>
                <w:sz w:val="22"/>
              </w:rPr>
              <w:t>6.</w:t>
            </w:r>
          </w:p>
        </w:tc>
        <w:tc>
          <w:tcPr>
            <w:tcW w:w="9360" w:type="dxa"/>
            <w:gridSpan w:val="12"/>
            <w:tcBorders>
              <w:top w:val="single" w:sz="6" w:space="0" w:color="auto"/>
              <w:bottom w:val="single" w:sz="6" w:space="0" w:color="auto"/>
              <w:right w:val="single" w:sz="6" w:space="0" w:color="auto"/>
            </w:tcBorders>
          </w:tcPr>
          <w:p w14:paraId="2A863A7F" w14:textId="1069AB2A" w:rsidR="00020EC1" w:rsidRPr="00876E41" w:rsidRDefault="00B20F74" w:rsidP="005D4E30">
            <w:pPr>
              <w:pStyle w:val="FAAFormText"/>
              <w:widowControl w:val="0"/>
              <w:tabs>
                <w:tab w:val="left" w:pos="202"/>
              </w:tabs>
              <w:spacing w:line="228" w:lineRule="auto"/>
              <w:ind w:left="-43"/>
              <w:rPr>
                <w:sz w:val="22"/>
                <w:szCs w:val="22"/>
              </w:rPr>
            </w:pPr>
            <w:r w:rsidRPr="00876E41">
              <w:t xml:space="preserve">a. </w:t>
            </w:r>
            <w:r w:rsidR="007E6B7D" w:rsidRPr="00876E41">
              <w:rPr>
                <w:sz w:val="22"/>
              </w:rPr>
              <w:fldChar w:fldCharType="begin">
                <w:ffData>
                  <w:name w:val="Check31"/>
                  <w:enabled/>
                  <w:calcOnExit w:val="0"/>
                  <w:checkBox>
                    <w:sizeAuto/>
                    <w:default w:val="0"/>
                  </w:checkBox>
                </w:ffData>
              </w:fldChar>
            </w:r>
            <w:r w:rsidR="00020EC1" w:rsidRPr="00876E41">
              <w:rPr>
                <w:sz w:val="22"/>
              </w:rPr>
              <w:instrText xml:space="preserve"> FORMCHECKBOX </w:instrText>
            </w:r>
            <w:r w:rsidR="001A2F07">
              <w:rPr>
                <w:sz w:val="22"/>
              </w:rPr>
            </w:r>
            <w:r w:rsidR="001A2F07">
              <w:rPr>
                <w:sz w:val="22"/>
              </w:rPr>
              <w:fldChar w:fldCharType="separate"/>
            </w:r>
            <w:r w:rsidR="007E6B7D" w:rsidRPr="00876E41">
              <w:rPr>
                <w:sz w:val="22"/>
              </w:rPr>
              <w:fldChar w:fldCharType="end"/>
            </w:r>
            <w:r w:rsidRPr="00876E41">
              <w:tab/>
              <w:t>L'exploitant aérien a l'intention d'effectuer des vols commerciaux à partir et en direction d'aérodromes de [ÉTAT]</w:t>
            </w:r>
          </w:p>
          <w:p w14:paraId="2A863A80" w14:textId="5FF0417B" w:rsidR="00020EC1" w:rsidRPr="00876E41" w:rsidRDefault="00B20F74" w:rsidP="005D4E30">
            <w:pPr>
              <w:pStyle w:val="FAAFormText"/>
              <w:widowControl w:val="0"/>
              <w:tabs>
                <w:tab w:val="left" w:pos="202"/>
              </w:tabs>
              <w:spacing w:line="228" w:lineRule="auto"/>
              <w:ind w:left="-43"/>
              <w:rPr>
                <w:sz w:val="22"/>
                <w:szCs w:val="22"/>
              </w:rPr>
            </w:pPr>
            <w:r w:rsidRPr="00876E41">
              <w:t xml:space="preserve">b. </w:t>
            </w:r>
            <w:r w:rsidR="007E6B7D" w:rsidRPr="00876E41">
              <w:rPr>
                <w:sz w:val="22"/>
              </w:rPr>
              <w:fldChar w:fldCharType="begin">
                <w:ffData>
                  <w:name w:val=""/>
                  <w:enabled/>
                  <w:calcOnExit w:val="0"/>
                  <w:checkBox>
                    <w:sizeAuto/>
                    <w:default w:val="0"/>
                  </w:checkBox>
                </w:ffData>
              </w:fldChar>
            </w:r>
            <w:r w:rsidR="00020EC1" w:rsidRPr="00876E41">
              <w:rPr>
                <w:sz w:val="22"/>
              </w:rPr>
              <w:instrText xml:space="preserve"> FORMCHECKBOX </w:instrText>
            </w:r>
            <w:r w:rsidR="001A2F07">
              <w:rPr>
                <w:sz w:val="22"/>
              </w:rPr>
            </w:r>
            <w:r w:rsidR="001A2F07">
              <w:rPr>
                <w:sz w:val="22"/>
              </w:rPr>
              <w:fldChar w:fldCharType="separate"/>
            </w:r>
            <w:r w:rsidR="007E6B7D" w:rsidRPr="00876E41">
              <w:rPr>
                <w:sz w:val="22"/>
              </w:rPr>
              <w:fldChar w:fldCharType="end"/>
            </w:r>
            <w:r w:rsidRPr="00876E41">
              <w:tab/>
              <w:t>L'exploitant aérien a l'intention d'effectuer des survols et des arrêts techniques uniquement dans [ÉTAT]</w:t>
            </w:r>
          </w:p>
        </w:tc>
      </w:tr>
      <w:tr w:rsidR="005E5286" w:rsidRPr="00876E41" w14:paraId="2A863A84" w14:textId="77777777" w:rsidTr="003247C6">
        <w:tblPrEx>
          <w:tblBorders>
            <w:top w:val="single" w:sz="6" w:space="0" w:color="auto"/>
            <w:left w:val="single" w:sz="6" w:space="0" w:color="auto"/>
            <w:bottom w:val="single" w:sz="6" w:space="0" w:color="auto"/>
            <w:right w:val="single" w:sz="6" w:space="0" w:color="auto"/>
          </w:tblBorders>
        </w:tblPrEx>
        <w:tc>
          <w:tcPr>
            <w:tcW w:w="4026" w:type="dxa"/>
            <w:gridSpan w:val="7"/>
            <w:tcBorders>
              <w:top w:val="single" w:sz="6" w:space="0" w:color="auto"/>
              <w:bottom w:val="nil"/>
              <w:right w:val="single" w:sz="6" w:space="0" w:color="auto"/>
            </w:tcBorders>
          </w:tcPr>
          <w:p w14:paraId="2A863A82" w14:textId="77777777" w:rsidR="005E5286" w:rsidRPr="00876E41" w:rsidRDefault="005E5286" w:rsidP="005D4E30">
            <w:pPr>
              <w:pStyle w:val="FAAFormTextNumber"/>
              <w:tabs>
                <w:tab w:val="clear" w:pos="504"/>
                <w:tab w:val="left" w:pos="407"/>
              </w:tabs>
              <w:spacing w:line="228" w:lineRule="auto"/>
              <w:rPr>
                <w:i w:val="0"/>
                <w:iCs/>
                <w:sz w:val="22"/>
                <w:szCs w:val="22"/>
              </w:rPr>
            </w:pPr>
            <w:r w:rsidRPr="00876E41">
              <w:rPr>
                <w:i w:val="0"/>
                <w:sz w:val="22"/>
              </w:rPr>
              <w:t>7.</w:t>
            </w:r>
            <w:r w:rsidRPr="00876E41">
              <w:rPr>
                <w:i w:val="0"/>
                <w:sz w:val="22"/>
              </w:rPr>
              <w:tab/>
              <w:t>Types d'opérations proposées par l'exploitant aérien :</w:t>
            </w:r>
          </w:p>
        </w:tc>
        <w:tc>
          <w:tcPr>
            <w:tcW w:w="5784" w:type="dxa"/>
            <w:gridSpan w:val="6"/>
            <w:vMerge w:val="restart"/>
            <w:tcBorders>
              <w:top w:val="single" w:sz="6" w:space="0" w:color="auto"/>
              <w:left w:val="single" w:sz="6" w:space="0" w:color="auto"/>
            </w:tcBorders>
          </w:tcPr>
          <w:p w14:paraId="236BFAD0" w14:textId="77777777" w:rsidR="005E5286" w:rsidRPr="00876E41" w:rsidRDefault="005E5286" w:rsidP="005D4E30">
            <w:pPr>
              <w:pStyle w:val="FAAFormTextNumber"/>
              <w:spacing w:line="228" w:lineRule="auto"/>
              <w:rPr>
                <w:i w:val="0"/>
                <w:iCs/>
                <w:sz w:val="22"/>
                <w:szCs w:val="22"/>
              </w:rPr>
            </w:pPr>
            <w:r w:rsidRPr="00876E41">
              <w:rPr>
                <w:i w:val="0"/>
                <w:sz w:val="22"/>
              </w:rPr>
              <w:t>8.</w:t>
            </w:r>
            <w:r w:rsidRPr="00876E41">
              <w:rPr>
                <w:i w:val="0"/>
                <w:sz w:val="22"/>
              </w:rPr>
              <w:tab/>
              <w:t>Régions géographiques dans lesquelles les opérations sont prévues et structure de route proposée :</w:t>
            </w:r>
          </w:p>
          <w:p w14:paraId="0081B922" w14:textId="77777777" w:rsidR="005E5286" w:rsidRPr="00876E41" w:rsidRDefault="005E5286" w:rsidP="005D4E30">
            <w:pPr>
              <w:pStyle w:val="FAAFormText"/>
              <w:widowControl w:val="0"/>
              <w:spacing w:line="228" w:lineRule="auto"/>
              <w:rPr>
                <w:sz w:val="22"/>
                <w:szCs w:val="22"/>
              </w:rPr>
            </w:pPr>
          </w:p>
          <w:p w14:paraId="0BA81057" w14:textId="77777777" w:rsidR="005E5286" w:rsidRPr="00876E41" w:rsidRDefault="005E5286" w:rsidP="005D4E30">
            <w:pPr>
              <w:pStyle w:val="FAAFormText"/>
              <w:widowControl w:val="0"/>
              <w:spacing w:line="228" w:lineRule="auto"/>
              <w:rPr>
                <w:sz w:val="22"/>
                <w:szCs w:val="22"/>
              </w:rPr>
            </w:pPr>
          </w:p>
          <w:p w14:paraId="49879BEB" w14:textId="77777777" w:rsidR="005E5286" w:rsidRPr="00876E41" w:rsidRDefault="005E5286" w:rsidP="005D4E30">
            <w:pPr>
              <w:pStyle w:val="FAAFormText"/>
              <w:widowControl w:val="0"/>
              <w:spacing w:line="228" w:lineRule="auto"/>
              <w:rPr>
                <w:sz w:val="22"/>
                <w:szCs w:val="22"/>
              </w:rPr>
            </w:pPr>
          </w:p>
          <w:p w14:paraId="72756231" w14:textId="77777777" w:rsidR="005E5286" w:rsidRPr="00876E41" w:rsidRDefault="005E5286" w:rsidP="005D4E30">
            <w:pPr>
              <w:pStyle w:val="FAAFormText"/>
              <w:widowControl w:val="0"/>
              <w:spacing w:line="228" w:lineRule="auto"/>
              <w:rPr>
                <w:sz w:val="22"/>
                <w:szCs w:val="22"/>
              </w:rPr>
            </w:pPr>
          </w:p>
          <w:p w14:paraId="1C44F5D4" w14:textId="77777777" w:rsidR="005E5286" w:rsidRPr="00876E41" w:rsidRDefault="005E5286" w:rsidP="005D4E30">
            <w:pPr>
              <w:pStyle w:val="FAAFormText"/>
              <w:widowControl w:val="0"/>
              <w:spacing w:line="228" w:lineRule="auto"/>
              <w:rPr>
                <w:sz w:val="22"/>
                <w:szCs w:val="22"/>
              </w:rPr>
            </w:pPr>
          </w:p>
          <w:p w14:paraId="1C977B98" w14:textId="77777777" w:rsidR="005E5286" w:rsidRPr="00876E41" w:rsidRDefault="005E5286" w:rsidP="005D4E30">
            <w:pPr>
              <w:pStyle w:val="FAAFormText"/>
              <w:widowControl w:val="0"/>
              <w:spacing w:line="228" w:lineRule="auto"/>
              <w:rPr>
                <w:sz w:val="22"/>
                <w:szCs w:val="22"/>
              </w:rPr>
            </w:pPr>
          </w:p>
          <w:p w14:paraId="7A6D24D2" w14:textId="77777777" w:rsidR="005E5286" w:rsidRPr="00876E41" w:rsidRDefault="005E5286" w:rsidP="005D4E30">
            <w:pPr>
              <w:pStyle w:val="FAAFormText"/>
              <w:widowControl w:val="0"/>
              <w:spacing w:line="228" w:lineRule="auto"/>
              <w:rPr>
                <w:sz w:val="22"/>
                <w:szCs w:val="22"/>
              </w:rPr>
            </w:pPr>
          </w:p>
          <w:p w14:paraId="482A8BBE" w14:textId="77777777" w:rsidR="005E5286" w:rsidRPr="00876E41" w:rsidRDefault="005E5286" w:rsidP="005D4E30">
            <w:pPr>
              <w:pStyle w:val="FAAFormText"/>
              <w:widowControl w:val="0"/>
              <w:spacing w:line="228" w:lineRule="auto"/>
              <w:rPr>
                <w:sz w:val="22"/>
                <w:szCs w:val="22"/>
              </w:rPr>
            </w:pPr>
          </w:p>
          <w:p w14:paraId="233FD0D1" w14:textId="77777777" w:rsidR="005E5286" w:rsidRPr="00876E41" w:rsidRDefault="005E5286" w:rsidP="005D4E30">
            <w:pPr>
              <w:pStyle w:val="FAAFormText"/>
              <w:widowControl w:val="0"/>
              <w:spacing w:line="228" w:lineRule="auto"/>
              <w:rPr>
                <w:sz w:val="22"/>
                <w:szCs w:val="22"/>
              </w:rPr>
            </w:pPr>
          </w:p>
          <w:p w14:paraId="2A863A83" w14:textId="77777777" w:rsidR="005E5286" w:rsidRPr="00876E41" w:rsidRDefault="005E5286" w:rsidP="005D4E30">
            <w:pPr>
              <w:pStyle w:val="FAAFormText"/>
              <w:widowControl w:val="0"/>
              <w:spacing w:line="228" w:lineRule="auto"/>
              <w:rPr>
                <w:iCs/>
                <w:sz w:val="22"/>
                <w:szCs w:val="22"/>
              </w:rPr>
            </w:pPr>
          </w:p>
        </w:tc>
      </w:tr>
      <w:tr w:rsidR="005E5286" w:rsidRPr="00876E41" w14:paraId="2A863A94" w14:textId="77777777" w:rsidTr="003247C6">
        <w:tblPrEx>
          <w:tblBorders>
            <w:top w:val="single" w:sz="6" w:space="0" w:color="auto"/>
            <w:left w:val="single" w:sz="6" w:space="0" w:color="auto"/>
            <w:bottom w:val="single" w:sz="6" w:space="0" w:color="auto"/>
            <w:right w:val="single" w:sz="6" w:space="0" w:color="auto"/>
          </w:tblBorders>
        </w:tblPrEx>
        <w:tc>
          <w:tcPr>
            <w:tcW w:w="4026" w:type="dxa"/>
            <w:gridSpan w:val="7"/>
            <w:tcBorders>
              <w:top w:val="nil"/>
              <w:bottom w:val="single" w:sz="6" w:space="0" w:color="auto"/>
              <w:right w:val="single" w:sz="6" w:space="0" w:color="auto"/>
            </w:tcBorders>
          </w:tcPr>
          <w:p w14:paraId="2A863A85" w14:textId="77777777" w:rsidR="005E5286" w:rsidRPr="00876E41" w:rsidRDefault="005E5286" w:rsidP="005D4E30">
            <w:pPr>
              <w:pStyle w:val="FAAFormText"/>
              <w:widowControl w:val="0"/>
              <w:numPr>
                <w:ilvl w:val="0"/>
                <w:numId w:val="13"/>
              </w:numPr>
              <w:tabs>
                <w:tab w:val="left" w:pos="405"/>
              </w:tabs>
              <w:spacing w:line="228" w:lineRule="auto"/>
              <w:ind w:left="675" w:hanging="270"/>
              <w:rPr>
                <w:sz w:val="22"/>
                <w:szCs w:val="22"/>
              </w:rPr>
            </w:pPr>
            <w:r w:rsidRPr="00876E41">
              <w:rPr>
                <w:sz w:val="22"/>
              </w:rPr>
              <w:fldChar w:fldCharType="begin">
                <w:ffData>
                  <w:name w:val="Check19"/>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Passagers et fret</w:t>
            </w:r>
          </w:p>
          <w:p w14:paraId="2A863A86" w14:textId="77777777" w:rsidR="005E5286" w:rsidRPr="00876E41" w:rsidRDefault="005E5286" w:rsidP="005D4E30">
            <w:pPr>
              <w:pStyle w:val="FAAFormText"/>
              <w:widowControl w:val="0"/>
              <w:numPr>
                <w:ilvl w:val="0"/>
                <w:numId w:val="13"/>
              </w:numPr>
              <w:tabs>
                <w:tab w:val="left" w:pos="405"/>
              </w:tabs>
              <w:spacing w:line="228" w:lineRule="auto"/>
              <w:ind w:left="675" w:hanging="270"/>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Fret seulement</w:t>
            </w:r>
          </w:p>
          <w:p w14:paraId="2A863A87" w14:textId="77777777" w:rsidR="005E5286" w:rsidRPr="00876E41" w:rsidRDefault="005E5286" w:rsidP="005D4E30">
            <w:pPr>
              <w:pStyle w:val="FAAFormText"/>
              <w:widowControl w:val="0"/>
              <w:numPr>
                <w:ilvl w:val="0"/>
                <w:numId w:val="13"/>
              </w:numPr>
              <w:tabs>
                <w:tab w:val="left" w:pos="405"/>
              </w:tabs>
              <w:spacing w:line="228" w:lineRule="auto"/>
              <w:ind w:left="675" w:hanging="270"/>
              <w:rPr>
                <w:sz w:val="22"/>
                <w:szCs w:val="22"/>
              </w:rPr>
            </w:pPr>
            <w:r w:rsidRPr="00876E41">
              <w:rPr>
                <w:sz w:val="22"/>
              </w:rPr>
              <w:fldChar w:fldCharType="begin">
                <w:ffData>
                  <w:name w:val="Check21"/>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Opérations prévues</w:t>
            </w:r>
          </w:p>
          <w:p w14:paraId="2A863A88" w14:textId="77777777" w:rsidR="005E5286" w:rsidRPr="00876E41" w:rsidRDefault="005E5286" w:rsidP="005D4E30">
            <w:pPr>
              <w:pStyle w:val="FAAFormText"/>
              <w:widowControl w:val="0"/>
              <w:numPr>
                <w:ilvl w:val="0"/>
                <w:numId w:val="13"/>
              </w:numPr>
              <w:tabs>
                <w:tab w:val="left" w:pos="405"/>
              </w:tabs>
              <w:spacing w:line="228" w:lineRule="auto"/>
              <w:ind w:left="675" w:hanging="270"/>
              <w:rPr>
                <w:sz w:val="22"/>
                <w:szCs w:val="22"/>
              </w:rPr>
            </w:pPr>
            <w:r w:rsidRPr="00876E41">
              <w:rPr>
                <w:sz w:val="22"/>
              </w:rPr>
              <w:fldChar w:fldCharType="begin">
                <w:ffData>
                  <w:name w:val="Check22"/>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Vols affrétés</w:t>
            </w:r>
          </w:p>
          <w:p w14:paraId="2A863A89" w14:textId="77777777" w:rsidR="005E5286" w:rsidRPr="00876E41" w:rsidRDefault="005E5286" w:rsidP="005D4E30">
            <w:pPr>
              <w:pStyle w:val="FAAFormText"/>
              <w:widowControl w:val="0"/>
              <w:numPr>
                <w:ilvl w:val="0"/>
                <w:numId w:val="13"/>
              </w:numPr>
              <w:tabs>
                <w:tab w:val="left" w:pos="405"/>
              </w:tabs>
              <w:spacing w:line="228" w:lineRule="auto"/>
              <w:ind w:left="675" w:hanging="270"/>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Marchandises dangereuses</w:t>
            </w:r>
          </w:p>
        </w:tc>
        <w:tc>
          <w:tcPr>
            <w:tcW w:w="5784" w:type="dxa"/>
            <w:gridSpan w:val="6"/>
            <w:vMerge/>
            <w:tcBorders>
              <w:left w:val="single" w:sz="6" w:space="0" w:color="auto"/>
              <w:bottom w:val="single" w:sz="6" w:space="0" w:color="auto"/>
            </w:tcBorders>
          </w:tcPr>
          <w:p w14:paraId="2A863A93" w14:textId="77777777" w:rsidR="005E5286" w:rsidRPr="00876E41" w:rsidRDefault="005E5286" w:rsidP="005D4E30">
            <w:pPr>
              <w:pStyle w:val="FAAFormText"/>
              <w:widowControl w:val="0"/>
              <w:spacing w:line="228" w:lineRule="auto"/>
              <w:rPr>
                <w:sz w:val="22"/>
                <w:szCs w:val="22"/>
              </w:rPr>
            </w:pPr>
          </w:p>
        </w:tc>
      </w:tr>
      <w:tr w:rsidR="002B33F9" w:rsidRPr="00876E41" w14:paraId="2A863A97" w14:textId="77777777" w:rsidTr="00D428AF">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tcPr>
          <w:p w14:paraId="2A863A95" w14:textId="4F0FDD5B" w:rsidR="002B33F9" w:rsidRPr="00876E41" w:rsidRDefault="002B33F9" w:rsidP="005D4E30">
            <w:pPr>
              <w:pStyle w:val="FAAFormText"/>
              <w:widowControl w:val="0"/>
              <w:spacing w:line="228" w:lineRule="auto"/>
              <w:jc w:val="center"/>
              <w:rPr>
                <w:b/>
                <w:sz w:val="28"/>
                <w:szCs w:val="28"/>
              </w:rPr>
            </w:pPr>
            <w:r w:rsidRPr="00876E41">
              <w:rPr>
                <w:b/>
                <w:sz w:val="28"/>
              </w:rPr>
              <w:lastRenderedPageBreak/>
              <w:t>Demande d'opérations de transport aérien commercial par un exploitant aérien étranger ─ Page 2</w:t>
            </w:r>
          </w:p>
          <w:p w14:paraId="2A863A96" w14:textId="37C50578" w:rsidR="002B33F9" w:rsidRPr="00876E41" w:rsidRDefault="002B33F9" w:rsidP="005D4E30">
            <w:pPr>
              <w:pStyle w:val="FAAFormTextNumber"/>
              <w:spacing w:line="228" w:lineRule="auto"/>
              <w:jc w:val="center"/>
              <w:rPr>
                <w:b/>
                <w:iCs/>
                <w:sz w:val="22"/>
                <w:szCs w:val="22"/>
              </w:rPr>
            </w:pPr>
            <w:r w:rsidRPr="00876E41">
              <w:rPr>
                <w:sz w:val="22"/>
              </w:rPr>
              <w:t>(À remplir par un exploitant aérien étranger pour approbation d'exploitation dans [ÉTAT])</w:t>
            </w:r>
          </w:p>
        </w:tc>
      </w:tr>
      <w:tr w:rsidR="00020EC1" w:rsidRPr="00876E41" w14:paraId="2A863A99" w14:textId="77777777" w:rsidTr="003247C6">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shd w:val="clear" w:color="auto" w:fill="D9D9D9" w:themeFill="background1" w:themeFillShade="D9"/>
          </w:tcPr>
          <w:p w14:paraId="2A863A98" w14:textId="77777777" w:rsidR="00020EC1" w:rsidRPr="00876E41" w:rsidRDefault="00020EC1" w:rsidP="005D4E30">
            <w:pPr>
              <w:pStyle w:val="FAAFormTextNumber"/>
              <w:spacing w:line="228" w:lineRule="auto"/>
              <w:rPr>
                <w:b/>
                <w:i w:val="0"/>
                <w:iCs/>
                <w:sz w:val="24"/>
                <w:szCs w:val="24"/>
              </w:rPr>
            </w:pPr>
            <w:r w:rsidRPr="00876E41">
              <w:rPr>
                <w:b/>
                <w:i w:val="0"/>
                <w:sz w:val="24"/>
              </w:rPr>
              <w:t xml:space="preserve">Section 1C. Informations sur l’aéronef de l’exploitant </w:t>
            </w:r>
          </w:p>
        </w:tc>
      </w:tr>
      <w:tr w:rsidR="00020EC1" w:rsidRPr="00876E41" w14:paraId="2A863A9D" w14:textId="77777777" w:rsidTr="00D428AF">
        <w:tblPrEx>
          <w:tblBorders>
            <w:top w:val="single" w:sz="6" w:space="0" w:color="auto"/>
            <w:left w:val="single" w:sz="6" w:space="0" w:color="auto"/>
            <w:bottom w:val="single" w:sz="6" w:space="0" w:color="auto"/>
            <w:right w:val="single" w:sz="6" w:space="0" w:color="auto"/>
          </w:tblBorders>
        </w:tblPrEx>
        <w:tc>
          <w:tcPr>
            <w:tcW w:w="9810" w:type="dxa"/>
            <w:gridSpan w:val="13"/>
            <w:tcBorders>
              <w:top w:val="single" w:sz="6" w:space="0" w:color="auto"/>
              <w:bottom w:val="single" w:sz="6" w:space="0" w:color="auto"/>
            </w:tcBorders>
          </w:tcPr>
          <w:p w14:paraId="2A863A9B" w14:textId="3538811E" w:rsidR="00020EC1" w:rsidRPr="00876E41" w:rsidRDefault="00020EC1" w:rsidP="0063559C">
            <w:pPr>
              <w:pStyle w:val="FAAFormTextNumber"/>
              <w:spacing w:line="228" w:lineRule="auto"/>
              <w:rPr>
                <w:i w:val="0"/>
                <w:iCs/>
              </w:rPr>
            </w:pPr>
            <w:r w:rsidRPr="00876E41">
              <w:rPr>
                <w:i w:val="0"/>
              </w:rPr>
              <w:t>9.</w:t>
            </w:r>
            <w:r w:rsidRPr="00876E41">
              <w:rPr>
                <w:i w:val="0"/>
              </w:rPr>
              <w:tab/>
              <w:t>Veuillez indiquer où se trouvent les marques de la nationalité et d'immatriculation de l'aéronef particulier à bord dans le cadre de la flotte exploitée aux termes de l’AOC ou fournir une documentation séparée :</w:t>
            </w:r>
          </w:p>
          <w:p w14:paraId="2A863A9C" w14:textId="66931AC9" w:rsidR="00020EC1" w:rsidRPr="00876E41" w:rsidRDefault="00020EC1" w:rsidP="005D4E30">
            <w:pPr>
              <w:pStyle w:val="FAAFormTextNumber"/>
              <w:spacing w:line="228" w:lineRule="auto"/>
              <w:rPr>
                <w:i w:val="0"/>
                <w:iCs/>
              </w:rPr>
            </w:pPr>
            <w:r w:rsidRPr="00876E41">
              <w:rPr>
                <w:i w:val="0"/>
              </w:rPr>
              <w:tab/>
              <w:t>Veuillez fournir les informations suivantes :</w:t>
            </w:r>
          </w:p>
        </w:tc>
      </w:tr>
      <w:tr w:rsidR="00020EC1" w:rsidRPr="00876E41" w14:paraId="2A863AA3" w14:textId="77777777" w:rsidTr="00563CD8">
        <w:tblPrEx>
          <w:tblBorders>
            <w:top w:val="single" w:sz="6" w:space="0" w:color="auto"/>
            <w:left w:val="single" w:sz="6" w:space="0" w:color="auto"/>
            <w:bottom w:val="single" w:sz="6" w:space="0" w:color="auto"/>
            <w:right w:val="single" w:sz="6" w:space="0" w:color="auto"/>
          </w:tblBorders>
        </w:tblPrEx>
        <w:trPr>
          <w:cantSplit/>
          <w:trHeight w:val="624"/>
        </w:trPr>
        <w:tc>
          <w:tcPr>
            <w:tcW w:w="1980" w:type="dxa"/>
            <w:gridSpan w:val="2"/>
            <w:tcBorders>
              <w:top w:val="single" w:sz="6" w:space="0" w:color="auto"/>
              <w:bottom w:val="single" w:sz="6" w:space="0" w:color="auto"/>
              <w:right w:val="single" w:sz="6" w:space="0" w:color="auto"/>
            </w:tcBorders>
          </w:tcPr>
          <w:p w14:paraId="2A863A9E" w14:textId="056E3EA9" w:rsidR="00020EC1" w:rsidRPr="00876E41" w:rsidRDefault="00020EC1" w:rsidP="005D4E30">
            <w:pPr>
              <w:pStyle w:val="FAAFormText"/>
              <w:widowControl w:val="0"/>
              <w:spacing w:line="228" w:lineRule="auto"/>
            </w:pPr>
            <w:r w:rsidRPr="00876E41">
              <w:rPr>
                <w:b/>
              </w:rPr>
              <w:t xml:space="preserve">Type d'aéronef </w:t>
            </w:r>
            <w:r w:rsidRPr="00876E41">
              <w:br/>
              <w:t>(marque, modèle et série ou série maître)</w:t>
            </w:r>
          </w:p>
        </w:tc>
        <w:tc>
          <w:tcPr>
            <w:tcW w:w="990" w:type="dxa"/>
            <w:gridSpan w:val="2"/>
            <w:tcBorders>
              <w:top w:val="single" w:sz="6" w:space="0" w:color="auto"/>
              <w:left w:val="single" w:sz="6" w:space="0" w:color="auto"/>
              <w:bottom w:val="single" w:sz="6" w:space="0" w:color="auto"/>
              <w:right w:val="single" w:sz="6" w:space="0" w:color="auto"/>
            </w:tcBorders>
          </w:tcPr>
          <w:p w14:paraId="2A863A9F" w14:textId="111B5FFA" w:rsidR="00020EC1" w:rsidRPr="00876E41" w:rsidRDefault="00020EC1" w:rsidP="005D4E30">
            <w:pPr>
              <w:pStyle w:val="FAAFormText"/>
              <w:widowControl w:val="0"/>
              <w:spacing w:line="228" w:lineRule="auto"/>
              <w:rPr>
                <w:b/>
              </w:rPr>
            </w:pPr>
            <w:r w:rsidRPr="00876E41">
              <w:rPr>
                <w:b/>
              </w:rPr>
              <w:t>RVSM</w:t>
            </w:r>
            <w:r w:rsidRPr="00876E41">
              <w:rPr>
                <w:b/>
                <w:vertAlign w:val="superscript"/>
              </w:rPr>
              <w:footnoteReference w:id="2"/>
            </w:r>
            <w:r w:rsidRPr="00876E41">
              <w:rPr>
                <w:b/>
              </w:rPr>
              <w:br/>
              <w:t>Approbation</w:t>
            </w:r>
          </w:p>
        </w:tc>
        <w:tc>
          <w:tcPr>
            <w:tcW w:w="900" w:type="dxa"/>
            <w:gridSpan w:val="2"/>
            <w:tcBorders>
              <w:top w:val="single" w:sz="6" w:space="0" w:color="auto"/>
              <w:left w:val="single" w:sz="6" w:space="0" w:color="auto"/>
              <w:bottom w:val="single" w:sz="6" w:space="0" w:color="auto"/>
              <w:right w:val="single" w:sz="6" w:space="0" w:color="auto"/>
            </w:tcBorders>
          </w:tcPr>
          <w:p w14:paraId="2A863AA0" w14:textId="74396240" w:rsidR="00020EC1" w:rsidRPr="00876E41" w:rsidRDefault="00020EC1" w:rsidP="005D4E30">
            <w:pPr>
              <w:pStyle w:val="FAAFormText"/>
              <w:widowControl w:val="0"/>
              <w:spacing w:line="228" w:lineRule="auto"/>
              <w:rPr>
                <w:b/>
              </w:rPr>
            </w:pPr>
            <w:r w:rsidRPr="00876E41">
              <w:rPr>
                <w:b/>
              </w:rPr>
              <w:t>EDTO</w:t>
            </w:r>
            <w:r w:rsidRPr="00876E41">
              <w:rPr>
                <w:b/>
                <w:vertAlign w:val="superscript"/>
              </w:rPr>
              <w:t>*</w:t>
            </w:r>
          </w:p>
        </w:tc>
        <w:tc>
          <w:tcPr>
            <w:tcW w:w="1620" w:type="dxa"/>
            <w:gridSpan w:val="4"/>
            <w:tcBorders>
              <w:top w:val="single" w:sz="6" w:space="0" w:color="auto"/>
              <w:left w:val="single" w:sz="6" w:space="0" w:color="auto"/>
              <w:bottom w:val="single" w:sz="6" w:space="0" w:color="auto"/>
              <w:right w:val="single" w:sz="6" w:space="0" w:color="auto"/>
            </w:tcBorders>
          </w:tcPr>
          <w:p w14:paraId="2A863AA1" w14:textId="0AB2C4A3" w:rsidR="00020EC1" w:rsidRPr="00876E41" w:rsidRDefault="00020EC1" w:rsidP="005D4E30">
            <w:pPr>
              <w:pStyle w:val="FAAFormText"/>
              <w:widowControl w:val="0"/>
              <w:spacing w:line="228" w:lineRule="auto"/>
            </w:pPr>
            <w:r w:rsidRPr="00876E41">
              <w:rPr>
                <w:b/>
              </w:rPr>
              <w:t>Certification</w:t>
            </w:r>
            <w:r w:rsidRPr="00876E41">
              <w:rPr>
                <w:b/>
              </w:rPr>
              <w:br/>
              <w:t>acoustique</w:t>
            </w:r>
            <w:r w:rsidRPr="00876E41">
              <w:rPr>
                <w:rFonts w:ascii="Vrinda" w:hAnsi="Vrinda"/>
                <w:vertAlign w:val="superscript"/>
              </w:rPr>
              <w:t>†</w:t>
            </w:r>
            <w:r w:rsidRPr="00876E41">
              <w:br/>
            </w:r>
            <w:r w:rsidRPr="00876E41">
              <w:rPr>
                <w:i/>
                <w:iCs/>
              </w:rPr>
              <w:t>(Chapitre de l’Annexe 16)</w:t>
            </w:r>
          </w:p>
        </w:tc>
        <w:tc>
          <w:tcPr>
            <w:tcW w:w="4320" w:type="dxa"/>
            <w:gridSpan w:val="3"/>
            <w:tcBorders>
              <w:top w:val="single" w:sz="6" w:space="0" w:color="auto"/>
              <w:left w:val="single" w:sz="6" w:space="0" w:color="auto"/>
              <w:bottom w:val="single" w:sz="6" w:space="0" w:color="auto"/>
            </w:tcBorders>
          </w:tcPr>
          <w:p w14:paraId="2A863AA2" w14:textId="77777777" w:rsidR="00020EC1" w:rsidRPr="00876E41" w:rsidRDefault="00020EC1" w:rsidP="005D4E30">
            <w:pPr>
              <w:pStyle w:val="FAAFormText"/>
              <w:widowControl w:val="0"/>
              <w:spacing w:line="228" w:lineRule="auto"/>
              <w:rPr>
                <w:b/>
              </w:rPr>
            </w:pPr>
            <w:r w:rsidRPr="00876E41">
              <w:rPr>
                <w:b/>
              </w:rPr>
              <w:t>Remarques</w:t>
            </w:r>
          </w:p>
        </w:tc>
      </w:tr>
      <w:tr w:rsidR="00020EC1" w:rsidRPr="00876E41" w14:paraId="2A863AA9" w14:textId="77777777" w:rsidTr="00563CD8">
        <w:tblPrEx>
          <w:tblBorders>
            <w:top w:val="single" w:sz="6" w:space="0" w:color="auto"/>
            <w:left w:val="single" w:sz="6" w:space="0" w:color="auto"/>
            <w:bottom w:val="single" w:sz="6" w:space="0" w:color="auto"/>
            <w:right w:val="single" w:sz="6" w:space="0" w:color="auto"/>
          </w:tblBorders>
        </w:tblPrEx>
        <w:trPr>
          <w:cantSplit/>
          <w:trHeight w:val="327"/>
        </w:trPr>
        <w:tc>
          <w:tcPr>
            <w:tcW w:w="1980" w:type="dxa"/>
            <w:gridSpan w:val="2"/>
            <w:tcBorders>
              <w:top w:val="single" w:sz="6" w:space="0" w:color="auto"/>
              <w:bottom w:val="nil"/>
              <w:right w:val="single" w:sz="6" w:space="0" w:color="auto"/>
            </w:tcBorders>
          </w:tcPr>
          <w:p w14:paraId="2A863AA4" w14:textId="77777777" w:rsidR="00020EC1" w:rsidRPr="00876E41" w:rsidRDefault="00020EC1" w:rsidP="005D4E30">
            <w:pPr>
              <w:pStyle w:val="FAAFormTextNumber"/>
              <w:spacing w:line="228" w:lineRule="auto"/>
              <w:rPr>
                <w:i w:val="0"/>
              </w:rPr>
            </w:pPr>
            <w:r w:rsidRPr="00876E41">
              <w:rPr>
                <w:i w:val="0"/>
              </w:rPr>
              <w:t>[Aéronef type 1]</w:t>
            </w:r>
          </w:p>
        </w:tc>
        <w:tc>
          <w:tcPr>
            <w:tcW w:w="990" w:type="dxa"/>
            <w:gridSpan w:val="2"/>
            <w:tcBorders>
              <w:top w:val="single" w:sz="6" w:space="0" w:color="auto"/>
              <w:left w:val="single" w:sz="6" w:space="0" w:color="auto"/>
              <w:bottom w:val="nil"/>
              <w:right w:val="single" w:sz="6" w:space="0" w:color="auto"/>
            </w:tcBorders>
          </w:tcPr>
          <w:p w14:paraId="2A863AA5"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900" w:type="dxa"/>
            <w:gridSpan w:val="2"/>
            <w:tcBorders>
              <w:top w:val="single" w:sz="6" w:space="0" w:color="auto"/>
              <w:left w:val="single" w:sz="6" w:space="0" w:color="auto"/>
              <w:bottom w:val="nil"/>
              <w:right w:val="single" w:sz="6" w:space="0" w:color="auto"/>
            </w:tcBorders>
          </w:tcPr>
          <w:p w14:paraId="2A863AA6"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1620" w:type="dxa"/>
            <w:gridSpan w:val="4"/>
            <w:tcBorders>
              <w:top w:val="single" w:sz="6" w:space="0" w:color="auto"/>
              <w:left w:val="single" w:sz="6" w:space="0" w:color="auto"/>
              <w:bottom w:val="nil"/>
              <w:right w:val="single" w:sz="6" w:space="0" w:color="auto"/>
            </w:tcBorders>
          </w:tcPr>
          <w:p w14:paraId="2A863AA7" w14:textId="77777777" w:rsidR="00020EC1" w:rsidRPr="00876E41" w:rsidRDefault="00020EC1" w:rsidP="005D4E30">
            <w:pPr>
              <w:pStyle w:val="FAAFormTextNumber"/>
              <w:spacing w:line="228" w:lineRule="auto"/>
            </w:pPr>
          </w:p>
        </w:tc>
        <w:tc>
          <w:tcPr>
            <w:tcW w:w="4320" w:type="dxa"/>
            <w:gridSpan w:val="3"/>
            <w:tcBorders>
              <w:top w:val="single" w:sz="6" w:space="0" w:color="auto"/>
              <w:left w:val="single" w:sz="6" w:space="0" w:color="auto"/>
              <w:bottom w:val="nil"/>
            </w:tcBorders>
          </w:tcPr>
          <w:p w14:paraId="2A863AA8" w14:textId="77777777" w:rsidR="00020EC1" w:rsidRPr="00876E41" w:rsidRDefault="00020EC1" w:rsidP="005D4E30">
            <w:pPr>
              <w:pStyle w:val="FAAFormTextNumber"/>
              <w:spacing w:line="228" w:lineRule="auto"/>
            </w:pPr>
          </w:p>
        </w:tc>
      </w:tr>
      <w:tr w:rsidR="00020EC1" w:rsidRPr="00876E41" w14:paraId="2A863AAF"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AA" w14:textId="77777777" w:rsidR="00020EC1" w:rsidRPr="00876E41" w:rsidRDefault="00020EC1" w:rsidP="005D4E30">
            <w:pPr>
              <w:pStyle w:val="FAAFormTextNumber"/>
              <w:spacing w:line="228" w:lineRule="auto"/>
              <w:rPr>
                <w:i w:val="0"/>
              </w:rPr>
            </w:pPr>
            <w:r w:rsidRPr="00876E41">
              <w:rPr>
                <w:i w:val="0"/>
              </w:rPr>
              <w:t>[Aéronef type 2]</w:t>
            </w:r>
          </w:p>
        </w:tc>
        <w:tc>
          <w:tcPr>
            <w:tcW w:w="990" w:type="dxa"/>
            <w:gridSpan w:val="2"/>
            <w:tcBorders>
              <w:top w:val="nil"/>
              <w:left w:val="single" w:sz="6" w:space="0" w:color="auto"/>
              <w:bottom w:val="nil"/>
              <w:right w:val="single" w:sz="6" w:space="0" w:color="auto"/>
            </w:tcBorders>
          </w:tcPr>
          <w:p w14:paraId="2A863AAB"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900" w:type="dxa"/>
            <w:gridSpan w:val="2"/>
            <w:tcBorders>
              <w:top w:val="nil"/>
              <w:left w:val="single" w:sz="6" w:space="0" w:color="auto"/>
              <w:bottom w:val="nil"/>
              <w:right w:val="single" w:sz="6" w:space="0" w:color="auto"/>
            </w:tcBorders>
          </w:tcPr>
          <w:p w14:paraId="2A863AAC"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1620" w:type="dxa"/>
            <w:gridSpan w:val="4"/>
            <w:tcBorders>
              <w:top w:val="nil"/>
              <w:left w:val="single" w:sz="6" w:space="0" w:color="auto"/>
              <w:bottom w:val="nil"/>
              <w:right w:val="single" w:sz="6" w:space="0" w:color="auto"/>
            </w:tcBorders>
          </w:tcPr>
          <w:p w14:paraId="2A863AAD" w14:textId="77777777" w:rsidR="00020EC1" w:rsidRPr="00876E41" w:rsidRDefault="00020EC1" w:rsidP="005D4E30">
            <w:pPr>
              <w:pStyle w:val="FAAFormTextNumber"/>
              <w:spacing w:line="228" w:lineRule="auto"/>
            </w:pPr>
          </w:p>
        </w:tc>
        <w:tc>
          <w:tcPr>
            <w:tcW w:w="4320" w:type="dxa"/>
            <w:gridSpan w:val="3"/>
            <w:tcBorders>
              <w:top w:val="nil"/>
              <w:left w:val="single" w:sz="6" w:space="0" w:color="auto"/>
              <w:bottom w:val="nil"/>
            </w:tcBorders>
          </w:tcPr>
          <w:p w14:paraId="2A863AAE" w14:textId="77777777" w:rsidR="00020EC1" w:rsidRPr="00876E41" w:rsidRDefault="00020EC1" w:rsidP="005D4E30">
            <w:pPr>
              <w:pStyle w:val="FAAFormTextNumber"/>
              <w:spacing w:line="228" w:lineRule="auto"/>
            </w:pPr>
          </w:p>
        </w:tc>
      </w:tr>
      <w:tr w:rsidR="00020EC1" w:rsidRPr="00876E41" w14:paraId="2A863AB5"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B0" w14:textId="77777777" w:rsidR="00020EC1" w:rsidRPr="00876E41" w:rsidRDefault="00020EC1" w:rsidP="005D4E30">
            <w:pPr>
              <w:pStyle w:val="FAAFormTextNumber"/>
              <w:spacing w:line="228" w:lineRule="auto"/>
              <w:rPr>
                <w:i w:val="0"/>
              </w:rPr>
            </w:pPr>
            <w:r w:rsidRPr="00876E41">
              <w:rPr>
                <w:i w:val="0"/>
              </w:rPr>
              <w:t>[Aéronef type 3]</w:t>
            </w:r>
          </w:p>
        </w:tc>
        <w:tc>
          <w:tcPr>
            <w:tcW w:w="990" w:type="dxa"/>
            <w:gridSpan w:val="2"/>
            <w:tcBorders>
              <w:top w:val="nil"/>
              <w:left w:val="single" w:sz="6" w:space="0" w:color="auto"/>
              <w:bottom w:val="nil"/>
              <w:right w:val="single" w:sz="6" w:space="0" w:color="auto"/>
            </w:tcBorders>
          </w:tcPr>
          <w:p w14:paraId="2A863AB1"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900" w:type="dxa"/>
            <w:gridSpan w:val="2"/>
            <w:tcBorders>
              <w:top w:val="nil"/>
              <w:left w:val="single" w:sz="6" w:space="0" w:color="auto"/>
              <w:bottom w:val="nil"/>
              <w:right w:val="single" w:sz="6" w:space="0" w:color="auto"/>
            </w:tcBorders>
          </w:tcPr>
          <w:p w14:paraId="2A863AB2"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1620" w:type="dxa"/>
            <w:gridSpan w:val="4"/>
            <w:tcBorders>
              <w:top w:val="nil"/>
              <w:left w:val="single" w:sz="6" w:space="0" w:color="auto"/>
              <w:bottom w:val="nil"/>
              <w:right w:val="single" w:sz="6" w:space="0" w:color="auto"/>
            </w:tcBorders>
          </w:tcPr>
          <w:p w14:paraId="2A863AB3" w14:textId="77777777" w:rsidR="00020EC1" w:rsidRPr="00876E41" w:rsidRDefault="00020EC1" w:rsidP="005D4E30">
            <w:pPr>
              <w:pStyle w:val="FAAFormTextNumber"/>
              <w:spacing w:line="228" w:lineRule="auto"/>
            </w:pPr>
          </w:p>
        </w:tc>
        <w:tc>
          <w:tcPr>
            <w:tcW w:w="4320" w:type="dxa"/>
            <w:gridSpan w:val="3"/>
            <w:tcBorders>
              <w:top w:val="nil"/>
              <w:left w:val="single" w:sz="6" w:space="0" w:color="auto"/>
              <w:bottom w:val="nil"/>
            </w:tcBorders>
          </w:tcPr>
          <w:p w14:paraId="2A863AB4" w14:textId="77777777" w:rsidR="00020EC1" w:rsidRPr="00876E41" w:rsidRDefault="00020EC1" w:rsidP="005D4E30">
            <w:pPr>
              <w:pStyle w:val="FAAFormTextNumber"/>
              <w:spacing w:line="228" w:lineRule="auto"/>
            </w:pPr>
          </w:p>
        </w:tc>
      </w:tr>
      <w:tr w:rsidR="00020EC1" w:rsidRPr="00876E41" w14:paraId="2A863ABB"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B6" w14:textId="77777777" w:rsidR="00020EC1" w:rsidRPr="00876E41" w:rsidRDefault="00020EC1" w:rsidP="005D4E30">
            <w:pPr>
              <w:pStyle w:val="FAAFormTextNumber"/>
              <w:spacing w:line="228" w:lineRule="auto"/>
              <w:rPr>
                <w:i w:val="0"/>
              </w:rPr>
            </w:pPr>
            <w:r w:rsidRPr="00876E41">
              <w:rPr>
                <w:i w:val="0"/>
              </w:rPr>
              <w:t>[Aéronef type 4]</w:t>
            </w:r>
          </w:p>
        </w:tc>
        <w:tc>
          <w:tcPr>
            <w:tcW w:w="990" w:type="dxa"/>
            <w:gridSpan w:val="2"/>
            <w:tcBorders>
              <w:top w:val="nil"/>
              <w:left w:val="single" w:sz="6" w:space="0" w:color="auto"/>
              <w:bottom w:val="nil"/>
              <w:right w:val="single" w:sz="6" w:space="0" w:color="auto"/>
            </w:tcBorders>
          </w:tcPr>
          <w:p w14:paraId="2A863AB7"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900" w:type="dxa"/>
            <w:gridSpan w:val="2"/>
            <w:tcBorders>
              <w:top w:val="nil"/>
              <w:left w:val="single" w:sz="6" w:space="0" w:color="auto"/>
              <w:bottom w:val="nil"/>
              <w:right w:val="single" w:sz="6" w:space="0" w:color="auto"/>
            </w:tcBorders>
          </w:tcPr>
          <w:p w14:paraId="2A863AB8"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1620" w:type="dxa"/>
            <w:gridSpan w:val="4"/>
            <w:tcBorders>
              <w:top w:val="nil"/>
              <w:left w:val="single" w:sz="6" w:space="0" w:color="auto"/>
              <w:bottom w:val="nil"/>
              <w:right w:val="single" w:sz="6" w:space="0" w:color="auto"/>
            </w:tcBorders>
          </w:tcPr>
          <w:p w14:paraId="2A863AB9" w14:textId="77777777" w:rsidR="00020EC1" w:rsidRPr="00876E41" w:rsidRDefault="00020EC1" w:rsidP="005D4E30">
            <w:pPr>
              <w:pStyle w:val="FAAFormTextNumber"/>
              <w:spacing w:line="228" w:lineRule="auto"/>
            </w:pPr>
          </w:p>
        </w:tc>
        <w:tc>
          <w:tcPr>
            <w:tcW w:w="4320" w:type="dxa"/>
            <w:gridSpan w:val="3"/>
            <w:tcBorders>
              <w:top w:val="nil"/>
              <w:left w:val="single" w:sz="6" w:space="0" w:color="auto"/>
              <w:bottom w:val="nil"/>
            </w:tcBorders>
          </w:tcPr>
          <w:p w14:paraId="2A863ABA" w14:textId="77777777" w:rsidR="00020EC1" w:rsidRPr="00876E41" w:rsidRDefault="00020EC1" w:rsidP="005D4E30">
            <w:pPr>
              <w:pStyle w:val="FAAFormTextNumber"/>
              <w:spacing w:line="228" w:lineRule="auto"/>
            </w:pPr>
          </w:p>
        </w:tc>
      </w:tr>
      <w:tr w:rsidR="00020EC1" w:rsidRPr="00876E41" w14:paraId="2A863AC1" w14:textId="77777777" w:rsidTr="003247C6">
        <w:tblPrEx>
          <w:tblBorders>
            <w:top w:val="single" w:sz="6" w:space="0" w:color="auto"/>
            <w:left w:val="single" w:sz="6" w:space="0" w:color="auto"/>
            <w:bottom w:val="single" w:sz="6" w:space="0" w:color="auto"/>
            <w:right w:val="single" w:sz="6" w:space="0" w:color="auto"/>
          </w:tblBorders>
        </w:tblPrEx>
        <w:trPr>
          <w:cantSplit/>
          <w:trHeight w:val="405"/>
        </w:trPr>
        <w:tc>
          <w:tcPr>
            <w:tcW w:w="1980" w:type="dxa"/>
            <w:gridSpan w:val="2"/>
            <w:tcBorders>
              <w:top w:val="nil"/>
              <w:bottom w:val="double" w:sz="4" w:space="0" w:color="auto"/>
              <w:right w:val="single" w:sz="6" w:space="0" w:color="auto"/>
            </w:tcBorders>
          </w:tcPr>
          <w:p w14:paraId="2A863ABC" w14:textId="77777777" w:rsidR="00020EC1" w:rsidRPr="00876E41" w:rsidRDefault="00020EC1" w:rsidP="005D4E30">
            <w:pPr>
              <w:pStyle w:val="FAAFormTextNumber"/>
              <w:spacing w:line="228" w:lineRule="auto"/>
              <w:rPr>
                <w:i w:val="0"/>
              </w:rPr>
            </w:pPr>
            <w:r w:rsidRPr="00876E41">
              <w:rPr>
                <w:i w:val="0"/>
              </w:rPr>
              <w:t>Etc.</w:t>
            </w:r>
          </w:p>
        </w:tc>
        <w:tc>
          <w:tcPr>
            <w:tcW w:w="990" w:type="dxa"/>
            <w:gridSpan w:val="2"/>
            <w:tcBorders>
              <w:top w:val="nil"/>
              <w:left w:val="single" w:sz="6" w:space="0" w:color="auto"/>
              <w:bottom w:val="double" w:sz="4" w:space="0" w:color="auto"/>
              <w:right w:val="single" w:sz="6" w:space="0" w:color="auto"/>
            </w:tcBorders>
          </w:tcPr>
          <w:p w14:paraId="2A863ABD"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900" w:type="dxa"/>
            <w:gridSpan w:val="2"/>
            <w:tcBorders>
              <w:top w:val="nil"/>
              <w:left w:val="single" w:sz="6" w:space="0" w:color="auto"/>
              <w:bottom w:val="double" w:sz="4" w:space="0" w:color="auto"/>
              <w:right w:val="single" w:sz="6" w:space="0" w:color="auto"/>
            </w:tcBorders>
          </w:tcPr>
          <w:p w14:paraId="2A863ABE" w14:textId="77777777" w:rsidR="00020EC1" w:rsidRPr="00876E41" w:rsidRDefault="007E6B7D" w:rsidP="005D4E30">
            <w:pPr>
              <w:pStyle w:val="FAAFormTextNumber"/>
              <w:spacing w:line="228" w:lineRule="auto"/>
            </w:pPr>
            <w:r w:rsidRPr="00876E41">
              <w:fldChar w:fldCharType="begin">
                <w:ffData>
                  <w:name w:val="Check32"/>
                  <w:enabled/>
                  <w:calcOnExit w:val="0"/>
                  <w:checkBox>
                    <w:sizeAuto/>
                    <w:default w:val="0"/>
                  </w:checkBox>
                </w:ffData>
              </w:fldChar>
            </w:r>
            <w:r w:rsidR="00020EC1" w:rsidRPr="00876E41">
              <w:instrText xml:space="preserve"> FORMCHECKBOX </w:instrText>
            </w:r>
            <w:r w:rsidR="001A2F07">
              <w:fldChar w:fldCharType="separate"/>
            </w:r>
            <w:r w:rsidRPr="00876E41">
              <w:fldChar w:fldCharType="end"/>
            </w:r>
          </w:p>
        </w:tc>
        <w:tc>
          <w:tcPr>
            <w:tcW w:w="1620" w:type="dxa"/>
            <w:gridSpan w:val="4"/>
            <w:tcBorders>
              <w:top w:val="nil"/>
              <w:left w:val="single" w:sz="6" w:space="0" w:color="auto"/>
              <w:bottom w:val="double" w:sz="4" w:space="0" w:color="auto"/>
              <w:right w:val="single" w:sz="6" w:space="0" w:color="auto"/>
            </w:tcBorders>
          </w:tcPr>
          <w:p w14:paraId="2A863ABF" w14:textId="77777777" w:rsidR="00020EC1" w:rsidRPr="00876E41" w:rsidRDefault="00020EC1" w:rsidP="005D4E30">
            <w:pPr>
              <w:pStyle w:val="FAAFormTextNumber"/>
              <w:spacing w:line="228" w:lineRule="auto"/>
            </w:pPr>
          </w:p>
        </w:tc>
        <w:tc>
          <w:tcPr>
            <w:tcW w:w="4320" w:type="dxa"/>
            <w:gridSpan w:val="3"/>
            <w:tcBorders>
              <w:top w:val="nil"/>
              <w:left w:val="single" w:sz="6" w:space="0" w:color="auto"/>
              <w:bottom w:val="double" w:sz="4" w:space="0" w:color="auto"/>
            </w:tcBorders>
          </w:tcPr>
          <w:p w14:paraId="2A863AC0" w14:textId="77777777" w:rsidR="00020EC1" w:rsidRPr="00876E41" w:rsidRDefault="00020EC1" w:rsidP="005D4E30">
            <w:pPr>
              <w:pStyle w:val="FAAFormTextNumber"/>
              <w:spacing w:line="228" w:lineRule="auto"/>
            </w:pPr>
          </w:p>
        </w:tc>
      </w:tr>
      <w:tr w:rsidR="00020EC1" w:rsidRPr="00876E41" w14:paraId="2A863AC8" w14:textId="77777777" w:rsidTr="003D0193">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tcPr>
          <w:p w14:paraId="2A863AC2" w14:textId="1570391A" w:rsidR="00020EC1" w:rsidRPr="00876E41" w:rsidRDefault="00020EC1" w:rsidP="005D4E30">
            <w:pPr>
              <w:pStyle w:val="FAAFormTextNumber"/>
              <w:spacing w:line="228" w:lineRule="auto"/>
              <w:rPr>
                <w:bCs/>
                <w:i w:val="0"/>
                <w:iCs/>
              </w:rPr>
            </w:pPr>
            <w:r w:rsidRPr="00876E41">
              <w:rPr>
                <w:i w:val="0"/>
              </w:rPr>
              <w:t>Joindre les pièces suivantes :</w:t>
            </w:r>
          </w:p>
          <w:p w14:paraId="7DE46D8A" w14:textId="0A5D768C"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Une copie certifiée conforme d’un AOC valide et des spécifications d'exploitation associées ;</w:t>
            </w:r>
          </w:p>
          <w:p w14:paraId="433A8D53" w14:textId="4574064D"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Une copie de la page d'approbation de MEL pour chaque type d'aéronef qui doit être exploité dans [ÉTAT] ;</w:t>
            </w:r>
          </w:p>
          <w:p w14:paraId="384C7821" w14:textId="14D3D2CA"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Une copie du certificat d'immatriculation de l'aéronef en cours et du certificat de navigabilité délivrés pour chaque type d'aéronef devant être exploités dans [ÉTAT] ;</w:t>
            </w:r>
          </w:p>
          <w:p w14:paraId="68A94EB2" w14:textId="77777777"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Une copie du certificat d'assurance ;</w:t>
            </w:r>
          </w:p>
          <w:p w14:paraId="423CF228" w14:textId="37EE1348"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 xml:space="preserve">Une copie des procédures d'exploitation et des pratiques de l'exploitant aérien étranger ; </w:t>
            </w:r>
          </w:p>
          <w:p w14:paraId="3722CD29" w14:textId="193D3AD0"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Une copie d'un document identifiant les vérifications de maintenance requises pour les aéronefs pendant qu'ils sont exploités sur le territoire de [ÉTAT] ;</w:t>
            </w:r>
          </w:p>
          <w:p w14:paraId="4D25758F" w14:textId="646534E1"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Une copie du contrat de maintenance entre l’exploitant aérien étranger et l’AMO ;</w:t>
            </w:r>
          </w:p>
          <w:p w14:paraId="311BDCB8" w14:textId="0D4B4C20"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 xml:space="preserve">Une copie de l’accord de service aérien, comprenant une clause de sécurité comme celle figurant dans la NMO 10.2.1.1(B), autorisant l’exploitant aérien étranger à effectuer des opérations sur le territoire de [ÉTAT] ; </w:t>
            </w:r>
          </w:p>
          <w:p w14:paraId="14EF5CA8" w14:textId="1CB42B83"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Dans le cas d'une location avec équipage, une copie de l'approbation de la Régie de l'État de l'exploitant, identifiant l'exploitant aérien étranger qui exerce le contrôle opérationnel de l'aéronef ;</w:t>
            </w:r>
          </w:p>
          <w:p w14:paraId="3DC25C64" w14:textId="77777777" w:rsidR="00FE6E5C" w:rsidRPr="00876E41" w:rsidRDefault="00FE6E5C" w:rsidP="005D4E30">
            <w:pPr>
              <w:pStyle w:val="FAAOutlinea"/>
              <w:keepLines w:val="0"/>
              <w:widowControl w:val="0"/>
              <w:numPr>
                <w:ilvl w:val="0"/>
                <w:numId w:val="3"/>
              </w:numPr>
              <w:spacing w:before="0" w:after="0" w:line="228" w:lineRule="auto"/>
              <w:rPr>
                <w:iCs/>
                <w:sz w:val="20"/>
                <w:szCs w:val="20"/>
              </w:rPr>
            </w:pPr>
            <w:r w:rsidRPr="00876E41">
              <w:rPr>
                <w:sz w:val="20"/>
              </w:rPr>
              <w:t>Dans le cas d'un exploitant aérien étranger qui n’est pas titulaire d'un AOC délivré par la Régie, une copie du programme de sécurité proposé de l’exploitant aérien ; et</w:t>
            </w:r>
          </w:p>
          <w:p w14:paraId="2A863AC7" w14:textId="4A4A463D" w:rsidR="00020EC1" w:rsidRPr="00876E41" w:rsidRDefault="00FE6E5C" w:rsidP="005D4E30">
            <w:pPr>
              <w:pStyle w:val="FAAFormTextNumber"/>
              <w:numPr>
                <w:ilvl w:val="0"/>
                <w:numId w:val="3"/>
              </w:numPr>
              <w:tabs>
                <w:tab w:val="left" w:pos="360"/>
              </w:tabs>
              <w:spacing w:before="0" w:line="228" w:lineRule="auto"/>
              <w:rPr>
                <w:i w:val="0"/>
                <w:iCs/>
              </w:rPr>
            </w:pPr>
            <w:r w:rsidRPr="00876E41">
              <w:t>Tout autre document que la Régie considère comme étant nécessaire pour s'assurer que les opérations prévues se déroulent en toute sécurité.</w:t>
            </w:r>
          </w:p>
        </w:tc>
      </w:tr>
      <w:tr w:rsidR="003D0193" w:rsidRPr="00876E41" w14:paraId="2A863ACE" w14:textId="77777777" w:rsidTr="003D0193">
        <w:tblPrEx>
          <w:tblBorders>
            <w:top w:val="single" w:sz="6" w:space="0" w:color="auto"/>
            <w:left w:val="single" w:sz="6" w:space="0" w:color="auto"/>
            <w:bottom w:val="single" w:sz="6" w:space="0" w:color="auto"/>
            <w:right w:val="single" w:sz="6" w:space="0" w:color="auto"/>
          </w:tblBorders>
        </w:tblPrEx>
        <w:trPr>
          <w:cantSplit/>
          <w:trHeight w:val="331"/>
        </w:trPr>
        <w:tc>
          <w:tcPr>
            <w:tcW w:w="3270" w:type="dxa"/>
            <w:gridSpan w:val="5"/>
            <w:tcBorders>
              <w:top w:val="double" w:sz="4" w:space="0" w:color="auto"/>
              <w:bottom w:val="double" w:sz="4" w:space="0" w:color="auto"/>
              <w:right w:val="single" w:sz="6" w:space="0" w:color="auto"/>
            </w:tcBorders>
          </w:tcPr>
          <w:p w14:paraId="2A863AC9" w14:textId="77777777" w:rsidR="003D0193" w:rsidRPr="00876E41" w:rsidRDefault="003D0193" w:rsidP="005D4E30">
            <w:pPr>
              <w:pStyle w:val="FAAFormText"/>
              <w:widowControl w:val="0"/>
              <w:spacing w:line="228" w:lineRule="auto"/>
              <w:rPr>
                <w:bCs/>
              </w:rPr>
            </w:pPr>
            <w:r w:rsidRPr="00876E41">
              <w:t>Signature :</w:t>
            </w:r>
          </w:p>
        </w:tc>
        <w:tc>
          <w:tcPr>
            <w:tcW w:w="3270" w:type="dxa"/>
            <w:gridSpan w:val="7"/>
            <w:tcBorders>
              <w:top w:val="double" w:sz="4" w:space="0" w:color="auto"/>
              <w:left w:val="single" w:sz="6" w:space="0" w:color="auto"/>
              <w:bottom w:val="double" w:sz="4" w:space="0" w:color="auto"/>
              <w:right w:val="single" w:sz="6" w:space="0" w:color="auto"/>
            </w:tcBorders>
          </w:tcPr>
          <w:p w14:paraId="2A863ACA" w14:textId="77777777" w:rsidR="003D0193" w:rsidRPr="00876E41" w:rsidRDefault="003D0193" w:rsidP="005D4E30">
            <w:pPr>
              <w:pStyle w:val="FAAFormText"/>
              <w:widowControl w:val="0"/>
              <w:spacing w:line="228" w:lineRule="auto"/>
              <w:rPr>
                <w:bCs/>
              </w:rPr>
            </w:pPr>
            <w:r w:rsidRPr="00876E41">
              <w:t>Date (JJ/MM/AAAA) :</w:t>
            </w:r>
          </w:p>
        </w:tc>
        <w:tc>
          <w:tcPr>
            <w:tcW w:w="3270" w:type="dxa"/>
            <w:tcBorders>
              <w:top w:val="double" w:sz="4" w:space="0" w:color="auto"/>
              <w:left w:val="single" w:sz="6" w:space="0" w:color="auto"/>
              <w:bottom w:val="double" w:sz="4" w:space="0" w:color="auto"/>
            </w:tcBorders>
          </w:tcPr>
          <w:p w14:paraId="2A863ACB" w14:textId="1E7569E7" w:rsidR="003D0193" w:rsidRPr="00876E41" w:rsidRDefault="003D0193" w:rsidP="005D4E30">
            <w:pPr>
              <w:pStyle w:val="FAAFormText"/>
              <w:widowControl w:val="0"/>
              <w:spacing w:line="228" w:lineRule="auto"/>
              <w:rPr>
                <w:bCs/>
              </w:rPr>
            </w:pPr>
            <w:r w:rsidRPr="00876E41">
              <w:t>Nom et titre :</w:t>
            </w:r>
          </w:p>
          <w:p w14:paraId="2A863ACC" w14:textId="77777777" w:rsidR="003D0193" w:rsidRPr="00876E41" w:rsidRDefault="003D0193" w:rsidP="005D4E30">
            <w:pPr>
              <w:pStyle w:val="FAAFormText"/>
              <w:widowControl w:val="0"/>
              <w:spacing w:line="228" w:lineRule="auto"/>
              <w:rPr>
                <w:bCs/>
              </w:rPr>
            </w:pPr>
          </w:p>
          <w:p w14:paraId="2A863ACD" w14:textId="77777777" w:rsidR="003D0193" w:rsidRPr="00876E41" w:rsidRDefault="003D0193" w:rsidP="005D4E30">
            <w:pPr>
              <w:pStyle w:val="FAAFormText"/>
              <w:widowControl w:val="0"/>
              <w:spacing w:line="228" w:lineRule="auto"/>
              <w:rPr>
                <w:bCs/>
              </w:rPr>
            </w:pPr>
          </w:p>
        </w:tc>
      </w:tr>
      <w:tr w:rsidR="003D0193" w:rsidRPr="00876E41" w14:paraId="2A863AD0" w14:textId="77777777" w:rsidTr="003247C6">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shd w:val="clear" w:color="auto" w:fill="D9D9D9" w:themeFill="background1" w:themeFillShade="D9"/>
          </w:tcPr>
          <w:p w14:paraId="2A863ACF" w14:textId="527F91EC" w:rsidR="003D0193" w:rsidRPr="00876E41" w:rsidRDefault="003D0193" w:rsidP="005D4E30">
            <w:pPr>
              <w:pStyle w:val="FAAFormTextNumber"/>
              <w:spacing w:line="228" w:lineRule="auto"/>
              <w:rPr>
                <w:b/>
                <w:i w:val="0"/>
                <w:iCs/>
                <w:sz w:val="24"/>
                <w:szCs w:val="24"/>
              </w:rPr>
            </w:pPr>
            <w:r w:rsidRPr="00876E41">
              <w:rPr>
                <w:b/>
                <w:i w:val="0"/>
                <w:sz w:val="24"/>
              </w:rPr>
              <w:t>Section 2 À remplir par le demandeur [RÉGIE DE L'ÉTAT]</w:t>
            </w:r>
          </w:p>
        </w:tc>
      </w:tr>
      <w:tr w:rsidR="003D0193" w:rsidRPr="00876E41" w14:paraId="2A863AD5"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4905" w:type="dxa"/>
            <w:gridSpan w:val="8"/>
            <w:tcBorders>
              <w:top w:val="double" w:sz="4" w:space="0" w:color="auto"/>
              <w:bottom w:val="double" w:sz="4" w:space="0" w:color="auto"/>
              <w:right w:val="single" w:sz="4" w:space="0" w:color="auto"/>
            </w:tcBorders>
          </w:tcPr>
          <w:p w14:paraId="2A863AD1" w14:textId="77777777" w:rsidR="003D0193" w:rsidRPr="00876E41" w:rsidRDefault="003D0193" w:rsidP="005D4E30">
            <w:pPr>
              <w:pStyle w:val="FAAFormText"/>
              <w:widowControl w:val="0"/>
              <w:spacing w:line="228" w:lineRule="auto"/>
              <w:rPr>
                <w:bCs/>
              </w:rPr>
            </w:pPr>
            <w:r w:rsidRPr="00876E41">
              <w:t>Évalué par (nom et bureau)</w:t>
            </w:r>
          </w:p>
          <w:p w14:paraId="2A863AD2" w14:textId="77777777" w:rsidR="003D0193" w:rsidRPr="00876E41" w:rsidRDefault="003D0193" w:rsidP="005D4E30">
            <w:pPr>
              <w:pStyle w:val="FAAFormText"/>
              <w:widowControl w:val="0"/>
              <w:spacing w:line="228" w:lineRule="auto"/>
              <w:rPr>
                <w:bCs/>
              </w:rPr>
            </w:pPr>
          </w:p>
        </w:tc>
        <w:tc>
          <w:tcPr>
            <w:tcW w:w="4905" w:type="dxa"/>
            <w:gridSpan w:val="5"/>
            <w:tcBorders>
              <w:top w:val="double" w:sz="4" w:space="0" w:color="auto"/>
              <w:left w:val="single" w:sz="4" w:space="0" w:color="auto"/>
              <w:bottom w:val="double" w:sz="4" w:space="0" w:color="auto"/>
            </w:tcBorders>
          </w:tcPr>
          <w:p w14:paraId="2A863AD3" w14:textId="030DEC5F" w:rsidR="003D0193" w:rsidRPr="00876E41" w:rsidRDefault="00EE3E04" w:rsidP="005D4E30">
            <w:pPr>
              <w:pStyle w:val="FAAFormText"/>
              <w:widowControl w:val="0"/>
              <w:spacing w:line="228" w:lineRule="auto"/>
              <w:rPr>
                <w:bCs/>
              </w:rPr>
            </w:pPr>
            <w:r w:rsidRPr="00876E41">
              <w:t>Décision de [RÉGIE DE L'ÉTAT] :</w:t>
            </w:r>
          </w:p>
          <w:p w14:paraId="2A863AD4" w14:textId="77777777" w:rsidR="003D0193" w:rsidRPr="00876E41" w:rsidRDefault="007E6B7D" w:rsidP="005D4E30">
            <w:pPr>
              <w:pStyle w:val="FAAFormText"/>
              <w:widowControl w:val="0"/>
              <w:spacing w:line="228" w:lineRule="auto"/>
              <w:rPr>
                <w:bCs/>
              </w:rPr>
            </w:pPr>
            <w:r w:rsidRPr="00876E41">
              <w:fldChar w:fldCharType="begin">
                <w:ffData>
                  <w:name w:val="Check32"/>
                  <w:enabled/>
                  <w:calcOnExit w:val="0"/>
                  <w:checkBox>
                    <w:sizeAuto/>
                    <w:default w:val="0"/>
                  </w:checkBox>
                </w:ffData>
              </w:fldChar>
            </w:r>
            <w:r w:rsidR="003D0193" w:rsidRPr="00876E41">
              <w:instrText xml:space="preserve"> FORMCHECKBOX </w:instrText>
            </w:r>
            <w:r w:rsidR="001A2F07">
              <w:fldChar w:fldCharType="separate"/>
            </w:r>
            <w:r w:rsidRPr="00876E41">
              <w:fldChar w:fldCharType="end"/>
            </w:r>
            <w:r w:rsidRPr="00876E41">
              <w:t xml:space="preserve"> Approbation accordée </w:t>
            </w:r>
            <w:r w:rsidRPr="00876E41">
              <w:fldChar w:fldCharType="begin">
                <w:ffData>
                  <w:name w:val="Check33"/>
                  <w:enabled/>
                  <w:calcOnExit w:val="0"/>
                  <w:checkBox>
                    <w:sizeAuto/>
                    <w:default w:val="0"/>
                  </w:checkBox>
                </w:ffData>
              </w:fldChar>
            </w:r>
            <w:r w:rsidR="003D0193" w:rsidRPr="00876E41">
              <w:instrText xml:space="preserve"> FORMCHECKBOX </w:instrText>
            </w:r>
            <w:r w:rsidR="001A2F07">
              <w:fldChar w:fldCharType="separate"/>
            </w:r>
            <w:r w:rsidRPr="00876E41">
              <w:fldChar w:fldCharType="end"/>
            </w:r>
            <w:r w:rsidRPr="00876E41">
              <w:t xml:space="preserve"> Non approuvé</w:t>
            </w:r>
          </w:p>
        </w:tc>
      </w:tr>
      <w:tr w:rsidR="003D0193" w:rsidRPr="00876E41" w14:paraId="2A863ADB"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tcPr>
          <w:p w14:paraId="2A863AD7" w14:textId="52D2FA9A" w:rsidR="003D0193" w:rsidRPr="00876E41" w:rsidRDefault="003D0193" w:rsidP="0063559C">
            <w:pPr>
              <w:pStyle w:val="FAAFormText"/>
              <w:widowControl w:val="0"/>
              <w:spacing w:line="228" w:lineRule="auto"/>
              <w:rPr>
                <w:bCs/>
              </w:rPr>
            </w:pPr>
            <w:r w:rsidRPr="00876E41">
              <w:t>Remarques :</w:t>
            </w:r>
          </w:p>
          <w:p w14:paraId="2A863ADA" w14:textId="77777777" w:rsidR="003D0193" w:rsidRPr="00876E41" w:rsidRDefault="003D0193" w:rsidP="005D4E30">
            <w:pPr>
              <w:pStyle w:val="FAAFormTextNumber"/>
              <w:spacing w:line="228" w:lineRule="auto"/>
              <w:ind w:left="0" w:firstLine="0"/>
              <w:rPr>
                <w:bCs/>
              </w:rPr>
            </w:pPr>
          </w:p>
        </w:tc>
      </w:tr>
      <w:tr w:rsidR="003D0193" w:rsidRPr="00876E41" w14:paraId="2A863ADF"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4905" w:type="dxa"/>
            <w:gridSpan w:val="8"/>
            <w:tcBorders>
              <w:top w:val="double" w:sz="4" w:space="0" w:color="auto"/>
              <w:bottom w:val="single" w:sz="6" w:space="0" w:color="auto"/>
              <w:right w:val="single" w:sz="4" w:space="0" w:color="auto"/>
            </w:tcBorders>
          </w:tcPr>
          <w:p w14:paraId="2A863ADC" w14:textId="48319FA0" w:rsidR="003D0193" w:rsidRPr="00876E41" w:rsidRDefault="003D0193" w:rsidP="005D4E30">
            <w:pPr>
              <w:pStyle w:val="FAAFormText"/>
              <w:widowControl w:val="0"/>
              <w:spacing w:line="228" w:lineRule="auto"/>
              <w:rPr>
                <w:bCs/>
              </w:rPr>
            </w:pPr>
            <w:r w:rsidRPr="00876E41">
              <w:t>Signature du représentant de [RÉGIE DE L'ÉTAT] :</w:t>
            </w:r>
          </w:p>
          <w:p w14:paraId="2A863ADD" w14:textId="77777777" w:rsidR="003D0193" w:rsidRPr="00876E41" w:rsidRDefault="003D0193" w:rsidP="005D4E30">
            <w:pPr>
              <w:pStyle w:val="FAAFormText"/>
              <w:widowControl w:val="0"/>
              <w:spacing w:line="228" w:lineRule="auto"/>
              <w:rPr>
                <w:bCs/>
              </w:rPr>
            </w:pPr>
          </w:p>
        </w:tc>
        <w:tc>
          <w:tcPr>
            <w:tcW w:w="4905" w:type="dxa"/>
            <w:gridSpan w:val="5"/>
            <w:tcBorders>
              <w:top w:val="double" w:sz="4" w:space="0" w:color="auto"/>
              <w:left w:val="single" w:sz="4" w:space="0" w:color="auto"/>
              <w:bottom w:val="single" w:sz="6" w:space="0" w:color="auto"/>
            </w:tcBorders>
          </w:tcPr>
          <w:p w14:paraId="2A863ADE" w14:textId="77777777" w:rsidR="003D0193" w:rsidRPr="00876E41" w:rsidRDefault="003D0193" w:rsidP="005D4E30">
            <w:pPr>
              <w:pStyle w:val="FAAFormText"/>
              <w:widowControl w:val="0"/>
              <w:spacing w:line="228" w:lineRule="auto"/>
              <w:rPr>
                <w:bCs/>
              </w:rPr>
            </w:pPr>
            <w:r w:rsidRPr="00876E41">
              <w:t>Date (JJ/MM/AAAA) :</w:t>
            </w:r>
          </w:p>
        </w:tc>
      </w:tr>
    </w:tbl>
    <w:p w14:paraId="43F422AE" w14:textId="758A1D2B" w:rsidR="00C41063" w:rsidRPr="00876E41" w:rsidRDefault="00C41063" w:rsidP="005D4E30">
      <w:pPr>
        <w:pStyle w:val="FFATextFlushRight"/>
        <w:keepLines w:val="0"/>
        <w:widowControl w:val="0"/>
        <w:spacing w:before="0" w:after="0"/>
        <w:jc w:val="left"/>
        <w:rPr>
          <w:i w:val="0"/>
        </w:rPr>
      </w:pPr>
      <w:r w:rsidRPr="00876E41">
        <w:rPr>
          <w:i w:val="0"/>
        </w:rPr>
        <w:t>Formulaire RAA en date de 11/2019</w:t>
      </w:r>
    </w:p>
    <w:p w14:paraId="2A863AE1" w14:textId="3BFAAFCC" w:rsidR="00020EC1" w:rsidRPr="00876E41" w:rsidRDefault="00020EC1" w:rsidP="005D4E30">
      <w:pPr>
        <w:pStyle w:val="FFATextFlushRight"/>
        <w:keepLines w:val="0"/>
        <w:widowControl w:val="0"/>
      </w:pPr>
      <w:r w:rsidRPr="00876E41">
        <w:t>OACI, Doc 8335, Partie VI : Supplément C</w:t>
      </w:r>
      <w:r w:rsidRPr="00876E41">
        <w:br w:type="page"/>
      </w:r>
    </w:p>
    <w:p w14:paraId="2A863AE2" w14:textId="295DD0C0" w:rsidR="00020EC1" w:rsidRPr="00876E41" w:rsidRDefault="00555A53" w:rsidP="005D4E30">
      <w:pPr>
        <w:pStyle w:val="Heading4"/>
        <w:numPr>
          <w:ilvl w:val="0"/>
          <w:numId w:val="0"/>
        </w:numPr>
        <w:ind w:left="864" w:hanging="864"/>
      </w:pPr>
      <w:bookmarkStart w:id="61" w:name="_Toc61352248"/>
      <w:r w:rsidRPr="00876E41">
        <w:lastRenderedPageBreak/>
        <w:t>NMO 10.2.1.1(B)</w:t>
      </w:r>
      <w:r w:rsidRPr="00876E41">
        <w:tab/>
        <w:t>Exemple de clause relative à la sécurité</w:t>
      </w:r>
      <w:bookmarkEnd w:id="61"/>
    </w:p>
    <w:p w14:paraId="1446217D" w14:textId="49F89FA2" w:rsidR="00652A43" w:rsidRPr="00876E41" w:rsidRDefault="007938AF" w:rsidP="005D4E30">
      <w:pPr>
        <w:pStyle w:val="FAAOutlineL1a"/>
        <w:numPr>
          <w:ilvl w:val="0"/>
          <w:numId w:val="119"/>
        </w:numPr>
      </w:pPr>
      <w:r w:rsidRPr="00876E41">
        <w:t xml:space="preserve">Le texte suivant est un exemple de clause relative à la sécurité (extraite du Doc 8335 de l’OACI, </w:t>
      </w:r>
      <w:r w:rsidRPr="00876E41">
        <w:rPr>
          <w:i/>
          <w:iCs/>
        </w:rPr>
        <w:t>Manuel des procédures d’inspection, d’autorisation et de surveillance continue de l’exploitation</w:t>
      </w:r>
      <w:r w:rsidRPr="00876E41">
        <w:t xml:space="preserve">), qui doit être inséré dans les accords de service aérien permettant aux exploitants de fournir leurs services à un autre État, et inversement. </w:t>
      </w:r>
    </w:p>
    <w:p w14:paraId="3FA518A8" w14:textId="77777777" w:rsidR="009978D5" w:rsidRPr="00876E41" w:rsidRDefault="009978D5" w:rsidP="005D4E30">
      <w:pPr>
        <w:pStyle w:val="FAAOutlineL21"/>
        <w:numPr>
          <w:ilvl w:val="0"/>
          <w:numId w:val="150"/>
        </w:numPr>
      </w:pPr>
      <w:r w:rsidRPr="00876E41">
        <w:t xml:space="preserve">Chaque Partie est autorisée à demander des consultations à tout moment en ce qui concerne les normes de sécurité Ces consultations ont lieu dans les 30 jours suivant cette demande. </w:t>
      </w:r>
    </w:p>
    <w:p w14:paraId="1521D0E0" w14:textId="6ADB1FD6" w:rsidR="00652A43" w:rsidRPr="00876E41" w:rsidRDefault="00020EC1" w:rsidP="005D4E30">
      <w:pPr>
        <w:pStyle w:val="FAAOutlineL21"/>
      </w:pPr>
      <w:r w:rsidRPr="00876E41">
        <w:t xml:space="preserve">Si, à la suite de telles consultations, une Partie constate que l'autre n'observe pas et ne gère pas efficacement les normes de sécurité dans les domaines mentionnés au paragraphe (1) de la présente sous-section, qui répondent aux normes établies alors, conformément au Doc 7300 de l’OACI, </w:t>
      </w:r>
      <w:r w:rsidRPr="00876E41">
        <w:rPr>
          <w:i/>
          <w:iCs/>
        </w:rPr>
        <w:t>Convention relative à l'aviation civile internationale</w:t>
      </w:r>
      <w:r w:rsidRPr="00876E41">
        <w:t xml:space="preserve">, ci-après « Convention de Chicago », l'autre Partie doit en être informée, ainsi que des mesures considérées comme étant nécessaires pour se conformer aux normes de l'OACI. L'autre Partie prend ensuite les mesures correctives appropriées dans une limite de temps convenue. </w:t>
      </w:r>
    </w:p>
    <w:p w14:paraId="622553E2" w14:textId="44E1BB3E" w:rsidR="00652A43" w:rsidRPr="00876E41" w:rsidRDefault="00020EC1" w:rsidP="005D4E30">
      <w:pPr>
        <w:pStyle w:val="FAAOutlineL21"/>
      </w:pPr>
      <w:r w:rsidRPr="00876E41">
        <w:t xml:space="preserve">Aux termes de l'Article 16 de la Convention de Chicago, il est en outre convenu que tout aéronef exploité par ou au nom d'une compagnie aérienne de l'autre Partie, assurant un service à destination ou en provenance du territoire d'une autre Partie, peut, pendant qu'il se trouve sur le territoire de l'autre Partie, faire l'objet d'une fouille par des représentants autorisés de l'autre Partie, à condition que ceci n'entraîne pas un retard déraisonnable de l'exploitation de l'aéronef. Nonobstant les obligations mentionnées à l'Article 33 de la Convention de Chicago, cette fouille a pour objet de vérifier la validité de la documentation pertinente de l'aéronef, des licences de son équipage et de la conformité de l'équipement de l'aéronef et de son état avec les normes établies alors aux termes de la Convention de Chicago. </w:t>
      </w:r>
    </w:p>
    <w:p w14:paraId="2A96429A" w14:textId="6185D281" w:rsidR="00652A43" w:rsidRPr="00876E41" w:rsidRDefault="00020EC1" w:rsidP="005D4E30">
      <w:pPr>
        <w:pStyle w:val="FAAOutlineL21"/>
      </w:pPr>
      <w:r w:rsidRPr="00876E41">
        <w:t xml:space="preserve">Lorsqu'une mesure urgente est essentielle pour assurer la sécurité de l'exploitation d'une compagnie aérienne, chaque Partie se réserve le droit de suspendre immédiatement ou de modifier l'autorisation d'exploitation d'une compagnie aérienne de l'autre Partie. </w:t>
      </w:r>
    </w:p>
    <w:p w14:paraId="110B751C" w14:textId="1CC36D5F" w:rsidR="00652A43" w:rsidRPr="00876E41" w:rsidRDefault="00020EC1" w:rsidP="005D4E30">
      <w:pPr>
        <w:pStyle w:val="FAAOutlineL21"/>
      </w:pPr>
      <w:r w:rsidRPr="00876E41">
        <w:t xml:space="preserve">Toute mesure prise par une Partie conformément au paragraphe (4) ci-dessus, est interrompue lorsque la raison justifiant la prise de cette mesure n'existe plus. </w:t>
      </w:r>
    </w:p>
    <w:p w14:paraId="553A5EE3" w14:textId="77973988" w:rsidR="00652A43" w:rsidRPr="00876E41" w:rsidRDefault="00020EC1" w:rsidP="005D4E30">
      <w:pPr>
        <w:pStyle w:val="FAAOutlineL21"/>
      </w:pPr>
      <w:r w:rsidRPr="00876E41">
        <w:t xml:space="preserve">En ce qui concerne le paragraphe (2) ci-dessus, s'il est déterminé qu'une Partie ne se conforme toujours pas aux normes de l'OACI une fois que la période de temps convenue s'est écoulée, le Secrétaire général de l'OACI doit en être informé. Ce dernier doit aussi être informé de la résolution satisfaisante de la situation. </w:t>
      </w:r>
    </w:p>
    <w:p w14:paraId="2A863AEB" w14:textId="6838B3B9" w:rsidR="00020EC1" w:rsidRPr="00876E41" w:rsidRDefault="00020EC1" w:rsidP="005D4E30">
      <w:pPr>
        <w:pStyle w:val="FFATextFlushRight"/>
        <w:keepLines w:val="0"/>
        <w:widowControl w:val="0"/>
      </w:pPr>
      <w:r w:rsidRPr="00876E41">
        <w:t>OACI, Doc 8335, Partie VI : Supplément A</w:t>
      </w:r>
    </w:p>
    <w:p w14:paraId="2A863AED" w14:textId="6D60A9EA" w:rsidR="00020EC1" w:rsidRPr="00876E41" w:rsidRDefault="00555A53" w:rsidP="005D4E30">
      <w:pPr>
        <w:pStyle w:val="Heading4"/>
        <w:numPr>
          <w:ilvl w:val="0"/>
          <w:numId w:val="0"/>
        </w:numPr>
        <w:ind w:left="864" w:hanging="864"/>
      </w:pPr>
      <w:bookmarkStart w:id="62" w:name="_Toc61352249"/>
      <w:r w:rsidRPr="00876E41">
        <w:t>NMO 10.2.1.2</w:t>
      </w:r>
      <w:r w:rsidRPr="00876E41">
        <w:tab/>
        <w:t>Délivrance des spécifications d'exploitation</w:t>
      </w:r>
      <w:bookmarkEnd w:id="62"/>
    </w:p>
    <w:p w14:paraId="2A863AEE" w14:textId="3456C0DE" w:rsidR="00020EC1" w:rsidRPr="00876E41" w:rsidRDefault="00020EC1" w:rsidP="005D4E30">
      <w:pPr>
        <w:pStyle w:val="FAAOutlineL1a"/>
        <w:numPr>
          <w:ilvl w:val="0"/>
          <w:numId w:val="121"/>
        </w:numPr>
      </w:pPr>
      <w:r w:rsidRPr="00876E41">
        <w:t>La [RÉGIE DE L'ÉTAT], lorsqu'elle évaluera une demande soumise par un exploitant aérien étranger d'exploitation sur le territoire de [ÉTAT] examinera :</w:t>
      </w:r>
    </w:p>
    <w:p w14:paraId="2A863AEF" w14:textId="22D90B6C" w:rsidR="00020EC1" w:rsidRPr="00876E41" w:rsidRDefault="00D1018E" w:rsidP="005D4E30">
      <w:pPr>
        <w:pStyle w:val="FAAOutlineL21"/>
        <w:numPr>
          <w:ilvl w:val="0"/>
          <w:numId w:val="122"/>
        </w:numPr>
      </w:pPr>
      <w:r w:rsidRPr="00876E41">
        <w:t>Les capacités et dossiers de supervision de la sécurité de la Régie étrangère de l'État de l'exploitant et, s'il est différent, de l'État d'immatriculation ; et</w:t>
      </w:r>
    </w:p>
    <w:p w14:paraId="2A863AF0" w14:textId="77777777" w:rsidR="00020EC1" w:rsidRPr="00876E41" w:rsidRDefault="00020EC1" w:rsidP="005D4E30">
      <w:pPr>
        <w:pStyle w:val="FAAOutlineL21"/>
      </w:pPr>
      <w:r w:rsidRPr="00876E41">
        <w:t xml:space="preserve">Les procédures et pratiques d'exploitation de l'exploitant aérien étranger lui-même. </w:t>
      </w:r>
    </w:p>
    <w:p w14:paraId="2A863AF1" w14:textId="0FCB917D" w:rsidR="00020EC1" w:rsidRPr="00876E41" w:rsidRDefault="00020EC1" w:rsidP="005D4E30">
      <w:pPr>
        <w:pStyle w:val="FAANoteL1"/>
      </w:pPr>
      <w:r w:rsidRPr="00876E41">
        <w:t>N. B. : Ceci s'impose pour avoir confiance dans la validité des certificats et licences associés à l'exploitant aérien étranger, son personnel, ses aéronefs, ses capacités d'exploitation et le niveau de certification et de supervision que la Régie étrangère de l'État de l'exploitant applique à l'exploitant.</w:t>
      </w:r>
    </w:p>
    <w:p w14:paraId="2A863AF2" w14:textId="0F990F00" w:rsidR="00020EC1" w:rsidRPr="00876E41" w:rsidRDefault="00020EC1" w:rsidP="005D4E30">
      <w:pPr>
        <w:pStyle w:val="FAAOutlineL1a"/>
      </w:pPr>
      <w:r w:rsidRPr="00876E41">
        <w:lastRenderedPageBreak/>
        <w:t>La [RÉGIE DE L'ÉTAT] obtiendra des informations sur les capacités de supervision de la sécurité et le niveau de conformité aux normes de l'OACI de la Régie étrangère de l'État de l'exploitant en accédant aux informations figurant dans l’USOAP de l'OACI. Ces informations sont disponibles :</w:t>
      </w:r>
    </w:p>
    <w:p w14:paraId="2A863AF3" w14:textId="1A4C3E9A" w:rsidR="00020EC1" w:rsidRPr="00876E41" w:rsidRDefault="00020EC1" w:rsidP="005D4E30">
      <w:pPr>
        <w:pStyle w:val="FAAOutlineL21"/>
        <w:numPr>
          <w:ilvl w:val="0"/>
          <w:numId w:val="123"/>
        </w:numPr>
      </w:pPr>
      <w:r w:rsidRPr="00876E41">
        <w:t>Sur le site web de l’OACI (</w:t>
      </w:r>
      <w:r w:rsidRPr="00876E41">
        <w:rPr>
          <w:rStyle w:val="Hyperlink"/>
          <w:color w:val="auto"/>
        </w:rPr>
        <w:t>http://www.icao.int</w:t>
      </w:r>
      <w:r w:rsidRPr="00876E41">
        <w:t xml:space="preserve">) via le site web </w:t>
      </w:r>
      <w:bookmarkStart w:id="63" w:name="_Hlk8292961"/>
      <w:r w:rsidRPr="00876E41">
        <w:t>iSTARS</w:t>
      </w:r>
      <w:bookmarkEnd w:id="63"/>
      <w:r w:rsidRPr="00876E41">
        <w:t> ;</w:t>
      </w:r>
    </w:p>
    <w:p w14:paraId="2A863AF4" w14:textId="29A9881B" w:rsidR="00020EC1" w:rsidRPr="00876E41" w:rsidRDefault="00020EC1" w:rsidP="005D4E30">
      <w:pPr>
        <w:pStyle w:val="FAAOutlineL21"/>
      </w:pPr>
      <w:r w:rsidRPr="00876E41">
        <w:t>Sur le site web Audits de la supervision de la sécurité de l’OACI, accessible à [RÉGIE DE L'ÉTAT], via iSTARS, grâce à un mot de passe, fourni par l’OACI, connu uniquement de [RÉGIE DE L'ÉTAT] ; et</w:t>
      </w:r>
    </w:p>
    <w:p w14:paraId="2A863AF5" w14:textId="34C1B0D2" w:rsidR="00020EC1" w:rsidRPr="00876E41" w:rsidRDefault="00F10082" w:rsidP="005D4E30">
      <w:pPr>
        <w:pStyle w:val="FAAOutlineL21"/>
      </w:pPr>
      <w:r w:rsidRPr="00876E41">
        <w:t>En accédant aux rapports récapitulatifs d’audits de l’USOAP disponibles pour [RÉGIE DE L'ÉTAT] sur le site web de l’OACI (www.icao/int/safety/iStars/pages/into.aspx), grâce à un mot de passe, fourni par l’OACI, connu uniquement de [RÉGIE DE L'ÉTAT].</w:t>
      </w:r>
    </w:p>
    <w:p w14:paraId="2A863AF6" w14:textId="453EACFE" w:rsidR="00020EC1" w:rsidRPr="00876E41" w:rsidRDefault="00020EC1" w:rsidP="005D4E30">
      <w:pPr>
        <w:pStyle w:val="FAAOutlineL1a"/>
      </w:pPr>
      <w:r w:rsidRPr="00876E41">
        <w:t>La [RÉGIE DE L'ÉTAT] obtiendra et évaluera des informations sur l'exploitant aérien étranger. Ces informations sont disponibles :</w:t>
      </w:r>
    </w:p>
    <w:p w14:paraId="2A863AF7" w14:textId="77777777" w:rsidR="00020EC1" w:rsidRPr="00876E41" w:rsidRDefault="00020EC1" w:rsidP="005D4E30">
      <w:pPr>
        <w:pStyle w:val="FAAOutlineL21"/>
        <w:numPr>
          <w:ilvl w:val="0"/>
          <w:numId w:val="124"/>
        </w:numPr>
      </w:pPr>
      <w:r w:rsidRPr="00876E41">
        <w:t>En demandant à la Régie étrangère de l'État de l'exploitant les rapports portant sur toute inspection qui a pu être effectuée ; et</w:t>
      </w:r>
    </w:p>
    <w:p w14:paraId="2A863AF8" w14:textId="15518F43" w:rsidR="00020EC1" w:rsidRPr="00876E41" w:rsidRDefault="00020EC1" w:rsidP="005D4E30">
      <w:pPr>
        <w:pStyle w:val="FAAOutlineL21"/>
      </w:pPr>
      <w:r w:rsidRPr="00876E41">
        <w:t>En demandant à avoir accès aux rapports d'audits d'un exploitant aérien étranger, effectués par des organismes indépendants d'audit de l'aviation et/ou par d'autres exploitants aériens, comme les partenaires qui partagent un code. Pour évaluer la demande, ces audits non imposés par la réglementation seront utilisés en même temps que d'autres informations, comme un rapport de l’USOAP de l'OACI ou toute conclusion d'une autre inspection.</w:t>
      </w:r>
    </w:p>
    <w:p w14:paraId="2A863AF9" w14:textId="5C1F0C26" w:rsidR="00020EC1" w:rsidRPr="00876E41" w:rsidRDefault="000247D8" w:rsidP="005D4E30">
      <w:pPr>
        <w:pStyle w:val="FAAOutlineL1a"/>
      </w:pPr>
      <w:r w:rsidRPr="00876E41">
        <w:t>La Régie complétera la Section 2 de la demande d’opérations de transport aérien commercial par un exploitant aérien étranger.</w:t>
      </w:r>
    </w:p>
    <w:p w14:paraId="2A863AFA" w14:textId="7DE13B61" w:rsidR="00020EC1" w:rsidRPr="00876E41" w:rsidRDefault="00020EC1" w:rsidP="005D4E30">
      <w:pPr>
        <w:pStyle w:val="FAAOutlineL21"/>
        <w:numPr>
          <w:ilvl w:val="0"/>
          <w:numId w:val="125"/>
        </w:numPr>
      </w:pPr>
      <w:r w:rsidRPr="00876E41">
        <w:t>En cas de constatations négatives importantes et/ou de manquements majeurs pertinents pour son examen des capacités de supervision de la sécurité et du niveau de conformité aux normes de l'OACI par la Régie étrangère de l'État de l'exploitant, la [RÉGIE DE L'ÉTAT] engage des discussions avec la Régie étrangère de l'État de l'exploitant pour chercher à résoudre les manquements avant de décider d'approuver ou non la demande d’opérations de transport aérien commercial par un exploitant aérien étranger, et les spécifications d'exploitation.</w:t>
      </w:r>
    </w:p>
    <w:p w14:paraId="2A863AFB" w14:textId="2EB2E6E1" w:rsidR="00020EC1" w:rsidRPr="00876E41" w:rsidRDefault="00020EC1" w:rsidP="005D4E30">
      <w:pPr>
        <w:pStyle w:val="FAAOutlineL21"/>
      </w:pPr>
      <w:r w:rsidRPr="00876E41">
        <w:t>En cas de constatations négatives importantes et/ou de manquements majeurs pertinents pour son évaluation de l'exploitant aérien étranger, la [RÉGIE DE L'ÉTAT] n’approuvera pas la demande d’opérations de transport aérien commercial de l'exploitant aérien étranger et ne lui délivrera pas de spécifications d'exploitation.</w:t>
      </w:r>
    </w:p>
    <w:p w14:paraId="2A863AFC" w14:textId="2B40CBEF" w:rsidR="00020EC1" w:rsidRPr="00876E41" w:rsidRDefault="00020EC1" w:rsidP="005D4E30">
      <w:pPr>
        <w:pStyle w:val="FFATextFlushRight"/>
        <w:keepLines w:val="0"/>
        <w:widowControl w:val="0"/>
      </w:pPr>
      <w:r w:rsidRPr="00876E41">
        <w:t xml:space="preserve">OACI, Doc 8335, Partie VI : 1.4 ; 3.1 ; 3.2 ; 3.3 ; 3.4 ; 3.5 ; 4.1 ; 4.2 </w:t>
      </w:r>
    </w:p>
    <w:p w14:paraId="2A863AFD" w14:textId="77777777" w:rsidR="006D307D" w:rsidRPr="00876E41" w:rsidRDefault="006D307D" w:rsidP="005D4E30">
      <w:pPr>
        <w:widowControl w:val="0"/>
        <w:spacing w:before="0" w:after="0" w:line="228" w:lineRule="auto"/>
      </w:pPr>
      <w:r w:rsidRPr="00876E41">
        <w:br w:type="page"/>
      </w:r>
    </w:p>
    <w:p w14:paraId="2A863AFE" w14:textId="0680613E" w:rsidR="000777AC" w:rsidRPr="00876E41" w:rsidRDefault="000777AC" w:rsidP="005D4E30">
      <w:pPr>
        <w:pStyle w:val="Heading4"/>
        <w:numPr>
          <w:ilvl w:val="0"/>
          <w:numId w:val="0"/>
        </w:numPr>
        <w:ind w:left="864" w:hanging="864"/>
      </w:pPr>
      <w:bookmarkStart w:id="64" w:name="_Toc61352250"/>
      <w:r w:rsidRPr="00876E41">
        <w:lastRenderedPageBreak/>
        <w:t>NMO 10.8.1.1</w:t>
      </w:r>
      <w:r w:rsidRPr="00876E41">
        <w:tab/>
        <w:t xml:space="preserve"> Demande d’approbation d'exploitation d’aéronefs télépilotés sur le territoire de [ÉTAT]</w:t>
      </w:r>
      <w:bookmarkEnd w:id="64"/>
    </w:p>
    <w:p w14:paraId="2A863AFF" w14:textId="1C2316F3" w:rsidR="00F976C0" w:rsidRPr="00876E41" w:rsidRDefault="008A23E8" w:rsidP="005D4E30">
      <w:pPr>
        <w:pStyle w:val="FAAOutlineL1a"/>
        <w:numPr>
          <w:ilvl w:val="0"/>
          <w:numId w:val="126"/>
        </w:numPr>
      </w:pPr>
      <w:r w:rsidRPr="00876E41">
        <w:t>Le formulaire de demande suivant doit être utilisé par tout exploitant aérien étranger souhaitant demander une approbation pour exploiter des ATP sur le territoire de [ÉTAT].</w:t>
      </w:r>
    </w:p>
    <w:tbl>
      <w:tblPr>
        <w:tblW w:w="9630" w:type="dxa"/>
        <w:tblInd w:w="-98" w:type="dxa"/>
        <w:tblLayout w:type="fixed"/>
        <w:tblLook w:val="0000" w:firstRow="0" w:lastRow="0" w:firstColumn="0" w:lastColumn="0" w:noHBand="0" w:noVBand="0"/>
      </w:tblPr>
      <w:tblGrid>
        <w:gridCol w:w="540"/>
        <w:gridCol w:w="1710"/>
        <w:gridCol w:w="720"/>
        <w:gridCol w:w="833"/>
        <w:gridCol w:w="1023"/>
        <w:gridCol w:w="394"/>
        <w:gridCol w:w="171"/>
        <w:gridCol w:w="669"/>
        <w:gridCol w:w="1590"/>
        <w:gridCol w:w="1980"/>
      </w:tblGrid>
      <w:tr w:rsidR="00F976C0" w:rsidRPr="00876E41" w14:paraId="2A863B02" w14:textId="77777777" w:rsidTr="003247C6">
        <w:trPr>
          <w:trHeight w:val="615"/>
        </w:trPr>
        <w:tc>
          <w:tcPr>
            <w:tcW w:w="9630" w:type="dxa"/>
            <w:gridSpan w:val="10"/>
            <w:tcBorders>
              <w:top w:val="single" w:sz="6" w:space="0" w:color="auto"/>
              <w:left w:val="single" w:sz="6" w:space="0" w:color="auto"/>
              <w:right w:val="single" w:sz="6" w:space="0" w:color="auto"/>
            </w:tcBorders>
          </w:tcPr>
          <w:p w14:paraId="2A863B01" w14:textId="59AF733C" w:rsidR="00F976C0" w:rsidRPr="00876E41" w:rsidRDefault="00F976C0" w:rsidP="005D4E30">
            <w:pPr>
              <w:pStyle w:val="FAAFormText"/>
              <w:widowControl w:val="0"/>
              <w:spacing w:line="228" w:lineRule="auto"/>
              <w:jc w:val="center"/>
              <w:rPr>
                <w:i/>
                <w:sz w:val="22"/>
                <w:szCs w:val="22"/>
              </w:rPr>
            </w:pPr>
            <w:r w:rsidRPr="00876E41">
              <w:rPr>
                <w:b/>
                <w:sz w:val="28"/>
              </w:rPr>
              <w:t>Demande d'exploitation d’aéronefs télépilotés par un exploitant aérien étranger ─ Page 1/3</w:t>
            </w:r>
          </w:p>
        </w:tc>
      </w:tr>
      <w:tr w:rsidR="0055238A" w:rsidRPr="00876E41" w14:paraId="2A863B04" w14:textId="77777777" w:rsidTr="003247C6">
        <w:tc>
          <w:tcPr>
            <w:tcW w:w="9630" w:type="dxa"/>
            <w:gridSpan w:val="10"/>
            <w:tcBorders>
              <w:left w:val="single" w:sz="6" w:space="0" w:color="auto"/>
              <w:bottom w:val="single" w:sz="6" w:space="0" w:color="auto"/>
              <w:right w:val="single" w:sz="6" w:space="0" w:color="auto"/>
            </w:tcBorders>
            <w:shd w:val="clear" w:color="auto" w:fill="auto"/>
          </w:tcPr>
          <w:p w14:paraId="2A863B03" w14:textId="786F2B8F" w:rsidR="0055238A" w:rsidRPr="00876E41" w:rsidRDefault="0055238A" w:rsidP="005D4E30">
            <w:pPr>
              <w:pStyle w:val="FAAFormText"/>
              <w:widowControl w:val="0"/>
              <w:spacing w:line="228" w:lineRule="auto"/>
              <w:rPr>
                <w:b/>
                <w:sz w:val="22"/>
                <w:szCs w:val="22"/>
              </w:rPr>
            </w:pPr>
            <w:r w:rsidRPr="00876E41">
              <w:rPr>
                <w:i/>
                <w:iCs/>
                <w:sz w:val="22"/>
              </w:rPr>
              <w:t>Les sections 1, 2, 3 et 4 sont à remplir par un exploitant aérien étranger demandant une approbation d'exploitation dans [ÉTAT].</w:t>
            </w:r>
          </w:p>
        </w:tc>
      </w:tr>
      <w:tr w:rsidR="00F976C0" w:rsidRPr="00876E41" w14:paraId="2A863B06" w14:textId="77777777" w:rsidTr="003247C6">
        <w:tc>
          <w:tcPr>
            <w:tcW w:w="9630" w:type="dxa"/>
            <w:gridSpan w:val="10"/>
            <w:tcBorders>
              <w:left w:val="single" w:sz="6" w:space="0" w:color="auto"/>
              <w:bottom w:val="single" w:sz="6" w:space="0" w:color="auto"/>
              <w:right w:val="single" w:sz="6" w:space="0" w:color="auto"/>
            </w:tcBorders>
            <w:shd w:val="clear" w:color="auto" w:fill="D9D9D9" w:themeFill="background1" w:themeFillShade="D9"/>
          </w:tcPr>
          <w:p w14:paraId="2A863B05" w14:textId="5BE6F58C" w:rsidR="00F976C0" w:rsidRPr="00876E41" w:rsidRDefault="00F976C0" w:rsidP="005D4E30">
            <w:pPr>
              <w:pStyle w:val="FAAFormText"/>
              <w:widowControl w:val="0"/>
              <w:spacing w:line="228" w:lineRule="auto"/>
              <w:rPr>
                <w:b/>
                <w:sz w:val="24"/>
                <w:szCs w:val="24"/>
              </w:rPr>
            </w:pPr>
            <w:r w:rsidRPr="00876E41">
              <w:rPr>
                <w:b/>
                <w:sz w:val="24"/>
              </w:rPr>
              <w:t>Section 1 Informations relatives au demandeur</w:t>
            </w:r>
          </w:p>
        </w:tc>
      </w:tr>
      <w:tr w:rsidR="00F976C0" w:rsidRPr="00876E41" w14:paraId="2A863B0B" w14:textId="77777777" w:rsidTr="003247C6">
        <w:tblPrEx>
          <w:tblBorders>
            <w:top w:val="single" w:sz="6" w:space="0" w:color="auto"/>
            <w:left w:val="single" w:sz="6" w:space="0" w:color="auto"/>
            <w:bottom w:val="single" w:sz="6" w:space="0" w:color="auto"/>
            <w:right w:val="single" w:sz="6" w:space="0" w:color="auto"/>
          </w:tblBorders>
        </w:tblPrEx>
        <w:trPr>
          <w:trHeight w:val="1056"/>
        </w:trPr>
        <w:tc>
          <w:tcPr>
            <w:tcW w:w="4826" w:type="dxa"/>
            <w:gridSpan w:val="5"/>
            <w:tcBorders>
              <w:top w:val="single" w:sz="6" w:space="0" w:color="auto"/>
              <w:bottom w:val="single" w:sz="6" w:space="0" w:color="auto"/>
              <w:right w:val="single" w:sz="6" w:space="0" w:color="auto"/>
            </w:tcBorders>
          </w:tcPr>
          <w:p w14:paraId="2A863B08" w14:textId="234E8E63" w:rsidR="00DE6A66" w:rsidRPr="00876E41" w:rsidRDefault="00F976C0" w:rsidP="0063559C">
            <w:pPr>
              <w:pStyle w:val="FAAFormTextNumber"/>
              <w:spacing w:line="228" w:lineRule="auto"/>
              <w:rPr>
                <w:i w:val="0"/>
                <w:iCs/>
                <w:sz w:val="22"/>
                <w:szCs w:val="22"/>
              </w:rPr>
            </w:pPr>
            <w:r w:rsidRPr="00876E41">
              <w:rPr>
                <w:i w:val="0"/>
                <w:sz w:val="22"/>
              </w:rPr>
              <w:t>1.</w:t>
            </w:r>
            <w:r w:rsidRPr="00876E41">
              <w:rPr>
                <w:i w:val="0"/>
                <w:sz w:val="22"/>
              </w:rPr>
              <w:tab/>
              <w:t>Nom de l’exploitant, ou, le cas échéant, nom déposé de l’entreprise et nom commercial, s'il est différent ; adresse postale ; téléphone ; télécopieur ; et courrier électronique :</w:t>
            </w:r>
          </w:p>
        </w:tc>
        <w:tc>
          <w:tcPr>
            <w:tcW w:w="4804" w:type="dxa"/>
            <w:gridSpan w:val="5"/>
            <w:tcBorders>
              <w:top w:val="single" w:sz="6" w:space="0" w:color="auto"/>
              <w:left w:val="nil"/>
              <w:bottom w:val="single" w:sz="6" w:space="0" w:color="auto"/>
            </w:tcBorders>
          </w:tcPr>
          <w:p w14:paraId="2A863B09" w14:textId="040FA917" w:rsidR="00F976C0" w:rsidRPr="00876E41" w:rsidRDefault="00F976C0" w:rsidP="005D4E30">
            <w:pPr>
              <w:pStyle w:val="FAAFormTextNumber"/>
              <w:spacing w:line="228" w:lineRule="auto"/>
              <w:rPr>
                <w:i w:val="0"/>
                <w:iCs/>
                <w:sz w:val="22"/>
                <w:szCs w:val="22"/>
              </w:rPr>
            </w:pPr>
            <w:r w:rsidRPr="00876E41">
              <w:rPr>
                <w:i w:val="0"/>
                <w:sz w:val="22"/>
              </w:rPr>
              <w:t>2.</w:t>
            </w:r>
            <w:r w:rsidRPr="00876E41">
              <w:rPr>
                <w:i w:val="0"/>
                <w:sz w:val="22"/>
              </w:rPr>
              <w:tab/>
              <w:t>Nom, adresse postale ; téléphone ; télécopieur ; et courrier électronique du ou des pilotes à distance :</w:t>
            </w:r>
          </w:p>
          <w:p w14:paraId="2A863B0A" w14:textId="77777777" w:rsidR="00F976C0" w:rsidRPr="00876E41" w:rsidRDefault="00F976C0" w:rsidP="005D4E30">
            <w:pPr>
              <w:pStyle w:val="FAAFormTextNumber"/>
              <w:spacing w:line="228" w:lineRule="auto"/>
              <w:rPr>
                <w:i w:val="0"/>
                <w:iCs/>
                <w:sz w:val="22"/>
                <w:szCs w:val="22"/>
              </w:rPr>
            </w:pPr>
          </w:p>
        </w:tc>
      </w:tr>
      <w:tr w:rsidR="00F976C0" w:rsidRPr="00876E41" w14:paraId="2A863B0D" w14:textId="77777777" w:rsidTr="003247C6">
        <w:tblPrEx>
          <w:tblBorders>
            <w:top w:val="single" w:sz="6" w:space="0" w:color="auto"/>
            <w:left w:val="single" w:sz="6" w:space="0" w:color="auto"/>
            <w:bottom w:val="single" w:sz="6" w:space="0" w:color="auto"/>
            <w:right w:val="single" w:sz="6" w:space="0" w:color="auto"/>
          </w:tblBorders>
        </w:tblPrEx>
        <w:trPr>
          <w:trHeight w:val="741"/>
        </w:trPr>
        <w:tc>
          <w:tcPr>
            <w:tcW w:w="9630" w:type="dxa"/>
            <w:gridSpan w:val="10"/>
            <w:tcBorders>
              <w:top w:val="nil"/>
              <w:bottom w:val="single" w:sz="6" w:space="0" w:color="auto"/>
            </w:tcBorders>
          </w:tcPr>
          <w:p w14:paraId="6C9F9341" w14:textId="2AC73C3C" w:rsidR="00F976C0" w:rsidRPr="00876E41" w:rsidRDefault="00F976C0" w:rsidP="005D4E30">
            <w:pPr>
              <w:pStyle w:val="FAAFormTextNumber"/>
              <w:spacing w:line="228" w:lineRule="auto"/>
              <w:rPr>
                <w:i w:val="0"/>
                <w:iCs/>
                <w:sz w:val="22"/>
                <w:szCs w:val="22"/>
              </w:rPr>
            </w:pPr>
            <w:r w:rsidRPr="00876E41">
              <w:rPr>
                <w:i w:val="0"/>
                <w:sz w:val="22"/>
              </w:rPr>
              <w:t>3.</w:t>
            </w:r>
            <w:r w:rsidRPr="00876E41">
              <w:rPr>
                <w:i w:val="0"/>
                <w:sz w:val="22"/>
              </w:rPr>
              <w:tab/>
              <w:t>Nom et adresse de l’assureur, y compris téléphone, télécopieur et courrier électronique :</w:t>
            </w:r>
          </w:p>
          <w:p w14:paraId="19BD6693" w14:textId="77777777" w:rsidR="00F769E9" w:rsidRPr="00876E41" w:rsidRDefault="00F769E9" w:rsidP="005D4E30">
            <w:pPr>
              <w:pStyle w:val="FAAFormTextNumber"/>
              <w:spacing w:line="228" w:lineRule="auto"/>
              <w:rPr>
                <w:b/>
                <w:i w:val="0"/>
                <w:iCs/>
                <w:sz w:val="22"/>
                <w:szCs w:val="22"/>
              </w:rPr>
            </w:pPr>
          </w:p>
          <w:p w14:paraId="2A863B0C" w14:textId="73EE5846" w:rsidR="00DE6A66" w:rsidRPr="00876E41" w:rsidRDefault="00DE6A66" w:rsidP="005D4E30">
            <w:pPr>
              <w:pStyle w:val="FAAFormTextNumber"/>
              <w:spacing w:line="228" w:lineRule="auto"/>
              <w:rPr>
                <w:b/>
                <w:i w:val="0"/>
                <w:iCs/>
                <w:sz w:val="22"/>
                <w:szCs w:val="22"/>
              </w:rPr>
            </w:pPr>
          </w:p>
        </w:tc>
      </w:tr>
      <w:tr w:rsidR="00F976C0" w:rsidRPr="00876E41" w14:paraId="2A863B0F"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shd w:val="clear" w:color="auto" w:fill="D9D9D9" w:themeFill="background1" w:themeFillShade="D9"/>
          </w:tcPr>
          <w:p w14:paraId="2A863B0E" w14:textId="3DF90651" w:rsidR="00F976C0" w:rsidRPr="00876E41" w:rsidRDefault="00F976C0" w:rsidP="005D4E30">
            <w:pPr>
              <w:pStyle w:val="FAAFormTextNumber"/>
              <w:spacing w:line="228" w:lineRule="auto"/>
              <w:rPr>
                <w:b/>
                <w:i w:val="0"/>
                <w:iCs/>
                <w:sz w:val="24"/>
                <w:szCs w:val="24"/>
              </w:rPr>
            </w:pPr>
            <w:r w:rsidRPr="00876E41">
              <w:rPr>
                <w:b/>
                <w:i w:val="0"/>
                <w:sz w:val="24"/>
              </w:rPr>
              <w:t xml:space="preserve">Section 2 Identification des aéronefs </w:t>
            </w:r>
          </w:p>
        </w:tc>
      </w:tr>
      <w:tr w:rsidR="00F976C0" w:rsidRPr="00876E41" w14:paraId="2A863B1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tcPr>
          <w:p w14:paraId="2A863B10" w14:textId="3929C6AD" w:rsidR="00F976C0" w:rsidRPr="00876E41" w:rsidRDefault="00F976C0" w:rsidP="005D4E30">
            <w:pPr>
              <w:pStyle w:val="FAAFormTextNumber"/>
              <w:numPr>
                <w:ilvl w:val="0"/>
                <w:numId w:val="151"/>
              </w:numPr>
              <w:tabs>
                <w:tab w:val="left" w:pos="9336"/>
              </w:tabs>
              <w:spacing w:line="228" w:lineRule="auto"/>
              <w:ind w:left="516" w:hanging="516"/>
              <w:rPr>
                <w:i w:val="0"/>
                <w:iCs/>
                <w:sz w:val="22"/>
                <w:szCs w:val="22"/>
              </w:rPr>
            </w:pPr>
            <w:r w:rsidRPr="00876E41">
              <w:rPr>
                <w:i w:val="0"/>
                <w:sz w:val="22"/>
              </w:rPr>
              <w:t xml:space="preserve">Numéro d'immatriculation de l'aéronef : </w:t>
            </w:r>
            <w:r w:rsidRPr="00876E41">
              <w:rPr>
                <w:i w:val="0"/>
                <w:sz w:val="22"/>
                <w:u w:val="single"/>
              </w:rPr>
              <w:tab/>
            </w:r>
          </w:p>
          <w:p w14:paraId="13C034C1" w14:textId="74513523" w:rsidR="000972C9" w:rsidRPr="00876E41" w:rsidRDefault="00F976C0" w:rsidP="005D4E30">
            <w:pPr>
              <w:pStyle w:val="FAAFormTextNumber"/>
              <w:numPr>
                <w:ilvl w:val="0"/>
                <w:numId w:val="151"/>
              </w:numPr>
              <w:tabs>
                <w:tab w:val="left" w:pos="9336"/>
              </w:tabs>
              <w:spacing w:line="228" w:lineRule="auto"/>
              <w:ind w:left="516" w:hanging="516"/>
              <w:rPr>
                <w:i w:val="0"/>
                <w:iCs/>
                <w:sz w:val="22"/>
                <w:szCs w:val="22"/>
              </w:rPr>
            </w:pPr>
            <w:r w:rsidRPr="00876E41">
              <w:rPr>
                <w:i w:val="0"/>
                <w:sz w:val="22"/>
              </w:rPr>
              <w:t xml:space="preserve">Identification de l’aéronef à utiliser en radiotéléphonie, le cas échéant : </w:t>
            </w:r>
            <w:r w:rsidRPr="00876E41">
              <w:rPr>
                <w:i w:val="0"/>
                <w:sz w:val="22"/>
                <w:u w:val="single"/>
              </w:rPr>
              <w:tab/>
            </w:r>
          </w:p>
          <w:p w14:paraId="2A863B12" w14:textId="415E9D06" w:rsidR="00F976C0" w:rsidRPr="00876E41" w:rsidRDefault="00F976C0" w:rsidP="005D4E30">
            <w:pPr>
              <w:pStyle w:val="FAAFormTextNumber"/>
              <w:numPr>
                <w:ilvl w:val="0"/>
                <w:numId w:val="151"/>
              </w:numPr>
              <w:tabs>
                <w:tab w:val="left" w:pos="9336"/>
              </w:tabs>
              <w:spacing w:line="228" w:lineRule="auto"/>
              <w:ind w:left="516" w:hanging="516"/>
              <w:rPr>
                <w:i w:val="0"/>
                <w:iCs/>
                <w:sz w:val="22"/>
                <w:szCs w:val="22"/>
              </w:rPr>
            </w:pPr>
            <w:r w:rsidRPr="00876E41">
              <w:rPr>
                <w:i w:val="0"/>
                <w:sz w:val="22"/>
              </w:rPr>
              <w:t xml:space="preserve">Type de l'aéronef : </w:t>
            </w:r>
            <w:r w:rsidRPr="00876E41">
              <w:rPr>
                <w:i w:val="0"/>
                <w:sz w:val="22"/>
                <w:u w:val="single"/>
              </w:rPr>
              <w:tab/>
            </w:r>
          </w:p>
          <w:p w14:paraId="4DB69B44" w14:textId="10F97DE5" w:rsidR="000972C9" w:rsidRPr="00876E41" w:rsidRDefault="00F976C0" w:rsidP="005D4E30">
            <w:pPr>
              <w:pStyle w:val="FAAFormTextNumber"/>
              <w:numPr>
                <w:ilvl w:val="0"/>
                <w:numId w:val="151"/>
              </w:numPr>
              <w:tabs>
                <w:tab w:val="left" w:pos="9336"/>
              </w:tabs>
              <w:spacing w:line="228" w:lineRule="auto"/>
              <w:ind w:left="516" w:hanging="516"/>
              <w:rPr>
                <w:i w:val="0"/>
                <w:iCs/>
                <w:sz w:val="22"/>
                <w:szCs w:val="22"/>
              </w:rPr>
            </w:pPr>
            <w:r w:rsidRPr="00876E41">
              <w:rPr>
                <w:i w:val="0"/>
                <w:sz w:val="22"/>
              </w:rPr>
              <w:t xml:space="preserve">Description de l’aéronef (moteurs, hélices, envergure, par exemple) : </w:t>
            </w:r>
            <w:r w:rsidRPr="00876E41">
              <w:rPr>
                <w:i w:val="0"/>
                <w:sz w:val="22"/>
                <w:u w:val="single"/>
              </w:rPr>
              <w:tab/>
            </w:r>
          </w:p>
          <w:p w14:paraId="2A863B14" w14:textId="470D6CEC" w:rsidR="00F976C0" w:rsidRPr="00876E41" w:rsidRDefault="00F976C0" w:rsidP="005D4E30">
            <w:pPr>
              <w:pStyle w:val="FAAFormTextNumber"/>
              <w:numPr>
                <w:ilvl w:val="0"/>
                <w:numId w:val="151"/>
              </w:numPr>
              <w:spacing w:line="228" w:lineRule="auto"/>
              <w:ind w:left="516" w:hanging="516"/>
              <w:rPr>
                <w:i w:val="0"/>
                <w:iCs/>
                <w:sz w:val="22"/>
                <w:szCs w:val="22"/>
              </w:rPr>
            </w:pPr>
            <w:r w:rsidRPr="00876E41">
              <w:rPr>
                <w:i w:val="0"/>
                <w:sz w:val="22"/>
              </w:rPr>
              <w:t>Aéronef contrôlé par :</w:t>
            </w:r>
          </w:p>
          <w:p w14:paraId="2A863B15" w14:textId="77777777" w:rsidR="00F976C0" w:rsidRPr="00876E41" w:rsidRDefault="007E6B7D" w:rsidP="005D4E30">
            <w:pPr>
              <w:pStyle w:val="FAAFormText"/>
              <w:widowControl w:val="0"/>
              <w:tabs>
                <w:tab w:val="left" w:pos="516"/>
              </w:tabs>
              <w:spacing w:line="228" w:lineRule="auto"/>
              <w:ind w:left="1032" w:hanging="516"/>
              <w:rPr>
                <w:iCs/>
                <w:sz w:val="22"/>
                <w:szCs w:val="22"/>
              </w:rPr>
            </w:pPr>
            <w:r w:rsidRPr="00876E41">
              <w:rPr>
                <w:sz w:val="22"/>
              </w:rPr>
              <w:fldChar w:fldCharType="begin">
                <w:ffData>
                  <w:name w:val="Check19"/>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Vision directe</w:t>
            </w:r>
          </w:p>
          <w:p w14:paraId="2A863B16" w14:textId="77777777" w:rsidR="00F976C0" w:rsidRPr="00876E41" w:rsidRDefault="007E6B7D" w:rsidP="005D4E30">
            <w:pPr>
              <w:pStyle w:val="FAAFormText"/>
              <w:widowControl w:val="0"/>
              <w:tabs>
                <w:tab w:val="left" w:pos="516"/>
              </w:tabs>
              <w:spacing w:line="228" w:lineRule="auto"/>
              <w:ind w:left="1032" w:hanging="516"/>
              <w:rPr>
                <w:iCs/>
                <w:sz w:val="22"/>
                <w:szCs w:val="22"/>
              </w:rPr>
            </w:pPr>
            <w:r w:rsidRPr="00876E41">
              <w:rPr>
                <w:sz w:val="22"/>
              </w:rPr>
              <w:fldChar w:fldCharType="begin">
                <w:ffData>
                  <w:name w:val="Check20"/>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Satellite</w:t>
            </w:r>
          </w:p>
          <w:p w14:paraId="2A863B17" w14:textId="77777777" w:rsidR="00F976C0" w:rsidRPr="00876E41" w:rsidRDefault="007E6B7D" w:rsidP="005D4E30">
            <w:pPr>
              <w:pStyle w:val="FAAFormText"/>
              <w:widowControl w:val="0"/>
              <w:tabs>
                <w:tab w:val="left" w:pos="516"/>
              </w:tabs>
              <w:spacing w:line="228" w:lineRule="auto"/>
              <w:ind w:left="1032" w:hanging="516"/>
              <w:rPr>
                <w:iCs/>
                <w:sz w:val="22"/>
                <w:szCs w:val="22"/>
              </w:rPr>
            </w:pPr>
            <w:r w:rsidRPr="00876E41">
              <w:rPr>
                <w:sz w:val="22"/>
              </w:rPr>
              <w:fldChar w:fldCharType="begin">
                <w:ffData>
                  <w:name w:val="Check21"/>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Programme informatique</w:t>
            </w:r>
          </w:p>
          <w:p w14:paraId="2A863B18" w14:textId="21ED93AA" w:rsidR="00F976C0" w:rsidRPr="00876E41" w:rsidRDefault="007E6B7D" w:rsidP="005D4E30">
            <w:pPr>
              <w:pStyle w:val="FAAFormText"/>
              <w:widowControl w:val="0"/>
              <w:tabs>
                <w:tab w:val="left" w:pos="516"/>
                <w:tab w:val="left" w:pos="9300"/>
              </w:tabs>
              <w:spacing w:line="228" w:lineRule="auto"/>
              <w:ind w:left="1032" w:hanging="516"/>
              <w:rPr>
                <w:iCs/>
                <w:sz w:val="22"/>
                <w:szCs w:val="22"/>
              </w:rPr>
            </w:pPr>
            <w:r w:rsidRPr="00876E41">
              <w:rPr>
                <w:sz w:val="22"/>
              </w:rPr>
              <w:fldChar w:fldCharType="begin">
                <w:ffData>
                  <w:name w:val="Check19"/>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rPr>
                <w:sz w:val="22"/>
              </w:rPr>
              <w:t xml:space="preserve"> Autre</w:t>
            </w:r>
            <w:r w:rsidRPr="00876E41">
              <w:rPr>
                <w:sz w:val="22"/>
                <w:u w:val="single"/>
              </w:rPr>
              <w:tab/>
            </w:r>
          </w:p>
          <w:p w14:paraId="2A863B19" w14:textId="5EB07950" w:rsidR="00F976C0" w:rsidRPr="00876E41" w:rsidRDefault="00F976C0" w:rsidP="005D4E30">
            <w:pPr>
              <w:pStyle w:val="FAAFormTextNumber"/>
              <w:numPr>
                <w:ilvl w:val="0"/>
                <w:numId w:val="151"/>
              </w:numPr>
              <w:tabs>
                <w:tab w:val="left" w:pos="9312"/>
              </w:tabs>
              <w:spacing w:line="228" w:lineRule="auto"/>
              <w:ind w:left="516" w:hanging="516"/>
              <w:rPr>
                <w:i w:val="0"/>
                <w:iCs/>
                <w:sz w:val="22"/>
                <w:szCs w:val="22"/>
              </w:rPr>
            </w:pPr>
            <w:r w:rsidRPr="00876E41">
              <w:rPr>
                <w:i w:val="0"/>
                <w:sz w:val="22"/>
              </w:rPr>
              <w:t xml:space="preserve">Équipement de l’aéronef (pulvérisateur, caméra, type, transmission en direct ou photographies, par exemple) : </w:t>
            </w:r>
            <w:r w:rsidRPr="00876E41">
              <w:rPr>
                <w:i w:val="0"/>
                <w:sz w:val="22"/>
                <w:u w:val="single"/>
              </w:rPr>
              <w:tab/>
            </w:r>
          </w:p>
          <w:p w14:paraId="5511A0D9" w14:textId="265C6EF9" w:rsidR="000972C9" w:rsidRPr="00876E41" w:rsidRDefault="00F976C0" w:rsidP="005D4E30">
            <w:pPr>
              <w:pStyle w:val="FAAFormTextNumber"/>
              <w:numPr>
                <w:ilvl w:val="0"/>
                <w:numId w:val="151"/>
              </w:numPr>
              <w:tabs>
                <w:tab w:val="left" w:pos="9336"/>
              </w:tabs>
              <w:spacing w:line="228" w:lineRule="auto"/>
              <w:ind w:left="518" w:hanging="518"/>
              <w:rPr>
                <w:i w:val="0"/>
                <w:iCs/>
                <w:sz w:val="22"/>
                <w:szCs w:val="22"/>
              </w:rPr>
            </w:pPr>
            <w:r w:rsidRPr="00876E41">
              <w:rPr>
                <w:i w:val="0"/>
                <w:sz w:val="22"/>
              </w:rPr>
              <w:t xml:space="preserve">En cas d’équipement avec une caméra, destination de la transmission de la caméra de l’aéronef : </w:t>
            </w:r>
          </w:p>
          <w:p w14:paraId="2A863B1B" w14:textId="0EC88CF8" w:rsidR="00F976C0" w:rsidRPr="00876E41" w:rsidRDefault="007E6B7D" w:rsidP="005D4E30">
            <w:pPr>
              <w:pStyle w:val="FAAFormText"/>
              <w:widowControl w:val="0"/>
              <w:tabs>
                <w:tab w:val="left" w:pos="516"/>
              </w:tabs>
              <w:spacing w:line="228" w:lineRule="auto"/>
              <w:ind w:left="1032" w:hanging="516"/>
              <w:rPr>
                <w:iCs/>
                <w:sz w:val="22"/>
                <w:szCs w:val="22"/>
              </w:rPr>
            </w:pPr>
            <w:r w:rsidRPr="00876E41">
              <w:rPr>
                <w:sz w:val="22"/>
              </w:rPr>
              <w:fldChar w:fldCharType="begin">
                <w:ffData>
                  <w:name w:val="Check21"/>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Base principale de l’exploitant/de la compagnie</w:t>
            </w:r>
          </w:p>
          <w:p w14:paraId="2A863B1C" w14:textId="72097339" w:rsidR="00F976C0" w:rsidRPr="00876E41" w:rsidRDefault="007E6B7D" w:rsidP="005D4E30">
            <w:pPr>
              <w:pStyle w:val="FAAFormText"/>
              <w:widowControl w:val="0"/>
              <w:tabs>
                <w:tab w:val="left" w:pos="516"/>
                <w:tab w:val="left" w:pos="9312"/>
              </w:tabs>
              <w:spacing w:line="228" w:lineRule="auto"/>
              <w:ind w:left="1032" w:hanging="516"/>
              <w:rPr>
                <w:iCs/>
                <w:sz w:val="22"/>
                <w:szCs w:val="22"/>
              </w:rPr>
            </w:pPr>
            <w:r w:rsidRPr="00876E41">
              <w:rPr>
                <w:sz w:val="22"/>
              </w:rPr>
              <w:fldChar w:fldCharType="begin">
                <w:ffData>
                  <w:name w:val="Check19"/>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rPr>
                <w:sz w:val="22"/>
              </w:rPr>
              <w:t xml:space="preserve"> Autre (préciser) :</w:t>
            </w:r>
            <w:r w:rsidRPr="00876E41">
              <w:rPr>
                <w:sz w:val="22"/>
                <w:u w:val="single"/>
              </w:rPr>
              <w:tab/>
            </w:r>
          </w:p>
          <w:p w14:paraId="2A863B1D" w14:textId="19F287BF" w:rsidR="00F976C0" w:rsidRPr="00876E41" w:rsidRDefault="00F976C0" w:rsidP="005D4E30">
            <w:pPr>
              <w:pStyle w:val="FAAFormTextNumber"/>
              <w:numPr>
                <w:ilvl w:val="0"/>
                <w:numId w:val="151"/>
              </w:numPr>
              <w:tabs>
                <w:tab w:val="left" w:pos="9312"/>
              </w:tabs>
              <w:spacing w:line="228" w:lineRule="auto"/>
              <w:ind w:left="516" w:hanging="516"/>
              <w:rPr>
                <w:i w:val="0"/>
                <w:iCs/>
                <w:sz w:val="22"/>
                <w:szCs w:val="22"/>
              </w:rPr>
            </w:pPr>
            <w:r w:rsidRPr="00876E41">
              <w:rPr>
                <w:i w:val="0"/>
                <w:sz w:val="22"/>
              </w:rPr>
              <w:t xml:space="preserve">Bande de fréquence devant être utilisée : </w:t>
            </w:r>
            <w:r w:rsidRPr="00876E41">
              <w:rPr>
                <w:i w:val="0"/>
                <w:sz w:val="22"/>
                <w:u w:val="single"/>
              </w:rPr>
              <w:tab/>
            </w:r>
          </w:p>
        </w:tc>
      </w:tr>
      <w:tr w:rsidR="00F976C0" w:rsidRPr="00876E41" w14:paraId="2A863B20"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bottom w:val="single" w:sz="6" w:space="0" w:color="auto"/>
            </w:tcBorders>
            <w:shd w:val="clear" w:color="auto" w:fill="D9D9D9" w:themeFill="background1" w:themeFillShade="D9"/>
          </w:tcPr>
          <w:p w14:paraId="2A863B1F" w14:textId="442599EB" w:rsidR="00F976C0" w:rsidRPr="00876E41" w:rsidRDefault="00F976C0" w:rsidP="005D4E30">
            <w:pPr>
              <w:pStyle w:val="FAAFormText"/>
              <w:widowControl w:val="0"/>
              <w:spacing w:line="228" w:lineRule="auto"/>
              <w:rPr>
                <w:b/>
                <w:sz w:val="24"/>
                <w:szCs w:val="24"/>
              </w:rPr>
            </w:pPr>
            <w:r w:rsidRPr="00876E41">
              <w:rPr>
                <w:b/>
                <w:sz w:val="24"/>
              </w:rPr>
              <w:t>Section 3 Description des opérations prévues</w:t>
            </w:r>
          </w:p>
        </w:tc>
      </w:tr>
      <w:tr w:rsidR="00F976C0" w:rsidRPr="00876E41" w14:paraId="2A863B23" w14:textId="77777777" w:rsidTr="003247C6">
        <w:trPr>
          <w:cantSplit/>
        </w:trPr>
        <w:tc>
          <w:tcPr>
            <w:tcW w:w="540" w:type="dxa"/>
            <w:tcBorders>
              <w:top w:val="single" w:sz="6" w:space="0" w:color="auto"/>
              <w:left w:val="single" w:sz="6" w:space="0" w:color="auto"/>
            </w:tcBorders>
          </w:tcPr>
          <w:p w14:paraId="2A863B21" w14:textId="718EAE26" w:rsidR="00F976C0" w:rsidRPr="00876E41" w:rsidRDefault="00F976C0" w:rsidP="005D4E30">
            <w:pPr>
              <w:pStyle w:val="FAAFormText"/>
              <w:widowControl w:val="0"/>
              <w:spacing w:line="228" w:lineRule="auto"/>
              <w:rPr>
                <w:sz w:val="22"/>
                <w:szCs w:val="22"/>
              </w:rPr>
            </w:pPr>
            <w:r w:rsidRPr="00876E41">
              <w:rPr>
                <w:sz w:val="22"/>
              </w:rPr>
              <w:t>12.</w:t>
            </w:r>
          </w:p>
        </w:tc>
        <w:tc>
          <w:tcPr>
            <w:tcW w:w="9090" w:type="dxa"/>
            <w:gridSpan w:val="9"/>
            <w:tcBorders>
              <w:top w:val="single" w:sz="6" w:space="0" w:color="auto"/>
              <w:right w:val="single" w:sz="6" w:space="0" w:color="auto"/>
            </w:tcBorders>
          </w:tcPr>
          <w:p w14:paraId="2A863B22" w14:textId="310931AA" w:rsidR="00F976C0" w:rsidRPr="00876E41" w:rsidRDefault="00F976C0" w:rsidP="005D4E30">
            <w:pPr>
              <w:pStyle w:val="FAAFormText"/>
              <w:widowControl w:val="0"/>
              <w:spacing w:line="228" w:lineRule="auto"/>
              <w:rPr>
                <w:bCs/>
                <w:sz w:val="22"/>
                <w:szCs w:val="22"/>
              </w:rPr>
            </w:pPr>
            <w:r w:rsidRPr="00876E41">
              <w:rPr>
                <w:sz w:val="22"/>
              </w:rPr>
              <w:t xml:space="preserve">Type(s) d’opération proposée : </w:t>
            </w:r>
            <w:r w:rsidRPr="00876E41">
              <w:rPr>
                <w:i/>
                <w:sz w:val="22"/>
              </w:rPr>
              <w:t>(cocher les cases appropriées)</w:t>
            </w:r>
          </w:p>
        </w:tc>
      </w:tr>
      <w:tr w:rsidR="00C733F7" w:rsidRPr="00876E41" w14:paraId="2A863B3B" w14:textId="77777777" w:rsidTr="003247C6">
        <w:tblPrEx>
          <w:tblBorders>
            <w:top w:val="single" w:sz="6" w:space="0" w:color="auto"/>
            <w:left w:val="single" w:sz="6" w:space="0" w:color="auto"/>
            <w:bottom w:val="single" w:sz="6" w:space="0" w:color="auto"/>
            <w:right w:val="single" w:sz="6" w:space="0" w:color="auto"/>
          </w:tblBorders>
        </w:tblPrEx>
        <w:tc>
          <w:tcPr>
            <w:tcW w:w="540" w:type="dxa"/>
            <w:tcBorders>
              <w:top w:val="nil"/>
              <w:bottom w:val="single" w:sz="4" w:space="0" w:color="auto"/>
              <w:right w:val="nil"/>
            </w:tcBorders>
          </w:tcPr>
          <w:p w14:paraId="28990AC8" w14:textId="7881FADA" w:rsidR="00C733F7" w:rsidRPr="00876E41" w:rsidRDefault="00C733F7" w:rsidP="005D4E30">
            <w:pPr>
              <w:pStyle w:val="FAAFormText"/>
              <w:widowControl w:val="0"/>
              <w:spacing w:line="228" w:lineRule="auto"/>
              <w:rPr>
                <w:sz w:val="22"/>
                <w:szCs w:val="22"/>
              </w:rPr>
            </w:pPr>
          </w:p>
        </w:tc>
        <w:tc>
          <w:tcPr>
            <w:tcW w:w="2430" w:type="dxa"/>
            <w:gridSpan w:val="2"/>
            <w:tcBorders>
              <w:top w:val="nil"/>
              <w:left w:val="nil"/>
              <w:bottom w:val="single" w:sz="4" w:space="0" w:color="auto"/>
              <w:right w:val="nil"/>
            </w:tcBorders>
          </w:tcPr>
          <w:p w14:paraId="3B907BFA" w14:textId="77777777"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19"/>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Cartographie aérienne</w:t>
            </w:r>
            <w:r w:rsidRPr="00876E41">
              <w:rPr>
                <w:sz w:val="22"/>
              </w:rPr>
              <w:t xml:space="preserve"> </w:t>
            </w:r>
          </w:p>
          <w:p w14:paraId="30F0EA3B" w14:textId="77777777"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Arpentage aérien</w:t>
            </w:r>
            <w:r w:rsidRPr="00876E41">
              <w:rPr>
                <w:sz w:val="22"/>
              </w:rPr>
              <w:t xml:space="preserve"> </w:t>
            </w:r>
          </w:p>
          <w:p w14:paraId="2556AD0E" w14:textId="77777777"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1"/>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Photographie aérienne</w:t>
            </w:r>
          </w:p>
          <w:p w14:paraId="0939C0D7" w14:textId="77777777"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Publicité aérienne</w:t>
            </w:r>
            <w:r w:rsidRPr="00876E41">
              <w:rPr>
                <w:sz w:val="22"/>
              </w:rPr>
              <w:t xml:space="preserve"> </w:t>
            </w:r>
          </w:p>
          <w:p w14:paraId="73D80137" w14:textId="77777777"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1"/>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Surveillance et inspection aériennes</w:t>
            </w:r>
            <w:r w:rsidRPr="00876E41">
              <w:rPr>
                <w:sz w:val="22"/>
              </w:rPr>
              <w:t xml:space="preserve"> </w:t>
            </w:r>
          </w:p>
          <w:p w14:paraId="2A863B29" w14:textId="45E16B23"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19"/>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Gestion des incendies de forêt</w:t>
            </w:r>
          </w:p>
          <w:p w14:paraId="2A863B2C" w14:textId="0272B3E5"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Service météorologique</w:t>
            </w:r>
          </w:p>
        </w:tc>
        <w:tc>
          <w:tcPr>
            <w:tcW w:w="2250" w:type="dxa"/>
            <w:gridSpan w:val="3"/>
            <w:tcBorders>
              <w:top w:val="nil"/>
              <w:left w:val="nil"/>
              <w:bottom w:val="single" w:sz="4" w:space="0" w:color="auto"/>
              <w:right w:val="nil"/>
            </w:tcBorders>
          </w:tcPr>
          <w:p w14:paraId="3429BDA2" w14:textId="77777777"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Recherche et sauvetage</w:t>
            </w:r>
            <w:r w:rsidRPr="00876E41">
              <w:rPr>
                <w:sz w:val="22"/>
              </w:rPr>
              <w:t xml:space="preserve"> </w:t>
            </w:r>
          </w:p>
          <w:p w14:paraId="250EFB84" w14:textId="77777777"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Enquête sur accident/incident</w:t>
            </w:r>
            <w:r w:rsidRPr="00876E41">
              <w:rPr>
                <w:sz w:val="22"/>
              </w:rPr>
              <w:t xml:space="preserve"> </w:t>
            </w:r>
          </w:p>
          <w:p w14:paraId="2A863B2D" w14:textId="44344A30"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Survol seulement de [ÉTAT]</w:t>
            </w:r>
            <w:r w:rsidRPr="00876E41">
              <w:rPr>
                <w:sz w:val="22"/>
              </w:rPr>
              <w:t xml:space="preserve"> </w:t>
            </w:r>
          </w:p>
          <w:p w14:paraId="2A863B2E" w14:textId="77777777"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1"/>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Survol et arrêt technique dans [ÉTAT]</w:t>
            </w:r>
          </w:p>
          <w:p w14:paraId="2A863B2F" w14:textId="77777777" w:rsidR="00C733F7" w:rsidRPr="00876E41" w:rsidRDefault="00C733F7" w:rsidP="005D4E30">
            <w:pPr>
              <w:pStyle w:val="FAAFormText"/>
              <w:widowControl w:val="0"/>
              <w:spacing w:line="228" w:lineRule="auto"/>
              <w:rPr>
                <w:sz w:val="22"/>
                <w:szCs w:val="22"/>
              </w:rPr>
            </w:pPr>
          </w:p>
        </w:tc>
        <w:tc>
          <w:tcPr>
            <w:tcW w:w="2430" w:type="dxa"/>
            <w:gridSpan w:val="3"/>
            <w:tcBorders>
              <w:top w:val="nil"/>
              <w:left w:val="nil"/>
              <w:bottom w:val="single" w:sz="4" w:space="0" w:color="auto"/>
              <w:right w:val="nil"/>
            </w:tcBorders>
          </w:tcPr>
          <w:p w14:paraId="2A863B30" w14:textId="1E3C02F6" w:rsidR="00C733F7" w:rsidRPr="00876E41" w:rsidRDefault="00C733F7" w:rsidP="005D4E30">
            <w:pPr>
              <w:pStyle w:val="FAAFormText"/>
              <w:widowControl w:val="0"/>
              <w:numPr>
                <w:ilvl w:val="0"/>
                <w:numId w:val="15"/>
              </w:numPr>
              <w:spacing w:line="228" w:lineRule="auto"/>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Fret, indiquer le type :</w:t>
            </w:r>
            <w:r w:rsidRPr="00876E41">
              <w:rPr>
                <w:sz w:val="22"/>
              </w:rPr>
              <w:t xml:space="preserve"> _____________</w:t>
            </w:r>
          </w:p>
          <w:p w14:paraId="2A863B31" w14:textId="0AD03559" w:rsidR="00C733F7" w:rsidRPr="00876E41" w:rsidRDefault="00C733F7" w:rsidP="005D4E30">
            <w:pPr>
              <w:pStyle w:val="FAAFormText"/>
              <w:widowControl w:val="0"/>
              <w:numPr>
                <w:ilvl w:val="0"/>
                <w:numId w:val="167"/>
              </w:numPr>
              <w:spacing w:line="228" w:lineRule="auto"/>
              <w:ind w:left="696" w:hanging="336"/>
              <w:rPr>
                <w:sz w:val="22"/>
                <w:szCs w:val="22"/>
              </w:rPr>
            </w:pPr>
            <w:r w:rsidRPr="00876E41">
              <w:rPr>
                <w:sz w:val="22"/>
              </w:rPr>
              <w:t xml:space="preserve">Le fret est-il classé comme des marchandises dangereuses ? </w:t>
            </w:r>
          </w:p>
          <w:p w14:paraId="2A863B32" w14:textId="77777777" w:rsidR="00C733F7" w:rsidRPr="00876E41" w:rsidRDefault="00C733F7" w:rsidP="005D4E30">
            <w:pPr>
              <w:pStyle w:val="FAAFormText"/>
              <w:widowControl w:val="0"/>
              <w:spacing w:line="228" w:lineRule="auto"/>
              <w:ind w:left="696"/>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Oui</w:t>
            </w:r>
            <w:r w:rsidRPr="00876E41">
              <w:rPr>
                <w:sz w:val="22"/>
              </w:rPr>
              <w:t xml:space="preserve"> </w:t>
            </w:r>
          </w:p>
          <w:p w14:paraId="2A863B33" w14:textId="77777777" w:rsidR="00C733F7" w:rsidRPr="00876E41" w:rsidRDefault="00C733F7" w:rsidP="005D4E30">
            <w:pPr>
              <w:pStyle w:val="FAAFormText"/>
              <w:widowControl w:val="0"/>
              <w:spacing w:line="228" w:lineRule="auto"/>
              <w:ind w:left="696"/>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Non</w:t>
            </w:r>
          </w:p>
          <w:p w14:paraId="2A863B34" w14:textId="46ED974A" w:rsidR="00C733F7" w:rsidRPr="00876E41" w:rsidRDefault="00C733F7" w:rsidP="005D4E30">
            <w:pPr>
              <w:pStyle w:val="FAAFormText"/>
              <w:widowControl w:val="0"/>
              <w:numPr>
                <w:ilvl w:val="0"/>
                <w:numId w:val="167"/>
              </w:numPr>
              <w:spacing w:line="228" w:lineRule="auto"/>
              <w:ind w:left="696" w:hanging="336"/>
              <w:rPr>
                <w:sz w:val="22"/>
                <w:szCs w:val="22"/>
              </w:rPr>
            </w:pPr>
            <w:r w:rsidRPr="00876E41">
              <w:rPr>
                <w:sz w:val="22"/>
              </w:rPr>
              <w:t>La charge est :</w:t>
            </w:r>
          </w:p>
          <w:p w14:paraId="2A863B35" w14:textId="77777777" w:rsidR="00C733F7" w:rsidRPr="00876E41" w:rsidRDefault="00C733F7" w:rsidP="005D4E30">
            <w:pPr>
              <w:pStyle w:val="FAAFormText"/>
              <w:widowControl w:val="0"/>
              <w:spacing w:line="228" w:lineRule="auto"/>
              <w:ind w:left="1029" w:hanging="333"/>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Interne</w:t>
            </w:r>
            <w:r w:rsidRPr="00876E41">
              <w:rPr>
                <w:sz w:val="22"/>
              </w:rPr>
              <w:t xml:space="preserve"> </w:t>
            </w:r>
          </w:p>
          <w:p w14:paraId="2A863B36" w14:textId="77777777" w:rsidR="00C733F7" w:rsidRPr="00876E41" w:rsidRDefault="00C733F7" w:rsidP="005D4E30">
            <w:pPr>
              <w:pStyle w:val="FAAFormText"/>
              <w:widowControl w:val="0"/>
              <w:spacing w:line="228" w:lineRule="auto"/>
              <w:ind w:left="696"/>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Externe</w:t>
            </w:r>
            <w:r w:rsidRPr="00876E41">
              <w:rPr>
                <w:sz w:val="22"/>
              </w:rPr>
              <w:t xml:space="preserve"> </w:t>
            </w:r>
          </w:p>
          <w:p w14:paraId="2A863B37" w14:textId="77777777" w:rsidR="00C733F7" w:rsidRPr="00876E41" w:rsidRDefault="00C733F7" w:rsidP="005D4E30">
            <w:pPr>
              <w:pStyle w:val="FAAFormText"/>
              <w:widowControl w:val="0"/>
              <w:spacing w:line="228" w:lineRule="auto"/>
              <w:rPr>
                <w:sz w:val="22"/>
                <w:szCs w:val="22"/>
              </w:rPr>
            </w:pPr>
          </w:p>
        </w:tc>
        <w:tc>
          <w:tcPr>
            <w:tcW w:w="1980" w:type="dxa"/>
            <w:tcBorders>
              <w:top w:val="nil"/>
              <w:left w:val="nil"/>
              <w:bottom w:val="single" w:sz="4" w:space="0" w:color="auto"/>
            </w:tcBorders>
          </w:tcPr>
          <w:p w14:paraId="2A863B38" w14:textId="18774C8F" w:rsidR="00C733F7" w:rsidRPr="00876E41" w:rsidRDefault="00C733F7" w:rsidP="005D4E30">
            <w:pPr>
              <w:pStyle w:val="FAAFormText"/>
              <w:widowControl w:val="0"/>
              <w:spacing w:line="228" w:lineRule="auto"/>
              <w:rPr>
                <w:sz w:val="22"/>
                <w:szCs w:val="22"/>
              </w:rPr>
            </w:pPr>
            <w:r w:rsidRPr="00876E41">
              <w:rPr>
                <w:sz w:val="22"/>
              </w:rPr>
              <w:fldChar w:fldCharType="begin">
                <w:ffData>
                  <w:name w:val="Check20"/>
                  <w:enabled/>
                  <w:calcOnExit w:val="0"/>
                  <w:checkBox>
                    <w:sizeAuto/>
                    <w:default w:val="0"/>
                  </w:checkBox>
                </w:ffData>
              </w:fldChar>
            </w:r>
            <w:r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Autre :</w:t>
            </w:r>
            <w:r w:rsidRPr="00876E41">
              <w:rPr>
                <w:sz w:val="22"/>
              </w:rPr>
              <w:t xml:space="preserve"> _________</w:t>
            </w:r>
          </w:p>
          <w:p w14:paraId="2A863B3A" w14:textId="587EB01E" w:rsidR="00C733F7" w:rsidRPr="00876E41" w:rsidRDefault="00C733F7" w:rsidP="005D4E30">
            <w:pPr>
              <w:pStyle w:val="FAAFormText"/>
              <w:widowControl w:val="0"/>
              <w:spacing w:line="228" w:lineRule="auto"/>
              <w:rPr>
                <w:sz w:val="22"/>
                <w:szCs w:val="22"/>
              </w:rPr>
            </w:pPr>
            <w:r w:rsidRPr="00876E41">
              <w:rPr>
                <w:sz w:val="22"/>
              </w:rPr>
              <w:t>_________________</w:t>
            </w:r>
          </w:p>
        </w:tc>
      </w:tr>
      <w:tr w:rsidR="00A647A8" w:rsidRPr="00876E41" w14:paraId="2A863B3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nil"/>
            </w:tcBorders>
          </w:tcPr>
          <w:p w14:paraId="2A863B3D" w14:textId="6BD51B53" w:rsidR="00A647A8" w:rsidRPr="00CE1C87" w:rsidRDefault="00A647A8" w:rsidP="005D4E30">
            <w:pPr>
              <w:pStyle w:val="FAAFormText"/>
              <w:widowControl w:val="0"/>
              <w:tabs>
                <w:tab w:val="left" w:pos="5097"/>
              </w:tabs>
              <w:spacing w:before="20" w:after="20"/>
              <w:jc w:val="center"/>
              <w:rPr>
                <w:sz w:val="26"/>
                <w:szCs w:val="26"/>
              </w:rPr>
            </w:pPr>
            <w:r w:rsidRPr="00CE1C87">
              <w:rPr>
                <w:b/>
                <w:sz w:val="26"/>
                <w:szCs w:val="26"/>
              </w:rPr>
              <w:lastRenderedPageBreak/>
              <w:t>Demande d'exploitation d’aéronefs télépilotés par un exploitant aérien étranger ─ Page 2/3</w:t>
            </w:r>
          </w:p>
        </w:tc>
      </w:tr>
      <w:tr w:rsidR="00F976C0" w:rsidRPr="00876E41" w14:paraId="2A863B4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3F" w14:textId="08FE01DE" w:rsidR="00D12BFC" w:rsidRPr="00876E41" w:rsidRDefault="00426ED2" w:rsidP="005D4E30">
            <w:pPr>
              <w:pStyle w:val="FAAFormText"/>
              <w:widowControl w:val="0"/>
              <w:tabs>
                <w:tab w:val="left" w:pos="518"/>
              </w:tabs>
              <w:spacing w:before="20" w:after="20"/>
              <w:ind w:left="360" w:hanging="360"/>
              <w:rPr>
                <w:sz w:val="22"/>
                <w:szCs w:val="22"/>
              </w:rPr>
            </w:pPr>
            <w:r w:rsidRPr="00876E41">
              <w:rPr>
                <w:sz w:val="22"/>
              </w:rPr>
              <w:t>13.</w:t>
            </w:r>
            <w:r w:rsidRPr="00876E41">
              <w:rPr>
                <w:sz w:val="22"/>
              </w:rPr>
              <w:tab/>
            </w:r>
            <w:r w:rsidRPr="00876E41">
              <w:rPr>
                <w:sz w:val="22"/>
              </w:rPr>
              <w:tab/>
              <w:t xml:space="preserve">Règles de vol : </w:t>
            </w:r>
            <w:r w:rsidRPr="00876E41">
              <w:rPr>
                <w:i/>
                <w:sz w:val="22"/>
              </w:rPr>
              <w:t>(cocher les cases appropriées)</w:t>
            </w:r>
          </w:p>
          <w:p w14:paraId="2A863B40" w14:textId="77777777" w:rsidR="00D12BFC" w:rsidRPr="00876E41" w:rsidRDefault="007E6B7D" w:rsidP="005D4E30">
            <w:pPr>
              <w:pStyle w:val="FAAFormText"/>
              <w:widowControl w:val="0"/>
              <w:numPr>
                <w:ilvl w:val="0"/>
                <w:numId w:val="16"/>
              </w:numPr>
              <w:spacing w:before="20" w:after="20"/>
              <w:ind w:left="966" w:hanging="450"/>
              <w:rPr>
                <w:sz w:val="22"/>
                <w:szCs w:val="22"/>
              </w:rPr>
            </w:pPr>
            <w:r w:rsidRPr="00876E41">
              <w:rPr>
                <w:sz w:val="22"/>
              </w:rPr>
              <w:fldChar w:fldCharType="begin">
                <w:ffData>
                  <w:name w:val="Check20"/>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VFR</w:t>
            </w:r>
            <w:r w:rsidRPr="00876E41">
              <w:rPr>
                <w:sz w:val="22"/>
              </w:rPr>
              <w:t xml:space="preserve"> </w:t>
            </w:r>
          </w:p>
          <w:p w14:paraId="2A863B41" w14:textId="77777777" w:rsidR="00D12BFC" w:rsidRPr="00876E41" w:rsidRDefault="007E6B7D" w:rsidP="005D4E30">
            <w:pPr>
              <w:pStyle w:val="FAAFormText"/>
              <w:widowControl w:val="0"/>
              <w:numPr>
                <w:ilvl w:val="0"/>
                <w:numId w:val="16"/>
              </w:numPr>
              <w:spacing w:before="20" w:after="20"/>
              <w:ind w:left="966" w:hanging="450"/>
              <w:rPr>
                <w:sz w:val="22"/>
                <w:szCs w:val="22"/>
              </w:rPr>
            </w:pPr>
            <w:r w:rsidRPr="00876E41">
              <w:rPr>
                <w:sz w:val="22"/>
              </w:rPr>
              <w:fldChar w:fldCharType="begin">
                <w:ffData>
                  <w:name w:val="Check20"/>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IFR</w:t>
            </w:r>
            <w:r w:rsidRPr="00876E41">
              <w:rPr>
                <w:sz w:val="22"/>
              </w:rPr>
              <w:t xml:space="preserve"> </w:t>
            </w:r>
          </w:p>
          <w:p w14:paraId="2A863B42" w14:textId="77777777" w:rsidR="00D12BFC" w:rsidRPr="00876E41" w:rsidRDefault="007E6B7D" w:rsidP="005D4E30">
            <w:pPr>
              <w:pStyle w:val="FAAFormText"/>
              <w:widowControl w:val="0"/>
              <w:numPr>
                <w:ilvl w:val="0"/>
                <w:numId w:val="16"/>
              </w:numPr>
              <w:spacing w:before="20" w:after="20"/>
              <w:ind w:left="966" w:hanging="450"/>
              <w:rPr>
                <w:sz w:val="22"/>
                <w:szCs w:val="22"/>
              </w:rPr>
            </w:pPr>
            <w:r w:rsidRPr="00876E41">
              <w:rPr>
                <w:sz w:val="22"/>
              </w:rPr>
              <w:fldChar w:fldCharType="begin">
                <w:ffData>
                  <w:name w:val="Check20"/>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IMC</w:t>
            </w:r>
            <w:r w:rsidRPr="00876E41">
              <w:rPr>
                <w:sz w:val="22"/>
              </w:rPr>
              <w:t xml:space="preserve"> </w:t>
            </w:r>
          </w:p>
          <w:p w14:paraId="2A863B43" w14:textId="45C3A151" w:rsidR="00F976C0" w:rsidRPr="00876E41" w:rsidRDefault="007E6B7D" w:rsidP="005D4E30">
            <w:pPr>
              <w:pStyle w:val="FAAFormText"/>
              <w:widowControl w:val="0"/>
              <w:numPr>
                <w:ilvl w:val="0"/>
                <w:numId w:val="16"/>
              </w:numPr>
              <w:spacing w:before="20" w:after="20"/>
              <w:ind w:left="966" w:hanging="450"/>
              <w:rPr>
                <w:sz w:val="22"/>
                <w:szCs w:val="22"/>
              </w:rPr>
            </w:pPr>
            <w:r w:rsidRPr="00876E41">
              <w:rPr>
                <w:sz w:val="22"/>
              </w:rPr>
              <w:fldChar w:fldCharType="begin">
                <w:ffData>
                  <w:name w:val="Check20"/>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rPr>
                <w:sz w:val="22"/>
              </w:rPr>
              <w:t xml:space="preserve"> VLOS </w:t>
            </w:r>
          </w:p>
        </w:tc>
      </w:tr>
      <w:tr w:rsidR="00F976C0" w:rsidRPr="00876E41" w14:paraId="2A863B52"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45" w14:textId="5E2BEA4A" w:rsidR="00F976C0" w:rsidRPr="00876E41" w:rsidRDefault="00426ED2" w:rsidP="005D4E30">
            <w:pPr>
              <w:pStyle w:val="FAAFormTextNumber"/>
              <w:tabs>
                <w:tab w:val="left" w:pos="972"/>
                <w:tab w:val="left" w:pos="1416"/>
                <w:tab w:val="left" w:pos="9300"/>
              </w:tabs>
              <w:spacing w:before="20" w:after="20"/>
              <w:rPr>
                <w:i w:val="0"/>
                <w:iCs/>
                <w:sz w:val="22"/>
                <w:szCs w:val="22"/>
              </w:rPr>
            </w:pPr>
            <w:r w:rsidRPr="00876E41">
              <w:rPr>
                <w:i w:val="0"/>
                <w:sz w:val="22"/>
              </w:rPr>
              <w:t>14.</w:t>
            </w:r>
            <w:r w:rsidRPr="00876E41">
              <w:rPr>
                <w:i w:val="0"/>
                <w:sz w:val="22"/>
              </w:rPr>
              <w:tab/>
              <w:t>Dates/régions géographiques/description des opérations prévues et structure de route proposée :</w:t>
            </w:r>
          </w:p>
          <w:p w14:paraId="2A863B46" w14:textId="385E946D" w:rsidR="00F976C0"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a. </w:t>
            </w:r>
            <w:r w:rsidRPr="00876E41">
              <w:rPr>
                <w:sz w:val="22"/>
              </w:rPr>
              <w:tab/>
              <w:t xml:space="preserve">Date(s) du vol prévu (JJ/MM/AAAA) : </w:t>
            </w:r>
            <w:r w:rsidRPr="00876E41">
              <w:rPr>
                <w:sz w:val="22"/>
                <w:u w:val="single"/>
              </w:rPr>
              <w:tab/>
            </w:r>
          </w:p>
          <w:p w14:paraId="2A863B47" w14:textId="1679C4F6" w:rsidR="00F976C0"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b. </w:t>
            </w:r>
            <w:r w:rsidRPr="00876E41">
              <w:rPr>
                <w:sz w:val="22"/>
              </w:rPr>
              <w:tab/>
              <w:t xml:space="preserve">Point de départ : </w:t>
            </w:r>
            <w:r w:rsidRPr="00876E41">
              <w:rPr>
                <w:sz w:val="22"/>
                <w:u w:val="single"/>
              </w:rPr>
              <w:tab/>
            </w:r>
          </w:p>
          <w:p w14:paraId="2A863B48" w14:textId="21A44D7F" w:rsidR="00F976C0"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c. </w:t>
            </w:r>
            <w:r w:rsidRPr="00876E41">
              <w:rPr>
                <w:sz w:val="22"/>
              </w:rPr>
              <w:tab/>
              <w:t xml:space="preserve">Destination : </w:t>
            </w:r>
            <w:r w:rsidRPr="00876E41">
              <w:rPr>
                <w:sz w:val="22"/>
                <w:u w:val="single"/>
              </w:rPr>
              <w:tab/>
            </w:r>
          </w:p>
          <w:p w14:paraId="2A863B49" w14:textId="382375E3" w:rsidR="00F976C0"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d. </w:t>
            </w:r>
            <w:r w:rsidRPr="00876E41">
              <w:rPr>
                <w:sz w:val="22"/>
              </w:rPr>
              <w:tab/>
              <w:t xml:space="preserve">Route à suivre : </w:t>
            </w:r>
            <w:r w:rsidRPr="00876E41">
              <w:rPr>
                <w:sz w:val="22"/>
                <w:u w:val="single"/>
              </w:rPr>
              <w:tab/>
            </w:r>
          </w:p>
          <w:p w14:paraId="2A863B4A" w14:textId="1F185116" w:rsidR="00F976C0"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e. </w:t>
            </w:r>
            <w:r w:rsidRPr="00876E41">
              <w:rPr>
                <w:sz w:val="22"/>
              </w:rPr>
              <w:tab/>
              <w:t xml:space="preserve">Vitesse(s) de croisière : </w:t>
            </w:r>
            <w:r w:rsidRPr="00876E41">
              <w:rPr>
                <w:sz w:val="22"/>
                <w:u w:val="single"/>
              </w:rPr>
              <w:tab/>
            </w:r>
          </w:p>
          <w:p w14:paraId="2A863B4B" w14:textId="7D76EABA" w:rsidR="00F976C0"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f. </w:t>
            </w:r>
            <w:r w:rsidRPr="00876E41">
              <w:rPr>
                <w:sz w:val="22"/>
              </w:rPr>
              <w:tab/>
              <w:t xml:space="preserve">Niveau(x) de croisière : </w:t>
            </w:r>
            <w:r w:rsidRPr="00876E41">
              <w:rPr>
                <w:sz w:val="22"/>
                <w:u w:val="single"/>
              </w:rPr>
              <w:tab/>
            </w:r>
          </w:p>
          <w:p w14:paraId="2A863B4C" w14:textId="4050F26A" w:rsidR="00F976C0"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g. </w:t>
            </w:r>
            <w:r w:rsidRPr="00876E41">
              <w:rPr>
                <w:sz w:val="22"/>
              </w:rPr>
              <w:tab/>
              <w:t xml:space="preserve">Durée/fréquence du vol : </w:t>
            </w:r>
            <w:r w:rsidRPr="00876E41">
              <w:rPr>
                <w:sz w:val="22"/>
                <w:u w:val="single"/>
              </w:rPr>
              <w:tab/>
            </w:r>
          </w:p>
          <w:p w14:paraId="2A863B4D" w14:textId="789BBB28" w:rsidR="00F976C0"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h. </w:t>
            </w:r>
            <w:r w:rsidRPr="00876E41">
              <w:rPr>
                <w:sz w:val="22"/>
              </w:rPr>
              <w:tab/>
              <w:t xml:space="preserve">Lieux d’atterrissage d’urgence le long de la route proposée : </w:t>
            </w:r>
            <w:r w:rsidRPr="00876E41">
              <w:rPr>
                <w:sz w:val="22"/>
                <w:u w:val="single"/>
              </w:rPr>
              <w:tab/>
            </w:r>
          </w:p>
          <w:p w14:paraId="2A863B4E" w14:textId="610651E1" w:rsidR="00F976C0"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i. </w:t>
            </w:r>
            <w:r w:rsidRPr="00876E41">
              <w:rPr>
                <w:sz w:val="22"/>
              </w:rPr>
              <w:tab/>
              <w:t>Pour les atterrissages d’urgence :</w:t>
            </w:r>
          </w:p>
          <w:p w14:paraId="2A863B4F" w14:textId="2077DC66" w:rsidR="00F976C0" w:rsidRPr="00876E41" w:rsidRDefault="005C21AF" w:rsidP="005D4E30">
            <w:pPr>
              <w:pStyle w:val="FAAFormText"/>
              <w:tabs>
                <w:tab w:val="left" w:pos="522"/>
                <w:tab w:val="left" w:pos="972"/>
                <w:tab w:val="left" w:pos="1416"/>
                <w:tab w:val="left" w:pos="9300"/>
              </w:tabs>
              <w:spacing w:before="20" w:after="20"/>
              <w:ind w:left="966"/>
              <w:rPr>
                <w:iCs/>
                <w:sz w:val="22"/>
                <w:szCs w:val="22"/>
              </w:rPr>
            </w:pPr>
            <w:r w:rsidRPr="00876E41">
              <w:rPr>
                <w:sz w:val="22"/>
              </w:rPr>
              <w:t xml:space="preserve">(i) </w:t>
            </w:r>
            <w:r w:rsidRPr="00876E41">
              <w:rPr>
                <w:sz w:val="22"/>
              </w:rPr>
              <w:tab/>
              <w:t xml:space="preserve">Personne responsable du recouvrement de l’aéronef : </w:t>
            </w:r>
            <w:r w:rsidRPr="00876E41">
              <w:rPr>
                <w:sz w:val="22"/>
                <w:u w:val="single"/>
              </w:rPr>
              <w:tab/>
            </w:r>
          </w:p>
          <w:p w14:paraId="2A863B50" w14:textId="0E26CEF6" w:rsidR="00F976C0" w:rsidRPr="00876E41" w:rsidRDefault="005C21AF" w:rsidP="005D4E30">
            <w:pPr>
              <w:pStyle w:val="FAAFormText"/>
              <w:tabs>
                <w:tab w:val="left" w:pos="522"/>
                <w:tab w:val="left" w:pos="972"/>
                <w:tab w:val="left" w:pos="1416"/>
                <w:tab w:val="left" w:pos="9300"/>
              </w:tabs>
              <w:spacing w:before="20" w:after="20"/>
              <w:ind w:left="966"/>
              <w:rPr>
                <w:iCs/>
                <w:sz w:val="22"/>
                <w:szCs w:val="22"/>
              </w:rPr>
            </w:pPr>
            <w:r w:rsidRPr="00876E41">
              <w:rPr>
                <w:sz w:val="22"/>
              </w:rPr>
              <w:t xml:space="preserve">(ii) </w:t>
            </w:r>
            <w:r w:rsidRPr="00876E41">
              <w:rPr>
                <w:sz w:val="22"/>
              </w:rPr>
              <w:tab/>
              <w:t xml:space="preserve">Personne responsable du nettoyage en cas d’impact : </w:t>
            </w:r>
            <w:r w:rsidRPr="00876E41">
              <w:rPr>
                <w:sz w:val="22"/>
                <w:u w:val="single"/>
              </w:rPr>
              <w:tab/>
            </w:r>
          </w:p>
          <w:p w14:paraId="2A863B51" w14:textId="18C52D32" w:rsidR="000777AC" w:rsidRPr="00876E41" w:rsidRDefault="00F976C0" w:rsidP="005D4E30">
            <w:pPr>
              <w:pStyle w:val="FAAFormText"/>
              <w:tabs>
                <w:tab w:val="left" w:pos="522"/>
                <w:tab w:val="left" w:pos="972"/>
                <w:tab w:val="left" w:pos="1416"/>
                <w:tab w:val="left" w:pos="9300"/>
              </w:tabs>
              <w:spacing w:before="20" w:after="20"/>
              <w:ind w:left="516"/>
              <w:rPr>
                <w:iCs/>
                <w:sz w:val="22"/>
                <w:szCs w:val="22"/>
              </w:rPr>
            </w:pPr>
            <w:r w:rsidRPr="00876E41">
              <w:rPr>
                <w:sz w:val="22"/>
              </w:rPr>
              <w:t xml:space="preserve">j. </w:t>
            </w:r>
            <w:r w:rsidRPr="00876E41">
              <w:rPr>
                <w:sz w:val="22"/>
              </w:rPr>
              <w:tab/>
              <w:t xml:space="preserve">Numéros de téléphone pour contact d’urgence : </w:t>
            </w:r>
            <w:r w:rsidRPr="00876E41">
              <w:rPr>
                <w:sz w:val="22"/>
                <w:u w:val="single"/>
              </w:rPr>
              <w:tab/>
            </w:r>
          </w:p>
        </w:tc>
      </w:tr>
      <w:tr w:rsidR="00F976C0" w:rsidRPr="00876E41" w14:paraId="2A863B5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shd w:val="clear" w:color="auto" w:fill="D9D9D9" w:themeFill="background1" w:themeFillShade="D9"/>
          </w:tcPr>
          <w:p w14:paraId="2A863B53" w14:textId="77777777" w:rsidR="00F976C0" w:rsidRPr="00876E41" w:rsidRDefault="00F976C0" w:rsidP="005D4E30">
            <w:pPr>
              <w:pStyle w:val="FAAFormTextNumber"/>
              <w:tabs>
                <w:tab w:val="left" w:pos="972"/>
                <w:tab w:val="left" w:pos="1416"/>
                <w:tab w:val="left" w:pos="9300"/>
              </w:tabs>
              <w:spacing w:before="20" w:after="20"/>
              <w:rPr>
                <w:b/>
                <w:i w:val="0"/>
                <w:iCs/>
                <w:sz w:val="24"/>
                <w:szCs w:val="24"/>
              </w:rPr>
            </w:pPr>
            <w:r w:rsidRPr="00876E41">
              <w:rPr>
                <w:b/>
                <w:i w:val="0"/>
                <w:sz w:val="24"/>
              </w:rPr>
              <w:t>Section 4 Caractéristiques de l'ATP</w:t>
            </w:r>
          </w:p>
        </w:tc>
      </w:tr>
      <w:tr w:rsidR="00F976C0" w:rsidRPr="00876E41" w14:paraId="2A863B5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55" w14:textId="5F6385EB" w:rsidR="00F976C0" w:rsidRPr="00876E41" w:rsidRDefault="00F976C0" w:rsidP="005D4E30">
            <w:pPr>
              <w:pStyle w:val="FAAFormTextNumber"/>
              <w:tabs>
                <w:tab w:val="left" w:pos="972"/>
                <w:tab w:val="left" w:pos="1416"/>
                <w:tab w:val="left" w:pos="9300"/>
              </w:tabs>
              <w:spacing w:before="20" w:after="20"/>
              <w:rPr>
                <w:bCs/>
                <w:i w:val="0"/>
                <w:iCs/>
                <w:sz w:val="22"/>
                <w:szCs w:val="22"/>
              </w:rPr>
            </w:pPr>
            <w:r w:rsidRPr="00876E41">
              <w:rPr>
                <w:i w:val="0"/>
                <w:sz w:val="22"/>
              </w:rPr>
              <w:t>15.</w:t>
            </w:r>
            <w:r w:rsidRPr="00876E41">
              <w:rPr>
                <w:b/>
                <w:i w:val="0"/>
                <w:sz w:val="22"/>
              </w:rPr>
              <w:t xml:space="preserve"> </w:t>
            </w:r>
            <w:r w:rsidRPr="00876E41">
              <w:rPr>
                <w:b/>
                <w:i w:val="0"/>
                <w:sz w:val="22"/>
              </w:rPr>
              <w:tab/>
            </w:r>
            <w:r w:rsidRPr="00876E41">
              <w:rPr>
                <w:i w:val="0"/>
                <w:sz w:val="22"/>
              </w:rPr>
              <w:t>Caractéristiques de l'ATP :</w:t>
            </w:r>
          </w:p>
          <w:p w14:paraId="2A863B56" w14:textId="5EE3C7C6" w:rsidR="00F976C0" w:rsidRPr="00876E41" w:rsidRDefault="00F976C0" w:rsidP="005D4E30">
            <w:pPr>
              <w:pStyle w:val="FAAFormText"/>
              <w:tabs>
                <w:tab w:val="left" w:pos="522"/>
                <w:tab w:val="left" w:pos="972"/>
                <w:tab w:val="left" w:pos="1416"/>
                <w:tab w:val="left" w:pos="9300"/>
              </w:tabs>
              <w:spacing w:before="20" w:after="20"/>
              <w:ind w:left="966" w:hanging="450"/>
              <w:rPr>
                <w:iCs/>
                <w:sz w:val="22"/>
                <w:szCs w:val="22"/>
              </w:rPr>
            </w:pPr>
            <w:r w:rsidRPr="00876E41">
              <w:rPr>
                <w:sz w:val="22"/>
              </w:rPr>
              <w:t xml:space="preserve">a. </w:t>
            </w:r>
            <w:r w:rsidRPr="00876E41">
              <w:rPr>
                <w:sz w:val="22"/>
              </w:rPr>
              <w:tab/>
              <w:t xml:space="preserve">Type d’aéronef : </w:t>
            </w:r>
            <w:r w:rsidRPr="00876E41">
              <w:rPr>
                <w:sz w:val="22"/>
                <w:u w:val="single"/>
              </w:rPr>
              <w:tab/>
            </w:r>
          </w:p>
          <w:p w14:paraId="2A863B57" w14:textId="395F6C87" w:rsidR="00F976C0" w:rsidRPr="00876E41" w:rsidRDefault="00F976C0" w:rsidP="005D4E30">
            <w:pPr>
              <w:pStyle w:val="FAAFormText"/>
              <w:tabs>
                <w:tab w:val="left" w:pos="522"/>
                <w:tab w:val="left" w:pos="972"/>
                <w:tab w:val="left" w:pos="1416"/>
                <w:tab w:val="left" w:pos="9300"/>
              </w:tabs>
              <w:spacing w:before="20" w:after="20"/>
              <w:ind w:left="966" w:hanging="450"/>
              <w:rPr>
                <w:iCs/>
                <w:sz w:val="22"/>
                <w:szCs w:val="22"/>
              </w:rPr>
            </w:pPr>
            <w:r w:rsidRPr="00876E41">
              <w:rPr>
                <w:sz w:val="22"/>
              </w:rPr>
              <w:t xml:space="preserve">b. </w:t>
            </w:r>
            <w:r w:rsidRPr="00876E41">
              <w:rPr>
                <w:sz w:val="22"/>
              </w:rPr>
              <w:tab/>
              <w:t xml:space="preserve">Masse maximale certifiée au décollage : </w:t>
            </w:r>
            <w:r w:rsidRPr="00876E41">
              <w:rPr>
                <w:sz w:val="22"/>
                <w:u w:val="single"/>
              </w:rPr>
              <w:tab/>
            </w:r>
          </w:p>
          <w:p w14:paraId="2A863B58" w14:textId="54A147BA" w:rsidR="00F976C0" w:rsidRPr="00876E41" w:rsidRDefault="00F976C0" w:rsidP="005D4E30">
            <w:pPr>
              <w:pStyle w:val="FAAFormText"/>
              <w:tabs>
                <w:tab w:val="left" w:pos="522"/>
                <w:tab w:val="left" w:pos="972"/>
                <w:tab w:val="left" w:pos="1416"/>
                <w:tab w:val="left" w:pos="9300"/>
              </w:tabs>
              <w:spacing w:before="20" w:after="20"/>
              <w:ind w:left="966" w:hanging="450"/>
              <w:rPr>
                <w:iCs/>
                <w:sz w:val="22"/>
                <w:szCs w:val="22"/>
              </w:rPr>
            </w:pPr>
            <w:r w:rsidRPr="00876E41">
              <w:rPr>
                <w:sz w:val="22"/>
              </w:rPr>
              <w:t xml:space="preserve">c. </w:t>
            </w:r>
            <w:r w:rsidRPr="00876E41">
              <w:rPr>
                <w:sz w:val="22"/>
              </w:rPr>
              <w:tab/>
              <w:t xml:space="preserve">Nombre de moteurs : </w:t>
            </w:r>
            <w:r w:rsidRPr="00876E41">
              <w:rPr>
                <w:sz w:val="22"/>
                <w:u w:val="single"/>
              </w:rPr>
              <w:tab/>
            </w:r>
          </w:p>
          <w:p w14:paraId="2A863B59" w14:textId="670D3231" w:rsidR="00F976C0" w:rsidRPr="00876E41" w:rsidRDefault="00F976C0" w:rsidP="005D4E30">
            <w:pPr>
              <w:pStyle w:val="FAAFormText"/>
              <w:tabs>
                <w:tab w:val="left" w:pos="522"/>
                <w:tab w:val="left" w:pos="972"/>
                <w:tab w:val="left" w:pos="1416"/>
                <w:tab w:val="left" w:pos="9300"/>
              </w:tabs>
              <w:spacing w:before="20" w:after="20"/>
              <w:ind w:left="966" w:hanging="450"/>
              <w:rPr>
                <w:iCs/>
                <w:sz w:val="22"/>
                <w:szCs w:val="22"/>
              </w:rPr>
            </w:pPr>
            <w:r w:rsidRPr="00876E41">
              <w:rPr>
                <w:sz w:val="22"/>
              </w:rPr>
              <w:t xml:space="preserve">d. </w:t>
            </w:r>
            <w:r w:rsidRPr="00876E41">
              <w:rPr>
                <w:sz w:val="22"/>
              </w:rPr>
              <w:tab/>
              <w:t xml:space="preserve">Impératifs de décollage et d'atterrissage : </w:t>
            </w:r>
            <w:r w:rsidRPr="00876E41">
              <w:rPr>
                <w:sz w:val="22"/>
                <w:u w:val="single"/>
              </w:rPr>
              <w:tab/>
            </w:r>
          </w:p>
          <w:p w14:paraId="2A863B5A" w14:textId="4A1E59F8" w:rsidR="00F976C0" w:rsidRPr="00876E41" w:rsidRDefault="00F976C0" w:rsidP="005D4E30">
            <w:pPr>
              <w:pStyle w:val="FAAFormText"/>
              <w:tabs>
                <w:tab w:val="left" w:pos="522"/>
                <w:tab w:val="left" w:pos="972"/>
                <w:tab w:val="left" w:pos="1416"/>
                <w:tab w:val="left" w:pos="9300"/>
              </w:tabs>
              <w:spacing w:before="20" w:after="20"/>
              <w:ind w:left="966" w:hanging="450"/>
              <w:rPr>
                <w:iCs/>
                <w:sz w:val="22"/>
                <w:szCs w:val="22"/>
              </w:rPr>
            </w:pPr>
            <w:r w:rsidRPr="00876E41">
              <w:rPr>
                <w:sz w:val="22"/>
              </w:rPr>
              <w:t xml:space="preserve">e. </w:t>
            </w:r>
            <w:r w:rsidRPr="00876E41">
              <w:rPr>
                <w:sz w:val="22"/>
              </w:rPr>
              <w:tab/>
              <w:t xml:space="preserve">Capacités de détection et d’évitement : </w:t>
            </w:r>
            <w:r w:rsidRPr="00876E41">
              <w:rPr>
                <w:sz w:val="22"/>
                <w:u w:val="single"/>
              </w:rPr>
              <w:tab/>
            </w:r>
          </w:p>
          <w:p w14:paraId="2A863B5B" w14:textId="1ED871C7" w:rsidR="00F976C0" w:rsidRPr="00876E41" w:rsidRDefault="00F976C0" w:rsidP="005D4E30">
            <w:pPr>
              <w:pStyle w:val="FAAFormText"/>
              <w:tabs>
                <w:tab w:val="left" w:pos="522"/>
                <w:tab w:val="left" w:pos="972"/>
                <w:tab w:val="left" w:pos="1416"/>
                <w:tab w:val="left" w:pos="9300"/>
              </w:tabs>
              <w:spacing w:before="20" w:after="20"/>
              <w:ind w:left="966" w:hanging="450"/>
              <w:rPr>
                <w:iCs/>
                <w:sz w:val="22"/>
                <w:szCs w:val="22"/>
              </w:rPr>
            </w:pPr>
            <w:r w:rsidRPr="00876E41">
              <w:rPr>
                <w:sz w:val="22"/>
              </w:rPr>
              <w:t xml:space="preserve">f. </w:t>
            </w:r>
            <w:r w:rsidRPr="00876E41">
              <w:rPr>
                <w:sz w:val="22"/>
              </w:rPr>
              <w:tab/>
              <w:t xml:space="preserve">Nombre et emplacement des postes de pilotage à distance et procédures de passation entre les stations de pilotage à distance, le cas échéant : </w:t>
            </w:r>
            <w:r w:rsidRPr="00876E41">
              <w:rPr>
                <w:sz w:val="22"/>
                <w:u w:val="single"/>
              </w:rPr>
              <w:tab/>
            </w:r>
          </w:p>
          <w:p w14:paraId="2A863B5C" w14:textId="49A9FCD8" w:rsidR="00F976C0" w:rsidRPr="00876E41" w:rsidRDefault="004D004D" w:rsidP="005D4E30">
            <w:pPr>
              <w:pStyle w:val="FAAFormText"/>
              <w:tabs>
                <w:tab w:val="left" w:pos="522"/>
                <w:tab w:val="left" w:pos="972"/>
                <w:tab w:val="left" w:pos="1416"/>
                <w:tab w:val="left" w:pos="9300"/>
              </w:tabs>
              <w:spacing w:before="20" w:after="20"/>
              <w:ind w:left="966" w:hanging="450"/>
              <w:rPr>
                <w:iCs/>
                <w:sz w:val="22"/>
                <w:szCs w:val="22"/>
              </w:rPr>
            </w:pPr>
            <w:r w:rsidRPr="00876E41">
              <w:rPr>
                <w:sz w:val="22"/>
              </w:rPr>
              <w:t xml:space="preserve">g. </w:t>
            </w:r>
            <w:r w:rsidRPr="00876E41">
              <w:rPr>
                <w:sz w:val="22"/>
              </w:rPr>
              <w:tab/>
              <w:t xml:space="preserve">Charge ─ Informations/description : </w:t>
            </w:r>
            <w:r w:rsidRPr="00876E41">
              <w:rPr>
                <w:sz w:val="22"/>
                <w:u w:val="single"/>
              </w:rPr>
              <w:tab/>
            </w:r>
          </w:p>
          <w:p w14:paraId="2A863B5D" w14:textId="5CAC07B3" w:rsidR="000777AC" w:rsidRPr="00876E41" w:rsidRDefault="00F976C0" w:rsidP="005D4E30">
            <w:pPr>
              <w:pStyle w:val="FAAFormText"/>
              <w:tabs>
                <w:tab w:val="left" w:pos="522"/>
                <w:tab w:val="left" w:pos="972"/>
                <w:tab w:val="left" w:pos="1416"/>
                <w:tab w:val="left" w:pos="9300"/>
              </w:tabs>
              <w:spacing w:before="20" w:after="20"/>
              <w:ind w:left="966" w:hanging="450"/>
              <w:rPr>
                <w:iCs/>
                <w:sz w:val="22"/>
                <w:szCs w:val="22"/>
              </w:rPr>
            </w:pPr>
            <w:r w:rsidRPr="00876E41">
              <w:rPr>
                <w:sz w:val="22"/>
              </w:rPr>
              <w:t xml:space="preserve">h. </w:t>
            </w:r>
            <w:r w:rsidRPr="00876E41">
              <w:rPr>
                <w:sz w:val="22"/>
              </w:rPr>
              <w:tab/>
              <w:t xml:space="preserve">Contrôle visuel du décollage et/ou de l’atterrissage ou décollage et atterrissage effectués par caméra à bord : </w:t>
            </w:r>
            <w:r w:rsidRPr="00876E41">
              <w:rPr>
                <w:sz w:val="22"/>
                <w:u w:val="single"/>
              </w:rPr>
              <w:tab/>
            </w:r>
          </w:p>
        </w:tc>
      </w:tr>
      <w:tr w:rsidR="00F976C0" w:rsidRPr="00876E41" w14:paraId="2A863B66"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5F" w14:textId="4EB0485A" w:rsidR="00F976C0" w:rsidRPr="00876E41" w:rsidRDefault="00426ED2" w:rsidP="005D4E30">
            <w:pPr>
              <w:pStyle w:val="FAAFormText"/>
              <w:widowControl w:val="0"/>
              <w:tabs>
                <w:tab w:val="left" w:pos="522"/>
                <w:tab w:val="left" w:pos="972"/>
                <w:tab w:val="left" w:pos="1416"/>
                <w:tab w:val="left" w:pos="9300"/>
              </w:tabs>
              <w:spacing w:before="20" w:after="20"/>
              <w:rPr>
                <w:bCs/>
                <w:sz w:val="22"/>
                <w:szCs w:val="22"/>
              </w:rPr>
            </w:pPr>
            <w:r w:rsidRPr="00876E41">
              <w:rPr>
                <w:sz w:val="22"/>
              </w:rPr>
              <w:t>16.</w:t>
            </w:r>
            <w:r w:rsidRPr="00876E41">
              <w:rPr>
                <w:b/>
                <w:sz w:val="22"/>
              </w:rPr>
              <w:t xml:space="preserve"> </w:t>
            </w:r>
            <w:r w:rsidRPr="00876E41">
              <w:rPr>
                <w:b/>
                <w:sz w:val="22"/>
              </w:rPr>
              <w:tab/>
            </w:r>
            <w:r w:rsidRPr="00876E41">
              <w:rPr>
                <w:sz w:val="22"/>
              </w:rPr>
              <w:t>Caractéristiques de performance :</w:t>
            </w:r>
          </w:p>
          <w:p w14:paraId="2A863B60" w14:textId="3E4FCB1F" w:rsidR="00F976C0" w:rsidRPr="00876E41" w:rsidRDefault="00F976C0" w:rsidP="005D4E30">
            <w:pPr>
              <w:pStyle w:val="FAAFormText"/>
              <w:widowControl w:val="0"/>
              <w:tabs>
                <w:tab w:val="left" w:pos="522"/>
                <w:tab w:val="left" w:pos="972"/>
                <w:tab w:val="left" w:pos="1416"/>
                <w:tab w:val="left" w:pos="9300"/>
              </w:tabs>
              <w:spacing w:before="20" w:after="20"/>
              <w:ind w:left="966" w:hanging="468"/>
              <w:rPr>
                <w:sz w:val="22"/>
                <w:szCs w:val="22"/>
              </w:rPr>
            </w:pPr>
            <w:r w:rsidRPr="00876E41">
              <w:rPr>
                <w:sz w:val="22"/>
              </w:rPr>
              <w:t xml:space="preserve">a. </w:t>
            </w:r>
            <w:r w:rsidRPr="00876E41">
              <w:rPr>
                <w:sz w:val="22"/>
              </w:rPr>
              <w:tab/>
              <w:t xml:space="preserve">Vitesses d’exploitation : </w:t>
            </w:r>
            <w:r w:rsidRPr="00876E41">
              <w:rPr>
                <w:sz w:val="22"/>
                <w:u w:val="single"/>
              </w:rPr>
              <w:tab/>
            </w:r>
          </w:p>
          <w:p w14:paraId="2A863B61" w14:textId="3D63DC1F" w:rsidR="00F976C0" w:rsidRPr="00876E41" w:rsidRDefault="00F976C0" w:rsidP="005D4E30">
            <w:pPr>
              <w:pStyle w:val="FAAFormText"/>
              <w:widowControl w:val="0"/>
              <w:tabs>
                <w:tab w:val="left" w:pos="522"/>
                <w:tab w:val="left" w:pos="972"/>
                <w:tab w:val="left" w:pos="1416"/>
                <w:tab w:val="left" w:pos="9300"/>
              </w:tabs>
              <w:spacing w:before="20" w:after="20"/>
              <w:ind w:left="966" w:hanging="468"/>
              <w:rPr>
                <w:sz w:val="22"/>
                <w:szCs w:val="22"/>
              </w:rPr>
            </w:pPr>
            <w:r w:rsidRPr="00876E41">
              <w:rPr>
                <w:sz w:val="22"/>
              </w:rPr>
              <w:t xml:space="preserve">b. </w:t>
            </w:r>
            <w:r w:rsidRPr="00876E41">
              <w:rPr>
                <w:sz w:val="22"/>
              </w:rPr>
              <w:tab/>
              <w:t xml:space="preserve">Vitesses ascensionnelles typique et maximale : </w:t>
            </w:r>
            <w:r w:rsidRPr="00876E41">
              <w:rPr>
                <w:sz w:val="22"/>
                <w:u w:val="single"/>
              </w:rPr>
              <w:tab/>
            </w:r>
          </w:p>
          <w:p w14:paraId="2A863B62" w14:textId="6FA48D3A" w:rsidR="00F976C0" w:rsidRPr="00876E41" w:rsidRDefault="00F976C0" w:rsidP="005D4E30">
            <w:pPr>
              <w:pStyle w:val="FAAFormText"/>
              <w:widowControl w:val="0"/>
              <w:tabs>
                <w:tab w:val="left" w:pos="522"/>
                <w:tab w:val="left" w:pos="972"/>
                <w:tab w:val="left" w:pos="1416"/>
                <w:tab w:val="left" w:pos="9300"/>
              </w:tabs>
              <w:spacing w:before="20" w:after="20"/>
              <w:ind w:left="966" w:hanging="468"/>
              <w:rPr>
                <w:sz w:val="22"/>
                <w:szCs w:val="22"/>
              </w:rPr>
            </w:pPr>
            <w:r w:rsidRPr="00876E41">
              <w:rPr>
                <w:sz w:val="22"/>
              </w:rPr>
              <w:t xml:space="preserve">c. </w:t>
            </w:r>
            <w:r w:rsidRPr="00876E41">
              <w:rPr>
                <w:sz w:val="22"/>
              </w:rPr>
              <w:tab/>
              <w:t xml:space="preserve">Vitesses de descente typique et maximale : </w:t>
            </w:r>
            <w:r w:rsidRPr="00876E41">
              <w:rPr>
                <w:sz w:val="22"/>
                <w:u w:val="single"/>
              </w:rPr>
              <w:tab/>
            </w:r>
          </w:p>
          <w:p w14:paraId="2A863B63" w14:textId="09CE67CA" w:rsidR="00F976C0" w:rsidRPr="00876E41" w:rsidRDefault="00F976C0" w:rsidP="005D4E30">
            <w:pPr>
              <w:pStyle w:val="FAAFormText"/>
              <w:widowControl w:val="0"/>
              <w:tabs>
                <w:tab w:val="left" w:pos="522"/>
                <w:tab w:val="left" w:pos="972"/>
                <w:tab w:val="left" w:pos="1416"/>
                <w:tab w:val="left" w:pos="9300"/>
              </w:tabs>
              <w:spacing w:before="20" w:after="20"/>
              <w:ind w:left="966" w:hanging="468"/>
              <w:rPr>
                <w:sz w:val="22"/>
                <w:szCs w:val="22"/>
              </w:rPr>
            </w:pPr>
            <w:r w:rsidRPr="00876E41">
              <w:rPr>
                <w:sz w:val="22"/>
              </w:rPr>
              <w:t xml:space="preserve">d. </w:t>
            </w:r>
            <w:r w:rsidRPr="00876E41">
              <w:rPr>
                <w:sz w:val="22"/>
              </w:rPr>
              <w:tab/>
              <w:t xml:space="preserve">Taux typique et maximal de virage : </w:t>
            </w:r>
            <w:r w:rsidRPr="00876E41">
              <w:rPr>
                <w:sz w:val="22"/>
                <w:u w:val="single"/>
              </w:rPr>
              <w:tab/>
            </w:r>
          </w:p>
          <w:p w14:paraId="2A863B64" w14:textId="3BBE3D23" w:rsidR="00F976C0" w:rsidRPr="00876E41" w:rsidRDefault="00F976C0" w:rsidP="005D4E30">
            <w:pPr>
              <w:pStyle w:val="FAAFormText"/>
              <w:widowControl w:val="0"/>
              <w:tabs>
                <w:tab w:val="left" w:pos="522"/>
                <w:tab w:val="left" w:pos="972"/>
                <w:tab w:val="left" w:pos="1416"/>
                <w:tab w:val="left" w:pos="9300"/>
              </w:tabs>
              <w:spacing w:before="20" w:after="20"/>
              <w:ind w:left="966" w:hanging="468"/>
              <w:rPr>
                <w:sz w:val="22"/>
                <w:szCs w:val="22"/>
              </w:rPr>
            </w:pPr>
            <w:r w:rsidRPr="00876E41">
              <w:rPr>
                <w:sz w:val="22"/>
              </w:rPr>
              <w:t xml:space="preserve">e. </w:t>
            </w:r>
            <w:r w:rsidRPr="00876E41">
              <w:rPr>
                <w:sz w:val="22"/>
              </w:rPr>
              <w:tab/>
              <w:t xml:space="preserve">Autonomie maximale de l’aéronef : </w:t>
            </w:r>
            <w:r w:rsidRPr="00876E41">
              <w:rPr>
                <w:sz w:val="22"/>
                <w:u w:val="single"/>
              </w:rPr>
              <w:tab/>
            </w:r>
          </w:p>
          <w:p w14:paraId="2A863B65" w14:textId="1BDE07C9" w:rsidR="00F976C0" w:rsidRPr="00876E41" w:rsidRDefault="00F976C0" w:rsidP="005D4E30">
            <w:pPr>
              <w:pStyle w:val="FAAFormText"/>
              <w:widowControl w:val="0"/>
              <w:tabs>
                <w:tab w:val="left" w:pos="522"/>
                <w:tab w:val="left" w:pos="972"/>
                <w:tab w:val="left" w:pos="1416"/>
                <w:tab w:val="left" w:pos="9300"/>
              </w:tabs>
              <w:spacing w:before="20" w:after="20"/>
              <w:ind w:left="966" w:hanging="468"/>
              <w:rPr>
                <w:sz w:val="22"/>
                <w:szCs w:val="22"/>
              </w:rPr>
            </w:pPr>
            <w:r w:rsidRPr="00876E41">
              <w:rPr>
                <w:sz w:val="22"/>
              </w:rPr>
              <w:t xml:space="preserve">f. </w:t>
            </w:r>
            <w:r w:rsidRPr="00876E41">
              <w:rPr>
                <w:sz w:val="22"/>
              </w:rPr>
              <w:tab/>
              <w:t xml:space="preserve">Autres, comme limitations pour le vent, givrage, précipitations : </w:t>
            </w:r>
            <w:r w:rsidRPr="00876E41">
              <w:rPr>
                <w:sz w:val="22"/>
                <w:u w:val="single"/>
              </w:rPr>
              <w:tab/>
            </w:r>
          </w:p>
        </w:tc>
      </w:tr>
      <w:tr w:rsidR="00E255F4" w:rsidRPr="00876E41" w14:paraId="11A93E66" w14:textId="77777777" w:rsidTr="00F23973">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3D0CBD1D" w14:textId="77777777" w:rsidR="00E255F4" w:rsidRPr="00876E41" w:rsidRDefault="00E255F4" w:rsidP="005D4E30">
            <w:pPr>
              <w:pStyle w:val="FAAFormText"/>
              <w:widowControl w:val="0"/>
              <w:tabs>
                <w:tab w:val="left" w:pos="522"/>
                <w:tab w:val="left" w:pos="972"/>
                <w:tab w:val="left" w:pos="1416"/>
                <w:tab w:val="left" w:pos="9300"/>
              </w:tabs>
              <w:spacing w:before="20" w:after="20"/>
              <w:rPr>
                <w:bCs/>
                <w:sz w:val="22"/>
                <w:szCs w:val="22"/>
              </w:rPr>
            </w:pPr>
            <w:r w:rsidRPr="00876E41">
              <w:rPr>
                <w:sz w:val="22"/>
              </w:rPr>
              <w:t>17.</w:t>
            </w:r>
            <w:r w:rsidRPr="00876E41">
              <w:rPr>
                <w:b/>
                <w:sz w:val="22"/>
              </w:rPr>
              <w:t xml:space="preserve"> </w:t>
            </w:r>
            <w:r w:rsidRPr="00876E41">
              <w:rPr>
                <w:b/>
                <w:sz w:val="22"/>
              </w:rPr>
              <w:tab/>
            </w:r>
            <w:r w:rsidRPr="00876E41">
              <w:rPr>
                <w:sz w:val="22"/>
              </w:rPr>
              <w:t>Capacités en matière de communications, navigation et surveillance :</w:t>
            </w:r>
          </w:p>
          <w:p w14:paraId="2CBFC68C" w14:textId="77777777" w:rsidR="00E255F4" w:rsidRPr="00876E41" w:rsidRDefault="00E255F4" w:rsidP="005D4E30">
            <w:pPr>
              <w:pStyle w:val="FAAFormText"/>
              <w:widowControl w:val="0"/>
              <w:tabs>
                <w:tab w:val="left" w:pos="522"/>
                <w:tab w:val="left" w:pos="972"/>
                <w:tab w:val="left" w:pos="1416"/>
                <w:tab w:val="left" w:pos="9300"/>
              </w:tabs>
              <w:spacing w:before="20" w:after="20"/>
              <w:ind w:left="1051" w:hanging="535"/>
              <w:rPr>
                <w:sz w:val="22"/>
                <w:szCs w:val="22"/>
              </w:rPr>
            </w:pPr>
            <w:r w:rsidRPr="00876E41">
              <w:rPr>
                <w:sz w:val="22"/>
              </w:rPr>
              <w:t xml:space="preserve">a. </w:t>
            </w:r>
            <w:r w:rsidRPr="00876E41">
              <w:rPr>
                <w:sz w:val="22"/>
              </w:rPr>
              <w:tab/>
              <w:t>Fréquences et équipement des communications pour la sécurité aéronautique :</w:t>
            </w:r>
          </w:p>
          <w:p w14:paraId="5430A780" w14:textId="77777777" w:rsidR="00E255F4" w:rsidRPr="00876E41" w:rsidRDefault="00E255F4" w:rsidP="005D4E30">
            <w:pPr>
              <w:pStyle w:val="FAAFormText"/>
              <w:widowControl w:val="0"/>
              <w:tabs>
                <w:tab w:val="left" w:pos="522"/>
                <w:tab w:val="left" w:pos="972"/>
                <w:tab w:val="left" w:pos="1416"/>
                <w:tab w:val="left" w:pos="9300"/>
              </w:tabs>
              <w:spacing w:before="20" w:after="20"/>
              <w:ind w:left="504"/>
              <w:rPr>
                <w:sz w:val="22"/>
                <w:szCs w:val="22"/>
              </w:rPr>
            </w:pPr>
            <w:r w:rsidRPr="00876E41">
              <w:rPr>
                <w:sz w:val="22"/>
              </w:rPr>
              <w:tab/>
            </w:r>
            <w:r w:rsidRPr="00876E41">
              <w:rPr>
                <w:sz w:val="22"/>
              </w:rPr>
              <w:tab/>
              <w:t xml:space="preserve">(i) </w:t>
            </w:r>
            <w:r w:rsidRPr="00876E41">
              <w:rPr>
                <w:sz w:val="22"/>
              </w:rPr>
              <w:tab/>
              <w:t xml:space="preserve">Communications ATC, dont tout autre moyen de communication : </w:t>
            </w:r>
            <w:r w:rsidRPr="00876E41">
              <w:rPr>
                <w:sz w:val="22"/>
                <w:u w:val="single"/>
              </w:rPr>
              <w:tab/>
            </w:r>
          </w:p>
          <w:p w14:paraId="6996ADA4" w14:textId="47F17274" w:rsidR="00E255F4" w:rsidRPr="00876E41" w:rsidRDefault="00E255F4" w:rsidP="005D4E30">
            <w:pPr>
              <w:pStyle w:val="FAAFormText"/>
              <w:widowControl w:val="0"/>
              <w:tabs>
                <w:tab w:val="left" w:pos="972"/>
                <w:tab w:val="left" w:pos="1428"/>
                <w:tab w:val="left" w:pos="9300"/>
              </w:tabs>
              <w:spacing w:before="20" w:after="20"/>
              <w:ind w:left="1428" w:hanging="924"/>
              <w:rPr>
                <w:sz w:val="22"/>
                <w:szCs w:val="22"/>
              </w:rPr>
            </w:pPr>
            <w:r w:rsidRPr="00876E41">
              <w:rPr>
                <w:sz w:val="22"/>
              </w:rPr>
              <w:tab/>
              <w:t xml:space="preserve">(ii) </w:t>
            </w:r>
            <w:r w:rsidRPr="00876E41">
              <w:rPr>
                <w:sz w:val="22"/>
              </w:rPr>
              <w:tab/>
              <w:t xml:space="preserve">Liaisons C2, dont les paramètres de performance et la zone de couverture opérationnelle désignée : </w:t>
            </w:r>
          </w:p>
          <w:p w14:paraId="54906C1B" w14:textId="77777777" w:rsidR="00E255F4" w:rsidRPr="00876E41" w:rsidRDefault="00E255F4" w:rsidP="005D4E30">
            <w:pPr>
              <w:pStyle w:val="FAAFormText"/>
              <w:widowControl w:val="0"/>
              <w:tabs>
                <w:tab w:val="left" w:pos="522"/>
                <w:tab w:val="left" w:pos="972"/>
                <w:tab w:val="left" w:pos="1416"/>
                <w:tab w:val="left" w:pos="9300"/>
              </w:tabs>
              <w:spacing w:before="20" w:after="20"/>
              <w:ind w:left="404"/>
              <w:rPr>
                <w:sz w:val="22"/>
                <w:szCs w:val="22"/>
                <w:u w:val="single"/>
              </w:rPr>
            </w:pPr>
            <w:r w:rsidRPr="00876E41">
              <w:rPr>
                <w:sz w:val="22"/>
              </w:rPr>
              <w:tab/>
            </w:r>
            <w:r w:rsidRPr="00876E41">
              <w:rPr>
                <w:sz w:val="22"/>
              </w:rPr>
              <w:tab/>
            </w:r>
            <w:r w:rsidRPr="00876E41">
              <w:rPr>
                <w:sz w:val="22"/>
              </w:rPr>
              <w:tab/>
            </w:r>
            <w:r w:rsidRPr="00876E41">
              <w:rPr>
                <w:sz w:val="22"/>
                <w:u w:val="single"/>
              </w:rPr>
              <w:tab/>
            </w:r>
          </w:p>
          <w:p w14:paraId="4390277E" w14:textId="77777777" w:rsidR="00E255F4" w:rsidRPr="00876E41" w:rsidRDefault="00E255F4" w:rsidP="005D4E30">
            <w:pPr>
              <w:pStyle w:val="FAAFormText"/>
              <w:widowControl w:val="0"/>
              <w:tabs>
                <w:tab w:val="left" w:pos="522"/>
                <w:tab w:val="left" w:pos="972"/>
                <w:tab w:val="left" w:pos="1416"/>
                <w:tab w:val="left" w:pos="9300"/>
              </w:tabs>
              <w:spacing w:before="20" w:after="20"/>
              <w:ind w:left="404"/>
              <w:rPr>
                <w:sz w:val="22"/>
                <w:szCs w:val="22"/>
              </w:rPr>
            </w:pPr>
            <w:r w:rsidRPr="00876E41">
              <w:rPr>
                <w:sz w:val="22"/>
              </w:rPr>
              <w:tab/>
            </w:r>
            <w:r w:rsidRPr="00876E41">
              <w:rPr>
                <w:sz w:val="22"/>
              </w:rPr>
              <w:tab/>
              <w:t xml:space="preserve">(iii) </w:t>
            </w:r>
            <w:r w:rsidRPr="00876E41">
              <w:rPr>
                <w:sz w:val="22"/>
              </w:rPr>
              <w:tab/>
              <w:t xml:space="preserve">Communications entre le pilote à distance et l’observateur ATP, le cas échéant : </w:t>
            </w:r>
            <w:r w:rsidRPr="00876E41">
              <w:rPr>
                <w:sz w:val="22"/>
                <w:u w:val="single"/>
              </w:rPr>
              <w:tab/>
            </w:r>
          </w:p>
          <w:p w14:paraId="0C47E4E5" w14:textId="77777777" w:rsidR="00E255F4" w:rsidRPr="00876E41" w:rsidRDefault="00E255F4" w:rsidP="005D4E30">
            <w:pPr>
              <w:pStyle w:val="FAAFormText"/>
              <w:widowControl w:val="0"/>
              <w:tabs>
                <w:tab w:val="left" w:pos="522"/>
                <w:tab w:val="left" w:pos="972"/>
                <w:tab w:val="left" w:pos="1416"/>
                <w:tab w:val="left" w:pos="9300"/>
              </w:tabs>
              <w:spacing w:before="20" w:after="20"/>
              <w:ind w:left="426" w:hanging="176"/>
              <w:rPr>
                <w:sz w:val="22"/>
                <w:szCs w:val="22"/>
              </w:rPr>
            </w:pPr>
            <w:r w:rsidRPr="00876E41">
              <w:rPr>
                <w:sz w:val="22"/>
              </w:rPr>
              <w:tab/>
            </w:r>
            <w:r w:rsidRPr="00876E41">
              <w:rPr>
                <w:sz w:val="22"/>
              </w:rPr>
              <w:tab/>
              <w:t xml:space="preserve">b. </w:t>
            </w:r>
            <w:r w:rsidRPr="00876E41">
              <w:rPr>
                <w:sz w:val="22"/>
              </w:rPr>
              <w:tab/>
              <w:t xml:space="preserve">Équipement de navigation : </w:t>
            </w:r>
            <w:r w:rsidRPr="00876E41">
              <w:rPr>
                <w:sz w:val="22"/>
                <w:u w:val="single"/>
              </w:rPr>
              <w:tab/>
            </w:r>
          </w:p>
          <w:p w14:paraId="590E38E3" w14:textId="3D24C9AF" w:rsidR="00E255F4" w:rsidRPr="00876E41" w:rsidRDefault="00E255F4" w:rsidP="005D4E30">
            <w:pPr>
              <w:pStyle w:val="FAAFormText"/>
              <w:widowControl w:val="0"/>
              <w:tabs>
                <w:tab w:val="left" w:pos="522"/>
                <w:tab w:val="left" w:pos="972"/>
                <w:tab w:val="left" w:pos="1416"/>
                <w:tab w:val="left" w:pos="9300"/>
              </w:tabs>
              <w:spacing w:before="20" w:after="20"/>
              <w:ind w:left="978" w:hanging="978"/>
              <w:rPr>
                <w:sz w:val="22"/>
                <w:szCs w:val="22"/>
              </w:rPr>
            </w:pPr>
            <w:r w:rsidRPr="00876E41">
              <w:rPr>
                <w:sz w:val="22"/>
              </w:rPr>
              <w:tab/>
              <w:t xml:space="preserve">c. </w:t>
            </w:r>
            <w:r w:rsidRPr="00876E41">
              <w:rPr>
                <w:sz w:val="22"/>
              </w:rPr>
              <w:tab/>
              <w:t xml:space="preserve">Équipement de surveillance (transpondeur de radar secondaire de surveillance, surveillance dépendante automatique ─ transmission) : </w:t>
            </w:r>
            <w:r w:rsidRPr="00876E41">
              <w:rPr>
                <w:sz w:val="22"/>
                <w:u w:val="single"/>
              </w:rPr>
              <w:tab/>
            </w:r>
          </w:p>
        </w:tc>
      </w:tr>
      <w:tr w:rsidR="00E9743A" w:rsidRPr="00876E41" w14:paraId="2A863B70"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6F" w14:textId="5ABD3E48" w:rsidR="00E9743A" w:rsidRPr="00876E41" w:rsidRDefault="00E9743A" w:rsidP="005D4E30">
            <w:pPr>
              <w:pStyle w:val="FAAFormText"/>
              <w:widowControl w:val="0"/>
              <w:spacing w:line="228" w:lineRule="auto"/>
              <w:jc w:val="center"/>
              <w:rPr>
                <w:b/>
                <w:sz w:val="28"/>
                <w:szCs w:val="28"/>
              </w:rPr>
            </w:pPr>
            <w:r w:rsidRPr="00876E41">
              <w:rPr>
                <w:b/>
                <w:sz w:val="28"/>
              </w:rPr>
              <w:lastRenderedPageBreak/>
              <w:t>Demande d'exploitation d’aéronefs télépilotés par un exploitant aérien étranger ─ Page 3/3</w:t>
            </w:r>
          </w:p>
        </w:tc>
      </w:tr>
      <w:tr w:rsidR="00F976C0" w:rsidRPr="00876E41" w14:paraId="2A863B78"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71" w14:textId="2DA73E2E" w:rsidR="00F976C0" w:rsidRPr="00876E41" w:rsidRDefault="00426ED2" w:rsidP="005D4E30">
            <w:pPr>
              <w:pStyle w:val="FAAFormText"/>
              <w:widowControl w:val="0"/>
              <w:tabs>
                <w:tab w:val="left" w:pos="516"/>
                <w:tab w:val="left" w:pos="972"/>
                <w:tab w:val="left" w:pos="1380"/>
                <w:tab w:val="left" w:pos="9312"/>
              </w:tabs>
              <w:spacing w:line="228" w:lineRule="auto"/>
              <w:rPr>
                <w:bCs/>
                <w:sz w:val="22"/>
                <w:szCs w:val="22"/>
              </w:rPr>
            </w:pPr>
            <w:r w:rsidRPr="00876E41">
              <w:rPr>
                <w:sz w:val="22"/>
              </w:rPr>
              <w:t>18.</w:t>
            </w:r>
            <w:r w:rsidRPr="00876E41">
              <w:rPr>
                <w:b/>
                <w:sz w:val="22"/>
              </w:rPr>
              <w:t xml:space="preserve"> </w:t>
            </w:r>
            <w:r w:rsidRPr="00876E41">
              <w:rPr>
                <w:b/>
                <w:sz w:val="22"/>
              </w:rPr>
              <w:tab/>
            </w:r>
            <w:r w:rsidRPr="00876E41">
              <w:rPr>
                <w:sz w:val="22"/>
              </w:rPr>
              <w:t>Procédures d’urgence :</w:t>
            </w:r>
          </w:p>
          <w:p w14:paraId="2A863B72" w14:textId="6F41ED4D" w:rsidR="00F976C0" w:rsidRPr="00876E41" w:rsidRDefault="00527066" w:rsidP="005D4E30">
            <w:pPr>
              <w:pStyle w:val="FAAFormText"/>
              <w:widowControl w:val="0"/>
              <w:tabs>
                <w:tab w:val="left" w:pos="516"/>
                <w:tab w:val="left" w:pos="972"/>
                <w:tab w:val="left" w:pos="1380"/>
                <w:tab w:val="left" w:pos="9312"/>
              </w:tabs>
              <w:spacing w:line="228" w:lineRule="auto"/>
              <w:ind w:firstLine="252"/>
              <w:rPr>
                <w:sz w:val="22"/>
                <w:szCs w:val="22"/>
              </w:rPr>
            </w:pPr>
            <w:r w:rsidRPr="00876E41">
              <w:rPr>
                <w:sz w:val="22"/>
              </w:rPr>
              <w:tab/>
              <w:t xml:space="preserve">a. </w:t>
            </w:r>
            <w:r w:rsidRPr="00876E41">
              <w:rPr>
                <w:sz w:val="22"/>
              </w:rPr>
              <w:tab/>
              <w:t xml:space="preserve">Défaillance des communications avec l’ATC : </w:t>
            </w:r>
            <w:r w:rsidRPr="00876E41">
              <w:rPr>
                <w:sz w:val="22"/>
                <w:u w:val="single"/>
              </w:rPr>
              <w:tab/>
            </w:r>
          </w:p>
          <w:p w14:paraId="2A863B73" w14:textId="4F399F0E" w:rsidR="00F976C0" w:rsidRPr="00876E41" w:rsidRDefault="00527066" w:rsidP="005D4E30">
            <w:pPr>
              <w:pStyle w:val="FAAFormText"/>
              <w:widowControl w:val="0"/>
              <w:tabs>
                <w:tab w:val="left" w:pos="516"/>
                <w:tab w:val="left" w:pos="972"/>
                <w:tab w:val="left" w:pos="1380"/>
                <w:tab w:val="left" w:pos="9312"/>
              </w:tabs>
              <w:spacing w:line="228" w:lineRule="auto"/>
              <w:ind w:firstLine="252"/>
              <w:rPr>
                <w:sz w:val="22"/>
                <w:szCs w:val="22"/>
              </w:rPr>
            </w:pPr>
            <w:r w:rsidRPr="00876E41">
              <w:rPr>
                <w:sz w:val="22"/>
              </w:rPr>
              <w:tab/>
              <w:t xml:space="preserve">b. </w:t>
            </w:r>
            <w:r w:rsidRPr="00876E41">
              <w:rPr>
                <w:sz w:val="22"/>
              </w:rPr>
              <w:tab/>
              <w:t xml:space="preserve">Défaillance C2 : </w:t>
            </w:r>
            <w:r w:rsidRPr="00876E41">
              <w:rPr>
                <w:sz w:val="22"/>
                <w:u w:val="single"/>
              </w:rPr>
              <w:tab/>
            </w:r>
          </w:p>
          <w:p w14:paraId="2A863B74" w14:textId="06002439" w:rsidR="00F976C0" w:rsidRPr="00876E41" w:rsidRDefault="00527066" w:rsidP="005D4E30">
            <w:pPr>
              <w:pStyle w:val="FAAFormText"/>
              <w:widowControl w:val="0"/>
              <w:tabs>
                <w:tab w:val="left" w:pos="516"/>
                <w:tab w:val="left" w:pos="972"/>
                <w:tab w:val="left" w:pos="1380"/>
                <w:tab w:val="left" w:pos="9312"/>
              </w:tabs>
              <w:spacing w:line="228" w:lineRule="auto"/>
              <w:ind w:firstLine="252"/>
              <w:rPr>
                <w:sz w:val="22"/>
                <w:szCs w:val="22"/>
              </w:rPr>
            </w:pPr>
            <w:r w:rsidRPr="00876E41">
              <w:rPr>
                <w:sz w:val="22"/>
              </w:rPr>
              <w:tab/>
              <w:t xml:space="preserve">c. </w:t>
            </w:r>
            <w:r w:rsidRPr="00876E41">
              <w:rPr>
                <w:sz w:val="22"/>
              </w:rPr>
              <w:tab/>
              <w:t xml:space="preserve">Défaillance des communications entre le pilote à distance et l’observateur ATP, le cas échéant : </w:t>
            </w:r>
            <w:r w:rsidRPr="00876E41">
              <w:rPr>
                <w:sz w:val="22"/>
                <w:u w:val="single"/>
              </w:rPr>
              <w:tab/>
            </w:r>
          </w:p>
          <w:p w14:paraId="2A863B75" w14:textId="4E7A587A" w:rsidR="00F976C0" w:rsidRPr="00876E41" w:rsidRDefault="00527066" w:rsidP="005D4E30">
            <w:pPr>
              <w:pStyle w:val="FAAFormText"/>
              <w:widowControl w:val="0"/>
              <w:tabs>
                <w:tab w:val="left" w:pos="516"/>
                <w:tab w:val="left" w:pos="972"/>
                <w:tab w:val="left" w:pos="1380"/>
                <w:tab w:val="left" w:pos="9312"/>
              </w:tabs>
              <w:spacing w:line="228" w:lineRule="auto"/>
              <w:ind w:firstLine="252"/>
              <w:rPr>
                <w:sz w:val="22"/>
                <w:szCs w:val="22"/>
              </w:rPr>
            </w:pPr>
            <w:r w:rsidRPr="00876E41">
              <w:rPr>
                <w:sz w:val="22"/>
              </w:rPr>
              <w:tab/>
              <w:t xml:space="preserve">d. </w:t>
            </w:r>
            <w:r w:rsidRPr="00876E41">
              <w:rPr>
                <w:sz w:val="22"/>
              </w:rPr>
              <w:tab/>
              <w:t xml:space="preserve">Défaillance du satellite, le cas échéant : </w:t>
            </w:r>
            <w:r w:rsidRPr="00876E41">
              <w:rPr>
                <w:sz w:val="22"/>
                <w:u w:val="single"/>
              </w:rPr>
              <w:tab/>
            </w:r>
          </w:p>
          <w:p w14:paraId="2A863B76" w14:textId="46A11BE2" w:rsidR="00F976C0" w:rsidRPr="00876E41" w:rsidRDefault="00527066" w:rsidP="005D4E30">
            <w:pPr>
              <w:pStyle w:val="FAAFormText"/>
              <w:widowControl w:val="0"/>
              <w:tabs>
                <w:tab w:val="left" w:pos="516"/>
                <w:tab w:val="left" w:pos="972"/>
                <w:tab w:val="left" w:pos="1380"/>
                <w:tab w:val="left" w:pos="9312"/>
              </w:tabs>
              <w:spacing w:line="228" w:lineRule="auto"/>
              <w:ind w:firstLine="252"/>
              <w:rPr>
                <w:sz w:val="22"/>
                <w:szCs w:val="22"/>
              </w:rPr>
            </w:pPr>
            <w:r w:rsidRPr="00876E41">
              <w:rPr>
                <w:sz w:val="22"/>
              </w:rPr>
              <w:tab/>
              <w:t xml:space="preserve">e. </w:t>
            </w:r>
            <w:r w:rsidRPr="00876E41">
              <w:rPr>
                <w:sz w:val="22"/>
              </w:rPr>
              <w:tab/>
              <w:t xml:space="preserve">Recouvrement lors d’atterrissages imprévus : </w:t>
            </w:r>
            <w:r w:rsidRPr="00876E41">
              <w:rPr>
                <w:sz w:val="22"/>
                <w:u w:val="single"/>
              </w:rPr>
              <w:tab/>
            </w:r>
          </w:p>
          <w:p w14:paraId="2A863B77" w14:textId="2DB78598" w:rsidR="00F976C0" w:rsidRPr="00876E41" w:rsidRDefault="00527066" w:rsidP="005D4E30">
            <w:pPr>
              <w:pStyle w:val="FAAFormText"/>
              <w:widowControl w:val="0"/>
              <w:tabs>
                <w:tab w:val="left" w:pos="516"/>
                <w:tab w:val="left" w:pos="972"/>
                <w:tab w:val="left" w:pos="1380"/>
                <w:tab w:val="left" w:pos="9312"/>
              </w:tabs>
              <w:spacing w:line="228" w:lineRule="auto"/>
              <w:ind w:firstLine="252"/>
              <w:rPr>
                <w:b/>
                <w:sz w:val="22"/>
                <w:szCs w:val="22"/>
              </w:rPr>
            </w:pPr>
            <w:r w:rsidRPr="00876E41">
              <w:rPr>
                <w:sz w:val="22"/>
              </w:rPr>
              <w:tab/>
              <w:t xml:space="preserve">f. </w:t>
            </w:r>
            <w:r w:rsidRPr="00876E41">
              <w:rPr>
                <w:sz w:val="22"/>
              </w:rPr>
              <w:tab/>
              <w:t xml:space="preserve">Procédure de communication avec les services de police locaux en cas d’impact : </w:t>
            </w:r>
            <w:r w:rsidRPr="00876E41">
              <w:rPr>
                <w:sz w:val="22"/>
                <w:u w:val="single"/>
              </w:rPr>
              <w:tab/>
            </w:r>
          </w:p>
        </w:tc>
      </w:tr>
      <w:tr w:rsidR="00F976C0" w:rsidRPr="00876E41" w14:paraId="2A863B8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Pr>
          <w:p w14:paraId="2A863B79" w14:textId="12D25534" w:rsidR="00F976C0" w:rsidRPr="00876E41" w:rsidRDefault="00F976C0" w:rsidP="005D4E30">
            <w:pPr>
              <w:pStyle w:val="FAAFormText"/>
              <w:widowControl w:val="0"/>
              <w:spacing w:line="228" w:lineRule="auto"/>
              <w:rPr>
                <w:b/>
                <w:sz w:val="22"/>
                <w:szCs w:val="22"/>
              </w:rPr>
            </w:pPr>
            <w:r w:rsidRPr="00876E41">
              <w:rPr>
                <w:b/>
                <w:sz w:val="22"/>
              </w:rPr>
              <w:t>Joindre des copies de ce qui suit, avec traduction en langue anglaise si les documents originaux sont dans une autre langue :</w:t>
            </w:r>
          </w:p>
          <w:p w14:paraId="2A863B7A" w14:textId="374093B2" w:rsidR="00F976C0" w:rsidRPr="00876E41" w:rsidRDefault="00E7376E" w:rsidP="005D4E30">
            <w:pPr>
              <w:pStyle w:val="FAAFormText"/>
              <w:widowControl w:val="0"/>
              <w:numPr>
                <w:ilvl w:val="0"/>
                <w:numId w:val="5"/>
              </w:numPr>
              <w:spacing w:line="228" w:lineRule="auto"/>
              <w:ind w:left="224" w:hanging="224"/>
              <w:rPr>
                <w:sz w:val="22"/>
                <w:szCs w:val="22"/>
              </w:rPr>
            </w:pPr>
            <w:r w:rsidRPr="00876E41">
              <w:rPr>
                <w:sz w:val="22"/>
              </w:rPr>
              <w:t>Une copie certifiée conforme d'un certificat valide d’exploitant SATP ;</w:t>
            </w:r>
          </w:p>
          <w:p w14:paraId="2A863B7B" w14:textId="1F70F024" w:rsidR="00F976C0" w:rsidRPr="00876E41" w:rsidRDefault="00E7376E" w:rsidP="005D4E30">
            <w:pPr>
              <w:pStyle w:val="FAAFormText"/>
              <w:widowControl w:val="0"/>
              <w:numPr>
                <w:ilvl w:val="0"/>
                <w:numId w:val="5"/>
              </w:numPr>
              <w:spacing w:line="228" w:lineRule="auto"/>
              <w:ind w:left="224" w:hanging="224"/>
              <w:rPr>
                <w:sz w:val="22"/>
                <w:szCs w:val="22"/>
              </w:rPr>
            </w:pPr>
            <w:r w:rsidRPr="00876E41">
              <w:rPr>
                <w:sz w:val="22"/>
              </w:rPr>
              <w:t>Un certificat d’immatriculation de l’aéronef ;</w:t>
            </w:r>
          </w:p>
          <w:p w14:paraId="2A863B7D" w14:textId="1895AFF4" w:rsidR="00F976C0" w:rsidRPr="00876E41" w:rsidRDefault="00E7376E" w:rsidP="005D4E30">
            <w:pPr>
              <w:pStyle w:val="FAAFormText"/>
              <w:widowControl w:val="0"/>
              <w:numPr>
                <w:ilvl w:val="0"/>
                <w:numId w:val="5"/>
              </w:numPr>
              <w:spacing w:line="228" w:lineRule="auto"/>
              <w:ind w:left="224" w:hanging="224"/>
              <w:rPr>
                <w:sz w:val="22"/>
                <w:szCs w:val="22"/>
              </w:rPr>
            </w:pPr>
            <w:r w:rsidRPr="00876E41">
              <w:rPr>
                <w:sz w:val="22"/>
              </w:rPr>
              <w:t>Un certificat de navigabilité ;</w:t>
            </w:r>
          </w:p>
          <w:p w14:paraId="2A863B7F" w14:textId="45B32C9F" w:rsidR="00F976C0" w:rsidRPr="00876E41" w:rsidRDefault="00E7376E" w:rsidP="005D4E30">
            <w:pPr>
              <w:pStyle w:val="FAAFormText"/>
              <w:widowControl w:val="0"/>
              <w:numPr>
                <w:ilvl w:val="0"/>
                <w:numId w:val="5"/>
              </w:numPr>
              <w:spacing w:line="228" w:lineRule="auto"/>
              <w:ind w:left="224" w:hanging="224"/>
              <w:rPr>
                <w:sz w:val="22"/>
                <w:szCs w:val="22"/>
              </w:rPr>
            </w:pPr>
            <w:r w:rsidRPr="00876E41">
              <w:rPr>
                <w:sz w:val="22"/>
              </w:rPr>
              <w:t>La licence de ou des pilotes à distance et le ou les certificats médicaux ;</w:t>
            </w:r>
          </w:p>
          <w:p w14:paraId="2A863B80" w14:textId="05C3B3DF" w:rsidR="00F976C0" w:rsidRPr="00876E41" w:rsidRDefault="00E7376E" w:rsidP="005D4E30">
            <w:pPr>
              <w:pStyle w:val="FAAFormText"/>
              <w:widowControl w:val="0"/>
              <w:numPr>
                <w:ilvl w:val="0"/>
                <w:numId w:val="5"/>
              </w:numPr>
              <w:spacing w:line="228" w:lineRule="auto"/>
              <w:ind w:left="224" w:hanging="224"/>
              <w:rPr>
                <w:sz w:val="22"/>
                <w:szCs w:val="22"/>
              </w:rPr>
            </w:pPr>
            <w:r w:rsidRPr="00876E41">
              <w:rPr>
                <w:sz w:val="22"/>
              </w:rPr>
              <w:t xml:space="preserve">Une licence de station radio de l’aéronef, le cas échéant ; </w:t>
            </w:r>
          </w:p>
          <w:p w14:paraId="0912BD14" w14:textId="6AF54B7D" w:rsidR="00E7376E" w:rsidRPr="00876E41" w:rsidRDefault="00E7376E" w:rsidP="005D4E30">
            <w:pPr>
              <w:pStyle w:val="FAAFormText"/>
              <w:widowControl w:val="0"/>
              <w:numPr>
                <w:ilvl w:val="0"/>
                <w:numId w:val="5"/>
              </w:numPr>
              <w:spacing w:line="228" w:lineRule="auto"/>
              <w:ind w:left="224" w:hanging="224"/>
              <w:rPr>
                <w:sz w:val="22"/>
                <w:szCs w:val="22"/>
              </w:rPr>
            </w:pPr>
            <w:r w:rsidRPr="00876E41">
              <w:rPr>
                <w:sz w:val="22"/>
              </w:rPr>
              <w:t>Un certificat d'assurance ;</w:t>
            </w:r>
          </w:p>
          <w:p w14:paraId="2A863B81" w14:textId="00B68590" w:rsidR="00F976C0" w:rsidRPr="00876E41" w:rsidRDefault="00E7376E" w:rsidP="005D4E30">
            <w:pPr>
              <w:pStyle w:val="FAAFormText"/>
              <w:widowControl w:val="0"/>
              <w:numPr>
                <w:ilvl w:val="0"/>
                <w:numId w:val="5"/>
              </w:numPr>
              <w:spacing w:line="228" w:lineRule="auto"/>
              <w:ind w:left="224" w:hanging="224"/>
              <w:rPr>
                <w:sz w:val="22"/>
                <w:szCs w:val="22"/>
              </w:rPr>
            </w:pPr>
            <w:r w:rsidRPr="00876E41">
              <w:rPr>
                <w:sz w:val="22"/>
              </w:rPr>
              <w:t xml:space="preserve">Une certification acoustique délivrée conformément à l’Annexe 16 de l’OACI ; </w:t>
            </w:r>
          </w:p>
          <w:p w14:paraId="2A863B82" w14:textId="3FD818E6" w:rsidR="00F976C0" w:rsidRPr="00876E41" w:rsidRDefault="00E7376E" w:rsidP="005D4E30">
            <w:pPr>
              <w:pStyle w:val="FAAFormText"/>
              <w:widowControl w:val="0"/>
              <w:numPr>
                <w:ilvl w:val="0"/>
                <w:numId w:val="5"/>
              </w:numPr>
              <w:spacing w:line="228" w:lineRule="auto"/>
              <w:ind w:left="224" w:hanging="224"/>
              <w:rPr>
                <w:sz w:val="22"/>
                <w:szCs w:val="22"/>
              </w:rPr>
            </w:pPr>
            <w:r w:rsidRPr="00876E41">
              <w:rPr>
                <w:sz w:val="22"/>
              </w:rPr>
              <w:t>Un programme de sécurité d'exploitant aérien ; et</w:t>
            </w:r>
          </w:p>
          <w:p w14:paraId="2A863B83" w14:textId="2128468B" w:rsidR="00F976C0" w:rsidRPr="00876E41" w:rsidRDefault="00E7376E" w:rsidP="005D4E30">
            <w:pPr>
              <w:pStyle w:val="FAAFormText"/>
              <w:widowControl w:val="0"/>
              <w:numPr>
                <w:ilvl w:val="0"/>
                <w:numId w:val="5"/>
              </w:numPr>
              <w:spacing w:line="228" w:lineRule="auto"/>
              <w:ind w:left="224" w:hanging="224"/>
              <w:rPr>
                <w:sz w:val="22"/>
                <w:szCs w:val="22"/>
              </w:rPr>
            </w:pPr>
            <w:r w:rsidRPr="00876E41">
              <w:rPr>
                <w:sz w:val="22"/>
              </w:rPr>
              <w:t>Tout autre document que la Régie considère comme étant nécessaire pour s'assurer que les opérations prévues se déroulent en toute sécurité.</w:t>
            </w:r>
          </w:p>
        </w:tc>
      </w:tr>
      <w:tr w:rsidR="00F976C0" w:rsidRPr="00876E41" w14:paraId="2A863B89" w14:textId="77777777" w:rsidTr="003247C6">
        <w:tblPrEx>
          <w:tblBorders>
            <w:top w:val="single" w:sz="6" w:space="0" w:color="auto"/>
            <w:left w:val="single" w:sz="6" w:space="0" w:color="auto"/>
            <w:bottom w:val="single" w:sz="6" w:space="0" w:color="auto"/>
            <w:right w:val="single" w:sz="6" w:space="0" w:color="auto"/>
          </w:tblBorders>
        </w:tblPrEx>
        <w:trPr>
          <w:trHeight w:val="795"/>
        </w:trPr>
        <w:tc>
          <w:tcPr>
            <w:tcW w:w="2250" w:type="dxa"/>
            <w:gridSpan w:val="2"/>
            <w:tcBorders>
              <w:top w:val="single" w:sz="6" w:space="0" w:color="auto"/>
              <w:bottom w:val="single" w:sz="6" w:space="0" w:color="auto"/>
              <w:right w:val="nil"/>
            </w:tcBorders>
          </w:tcPr>
          <w:p w14:paraId="11861586" w14:textId="4FC6577A" w:rsidR="00F976C0" w:rsidRPr="00876E41" w:rsidRDefault="00F976C0" w:rsidP="005D4E30">
            <w:pPr>
              <w:pStyle w:val="FAAFormText"/>
              <w:widowControl w:val="0"/>
              <w:spacing w:line="228" w:lineRule="auto"/>
              <w:rPr>
                <w:bCs/>
                <w:sz w:val="22"/>
                <w:szCs w:val="22"/>
              </w:rPr>
            </w:pPr>
            <w:r w:rsidRPr="00876E41">
              <w:rPr>
                <w:sz w:val="22"/>
              </w:rPr>
              <w:t>Signature du demandeur</w:t>
            </w:r>
            <w:r w:rsidR="00057747">
              <w:rPr>
                <w:sz w:val="22"/>
              </w:rPr>
              <w:t> </w:t>
            </w:r>
            <w:r w:rsidRPr="00876E41">
              <w:rPr>
                <w:sz w:val="22"/>
              </w:rPr>
              <w:t>:</w:t>
            </w:r>
          </w:p>
          <w:p w14:paraId="2A863B85" w14:textId="5C17A0F1" w:rsidR="00B058E1" w:rsidRPr="00876E41" w:rsidRDefault="00B058E1" w:rsidP="005D4E30">
            <w:pPr>
              <w:pStyle w:val="FAAFormText"/>
              <w:widowControl w:val="0"/>
              <w:spacing w:line="228" w:lineRule="auto"/>
              <w:rPr>
                <w:bCs/>
                <w:sz w:val="22"/>
                <w:szCs w:val="22"/>
              </w:rPr>
            </w:pPr>
          </w:p>
        </w:tc>
        <w:tc>
          <w:tcPr>
            <w:tcW w:w="1553" w:type="dxa"/>
            <w:gridSpan w:val="2"/>
            <w:tcBorders>
              <w:top w:val="single" w:sz="6" w:space="0" w:color="auto"/>
              <w:left w:val="nil"/>
              <w:bottom w:val="single" w:sz="6" w:space="0" w:color="auto"/>
              <w:right w:val="single" w:sz="6" w:space="0" w:color="auto"/>
            </w:tcBorders>
          </w:tcPr>
          <w:p w14:paraId="2A863B86" w14:textId="77777777" w:rsidR="00F976C0" w:rsidRPr="00876E41" w:rsidRDefault="00F976C0" w:rsidP="005D4E30">
            <w:pPr>
              <w:pStyle w:val="FAAFormText"/>
              <w:widowControl w:val="0"/>
              <w:spacing w:line="228" w:lineRule="auto"/>
              <w:rPr>
                <w:bCs/>
                <w:sz w:val="22"/>
                <w:szCs w:val="22"/>
              </w:rPr>
            </w:pPr>
          </w:p>
        </w:tc>
        <w:tc>
          <w:tcPr>
            <w:tcW w:w="2257" w:type="dxa"/>
            <w:gridSpan w:val="4"/>
            <w:tcBorders>
              <w:top w:val="single" w:sz="6" w:space="0" w:color="auto"/>
              <w:left w:val="nil"/>
              <w:bottom w:val="single" w:sz="6" w:space="0" w:color="auto"/>
              <w:right w:val="single" w:sz="6" w:space="0" w:color="auto"/>
            </w:tcBorders>
          </w:tcPr>
          <w:p w14:paraId="2A863B87" w14:textId="77777777" w:rsidR="00F976C0" w:rsidRPr="00876E41" w:rsidRDefault="00F976C0" w:rsidP="005D4E30">
            <w:pPr>
              <w:pStyle w:val="FAAFormText"/>
              <w:widowControl w:val="0"/>
              <w:spacing w:line="228" w:lineRule="auto"/>
              <w:rPr>
                <w:bCs/>
                <w:sz w:val="22"/>
                <w:szCs w:val="22"/>
              </w:rPr>
            </w:pPr>
            <w:r w:rsidRPr="00876E41">
              <w:rPr>
                <w:sz w:val="22"/>
              </w:rPr>
              <w:t>Date (JJ/MM/AAAA) :</w:t>
            </w:r>
          </w:p>
        </w:tc>
        <w:tc>
          <w:tcPr>
            <w:tcW w:w="3570" w:type="dxa"/>
            <w:gridSpan w:val="2"/>
            <w:tcBorders>
              <w:top w:val="single" w:sz="6" w:space="0" w:color="auto"/>
              <w:left w:val="nil"/>
              <w:bottom w:val="single" w:sz="6" w:space="0" w:color="auto"/>
            </w:tcBorders>
          </w:tcPr>
          <w:p w14:paraId="2A863B88" w14:textId="77777777" w:rsidR="00F976C0" w:rsidRPr="00876E41" w:rsidRDefault="00F976C0" w:rsidP="005D4E30">
            <w:pPr>
              <w:pStyle w:val="FAAFormText"/>
              <w:widowControl w:val="0"/>
              <w:spacing w:line="228" w:lineRule="auto"/>
              <w:rPr>
                <w:bCs/>
                <w:sz w:val="22"/>
                <w:szCs w:val="22"/>
              </w:rPr>
            </w:pPr>
            <w:r w:rsidRPr="00876E41">
              <w:rPr>
                <w:sz w:val="22"/>
              </w:rPr>
              <w:t>Nom et titre :</w:t>
            </w:r>
          </w:p>
        </w:tc>
      </w:tr>
      <w:tr w:rsidR="00F976C0" w:rsidRPr="00876E41" w14:paraId="2A863B8B" w14:textId="77777777" w:rsidTr="003247C6">
        <w:tblPrEx>
          <w:tblBorders>
            <w:top w:val="single" w:sz="6" w:space="0" w:color="auto"/>
            <w:left w:val="single" w:sz="6" w:space="0" w:color="auto"/>
            <w:bottom w:val="single" w:sz="6" w:space="0" w:color="auto"/>
            <w:right w:val="single" w:sz="6" w:space="0" w:color="auto"/>
          </w:tblBorders>
        </w:tblPrEx>
        <w:trPr>
          <w:trHeight w:val="150"/>
        </w:trPr>
        <w:tc>
          <w:tcPr>
            <w:tcW w:w="9630" w:type="dxa"/>
            <w:gridSpan w:val="10"/>
            <w:tcBorders>
              <w:top w:val="double" w:sz="4" w:space="0" w:color="auto"/>
              <w:bottom w:val="single" w:sz="6" w:space="0" w:color="auto"/>
            </w:tcBorders>
            <w:shd w:val="clear" w:color="auto" w:fill="D9D9D9" w:themeFill="background1" w:themeFillShade="D9"/>
          </w:tcPr>
          <w:p w14:paraId="2A863B8A" w14:textId="7881FA3D" w:rsidR="00F976C0" w:rsidRPr="00876E41" w:rsidRDefault="00F976C0" w:rsidP="005D4E30">
            <w:pPr>
              <w:pStyle w:val="FAAFormText"/>
              <w:widowControl w:val="0"/>
              <w:spacing w:line="228" w:lineRule="auto"/>
              <w:rPr>
                <w:b/>
                <w:sz w:val="24"/>
                <w:szCs w:val="24"/>
              </w:rPr>
            </w:pPr>
            <w:r w:rsidRPr="00876E41">
              <w:rPr>
                <w:b/>
                <w:sz w:val="24"/>
              </w:rPr>
              <w:t xml:space="preserve">Section 5 À remplir par le demandeur [RÉGIE DE L'ÉTAT] </w:t>
            </w:r>
          </w:p>
        </w:tc>
      </w:tr>
      <w:tr w:rsidR="00F976C0" w:rsidRPr="00876E41" w14:paraId="2A863B90" w14:textId="77777777" w:rsidTr="003247C6">
        <w:tblPrEx>
          <w:tblBorders>
            <w:top w:val="single" w:sz="6" w:space="0" w:color="auto"/>
            <w:left w:val="single" w:sz="6" w:space="0" w:color="auto"/>
            <w:bottom w:val="single" w:sz="6" w:space="0" w:color="auto"/>
            <w:right w:val="single" w:sz="6" w:space="0" w:color="auto"/>
          </w:tblBorders>
        </w:tblPrEx>
        <w:tc>
          <w:tcPr>
            <w:tcW w:w="5391" w:type="dxa"/>
            <w:gridSpan w:val="7"/>
            <w:tcBorders>
              <w:top w:val="single" w:sz="6" w:space="0" w:color="auto"/>
              <w:bottom w:val="single" w:sz="6" w:space="0" w:color="auto"/>
              <w:right w:val="single" w:sz="6" w:space="0" w:color="auto"/>
            </w:tcBorders>
          </w:tcPr>
          <w:p w14:paraId="2A863B8C" w14:textId="77777777" w:rsidR="00F976C0" w:rsidRPr="00876E41" w:rsidRDefault="00F976C0" w:rsidP="005D4E30">
            <w:pPr>
              <w:pStyle w:val="FAAFormText"/>
              <w:widowControl w:val="0"/>
              <w:spacing w:line="228" w:lineRule="auto"/>
              <w:rPr>
                <w:bCs/>
                <w:sz w:val="22"/>
                <w:szCs w:val="22"/>
              </w:rPr>
            </w:pPr>
            <w:r w:rsidRPr="00876E41">
              <w:rPr>
                <w:sz w:val="22"/>
              </w:rPr>
              <w:t>Évalué par (nom et bureau)</w:t>
            </w:r>
          </w:p>
          <w:p w14:paraId="2A863B8D" w14:textId="77777777" w:rsidR="00F976C0" w:rsidRPr="00876E41" w:rsidRDefault="00F976C0" w:rsidP="005D4E30">
            <w:pPr>
              <w:pStyle w:val="FAAFormText"/>
              <w:widowControl w:val="0"/>
              <w:spacing w:line="228" w:lineRule="auto"/>
              <w:rPr>
                <w:bCs/>
                <w:sz w:val="22"/>
                <w:szCs w:val="22"/>
              </w:rPr>
            </w:pPr>
          </w:p>
        </w:tc>
        <w:tc>
          <w:tcPr>
            <w:tcW w:w="4239" w:type="dxa"/>
            <w:gridSpan w:val="3"/>
            <w:tcBorders>
              <w:top w:val="single" w:sz="6" w:space="0" w:color="auto"/>
              <w:left w:val="nil"/>
              <w:bottom w:val="single" w:sz="6" w:space="0" w:color="auto"/>
            </w:tcBorders>
          </w:tcPr>
          <w:p w14:paraId="2A863B8E" w14:textId="2D69F76A" w:rsidR="00F976C0" w:rsidRPr="00876E41" w:rsidRDefault="00D202F5" w:rsidP="005D4E30">
            <w:pPr>
              <w:pStyle w:val="FAAFormText"/>
              <w:widowControl w:val="0"/>
              <w:spacing w:line="228" w:lineRule="auto"/>
              <w:rPr>
                <w:bCs/>
                <w:sz w:val="22"/>
                <w:szCs w:val="22"/>
              </w:rPr>
            </w:pPr>
            <w:r w:rsidRPr="00876E41">
              <w:rPr>
                <w:sz w:val="22"/>
              </w:rPr>
              <w:t>Décision de [RÉGIE DE L'ÉTAT] :</w:t>
            </w:r>
          </w:p>
          <w:p w14:paraId="3999BB02" w14:textId="77777777" w:rsidR="00F976C0" w:rsidRPr="00876E41" w:rsidRDefault="007E6B7D" w:rsidP="005D4E30">
            <w:pPr>
              <w:pStyle w:val="FAAFormText"/>
              <w:widowControl w:val="0"/>
              <w:spacing w:line="228" w:lineRule="auto"/>
              <w:rPr>
                <w:bCs/>
                <w:sz w:val="22"/>
                <w:szCs w:val="22"/>
              </w:rPr>
            </w:pPr>
            <w:r w:rsidRPr="00876E41">
              <w:rPr>
                <w:sz w:val="22"/>
              </w:rPr>
              <w:fldChar w:fldCharType="begin">
                <w:ffData>
                  <w:name w:val="Check32"/>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Approbation accordée </w:t>
            </w:r>
            <w:r w:rsidRPr="00876E41">
              <w:rPr>
                <w:sz w:val="22"/>
              </w:rPr>
              <w:fldChar w:fldCharType="begin">
                <w:ffData>
                  <w:name w:val="Check33"/>
                  <w:enabled/>
                  <w:calcOnExit w:val="0"/>
                  <w:checkBox>
                    <w:sizeAuto/>
                    <w:default w:val="0"/>
                  </w:checkBox>
                </w:ffData>
              </w:fldChar>
            </w:r>
            <w:r w:rsidR="00F976C0" w:rsidRPr="00876E41">
              <w:rPr>
                <w:sz w:val="22"/>
              </w:rPr>
              <w:instrText xml:space="preserve"> FORMCHECKBOX </w:instrText>
            </w:r>
            <w:r w:rsidR="001A2F07">
              <w:rPr>
                <w:sz w:val="22"/>
              </w:rPr>
            </w:r>
            <w:r w:rsidR="001A2F07">
              <w:rPr>
                <w:sz w:val="22"/>
              </w:rPr>
              <w:fldChar w:fldCharType="separate"/>
            </w:r>
            <w:r w:rsidRPr="00876E41">
              <w:rPr>
                <w:sz w:val="22"/>
              </w:rPr>
              <w:fldChar w:fldCharType="end"/>
            </w:r>
            <w:r w:rsidRPr="00876E41">
              <w:t xml:space="preserve"> Non approuvé</w:t>
            </w:r>
          </w:p>
          <w:p w14:paraId="2A863B8F" w14:textId="7EC07D74" w:rsidR="00C63817" w:rsidRPr="00876E41" w:rsidRDefault="00C63817" w:rsidP="005D4E30">
            <w:pPr>
              <w:pStyle w:val="FAAFormText"/>
              <w:widowControl w:val="0"/>
              <w:spacing w:line="228" w:lineRule="auto"/>
              <w:rPr>
                <w:bCs/>
                <w:sz w:val="22"/>
                <w:szCs w:val="22"/>
              </w:rPr>
            </w:pPr>
          </w:p>
        </w:tc>
      </w:tr>
      <w:tr w:rsidR="00F976C0" w:rsidRPr="00876E41" w14:paraId="2A863B97" w14:textId="77777777" w:rsidTr="003247C6">
        <w:trPr>
          <w:trHeight w:val="3486"/>
        </w:trPr>
        <w:tc>
          <w:tcPr>
            <w:tcW w:w="9630" w:type="dxa"/>
            <w:gridSpan w:val="10"/>
            <w:tcBorders>
              <w:top w:val="single" w:sz="6" w:space="0" w:color="auto"/>
              <w:left w:val="single" w:sz="6" w:space="0" w:color="auto"/>
              <w:bottom w:val="single" w:sz="6" w:space="0" w:color="auto"/>
              <w:right w:val="single" w:sz="6" w:space="0" w:color="auto"/>
            </w:tcBorders>
          </w:tcPr>
          <w:p w14:paraId="2A863B91" w14:textId="77777777" w:rsidR="00F976C0" w:rsidRPr="00876E41" w:rsidRDefault="00F976C0" w:rsidP="005D4E30">
            <w:pPr>
              <w:pStyle w:val="FAAFormText"/>
              <w:widowControl w:val="0"/>
              <w:spacing w:line="228" w:lineRule="auto"/>
              <w:rPr>
                <w:bCs/>
                <w:sz w:val="22"/>
                <w:szCs w:val="22"/>
              </w:rPr>
            </w:pPr>
            <w:r w:rsidRPr="00876E41">
              <w:rPr>
                <w:sz w:val="22"/>
              </w:rPr>
              <w:t>Remarques :</w:t>
            </w:r>
          </w:p>
          <w:p w14:paraId="2A863B92" w14:textId="77777777" w:rsidR="00F976C0" w:rsidRPr="00876E41" w:rsidRDefault="00F976C0" w:rsidP="005D4E30">
            <w:pPr>
              <w:pStyle w:val="FAAFormText"/>
              <w:widowControl w:val="0"/>
              <w:spacing w:line="228" w:lineRule="auto"/>
              <w:rPr>
                <w:bCs/>
                <w:sz w:val="22"/>
                <w:szCs w:val="22"/>
              </w:rPr>
            </w:pPr>
          </w:p>
          <w:p w14:paraId="2A863B93" w14:textId="067F2ECE" w:rsidR="00F976C0" w:rsidRPr="00876E41" w:rsidRDefault="00F976C0" w:rsidP="005D4E30">
            <w:pPr>
              <w:pStyle w:val="FAAFormText"/>
              <w:widowControl w:val="0"/>
              <w:spacing w:line="228" w:lineRule="auto"/>
              <w:rPr>
                <w:bCs/>
                <w:sz w:val="22"/>
                <w:szCs w:val="22"/>
              </w:rPr>
            </w:pPr>
          </w:p>
          <w:p w14:paraId="58335A38" w14:textId="1B746246" w:rsidR="00DE5CD3" w:rsidRPr="00876E41" w:rsidRDefault="00DE5CD3" w:rsidP="005D4E30">
            <w:pPr>
              <w:pStyle w:val="FAAFormText"/>
              <w:widowControl w:val="0"/>
              <w:spacing w:line="228" w:lineRule="auto"/>
              <w:rPr>
                <w:bCs/>
                <w:sz w:val="22"/>
                <w:szCs w:val="22"/>
              </w:rPr>
            </w:pPr>
          </w:p>
          <w:p w14:paraId="3DB16222" w14:textId="1419C878" w:rsidR="00DE5CD3" w:rsidRPr="00876E41" w:rsidRDefault="00DE5CD3" w:rsidP="005D4E30">
            <w:pPr>
              <w:pStyle w:val="FAAFormText"/>
              <w:widowControl w:val="0"/>
              <w:spacing w:line="228" w:lineRule="auto"/>
              <w:rPr>
                <w:bCs/>
                <w:sz w:val="22"/>
                <w:szCs w:val="22"/>
              </w:rPr>
            </w:pPr>
          </w:p>
          <w:p w14:paraId="4C7C98B6" w14:textId="04307610" w:rsidR="00DE5CD3" w:rsidRPr="00876E41" w:rsidRDefault="00DE5CD3" w:rsidP="005D4E30">
            <w:pPr>
              <w:pStyle w:val="FAAFormText"/>
              <w:widowControl w:val="0"/>
              <w:spacing w:line="228" w:lineRule="auto"/>
              <w:rPr>
                <w:bCs/>
                <w:sz w:val="22"/>
                <w:szCs w:val="22"/>
              </w:rPr>
            </w:pPr>
          </w:p>
          <w:p w14:paraId="522DFAE2" w14:textId="48FE9D59" w:rsidR="0049197C" w:rsidRPr="00876E41" w:rsidRDefault="0049197C" w:rsidP="005D4E30">
            <w:pPr>
              <w:pStyle w:val="FAAFormText"/>
              <w:widowControl w:val="0"/>
              <w:spacing w:line="228" w:lineRule="auto"/>
              <w:rPr>
                <w:bCs/>
                <w:sz w:val="22"/>
                <w:szCs w:val="22"/>
              </w:rPr>
            </w:pPr>
          </w:p>
          <w:p w14:paraId="6AE732BA" w14:textId="4291E9C7" w:rsidR="0049197C" w:rsidRPr="00876E41" w:rsidRDefault="0049197C" w:rsidP="005D4E30">
            <w:pPr>
              <w:pStyle w:val="FAAFormText"/>
              <w:widowControl w:val="0"/>
              <w:spacing w:line="228" w:lineRule="auto"/>
              <w:rPr>
                <w:bCs/>
                <w:sz w:val="22"/>
                <w:szCs w:val="22"/>
              </w:rPr>
            </w:pPr>
          </w:p>
          <w:p w14:paraId="1092560A" w14:textId="77777777" w:rsidR="0049197C" w:rsidRPr="00876E41" w:rsidRDefault="0049197C" w:rsidP="005D4E30">
            <w:pPr>
              <w:pStyle w:val="FAAFormText"/>
              <w:widowControl w:val="0"/>
              <w:spacing w:line="228" w:lineRule="auto"/>
              <w:rPr>
                <w:bCs/>
                <w:sz w:val="22"/>
                <w:szCs w:val="22"/>
              </w:rPr>
            </w:pPr>
          </w:p>
          <w:p w14:paraId="50AD8BAE" w14:textId="77777777" w:rsidR="00DE5CD3" w:rsidRPr="00876E41" w:rsidRDefault="00DE5CD3" w:rsidP="005D4E30">
            <w:pPr>
              <w:pStyle w:val="FAAFormText"/>
              <w:widowControl w:val="0"/>
              <w:spacing w:line="228" w:lineRule="auto"/>
              <w:rPr>
                <w:bCs/>
                <w:sz w:val="22"/>
                <w:szCs w:val="22"/>
              </w:rPr>
            </w:pPr>
          </w:p>
          <w:p w14:paraId="2A863B94" w14:textId="77777777" w:rsidR="000777AC" w:rsidRPr="00876E41" w:rsidRDefault="000777AC" w:rsidP="005D4E30">
            <w:pPr>
              <w:pStyle w:val="FAAFormText"/>
              <w:widowControl w:val="0"/>
              <w:spacing w:line="228" w:lineRule="auto"/>
              <w:rPr>
                <w:bCs/>
                <w:sz w:val="22"/>
                <w:szCs w:val="22"/>
              </w:rPr>
            </w:pPr>
          </w:p>
          <w:p w14:paraId="2A863B95" w14:textId="77777777" w:rsidR="00F976C0" w:rsidRPr="00876E41" w:rsidRDefault="00F976C0" w:rsidP="005D4E30">
            <w:pPr>
              <w:pStyle w:val="FAAFormText"/>
              <w:widowControl w:val="0"/>
              <w:spacing w:line="228" w:lineRule="auto"/>
              <w:rPr>
                <w:bCs/>
                <w:sz w:val="22"/>
                <w:szCs w:val="22"/>
              </w:rPr>
            </w:pPr>
          </w:p>
          <w:p w14:paraId="2A863B96" w14:textId="77777777" w:rsidR="00F976C0" w:rsidRPr="00876E41" w:rsidRDefault="00F976C0" w:rsidP="005D4E30">
            <w:pPr>
              <w:pStyle w:val="FAAFormText"/>
              <w:widowControl w:val="0"/>
              <w:spacing w:line="228" w:lineRule="auto"/>
              <w:rPr>
                <w:bCs/>
                <w:sz w:val="22"/>
                <w:szCs w:val="22"/>
              </w:rPr>
            </w:pPr>
          </w:p>
        </w:tc>
      </w:tr>
      <w:tr w:rsidR="00F976C0" w:rsidRPr="00876E41" w14:paraId="2A863B9B" w14:textId="77777777" w:rsidTr="003247C6">
        <w:tblPrEx>
          <w:tblBorders>
            <w:top w:val="single" w:sz="6" w:space="0" w:color="auto"/>
            <w:left w:val="single" w:sz="6" w:space="0" w:color="auto"/>
            <w:bottom w:val="single" w:sz="6" w:space="0" w:color="auto"/>
            <w:right w:val="single" w:sz="6" w:space="0" w:color="auto"/>
          </w:tblBorders>
        </w:tblPrEx>
        <w:trPr>
          <w:trHeight w:val="453"/>
        </w:trPr>
        <w:tc>
          <w:tcPr>
            <w:tcW w:w="5391" w:type="dxa"/>
            <w:gridSpan w:val="7"/>
            <w:tcBorders>
              <w:top w:val="single" w:sz="6" w:space="0" w:color="auto"/>
              <w:bottom w:val="single" w:sz="6" w:space="0" w:color="auto"/>
              <w:right w:val="single" w:sz="6" w:space="0" w:color="auto"/>
            </w:tcBorders>
          </w:tcPr>
          <w:p w14:paraId="2A863B98" w14:textId="55455DB8" w:rsidR="00F976C0" w:rsidRPr="00876E41" w:rsidRDefault="00F976C0" w:rsidP="005D4E30">
            <w:pPr>
              <w:pStyle w:val="FAAFormText"/>
              <w:widowControl w:val="0"/>
              <w:spacing w:line="228" w:lineRule="auto"/>
              <w:rPr>
                <w:bCs/>
                <w:sz w:val="22"/>
                <w:szCs w:val="22"/>
              </w:rPr>
            </w:pPr>
            <w:r w:rsidRPr="00876E41">
              <w:rPr>
                <w:sz w:val="22"/>
              </w:rPr>
              <w:t>Signature du représentant de [RÉGIE DE L'ÉTAT] :</w:t>
            </w:r>
          </w:p>
          <w:p w14:paraId="19A95FA3" w14:textId="43E887DE" w:rsidR="00B058E1" w:rsidRPr="00876E41" w:rsidRDefault="00B058E1" w:rsidP="005D4E30">
            <w:pPr>
              <w:pStyle w:val="FAAFormText"/>
              <w:widowControl w:val="0"/>
              <w:spacing w:line="228" w:lineRule="auto"/>
              <w:rPr>
                <w:bCs/>
                <w:sz w:val="22"/>
                <w:szCs w:val="22"/>
              </w:rPr>
            </w:pPr>
          </w:p>
          <w:p w14:paraId="4AB1395F" w14:textId="77777777" w:rsidR="00B058E1" w:rsidRPr="00876E41" w:rsidRDefault="00B058E1" w:rsidP="005D4E30">
            <w:pPr>
              <w:pStyle w:val="FAAFormText"/>
              <w:widowControl w:val="0"/>
              <w:spacing w:line="228" w:lineRule="auto"/>
              <w:rPr>
                <w:bCs/>
                <w:sz w:val="22"/>
                <w:szCs w:val="22"/>
              </w:rPr>
            </w:pPr>
          </w:p>
          <w:p w14:paraId="2A863B99" w14:textId="77777777" w:rsidR="00F976C0" w:rsidRPr="00876E41" w:rsidRDefault="00F976C0" w:rsidP="005D4E30">
            <w:pPr>
              <w:pStyle w:val="FAAFormText"/>
              <w:widowControl w:val="0"/>
              <w:spacing w:line="228" w:lineRule="auto"/>
              <w:rPr>
                <w:bCs/>
                <w:sz w:val="22"/>
                <w:szCs w:val="22"/>
              </w:rPr>
            </w:pPr>
          </w:p>
        </w:tc>
        <w:tc>
          <w:tcPr>
            <w:tcW w:w="4239" w:type="dxa"/>
            <w:gridSpan w:val="3"/>
            <w:tcBorders>
              <w:top w:val="nil"/>
              <w:left w:val="nil"/>
              <w:bottom w:val="single" w:sz="6" w:space="0" w:color="auto"/>
            </w:tcBorders>
          </w:tcPr>
          <w:p w14:paraId="2A863B9A" w14:textId="77777777" w:rsidR="00F976C0" w:rsidRPr="00876E41" w:rsidRDefault="00F976C0" w:rsidP="005D4E30">
            <w:pPr>
              <w:pStyle w:val="FAAFormText"/>
              <w:widowControl w:val="0"/>
              <w:spacing w:line="228" w:lineRule="auto"/>
              <w:rPr>
                <w:bCs/>
                <w:sz w:val="22"/>
                <w:szCs w:val="22"/>
              </w:rPr>
            </w:pPr>
            <w:r w:rsidRPr="00876E41">
              <w:rPr>
                <w:sz w:val="22"/>
              </w:rPr>
              <w:t>Date (JJ/MM/AAAA) :</w:t>
            </w:r>
          </w:p>
        </w:tc>
      </w:tr>
    </w:tbl>
    <w:p w14:paraId="2A863B9C" w14:textId="77777777" w:rsidR="00F976C0" w:rsidRPr="00876E41" w:rsidRDefault="00F976C0" w:rsidP="005D4E30">
      <w:pPr>
        <w:pStyle w:val="FAAOutlineSpaceAbove"/>
        <w:keepNext w:val="0"/>
        <w:keepLines w:val="0"/>
        <w:widowControl w:val="0"/>
        <w:spacing w:line="228" w:lineRule="auto"/>
      </w:pPr>
    </w:p>
    <w:p w14:paraId="402D70D8" w14:textId="15C07CA6" w:rsidR="00527066" w:rsidRPr="00876E41" w:rsidRDefault="00527066" w:rsidP="005D4E30">
      <w:pPr>
        <w:pStyle w:val="FFATextFlushRight"/>
        <w:keepLines w:val="0"/>
        <w:widowControl w:val="0"/>
        <w:spacing w:before="0" w:after="0"/>
        <w:contextualSpacing w:val="0"/>
        <w:jc w:val="left"/>
        <w:rPr>
          <w:i w:val="0"/>
          <w:iCs/>
        </w:rPr>
      </w:pPr>
      <w:r w:rsidRPr="00876E41">
        <w:rPr>
          <w:i w:val="0"/>
        </w:rPr>
        <w:t>Formulaire RAA en date de 11/2019</w:t>
      </w:r>
    </w:p>
    <w:p w14:paraId="5DA14AB1" w14:textId="403984E4" w:rsidR="00760519" w:rsidRPr="00876E41" w:rsidRDefault="00F976C0" w:rsidP="005D4E30">
      <w:pPr>
        <w:pStyle w:val="FFATextFlushRight"/>
      </w:pPr>
      <w:r w:rsidRPr="00876E41">
        <w:t>OACI, Annexe 2, Appendice 4 : 3.1 ; 3.2 ; 3.3</w:t>
      </w:r>
    </w:p>
    <w:sectPr w:rsidR="00760519" w:rsidRPr="00876E41" w:rsidSect="003247C6">
      <w:headerReference w:type="even" r:id="rId26"/>
      <w:headerReference w:type="default" r:id="rId27"/>
      <w:footerReference w:type="even" r:id="rId28"/>
      <w:footerReference w:type="default" r:id="rId29"/>
      <w:headerReference w:type="first" r:id="rId30"/>
      <w:footerReference w:type="first" r:id="rId31"/>
      <w:footnotePr>
        <w:numFmt w:val="chicago"/>
        <w:numRestart w:val="eachPage"/>
      </w:footnotePr>
      <w:type w:val="continuous"/>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6AFFE" w14:textId="77777777" w:rsidR="0063559C" w:rsidRDefault="0063559C" w:rsidP="00221615">
      <w:pPr>
        <w:spacing w:before="0" w:after="0"/>
      </w:pPr>
      <w:r>
        <w:separator/>
      </w:r>
    </w:p>
  </w:endnote>
  <w:endnote w:type="continuationSeparator" w:id="0">
    <w:p w14:paraId="1D72467B" w14:textId="77777777" w:rsidR="0063559C" w:rsidRDefault="0063559C"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C" w14:textId="77777777" w:rsidR="0063559C" w:rsidRDefault="0063559C" w:rsidP="0047070C">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B" w14:textId="175B0A71" w:rsidR="0063559C" w:rsidRPr="00755437" w:rsidRDefault="0063559C" w:rsidP="00755437">
    <w:pPr>
      <w:pStyle w:val="Footer"/>
    </w:pPr>
    <w:r>
      <w:t xml:space="preserve">NMO </w:t>
    </w:r>
    <w:r w:rsidRPr="00196D23">
      <w:fldChar w:fldCharType="begin"/>
    </w:r>
    <w:r w:rsidRPr="00196D23">
      <w:instrText xml:space="preserve"> PAGE   \* MERGEFORMAT </w:instrText>
    </w:r>
    <w:r w:rsidRPr="00196D23">
      <w:fldChar w:fldCharType="separate"/>
    </w:r>
    <w:r w:rsidR="001A2F07">
      <w:rPr>
        <w:noProof/>
      </w:rPr>
      <w:t>22</w:t>
    </w:r>
    <w:r w:rsidRPr="00196D23">
      <w:fldChar w:fldCharType="end"/>
    </w:r>
    <w:r>
      <w:tab/>
      <w:t>Version 2.9</w:t>
    </w:r>
    <w:r>
      <w:tab/>
      <w:t>Novembre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C" w14:textId="3327C96D" w:rsidR="0063559C" w:rsidRPr="008F3E35" w:rsidRDefault="0063559C" w:rsidP="008F3E35">
    <w:pPr>
      <w:pStyle w:val="Footer"/>
    </w:pPr>
    <w:r>
      <w:t>Novembre 2019</w:t>
    </w:r>
    <w:r>
      <w:tab/>
      <w:t>Version 2.9</w:t>
    </w:r>
    <w:r>
      <w:tab/>
      <w:t xml:space="preserve">NMO </w:t>
    </w:r>
    <w:r w:rsidRPr="00196D23">
      <w:fldChar w:fldCharType="begin"/>
    </w:r>
    <w:r w:rsidRPr="00196D23">
      <w:instrText xml:space="preserve"> PAGE   \* MERGEFORMAT </w:instrText>
    </w:r>
    <w:r w:rsidRPr="00196D23">
      <w:fldChar w:fldCharType="separate"/>
    </w:r>
    <w:r w:rsidR="001A2F07">
      <w:rPr>
        <w:noProof/>
      </w:rPr>
      <w:t>23</w:t>
    </w:r>
    <w:r w:rsidRPr="00196D23">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E" w14:textId="13935D9A" w:rsidR="0063559C" w:rsidRPr="00755437" w:rsidRDefault="0063559C" w:rsidP="00755437">
    <w:pPr>
      <w:pStyle w:val="Footer"/>
    </w:pPr>
    <w:r>
      <w:t>Novembre 2019</w:t>
    </w:r>
    <w:r>
      <w:tab/>
      <w:t>Version 2.9</w:t>
    </w:r>
    <w:r>
      <w:tab/>
      <w:t xml:space="preserve">NMO </w:t>
    </w:r>
    <w:r w:rsidRPr="00196D23">
      <w:fldChar w:fldCharType="begin"/>
    </w:r>
    <w:r w:rsidRPr="00196D23">
      <w:instrText xml:space="preserve"> PAGE   \* MERGEFORMAT </w:instrText>
    </w:r>
    <w:r w:rsidRPr="00196D23">
      <w:fldChar w:fldCharType="separate"/>
    </w:r>
    <w:r w:rsidR="001A2F07">
      <w:rPr>
        <w:noProof/>
      </w:rPr>
      <w:t>1</w:t>
    </w:r>
    <w:r w:rsidRPr="00196D2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D" w14:textId="77777777" w:rsidR="0063559C" w:rsidRPr="008F3E35" w:rsidRDefault="0063559C" w:rsidP="008F3E35">
    <w:pPr>
      <w:pStyle w:val="Footer"/>
    </w:pPr>
    <w:r>
      <w:t>Novembre 2011</w:t>
    </w:r>
    <w:r>
      <w:tab/>
      <w:t>Version 2.6  #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F" w14:textId="77777777" w:rsidR="0063559C" w:rsidRDefault="0063559C" w:rsidP="0047070C">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2" w14:textId="5A1EE630" w:rsidR="0063559C" w:rsidRPr="008F3E35" w:rsidRDefault="0063559C" w:rsidP="008F3E35">
    <w:pPr>
      <w:pStyle w:val="Footer"/>
    </w:pPr>
    <w:r>
      <w:t>10-</w:t>
    </w:r>
    <w:r w:rsidRPr="00196D23">
      <w:fldChar w:fldCharType="begin"/>
    </w:r>
    <w:r w:rsidRPr="00196D23">
      <w:instrText xml:space="preserve"> PAGE   \* MERGEFORMAT </w:instrText>
    </w:r>
    <w:r w:rsidRPr="00196D23">
      <w:fldChar w:fldCharType="separate"/>
    </w:r>
    <w:r w:rsidR="001A2F07">
      <w:rPr>
        <w:noProof/>
      </w:rPr>
      <w:t>iv</w:t>
    </w:r>
    <w:r w:rsidRPr="00196D23">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3" w14:textId="6DA977B1" w:rsidR="0063559C" w:rsidRPr="008F3E35" w:rsidRDefault="0063559C" w:rsidP="008F3E35">
    <w:pPr>
      <w:pStyle w:val="Footer"/>
    </w:pPr>
    <w:r>
      <w:t>Novembre 2019</w:t>
    </w:r>
    <w:r>
      <w:tab/>
      <w:t>Version 2.9</w:t>
    </w:r>
    <w:r>
      <w:tab/>
      <w:t xml:space="preserve"> 10-</w:t>
    </w:r>
    <w:r w:rsidRPr="00196D23">
      <w:fldChar w:fldCharType="begin"/>
    </w:r>
    <w:r w:rsidRPr="00196D23">
      <w:instrText xml:space="preserve"> PAGE   \* MERGEFORMAT </w:instrText>
    </w:r>
    <w:r w:rsidRPr="00196D23">
      <w:fldChar w:fldCharType="separate"/>
    </w:r>
    <w:r w:rsidR="001A2F07">
      <w:rPr>
        <w:noProof/>
      </w:rPr>
      <w:t>v</w:t>
    </w:r>
    <w:r w:rsidRPr="00196D2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5" w14:textId="10B66C5E" w:rsidR="0063559C" w:rsidRPr="00221615" w:rsidRDefault="0063559C" w:rsidP="00221615">
    <w:pPr>
      <w:pStyle w:val="Footer"/>
    </w:pPr>
    <w:r>
      <w:t>Novembre 2019</w:t>
    </w:r>
    <w:r>
      <w:tab/>
      <w:t>Version 2.9</w:t>
    </w:r>
    <w:r>
      <w:tab/>
      <w:t xml:space="preserve"> 10-</w:t>
    </w:r>
    <w:r w:rsidRPr="00196D23">
      <w:fldChar w:fldCharType="begin"/>
    </w:r>
    <w:r w:rsidRPr="00196D23">
      <w:instrText xml:space="preserve"> PAGE   \* MERGEFORMAT </w:instrText>
    </w:r>
    <w:r w:rsidRPr="00196D23">
      <w:fldChar w:fldCharType="separate"/>
    </w:r>
    <w:r w:rsidR="001A2F07">
      <w:rPr>
        <w:noProof/>
      </w:rPr>
      <w:t>i</w:t>
    </w:r>
    <w:r w:rsidRPr="00196D2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6" w14:textId="2CB78AAC" w:rsidR="0063559C" w:rsidRPr="00755437" w:rsidRDefault="0063559C" w:rsidP="00755437">
    <w:pPr>
      <w:pStyle w:val="Footer"/>
    </w:pPr>
    <w:r w:rsidRPr="00196D23">
      <w:fldChar w:fldCharType="begin"/>
    </w:r>
    <w:r w:rsidRPr="00196D23">
      <w:instrText xml:space="preserve"> PAGE   \* MERGEFORMAT </w:instrText>
    </w:r>
    <w:r w:rsidRPr="00196D23">
      <w:fldChar w:fldCharType="separate"/>
    </w:r>
    <w:r w:rsidR="001A2F07">
      <w:rPr>
        <w:noProof/>
      </w:rPr>
      <w:t>12</w:t>
    </w:r>
    <w:r w:rsidRPr="00196D23">
      <w:fldChar w:fldCharType="end"/>
    </w:r>
    <w:r>
      <w:tab/>
      <w:t>Version 2.9</w:t>
    </w:r>
    <w:r>
      <w:tab/>
      <w:t>Novembre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7" w14:textId="16C0B2DB" w:rsidR="0063559C" w:rsidRPr="008F3E35" w:rsidRDefault="0063559C" w:rsidP="008F3E35">
    <w:pPr>
      <w:pStyle w:val="Footer"/>
    </w:pPr>
    <w:r>
      <w:t>Novembre 2019</w:t>
    </w:r>
    <w:r>
      <w:tab/>
      <w:t>Version 2.9</w:t>
    </w:r>
    <w:r>
      <w:tab/>
    </w:r>
    <w:r w:rsidRPr="00196D23">
      <w:fldChar w:fldCharType="begin"/>
    </w:r>
    <w:r w:rsidRPr="00196D23">
      <w:instrText xml:space="preserve"> PAGE   \* MERGEFORMAT </w:instrText>
    </w:r>
    <w:r w:rsidRPr="00196D23">
      <w:fldChar w:fldCharType="separate"/>
    </w:r>
    <w:r w:rsidR="001A2F07">
      <w:rPr>
        <w:noProof/>
      </w:rPr>
      <w:t>11</w:t>
    </w:r>
    <w:r w:rsidRPr="00196D2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8" w14:textId="0229DEB7" w:rsidR="0063559C" w:rsidRPr="00755437" w:rsidRDefault="0063559C" w:rsidP="00755437">
    <w:pPr>
      <w:pStyle w:val="Footer"/>
    </w:pPr>
    <w:r>
      <w:t>Novembre 2019</w:t>
    </w:r>
    <w:r>
      <w:tab/>
      <w:t>Version 2.9</w:t>
    </w:r>
    <w:r>
      <w:tab/>
    </w:r>
    <w:r w:rsidRPr="00196D23">
      <w:fldChar w:fldCharType="begin"/>
    </w:r>
    <w:r w:rsidRPr="00196D23">
      <w:instrText xml:space="preserve"> PAGE   \* MERGEFORMAT </w:instrText>
    </w:r>
    <w:r w:rsidRPr="00196D23">
      <w:fldChar w:fldCharType="separate"/>
    </w:r>
    <w:r w:rsidR="001A2F07">
      <w:rPr>
        <w:noProof/>
      </w:rPr>
      <w:t>1</w:t>
    </w:r>
    <w:r w:rsidRPr="00196D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4544B" w14:textId="77777777" w:rsidR="0063559C" w:rsidRDefault="0063559C" w:rsidP="00221615">
      <w:pPr>
        <w:spacing w:before="0" w:after="0"/>
      </w:pPr>
      <w:r>
        <w:separator/>
      </w:r>
    </w:p>
  </w:footnote>
  <w:footnote w:type="continuationSeparator" w:id="0">
    <w:p w14:paraId="797FB014" w14:textId="77777777" w:rsidR="0063559C" w:rsidRDefault="0063559C" w:rsidP="00221615">
      <w:pPr>
        <w:spacing w:before="0" w:after="0"/>
      </w:pPr>
      <w:r>
        <w:continuationSeparator/>
      </w:r>
    </w:p>
  </w:footnote>
  <w:footnote w:id="1">
    <w:p w14:paraId="2A863BBF" w14:textId="7F5817EA" w:rsidR="0063559C" w:rsidRPr="00196D23" w:rsidRDefault="0063559C">
      <w:pPr>
        <w:pStyle w:val="FootnoteText"/>
      </w:pPr>
      <w:bookmarkStart w:id="8" w:name="_Hlk8880933"/>
      <w:r>
        <w:rPr>
          <w:rStyle w:val="FootnoteReference"/>
        </w:rPr>
        <w:footnoteRef/>
      </w:r>
      <w:r>
        <w:t xml:space="preserve"> La plupart des exploitants aériens commerciaux internationaux dans un État contractant disposent d’une Régie unique qui délivre des certificats d’exploitants aériens, et est responsable de la validité des licences des équipages et de la navigabilité des aéronefs immatriculés dans ledit État. Il vaut cependant mieux considérer l'État d'immatriculation et l’État de l'exploitant comme étant des entités séparées jusqu'à ce que la situation concernant les locations ou les arrangements soit entièrement déterminée.</w:t>
      </w:r>
      <w:bookmarkEnd w:id="8"/>
    </w:p>
  </w:footnote>
  <w:footnote w:id="2">
    <w:p w14:paraId="2A863BC0" w14:textId="20DF45D9" w:rsidR="0063559C" w:rsidRPr="00196D23" w:rsidRDefault="0063559C" w:rsidP="00563CD8">
      <w:pPr>
        <w:pStyle w:val="FootnoteText"/>
        <w:tabs>
          <w:tab w:val="left" w:pos="3994"/>
        </w:tabs>
      </w:pPr>
      <w:r>
        <w:t>*Tel qu'approuvé par l'État de l'exploitant</w:t>
      </w:r>
    </w:p>
    <w:p w14:paraId="099D2775" w14:textId="604013CF" w:rsidR="0063559C" w:rsidRDefault="0063559C" w:rsidP="00563CD8">
      <w:pPr>
        <w:pStyle w:val="FootnoteText"/>
        <w:tabs>
          <w:tab w:val="left" w:pos="3994"/>
        </w:tabs>
      </w:pPr>
      <w:r>
        <w:rPr>
          <w:rFonts w:ascii="Vrinda" w:hAnsi="Vrinda"/>
          <w:vertAlign w:val="superscript"/>
        </w:rPr>
        <w:t>†</w:t>
      </w:r>
      <w:r>
        <w:t>Tel qu'approuvé par l'État d'immatriculation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A" w14:textId="77777777" w:rsidR="0063559C" w:rsidRDefault="0063559C" w:rsidP="0047070C">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B" w14:textId="77777777" w:rsidR="0063559C" w:rsidRDefault="0063559C">
    <w:pPr>
      <w:pStyle w:val="Header"/>
    </w:pPr>
    <w:r>
      <w:tab/>
      <w:t>Partie N</w:t>
    </w:r>
    <w:r>
      <w:rPr>
        <w:vertAlign w:val="superscript"/>
      </w:rPr>
      <w:t>o</w:t>
    </w:r>
    <w:r>
      <w:t xml:space="preserve"> ─ Titre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E" w14:textId="77777777" w:rsidR="0063559C" w:rsidRDefault="0063559C" w:rsidP="0047070C">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0" w14:textId="77777777" w:rsidR="0063559C" w:rsidRPr="00520AA8" w:rsidRDefault="0063559C" w:rsidP="000A465A">
    <w:pPr>
      <w:pStyle w:val="Header"/>
    </w:pPr>
    <w:r>
      <w:t>Partie 10 ─ Transport commercial aérien par des exploitants aériens étrangers dans [ÉTAT]</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1" w14:textId="77777777" w:rsidR="0063559C" w:rsidRDefault="0063559C">
    <w:pPr>
      <w:pStyle w:val="Header"/>
    </w:pPr>
    <w:r>
      <w:tab/>
      <w:t>Partie 10 ─ Transport commercial aérien par des exploitants aériens étrangers dans [ÉTAT]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4" w14:textId="77777777" w:rsidR="0063559C" w:rsidRPr="00221615" w:rsidRDefault="0063559C" w:rsidP="00221615">
    <w:pPr>
      <w:pStyle w:val="Header"/>
    </w:pPr>
    <w:r>
      <w:tab/>
      <w:t>Partie 10 ─ Transport commercial aérien par des exploitants aériens étrangers dans [ÉTAT]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9" w14:textId="77777777" w:rsidR="0063559C" w:rsidRPr="00520AA8" w:rsidRDefault="0063559C" w:rsidP="000A465A">
    <w:pPr>
      <w:pStyle w:val="Header"/>
    </w:pPr>
    <w:r>
      <w:t>Partie 10 ─ Transport commercial aérien par des exploitants aériens étrangers dans [ÉTAT]</w:t>
    </w:r>
    <w:r>
      <w:tab/>
      <w:t>MISE EN ŒUVRE DES NORMES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A" w14:textId="77777777" w:rsidR="0063559C" w:rsidRDefault="0063559C" w:rsidP="00D22806">
    <w:pPr>
      <w:pStyle w:val="Header"/>
      <w:ind w:left="3150" w:hanging="3150"/>
    </w:pPr>
    <w:r>
      <w:t>MISE EN ŒUVRE DES NORMES</w:t>
    </w:r>
    <w:r>
      <w:tab/>
      <w:t>Partie 10 ─ Transport commercial aérien par des exploitants aériens étrangers dans [ÉTAT]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D" w14:textId="77777777" w:rsidR="0063559C" w:rsidRPr="00221615" w:rsidRDefault="0063559C" w:rsidP="00221615">
    <w:pPr>
      <w:pStyle w:val="Header"/>
    </w:pPr>
    <w:r>
      <w:t>MISE EN ŒUVRE DES NORMES</w:t>
    </w:r>
    <w:r>
      <w:tab/>
      <w:t>Partie 10 ─ Transport commercial aérien par des exploitants aériens étrangers dans [ÉTAT]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866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FEE3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CA5E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984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CEDB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2C9C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4CF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FAAE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10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83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1" w15:restartNumberingAfterBreak="0">
    <w:nsid w:val="03A461F9"/>
    <w:multiLevelType w:val="hybridMultilevel"/>
    <w:tmpl w:val="CAA48480"/>
    <w:lvl w:ilvl="0" w:tplc="5642B1F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B56DED"/>
    <w:multiLevelType w:val="hybridMultilevel"/>
    <w:tmpl w:val="6E926F4A"/>
    <w:lvl w:ilvl="0" w:tplc="EFBA7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65DDB"/>
    <w:multiLevelType w:val="hybridMultilevel"/>
    <w:tmpl w:val="CCDE1920"/>
    <w:lvl w:ilvl="0" w:tplc="3E3E58AC">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5504B"/>
    <w:multiLevelType w:val="hybridMultilevel"/>
    <w:tmpl w:val="65BC5A8C"/>
    <w:lvl w:ilvl="0" w:tplc="4A448898">
      <w:start w:val="1"/>
      <w:numFmt w:val="decimal"/>
      <w:lvlText w:val="%1."/>
      <w:lvlJc w:val="left"/>
      <w:pPr>
        <w:ind w:left="437" w:hanging="360"/>
      </w:p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F">
      <w:start w:val="1"/>
      <w:numFmt w:val="decimal"/>
      <w:lvlText w:val="%4."/>
      <w:lvlJc w:val="left"/>
      <w:pPr>
        <w:ind w:left="2597" w:hanging="360"/>
      </w:p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start w:val="1"/>
      <w:numFmt w:val="decimal"/>
      <w:lvlText w:val="%7."/>
      <w:lvlJc w:val="left"/>
      <w:pPr>
        <w:ind w:left="4757" w:hanging="360"/>
      </w:pPr>
    </w:lvl>
    <w:lvl w:ilvl="7" w:tplc="04090019">
      <w:start w:val="1"/>
      <w:numFmt w:val="lowerLetter"/>
      <w:lvlText w:val="%8."/>
      <w:lvlJc w:val="left"/>
      <w:pPr>
        <w:ind w:left="5477" w:hanging="360"/>
      </w:pPr>
    </w:lvl>
    <w:lvl w:ilvl="8" w:tplc="0409001B">
      <w:start w:val="1"/>
      <w:numFmt w:val="lowerRoman"/>
      <w:lvlText w:val="%9."/>
      <w:lvlJc w:val="right"/>
      <w:pPr>
        <w:ind w:left="6197" w:hanging="180"/>
      </w:pPr>
    </w:lvl>
  </w:abstractNum>
  <w:abstractNum w:abstractNumId="15" w15:restartNumberingAfterBreak="0">
    <w:nsid w:val="0D383E89"/>
    <w:multiLevelType w:val="hybridMultilevel"/>
    <w:tmpl w:val="85C696CA"/>
    <w:lvl w:ilvl="0" w:tplc="D59A2BA0">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0AF4DF5"/>
    <w:multiLevelType w:val="hybridMultilevel"/>
    <w:tmpl w:val="09FE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F511C6"/>
    <w:multiLevelType w:val="hybridMultilevel"/>
    <w:tmpl w:val="7A00D444"/>
    <w:lvl w:ilvl="0" w:tplc="4A448898">
      <w:start w:val="1"/>
      <w:numFmt w:val="decimal"/>
      <w:lvlText w:val="%1."/>
      <w:lvlJc w:val="left"/>
      <w:pPr>
        <w:ind w:left="4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55E51"/>
    <w:multiLevelType w:val="hybridMultilevel"/>
    <w:tmpl w:val="4D841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E1FDB"/>
    <w:multiLevelType w:val="hybridMultilevel"/>
    <w:tmpl w:val="44446E24"/>
    <w:lvl w:ilvl="0" w:tplc="04090019">
      <w:start w:val="1"/>
      <w:numFmt w:val="lowerLetter"/>
      <w:lvlText w:val="%1."/>
      <w:lvlJc w:val="left"/>
      <w:pPr>
        <w:ind w:left="198" w:hanging="360"/>
      </w:pPr>
      <w:rPr>
        <w:rFonts w:hint="default"/>
      </w:r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20" w15:restartNumberingAfterBreak="0">
    <w:nsid w:val="1E2E7CEA"/>
    <w:multiLevelType w:val="hybridMultilevel"/>
    <w:tmpl w:val="0148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6B0B6B"/>
    <w:multiLevelType w:val="hybridMultilevel"/>
    <w:tmpl w:val="6A6E98FC"/>
    <w:lvl w:ilvl="0" w:tplc="651AEED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C82051"/>
    <w:multiLevelType w:val="hybridMultilevel"/>
    <w:tmpl w:val="00D42BBA"/>
    <w:lvl w:ilvl="0" w:tplc="04090019">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22141D10"/>
    <w:multiLevelType w:val="hybridMultilevel"/>
    <w:tmpl w:val="CFF2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65D0185"/>
    <w:multiLevelType w:val="hybridMultilevel"/>
    <w:tmpl w:val="E23E2106"/>
    <w:lvl w:ilvl="0" w:tplc="D736EC20">
      <w:start w:val="1"/>
      <w:numFmt w:val="upperLetter"/>
      <w:lvlText w:val="%1."/>
      <w:lvlJc w:val="left"/>
      <w:pPr>
        <w:ind w:left="433" w:hanging="360"/>
      </w:pPr>
      <w:rPr>
        <w:b/>
      </w:rPr>
    </w:lvl>
    <w:lvl w:ilvl="1" w:tplc="04090019">
      <w:start w:val="1"/>
      <w:numFmt w:val="lowerLetter"/>
      <w:lvlText w:val="%2."/>
      <w:lvlJc w:val="left"/>
      <w:pPr>
        <w:ind w:left="1153" w:hanging="360"/>
      </w:pPr>
    </w:lvl>
    <w:lvl w:ilvl="2" w:tplc="0409001B">
      <w:start w:val="1"/>
      <w:numFmt w:val="lowerRoman"/>
      <w:lvlText w:val="%3."/>
      <w:lvlJc w:val="right"/>
      <w:pPr>
        <w:ind w:left="1873" w:hanging="180"/>
      </w:pPr>
    </w:lvl>
    <w:lvl w:ilvl="3" w:tplc="0409000F">
      <w:start w:val="1"/>
      <w:numFmt w:val="decimal"/>
      <w:lvlText w:val="%4."/>
      <w:lvlJc w:val="left"/>
      <w:pPr>
        <w:ind w:left="2593" w:hanging="360"/>
      </w:pPr>
    </w:lvl>
    <w:lvl w:ilvl="4" w:tplc="04090019">
      <w:start w:val="1"/>
      <w:numFmt w:val="lowerLetter"/>
      <w:lvlText w:val="%5."/>
      <w:lvlJc w:val="left"/>
      <w:pPr>
        <w:ind w:left="3313" w:hanging="360"/>
      </w:pPr>
    </w:lvl>
    <w:lvl w:ilvl="5" w:tplc="0409001B">
      <w:start w:val="1"/>
      <w:numFmt w:val="lowerRoman"/>
      <w:lvlText w:val="%6."/>
      <w:lvlJc w:val="right"/>
      <w:pPr>
        <w:ind w:left="4033" w:hanging="180"/>
      </w:pPr>
    </w:lvl>
    <w:lvl w:ilvl="6" w:tplc="0409000F">
      <w:start w:val="1"/>
      <w:numFmt w:val="decimal"/>
      <w:lvlText w:val="%7."/>
      <w:lvlJc w:val="left"/>
      <w:pPr>
        <w:ind w:left="4753" w:hanging="360"/>
      </w:pPr>
    </w:lvl>
    <w:lvl w:ilvl="7" w:tplc="04090019">
      <w:start w:val="1"/>
      <w:numFmt w:val="lowerLetter"/>
      <w:lvlText w:val="%8."/>
      <w:lvlJc w:val="left"/>
      <w:pPr>
        <w:ind w:left="5473" w:hanging="360"/>
      </w:pPr>
    </w:lvl>
    <w:lvl w:ilvl="8" w:tplc="0409001B">
      <w:start w:val="1"/>
      <w:numFmt w:val="lowerRoman"/>
      <w:lvlText w:val="%9."/>
      <w:lvlJc w:val="right"/>
      <w:pPr>
        <w:ind w:left="6193" w:hanging="180"/>
      </w:pPr>
    </w:lvl>
  </w:abstractNum>
  <w:abstractNum w:abstractNumId="25" w15:restartNumberingAfterBreak="0">
    <w:nsid w:val="279256C9"/>
    <w:multiLevelType w:val="hybridMultilevel"/>
    <w:tmpl w:val="4D169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E25A7"/>
    <w:multiLevelType w:val="hybridMultilevel"/>
    <w:tmpl w:val="0D3C0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2517D7"/>
    <w:multiLevelType w:val="hybridMultilevel"/>
    <w:tmpl w:val="A1D4C594"/>
    <w:lvl w:ilvl="0" w:tplc="5852AB8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9" w15:restartNumberingAfterBreak="0">
    <w:nsid w:val="2E720311"/>
    <w:multiLevelType w:val="hybridMultilevel"/>
    <w:tmpl w:val="A578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1A5CEE"/>
    <w:multiLevelType w:val="hybridMultilevel"/>
    <w:tmpl w:val="4754B862"/>
    <w:lvl w:ilvl="0" w:tplc="017EBB0A">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4BF3693"/>
    <w:multiLevelType w:val="hybridMultilevel"/>
    <w:tmpl w:val="6172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40E3753E"/>
    <w:multiLevelType w:val="hybridMultilevel"/>
    <w:tmpl w:val="485A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36E2850"/>
    <w:multiLevelType w:val="hybridMultilevel"/>
    <w:tmpl w:val="70363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21292F"/>
    <w:multiLevelType w:val="hybridMultilevel"/>
    <w:tmpl w:val="34D09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503186"/>
    <w:multiLevelType w:val="hybridMultilevel"/>
    <w:tmpl w:val="F8C89E52"/>
    <w:lvl w:ilvl="0" w:tplc="F5CE8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530F8"/>
    <w:multiLevelType w:val="multilevel"/>
    <w:tmpl w:val="897AA756"/>
    <w:lvl w:ilvl="0">
      <w:start w:val="10"/>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1" w15:restartNumberingAfterBreak="0">
    <w:nsid w:val="53343224"/>
    <w:multiLevelType w:val="hybridMultilevel"/>
    <w:tmpl w:val="35BCE2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5816EC1"/>
    <w:multiLevelType w:val="hybridMultilevel"/>
    <w:tmpl w:val="50FC602E"/>
    <w:lvl w:ilvl="0" w:tplc="AEA2F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C4FF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5B812160"/>
    <w:multiLevelType w:val="hybridMultilevel"/>
    <w:tmpl w:val="202CB9AE"/>
    <w:lvl w:ilvl="0" w:tplc="4A448898">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BD956DF"/>
    <w:multiLevelType w:val="hybridMultilevel"/>
    <w:tmpl w:val="84FA05D6"/>
    <w:lvl w:ilvl="0" w:tplc="529241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E817B4"/>
    <w:multiLevelType w:val="hybridMultilevel"/>
    <w:tmpl w:val="FA566C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BC1CD7"/>
    <w:multiLevelType w:val="hybridMultilevel"/>
    <w:tmpl w:val="69569532"/>
    <w:lvl w:ilvl="0" w:tplc="660AFDB6">
      <w:start w:val="4"/>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6A064DC"/>
    <w:multiLevelType w:val="hybridMultilevel"/>
    <w:tmpl w:val="4802FF1E"/>
    <w:lvl w:ilvl="0" w:tplc="413E753E">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6CA41EDD"/>
    <w:multiLevelType w:val="multilevel"/>
    <w:tmpl w:val="31EEE764"/>
    <w:lvl w:ilvl="0">
      <w:start w:val="10"/>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722D797F"/>
    <w:multiLevelType w:val="hybridMultilevel"/>
    <w:tmpl w:val="D0780DAC"/>
    <w:lvl w:ilvl="0" w:tplc="52BC8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3B690F"/>
    <w:multiLevelType w:val="hybridMultilevel"/>
    <w:tmpl w:val="8FAC1AB4"/>
    <w:lvl w:ilvl="0" w:tplc="B87C1292">
      <w:start w:val="3"/>
      <w:numFmt w:val="upperLetter"/>
      <w:lvlText w:val="%1."/>
      <w:lvlJc w:val="left"/>
      <w:pPr>
        <w:ind w:left="433"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663B0"/>
    <w:multiLevelType w:val="hybridMultilevel"/>
    <w:tmpl w:val="5B82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6" w15:restartNumberingAfterBreak="0">
    <w:nsid w:val="775556D3"/>
    <w:multiLevelType w:val="hybridMultilevel"/>
    <w:tmpl w:val="31503842"/>
    <w:lvl w:ilvl="0" w:tplc="FD3C924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873186F"/>
    <w:multiLevelType w:val="hybridMultilevel"/>
    <w:tmpl w:val="27B2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B525EF8"/>
    <w:multiLevelType w:val="hybridMultilevel"/>
    <w:tmpl w:val="37DED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9D312E"/>
    <w:multiLevelType w:val="hybridMultilevel"/>
    <w:tmpl w:val="612E8562"/>
    <w:lvl w:ilvl="0" w:tplc="D77437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9"/>
  </w:num>
  <w:num w:numId="3">
    <w:abstractNumId w:val="37"/>
  </w:num>
  <w:num w:numId="4">
    <w:abstractNumId w:val="45"/>
  </w:num>
  <w:num w:numId="5">
    <w:abstractNumId w:val="58"/>
  </w:num>
  <w:num w:numId="6">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9"/>
  </w:num>
  <w:num w:numId="10">
    <w:abstractNumId w:val="46"/>
  </w:num>
  <w:num w:numId="11">
    <w:abstractNumId w:val="19"/>
  </w:num>
  <w:num w:numId="12">
    <w:abstractNumId w:val="26"/>
  </w:num>
  <w:num w:numId="13">
    <w:abstractNumId w:val="25"/>
  </w:num>
  <w:num w:numId="14">
    <w:abstractNumId w:val="12"/>
  </w:num>
  <w:num w:numId="15">
    <w:abstractNumId w:val="4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1"/>
  </w:num>
  <w:num w:numId="27">
    <w:abstractNumId w:val="5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9"/>
  </w:num>
  <w:num w:numId="39">
    <w:abstractNumId w:val="49"/>
  </w:num>
  <w:num w:numId="40">
    <w:abstractNumId w:val="60"/>
  </w:num>
  <w:num w:numId="41">
    <w:abstractNumId w:val="39"/>
  </w:num>
  <w:num w:numId="42">
    <w:abstractNumId w:val="42"/>
  </w:num>
  <w:num w:numId="43">
    <w:abstractNumId w:val="27"/>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0"/>
  </w:num>
  <w:num w:numId="47">
    <w:abstractNumId w:val="10"/>
  </w:num>
  <w:num w:numId="48">
    <w:abstractNumId w:val="10"/>
  </w:num>
  <w:num w:numId="49">
    <w:abstractNumId w:val="49"/>
  </w:num>
  <w:num w:numId="50">
    <w:abstractNumId w:val="35"/>
  </w:num>
  <w:num w:numId="51">
    <w:abstractNumId w:val="36"/>
  </w:num>
  <w:num w:numId="52">
    <w:abstractNumId w:val="28"/>
  </w:num>
  <w:num w:numId="53">
    <w:abstractNumId w:val="33"/>
  </w:num>
  <w:num w:numId="54">
    <w:abstractNumId w:val="55"/>
  </w:num>
  <w:num w:numId="55">
    <w:abstractNumId w:val="51"/>
  </w:num>
  <w:num w:numId="56">
    <w:abstractNumId w:val="32"/>
  </w:num>
  <w:num w:numId="57">
    <w:abstractNumId w:val="28"/>
    <w:lvlOverride w:ilvl="0">
      <w:startOverride w:val="1"/>
    </w:lvlOverride>
  </w:num>
  <w:num w:numId="58">
    <w:abstractNumId w:val="28"/>
    <w:lvlOverride w:ilvl="0">
      <w:startOverride w:val="1"/>
    </w:lvlOverride>
  </w:num>
  <w:num w:numId="59">
    <w:abstractNumId w:val="33"/>
    <w:lvlOverride w:ilvl="0">
      <w:startOverride w:val="1"/>
    </w:lvlOverride>
  </w:num>
  <w:num w:numId="60">
    <w:abstractNumId w:val="33"/>
    <w:lvlOverride w:ilvl="0">
      <w:startOverride w:val="1"/>
    </w:lvlOverride>
  </w:num>
  <w:num w:numId="61">
    <w:abstractNumId w:val="28"/>
    <w:lvlOverride w:ilvl="0">
      <w:startOverride w:val="1"/>
    </w:lvlOverride>
  </w:num>
  <w:num w:numId="62">
    <w:abstractNumId w:val="33"/>
    <w:lvlOverride w:ilvl="0">
      <w:startOverride w:val="1"/>
    </w:lvlOverride>
  </w:num>
  <w:num w:numId="63">
    <w:abstractNumId w:val="28"/>
    <w:lvlOverride w:ilvl="0">
      <w:startOverride w:val="1"/>
    </w:lvlOverride>
  </w:num>
  <w:num w:numId="64">
    <w:abstractNumId w:val="33"/>
    <w:lvlOverride w:ilvl="0">
      <w:startOverride w:val="1"/>
    </w:lvlOverride>
  </w:num>
  <w:num w:numId="65">
    <w:abstractNumId w:val="28"/>
    <w:lvlOverride w:ilvl="0">
      <w:startOverride w:val="1"/>
    </w:lvlOverride>
  </w:num>
  <w:num w:numId="66">
    <w:abstractNumId w:val="33"/>
    <w:lvlOverride w:ilvl="0">
      <w:startOverride w:val="1"/>
    </w:lvlOverride>
  </w:num>
  <w:num w:numId="67">
    <w:abstractNumId w:val="28"/>
    <w:lvlOverride w:ilvl="0">
      <w:startOverride w:val="1"/>
    </w:lvlOverride>
  </w:num>
  <w:num w:numId="68">
    <w:abstractNumId w:val="33"/>
    <w:lvlOverride w:ilvl="0">
      <w:startOverride w:val="1"/>
    </w:lvlOverride>
  </w:num>
  <w:num w:numId="69">
    <w:abstractNumId w:val="56"/>
  </w:num>
  <w:num w:numId="70">
    <w:abstractNumId w:val="56"/>
    <w:lvlOverride w:ilvl="0">
      <w:startOverride w:val="1"/>
    </w:lvlOverride>
  </w:num>
  <w:num w:numId="71">
    <w:abstractNumId w:val="28"/>
    <w:lvlOverride w:ilvl="0">
      <w:startOverride w:val="1"/>
    </w:lvlOverride>
  </w:num>
  <w:num w:numId="72">
    <w:abstractNumId w:val="33"/>
    <w:lvlOverride w:ilvl="0">
      <w:startOverride w:val="1"/>
    </w:lvlOverride>
  </w:num>
  <w:num w:numId="73">
    <w:abstractNumId w:val="56"/>
    <w:lvlOverride w:ilvl="0">
      <w:startOverride w:val="1"/>
    </w:lvlOverride>
  </w:num>
  <w:num w:numId="74">
    <w:abstractNumId w:val="28"/>
    <w:lvlOverride w:ilvl="0">
      <w:startOverride w:val="1"/>
    </w:lvlOverride>
  </w:num>
  <w:num w:numId="75">
    <w:abstractNumId w:val="33"/>
    <w:lvlOverride w:ilvl="0">
      <w:startOverride w:val="1"/>
    </w:lvlOverride>
  </w:num>
  <w:num w:numId="76">
    <w:abstractNumId w:val="28"/>
    <w:lvlOverride w:ilvl="0">
      <w:startOverride w:val="1"/>
    </w:lvlOverride>
  </w:num>
  <w:num w:numId="77">
    <w:abstractNumId w:val="33"/>
    <w:lvlOverride w:ilvl="0">
      <w:startOverride w:val="1"/>
    </w:lvlOverride>
  </w:num>
  <w:num w:numId="78">
    <w:abstractNumId w:val="28"/>
    <w:lvlOverride w:ilvl="0">
      <w:startOverride w:val="1"/>
    </w:lvlOverride>
  </w:num>
  <w:num w:numId="79">
    <w:abstractNumId w:val="33"/>
    <w:lvlOverride w:ilvl="0">
      <w:startOverride w:val="1"/>
    </w:lvlOverride>
  </w:num>
  <w:num w:numId="80">
    <w:abstractNumId w:val="28"/>
    <w:lvlOverride w:ilvl="0">
      <w:startOverride w:val="1"/>
    </w:lvlOverride>
  </w:num>
  <w:num w:numId="81">
    <w:abstractNumId w:val="33"/>
    <w:lvlOverride w:ilvl="0">
      <w:startOverride w:val="1"/>
    </w:lvlOverride>
  </w:num>
  <w:num w:numId="82">
    <w:abstractNumId w:val="28"/>
    <w:lvlOverride w:ilvl="0">
      <w:startOverride w:val="1"/>
    </w:lvlOverride>
  </w:num>
  <w:num w:numId="83">
    <w:abstractNumId w:val="33"/>
    <w:lvlOverride w:ilvl="0">
      <w:startOverride w:val="1"/>
    </w:lvlOverride>
  </w:num>
  <w:num w:numId="84">
    <w:abstractNumId w:val="28"/>
    <w:lvlOverride w:ilvl="0">
      <w:startOverride w:val="1"/>
    </w:lvlOverride>
  </w:num>
  <w:num w:numId="85">
    <w:abstractNumId w:val="28"/>
    <w:lvlOverride w:ilvl="0">
      <w:startOverride w:val="1"/>
    </w:lvlOverride>
  </w:num>
  <w:num w:numId="86">
    <w:abstractNumId w:val="33"/>
    <w:lvlOverride w:ilvl="0">
      <w:startOverride w:val="1"/>
    </w:lvlOverride>
  </w:num>
  <w:num w:numId="87">
    <w:abstractNumId w:val="28"/>
    <w:lvlOverride w:ilvl="0">
      <w:startOverride w:val="1"/>
    </w:lvlOverride>
  </w:num>
  <w:num w:numId="88">
    <w:abstractNumId w:val="33"/>
    <w:lvlOverride w:ilvl="0">
      <w:startOverride w:val="1"/>
    </w:lvlOverride>
  </w:num>
  <w:num w:numId="89">
    <w:abstractNumId w:val="33"/>
    <w:lvlOverride w:ilvl="0">
      <w:startOverride w:val="1"/>
    </w:lvlOverride>
  </w:num>
  <w:num w:numId="90">
    <w:abstractNumId w:val="28"/>
    <w:lvlOverride w:ilvl="0">
      <w:startOverride w:val="1"/>
    </w:lvlOverride>
  </w:num>
  <w:num w:numId="91">
    <w:abstractNumId w:val="33"/>
    <w:lvlOverride w:ilvl="0">
      <w:startOverride w:val="1"/>
    </w:lvlOverride>
  </w:num>
  <w:num w:numId="92">
    <w:abstractNumId w:val="56"/>
    <w:lvlOverride w:ilvl="0">
      <w:startOverride w:val="1"/>
    </w:lvlOverride>
  </w:num>
  <w:num w:numId="93">
    <w:abstractNumId w:val="28"/>
    <w:lvlOverride w:ilvl="0">
      <w:startOverride w:val="1"/>
    </w:lvlOverride>
  </w:num>
  <w:num w:numId="94">
    <w:abstractNumId w:val="28"/>
    <w:lvlOverride w:ilvl="0">
      <w:startOverride w:val="1"/>
    </w:lvlOverride>
  </w:num>
  <w:num w:numId="95">
    <w:abstractNumId w:val="28"/>
    <w:lvlOverride w:ilvl="0">
      <w:startOverride w:val="1"/>
    </w:lvlOverride>
  </w:num>
  <w:num w:numId="96">
    <w:abstractNumId w:val="28"/>
    <w:lvlOverride w:ilvl="0">
      <w:startOverride w:val="1"/>
    </w:lvlOverride>
  </w:num>
  <w:num w:numId="97">
    <w:abstractNumId w:val="28"/>
    <w:lvlOverride w:ilvl="0">
      <w:startOverride w:val="1"/>
    </w:lvlOverride>
  </w:num>
  <w:num w:numId="98">
    <w:abstractNumId w:val="33"/>
    <w:lvlOverride w:ilvl="0">
      <w:startOverride w:val="1"/>
    </w:lvlOverride>
  </w:num>
  <w:num w:numId="99">
    <w:abstractNumId w:val="28"/>
    <w:lvlOverride w:ilvl="0">
      <w:startOverride w:val="1"/>
    </w:lvlOverride>
  </w:num>
  <w:num w:numId="100">
    <w:abstractNumId w:val="28"/>
    <w:lvlOverride w:ilvl="0">
      <w:startOverride w:val="1"/>
    </w:lvlOverride>
  </w:num>
  <w:num w:numId="101">
    <w:abstractNumId w:val="33"/>
    <w:lvlOverride w:ilvl="0">
      <w:startOverride w:val="1"/>
    </w:lvlOverride>
  </w:num>
  <w:num w:numId="102">
    <w:abstractNumId w:val="28"/>
    <w:lvlOverride w:ilvl="0">
      <w:startOverride w:val="1"/>
    </w:lvlOverride>
  </w:num>
  <w:num w:numId="103">
    <w:abstractNumId w:val="33"/>
    <w:lvlOverride w:ilvl="0">
      <w:startOverride w:val="1"/>
    </w:lvlOverride>
  </w:num>
  <w:num w:numId="104">
    <w:abstractNumId w:val="56"/>
    <w:lvlOverride w:ilvl="0">
      <w:startOverride w:val="1"/>
    </w:lvlOverride>
  </w:num>
  <w:num w:numId="105">
    <w:abstractNumId w:val="28"/>
    <w:lvlOverride w:ilvl="0">
      <w:startOverride w:val="1"/>
    </w:lvlOverride>
  </w:num>
  <w:num w:numId="106">
    <w:abstractNumId w:val="33"/>
    <w:lvlOverride w:ilvl="0">
      <w:startOverride w:val="1"/>
    </w:lvlOverride>
  </w:num>
  <w:num w:numId="107">
    <w:abstractNumId w:val="28"/>
    <w:lvlOverride w:ilvl="0">
      <w:startOverride w:val="1"/>
    </w:lvlOverride>
  </w:num>
  <w:num w:numId="108">
    <w:abstractNumId w:val="33"/>
    <w:lvlOverride w:ilvl="0">
      <w:startOverride w:val="1"/>
    </w:lvlOverride>
  </w:num>
  <w:num w:numId="109">
    <w:abstractNumId w:val="33"/>
    <w:lvlOverride w:ilvl="0">
      <w:startOverride w:val="1"/>
    </w:lvlOverride>
  </w:num>
  <w:num w:numId="110">
    <w:abstractNumId w:val="28"/>
    <w:lvlOverride w:ilvl="0">
      <w:startOverride w:val="1"/>
    </w:lvlOverride>
  </w:num>
  <w:num w:numId="111">
    <w:abstractNumId w:val="33"/>
    <w:lvlOverride w:ilvl="0">
      <w:startOverride w:val="1"/>
    </w:lvlOverride>
  </w:num>
  <w:num w:numId="112">
    <w:abstractNumId w:val="56"/>
    <w:lvlOverride w:ilvl="0">
      <w:startOverride w:val="1"/>
    </w:lvlOverride>
  </w:num>
  <w:num w:numId="113">
    <w:abstractNumId w:val="33"/>
    <w:lvlOverride w:ilvl="0">
      <w:startOverride w:val="1"/>
    </w:lvlOverride>
  </w:num>
  <w:num w:numId="114">
    <w:abstractNumId w:val="56"/>
    <w:lvlOverride w:ilvl="0">
      <w:startOverride w:val="1"/>
    </w:lvlOverride>
  </w:num>
  <w:num w:numId="115">
    <w:abstractNumId w:val="33"/>
    <w:lvlOverride w:ilvl="0">
      <w:startOverride w:val="1"/>
    </w:lvlOverride>
  </w:num>
  <w:num w:numId="116">
    <w:abstractNumId w:val="56"/>
    <w:lvlOverride w:ilvl="0">
      <w:startOverride w:val="1"/>
    </w:lvlOverride>
  </w:num>
  <w:num w:numId="117">
    <w:abstractNumId w:val="56"/>
    <w:lvlOverride w:ilvl="0">
      <w:startOverride w:val="1"/>
    </w:lvlOverride>
  </w:num>
  <w:num w:numId="118">
    <w:abstractNumId w:val="28"/>
    <w:lvlOverride w:ilvl="0">
      <w:startOverride w:val="1"/>
    </w:lvlOverride>
  </w:num>
  <w:num w:numId="119">
    <w:abstractNumId w:val="28"/>
    <w:lvlOverride w:ilvl="0">
      <w:startOverride w:val="1"/>
    </w:lvlOverride>
  </w:num>
  <w:num w:numId="120">
    <w:abstractNumId w:val="33"/>
    <w:lvlOverride w:ilvl="0">
      <w:startOverride w:val="1"/>
    </w:lvlOverride>
  </w:num>
  <w:num w:numId="121">
    <w:abstractNumId w:val="28"/>
    <w:lvlOverride w:ilvl="0">
      <w:startOverride w:val="1"/>
    </w:lvlOverride>
  </w:num>
  <w:num w:numId="122">
    <w:abstractNumId w:val="33"/>
    <w:lvlOverride w:ilvl="0">
      <w:startOverride w:val="1"/>
    </w:lvlOverride>
  </w:num>
  <w:num w:numId="123">
    <w:abstractNumId w:val="33"/>
    <w:lvlOverride w:ilvl="0">
      <w:startOverride w:val="1"/>
    </w:lvlOverride>
  </w:num>
  <w:num w:numId="124">
    <w:abstractNumId w:val="33"/>
    <w:lvlOverride w:ilvl="0">
      <w:startOverride w:val="1"/>
    </w:lvlOverride>
  </w:num>
  <w:num w:numId="125">
    <w:abstractNumId w:val="33"/>
    <w:lvlOverride w:ilvl="0">
      <w:startOverride w:val="1"/>
    </w:lvlOverride>
  </w:num>
  <w:num w:numId="126">
    <w:abstractNumId w:val="28"/>
    <w:lvlOverride w:ilvl="0">
      <w:startOverride w:val="1"/>
    </w:lvlOverride>
  </w:num>
  <w:num w:numId="127">
    <w:abstractNumId w:val="23"/>
  </w:num>
  <w:num w:numId="128">
    <w:abstractNumId w:val="14"/>
  </w:num>
  <w:num w:numId="129">
    <w:abstractNumId w:val="17"/>
  </w:num>
  <w:num w:numId="130">
    <w:abstractNumId w:val="34"/>
  </w:num>
  <w:num w:numId="131">
    <w:abstractNumId w:val="20"/>
  </w:num>
  <w:num w:numId="132">
    <w:abstractNumId w:val="31"/>
  </w:num>
  <w:num w:numId="133">
    <w:abstractNumId w:val="54"/>
  </w:num>
  <w:num w:numId="134">
    <w:abstractNumId w:val="57"/>
  </w:num>
  <w:num w:numId="135">
    <w:abstractNumId w:val="38"/>
  </w:num>
  <w:num w:numId="136">
    <w:abstractNumId w:val="29"/>
  </w:num>
  <w:num w:numId="137">
    <w:abstractNumId w:val="16"/>
  </w:num>
  <w:num w:numId="138">
    <w:abstractNumId w:val="50"/>
  </w:num>
  <w:num w:numId="139">
    <w:abstractNumId w:val="43"/>
  </w:num>
  <w:num w:numId="140">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3"/>
    <w:lvlOverride w:ilvl="0">
      <w:startOverride w:val="1"/>
    </w:lvlOverride>
  </w:num>
  <w:num w:numId="142">
    <w:abstractNumId w:val="33"/>
  </w:num>
  <w:num w:numId="143">
    <w:abstractNumId w:val="33"/>
    <w:lvlOverride w:ilvl="0">
      <w:startOverride w:val="1"/>
    </w:lvlOverride>
  </w:num>
  <w:num w:numId="144">
    <w:abstractNumId w:val="13"/>
  </w:num>
  <w:num w:numId="145">
    <w:abstractNumId w:val="33"/>
    <w:lvlOverride w:ilvl="0">
      <w:startOverride w:val="1"/>
    </w:lvlOverride>
  </w:num>
  <w:num w:numId="146">
    <w:abstractNumId w:val="33"/>
    <w:lvlOverride w:ilvl="0">
      <w:startOverride w:val="1"/>
    </w:lvlOverride>
  </w:num>
  <w:num w:numId="147">
    <w:abstractNumId w:val="33"/>
    <w:lvlOverride w:ilvl="0">
      <w:startOverride w:val="1"/>
    </w:lvlOverride>
  </w:num>
  <w:num w:numId="148">
    <w:abstractNumId w:val="33"/>
    <w:lvlOverride w:ilvl="0">
      <w:startOverride w:val="1"/>
    </w:lvlOverride>
  </w:num>
  <w:num w:numId="149">
    <w:abstractNumId w:val="33"/>
    <w:lvlOverride w:ilvl="0">
      <w:startOverride w:val="1"/>
    </w:lvlOverride>
  </w:num>
  <w:num w:numId="150">
    <w:abstractNumId w:val="33"/>
    <w:lvlOverride w:ilvl="0">
      <w:startOverride w:val="1"/>
    </w:lvlOverride>
  </w:num>
  <w:num w:numId="151">
    <w:abstractNumId w:val="47"/>
  </w:num>
  <w:num w:numId="152">
    <w:abstractNumId w:val="28"/>
  </w:num>
  <w:num w:numId="153">
    <w:abstractNumId w:val="33"/>
  </w:num>
  <w:num w:numId="154">
    <w:abstractNumId w:val="55"/>
  </w:num>
  <w:num w:numId="155">
    <w:abstractNumId w:val="51"/>
  </w:num>
  <w:num w:numId="156">
    <w:abstractNumId w:val="55"/>
  </w:num>
  <w:num w:numId="157">
    <w:abstractNumId w:val="51"/>
  </w:num>
  <w:num w:numId="1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s-ES" w:vendorID="64" w:dllVersion="0" w:nlCheck="1" w:checkStyle="0"/>
  <w:activeWritingStyle w:appName="MSWord" w:lang="fr-FR" w:vendorID="64" w:dllVersion="131078" w:nlCheck="1" w:checkStyle="0"/>
  <w:activeWritingStyle w:appName="MSWord" w:lang="es-ES"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04"/>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CF5"/>
    <w:rsid w:val="000039C6"/>
    <w:rsid w:val="000042E2"/>
    <w:rsid w:val="000108ED"/>
    <w:rsid w:val="00011EAE"/>
    <w:rsid w:val="00012894"/>
    <w:rsid w:val="00013D76"/>
    <w:rsid w:val="00014A5D"/>
    <w:rsid w:val="000169E6"/>
    <w:rsid w:val="00020E24"/>
    <w:rsid w:val="00020EC1"/>
    <w:rsid w:val="00021619"/>
    <w:rsid w:val="000234DB"/>
    <w:rsid w:val="000244BB"/>
    <w:rsid w:val="000247D8"/>
    <w:rsid w:val="00024FEA"/>
    <w:rsid w:val="0002581A"/>
    <w:rsid w:val="00025CFE"/>
    <w:rsid w:val="00026BE3"/>
    <w:rsid w:val="00027C80"/>
    <w:rsid w:val="00030544"/>
    <w:rsid w:val="000315C5"/>
    <w:rsid w:val="00032ED4"/>
    <w:rsid w:val="00033949"/>
    <w:rsid w:val="0003399B"/>
    <w:rsid w:val="0003412C"/>
    <w:rsid w:val="000345E9"/>
    <w:rsid w:val="00034836"/>
    <w:rsid w:val="00035663"/>
    <w:rsid w:val="00035F29"/>
    <w:rsid w:val="00035F66"/>
    <w:rsid w:val="00036892"/>
    <w:rsid w:val="00037623"/>
    <w:rsid w:val="00040199"/>
    <w:rsid w:val="00040408"/>
    <w:rsid w:val="000414AE"/>
    <w:rsid w:val="000416C0"/>
    <w:rsid w:val="000419E6"/>
    <w:rsid w:val="000440E0"/>
    <w:rsid w:val="000462D7"/>
    <w:rsid w:val="00046E46"/>
    <w:rsid w:val="00047931"/>
    <w:rsid w:val="00047B02"/>
    <w:rsid w:val="00051EFB"/>
    <w:rsid w:val="00052A9D"/>
    <w:rsid w:val="00053D39"/>
    <w:rsid w:val="00054B72"/>
    <w:rsid w:val="0005526D"/>
    <w:rsid w:val="00057622"/>
    <w:rsid w:val="000576E6"/>
    <w:rsid w:val="00057747"/>
    <w:rsid w:val="00061D81"/>
    <w:rsid w:val="00062878"/>
    <w:rsid w:val="000637E2"/>
    <w:rsid w:val="000653A5"/>
    <w:rsid w:val="00065D0E"/>
    <w:rsid w:val="00065FCD"/>
    <w:rsid w:val="00067E1B"/>
    <w:rsid w:val="000700C0"/>
    <w:rsid w:val="00070A62"/>
    <w:rsid w:val="00070E68"/>
    <w:rsid w:val="00072DCB"/>
    <w:rsid w:val="00073BFE"/>
    <w:rsid w:val="000769F9"/>
    <w:rsid w:val="000777AC"/>
    <w:rsid w:val="00077ED4"/>
    <w:rsid w:val="0008015C"/>
    <w:rsid w:val="00080A45"/>
    <w:rsid w:val="000819F5"/>
    <w:rsid w:val="00083D63"/>
    <w:rsid w:val="00086AC2"/>
    <w:rsid w:val="0008730B"/>
    <w:rsid w:val="00090A00"/>
    <w:rsid w:val="00090C7C"/>
    <w:rsid w:val="00090D68"/>
    <w:rsid w:val="0009349E"/>
    <w:rsid w:val="00093AE8"/>
    <w:rsid w:val="00094A9F"/>
    <w:rsid w:val="00096E79"/>
    <w:rsid w:val="000972C9"/>
    <w:rsid w:val="0009793A"/>
    <w:rsid w:val="000A18B8"/>
    <w:rsid w:val="000A32E7"/>
    <w:rsid w:val="000A422A"/>
    <w:rsid w:val="000A465A"/>
    <w:rsid w:val="000A56D8"/>
    <w:rsid w:val="000A7ECD"/>
    <w:rsid w:val="000B001F"/>
    <w:rsid w:val="000B1856"/>
    <w:rsid w:val="000B2057"/>
    <w:rsid w:val="000B20B6"/>
    <w:rsid w:val="000B35FB"/>
    <w:rsid w:val="000B4342"/>
    <w:rsid w:val="000B459A"/>
    <w:rsid w:val="000B5142"/>
    <w:rsid w:val="000B514E"/>
    <w:rsid w:val="000B5F7F"/>
    <w:rsid w:val="000C093B"/>
    <w:rsid w:val="000C2902"/>
    <w:rsid w:val="000C38E4"/>
    <w:rsid w:val="000C42A0"/>
    <w:rsid w:val="000C4737"/>
    <w:rsid w:val="000C4825"/>
    <w:rsid w:val="000C4AD0"/>
    <w:rsid w:val="000C636B"/>
    <w:rsid w:val="000C7A46"/>
    <w:rsid w:val="000D23E5"/>
    <w:rsid w:val="000D45BF"/>
    <w:rsid w:val="000D56D5"/>
    <w:rsid w:val="000D60C4"/>
    <w:rsid w:val="000D64A4"/>
    <w:rsid w:val="000E06E3"/>
    <w:rsid w:val="000E3A71"/>
    <w:rsid w:val="000E5988"/>
    <w:rsid w:val="000E5ADB"/>
    <w:rsid w:val="000E681A"/>
    <w:rsid w:val="000E6A3C"/>
    <w:rsid w:val="000E6DF3"/>
    <w:rsid w:val="000F060A"/>
    <w:rsid w:val="000F264B"/>
    <w:rsid w:val="000F2FF4"/>
    <w:rsid w:val="000F3F18"/>
    <w:rsid w:val="000F481C"/>
    <w:rsid w:val="000F4E21"/>
    <w:rsid w:val="000F4FB2"/>
    <w:rsid w:val="000F5D60"/>
    <w:rsid w:val="000F735C"/>
    <w:rsid w:val="000F78E5"/>
    <w:rsid w:val="001000E5"/>
    <w:rsid w:val="00101AF3"/>
    <w:rsid w:val="001026C6"/>
    <w:rsid w:val="001059C9"/>
    <w:rsid w:val="0011283E"/>
    <w:rsid w:val="00112E13"/>
    <w:rsid w:val="00112E61"/>
    <w:rsid w:val="00112E8C"/>
    <w:rsid w:val="001156F2"/>
    <w:rsid w:val="00116BA9"/>
    <w:rsid w:val="00120864"/>
    <w:rsid w:val="0012087F"/>
    <w:rsid w:val="001208E9"/>
    <w:rsid w:val="00120B5E"/>
    <w:rsid w:val="0012181B"/>
    <w:rsid w:val="00122640"/>
    <w:rsid w:val="001226AE"/>
    <w:rsid w:val="00122BDA"/>
    <w:rsid w:val="00124EBE"/>
    <w:rsid w:val="001305BD"/>
    <w:rsid w:val="00130B15"/>
    <w:rsid w:val="00131627"/>
    <w:rsid w:val="00132602"/>
    <w:rsid w:val="00132641"/>
    <w:rsid w:val="001343C2"/>
    <w:rsid w:val="00134DA6"/>
    <w:rsid w:val="00136BCE"/>
    <w:rsid w:val="0013788A"/>
    <w:rsid w:val="001424E1"/>
    <w:rsid w:val="001435CB"/>
    <w:rsid w:val="001436BB"/>
    <w:rsid w:val="00143FF0"/>
    <w:rsid w:val="00144C91"/>
    <w:rsid w:val="00144E0B"/>
    <w:rsid w:val="0014546A"/>
    <w:rsid w:val="001475BF"/>
    <w:rsid w:val="00147C4D"/>
    <w:rsid w:val="001501A8"/>
    <w:rsid w:val="001506ED"/>
    <w:rsid w:val="00150960"/>
    <w:rsid w:val="00150FE7"/>
    <w:rsid w:val="001519FA"/>
    <w:rsid w:val="001539B8"/>
    <w:rsid w:val="00153D3F"/>
    <w:rsid w:val="00155736"/>
    <w:rsid w:val="00155E93"/>
    <w:rsid w:val="001567BE"/>
    <w:rsid w:val="00157C48"/>
    <w:rsid w:val="0016044A"/>
    <w:rsid w:val="00160A26"/>
    <w:rsid w:val="0016105F"/>
    <w:rsid w:val="001615CB"/>
    <w:rsid w:val="00165293"/>
    <w:rsid w:val="00165C61"/>
    <w:rsid w:val="00165EA7"/>
    <w:rsid w:val="00167B30"/>
    <w:rsid w:val="00167CBC"/>
    <w:rsid w:val="00167D51"/>
    <w:rsid w:val="00167DBF"/>
    <w:rsid w:val="0017029D"/>
    <w:rsid w:val="00171E70"/>
    <w:rsid w:val="00174CBF"/>
    <w:rsid w:val="00174D35"/>
    <w:rsid w:val="00174E41"/>
    <w:rsid w:val="00175F25"/>
    <w:rsid w:val="00182117"/>
    <w:rsid w:val="00182124"/>
    <w:rsid w:val="001840F1"/>
    <w:rsid w:val="00184B6B"/>
    <w:rsid w:val="00186799"/>
    <w:rsid w:val="00191237"/>
    <w:rsid w:val="0019167D"/>
    <w:rsid w:val="00191825"/>
    <w:rsid w:val="00191AFC"/>
    <w:rsid w:val="00191E1E"/>
    <w:rsid w:val="00192B1A"/>
    <w:rsid w:val="00193027"/>
    <w:rsid w:val="00193B21"/>
    <w:rsid w:val="00193F16"/>
    <w:rsid w:val="00194612"/>
    <w:rsid w:val="0019614A"/>
    <w:rsid w:val="001965FC"/>
    <w:rsid w:val="00196D23"/>
    <w:rsid w:val="00197ADD"/>
    <w:rsid w:val="001A12A1"/>
    <w:rsid w:val="001A12DA"/>
    <w:rsid w:val="001A1428"/>
    <w:rsid w:val="001A2090"/>
    <w:rsid w:val="001A29D3"/>
    <w:rsid w:val="001A2F07"/>
    <w:rsid w:val="001A38E7"/>
    <w:rsid w:val="001A3ADE"/>
    <w:rsid w:val="001A591C"/>
    <w:rsid w:val="001A5E85"/>
    <w:rsid w:val="001A7D99"/>
    <w:rsid w:val="001B0592"/>
    <w:rsid w:val="001B08DA"/>
    <w:rsid w:val="001B0F1C"/>
    <w:rsid w:val="001B1F20"/>
    <w:rsid w:val="001B3016"/>
    <w:rsid w:val="001B3066"/>
    <w:rsid w:val="001B4270"/>
    <w:rsid w:val="001B62DB"/>
    <w:rsid w:val="001B6533"/>
    <w:rsid w:val="001B7C67"/>
    <w:rsid w:val="001C023A"/>
    <w:rsid w:val="001C24CA"/>
    <w:rsid w:val="001C2AFF"/>
    <w:rsid w:val="001C35DC"/>
    <w:rsid w:val="001C388D"/>
    <w:rsid w:val="001C5065"/>
    <w:rsid w:val="001C5268"/>
    <w:rsid w:val="001C56F2"/>
    <w:rsid w:val="001C5D90"/>
    <w:rsid w:val="001C6E73"/>
    <w:rsid w:val="001D107B"/>
    <w:rsid w:val="001D138D"/>
    <w:rsid w:val="001D1539"/>
    <w:rsid w:val="001D351F"/>
    <w:rsid w:val="001D3E67"/>
    <w:rsid w:val="001D5E06"/>
    <w:rsid w:val="001D605A"/>
    <w:rsid w:val="001D6BD9"/>
    <w:rsid w:val="001E0E12"/>
    <w:rsid w:val="001E1071"/>
    <w:rsid w:val="001E1E08"/>
    <w:rsid w:val="001E28FC"/>
    <w:rsid w:val="001E296E"/>
    <w:rsid w:val="001E340F"/>
    <w:rsid w:val="001E3A25"/>
    <w:rsid w:val="001E610D"/>
    <w:rsid w:val="001E676B"/>
    <w:rsid w:val="001E6C2B"/>
    <w:rsid w:val="001F2344"/>
    <w:rsid w:val="001F469C"/>
    <w:rsid w:val="001F6183"/>
    <w:rsid w:val="001F631A"/>
    <w:rsid w:val="001F6C3E"/>
    <w:rsid w:val="001F6FC1"/>
    <w:rsid w:val="001F7363"/>
    <w:rsid w:val="001F7DAF"/>
    <w:rsid w:val="0020011C"/>
    <w:rsid w:val="00200500"/>
    <w:rsid w:val="002005A2"/>
    <w:rsid w:val="0020099A"/>
    <w:rsid w:val="00200B3A"/>
    <w:rsid w:val="00201057"/>
    <w:rsid w:val="00201415"/>
    <w:rsid w:val="00203656"/>
    <w:rsid w:val="00203800"/>
    <w:rsid w:val="00203D34"/>
    <w:rsid w:val="00203EB7"/>
    <w:rsid w:val="00204BF1"/>
    <w:rsid w:val="002056A8"/>
    <w:rsid w:val="00207B07"/>
    <w:rsid w:val="00211498"/>
    <w:rsid w:val="002117B1"/>
    <w:rsid w:val="00211B1E"/>
    <w:rsid w:val="0021212D"/>
    <w:rsid w:val="00212D29"/>
    <w:rsid w:val="002142ED"/>
    <w:rsid w:val="00214447"/>
    <w:rsid w:val="002148D8"/>
    <w:rsid w:val="00214B22"/>
    <w:rsid w:val="002155B2"/>
    <w:rsid w:val="0021642E"/>
    <w:rsid w:val="00221615"/>
    <w:rsid w:val="002217E1"/>
    <w:rsid w:val="00222590"/>
    <w:rsid w:val="00224669"/>
    <w:rsid w:val="00226180"/>
    <w:rsid w:val="0022642E"/>
    <w:rsid w:val="0022721D"/>
    <w:rsid w:val="002279E0"/>
    <w:rsid w:val="002315D2"/>
    <w:rsid w:val="00231874"/>
    <w:rsid w:val="00233519"/>
    <w:rsid w:val="002376F2"/>
    <w:rsid w:val="00240DF6"/>
    <w:rsid w:val="00241AE7"/>
    <w:rsid w:val="00241B1E"/>
    <w:rsid w:val="00244E0C"/>
    <w:rsid w:val="0024569E"/>
    <w:rsid w:val="0024673A"/>
    <w:rsid w:val="00251B72"/>
    <w:rsid w:val="00251C10"/>
    <w:rsid w:val="00252498"/>
    <w:rsid w:val="00252CC9"/>
    <w:rsid w:val="00256304"/>
    <w:rsid w:val="00256385"/>
    <w:rsid w:val="002567E4"/>
    <w:rsid w:val="00257ECC"/>
    <w:rsid w:val="002604FA"/>
    <w:rsid w:val="00260F84"/>
    <w:rsid w:val="0026362B"/>
    <w:rsid w:val="00264998"/>
    <w:rsid w:val="002649F6"/>
    <w:rsid w:val="00265848"/>
    <w:rsid w:val="00266FAC"/>
    <w:rsid w:val="00267BA5"/>
    <w:rsid w:val="0027035F"/>
    <w:rsid w:val="00271529"/>
    <w:rsid w:val="00272F06"/>
    <w:rsid w:val="002731D0"/>
    <w:rsid w:val="00273793"/>
    <w:rsid w:val="00275454"/>
    <w:rsid w:val="00275616"/>
    <w:rsid w:val="00276DF3"/>
    <w:rsid w:val="0028096B"/>
    <w:rsid w:val="00281107"/>
    <w:rsid w:val="00282787"/>
    <w:rsid w:val="002829F8"/>
    <w:rsid w:val="0028357E"/>
    <w:rsid w:val="00283AAC"/>
    <w:rsid w:val="00284EFE"/>
    <w:rsid w:val="002859D3"/>
    <w:rsid w:val="002862E2"/>
    <w:rsid w:val="00287CF8"/>
    <w:rsid w:val="0029054E"/>
    <w:rsid w:val="002908F1"/>
    <w:rsid w:val="00291941"/>
    <w:rsid w:val="00292E70"/>
    <w:rsid w:val="00293DA5"/>
    <w:rsid w:val="002959F6"/>
    <w:rsid w:val="002A0B26"/>
    <w:rsid w:val="002A0B28"/>
    <w:rsid w:val="002A25D3"/>
    <w:rsid w:val="002A31A9"/>
    <w:rsid w:val="002A49F7"/>
    <w:rsid w:val="002A5EF4"/>
    <w:rsid w:val="002A678C"/>
    <w:rsid w:val="002A6BC8"/>
    <w:rsid w:val="002A7102"/>
    <w:rsid w:val="002A717C"/>
    <w:rsid w:val="002A7FEA"/>
    <w:rsid w:val="002B0D7C"/>
    <w:rsid w:val="002B181D"/>
    <w:rsid w:val="002B2820"/>
    <w:rsid w:val="002B33F9"/>
    <w:rsid w:val="002B3562"/>
    <w:rsid w:val="002B36BF"/>
    <w:rsid w:val="002B3B0E"/>
    <w:rsid w:val="002B3F70"/>
    <w:rsid w:val="002C076A"/>
    <w:rsid w:val="002C1034"/>
    <w:rsid w:val="002C1FD5"/>
    <w:rsid w:val="002C3E74"/>
    <w:rsid w:val="002C5E41"/>
    <w:rsid w:val="002C74B4"/>
    <w:rsid w:val="002C7BA2"/>
    <w:rsid w:val="002C7C9B"/>
    <w:rsid w:val="002D0827"/>
    <w:rsid w:val="002D1A24"/>
    <w:rsid w:val="002D333E"/>
    <w:rsid w:val="002D38BD"/>
    <w:rsid w:val="002D5746"/>
    <w:rsid w:val="002D65EB"/>
    <w:rsid w:val="002E037C"/>
    <w:rsid w:val="002E0557"/>
    <w:rsid w:val="002E0E81"/>
    <w:rsid w:val="002E144C"/>
    <w:rsid w:val="002E145A"/>
    <w:rsid w:val="002E1D3A"/>
    <w:rsid w:val="002E3B29"/>
    <w:rsid w:val="002E4434"/>
    <w:rsid w:val="002E5B43"/>
    <w:rsid w:val="002E5F83"/>
    <w:rsid w:val="002E7253"/>
    <w:rsid w:val="002E72A2"/>
    <w:rsid w:val="002F00EC"/>
    <w:rsid w:val="002F0B33"/>
    <w:rsid w:val="002F1013"/>
    <w:rsid w:val="002F1CE2"/>
    <w:rsid w:val="002F1E99"/>
    <w:rsid w:val="002F4EDA"/>
    <w:rsid w:val="002F5BB7"/>
    <w:rsid w:val="002F6B87"/>
    <w:rsid w:val="002F6F5C"/>
    <w:rsid w:val="002F7FC9"/>
    <w:rsid w:val="00301CF1"/>
    <w:rsid w:val="00302102"/>
    <w:rsid w:val="0030227C"/>
    <w:rsid w:val="003025D2"/>
    <w:rsid w:val="00302D68"/>
    <w:rsid w:val="00303B7D"/>
    <w:rsid w:val="00304A78"/>
    <w:rsid w:val="00306095"/>
    <w:rsid w:val="003068D8"/>
    <w:rsid w:val="00310668"/>
    <w:rsid w:val="00311748"/>
    <w:rsid w:val="00312837"/>
    <w:rsid w:val="00312E95"/>
    <w:rsid w:val="0031409E"/>
    <w:rsid w:val="00314234"/>
    <w:rsid w:val="00314CC6"/>
    <w:rsid w:val="00314D56"/>
    <w:rsid w:val="0031556E"/>
    <w:rsid w:val="003161D5"/>
    <w:rsid w:val="00322325"/>
    <w:rsid w:val="003232B2"/>
    <w:rsid w:val="00323432"/>
    <w:rsid w:val="00324655"/>
    <w:rsid w:val="003247C6"/>
    <w:rsid w:val="00324F38"/>
    <w:rsid w:val="0032717F"/>
    <w:rsid w:val="0033254D"/>
    <w:rsid w:val="00332F79"/>
    <w:rsid w:val="00334EFF"/>
    <w:rsid w:val="00337116"/>
    <w:rsid w:val="0033792C"/>
    <w:rsid w:val="00340523"/>
    <w:rsid w:val="003407B3"/>
    <w:rsid w:val="00343B54"/>
    <w:rsid w:val="00344DDF"/>
    <w:rsid w:val="0034608B"/>
    <w:rsid w:val="0035408A"/>
    <w:rsid w:val="00354CCB"/>
    <w:rsid w:val="00355995"/>
    <w:rsid w:val="003576FF"/>
    <w:rsid w:val="0036006B"/>
    <w:rsid w:val="00360907"/>
    <w:rsid w:val="00361BD6"/>
    <w:rsid w:val="00361CBE"/>
    <w:rsid w:val="00361D22"/>
    <w:rsid w:val="00361EEF"/>
    <w:rsid w:val="00363944"/>
    <w:rsid w:val="0036592E"/>
    <w:rsid w:val="0036652E"/>
    <w:rsid w:val="003675F3"/>
    <w:rsid w:val="00371988"/>
    <w:rsid w:val="003725F3"/>
    <w:rsid w:val="003742F5"/>
    <w:rsid w:val="003746E9"/>
    <w:rsid w:val="00374F8D"/>
    <w:rsid w:val="0037666B"/>
    <w:rsid w:val="00376EDD"/>
    <w:rsid w:val="00377391"/>
    <w:rsid w:val="003778FB"/>
    <w:rsid w:val="00377A7B"/>
    <w:rsid w:val="00381014"/>
    <w:rsid w:val="00381086"/>
    <w:rsid w:val="003823CD"/>
    <w:rsid w:val="00382694"/>
    <w:rsid w:val="00382C72"/>
    <w:rsid w:val="00383774"/>
    <w:rsid w:val="00385B4E"/>
    <w:rsid w:val="00386065"/>
    <w:rsid w:val="00391415"/>
    <w:rsid w:val="003916E7"/>
    <w:rsid w:val="00391DC0"/>
    <w:rsid w:val="003938E8"/>
    <w:rsid w:val="00394989"/>
    <w:rsid w:val="00396A93"/>
    <w:rsid w:val="003A0402"/>
    <w:rsid w:val="003A180C"/>
    <w:rsid w:val="003A36F6"/>
    <w:rsid w:val="003A4A9C"/>
    <w:rsid w:val="003A4EA5"/>
    <w:rsid w:val="003A4FB4"/>
    <w:rsid w:val="003A7E9F"/>
    <w:rsid w:val="003B09FF"/>
    <w:rsid w:val="003B3EAA"/>
    <w:rsid w:val="003B4D04"/>
    <w:rsid w:val="003B4D14"/>
    <w:rsid w:val="003B5173"/>
    <w:rsid w:val="003B5DAF"/>
    <w:rsid w:val="003B649F"/>
    <w:rsid w:val="003B67B9"/>
    <w:rsid w:val="003B6D89"/>
    <w:rsid w:val="003B7BE8"/>
    <w:rsid w:val="003C024D"/>
    <w:rsid w:val="003C0E71"/>
    <w:rsid w:val="003C120E"/>
    <w:rsid w:val="003C4897"/>
    <w:rsid w:val="003C4BFD"/>
    <w:rsid w:val="003C57E3"/>
    <w:rsid w:val="003C625B"/>
    <w:rsid w:val="003C6C32"/>
    <w:rsid w:val="003C7C49"/>
    <w:rsid w:val="003D0190"/>
    <w:rsid w:val="003D0193"/>
    <w:rsid w:val="003D0365"/>
    <w:rsid w:val="003D0791"/>
    <w:rsid w:val="003D0FD8"/>
    <w:rsid w:val="003D1AE1"/>
    <w:rsid w:val="003D1F65"/>
    <w:rsid w:val="003D252A"/>
    <w:rsid w:val="003D41BD"/>
    <w:rsid w:val="003D54B6"/>
    <w:rsid w:val="003D6313"/>
    <w:rsid w:val="003E1754"/>
    <w:rsid w:val="003E4B07"/>
    <w:rsid w:val="003E50C9"/>
    <w:rsid w:val="003E5C4F"/>
    <w:rsid w:val="003E713D"/>
    <w:rsid w:val="003E78D1"/>
    <w:rsid w:val="003F072D"/>
    <w:rsid w:val="003F0EC3"/>
    <w:rsid w:val="003F1962"/>
    <w:rsid w:val="003F3D68"/>
    <w:rsid w:val="003F3FE9"/>
    <w:rsid w:val="003F4AB8"/>
    <w:rsid w:val="003F75C6"/>
    <w:rsid w:val="00400397"/>
    <w:rsid w:val="004052C6"/>
    <w:rsid w:val="0040716B"/>
    <w:rsid w:val="00407278"/>
    <w:rsid w:val="00410C1E"/>
    <w:rsid w:val="004115CF"/>
    <w:rsid w:val="0041463A"/>
    <w:rsid w:val="00415536"/>
    <w:rsid w:val="004157BD"/>
    <w:rsid w:val="0041692F"/>
    <w:rsid w:val="00416BB5"/>
    <w:rsid w:val="004178BB"/>
    <w:rsid w:val="00417BF7"/>
    <w:rsid w:val="00420066"/>
    <w:rsid w:val="00423801"/>
    <w:rsid w:val="00425959"/>
    <w:rsid w:val="00426ED2"/>
    <w:rsid w:val="00427CE2"/>
    <w:rsid w:val="00430540"/>
    <w:rsid w:val="0043082B"/>
    <w:rsid w:val="004317A0"/>
    <w:rsid w:val="00431B6F"/>
    <w:rsid w:val="00432572"/>
    <w:rsid w:val="00436E1D"/>
    <w:rsid w:val="004377AD"/>
    <w:rsid w:val="004401B4"/>
    <w:rsid w:val="0044023C"/>
    <w:rsid w:val="004403BF"/>
    <w:rsid w:val="00440717"/>
    <w:rsid w:val="00441130"/>
    <w:rsid w:val="00442BB3"/>
    <w:rsid w:val="00443AAE"/>
    <w:rsid w:val="00443B20"/>
    <w:rsid w:val="00444849"/>
    <w:rsid w:val="00445DAD"/>
    <w:rsid w:val="00450B64"/>
    <w:rsid w:val="004531EB"/>
    <w:rsid w:val="00454585"/>
    <w:rsid w:val="00454C17"/>
    <w:rsid w:val="00455E68"/>
    <w:rsid w:val="004564BB"/>
    <w:rsid w:val="004566F6"/>
    <w:rsid w:val="00456E08"/>
    <w:rsid w:val="00457E98"/>
    <w:rsid w:val="00461390"/>
    <w:rsid w:val="004617E9"/>
    <w:rsid w:val="00463FB7"/>
    <w:rsid w:val="004649B5"/>
    <w:rsid w:val="00464CB3"/>
    <w:rsid w:val="00464CFC"/>
    <w:rsid w:val="00467304"/>
    <w:rsid w:val="0046740A"/>
    <w:rsid w:val="00470219"/>
    <w:rsid w:val="0047070C"/>
    <w:rsid w:val="00471E29"/>
    <w:rsid w:val="00472D8C"/>
    <w:rsid w:val="00473F8B"/>
    <w:rsid w:val="00475562"/>
    <w:rsid w:val="00475639"/>
    <w:rsid w:val="00476787"/>
    <w:rsid w:val="00476CA8"/>
    <w:rsid w:val="00477AEE"/>
    <w:rsid w:val="00480FA0"/>
    <w:rsid w:val="00483061"/>
    <w:rsid w:val="0048317D"/>
    <w:rsid w:val="00485E2A"/>
    <w:rsid w:val="004865B7"/>
    <w:rsid w:val="0048713E"/>
    <w:rsid w:val="00487854"/>
    <w:rsid w:val="0049197C"/>
    <w:rsid w:val="00494591"/>
    <w:rsid w:val="0049755C"/>
    <w:rsid w:val="004A04DE"/>
    <w:rsid w:val="004A13BA"/>
    <w:rsid w:val="004A236A"/>
    <w:rsid w:val="004A4EC0"/>
    <w:rsid w:val="004A649D"/>
    <w:rsid w:val="004A7AFA"/>
    <w:rsid w:val="004A7B97"/>
    <w:rsid w:val="004A7F7E"/>
    <w:rsid w:val="004B3735"/>
    <w:rsid w:val="004B4BEC"/>
    <w:rsid w:val="004B5578"/>
    <w:rsid w:val="004B56F9"/>
    <w:rsid w:val="004B6BC5"/>
    <w:rsid w:val="004C066D"/>
    <w:rsid w:val="004C099E"/>
    <w:rsid w:val="004C10E8"/>
    <w:rsid w:val="004C15AF"/>
    <w:rsid w:val="004C26B8"/>
    <w:rsid w:val="004C2AA2"/>
    <w:rsid w:val="004C3160"/>
    <w:rsid w:val="004C43B7"/>
    <w:rsid w:val="004C4D76"/>
    <w:rsid w:val="004C50B0"/>
    <w:rsid w:val="004C586C"/>
    <w:rsid w:val="004C69C2"/>
    <w:rsid w:val="004C7CDC"/>
    <w:rsid w:val="004C7EB9"/>
    <w:rsid w:val="004D004D"/>
    <w:rsid w:val="004D0F23"/>
    <w:rsid w:val="004D2C50"/>
    <w:rsid w:val="004D2E40"/>
    <w:rsid w:val="004D3A79"/>
    <w:rsid w:val="004D4D25"/>
    <w:rsid w:val="004D5FC0"/>
    <w:rsid w:val="004D7F61"/>
    <w:rsid w:val="004E33B3"/>
    <w:rsid w:val="004E349B"/>
    <w:rsid w:val="004E3E84"/>
    <w:rsid w:val="004E4AF4"/>
    <w:rsid w:val="004E51F7"/>
    <w:rsid w:val="004E5FD1"/>
    <w:rsid w:val="004E63FE"/>
    <w:rsid w:val="004E66CE"/>
    <w:rsid w:val="004E7263"/>
    <w:rsid w:val="004F2D22"/>
    <w:rsid w:val="004F334A"/>
    <w:rsid w:val="004F35B9"/>
    <w:rsid w:val="004F4C61"/>
    <w:rsid w:val="004F4E9E"/>
    <w:rsid w:val="004F5100"/>
    <w:rsid w:val="004F649C"/>
    <w:rsid w:val="004F64D6"/>
    <w:rsid w:val="004F6FD5"/>
    <w:rsid w:val="004F70D5"/>
    <w:rsid w:val="005007E3"/>
    <w:rsid w:val="00500E34"/>
    <w:rsid w:val="0050297A"/>
    <w:rsid w:val="0050334C"/>
    <w:rsid w:val="00504378"/>
    <w:rsid w:val="00504E6E"/>
    <w:rsid w:val="00505C9E"/>
    <w:rsid w:val="005069C5"/>
    <w:rsid w:val="00506DE0"/>
    <w:rsid w:val="00506E5A"/>
    <w:rsid w:val="005077CE"/>
    <w:rsid w:val="00510462"/>
    <w:rsid w:val="00513117"/>
    <w:rsid w:val="00513B0D"/>
    <w:rsid w:val="00514021"/>
    <w:rsid w:val="0051628B"/>
    <w:rsid w:val="005169B1"/>
    <w:rsid w:val="00520AA8"/>
    <w:rsid w:val="0052183C"/>
    <w:rsid w:val="00522530"/>
    <w:rsid w:val="00524102"/>
    <w:rsid w:val="005249E1"/>
    <w:rsid w:val="00524EFF"/>
    <w:rsid w:val="005259F3"/>
    <w:rsid w:val="00525A99"/>
    <w:rsid w:val="0052613B"/>
    <w:rsid w:val="0052649B"/>
    <w:rsid w:val="0052658F"/>
    <w:rsid w:val="00526B83"/>
    <w:rsid w:val="00527066"/>
    <w:rsid w:val="00530178"/>
    <w:rsid w:val="00530B6B"/>
    <w:rsid w:val="00532EE3"/>
    <w:rsid w:val="00533380"/>
    <w:rsid w:val="00533681"/>
    <w:rsid w:val="00535543"/>
    <w:rsid w:val="0053555C"/>
    <w:rsid w:val="00535674"/>
    <w:rsid w:val="00536D20"/>
    <w:rsid w:val="0054065D"/>
    <w:rsid w:val="00540B43"/>
    <w:rsid w:val="00541840"/>
    <w:rsid w:val="0054359C"/>
    <w:rsid w:val="00543C13"/>
    <w:rsid w:val="00544311"/>
    <w:rsid w:val="005452F1"/>
    <w:rsid w:val="005454DA"/>
    <w:rsid w:val="005456B6"/>
    <w:rsid w:val="005459E2"/>
    <w:rsid w:val="00545AE4"/>
    <w:rsid w:val="00545CEC"/>
    <w:rsid w:val="00545F5C"/>
    <w:rsid w:val="00550743"/>
    <w:rsid w:val="0055147F"/>
    <w:rsid w:val="0055238A"/>
    <w:rsid w:val="00555453"/>
    <w:rsid w:val="00555A53"/>
    <w:rsid w:val="00557249"/>
    <w:rsid w:val="00557253"/>
    <w:rsid w:val="00560F7B"/>
    <w:rsid w:val="0056343C"/>
    <w:rsid w:val="00563CD8"/>
    <w:rsid w:val="005640BB"/>
    <w:rsid w:val="00564476"/>
    <w:rsid w:val="005646D5"/>
    <w:rsid w:val="0056525F"/>
    <w:rsid w:val="00567F0A"/>
    <w:rsid w:val="005724B5"/>
    <w:rsid w:val="00572D3D"/>
    <w:rsid w:val="00573E23"/>
    <w:rsid w:val="00574782"/>
    <w:rsid w:val="00574948"/>
    <w:rsid w:val="00575D3D"/>
    <w:rsid w:val="005768B1"/>
    <w:rsid w:val="00576A11"/>
    <w:rsid w:val="00576BD8"/>
    <w:rsid w:val="00580E8B"/>
    <w:rsid w:val="0058101A"/>
    <w:rsid w:val="00582B9B"/>
    <w:rsid w:val="005831F6"/>
    <w:rsid w:val="005834E1"/>
    <w:rsid w:val="005835C8"/>
    <w:rsid w:val="0058447F"/>
    <w:rsid w:val="005844F6"/>
    <w:rsid w:val="00584788"/>
    <w:rsid w:val="00586A0D"/>
    <w:rsid w:val="00590C81"/>
    <w:rsid w:val="00591731"/>
    <w:rsid w:val="00593E5B"/>
    <w:rsid w:val="00595670"/>
    <w:rsid w:val="00596D34"/>
    <w:rsid w:val="005A089C"/>
    <w:rsid w:val="005A126D"/>
    <w:rsid w:val="005A1B60"/>
    <w:rsid w:val="005A25AF"/>
    <w:rsid w:val="005A477C"/>
    <w:rsid w:val="005A57EA"/>
    <w:rsid w:val="005A5D17"/>
    <w:rsid w:val="005A60D3"/>
    <w:rsid w:val="005A6AC5"/>
    <w:rsid w:val="005A76E5"/>
    <w:rsid w:val="005B1BD4"/>
    <w:rsid w:val="005B206E"/>
    <w:rsid w:val="005B29A5"/>
    <w:rsid w:val="005B2B6D"/>
    <w:rsid w:val="005B2EC6"/>
    <w:rsid w:val="005B3A72"/>
    <w:rsid w:val="005B4ABA"/>
    <w:rsid w:val="005C0457"/>
    <w:rsid w:val="005C195E"/>
    <w:rsid w:val="005C21AF"/>
    <w:rsid w:val="005C2C29"/>
    <w:rsid w:val="005C3928"/>
    <w:rsid w:val="005C3FAC"/>
    <w:rsid w:val="005C5010"/>
    <w:rsid w:val="005C52BD"/>
    <w:rsid w:val="005C60E7"/>
    <w:rsid w:val="005C7918"/>
    <w:rsid w:val="005C7C30"/>
    <w:rsid w:val="005D1B28"/>
    <w:rsid w:val="005D2450"/>
    <w:rsid w:val="005D2816"/>
    <w:rsid w:val="005D4887"/>
    <w:rsid w:val="005D4E30"/>
    <w:rsid w:val="005D5504"/>
    <w:rsid w:val="005D709C"/>
    <w:rsid w:val="005D731F"/>
    <w:rsid w:val="005D7C9A"/>
    <w:rsid w:val="005D7DBD"/>
    <w:rsid w:val="005E0FB5"/>
    <w:rsid w:val="005E2039"/>
    <w:rsid w:val="005E2427"/>
    <w:rsid w:val="005E31C3"/>
    <w:rsid w:val="005E3FAF"/>
    <w:rsid w:val="005E44E0"/>
    <w:rsid w:val="005E5096"/>
    <w:rsid w:val="005E5218"/>
    <w:rsid w:val="005E524A"/>
    <w:rsid w:val="005E5286"/>
    <w:rsid w:val="005E6295"/>
    <w:rsid w:val="005E6498"/>
    <w:rsid w:val="005E6901"/>
    <w:rsid w:val="005E6EA3"/>
    <w:rsid w:val="005F06DA"/>
    <w:rsid w:val="005F0880"/>
    <w:rsid w:val="005F093C"/>
    <w:rsid w:val="005F1463"/>
    <w:rsid w:val="005F21C4"/>
    <w:rsid w:val="005F26A6"/>
    <w:rsid w:val="005F2DFD"/>
    <w:rsid w:val="005F39BD"/>
    <w:rsid w:val="005F5B0C"/>
    <w:rsid w:val="005F5B73"/>
    <w:rsid w:val="005F6350"/>
    <w:rsid w:val="005F6BCD"/>
    <w:rsid w:val="005F7C45"/>
    <w:rsid w:val="006009AA"/>
    <w:rsid w:val="006013BF"/>
    <w:rsid w:val="00602BE8"/>
    <w:rsid w:val="00607811"/>
    <w:rsid w:val="006103EC"/>
    <w:rsid w:val="0061151B"/>
    <w:rsid w:val="006116E9"/>
    <w:rsid w:val="00611C26"/>
    <w:rsid w:val="00614D02"/>
    <w:rsid w:val="00614F13"/>
    <w:rsid w:val="00617974"/>
    <w:rsid w:val="0062027D"/>
    <w:rsid w:val="006222FC"/>
    <w:rsid w:val="00622D79"/>
    <w:rsid w:val="00622F5F"/>
    <w:rsid w:val="006233B3"/>
    <w:rsid w:val="006246D1"/>
    <w:rsid w:val="00624A18"/>
    <w:rsid w:val="00627135"/>
    <w:rsid w:val="00631415"/>
    <w:rsid w:val="00632FFD"/>
    <w:rsid w:val="0063330C"/>
    <w:rsid w:val="00633EA5"/>
    <w:rsid w:val="00634399"/>
    <w:rsid w:val="00634C5F"/>
    <w:rsid w:val="00634DB9"/>
    <w:rsid w:val="006350A0"/>
    <w:rsid w:val="0063559C"/>
    <w:rsid w:val="00640B74"/>
    <w:rsid w:val="00640EFE"/>
    <w:rsid w:val="00641DCE"/>
    <w:rsid w:val="00643865"/>
    <w:rsid w:val="00645870"/>
    <w:rsid w:val="00645A10"/>
    <w:rsid w:val="00645F35"/>
    <w:rsid w:val="00646979"/>
    <w:rsid w:val="006509FD"/>
    <w:rsid w:val="00651258"/>
    <w:rsid w:val="00651B76"/>
    <w:rsid w:val="00651F08"/>
    <w:rsid w:val="00652526"/>
    <w:rsid w:val="00652A43"/>
    <w:rsid w:val="00652DBD"/>
    <w:rsid w:val="00653D74"/>
    <w:rsid w:val="00655A92"/>
    <w:rsid w:val="00656732"/>
    <w:rsid w:val="006576A3"/>
    <w:rsid w:val="00657F68"/>
    <w:rsid w:val="00660C50"/>
    <w:rsid w:val="00661B62"/>
    <w:rsid w:val="00666FBD"/>
    <w:rsid w:val="00670009"/>
    <w:rsid w:val="0067012F"/>
    <w:rsid w:val="00670164"/>
    <w:rsid w:val="006703C8"/>
    <w:rsid w:val="006727B3"/>
    <w:rsid w:val="00673917"/>
    <w:rsid w:val="00675636"/>
    <w:rsid w:val="006760C5"/>
    <w:rsid w:val="006771D1"/>
    <w:rsid w:val="00681495"/>
    <w:rsid w:val="006834B1"/>
    <w:rsid w:val="00684BF2"/>
    <w:rsid w:val="00685CBB"/>
    <w:rsid w:val="00690048"/>
    <w:rsid w:val="006900C0"/>
    <w:rsid w:val="00690954"/>
    <w:rsid w:val="0069548B"/>
    <w:rsid w:val="006A0822"/>
    <w:rsid w:val="006A2274"/>
    <w:rsid w:val="006A4687"/>
    <w:rsid w:val="006A568F"/>
    <w:rsid w:val="006A65A6"/>
    <w:rsid w:val="006B2424"/>
    <w:rsid w:val="006B3DB6"/>
    <w:rsid w:val="006B3DEA"/>
    <w:rsid w:val="006B471F"/>
    <w:rsid w:val="006B5A8A"/>
    <w:rsid w:val="006B7037"/>
    <w:rsid w:val="006C2705"/>
    <w:rsid w:val="006C5BBA"/>
    <w:rsid w:val="006C6A23"/>
    <w:rsid w:val="006C720E"/>
    <w:rsid w:val="006D14D0"/>
    <w:rsid w:val="006D2428"/>
    <w:rsid w:val="006D2644"/>
    <w:rsid w:val="006D307D"/>
    <w:rsid w:val="006D5DF2"/>
    <w:rsid w:val="006D77B0"/>
    <w:rsid w:val="006D7908"/>
    <w:rsid w:val="006D7EC2"/>
    <w:rsid w:val="006D7F90"/>
    <w:rsid w:val="006E1EDB"/>
    <w:rsid w:val="006E2350"/>
    <w:rsid w:val="006E2B70"/>
    <w:rsid w:val="006E2BA7"/>
    <w:rsid w:val="006E4674"/>
    <w:rsid w:val="006E71DF"/>
    <w:rsid w:val="006E767A"/>
    <w:rsid w:val="006E792E"/>
    <w:rsid w:val="006E7CA7"/>
    <w:rsid w:val="006F09D2"/>
    <w:rsid w:val="006F2AE4"/>
    <w:rsid w:val="006F2B6D"/>
    <w:rsid w:val="006F2FEF"/>
    <w:rsid w:val="006F3028"/>
    <w:rsid w:val="006F416A"/>
    <w:rsid w:val="006F50A4"/>
    <w:rsid w:val="006F5D0F"/>
    <w:rsid w:val="006F6B4B"/>
    <w:rsid w:val="006F72AD"/>
    <w:rsid w:val="006F7545"/>
    <w:rsid w:val="0070030F"/>
    <w:rsid w:val="007013A9"/>
    <w:rsid w:val="0070203B"/>
    <w:rsid w:val="0070344C"/>
    <w:rsid w:val="00703912"/>
    <w:rsid w:val="00704C99"/>
    <w:rsid w:val="007065F6"/>
    <w:rsid w:val="00706E83"/>
    <w:rsid w:val="0071080A"/>
    <w:rsid w:val="007144FF"/>
    <w:rsid w:val="0071498D"/>
    <w:rsid w:val="007168CB"/>
    <w:rsid w:val="007223B2"/>
    <w:rsid w:val="007225D4"/>
    <w:rsid w:val="0072407C"/>
    <w:rsid w:val="00724689"/>
    <w:rsid w:val="00724E21"/>
    <w:rsid w:val="00727601"/>
    <w:rsid w:val="00730D3F"/>
    <w:rsid w:val="00733108"/>
    <w:rsid w:val="007346CB"/>
    <w:rsid w:val="00734A65"/>
    <w:rsid w:val="007353DF"/>
    <w:rsid w:val="007355DC"/>
    <w:rsid w:val="00735AE9"/>
    <w:rsid w:val="007400B3"/>
    <w:rsid w:val="00740484"/>
    <w:rsid w:val="007404BB"/>
    <w:rsid w:val="0074056A"/>
    <w:rsid w:val="00740BF5"/>
    <w:rsid w:val="00740E5C"/>
    <w:rsid w:val="0074183F"/>
    <w:rsid w:val="00742B30"/>
    <w:rsid w:val="00744577"/>
    <w:rsid w:val="00745A5F"/>
    <w:rsid w:val="00747055"/>
    <w:rsid w:val="00747278"/>
    <w:rsid w:val="0075320B"/>
    <w:rsid w:val="00753675"/>
    <w:rsid w:val="007551B6"/>
    <w:rsid w:val="00755437"/>
    <w:rsid w:val="00756976"/>
    <w:rsid w:val="00756F70"/>
    <w:rsid w:val="0075704A"/>
    <w:rsid w:val="00757DB8"/>
    <w:rsid w:val="00760519"/>
    <w:rsid w:val="00762723"/>
    <w:rsid w:val="00762A21"/>
    <w:rsid w:val="00763138"/>
    <w:rsid w:val="00763F5F"/>
    <w:rsid w:val="007672D5"/>
    <w:rsid w:val="00767920"/>
    <w:rsid w:val="00770879"/>
    <w:rsid w:val="00770BA8"/>
    <w:rsid w:val="00771B82"/>
    <w:rsid w:val="00771E4F"/>
    <w:rsid w:val="00772E78"/>
    <w:rsid w:val="00774AF6"/>
    <w:rsid w:val="00774DAA"/>
    <w:rsid w:val="00774F96"/>
    <w:rsid w:val="00776C3F"/>
    <w:rsid w:val="007777D5"/>
    <w:rsid w:val="00782887"/>
    <w:rsid w:val="007838AB"/>
    <w:rsid w:val="00786FA8"/>
    <w:rsid w:val="00787E01"/>
    <w:rsid w:val="00787FEE"/>
    <w:rsid w:val="00790A80"/>
    <w:rsid w:val="00790CA4"/>
    <w:rsid w:val="00791144"/>
    <w:rsid w:val="0079126F"/>
    <w:rsid w:val="007916E0"/>
    <w:rsid w:val="00792C58"/>
    <w:rsid w:val="007938AF"/>
    <w:rsid w:val="00795DDB"/>
    <w:rsid w:val="007A016C"/>
    <w:rsid w:val="007A5B6D"/>
    <w:rsid w:val="007A5C0E"/>
    <w:rsid w:val="007A651A"/>
    <w:rsid w:val="007A7C74"/>
    <w:rsid w:val="007B0323"/>
    <w:rsid w:val="007B0AF5"/>
    <w:rsid w:val="007B0B35"/>
    <w:rsid w:val="007B3614"/>
    <w:rsid w:val="007B441C"/>
    <w:rsid w:val="007C0259"/>
    <w:rsid w:val="007C033B"/>
    <w:rsid w:val="007C05DB"/>
    <w:rsid w:val="007C1A48"/>
    <w:rsid w:val="007C1DD4"/>
    <w:rsid w:val="007C29C3"/>
    <w:rsid w:val="007C3E47"/>
    <w:rsid w:val="007C4BDC"/>
    <w:rsid w:val="007C5B21"/>
    <w:rsid w:val="007C5BD5"/>
    <w:rsid w:val="007C6443"/>
    <w:rsid w:val="007C66DA"/>
    <w:rsid w:val="007D219F"/>
    <w:rsid w:val="007D229F"/>
    <w:rsid w:val="007D43C9"/>
    <w:rsid w:val="007D6E7E"/>
    <w:rsid w:val="007E104E"/>
    <w:rsid w:val="007E25DE"/>
    <w:rsid w:val="007E27A2"/>
    <w:rsid w:val="007E3EEB"/>
    <w:rsid w:val="007E3FE3"/>
    <w:rsid w:val="007E4641"/>
    <w:rsid w:val="007E4B1E"/>
    <w:rsid w:val="007E4D6D"/>
    <w:rsid w:val="007E624C"/>
    <w:rsid w:val="007E6B7D"/>
    <w:rsid w:val="007E7660"/>
    <w:rsid w:val="007F0CB5"/>
    <w:rsid w:val="007F22CB"/>
    <w:rsid w:val="007F35CD"/>
    <w:rsid w:val="007F4BBF"/>
    <w:rsid w:val="007F53CB"/>
    <w:rsid w:val="007F617B"/>
    <w:rsid w:val="00801AE1"/>
    <w:rsid w:val="00802AA7"/>
    <w:rsid w:val="00803C03"/>
    <w:rsid w:val="00805564"/>
    <w:rsid w:val="0080675B"/>
    <w:rsid w:val="00807572"/>
    <w:rsid w:val="00807BC4"/>
    <w:rsid w:val="008109C2"/>
    <w:rsid w:val="00814608"/>
    <w:rsid w:val="00814E2E"/>
    <w:rsid w:val="008158CC"/>
    <w:rsid w:val="008161D2"/>
    <w:rsid w:val="008166CA"/>
    <w:rsid w:val="008207DD"/>
    <w:rsid w:val="0082081D"/>
    <w:rsid w:val="0082120B"/>
    <w:rsid w:val="0082192C"/>
    <w:rsid w:val="00823EF5"/>
    <w:rsid w:val="00825F49"/>
    <w:rsid w:val="008262E2"/>
    <w:rsid w:val="00826876"/>
    <w:rsid w:val="00827C29"/>
    <w:rsid w:val="00830948"/>
    <w:rsid w:val="00831B08"/>
    <w:rsid w:val="008327CD"/>
    <w:rsid w:val="00832B19"/>
    <w:rsid w:val="0083354F"/>
    <w:rsid w:val="0083469A"/>
    <w:rsid w:val="008346E8"/>
    <w:rsid w:val="00834951"/>
    <w:rsid w:val="00835E07"/>
    <w:rsid w:val="00835E08"/>
    <w:rsid w:val="008363C5"/>
    <w:rsid w:val="0084044D"/>
    <w:rsid w:val="00843D1B"/>
    <w:rsid w:val="00844177"/>
    <w:rsid w:val="0084433A"/>
    <w:rsid w:val="008445C8"/>
    <w:rsid w:val="00844AB2"/>
    <w:rsid w:val="00844B56"/>
    <w:rsid w:val="00844C36"/>
    <w:rsid w:val="00845A93"/>
    <w:rsid w:val="008471DF"/>
    <w:rsid w:val="0085093B"/>
    <w:rsid w:val="008510DE"/>
    <w:rsid w:val="008519C0"/>
    <w:rsid w:val="00852339"/>
    <w:rsid w:val="00852F86"/>
    <w:rsid w:val="00852FF3"/>
    <w:rsid w:val="00853C86"/>
    <w:rsid w:val="00853EB3"/>
    <w:rsid w:val="008566E7"/>
    <w:rsid w:val="00862C69"/>
    <w:rsid w:val="00864673"/>
    <w:rsid w:val="00865D75"/>
    <w:rsid w:val="008667B9"/>
    <w:rsid w:val="00867651"/>
    <w:rsid w:val="00867BFC"/>
    <w:rsid w:val="008708E1"/>
    <w:rsid w:val="008712F5"/>
    <w:rsid w:val="00871899"/>
    <w:rsid w:val="00874C36"/>
    <w:rsid w:val="0087506F"/>
    <w:rsid w:val="00876147"/>
    <w:rsid w:val="008763BB"/>
    <w:rsid w:val="00876E41"/>
    <w:rsid w:val="00876F67"/>
    <w:rsid w:val="00880DC3"/>
    <w:rsid w:val="008819FF"/>
    <w:rsid w:val="00882FAD"/>
    <w:rsid w:val="00884756"/>
    <w:rsid w:val="0088583D"/>
    <w:rsid w:val="00890B8E"/>
    <w:rsid w:val="00891159"/>
    <w:rsid w:val="008920E4"/>
    <w:rsid w:val="008952C4"/>
    <w:rsid w:val="00895B43"/>
    <w:rsid w:val="00897E70"/>
    <w:rsid w:val="008A0134"/>
    <w:rsid w:val="008A0FC7"/>
    <w:rsid w:val="008A1628"/>
    <w:rsid w:val="008A1D7A"/>
    <w:rsid w:val="008A23E8"/>
    <w:rsid w:val="008A32FA"/>
    <w:rsid w:val="008A35D0"/>
    <w:rsid w:val="008A3C1A"/>
    <w:rsid w:val="008A4017"/>
    <w:rsid w:val="008A5D97"/>
    <w:rsid w:val="008A6918"/>
    <w:rsid w:val="008A6E62"/>
    <w:rsid w:val="008A7471"/>
    <w:rsid w:val="008A7D1F"/>
    <w:rsid w:val="008B01E0"/>
    <w:rsid w:val="008B1B90"/>
    <w:rsid w:val="008B1DFD"/>
    <w:rsid w:val="008B2C65"/>
    <w:rsid w:val="008B4094"/>
    <w:rsid w:val="008B5683"/>
    <w:rsid w:val="008C0C14"/>
    <w:rsid w:val="008C2C7F"/>
    <w:rsid w:val="008C2F57"/>
    <w:rsid w:val="008C3A07"/>
    <w:rsid w:val="008C4A10"/>
    <w:rsid w:val="008C5F0E"/>
    <w:rsid w:val="008C7062"/>
    <w:rsid w:val="008D2563"/>
    <w:rsid w:val="008D29A6"/>
    <w:rsid w:val="008D34B0"/>
    <w:rsid w:val="008D382A"/>
    <w:rsid w:val="008D5AA9"/>
    <w:rsid w:val="008D5DBC"/>
    <w:rsid w:val="008D6371"/>
    <w:rsid w:val="008D6661"/>
    <w:rsid w:val="008D68B2"/>
    <w:rsid w:val="008D6D36"/>
    <w:rsid w:val="008E0212"/>
    <w:rsid w:val="008E1480"/>
    <w:rsid w:val="008E1B43"/>
    <w:rsid w:val="008E2009"/>
    <w:rsid w:val="008E5AC1"/>
    <w:rsid w:val="008E6ACE"/>
    <w:rsid w:val="008E6FF5"/>
    <w:rsid w:val="008E78BF"/>
    <w:rsid w:val="008F0068"/>
    <w:rsid w:val="008F127B"/>
    <w:rsid w:val="008F1DD4"/>
    <w:rsid w:val="008F27CE"/>
    <w:rsid w:val="008F3236"/>
    <w:rsid w:val="008F3CC8"/>
    <w:rsid w:val="008F3E35"/>
    <w:rsid w:val="008F405A"/>
    <w:rsid w:val="008F50F4"/>
    <w:rsid w:val="008F60CA"/>
    <w:rsid w:val="008F7A09"/>
    <w:rsid w:val="00900C84"/>
    <w:rsid w:val="00900CE3"/>
    <w:rsid w:val="009021F7"/>
    <w:rsid w:val="0090422A"/>
    <w:rsid w:val="00904AD5"/>
    <w:rsid w:val="00904AED"/>
    <w:rsid w:val="00904D02"/>
    <w:rsid w:val="00905909"/>
    <w:rsid w:val="00905C9F"/>
    <w:rsid w:val="0090627B"/>
    <w:rsid w:val="00911FB9"/>
    <w:rsid w:val="009128A3"/>
    <w:rsid w:val="00913258"/>
    <w:rsid w:val="00914062"/>
    <w:rsid w:val="0091446E"/>
    <w:rsid w:val="00914D27"/>
    <w:rsid w:val="00916559"/>
    <w:rsid w:val="00917890"/>
    <w:rsid w:val="0092071A"/>
    <w:rsid w:val="009208C1"/>
    <w:rsid w:val="00922522"/>
    <w:rsid w:val="00922A41"/>
    <w:rsid w:val="0092328C"/>
    <w:rsid w:val="00924AD1"/>
    <w:rsid w:val="00924FAD"/>
    <w:rsid w:val="009271B0"/>
    <w:rsid w:val="009300BF"/>
    <w:rsid w:val="00930874"/>
    <w:rsid w:val="0093220C"/>
    <w:rsid w:val="009358E8"/>
    <w:rsid w:val="00935EA2"/>
    <w:rsid w:val="009371C8"/>
    <w:rsid w:val="00940781"/>
    <w:rsid w:val="00940E75"/>
    <w:rsid w:val="00941524"/>
    <w:rsid w:val="0094162B"/>
    <w:rsid w:val="009423E4"/>
    <w:rsid w:val="00943948"/>
    <w:rsid w:val="00945103"/>
    <w:rsid w:val="009458FC"/>
    <w:rsid w:val="0094661D"/>
    <w:rsid w:val="009512CF"/>
    <w:rsid w:val="0095142E"/>
    <w:rsid w:val="00951A71"/>
    <w:rsid w:val="00953985"/>
    <w:rsid w:val="00953EE5"/>
    <w:rsid w:val="00954CC4"/>
    <w:rsid w:val="00955399"/>
    <w:rsid w:val="009567DD"/>
    <w:rsid w:val="0095709A"/>
    <w:rsid w:val="00957CB7"/>
    <w:rsid w:val="00957F2D"/>
    <w:rsid w:val="00960346"/>
    <w:rsid w:val="0096084C"/>
    <w:rsid w:val="0096097A"/>
    <w:rsid w:val="00961DE6"/>
    <w:rsid w:val="00965082"/>
    <w:rsid w:val="00965849"/>
    <w:rsid w:val="00967CAB"/>
    <w:rsid w:val="00970720"/>
    <w:rsid w:val="00970C59"/>
    <w:rsid w:val="00971A4B"/>
    <w:rsid w:val="00972D04"/>
    <w:rsid w:val="009730AD"/>
    <w:rsid w:val="009748E7"/>
    <w:rsid w:val="009762E9"/>
    <w:rsid w:val="00976874"/>
    <w:rsid w:val="00976B8C"/>
    <w:rsid w:val="00976E2C"/>
    <w:rsid w:val="009770CF"/>
    <w:rsid w:val="00980488"/>
    <w:rsid w:val="00980818"/>
    <w:rsid w:val="009812CB"/>
    <w:rsid w:val="00981F16"/>
    <w:rsid w:val="00982083"/>
    <w:rsid w:val="00982687"/>
    <w:rsid w:val="00984B7B"/>
    <w:rsid w:val="009865D4"/>
    <w:rsid w:val="00991603"/>
    <w:rsid w:val="0099286C"/>
    <w:rsid w:val="00992A2F"/>
    <w:rsid w:val="00992C96"/>
    <w:rsid w:val="009939FA"/>
    <w:rsid w:val="00993E94"/>
    <w:rsid w:val="009941CE"/>
    <w:rsid w:val="00994551"/>
    <w:rsid w:val="00996185"/>
    <w:rsid w:val="00996E7A"/>
    <w:rsid w:val="009971C5"/>
    <w:rsid w:val="0099731A"/>
    <w:rsid w:val="00997678"/>
    <w:rsid w:val="009978D5"/>
    <w:rsid w:val="00997D25"/>
    <w:rsid w:val="009A0508"/>
    <w:rsid w:val="009A1575"/>
    <w:rsid w:val="009A1B49"/>
    <w:rsid w:val="009A332B"/>
    <w:rsid w:val="009A3344"/>
    <w:rsid w:val="009A44D0"/>
    <w:rsid w:val="009A585C"/>
    <w:rsid w:val="009A5B4F"/>
    <w:rsid w:val="009A7CC1"/>
    <w:rsid w:val="009B143D"/>
    <w:rsid w:val="009B3977"/>
    <w:rsid w:val="009B42A4"/>
    <w:rsid w:val="009B4645"/>
    <w:rsid w:val="009B4A67"/>
    <w:rsid w:val="009B75B1"/>
    <w:rsid w:val="009B7AAC"/>
    <w:rsid w:val="009C08E4"/>
    <w:rsid w:val="009C1068"/>
    <w:rsid w:val="009C1FB1"/>
    <w:rsid w:val="009C26EB"/>
    <w:rsid w:val="009C2BB3"/>
    <w:rsid w:val="009C2C0F"/>
    <w:rsid w:val="009C2CE5"/>
    <w:rsid w:val="009C4C70"/>
    <w:rsid w:val="009C5F53"/>
    <w:rsid w:val="009C727C"/>
    <w:rsid w:val="009C78E1"/>
    <w:rsid w:val="009D0778"/>
    <w:rsid w:val="009D14F2"/>
    <w:rsid w:val="009D3461"/>
    <w:rsid w:val="009D4190"/>
    <w:rsid w:val="009D4FE0"/>
    <w:rsid w:val="009D5605"/>
    <w:rsid w:val="009D5D4A"/>
    <w:rsid w:val="009D6953"/>
    <w:rsid w:val="009D69EC"/>
    <w:rsid w:val="009D73C6"/>
    <w:rsid w:val="009D7860"/>
    <w:rsid w:val="009E09DA"/>
    <w:rsid w:val="009E1068"/>
    <w:rsid w:val="009E133A"/>
    <w:rsid w:val="009E18EE"/>
    <w:rsid w:val="009E1DAB"/>
    <w:rsid w:val="009E4FBD"/>
    <w:rsid w:val="009E55A5"/>
    <w:rsid w:val="009E5908"/>
    <w:rsid w:val="009F1FC7"/>
    <w:rsid w:val="009F2908"/>
    <w:rsid w:val="009F31C8"/>
    <w:rsid w:val="009F3A1B"/>
    <w:rsid w:val="009F5CB6"/>
    <w:rsid w:val="009F5FAA"/>
    <w:rsid w:val="009F69D9"/>
    <w:rsid w:val="00A02F0E"/>
    <w:rsid w:val="00A04C57"/>
    <w:rsid w:val="00A06F4D"/>
    <w:rsid w:val="00A07C1F"/>
    <w:rsid w:val="00A102D4"/>
    <w:rsid w:val="00A10B2C"/>
    <w:rsid w:val="00A10BA6"/>
    <w:rsid w:val="00A12099"/>
    <w:rsid w:val="00A120DA"/>
    <w:rsid w:val="00A1285D"/>
    <w:rsid w:val="00A12B3F"/>
    <w:rsid w:val="00A161A6"/>
    <w:rsid w:val="00A17952"/>
    <w:rsid w:val="00A20CF1"/>
    <w:rsid w:val="00A20FD4"/>
    <w:rsid w:val="00A217F8"/>
    <w:rsid w:val="00A22A8F"/>
    <w:rsid w:val="00A25312"/>
    <w:rsid w:val="00A259B5"/>
    <w:rsid w:val="00A26B14"/>
    <w:rsid w:val="00A26E6E"/>
    <w:rsid w:val="00A277C9"/>
    <w:rsid w:val="00A27B52"/>
    <w:rsid w:val="00A30EC5"/>
    <w:rsid w:val="00A31A63"/>
    <w:rsid w:val="00A31FD2"/>
    <w:rsid w:val="00A34873"/>
    <w:rsid w:val="00A36204"/>
    <w:rsid w:val="00A4147C"/>
    <w:rsid w:val="00A4219F"/>
    <w:rsid w:val="00A42705"/>
    <w:rsid w:val="00A42DAD"/>
    <w:rsid w:val="00A434C4"/>
    <w:rsid w:val="00A43B4C"/>
    <w:rsid w:val="00A44B2B"/>
    <w:rsid w:val="00A44E50"/>
    <w:rsid w:val="00A462DC"/>
    <w:rsid w:val="00A467DA"/>
    <w:rsid w:val="00A46831"/>
    <w:rsid w:val="00A50710"/>
    <w:rsid w:val="00A5354C"/>
    <w:rsid w:val="00A545AB"/>
    <w:rsid w:val="00A558F1"/>
    <w:rsid w:val="00A5673C"/>
    <w:rsid w:val="00A56A29"/>
    <w:rsid w:val="00A56A51"/>
    <w:rsid w:val="00A625B7"/>
    <w:rsid w:val="00A62DD3"/>
    <w:rsid w:val="00A63395"/>
    <w:rsid w:val="00A635C3"/>
    <w:rsid w:val="00A63D84"/>
    <w:rsid w:val="00A6444B"/>
    <w:rsid w:val="00A647A8"/>
    <w:rsid w:val="00A6480F"/>
    <w:rsid w:val="00A65549"/>
    <w:rsid w:val="00A665F9"/>
    <w:rsid w:val="00A6763F"/>
    <w:rsid w:val="00A70285"/>
    <w:rsid w:val="00A7177C"/>
    <w:rsid w:val="00A74C32"/>
    <w:rsid w:val="00A74CB8"/>
    <w:rsid w:val="00A7753E"/>
    <w:rsid w:val="00A80A14"/>
    <w:rsid w:val="00A811BD"/>
    <w:rsid w:val="00A814C0"/>
    <w:rsid w:val="00A81F32"/>
    <w:rsid w:val="00A82D57"/>
    <w:rsid w:val="00A85242"/>
    <w:rsid w:val="00A852A0"/>
    <w:rsid w:val="00A856EF"/>
    <w:rsid w:val="00A87B07"/>
    <w:rsid w:val="00A87FFC"/>
    <w:rsid w:val="00A903C8"/>
    <w:rsid w:val="00A90727"/>
    <w:rsid w:val="00A909DC"/>
    <w:rsid w:val="00A91067"/>
    <w:rsid w:val="00A910E8"/>
    <w:rsid w:val="00A9193F"/>
    <w:rsid w:val="00A935F4"/>
    <w:rsid w:val="00A94EF4"/>
    <w:rsid w:val="00A95EA9"/>
    <w:rsid w:val="00A95FFC"/>
    <w:rsid w:val="00A962F5"/>
    <w:rsid w:val="00A96482"/>
    <w:rsid w:val="00AA01E1"/>
    <w:rsid w:val="00AA0255"/>
    <w:rsid w:val="00AA33FF"/>
    <w:rsid w:val="00AA354F"/>
    <w:rsid w:val="00AA3835"/>
    <w:rsid w:val="00AA3996"/>
    <w:rsid w:val="00AA4CB4"/>
    <w:rsid w:val="00AA6B2D"/>
    <w:rsid w:val="00AB2773"/>
    <w:rsid w:val="00AB298B"/>
    <w:rsid w:val="00AB4A19"/>
    <w:rsid w:val="00AB5287"/>
    <w:rsid w:val="00AB5A20"/>
    <w:rsid w:val="00AB6AC9"/>
    <w:rsid w:val="00AB6FEF"/>
    <w:rsid w:val="00AB73D7"/>
    <w:rsid w:val="00AB7DAD"/>
    <w:rsid w:val="00AB7F16"/>
    <w:rsid w:val="00AC23C0"/>
    <w:rsid w:val="00AC2ADC"/>
    <w:rsid w:val="00AC3184"/>
    <w:rsid w:val="00AC483D"/>
    <w:rsid w:val="00AC5624"/>
    <w:rsid w:val="00AC6BA9"/>
    <w:rsid w:val="00AC71B8"/>
    <w:rsid w:val="00AD2163"/>
    <w:rsid w:val="00AD2666"/>
    <w:rsid w:val="00AD2BCE"/>
    <w:rsid w:val="00AD3393"/>
    <w:rsid w:val="00AD36DB"/>
    <w:rsid w:val="00AD43E4"/>
    <w:rsid w:val="00AD5838"/>
    <w:rsid w:val="00AE1AB5"/>
    <w:rsid w:val="00AE3358"/>
    <w:rsid w:val="00AE38CF"/>
    <w:rsid w:val="00AE39CF"/>
    <w:rsid w:val="00AE5536"/>
    <w:rsid w:val="00AE56C8"/>
    <w:rsid w:val="00AE65F7"/>
    <w:rsid w:val="00AE68DC"/>
    <w:rsid w:val="00AE7A82"/>
    <w:rsid w:val="00AF08BE"/>
    <w:rsid w:val="00AF0D7C"/>
    <w:rsid w:val="00AF1A8D"/>
    <w:rsid w:val="00AF1D79"/>
    <w:rsid w:val="00AF1FDF"/>
    <w:rsid w:val="00AF4D8B"/>
    <w:rsid w:val="00AF4F61"/>
    <w:rsid w:val="00B00C60"/>
    <w:rsid w:val="00B01DF6"/>
    <w:rsid w:val="00B0357A"/>
    <w:rsid w:val="00B03DAD"/>
    <w:rsid w:val="00B04421"/>
    <w:rsid w:val="00B058E1"/>
    <w:rsid w:val="00B061F1"/>
    <w:rsid w:val="00B06D06"/>
    <w:rsid w:val="00B07861"/>
    <w:rsid w:val="00B07DD6"/>
    <w:rsid w:val="00B10240"/>
    <w:rsid w:val="00B10602"/>
    <w:rsid w:val="00B1193C"/>
    <w:rsid w:val="00B13E57"/>
    <w:rsid w:val="00B14169"/>
    <w:rsid w:val="00B14ECA"/>
    <w:rsid w:val="00B15089"/>
    <w:rsid w:val="00B16B28"/>
    <w:rsid w:val="00B178FD"/>
    <w:rsid w:val="00B17E18"/>
    <w:rsid w:val="00B2059D"/>
    <w:rsid w:val="00B20F74"/>
    <w:rsid w:val="00B21EC2"/>
    <w:rsid w:val="00B22CDF"/>
    <w:rsid w:val="00B231EB"/>
    <w:rsid w:val="00B24A9F"/>
    <w:rsid w:val="00B24E72"/>
    <w:rsid w:val="00B25262"/>
    <w:rsid w:val="00B252AE"/>
    <w:rsid w:val="00B259AC"/>
    <w:rsid w:val="00B2617F"/>
    <w:rsid w:val="00B269ED"/>
    <w:rsid w:val="00B279B1"/>
    <w:rsid w:val="00B30610"/>
    <w:rsid w:val="00B31435"/>
    <w:rsid w:val="00B32B2A"/>
    <w:rsid w:val="00B32DC2"/>
    <w:rsid w:val="00B33F94"/>
    <w:rsid w:val="00B341E1"/>
    <w:rsid w:val="00B36E1D"/>
    <w:rsid w:val="00B3753D"/>
    <w:rsid w:val="00B37AAF"/>
    <w:rsid w:val="00B4123F"/>
    <w:rsid w:val="00B42356"/>
    <w:rsid w:val="00B42FB1"/>
    <w:rsid w:val="00B43DDB"/>
    <w:rsid w:val="00B44D3B"/>
    <w:rsid w:val="00B46718"/>
    <w:rsid w:val="00B50BF2"/>
    <w:rsid w:val="00B5131F"/>
    <w:rsid w:val="00B514CA"/>
    <w:rsid w:val="00B53B93"/>
    <w:rsid w:val="00B54598"/>
    <w:rsid w:val="00B550A6"/>
    <w:rsid w:val="00B566FE"/>
    <w:rsid w:val="00B60D55"/>
    <w:rsid w:val="00B61682"/>
    <w:rsid w:val="00B621F0"/>
    <w:rsid w:val="00B63E9B"/>
    <w:rsid w:val="00B647E6"/>
    <w:rsid w:val="00B64A01"/>
    <w:rsid w:val="00B65B49"/>
    <w:rsid w:val="00B65C40"/>
    <w:rsid w:val="00B66756"/>
    <w:rsid w:val="00B66833"/>
    <w:rsid w:val="00B67597"/>
    <w:rsid w:val="00B67849"/>
    <w:rsid w:val="00B70D46"/>
    <w:rsid w:val="00B70DD6"/>
    <w:rsid w:val="00B72596"/>
    <w:rsid w:val="00B73042"/>
    <w:rsid w:val="00B74F9F"/>
    <w:rsid w:val="00B75993"/>
    <w:rsid w:val="00B76B3D"/>
    <w:rsid w:val="00B8052C"/>
    <w:rsid w:val="00B85E0E"/>
    <w:rsid w:val="00B861BA"/>
    <w:rsid w:val="00B87602"/>
    <w:rsid w:val="00B97A44"/>
    <w:rsid w:val="00BA0533"/>
    <w:rsid w:val="00BA08A4"/>
    <w:rsid w:val="00BA2B8C"/>
    <w:rsid w:val="00BA3065"/>
    <w:rsid w:val="00BA3ED3"/>
    <w:rsid w:val="00BA4447"/>
    <w:rsid w:val="00BA5A1C"/>
    <w:rsid w:val="00BA5BEC"/>
    <w:rsid w:val="00BA5EEA"/>
    <w:rsid w:val="00BA6E7B"/>
    <w:rsid w:val="00BA7AE9"/>
    <w:rsid w:val="00BB2829"/>
    <w:rsid w:val="00BB43C1"/>
    <w:rsid w:val="00BB49C8"/>
    <w:rsid w:val="00BB59E3"/>
    <w:rsid w:val="00BB70A1"/>
    <w:rsid w:val="00BC0E06"/>
    <w:rsid w:val="00BC1766"/>
    <w:rsid w:val="00BC18E8"/>
    <w:rsid w:val="00BC199C"/>
    <w:rsid w:val="00BC2896"/>
    <w:rsid w:val="00BC3B4E"/>
    <w:rsid w:val="00BC4FFA"/>
    <w:rsid w:val="00BC5C0D"/>
    <w:rsid w:val="00BC63BF"/>
    <w:rsid w:val="00BC6D3B"/>
    <w:rsid w:val="00BC6D62"/>
    <w:rsid w:val="00BC7808"/>
    <w:rsid w:val="00BC7C71"/>
    <w:rsid w:val="00BD2011"/>
    <w:rsid w:val="00BD2460"/>
    <w:rsid w:val="00BD24CB"/>
    <w:rsid w:val="00BD33FF"/>
    <w:rsid w:val="00BD34DF"/>
    <w:rsid w:val="00BD3653"/>
    <w:rsid w:val="00BD5018"/>
    <w:rsid w:val="00BD633C"/>
    <w:rsid w:val="00BD7A49"/>
    <w:rsid w:val="00BE1237"/>
    <w:rsid w:val="00BE1544"/>
    <w:rsid w:val="00BE257F"/>
    <w:rsid w:val="00BE28A3"/>
    <w:rsid w:val="00BE399F"/>
    <w:rsid w:val="00BE61AC"/>
    <w:rsid w:val="00BE6531"/>
    <w:rsid w:val="00BE67B1"/>
    <w:rsid w:val="00BE776D"/>
    <w:rsid w:val="00BE7E47"/>
    <w:rsid w:val="00BF1128"/>
    <w:rsid w:val="00BF1AB0"/>
    <w:rsid w:val="00BF20AB"/>
    <w:rsid w:val="00BF37CA"/>
    <w:rsid w:val="00BF3CB8"/>
    <w:rsid w:val="00BF426E"/>
    <w:rsid w:val="00BF553A"/>
    <w:rsid w:val="00BF615A"/>
    <w:rsid w:val="00C01342"/>
    <w:rsid w:val="00C025D5"/>
    <w:rsid w:val="00C036F9"/>
    <w:rsid w:val="00C03F59"/>
    <w:rsid w:val="00C04878"/>
    <w:rsid w:val="00C05336"/>
    <w:rsid w:val="00C054A3"/>
    <w:rsid w:val="00C10884"/>
    <w:rsid w:val="00C110C7"/>
    <w:rsid w:val="00C11CFD"/>
    <w:rsid w:val="00C11FFD"/>
    <w:rsid w:val="00C12D17"/>
    <w:rsid w:val="00C1456B"/>
    <w:rsid w:val="00C14882"/>
    <w:rsid w:val="00C213AA"/>
    <w:rsid w:val="00C21C30"/>
    <w:rsid w:val="00C21D9B"/>
    <w:rsid w:val="00C21FD5"/>
    <w:rsid w:val="00C22530"/>
    <w:rsid w:val="00C2436F"/>
    <w:rsid w:val="00C25A22"/>
    <w:rsid w:val="00C26117"/>
    <w:rsid w:val="00C270DA"/>
    <w:rsid w:val="00C27147"/>
    <w:rsid w:val="00C271AC"/>
    <w:rsid w:val="00C27D57"/>
    <w:rsid w:val="00C303D3"/>
    <w:rsid w:val="00C31558"/>
    <w:rsid w:val="00C327E8"/>
    <w:rsid w:val="00C342CF"/>
    <w:rsid w:val="00C34D50"/>
    <w:rsid w:val="00C35E8D"/>
    <w:rsid w:val="00C36CD9"/>
    <w:rsid w:val="00C41063"/>
    <w:rsid w:val="00C41CF3"/>
    <w:rsid w:val="00C426AE"/>
    <w:rsid w:val="00C50298"/>
    <w:rsid w:val="00C51222"/>
    <w:rsid w:val="00C512A1"/>
    <w:rsid w:val="00C518EE"/>
    <w:rsid w:val="00C51FFE"/>
    <w:rsid w:val="00C54379"/>
    <w:rsid w:val="00C54DC6"/>
    <w:rsid w:val="00C5603D"/>
    <w:rsid w:val="00C56801"/>
    <w:rsid w:val="00C6135D"/>
    <w:rsid w:val="00C63817"/>
    <w:rsid w:val="00C63FEC"/>
    <w:rsid w:val="00C6412A"/>
    <w:rsid w:val="00C64770"/>
    <w:rsid w:val="00C64785"/>
    <w:rsid w:val="00C65F04"/>
    <w:rsid w:val="00C669CA"/>
    <w:rsid w:val="00C67EB9"/>
    <w:rsid w:val="00C72731"/>
    <w:rsid w:val="00C733F7"/>
    <w:rsid w:val="00C7382D"/>
    <w:rsid w:val="00C73D07"/>
    <w:rsid w:val="00C74A26"/>
    <w:rsid w:val="00C74B8D"/>
    <w:rsid w:val="00C75353"/>
    <w:rsid w:val="00C75F2D"/>
    <w:rsid w:val="00C75FA3"/>
    <w:rsid w:val="00C81DE6"/>
    <w:rsid w:val="00C82B00"/>
    <w:rsid w:val="00C82B4C"/>
    <w:rsid w:val="00C83250"/>
    <w:rsid w:val="00C84132"/>
    <w:rsid w:val="00C85134"/>
    <w:rsid w:val="00C85176"/>
    <w:rsid w:val="00C8555B"/>
    <w:rsid w:val="00C85B42"/>
    <w:rsid w:val="00C85F4F"/>
    <w:rsid w:val="00C861F4"/>
    <w:rsid w:val="00C868E9"/>
    <w:rsid w:val="00C86D52"/>
    <w:rsid w:val="00C87001"/>
    <w:rsid w:val="00C87D62"/>
    <w:rsid w:val="00C87F62"/>
    <w:rsid w:val="00C9123A"/>
    <w:rsid w:val="00C91288"/>
    <w:rsid w:val="00C9351D"/>
    <w:rsid w:val="00C937F6"/>
    <w:rsid w:val="00C95331"/>
    <w:rsid w:val="00C96019"/>
    <w:rsid w:val="00C963AB"/>
    <w:rsid w:val="00C967CC"/>
    <w:rsid w:val="00C969C8"/>
    <w:rsid w:val="00C96DF9"/>
    <w:rsid w:val="00CA0C3A"/>
    <w:rsid w:val="00CA128A"/>
    <w:rsid w:val="00CA1AD0"/>
    <w:rsid w:val="00CA2EFA"/>
    <w:rsid w:val="00CA3216"/>
    <w:rsid w:val="00CA4129"/>
    <w:rsid w:val="00CA4283"/>
    <w:rsid w:val="00CA45E1"/>
    <w:rsid w:val="00CA5A40"/>
    <w:rsid w:val="00CA68AF"/>
    <w:rsid w:val="00CA6DDF"/>
    <w:rsid w:val="00CA7A5E"/>
    <w:rsid w:val="00CB03D3"/>
    <w:rsid w:val="00CB1529"/>
    <w:rsid w:val="00CB355A"/>
    <w:rsid w:val="00CB5B18"/>
    <w:rsid w:val="00CB64FF"/>
    <w:rsid w:val="00CB74B9"/>
    <w:rsid w:val="00CC0860"/>
    <w:rsid w:val="00CC0B6B"/>
    <w:rsid w:val="00CC0FF2"/>
    <w:rsid w:val="00CC2E06"/>
    <w:rsid w:val="00CC4AF5"/>
    <w:rsid w:val="00CC67D8"/>
    <w:rsid w:val="00CC6C8D"/>
    <w:rsid w:val="00CC72B0"/>
    <w:rsid w:val="00CC72BB"/>
    <w:rsid w:val="00CC752A"/>
    <w:rsid w:val="00CD20E0"/>
    <w:rsid w:val="00CD222C"/>
    <w:rsid w:val="00CD2258"/>
    <w:rsid w:val="00CD33F7"/>
    <w:rsid w:val="00CD4E47"/>
    <w:rsid w:val="00CD5DA4"/>
    <w:rsid w:val="00CD5FAB"/>
    <w:rsid w:val="00CD72CE"/>
    <w:rsid w:val="00CE1197"/>
    <w:rsid w:val="00CE1C87"/>
    <w:rsid w:val="00CE2849"/>
    <w:rsid w:val="00CE355A"/>
    <w:rsid w:val="00CE3D8F"/>
    <w:rsid w:val="00CE4073"/>
    <w:rsid w:val="00CE68AF"/>
    <w:rsid w:val="00CE7EA7"/>
    <w:rsid w:val="00CF0006"/>
    <w:rsid w:val="00CF3F8B"/>
    <w:rsid w:val="00CF6EED"/>
    <w:rsid w:val="00CF6FC0"/>
    <w:rsid w:val="00D00A53"/>
    <w:rsid w:val="00D01FD1"/>
    <w:rsid w:val="00D02C63"/>
    <w:rsid w:val="00D03E86"/>
    <w:rsid w:val="00D05C09"/>
    <w:rsid w:val="00D05D1E"/>
    <w:rsid w:val="00D066BA"/>
    <w:rsid w:val="00D0686C"/>
    <w:rsid w:val="00D077AC"/>
    <w:rsid w:val="00D1018E"/>
    <w:rsid w:val="00D109B5"/>
    <w:rsid w:val="00D12AAF"/>
    <w:rsid w:val="00D12BFC"/>
    <w:rsid w:val="00D15890"/>
    <w:rsid w:val="00D16474"/>
    <w:rsid w:val="00D16A44"/>
    <w:rsid w:val="00D16D04"/>
    <w:rsid w:val="00D16F2F"/>
    <w:rsid w:val="00D17D5D"/>
    <w:rsid w:val="00D17E6B"/>
    <w:rsid w:val="00D202F5"/>
    <w:rsid w:val="00D20A6C"/>
    <w:rsid w:val="00D216F1"/>
    <w:rsid w:val="00D22806"/>
    <w:rsid w:val="00D22FEF"/>
    <w:rsid w:val="00D2409B"/>
    <w:rsid w:val="00D252F6"/>
    <w:rsid w:val="00D267FC"/>
    <w:rsid w:val="00D27558"/>
    <w:rsid w:val="00D3090B"/>
    <w:rsid w:val="00D3175B"/>
    <w:rsid w:val="00D336BC"/>
    <w:rsid w:val="00D33D02"/>
    <w:rsid w:val="00D33F6E"/>
    <w:rsid w:val="00D34043"/>
    <w:rsid w:val="00D3669A"/>
    <w:rsid w:val="00D36ED4"/>
    <w:rsid w:val="00D37457"/>
    <w:rsid w:val="00D41BCD"/>
    <w:rsid w:val="00D428AF"/>
    <w:rsid w:val="00D440AC"/>
    <w:rsid w:val="00D45B4F"/>
    <w:rsid w:val="00D46F97"/>
    <w:rsid w:val="00D475C4"/>
    <w:rsid w:val="00D476B6"/>
    <w:rsid w:val="00D50715"/>
    <w:rsid w:val="00D5162D"/>
    <w:rsid w:val="00D51C5C"/>
    <w:rsid w:val="00D52CDA"/>
    <w:rsid w:val="00D53110"/>
    <w:rsid w:val="00D5407C"/>
    <w:rsid w:val="00D541E4"/>
    <w:rsid w:val="00D543F6"/>
    <w:rsid w:val="00D552B1"/>
    <w:rsid w:val="00D5564D"/>
    <w:rsid w:val="00D57F42"/>
    <w:rsid w:val="00D6074E"/>
    <w:rsid w:val="00D60D7C"/>
    <w:rsid w:val="00D60E87"/>
    <w:rsid w:val="00D62108"/>
    <w:rsid w:val="00D621F5"/>
    <w:rsid w:val="00D62A7F"/>
    <w:rsid w:val="00D65CE3"/>
    <w:rsid w:val="00D65E8B"/>
    <w:rsid w:val="00D6622D"/>
    <w:rsid w:val="00D70B89"/>
    <w:rsid w:val="00D71665"/>
    <w:rsid w:val="00D7390A"/>
    <w:rsid w:val="00D741FE"/>
    <w:rsid w:val="00D7661A"/>
    <w:rsid w:val="00D81640"/>
    <w:rsid w:val="00D81DC2"/>
    <w:rsid w:val="00D83875"/>
    <w:rsid w:val="00D83AD6"/>
    <w:rsid w:val="00D848E6"/>
    <w:rsid w:val="00D84975"/>
    <w:rsid w:val="00D864BC"/>
    <w:rsid w:val="00D86648"/>
    <w:rsid w:val="00D902D0"/>
    <w:rsid w:val="00D90455"/>
    <w:rsid w:val="00D92801"/>
    <w:rsid w:val="00D92EEC"/>
    <w:rsid w:val="00D95DCA"/>
    <w:rsid w:val="00D965B8"/>
    <w:rsid w:val="00DA0C1C"/>
    <w:rsid w:val="00DA1987"/>
    <w:rsid w:val="00DA2AF3"/>
    <w:rsid w:val="00DA396B"/>
    <w:rsid w:val="00DA48BA"/>
    <w:rsid w:val="00DA52CD"/>
    <w:rsid w:val="00DA5B23"/>
    <w:rsid w:val="00DA6B5C"/>
    <w:rsid w:val="00DA6DD5"/>
    <w:rsid w:val="00DA773E"/>
    <w:rsid w:val="00DB209C"/>
    <w:rsid w:val="00DB29F5"/>
    <w:rsid w:val="00DB3E53"/>
    <w:rsid w:val="00DB495E"/>
    <w:rsid w:val="00DB4D90"/>
    <w:rsid w:val="00DB6177"/>
    <w:rsid w:val="00DC0622"/>
    <w:rsid w:val="00DC2987"/>
    <w:rsid w:val="00DC31E6"/>
    <w:rsid w:val="00DC4582"/>
    <w:rsid w:val="00DC52ED"/>
    <w:rsid w:val="00DD17DE"/>
    <w:rsid w:val="00DD1F92"/>
    <w:rsid w:val="00DD2930"/>
    <w:rsid w:val="00DD2C3B"/>
    <w:rsid w:val="00DD3201"/>
    <w:rsid w:val="00DD33D7"/>
    <w:rsid w:val="00DD66E4"/>
    <w:rsid w:val="00DE00D2"/>
    <w:rsid w:val="00DE0607"/>
    <w:rsid w:val="00DE08C7"/>
    <w:rsid w:val="00DE0E05"/>
    <w:rsid w:val="00DE19A2"/>
    <w:rsid w:val="00DE5CD3"/>
    <w:rsid w:val="00DE60BF"/>
    <w:rsid w:val="00DE6A66"/>
    <w:rsid w:val="00DF0492"/>
    <w:rsid w:val="00DF0DD2"/>
    <w:rsid w:val="00DF1534"/>
    <w:rsid w:val="00DF3019"/>
    <w:rsid w:val="00DF38F8"/>
    <w:rsid w:val="00DF5339"/>
    <w:rsid w:val="00DF53C8"/>
    <w:rsid w:val="00DF60B4"/>
    <w:rsid w:val="00DF767C"/>
    <w:rsid w:val="00E0140B"/>
    <w:rsid w:val="00E04F2B"/>
    <w:rsid w:val="00E05B86"/>
    <w:rsid w:val="00E10A23"/>
    <w:rsid w:val="00E116F4"/>
    <w:rsid w:val="00E12236"/>
    <w:rsid w:val="00E12572"/>
    <w:rsid w:val="00E12A4B"/>
    <w:rsid w:val="00E12CA5"/>
    <w:rsid w:val="00E12E8A"/>
    <w:rsid w:val="00E1501C"/>
    <w:rsid w:val="00E1534C"/>
    <w:rsid w:val="00E158F7"/>
    <w:rsid w:val="00E15C9E"/>
    <w:rsid w:val="00E15CA8"/>
    <w:rsid w:val="00E17CC7"/>
    <w:rsid w:val="00E20177"/>
    <w:rsid w:val="00E20467"/>
    <w:rsid w:val="00E20F51"/>
    <w:rsid w:val="00E21074"/>
    <w:rsid w:val="00E2126A"/>
    <w:rsid w:val="00E255F4"/>
    <w:rsid w:val="00E27105"/>
    <w:rsid w:val="00E3265F"/>
    <w:rsid w:val="00E32BB0"/>
    <w:rsid w:val="00E3349E"/>
    <w:rsid w:val="00E33CC8"/>
    <w:rsid w:val="00E3458F"/>
    <w:rsid w:val="00E34802"/>
    <w:rsid w:val="00E35257"/>
    <w:rsid w:val="00E35364"/>
    <w:rsid w:val="00E35D04"/>
    <w:rsid w:val="00E42291"/>
    <w:rsid w:val="00E4378C"/>
    <w:rsid w:val="00E4497C"/>
    <w:rsid w:val="00E45A03"/>
    <w:rsid w:val="00E468BA"/>
    <w:rsid w:val="00E47AE3"/>
    <w:rsid w:val="00E5053F"/>
    <w:rsid w:val="00E50BFD"/>
    <w:rsid w:val="00E51400"/>
    <w:rsid w:val="00E5351E"/>
    <w:rsid w:val="00E565EF"/>
    <w:rsid w:val="00E579B6"/>
    <w:rsid w:val="00E57E8B"/>
    <w:rsid w:val="00E6289D"/>
    <w:rsid w:val="00E63F2C"/>
    <w:rsid w:val="00E65854"/>
    <w:rsid w:val="00E6663A"/>
    <w:rsid w:val="00E67D88"/>
    <w:rsid w:val="00E707E1"/>
    <w:rsid w:val="00E71766"/>
    <w:rsid w:val="00E71933"/>
    <w:rsid w:val="00E72376"/>
    <w:rsid w:val="00E728A1"/>
    <w:rsid w:val="00E729F2"/>
    <w:rsid w:val="00E72CEA"/>
    <w:rsid w:val="00E7376E"/>
    <w:rsid w:val="00E73EF0"/>
    <w:rsid w:val="00E7617D"/>
    <w:rsid w:val="00E81665"/>
    <w:rsid w:val="00E817CB"/>
    <w:rsid w:val="00E81CDF"/>
    <w:rsid w:val="00E824F3"/>
    <w:rsid w:val="00E82FCE"/>
    <w:rsid w:val="00E83B61"/>
    <w:rsid w:val="00E846FE"/>
    <w:rsid w:val="00E8487D"/>
    <w:rsid w:val="00E8544D"/>
    <w:rsid w:val="00E85FB0"/>
    <w:rsid w:val="00E87967"/>
    <w:rsid w:val="00E94869"/>
    <w:rsid w:val="00E9743A"/>
    <w:rsid w:val="00EA084D"/>
    <w:rsid w:val="00EA0B1E"/>
    <w:rsid w:val="00EA115A"/>
    <w:rsid w:val="00EA3243"/>
    <w:rsid w:val="00EA5530"/>
    <w:rsid w:val="00EA69CF"/>
    <w:rsid w:val="00EA7443"/>
    <w:rsid w:val="00EA7501"/>
    <w:rsid w:val="00EA7DD9"/>
    <w:rsid w:val="00EB05AC"/>
    <w:rsid w:val="00EB109A"/>
    <w:rsid w:val="00EB1D2A"/>
    <w:rsid w:val="00EB363D"/>
    <w:rsid w:val="00EB3832"/>
    <w:rsid w:val="00EB4239"/>
    <w:rsid w:val="00EB423E"/>
    <w:rsid w:val="00EB6529"/>
    <w:rsid w:val="00EB7619"/>
    <w:rsid w:val="00EC04B9"/>
    <w:rsid w:val="00EC3AF2"/>
    <w:rsid w:val="00EC4122"/>
    <w:rsid w:val="00EC49BA"/>
    <w:rsid w:val="00EC64B4"/>
    <w:rsid w:val="00EC7A32"/>
    <w:rsid w:val="00ED07C9"/>
    <w:rsid w:val="00ED2296"/>
    <w:rsid w:val="00ED332A"/>
    <w:rsid w:val="00ED5271"/>
    <w:rsid w:val="00ED5377"/>
    <w:rsid w:val="00ED5956"/>
    <w:rsid w:val="00ED6149"/>
    <w:rsid w:val="00ED68D4"/>
    <w:rsid w:val="00ED6E62"/>
    <w:rsid w:val="00ED7FF4"/>
    <w:rsid w:val="00EE1042"/>
    <w:rsid w:val="00EE16ED"/>
    <w:rsid w:val="00EE1F6C"/>
    <w:rsid w:val="00EE3E04"/>
    <w:rsid w:val="00EE4562"/>
    <w:rsid w:val="00EE4B0C"/>
    <w:rsid w:val="00EE4CAB"/>
    <w:rsid w:val="00EE5749"/>
    <w:rsid w:val="00EE5E15"/>
    <w:rsid w:val="00EE60C7"/>
    <w:rsid w:val="00EE630D"/>
    <w:rsid w:val="00EE6B35"/>
    <w:rsid w:val="00EF00AE"/>
    <w:rsid w:val="00EF3CDD"/>
    <w:rsid w:val="00EF40F5"/>
    <w:rsid w:val="00EF77B9"/>
    <w:rsid w:val="00EF7CAD"/>
    <w:rsid w:val="00F01631"/>
    <w:rsid w:val="00F04665"/>
    <w:rsid w:val="00F04CA1"/>
    <w:rsid w:val="00F06041"/>
    <w:rsid w:val="00F10082"/>
    <w:rsid w:val="00F10896"/>
    <w:rsid w:val="00F11276"/>
    <w:rsid w:val="00F12578"/>
    <w:rsid w:val="00F1297F"/>
    <w:rsid w:val="00F14414"/>
    <w:rsid w:val="00F163EC"/>
    <w:rsid w:val="00F16E74"/>
    <w:rsid w:val="00F17A8F"/>
    <w:rsid w:val="00F22E96"/>
    <w:rsid w:val="00F236E1"/>
    <w:rsid w:val="00F23973"/>
    <w:rsid w:val="00F23D17"/>
    <w:rsid w:val="00F25690"/>
    <w:rsid w:val="00F257C0"/>
    <w:rsid w:val="00F25B94"/>
    <w:rsid w:val="00F2713B"/>
    <w:rsid w:val="00F27977"/>
    <w:rsid w:val="00F27D96"/>
    <w:rsid w:val="00F32561"/>
    <w:rsid w:val="00F353BD"/>
    <w:rsid w:val="00F365C6"/>
    <w:rsid w:val="00F36F28"/>
    <w:rsid w:val="00F3721F"/>
    <w:rsid w:val="00F42C21"/>
    <w:rsid w:val="00F43B84"/>
    <w:rsid w:val="00F4416D"/>
    <w:rsid w:val="00F444C1"/>
    <w:rsid w:val="00F45304"/>
    <w:rsid w:val="00F5071A"/>
    <w:rsid w:val="00F51311"/>
    <w:rsid w:val="00F52556"/>
    <w:rsid w:val="00F54230"/>
    <w:rsid w:val="00F55362"/>
    <w:rsid w:val="00F55CCE"/>
    <w:rsid w:val="00F56B50"/>
    <w:rsid w:val="00F56C4D"/>
    <w:rsid w:val="00F61533"/>
    <w:rsid w:val="00F6191B"/>
    <w:rsid w:val="00F61D73"/>
    <w:rsid w:val="00F621A5"/>
    <w:rsid w:val="00F6490F"/>
    <w:rsid w:val="00F70252"/>
    <w:rsid w:val="00F70765"/>
    <w:rsid w:val="00F7122B"/>
    <w:rsid w:val="00F7159E"/>
    <w:rsid w:val="00F72FC4"/>
    <w:rsid w:val="00F733DE"/>
    <w:rsid w:val="00F73CF2"/>
    <w:rsid w:val="00F74777"/>
    <w:rsid w:val="00F74D67"/>
    <w:rsid w:val="00F74E2C"/>
    <w:rsid w:val="00F753D7"/>
    <w:rsid w:val="00F75789"/>
    <w:rsid w:val="00F75D30"/>
    <w:rsid w:val="00F76545"/>
    <w:rsid w:val="00F76819"/>
    <w:rsid w:val="00F769E9"/>
    <w:rsid w:val="00F77B94"/>
    <w:rsid w:val="00F80C53"/>
    <w:rsid w:val="00F815BE"/>
    <w:rsid w:val="00F84937"/>
    <w:rsid w:val="00F85204"/>
    <w:rsid w:val="00F8736D"/>
    <w:rsid w:val="00F902B0"/>
    <w:rsid w:val="00F91D70"/>
    <w:rsid w:val="00F92591"/>
    <w:rsid w:val="00F949F2"/>
    <w:rsid w:val="00F94AE4"/>
    <w:rsid w:val="00F9526F"/>
    <w:rsid w:val="00F96F80"/>
    <w:rsid w:val="00F976C0"/>
    <w:rsid w:val="00F97EE9"/>
    <w:rsid w:val="00FA00E8"/>
    <w:rsid w:val="00FA02C8"/>
    <w:rsid w:val="00FA205D"/>
    <w:rsid w:val="00FA25CE"/>
    <w:rsid w:val="00FA6D98"/>
    <w:rsid w:val="00FA701D"/>
    <w:rsid w:val="00FA734E"/>
    <w:rsid w:val="00FB135D"/>
    <w:rsid w:val="00FB1B07"/>
    <w:rsid w:val="00FB28B8"/>
    <w:rsid w:val="00FB2B35"/>
    <w:rsid w:val="00FB466A"/>
    <w:rsid w:val="00FB576E"/>
    <w:rsid w:val="00FB7FA8"/>
    <w:rsid w:val="00FC0072"/>
    <w:rsid w:val="00FC02F0"/>
    <w:rsid w:val="00FC4603"/>
    <w:rsid w:val="00FC4755"/>
    <w:rsid w:val="00FC4DDB"/>
    <w:rsid w:val="00FC5643"/>
    <w:rsid w:val="00FC575B"/>
    <w:rsid w:val="00FD0B91"/>
    <w:rsid w:val="00FD44FD"/>
    <w:rsid w:val="00FD50A1"/>
    <w:rsid w:val="00FD6A98"/>
    <w:rsid w:val="00FD75DD"/>
    <w:rsid w:val="00FD7D04"/>
    <w:rsid w:val="00FD7DB2"/>
    <w:rsid w:val="00FE0509"/>
    <w:rsid w:val="00FE1F1E"/>
    <w:rsid w:val="00FE3160"/>
    <w:rsid w:val="00FE3566"/>
    <w:rsid w:val="00FE3697"/>
    <w:rsid w:val="00FE3B51"/>
    <w:rsid w:val="00FE50B1"/>
    <w:rsid w:val="00FE5458"/>
    <w:rsid w:val="00FE5EAD"/>
    <w:rsid w:val="00FE62A3"/>
    <w:rsid w:val="00FE62AD"/>
    <w:rsid w:val="00FE667F"/>
    <w:rsid w:val="00FE6E30"/>
    <w:rsid w:val="00FE6E5C"/>
    <w:rsid w:val="00FF0AED"/>
    <w:rsid w:val="00FF11B2"/>
    <w:rsid w:val="00FF1373"/>
    <w:rsid w:val="00FF1427"/>
    <w:rsid w:val="00FF1806"/>
    <w:rsid w:val="00FF3491"/>
    <w:rsid w:val="00FF4A44"/>
    <w:rsid w:val="00FF67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8634EB"/>
  <w15:docId w15:val="{1E29BAF5-4DBD-49A1-B593-3B0BBA80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0" w:unhideWhenUsed="1"/>
    <w:lsdException w:name="toc 6" w:locked="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2D"/>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3B09F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3B09F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3B09F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semiHidden/>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semiHidden/>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semiHidden/>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3B09F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3B09FF"/>
    <w:rPr>
      <w:rFonts w:ascii="Arial Narrow" w:eastAsia="Times New Roman" w:hAnsi="Arial Narrow"/>
      <w:b/>
      <w:bCs/>
      <w:caps/>
      <w:sz w:val="22"/>
      <w:szCs w:val="22"/>
    </w:rPr>
  </w:style>
  <w:style w:type="character" w:customStyle="1" w:styleId="Heading4Char">
    <w:name w:val="Heading 4 Char"/>
    <w:basedOn w:val="DefaultParagraphFont"/>
    <w:link w:val="Heading4"/>
    <w:uiPriority w:val="99"/>
    <w:locked/>
    <w:rsid w:val="003B09FF"/>
    <w:rPr>
      <w:rFonts w:ascii="Arial Narrow" w:eastAsia="Times New Roman" w:hAnsi="Arial Narrow"/>
      <w:b/>
      <w:bCs/>
      <w:iCs/>
      <w:caps/>
      <w:sz w:val="22"/>
      <w:szCs w:val="22"/>
    </w:rPr>
  </w:style>
  <w:style w:type="character" w:customStyle="1" w:styleId="Heading5Char">
    <w:name w:val="Heading 5 Char"/>
    <w:basedOn w:val="DefaultParagraphFont"/>
    <w:link w:val="Heading5"/>
    <w:uiPriority w:val="99"/>
    <w:locked/>
    <w:rsid w:val="00891159"/>
    <w:rPr>
      <w:rFonts w:ascii="Arial Narrow" w:eastAsia="Times New Roman" w:hAnsi="Arial Narrow"/>
      <w:sz w:val="22"/>
      <w:szCs w:val="22"/>
    </w:rPr>
  </w:style>
  <w:style w:type="character" w:customStyle="1" w:styleId="Heading6Char">
    <w:name w:val="Heading 6 Char"/>
    <w:basedOn w:val="DefaultParagraphFont"/>
    <w:link w:val="Heading6"/>
    <w:uiPriority w:val="99"/>
    <w:semiHidden/>
    <w:locked/>
    <w:rsid w:val="00967CAB"/>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9"/>
    <w:semiHidden/>
    <w:locked/>
    <w:rsid w:val="00967CAB"/>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9"/>
    <w:semiHidden/>
    <w:locked/>
    <w:rsid w:val="00967CAB"/>
    <w:rPr>
      <w:rFonts w:ascii="Cambria" w:eastAsia="Times New Roman" w:hAnsi="Cambria"/>
      <w:color w:val="404040"/>
    </w:rPr>
  </w:style>
  <w:style w:type="character" w:customStyle="1" w:styleId="Heading9Char">
    <w:name w:val="Heading 9 Char"/>
    <w:basedOn w:val="DefaultParagraphFont"/>
    <w:link w:val="Heading9"/>
    <w:uiPriority w:val="99"/>
    <w:semiHidden/>
    <w:locked/>
    <w:rsid w:val="00967CAB"/>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customStyle="1" w:styleId="FAATableHeader">
    <w:name w:val="FAA_Table Header"/>
    <w:basedOn w:val="FAAFormText"/>
    <w:qFormat/>
    <w:rsid w:val="00967CAB"/>
    <w:pPr>
      <w:jc w:val="center"/>
    </w:pPr>
    <w:rPr>
      <w:b/>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7355DC"/>
    <w:pPr>
      <w:spacing w:before="40" w:after="40"/>
    </w:pPr>
  </w:style>
  <w:style w:type="paragraph" w:customStyle="1" w:styleId="FAATableTitle">
    <w:name w:val="FAA_Table Title"/>
    <w:basedOn w:val="FAATableText"/>
    <w:uiPriority w:val="99"/>
    <w:rsid w:val="00967CAB"/>
    <w:pPr>
      <w:spacing w:before="120" w:after="120"/>
    </w:pPr>
    <w:rPr>
      <w:b/>
      <w:sz w:val="24"/>
    </w:rPr>
  </w:style>
  <w:style w:type="paragraph" w:styleId="TOC1">
    <w:name w:val="toc 1"/>
    <w:basedOn w:val="Normal"/>
    <w:next w:val="Normal"/>
    <w:uiPriority w:val="39"/>
    <w:rsid w:val="00BD2011"/>
    <w:pPr>
      <w:spacing w:after="60"/>
      <w:ind w:left="720" w:hanging="720"/>
    </w:pPr>
    <w:rPr>
      <w:b/>
      <w:caps/>
    </w:rPr>
  </w:style>
  <w:style w:type="paragraph" w:styleId="TOC2">
    <w:name w:val="toc 2"/>
    <w:basedOn w:val="Normal"/>
    <w:next w:val="Normal"/>
    <w:uiPriority w:val="39"/>
    <w:rsid w:val="00BD2011"/>
    <w:pPr>
      <w:tabs>
        <w:tab w:val="left" w:pos="1260"/>
        <w:tab w:val="right" w:leader="dot" w:pos="9350"/>
      </w:tabs>
      <w:spacing w:before="60" w:after="0"/>
      <w:ind w:left="720" w:right="720" w:hanging="720"/>
      <w:contextualSpacing/>
    </w:pPr>
    <w:rPr>
      <w:rFonts w:eastAsiaTheme="minorEastAsia" w:cstheme="minorBidi"/>
      <w:b/>
      <w:noProof/>
    </w:rPr>
  </w:style>
  <w:style w:type="paragraph" w:styleId="TOC3">
    <w:name w:val="toc 3"/>
    <w:basedOn w:val="Normal"/>
    <w:next w:val="Normal"/>
    <w:uiPriority w:val="39"/>
    <w:rsid w:val="00CD20E0"/>
    <w:pPr>
      <w:tabs>
        <w:tab w:val="left" w:pos="1944"/>
        <w:tab w:val="right" w:leader="dot" w:pos="9350"/>
      </w:tabs>
      <w:spacing w:before="60" w:after="0"/>
      <w:ind w:left="1454" w:hanging="691"/>
      <w:contextualSpacing/>
    </w:pPr>
    <w:rPr>
      <w:b/>
      <w:noProof/>
    </w:rPr>
  </w:style>
  <w:style w:type="paragraph" w:styleId="TOC4">
    <w:name w:val="toc 4"/>
    <w:basedOn w:val="Normal"/>
    <w:next w:val="Normal"/>
    <w:uiPriority w:val="39"/>
    <w:rsid w:val="00BD2011"/>
    <w:pPr>
      <w:tabs>
        <w:tab w:val="left" w:pos="2010"/>
        <w:tab w:val="right" w:leader="dot" w:pos="9360"/>
      </w:tabs>
      <w:spacing w:before="60" w:after="60"/>
      <w:ind w:left="2520" w:right="720" w:hanging="1066"/>
      <w:contextualSpacing/>
    </w:pPr>
    <w:rPr>
      <w:rFonts w:eastAsia="Times New Roman"/>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0315C5"/>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szCs w:val="22"/>
    </w:rPr>
  </w:style>
  <w:style w:type="paragraph" w:customStyle="1" w:styleId="FFATextFlushRight">
    <w:name w:val="FFA_Text FlushRight"/>
    <w:basedOn w:val="Normal"/>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BF615A"/>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Heading2"/>
    <w:uiPriority w:val="99"/>
    <w:rsid w:val="00631415"/>
    <w:pPr>
      <w:numPr>
        <w:ilvl w:val="0"/>
        <w:numId w:val="0"/>
      </w:numPr>
      <w:tabs>
        <w:tab w:val="left" w:pos="1440"/>
      </w:tabs>
      <w:ind w:left="1440" w:hanging="1440"/>
    </w:pPr>
  </w:style>
  <w:style w:type="paragraph" w:customStyle="1" w:styleId="FAANoteL2">
    <w:name w:val="FAA_Note L2"/>
    <w:basedOn w:val="FAANoteL1"/>
    <w:uiPriority w:val="99"/>
    <w:rsid w:val="00BF615A"/>
    <w:pPr>
      <w:tabs>
        <w:tab w:val="left" w:pos="1440"/>
      </w:tabs>
      <w:ind w:left="1440"/>
    </w:pPr>
  </w:style>
  <w:style w:type="paragraph" w:customStyle="1" w:styleId="FAAFormInstructions">
    <w:name w:val="FAA_Form Instructions"/>
    <w:basedOn w:val="FAAFormTextNumber"/>
    <w:uiPriority w:val="99"/>
    <w:rsid w:val="00BF615A"/>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BF615A"/>
    <w:pPr>
      <w:widowControl w:val="0"/>
      <w:tabs>
        <w:tab w:val="left" w:pos="504"/>
      </w:tabs>
      <w:spacing w:before="40" w:after="40"/>
      <w:ind w:left="504" w:hanging="504"/>
    </w:pPr>
    <w:rPr>
      <w:i/>
      <w:sz w:val="20"/>
      <w:szCs w:val="20"/>
    </w:rPr>
  </w:style>
  <w:style w:type="paragraph" w:styleId="FootnoteText">
    <w:name w:val="footnote text"/>
    <w:basedOn w:val="Normal"/>
    <w:link w:val="FootnoteTextChar"/>
    <w:uiPriority w:val="99"/>
    <w:semiHidden/>
    <w:rsid w:val="00B24A9F"/>
    <w:pPr>
      <w:spacing w:before="0" w:after="0"/>
    </w:pPr>
    <w:rPr>
      <w:sz w:val="20"/>
      <w:szCs w:val="20"/>
    </w:rPr>
  </w:style>
  <w:style w:type="character" w:customStyle="1" w:styleId="FootnoteTextChar">
    <w:name w:val="Footnote Text Char"/>
    <w:basedOn w:val="DefaultParagraphFont"/>
    <w:link w:val="FootnoteText"/>
    <w:uiPriority w:val="99"/>
    <w:semiHidden/>
    <w:locked/>
    <w:rsid w:val="00B24A9F"/>
    <w:rPr>
      <w:rFonts w:ascii="Arial Narrow" w:hAnsi="Arial Narrow" w:cs="Times New Roman"/>
      <w:sz w:val="20"/>
      <w:szCs w:val="20"/>
    </w:rPr>
  </w:style>
  <w:style w:type="character" w:styleId="FootnoteReference">
    <w:name w:val="footnote reference"/>
    <w:basedOn w:val="DefaultParagraphFont"/>
    <w:uiPriority w:val="99"/>
    <w:semiHidden/>
    <w:rsid w:val="00B24A9F"/>
    <w:rPr>
      <w:rFonts w:cs="Times New Roman"/>
      <w:vertAlign w:val="superscript"/>
    </w:rPr>
  </w:style>
  <w:style w:type="character" w:styleId="CommentReference">
    <w:name w:val="annotation reference"/>
    <w:basedOn w:val="DefaultParagraphFont"/>
    <w:uiPriority w:val="99"/>
    <w:semiHidden/>
    <w:rsid w:val="00B03DAD"/>
    <w:rPr>
      <w:rFonts w:cs="Times New Roman"/>
      <w:sz w:val="16"/>
      <w:szCs w:val="16"/>
    </w:rPr>
  </w:style>
  <w:style w:type="paragraph" w:styleId="CommentText">
    <w:name w:val="annotation text"/>
    <w:basedOn w:val="Normal"/>
    <w:link w:val="CommentTextChar"/>
    <w:uiPriority w:val="99"/>
    <w:semiHidden/>
    <w:rsid w:val="00B03DAD"/>
    <w:rPr>
      <w:sz w:val="20"/>
      <w:szCs w:val="20"/>
    </w:rPr>
  </w:style>
  <w:style w:type="character" w:customStyle="1" w:styleId="CommentTextChar">
    <w:name w:val="Comment Text Char"/>
    <w:basedOn w:val="DefaultParagraphFont"/>
    <w:link w:val="CommentText"/>
    <w:uiPriority w:val="99"/>
    <w:semiHidden/>
    <w:locked/>
    <w:rsid w:val="00B03DAD"/>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B03DAD"/>
    <w:rPr>
      <w:b/>
      <w:bCs/>
    </w:rPr>
  </w:style>
  <w:style w:type="character" w:customStyle="1" w:styleId="CommentSubjectChar">
    <w:name w:val="Comment Subject Char"/>
    <w:basedOn w:val="CommentTextChar"/>
    <w:link w:val="CommentSubject"/>
    <w:uiPriority w:val="99"/>
    <w:semiHidden/>
    <w:locked/>
    <w:rsid w:val="00B03DAD"/>
    <w:rPr>
      <w:rFonts w:ascii="Arial Narrow" w:hAnsi="Arial Narrow" w:cs="Times New Roman"/>
      <w:b/>
      <w:bCs/>
      <w:sz w:val="20"/>
      <w:szCs w:val="20"/>
    </w:rPr>
  </w:style>
  <w:style w:type="paragraph" w:styleId="Revision">
    <w:name w:val="Revision"/>
    <w:hidden/>
    <w:uiPriority w:val="99"/>
    <w:semiHidden/>
    <w:rsid w:val="00B03DAD"/>
    <w:rPr>
      <w:rFonts w:ascii="Arial Narrow" w:hAnsi="Arial Narrow"/>
      <w:sz w:val="22"/>
      <w:szCs w:val="22"/>
    </w:rPr>
  </w:style>
  <w:style w:type="paragraph" w:customStyle="1" w:styleId="FAAFormText">
    <w:name w:val="FAA_Form Text"/>
    <w:basedOn w:val="FAATableText"/>
    <w:uiPriority w:val="99"/>
    <w:rsid w:val="00BF615A"/>
    <w:rPr>
      <w:sz w:val="20"/>
      <w:szCs w:val="20"/>
    </w:rPr>
  </w:style>
  <w:style w:type="paragraph" w:styleId="TOC5">
    <w:name w:val="toc 5"/>
    <w:basedOn w:val="Normal"/>
    <w:next w:val="Normal"/>
    <w:semiHidden/>
    <w:locked/>
    <w:rsid w:val="00967CAB"/>
    <w:pPr>
      <w:spacing w:after="100"/>
      <w:ind w:left="880"/>
    </w:pPr>
  </w:style>
  <w:style w:type="paragraph" w:styleId="TOC6">
    <w:name w:val="toc 6"/>
    <w:basedOn w:val="Normal"/>
    <w:next w:val="Normal"/>
    <w:semiHidden/>
    <w:locked/>
    <w:rsid w:val="00967CAB"/>
    <w:pPr>
      <w:spacing w:after="100"/>
      <w:ind w:left="1100"/>
    </w:pPr>
  </w:style>
  <w:style w:type="paragraph" w:styleId="NoSpacing">
    <w:name w:val="No Spacing"/>
    <w:uiPriority w:val="1"/>
    <w:qFormat/>
    <w:rsid w:val="00D621F5"/>
    <w:rPr>
      <w:rFonts w:ascii="Arial Narrow" w:hAnsi="Arial Narrow"/>
      <w:sz w:val="22"/>
      <w:szCs w:val="22"/>
    </w:rPr>
  </w:style>
  <w:style w:type="paragraph" w:styleId="ListParagraph">
    <w:name w:val="List Paragraph"/>
    <w:basedOn w:val="Normal"/>
    <w:uiPriority w:val="99"/>
    <w:qFormat/>
    <w:rsid w:val="00BF615A"/>
    <w:pPr>
      <w:contextualSpacing/>
    </w:pPr>
  </w:style>
  <w:style w:type="character" w:styleId="FollowedHyperlink">
    <w:name w:val="FollowedHyperlink"/>
    <w:basedOn w:val="DefaultParagraphFont"/>
    <w:uiPriority w:val="99"/>
    <w:semiHidden/>
    <w:unhideWhenUsed/>
    <w:rsid w:val="007C1DD4"/>
    <w:rPr>
      <w:color w:val="800080" w:themeColor="followedHyperlink"/>
      <w:u w:val="single"/>
    </w:rPr>
  </w:style>
  <w:style w:type="character" w:customStyle="1" w:styleId="UnresolvedMention1">
    <w:name w:val="Unresolved Mention1"/>
    <w:basedOn w:val="DefaultParagraphFont"/>
    <w:uiPriority w:val="99"/>
    <w:semiHidden/>
    <w:unhideWhenUsed/>
    <w:rsid w:val="005B2EC6"/>
    <w:rPr>
      <w:color w:val="605E5C"/>
      <w:shd w:val="clear" w:color="auto" w:fill="E1DFDD"/>
    </w:rPr>
  </w:style>
  <w:style w:type="character" w:customStyle="1" w:styleId="UnresolvedMention2">
    <w:name w:val="Unresolved Mention2"/>
    <w:basedOn w:val="DefaultParagraphFont"/>
    <w:uiPriority w:val="99"/>
    <w:semiHidden/>
    <w:unhideWhenUsed/>
    <w:rsid w:val="004D5FC0"/>
    <w:rPr>
      <w:color w:val="605E5C"/>
      <w:shd w:val="clear" w:color="auto" w:fill="E1DFDD"/>
    </w:rPr>
  </w:style>
  <w:style w:type="paragraph" w:customStyle="1" w:styleId="FAAISManualL2Headings">
    <w:name w:val="FAA_IS Manual L2 Headings"/>
    <w:basedOn w:val="FAATableText"/>
    <w:uiPriority w:val="99"/>
    <w:rsid w:val="003B09FF"/>
    <w:pPr>
      <w:spacing w:before="120" w:after="120"/>
      <w:ind w:left="1440" w:hanging="720"/>
    </w:pPr>
    <w:rPr>
      <w:b/>
    </w:rPr>
  </w:style>
  <w:style w:type="paragraph" w:customStyle="1" w:styleId="FAAISManualL3Outlinea">
    <w:name w:val="FAA_IS Manual L3 Outline (a)"/>
    <w:basedOn w:val="Normal"/>
    <w:uiPriority w:val="99"/>
    <w:rsid w:val="003B09FF"/>
    <w:pPr>
      <w:numPr>
        <w:ilvl w:val="1"/>
        <w:numId w:val="48"/>
      </w:numPr>
    </w:pPr>
  </w:style>
  <w:style w:type="paragraph" w:customStyle="1" w:styleId="FAAISManualL4Outline1">
    <w:name w:val="FAA_IS Manual L4 Outline (1)"/>
    <w:qFormat/>
    <w:rsid w:val="003B09FF"/>
    <w:pPr>
      <w:numPr>
        <w:ilvl w:val="2"/>
        <w:numId w:val="48"/>
      </w:numPr>
      <w:spacing w:before="120"/>
    </w:pPr>
    <w:rPr>
      <w:rFonts w:ascii="Arial Narrow" w:hAnsi="Arial Narrow"/>
      <w:sz w:val="22"/>
    </w:rPr>
  </w:style>
  <w:style w:type="paragraph" w:customStyle="1" w:styleId="FAAISManualText">
    <w:name w:val="FAA_IS Manual Text"/>
    <w:basedOn w:val="Normal"/>
    <w:uiPriority w:val="99"/>
    <w:rsid w:val="003B09FF"/>
    <w:pPr>
      <w:keepLines/>
      <w:ind w:left="2160" w:hanging="720"/>
    </w:pPr>
  </w:style>
  <w:style w:type="paragraph" w:customStyle="1" w:styleId="FAAISManualText2">
    <w:name w:val="FAA_IS Manual Text 2"/>
    <w:basedOn w:val="Normal"/>
    <w:qFormat/>
    <w:rsid w:val="003B09FF"/>
    <w:pPr>
      <w:ind w:left="1440" w:hanging="720"/>
    </w:pPr>
    <w:rPr>
      <w:szCs w:val="20"/>
    </w:rPr>
  </w:style>
  <w:style w:type="paragraph" w:customStyle="1" w:styleId="FAAISManualText2a">
    <w:name w:val="FAA_IS Manual Text 2 (a)"/>
    <w:basedOn w:val="FAAISManualL3Outlinea"/>
    <w:rsid w:val="003B09FF"/>
    <w:pPr>
      <w:keepLines/>
      <w:numPr>
        <w:ilvl w:val="0"/>
        <w:numId w:val="0"/>
      </w:numPr>
    </w:pPr>
    <w:rPr>
      <w:szCs w:val="20"/>
    </w:rPr>
  </w:style>
  <w:style w:type="paragraph" w:customStyle="1" w:styleId="FAAISManualTextL1a">
    <w:name w:val="FAA_IS Manual Text L1 (a)"/>
    <w:qFormat/>
    <w:rsid w:val="003B09FF"/>
    <w:pPr>
      <w:numPr>
        <w:ilvl w:val="5"/>
        <w:numId w:val="48"/>
      </w:numPr>
      <w:spacing w:before="120"/>
    </w:pPr>
    <w:rPr>
      <w:rFonts w:ascii="Arial Narrow" w:hAnsi="Arial Narrow"/>
      <w:sz w:val="22"/>
    </w:rPr>
  </w:style>
  <w:style w:type="paragraph" w:customStyle="1" w:styleId="FAAISManualTextL21">
    <w:name w:val="FAA_IS Manual Text L2 (1)"/>
    <w:qFormat/>
    <w:rsid w:val="003B09FF"/>
    <w:pPr>
      <w:numPr>
        <w:ilvl w:val="4"/>
        <w:numId w:val="49"/>
      </w:numPr>
      <w:spacing w:before="120"/>
    </w:pPr>
    <w:rPr>
      <w:rFonts w:ascii="Arial Narrow" w:hAnsi="Arial Narrow"/>
      <w:sz w:val="22"/>
    </w:rPr>
  </w:style>
  <w:style w:type="paragraph" w:customStyle="1" w:styleId="FAAISManualTextL3i">
    <w:name w:val="FAA_IS Manual Text L3 (i)"/>
    <w:qFormat/>
    <w:rsid w:val="003B09FF"/>
    <w:pPr>
      <w:numPr>
        <w:ilvl w:val="3"/>
        <w:numId w:val="50"/>
      </w:numPr>
      <w:spacing w:before="120"/>
    </w:pPr>
    <w:rPr>
      <w:rFonts w:ascii="Arial Narrow" w:hAnsi="Arial Narrow"/>
      <w:sz w:val="22"/>
    </w:rPr>
  </w:style>
  <w:style w:type="paragraph" w:customStyle="1" w:styleId="FAAISTableL1Heading">
    <w:name w:val="FAA_IS Table L1 Heading"/>
    <w:qFormat/>
    <w:rsid w:val="003B09FF"/>
    <w:pPr>
      <w:numPr>
        <w:numId w:val="51"/>
      </w:numPr>
      <w:spacing w:before="120"/>
    </w:pPr>
    <w:rPr>
      <w:rFonts w:ascii="Arial Narrow" w:hAnsi="Arial Narrow"/>
      <w:b/>
      <w:sz w:val="22"/>
    </w:rPr>
  </w:style>
  <w:style w:type="paragraph" w:customStyle="1" w:styleId="FAANoteL3">
    <w:name w:val="FAA_Note L3"/>
    <w:basedOn w:val="FAANoteL1"/>
    <w:uiPriority w:val="99"/>
    <w:rsid w:val="003B09FF"/>
    <w:pPr>
      <w:ind w:left="2160"/>
    </w:pPr>
  </w:style>
  <w:style w:type="paragraph" w:customStyle="1" w:styleId="FAANoteL4">
    <w:name w:val="FAA_Note L4"/>
    <w:basedOn w:val="FAANoteL3"/>
    <w:qFormat/>
    <w:rsid w:val="003B09FF"/>
    <w:pPr>
      <w:ind w:left="2880"/>
    </w:pPr>
  </w:style>
  <w:style w:type="paragraph" w:customStyle="1" w:styleId="FAAOutlineL1a">
    <w:name w:val="FAA_Outline L1 (a)"/>
    <w:rsid w:val="00BF615A"/>
    <w:pPr>
      <w:numPr>
        <w:numId w:val="152"/>
      </w:numPr>
      <w:spacing w:before="120" w:after="120"/>
    </w:pPr>
    <w:rPr>
      <w:rFonts w:ascii="Arial Narrow" w:hAnsi="Arial Narrow"/>
      <w:sz w:val="22"/>
      <w:szCs w:val="22"/>
    </w:rPr>
  </w:style>
  <w:style w:type="paragraph" w:customStyle="1" w:styleId="FAAOutlineL21">
    <w:name w:val="FAA_Outline L2 (1)"/>
    <w:basedOn w:val="Normal"/>
    <w:qFormat/>
    <w:rsid w:val="00BF615A"/>
    <w:pPr>
      <w:numPr>
        <w:numId w:val="153"/>
      </w:numPr>
    </w:pPr>
  </w:style>
  <w:style w:type="paragraph" w:customStyle="1" w:styleId="FAAOutlineL3i">
    <w:name w:val="FAA_Outline L3 (i)"/>
    <w:basedOn w:val="Normal"/>
    <w:qFormat/>
    <w:rsid w:val="00BF615A"/>
    <w:pPr>
      <w:widowControl w:val="0"/>
      <w:numPr>
        <w:ilvl w:val="3"/>
        <w:numId w:val="156"/>
      </w:numPr>
    </w:pPr>
  </w:style>
  <w:style w:type="paragraph" w:customStyle="1" w:styleId="FAAOutlineL4A">
    <w:name w:val="FAA_Outline L4 (A)"/>
    <w:basedOn w:val="Normal"/>
    <w:qFormat/>
    <w:rsid w:val="00BF615A"/>
    <w:pPr>
      <w:numPr>
        <w:numId w:val="157"/>
      </w:numPr>
    </w:pPr>
  </w:style>
  <w:style w:type="paragraph" w:customStyle="1" w:styleId="FAAOutlineL5I">
    <w:name w:val="FAA_Outline L5 (I)"/>
    <w:basedOn w:val="ListParagraph"/>
    <w:qFormat/>
    <w:rsid w:val="003B09FF"/>
    <w:pPr>
      <w:numPr>
        <w:numId w:val="56"/>
      </w:numPr>
    </w:pPr>
  </w:style>
  <w:style w:type="paragraph" w:customStyle="1" w:styleId="FAATableHeading">
    <w:name w:val="FAA_Table Heading"/>
    <w:basedOn w:val="FAATableText"/>
    <w:uiPriority w:val="99"/>
    <w:rsid w:val="003B09FF"/>
    <w:rPr>
      <w:b/>
    </w:rPr>
  </w:style>
  <w:style w:type="paragraph" w:customStyle="1" w:styleId="FAATableNumber">
    <w:name w:val="FAA_Table Number"/>
    <w:basedOn w:val="FAATableText"/>
    <w:next w:val="FAATableText"/>
    <w:uiPriority w:val="99"/>
    <w:rsid w:val="003B09FF"/>
    <w:pPr>
      <w:tabs>
        <w:tab w:val="left" w:pos="360"/>
      </w:tabs>
      <w:ind w:left="360" w:hanging="360"/>
    </w:pPr>
  </w:style>
  <w:style w:type="paragraph" w:customStyle="1" w:styleId="FAATableOutlinea">
    <w:name w:val="FAA_Table Outline (a)"/>
    <w:basedOn w:val="FAATableText"/>
    <w:link w:val="FAATableOutlineaChar"/>
    <w:uiPriority w:val="99"/>
    <w:rsid w:val="003B09FF"/>
    <w:pPr>
      <w:tabs>
        <w:tab w:val="left" w:pos="360"/>
      </w:tabs>
      <w:ind w:left="810" w:hanging="450"/>
    </w:pPr>
  </w:style>
  <w:style w:type="character" w:customStyle="1" w:styleId="FAATableOutlineaChar">
    <w:name w:val="FAA_Table Outline (a) Char"/>
    <w:link w:val="FAATableOutlinea"/>
    <w:uiPriority w:val="99"/>
    <w:locked/>
    <w:rsid w:val="003B09FF"/>
    <w:rPr>
      <w:rFonts w:ascii="Arial Narrow" w:hAnsi="Arial Narrow"/>
      <w:sz w:val="22"/>
      <w:szCs w:val="22"/>
    </w:rPr>
  </w:style>
  <w:style w:type="paragraph" w:customStyle="1" w:styleId="FAATableOutline1">
    <w:name w:val="FAA_Table Outline 1."/>
    <w:basedOn w:val="FAATableText"/>
    <w:uiPriority w:val="99"/>
    <w:rsid w:val="003B09FF"/>
    <w:pPr>
      <w:ind w:left="360" w:hanging="360"/>
    </w:pPr>
    <w:rPr>
      <w:b/>
    </w:rPr>
  </w:style>
  <w:style w:type="paragraph" w:customStyle="1" w:styleId="FAATableOutlineI">
    <w:name w:val="FAA_Table Outline I."/>
    <w:basedOn w:val="FAATableText"/>
    <w:next w:val="Heading2"/>
    <w:uiPriority w:val="99"/>
    <w:rsid w:val="003B09FF"/>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3B09FF"/>
    <w:pPr>
      <w:tabs>
        <w:tab w:val="clear" w:pos="360"/>
        <w:tab w:val="left" w:pos="1170"/>
      </w:tabs>
      <w:ind w:left="11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95174">
      <w:bodyDiv w:val="1"/>
      <w:marLeft w:val="0"/>
      <w:marRight w:val="0"/>
      <w:marTop w:val="0"/>
      <w:marBottom w:val="0"/>
      <w:divBdr>
        <w:top w:val="none" w:sz="0" w:space="0" w:color="auto"/>
        <w:left w:val="none" w:sz="0" w:space="0" w:color="auto"/>
        <w:bottom w:val="none" w:sz="0" w:space="0" w:color="auto"/>
        <w:right w:val="none" w:sz="0" w:space="0" w:color="auto"/>
      </w:divBdr>
    </w:div>
    <w:div w:id="1269855441">
      <w:bodyDiv w:val="1"/>
      <w:marLeft w:val="0"/>
      <w:marRight w:val="0"/>
      <w:marTop w:val="0"/>
      <w:marBottom w:val="0"/>
      <w:divBdr>
        <w:top w:val="none" w:sz="0" w:space="0" w:color="auto"/>
        <w:left w:val="none" w:sz="0" w:space="0" w:color="auto"/>
        <w:bottom w:val="none" w:sz="0" w:space="0" w:color="auto"/>
        <w:right w:val="none" w:sz="0" w:space="0" w:color="auto"/>
      </w:divBdr>
    </w:div>
    <w:div w:id="1407722482">
      <w:bodyDiv w:val="1"/>
      <w:marLeft w:val="0"/>
      <w:marRight w:val="0"/>
      <w:marTop w:val="0"/>
      <w:marBottom w:val="0"/>
      <w:divBdr>
        <w:top w:val="none" w:sz="0" w:space="0" w:color="auto"/>
        <w:left w:val="none" w:sz="0" w:space="0" w:color="auto"/>
        <w:bottom w:val="none" w:sz="0" w:space="0" w:color="auto"/>
        <w:right w:val="none" w:sz="0" w:space="0" w:color="auto"/>
      </w:divBdr>
    </w:div>
    <w:div w:id="15405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C297-F238-455D-BF4D-676DAC431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AD4C43-529C-4F01-BCAD-56E1A8082D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F4E8E-674C-408F-B9F1-3F3688ADC469}">
  <ds:schemaRefs>
    <ds:schemaRef ds:uri="http://schemas.microsoft.com/sharepoint/v3/contenttype/forms"/>
  </ds:schemaRefs>
</ds:datastoreItem>
</file>

<file path=customXml/itemProps4.xml><?xml version="1.0" encoding="utf-8"?>
<ds:datastoreItem xmlns:ds="http://schemas.openxmlformats.org/officeDocument/2006/customXml" ds:itemID="{C3F7DDC7-3141-47CF-A7C5-677BCFA9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43</Pages>
  <Words>12582</Words>
  <Characters>71506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MODEL CIVIL AVIATION REGULATIONS PART 10</vt:lpstr>
    </vt:vector>
  </TitlesOfParts>
  <Company>FAA/AVS</Company>
  <LinksUpToDate>false</LinksUpToDate>
  <CharactersWithSpaces>83921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10</dc:title>
  <dc:creator>WILSON, MICHELLE</dc:creator>
  <cp:keywords>Commercial Air Transport by Foreign Air Operators Within [STATE]</cp:keywords>
  <cp:lastModifiedBy>Ferguson, Elias</cp:lastModifiedBy>
  <cp:revision>13</cp:revision>
  <cp:lastPrinted>2019-08-20T13:04:00Z</cp:lastPrinted>
  <dcterms:created xsi:type="dcterms:W3CDTF">2020-11-30T19:40:00Z</dcterms:created>
  <dcterms:modified xsi:type="dcterms:W3CDTF">2021-01-12T04:56:00Z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eec67521-1414-425a-85ed-f66c283459b9</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2020-06-11T05:33:48.9492645Z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0f78d603-00fe-4fd5-9ec9-cbfa818c0110</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